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61CF1" w14:textId="4C1DCAD2" w:rsidR="002E19EF" w:rsidRDefault="002E19EF" w:rsidP="002E19EF"/>
    <w:p w14:paraId="3DF5128C" w14:textId="77777777" w:rsidR="002E19EF" w:rsidRDefault="002E19EF" w:rsidP="002E19EF">
      <w:pPr>
        <w:widowControl w:val="0"/>
        <w:tabs>
          <w:tab w:val="right" w:pos="9072"/>
        </w:tabs>
        <w:spacing w:before="120" w:after="120" w:line="360" w:lineRule="auto"/>
        <w:ind w:left="709" w:hanging="709"/>
        <w:jc w:val="center"/>
        <w:rPr>
          <w:rFonts w:asciiTheme="minorHAnsi" w:hAnsiTheme="minorHAnsi" w:cstheme="minorHAnsi"/>
          <w:b/>
          <w:i/>
          <w:color w:val="FF0000"/>
          <w:sz w:val="24"/>
          <w:szCs w:val="24"/>
        </w:rPr>
      </w:pPr>
    </w:p>
    <w:p w14:paraId="27552149" w14:textId="77777777" w:rsidR="00232E8E" w:rsidRDefault="00232E8E" w:rsidP="002E19EF">
      <w:pPr>
        <w:widowControl w:val="0"/>
        <w:tabs>
          <w:tab w:val="right" w:pos="9072"/>
        </w:tabs>
        <w:spacing w:before="120" w:after="120" w:line="360" w:lineRule="auto"/>
        <w:ind w:left="709" w:hanging="709"/>
        <w:jc w:val="center"/>
        <w:rPr>
          <w:rFonts w:asciiTheme="minorHAnsi" w:hAnsiTheme="minorHAnsi" w:cstheme="minorHAnsi"/>
          <w:b/>
          <w:i/>
          <w:color w:val="FF0000"/>
          <w:sz w:val="24"/>
          <w:szCs w:val="24"/>
        </w:rPr>
      </w:pPr>
    </w:p>
    <w:p w14:paraId="07EAB1B5" w14:textId="77777777" w:rsidR="00232E8E" w:rsidRDefault="00232E8E" w:rsidP="002E19EF">
      <w:pPr>
        <w:widowControl w:val="0"/>
        <w:tabs>
          <w:tab w:val="right" w:pos="9072"/>
        </w:tabs>
        <w:spacing w:before="120" w:after="120" w:line="360" w:lineRule="auto"/>
        <w:ind w:left="709" w:hanging="709"/>
        <w:jc w:val="center"/>
        <w:rPr>
          <w:rFonts w:asciiTheme="minorHAnsi" w:hAnsiTheme="minorHAnsi" w:cstheme="minorHAnsi"/>
          <w:b/>
          <w:i/>
          <w:color w:val="FF0000"/>
          <w:sz w:val="24"/>
          <w:szCs w:val="24"/>
        </w:rPr>
      </w:pPr>
    </w:p>
    <w:p w14:paraId="51B02B78" w14:textId="77777777" w:rsidR="00232E8E" w:rsidRDefault="00232E8E" w:rsidP="002E19EF">
      <w:pPr>
        <w:widowControl w:val="0"/>
        <w:tabs>
          <w:tab w:val="right" w:pos="9072"/>
        </w:tabs>
        <w:spacing w:before="120" w:after="120" w:line="360" w:lineRule="auto"/>
        <w:ind w:left="709" w:hanging="709"/>
        <w:jc w:val="center"/>
        <w:rPr>
          <w:rFonts w:asciiTheme="minorHAnsi" w:hAnsiTheme="minorHAnsi" w:cstheme="minorHAnsi"/>
          <w:b/>
          <w:i/>
          <w:color w:val="FF0000"/>
          <w:sz w:val="24"/>
          <w:szCs w:val="24"/>
        </w:rPr>
      </w:pPr>
    </w:p>
    <w:p w14:paraId="6E8075B4" w14:textId="77777777" w:rsidR="00232E8E" w:rsidRDefault="00232E8E" w:rsidP="002E19EF">
      <w:pPr>
        <w:widowControl w:val="0"/>
        <w:tabs>
          <w:tab w:val="right" w:pos="9072"/>
        </w:tabs>
        <w:spacing w:before="120" w:after="120" w:line="360" w:lineRule="auto"/>
        <w:ind w:left="709" w:hanging="709"/>
        <w:jc w:val="center"/>
        <w:rPr>
          <w:rFonts w:asciiTheme="minorHAnsi" w:hAnsiTheme="minorHAnsi" w:cstheme="minorHAnsi"/>
          <w:b/>
          <w:i/>
          <w:color w:val="FF0000"/>
          <w:sz w:val="24"/>
          <w:szCs w:val="24"/>
        </w:rPr>
      </w:pPr>
    </w:p>
    <w:p w14:paraId="513075CC" w14:textId="77777777" w:rsidR="00232E8E" w:rsidRDefault="00232E8E" w:rsidP="002E19EF">
      <w:pPr>
        <w:widowControl w:val="0"/>
        <w:tabs>
          <w:tab w:val="right" w:pos="9072"/>
        </w:tabs>
        <w:spacing w:before="120" w:after="120" w:line="360" w:lineRule="auto"/>
        <w:ind w:left="709" w:hanging="709"/>
        <w:jc w:val="center"/>
        <w:rPr>
          <w:rFonts w:asciiTheme="minorHAnsi" w:hAnsiTheme="minorHAnsi" w:cstheme="minorHAnsi"/>
          <w:b/>
          <w:i/>
          <w:color w:val="FF0000"/>
          <w:sz w:val="24"/>
          <w:szCs w:val="24"/>
        </w:rPr>
      </w:pPr>
    </w:p>
    <w:p w14:paraId="3D376D16" w14:textId="77777777" w:rsidR="00232E8E" w:rsidRDefault="00232E8E" w:rsidP="00232E8E">
      <w:pPr>
        <w:widowControl w:val="0"/>
        <w:tabs>
          <w:tab w:val="right" w:pos="9072"/>
        </w:tabs>
        <w:spacing w:before="120" w:after="120" w:line="360" w:lineRule="auto"/>
        <w:rPr>
          <w:rFonts w:asciiTheme="minorHAnsi" w:hAnsiTheme="minorHAnsi" w:cstheme="minorHAnsi"/>
          <w:b/>
          <w:i/>
          <w:color w:val="FF0000"/>
          <w:sz w:val="24"/>
          <w:szCs w:val="24"/>
        </w:rPr>
      </w:pPr>
    </w:p>
    <w:p w14:paraId="1260BD7C" w14:textId="77777777" w:rsidR="00232E8E" w:rsidRDefault="00232E8E" w:rsidP="002E19EF">
      <w:pPr>
        <w:widowControl w:val="0"/>
        <w:tabs>
          <w:tab w:val="right" w:pos="9072"/>
        </w:tabs>
        <w:spacing w:before="120" w:after="120" w:line="360" w:lineRule="auto"/>
        <w:ind w:left="709" w:hanging="709"/>
        <w:jc w:val="center"/>
        <w:rPr>
          <w:rFonts w:asciiTheme="minorHAnsi" w:hAnsiTheme="minorHAnsi" w:cstheme="minorHAnsi"/>
          <w:b/>
          <w:i/>
          <w:color w:val="FF0000"/>
          <w:sz w:val="24"/>
          <w:szCs w:val="24"/>
        </w:rPr>
      </w:pPr>
    </w:p>
    <w:p w14:paraId="3266B94B" w14:textId="77777777" w:rsidR="002E19EF" w:rsidRPr="00D44982" w:rsidRDefault="002E19EF" w:rsidP="002E19EF">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D44982">
        <w:rPr>
          <w:rFonts w:asciiTheme="minorHAnsi" w:hAnsiTheme="minorHAnsi" w:cstheme="minorHAnsi"/>
          <w:b/>
          <w:spacing w:val="10"/>
          <w:sz w:val="28"/>
          <w:szCs w:val="28"/>
        </w:rPr>
        <w:t xml:space="preserve">ENFORCEABLE UNDERTAKING </w:t>
      </w:r>
    </w:p>
    <w:p w14:paraId="29DF329C" w14:textId="65F6FEE8" w:rsidR="005E15BB" w:rsidRDefault="005E15BB" w:rsidP="005E15BB">
      <w:pPr>
        <w:jc w:val="center"/>
        <w:rPr>
          <w:rFonts w:cs="Arial"/>
          <w:szCs w:val="22"/>
        </w:rPr>
      </w:pPr>
      <w:r w:rsidRPr="009727B6">
        <w:rPr>
          <w:rFonts w:cs="Arial"/>
          <w:szCs w:val="22"/>
        </w:rPr>
        <w:t xml:space="preserve">This undertaking is </w:t>
      </w:r>
      <w:r w:rsidRPr="009727B6">
        <w:rPr>
          <w:rFonts w:cs="Arial"/>
          <w:b/>
          <w:szCs w:val="22"/>
        </w:rPr>
        <w:t>given</w:t>
      </w:r>
      <w:r w:rsidRPr="009727B6">
        <w:rPr>
          <w:rFonts w:cs="Arial"/>
          <w:szCs w:val="22"/>
        </w:rPr>
        <w:t xml:space="preserve"> by </w:t>
      </w:r>
      <w:r w:rsidR="002C75A3">
        <w:rPr>
          <w:rFonts w:cs="Arial"/>
          <w:szCs w:val="22"/>
        </w:rPr>
        <w:t>Wellways Australia Limited (ABN: 93 093 357 165) (hereafter “</w:t>
      </w:r>
      <w:r w:rsidR="002C75A3" w:rsidRPr="002C75A3">
        <w:rPr>
          <w:rFonts w:cs="Arial"/>
          <w:b/>
          <w:szCs w:val="22"/>
        </w:rPr>
        <w:t>Wellways</w:t>
      </w:r>
      <w:r w:rsidR="002C75A3">
        <w:rPr>
          <w:rFonts w:cs="Arial"/>
          <w:szCs w:val="22"/>
        </w:rPr>
        <w:t xml:space="preserve">”) </w:t>
      </w:r>
      <w:r w:rsidRPr="009727B6">
        <w:rPr>
          <w:rFonts w:cs="Arial"/>
          <w:szCs w:val="22"/>
        </w:rPr>
        <w:t xml:space="preserve">and </w:t>
      </w:r>
      <w:r w:rsidRPr="009727B6">
        <w:rPr>
          <w:rFonts w:cs="Arial"/>
          <w:b/>
          <w:szCs w:val="22"/>
        </w:rPr>
        <w:t>accepted</w:t>
      </w:r>
      <w:r w:rsidRPr="009727B6">
        <w:rPr>
          <w:rFonts w:cs="Arial"/>
          <w:szCs w:val="22"/>
        </w:rPr>
        <w:t xml:space="preserve"> by the Fair Work Ombudsman </w:t>
      </w:r>
      <w:r>
        <w:rPr>
          <w:rFonts w:cs="Arial"/>
          <w:szCs w:val="22"/>
        </w:rPr>
        <w:t xml:space="preserve">pursuant to s 715(2) of the </w:t>
      </w:r>
      <w:r w:rsidRPr="005634B4">
        <w:rPr>
          <w:rFonts w:cs="Arial"/>
          <w:i/>
          <w:szCs w:val="22"/>
        </w:rPr>
        <w:t>Fair Work Act 2009</w:t>
      </w:r>
      <w:r>
        <w:rPr>
          <w:rFonts w:cs="Arial"/>
          <w:szCs w:val="22"/>
        </w:rPr>
        <w:t xml:space="preserve"> </w:t>
      </w:r>
      <w:r w:rsidRPr="009727B6">
        <w:rPr>
          <w:rFonts w:cs="Arial"/>
          <w:szCs w:val="22"/>
        </w:rPr>
        <w:t xml:space="preserve">in relation to the contraventions described in </w:t>
      </w:r>
      <w:r w:rsidR="0020135A" w:rsidRPr="00AD728C">
        <w:rPr>
          <w:rFonts w:cs="Arial"/>
          <w:szCs w:val="22"/>
        </w:rPr>
        <w:t>clause</w:t>
      </w:r>
      <w:r w:rsidRPr="00AD728C">
        <w:rPr>
          <w:rFonts w:cs="Arial"/>
          <w:szCs w:val="22"/>
        </w:rPr>
        <w:t xml:space="preserve"> </w:t>
      </w:r>
      <w:r w:rsidR="004656C2">
        <w:rPr>
          <w:rFonts w:cs="Arial"/>
          <w:szCs w:val="22"/>
        </w:rPr>
        <w:t>8</w:t>
      </w:r>
      <w:r w:rsidR="00AD728C" w:rsidRPr="00AD728C">
        <w:rPr>
          <w:rFonts w:cs="Arial"/>
          <w:szCs w:val="22"/>
        </w:rPr>
        <w:t xml:space="preserve"> </w:t>
      </w:r>
      <w:r w:rsidRPr="00AD728C">
        <w:rPr>
          <w:rFonts w:cs="Arial"/>
          <w:szCs w:val="22"/>
        </w:rPr>
        <w:t>of this undertaking.</w:t>
      </w:r>
    </w:p>
    <w:p w14:paraId="72A565A2" w14:textId="77777777" w:rsidR="005E15BB" w:rsidRDefault="005E15BB" w:rsidP="002E19EF">
      <w:pPr>
        <w:jc w:val="center"/>
        <w:rPr>
          <w:rFonts w:asciiTheme="minorHAnsi" w:hAnsiTheme="minorHAnsi" w:cstheme="minorHAnsi"/>
          <w:sz w:val="28"/>
          <w:szCs w:val="28"/>
        </w:rPr>
      </w:pPr>
    </w:p>
    <w:p w14:paraId="606F3D5D" w14:textId="77777777" w:rsidR="002E19EF" w:rsidRDefault="002E19EF" w:rsidP="002E19EF">
      <w:pPr>
        <w:widowControl w:val="0"/>
        <w:spacing w:before="120" w:after="120" w:line="360" w:lineRule="auto"/>
        <w:jc w:val="center"/>
        <w:rPr>
          <w:rFonts w:cs="Arial"/>
          <w:szCs w:val="22"/>
        </w:rPr>
      </w:pPr>
    </w:p>
    <w:p w14:paraId="2691F3AD" w14:textId="1FAC17A0" w:rsidR="00232E8E" w:rsidRDefault="00232E8E">
      <w:pPr>
        <w:spacing w:after="160" w:line="259" w:lineRule="auto"/>
        <w:rPr>
          <w:rFonts w:cs="Arial"/>
          <w:szCs w:val="22"/>
        </w:rPr>
      </w:pPr>
      <w:r>
        <w:rPr>
          <w:rFonts w:cs="Arial"/>
          <w:szCs w:val="22"/>
        </w:rPr>
        <w:br w:type="page"/>
      </w:r>
    </w:p>
    <w:p w14:paraId="28130C0D" w14:textId="77777777" w:rsidR="00226A43" w:rsidRPr="00D44982" w:rsidRDefault="00226A43" w:rsidP="002E19EF">
      <w:pPr>
        <w:widowControl w:val="0"/>
        <w:spacing w:before="120" w:after="120" w:line="360" w:lineRule="auto"/>
        <w:jc w:val="center"/>
        <w:rPr>
          <w:rFonts w:cs="Arial"/>
          <w:szCs w:val="22"/>
        </w:rPr>
      </w:pPr>
    </w:p>
    <w:p w14:paraId="604A6976" w14:textId="77777777" w:rsidR="002E19EF" w:rsidRPr="002C75A3" w:rsidRDefault="002E19EF" w:rsidP="002E19EF">
      <w:pPr>
        <w:pStyle w:val="ListParagraph"/>
        <w:widowControl w:val="0"/>
        <w:spacing w:before="120" w:after="120" w:line="360" w:lineRule="auto"/>
        <w:jc w:val="center"/>
        <w:rPr>
          <w:rFonts w:ascii="Arial" w:hAnsi="Arial" w:cs="Arial"/>
          <w:b/>
          <w:sz w:val="22"/>
          <w:szCs w:val="22"/>
        </w:rPr>
      </w:pPr>
      <w:r w:rsidRPr="002C75A3">
        <w:rPr>
          <w:rFonts w:ascii="Arial" w:hAnsi="Arial" w:cs="Arial"/>
          <w:b/>
          <w:sz w:val="22"/>
          <w:szCs w:val="22"/>
        </w:rPr>
        <w:t>ENFORCEABLE UNDERTAKING</w:t>
      </w:r>
    </w:p>
    <w:p w14:paraId="21BCAFF5" w14:textId="77777777" w:rsidR="002E19EF" w:rsidRPr="002C75A3" w:rsidRDefault="002E19EF" w:rsidP="002E19EF">
      <w:pPr>
        <w:widowControl w:val="0"/>
        <w:spacing w:before="120" w:after="120" w:line="360" w:lineRule="auto"/>
        <w:rPr>
          <w:rFonts w:cs="Arial"/>
          <w:b/>
          <w:szCs w:val="22"/>
        </w:rPr>
      </w:pPr>
      <w:r w:rsidRPr="002C75A3">
        <w:rPr>
          <w:rFonts w:cs="Arial"/>
          <w:b/>
          <w:szCs w:val="22"/>
        </w:rPr>
        <w:t>PARTIES</w:t>
      </w:r>
    </w:p>
    <w:p w14:paraId="5EB7068B" w14:textId="77777777" w:rsidR="00C9394B" w:rsidRPr="002C75A3" w:rsidRDefault="002E19EF" w:rsidP="002E5F82">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2C75A3">
        <w:rPr>
          <w:rFonts w:ascii="Arial" w:hAnsi="Arial" w:cs="Arial"/>
          <w:sz w:val="22"/>
          <w:szCs w:val="22"/>
        </w:rPr>
        <w:t>This enforceable undertaking (</w:t>
      </w:r>
      <w:r w:rsidRPr="002C75A3">
        <w:rPr>
          <w:rFonts w:ascii="Arial" w:hAnsi="Arial" w:cs="Arial"/>
          <w:b/>
          <w:sz w:val="22"/>
          <w:szCs w:val="22"/>
        </w:rPr>
        <w:t>Undertaking</w:t>
      </w:r>
      <w:r w:rsidRPr="002C75A3">
        <w:rPr>
          <w:rFonts w:ascii="Arial" w:hAnsi="Arial" w:cs="Arial"/>
          <w:sz w:val="22"/>
          <w:szCs w:val="22"/>
        </w:rPr>
        <w:t>) is given to the Fair Work Ombudsman (</w:t>
      </w:r>
      <w:r w:rsidRPr="002C75A3">
        <w:rPr>
          <w:rFonts w:ascii="Arial" w:hAnsi="Arial" w:cs="Arial"/>
          <w:b/>
          <w:sz w:val="22"/>
          <w:szCs w:val="22"/>
        </w:rPr>
        <w:t>FWO</w:t>
      </w:r>
      <w:r w:rsidRPr="002C75A3">
        <w:rPr>
          <w:rFonts w:ascii="Arial" w:hAnsi="Arial" w:cs="Arial"/>
          <w:sz w:val="22"/>
          <w:szCs w:val="22"/>
        </w:rPr>
        <w:t xml:space="preserve">) pursuant to section 715 of the </w:t>
      </w:r>
      <w:r w:rsidRPr="002C75A3">
        <w:rPr>
          <w:rFonts w:ascii="Arial" w:hAnsi="Arial" w:cs="Arial"/>
          <w:i/>
          <w:sz w:val="22"/>
          <w:szCs w:val="22"/>
        </w:rPr>
        <w:t>Fair Work Act 2009</w:t>
      </w:r>
      <w:r w:rsidRPr="002C75A3">
        <w:rPr>
          <w:rFonts w:ascii="Arial" w:hAnsi="Arial" w:cs="Arial"/>
          <w:sz w:val="22"/>
          <w:szCs w:val="22"/>
        </w:rPr>
        <w:t xml:space="preserve"> (</w:t>
      </w:r>
      <w:proofErr w:type="spellStart"/>
      <w:r w:rsidRPr="002C75A3">
        <w:rPr>
          <w:rFonts w:ascii="Arial" w:hAnsi="Arial" w:cs="Arial"/>
          <w:sz w:val="22"/>
          <w:szCs w:val="22"/>
        </w:rPr>
        <w:t>Cth</w:t>
      </w:r>
      <w:proofErr w:type="spellEnd"/>
      <w:r w:rsidRPr="002C75A3">
        <w:rPr>
          <w:rFonts w:ascii="Arial" w:hAnsi="Arial" w:cs="Arial"/>
          <w:sz w:val="22"/>
          <w:szCs w:val="22"/>
        </w:rPr>
        <w:t>) (</w:t>
      </w:r>
      <w:r w:rsidRPr="002C75A3">
        <w:rPr>
          <w:rFonts w:ascii="Arial" w:hAnsi="Arial" w:cs="Arial"/>
          <w:b/>
          <w:sz w:val="22"/>
          <w:szCs w:val="22"/>
        </w:rPr>
        <w:t>FW Act</w:t>
      </w:r>
      <w:r w:rsidRPr="002C75A3">
        <w:rPr>
          <w:rFonts w:ascii="Arial" w:hAnsi="Arial" w:cs="Arial"/>
          <w:sz w:val="22"/>
          <w:szCs w:val="22"/>
        </w:rPr>
        <w:t>)</w:t>
      </w:r>
      <w:r w:rsidR="008E09AE" w:rsidRPr="002C75A3">
        <w:rPr>
          <w:rFonts w:ascii="Arial" w:hAnsi="Arial" w:cs="Arial"/>
          <w:sz w:val="22"/>
          <w:szCs w:val="22"/>
        </w:rPr>
        <w:t xml:space="preserve"> by</w:t>
      </w:r>
      <w:r w:rsidR="002C75A3">
        <w:rPr>
          <w:rFonts w:ascii="Arial" w:hAnsi="Arial" w:cs="Arial"/>
          <w:sz w:val="22"/>
          <w:szCs w:val="22"/>
        </w:rPr>
        <w:t xml:space="preserve"> Wellways</w:t>
      </w:r>
      <w:r w:rsidRPr="002C75A3">
        <w:rPr>
          <w:rFonts w:ascii="Arial" w:hAnsi="Arial" w:cs="Arial"/>
          <w:sz w:val="22"/>
          <w:szCs w:val="22"/>
        </w:rPr>
        <w:t>,</w:t>
      </w:r>
      <w:r w:rsidR="00960D75" w:rsidRPr="002C75A3">
        <w:rPr>
          <w:rFonts w:ascii="Arial" w:hAnsi="Arial" w:cs="Arial"/>
          <w:sz w:val="22"/>
          <w:szCs w:val="22"/>
        </w:rPr>
        <w:t xml:space="preserve"> </w:t>
      </w:r>
      <w:r w:rsidR="001A749F">
        <w:rPr>
          <w:rFonts w:ascii="Arial" w:hAnsi="Arial" w:cs="Arial"/>
          <w:sz w:val="22"/>
          <w:szCs w:val="22"/>
        </w:rPr>
        <w:t>276 Heidelberg Road, Fairfield, Victoria, 3078</w:t>
      </w:r>
      <w:r w:rsidRPr="002C75A3">
        <w:rPr>
          <w:rFonts w:ascii="Arial" w:hAnsi="Arial" w:cs="Arial"/>
          <w:sz w:val="22"/>
          <w:szCs w:val="22"/>
        </w:rPr>
        <w:t>.</w:t>
      </w:r>
    </w:p>
    <w:p w14:paraId="2E82F9B5" w14:textId="77777777" w:rsidR="00F13325" w:rsidRPr="002C75A3" w:rsidRDefault="00F13325" w:rsidP="00F13325">
      <w:pPr>
        <w:widowControl w:val="0"/>
        <w:spacing w:before="240" w:after="120" w:line="360" w:lineRule="auto"/>
        <w:rPr>
          <w:rFonts w:cs="Arial"/>
          <w:b/>
          <w:szCs w:val="22"/>
        </w:rPr>
      </w:pPr>
      <w:r w:rsidRPr="002C75A3">
        <w:rPr>
          <w:rFonts w:cs="Arial"/>
          <w:b/>
          <w:szCs w:val="22"/>
        </w:rPr>
        <w:t xml:space="preserve">COMMENCEMENT </w:t>
      </w:r>
    </w:p>
    <w:p w14:paraId="71B26E37" w14:textId="77777777" w:rsidR="00F13325" w:rsidRPr="002C75A3" w:rsidRDefault="00F13325" w:rsidP="002E5F82">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2C75A3">
        <w:rPr>
          <w:rFonts w:ascii="Arial" w:hAnsi="Arial" w:cs="Arial"/>
          <w:sz w:val="22"/>
          <w:szCs w:val="22"/>
        </w:rPr>
        <w:t>This Undertaking comes into effect when:</w:t>
      </w:r>
    </w:p>
    <w:p w14:paraId="653B2F89" w14:textId="77777777" w:rsidR="007F7E39" w:rsidRPr="002C75A3" w:rsidRDefault="00F13325" w:rsidP="002E5F82">
      <w:pPr>
        <w:pStyle w:val="ListParagraph"/>
        <w:widowControl w:val="0"/>
        <w:numPr>
          <w:ilvl w:val="1"/>
          <w:numId w:val="10"/>
        </w:numPr>
        <w:spacing w:before="120" w:after="120" w:line="360" w:lineRule="auto"/>
        <w:ind w:left="1134" w:hanging="567"/>
        <w:contextualSpacing w:val="0"/>
        <w:jc w:val="both"/>
        <w:rPr>
          <w:rFonts w:ascii="Arial" w:hAnsi="Arial" w:cs="Arial"/>
          <w:sz w:val="22"/>
          <w:szCs w:val="22"/>
        </w:rPr>
      </w:pPr>
      <w:r w:rsidRPr="002C75A3">
        <w:rPr>
          <w:rFonts w:ascii="Arial" w:hAnsi="Arial" w:cs="Arial"/>
          <w:sz w:val="22"/>
          <w:szCs w:val="22"/>
        </w:rPr>
        <w:t xml:space="preserve">the Undertaking is executed by </w:t>
      </w:r>
      <w:r w:rsidR="002C75A3">
        <w:rPr>
          <w:rFonts w:ascii="Arial" w:hAnsi="Arial" w:cs="Arial"/>
          <w:sz w:val="22"/>
          <w:szCs w:val="22"/>
        </w:rPr>
        <w:t>Wellways</w:t>
      </w:r>
      <w:r w:rsidRPr="002C75A3">
        <w:rPr>
          <w:rFonts w:ascii="Arial" w:hAnsi="Arial" w:cs="Arial"/>
          <w:sz w:val="22"/>
          <w:szCs w:val="22"/>
        </w:rPr>
        <w:t>; and</w:t>
      </w:r>
    </w:p>
    <w:p w14:paraId="2A9B88D7" w14:textId="77777777" w:rsidR="00313FAF" w:rsidRPr="002C75A3" w:rsidRDefault="00F13325" w:rsidP="002E5F82">
      <w:pPr>
        <w:pStyle w:val="ListParagraph"/>
        <w:widowControl w:val="0"/>
        <w:numPr>
          <w:ilvl w:val="1"/>
          <w:numId w:val="10"/>
        </w:numPr>
        <w:spacing w:before="120" w:after="120" w:line="360" w:lineRule="auto"/>
        <w:ind w:left="1134" w:hanging="567"/>
        <w:contextualSpacing w:val="0"/>
        <w:jc w:val="both"/>
        <w:rPr>
          <w:rFonts w:ascii="Arial" w:hAnsi="Arial" w:cs="Arial"/>
          <w:sz w:val="22"/>
          <w:szCs w:val="22"/>
        </w:rPr>
      </w:pPr>
      <w:r w:rsidRPr="002C75A3">
        <w:rPr>
          <w:rFonts w:ascii="Arial" w:hAnsi="Arial" w:cs="Arial"/>
          <w:sz w:val="22"/>
          <w:szCs w:val="22"/>
        </w:rPr>
        <w:t>the FWO accepts the Undertaking so executed</w:t>
      </w:r>
      <w:r w:rsidR="00D90A83" w:rsidRPr="002C75A3">
        <w:rPr>
          <w:rFonts w:ascii="Arial" w:hAnsi="Arial" w:cs="Arial"/>
          <w:sz w:val="22"/>
          <w:szCs w:val="22"/>
        </w:rPr>
        <w:t xml:space="preserve"> </w:t>
      </w:r>
      <w:r w:rsidR="00313FAF" w:rsidRPr="002C75A3">
        <w:rPr>
          <w:rFonts w:ascii="Arial" w:hAnsi="Arial" w:cs="Arial"/>
          <w:sz w:val="22"/>
          <w:szCs w:val="22"/>
        </w:rPr>
        <w:t>(</w:t>
      </w:r>
      <w:r w:rsidR="00313FAF" w:rsidRPr="002C75A3">
        <w:rPr>
          <w:rFonts w:ascii="Arial" w:hAnsi="Arial" w:cs="Arial"/>
          <w:b/>
          <w:sz w:val="22"/>
          <w:szCs w:val="22"/>
        </w:rPr>
        <w:t>Commencement Date</w:t>
      </w:r>
      <w:r w:rsidR="00313FAF" w:rsidRPr="002C75A3">
        <w:rPr>
          <w:rFonts w:ascii="Arial" w:hAnsi="Arial" w:cs="Arial"/>
          <w:sz w:val="22"/>
          <w:szCs w:val="22"/>
        </w:rPr>
        <w:t xml:space="preserve">). </w:t>
      </w:r>
    </w:p>
    <w:p w14:paraId="2BDD736D" w14:textId="77777777" w:rsidR="00797619" w:rsidRPr="002C75A3" w:rsidRDefault="00797619" w:rsidP="00E90F12">
      <w:pPr>
        <w:widowControl w:val="0"/>
        <w:spacing w:before="240" w:after="120" w:line="360" w:lineRule="auto"/>
        <w:rPr>
          <w:rFonts w:cs="Arial"/>
          <w:b/>
          <w:szCs w:val="22"/>
        </w:rPr>
      </w:pPr>
      <w:r w:rsidRPr="002C75A3">
        <w:rPr>
          <w:rFonts w:cs="Arial"/>
          <w:b/>
          <w:szCs w:val="22"/>
        </w:rPr>
        <w:t>BACKGROUND</w:t>
      </w:r>
    </w:p>
    <w:p w14:paraId="69A1F5D6" w14:textId="77777777" w:rsidR="00797619" w:rsidRPr="002C75A3" w:rsidRDefault="001A749F" w:rsidP="002E5F82">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Wellways</w:t>
      </w:r>
      <w:r w:rsidR="007C1D26" w:rsidRPr="002C75A3">
        <w:rPr>
          <w:rFonts w:ascii="Arial" w:hAnsi="Arial" w:cs="Arial"/>
          <w:sz w:val="22"/>
          <w:szCs w:val="22"/>
        </w:rPr>
        <w:t xml:space="preserve"> </w:t>
      </w:r>
      <w:r w:rsidR="00797619" w:rsidRPr="002C75A3">
        <w:rPr>
          <w:rFonts w:ascii="Arial" w:hAnsi="Arial" w:cs="Arial"/>
          <w:sz w:val="22"/>
          <w:szCs w:val="22"/>
        </w:rPr>
        <w:t xml:space="preserve">is </w:t>
      </w:r>
      <w:r>
        <w:rPr>
          <w:rFonts w:ascii="Arial" w:hAnsi="Arial" w:cs="Arial"/>
          <w:sz w:val="22"/>
          <w:szCs w:val="22"/>
        </w:rPr>
        <w:t>a not-for-profit National Disability Insurance Scheme (</w:t>
      </w:r>
      <w:r w:rsidRPr="005318D9">
        <w:rPr>
          <w:rFonts w:ascii="Arial" w:hAnsi="Arial" w:cs="Arial"/>
          <w:b/>
          <w:bCs/>
          <w:sz w:val="22"/>
          <w:szCs w:val="22"/>
        </w:rPr>
        <w:t>NDIS</w:t>
      </w:r>
      <w:r>
        <w:rPr>
          <w:rFonts w:ascii="Arial" w:hAnsi="Arial" w:cs="Arial"/>
          <w:sz w:val="22"/>
          <w:szCs w:val="22"/>
        </w:rPr>
        <w:t xml:space="preserve">) provider of mental health, community care and disability support services in Queensland, New South Wales, Australian Capital Territory, </w:t>
      </w:r>
      <w:proofErr w:type="gramStart"/>
      <w:r>
        <w:rPr>
          <w:rFonts w:ascii="Arial" w:hAnsi="Arial" w:cs="Arial"/>
          <w:sz w:val="22"/>
          <w:szCs w:val="22"/>
        </w:rPr>
        <w:t>Victoria</w:t>
      </w:r>
      <w:proofErr w:type="gramEnd"/>
      <w:r>
        <w:rPr>
          <w:rFonts w:ascii="Arial" w:hAnsi="Arial" w:cs="Arial"/>
          <w:sz w:val="22"/>
          <w:szCs w:val="22"/>
        </w:rPr>
        <w:t xml:space="preserve"> and Tasmania, with 97 offices and 2070 employees</w:t>
      </w:r>
      <w:r w:rsidR="00797619" w:rsidRPr="002C75A3">
        <w:rPr>
          <w:rFonts w:ascii="Arial" w:hAnsi="Arial" w:cs="Arial"/>
          <w:sz w:val="22"/>
          <w:szCs w:val="22"/>
        </w:rPr>
        <w:t>.</w:t>
      </w:r>
    </w:p>
    <w:p w14:paraId="4A79D671" w14:textId="3A9B9407" w:rsidR="001957AF" w:rsidRDefault="005F0549" w:rsidP="002E5F82">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bookmarkStart w:id="0" w:name="_Ref60845930"/>
      <w:r>
        <w:rPr>
          <w:rFonts w:ascii="Arial" w:hAnsi="Arial" w:cs="Arial"/>
          <w:sz w:val="22"/>
          <w:szCs w:val="22"/>
        </w:rPr>
        <w:t>On</w:t>
      </w:r>
      <w:r w:rsidR="00D90A83" w:rsidRPr="002C75A3">
        <w:rPr>
          <w:rFonts w:ascii="Arial" w:hAnsi="Arial" w:cs="Arial"/>
          <w:sz w:val="22"/>
          <w:szCs w:val="22"/>
        </w:rPr>
        <w:t xml:space="preserve"> </w:t>
      </w:r>
      <w:r>
        <w:rPr>
          <w:rFonts w:ascii="Arial" w:hAnsi="Arial" w:cs="Arial"/>
          <w:sz w:val="22"/>
          <w:szCs w:val="22"/>
        </w:rPr>
        <w:t>22 September 2020 and 26 October 2020, Wellways</w:t>
      </w:r>
      <w:r w:rsidR="007C1D26" w:rsidRPr="002C75A3">
        <w:rPr>
          <w:rFonts w:ascii="Arial" w:hAnsi="Arial" w:cs="Arial"/>
          <w:sz w:val="22"/>
          <w:szCs w:val="22"/>
        </w:rPr>
        <w:t xml:space="preserve"> </w:t>
      </w:r>
      <w:r w:rsidR="00D90A83" w:rsidRPr="002C75A3">
        <w:rPr>
          <w:rFonts w:ascii="Arial" w:hAnsi="Arial" w:cs="Arial"/>
          <w:sz w:val="22"/>
          <w:szCs w:val="22"/>
        </w:rPr>
        <w:t>notified the FWO that</w:t>
      </w:r>
      <w:r>
        <w:rPr>
          <w:rFonts w:ascii="Arial" w:hAnsi="Arial" w:cs="Arial"/>
          <w:sz w:val="22"/>
          <w:szCs w:val="22"/>
        </w:rPr>
        <w:t xml:space="preserve"> it had contravened the </w:t>
      </w:r>
      <w:r>
        <w:rPr>
          <w:rFonts w:ascii="Arial" w:hAnsi="Arial" w:cs="Arial"/>
          <w:i/>
          <w:sz w:val="22"/>
          <w:szCs w:val="22"/>
        </w:rPr>
        <w:t xml:space="preserve">Social, Community, Home Care and Disability Services Industry Award 2010 </w:t>
      </w:r>
      <w:r>
        <w:rPr>
          <w:rFonts w:ascii="Arial" w:hAnsi="Arial" w:cs="Arial"/>
          <w:sz w:val="22"/>
          <w:szCs w:val="22"/>
        </w:rPr>
        <w:t>(</w:t>
      </w:r>
      <w:r w:rsidRPr="001957AF">
        <w:rPr>
          <w:rFonts w:ascii="Arial" w:hAnsi="Arial" w:cs="Arial"/>
          <w:b/>
          <w:sz w:val="22"/>
          <w:szCs w:val="22"/>
        </w:rPr>
        <w:t>the Award</w:t>
      </w:r>
      <w:r>
        <w:rPr>
          <w:rFonts w:ascii="Arial" w:hAnsi="Arial" w:cs="Arial"/>
          <w:sz w:val="22"/>
          <w:szCs w:val="22"/>
        </w:rPr>
        <w:t>)</w:t>
      </w:r>
      <w:r w:rsidR="001957AF">
        <w:rPr>
          <w:rFonts w:ascii="Arial" w:hAnsi="Arial" w:cs="Arial"/>
          <w:sz w:val="22"/>
          <w:szCs w:val="22"/>
        </w:rPr>
        <w:t xml:space="preserve"> by:</w:t>
      </w:r>
      <w:bookmarkEnd w:id="0"/>
    </w:p>
    <w:p w14:paraId="1DB67BC7" w14:textId="3C230A98" w:rsidR="001957AF" w:rsidRDefault="001957AF" w:rsidP="001957AF">
      <w:pPr>
        <w:pStyle w:val="FWOparagraphlevel2"/>
      </w:pPr>
      <w:bookmarkStart w:id="1" w:name="_Ref60846028"/>
      <w:r>
        <w:t xml:space="preserve">incorrectly classifying </w:t>
      </w:r>
      <w:r w:rsidR="0008109A">
        <w:t xml:space="preserve">employees </w:t>
      </w:r>
      <w:r w:rsidR="00D11D91">
        <w:t xml:space="preserve">working in </w:t>
      </w:r>
      <w:r w:rsidR="00622069">
        <w:t xml:space="preserve">the </w:t>
      </w:r>
      <w:r w:rsidR="001C3804">
        <w:t>Supported Independent</w:t>
      </w:r>
      <w:r w:rsidR="00D11D91">
        <w:t xml:space="preserve"> Living (</w:t>
      </w:r>
      <w:r w:rsidR="00D11D91" w:rsidRPr="00195D2D">
        <w:rPr>
          <w:b/>
          <w:bCs/>
        </w:rPr>
        <w:t>SIL</w:t>
      </w:r>
      <w:r w:rsidR="00D11D91">
        <w:t xml:space="preserve">) Program </w:t>
      </w:r>
      <w:r w:rsidR="0008109A">
        <w:t xml:space="preserve">as </w:t>
      </w:r>
      <w:r>
        <w:t xml:space="preserve">Support Workers under Schedule E of the Award (the home care stream) rather than </w:t>
      </w:r>
      <w:r w:rsidR="000920FB">
        <w:t>Schedule</w:t>
      </w:r>
      <w:r>
        <w:t xml:space="preserve"> </w:t>
      </w:r>
      <w:r w:rsidR="00395015">
        <w:t xml:space="preserve">B </w:t>
      </w:r>
      <w:r>
        <w:t>of the Award (the social and communi</w:t>
      </w:r>
      <w:r w:rsidR="0008109A">
        <w:t>ty services stream</w:t>
      </w:r>
      <w:bookmarkEnd w:id="1"/>
      <w:r w:rsidR="00F6260B">
        <w:t>)</w:t>
      </w:r>
    </w:p>
    <w:p w14:paraId="1AA3A8F3" w14:textId="05B0C135" w:rsidR="001957AF" w:rsidRDefault="001957AF" w:rsidP="001957AF">
      <w:pPr>
        <w:pStyle w:val="FWOparagraphlevel2"/>
      </w:pPr>
      <w:bookmarkStart w:id="2" w:name="_Ref60845902"/>
      <w:r>
        <w:t xml:space="preserve">failing to pay </w:t>
      </w:r>
      <w:r w:rsidR="00DD09B6">
        <w:t xml:space="preserve">employees </w:t>
      </w:r>
      <w:r>
        <w:t xml:space="preserve">night shift penalty rates for all hours worked </w:t>
      </w:r>
      <w:r w:rsidR="005318D9">
        <w:t>either side of</w:t>
      </w:r>
      <w:r>
        <w:t xml:space="preserve"> a sleepover shift in accordance with clause </w:t>
      </w:r>
      <w:r w:rsidR="00705257">
        <w:t>29.3(b) of the Award</w:t>
      </w:r>
      <w:r>
        <w:t xml:space="preserve"> </w:t>
      </w:r>
      <w:bookmarkEnd w:id="2"/>
    </w:p>
    <w:p w14:paraId="644D6685" w14:textId="307ECF38" w:rsidR="001957AF" w:rsidRDefault="001957AF" w:rsidP="001957AF">
      <w:pPr>
        <w:pStyle w:val="FWOparagraphlevel2"/>
      </w:pPr>
      <w:bookmarkStart w:id="3" w:name="_Ref60846029"/>
      <w:r>
        <w:t xml:space="preserve">failing to </w:t>
      </w:r>
      <w:r w:rsidR="00625386">
        <w:t>progress eligible employees from one pay point to the next within a level at the end of each 12 months’ continuous employment, in accordance with cl</w:t>
      </w:r>
      <w:r w:rsidR="0063409D">
        <w:t>ause</w:t>
      </w:r>
      <w:r w:rsidR="00625386">
        <w:t xml:space="preserve"> 13.3 of the Award</w:t>
      </w:r>
      <w:bookmarkEnd w:id="3"/>
      <w:r w:rsidR="00B10D8A">
        <w:t>, and</w:t>
      </w:r>
    </w:p>
    <w:p w14:paraId="0D2EA0A3" w14:textId="272AAB9B" w:rsidR="00B10D8A" w:rsidRPr="00195D2D" w:rsidRDefault="00B10D8A" w:rsidP="00B10D8A">
      <w:pPr>
        <w:pStyle w:val="FWOparagraphlevel2"/>
      </w:pPr>
      <w:r w:rsidRPr="00195D2D">
        <w:t xml:space="preserve">Following </w:t>
      </w:r>
      <w:r w:rsidR="00195D2D">
        <w:t>an</w:t>
      </w:r>
      <w:r w:rsidRPr="00195D2D">
        <w:t xml:space="preserve"> audit of </w:t>
      </w:r>
      <w:bookmarkStart w:id="4" w:name="_Hlk68016725"/>
      <w:r w:rsidR="00195D2D">
        <w:t xml:space="preserve">night shift penalty </w:t>
      </w:r>
      <w:r w:rsidR="00E56054">
        <w:t xml:space="preserve">entitlements as referred to in </w:t>
      </w:r>
      <w:bookmarkEnd w:id="4"/>
      <w:r w:rsidRPr="00195D2D">
        <w:t>4(b)</w:t>
      </w:r>
      <w:r w:rsidR="00E56054">
        <w:t xml:space="preserve"> above</w:t>
      </w:r>
      <w:r w:rsidRPr="00195D2D">
        <w:t xml:space="preserve">, a further contravention was identified which is failing to pay </w:t>
      </w:r>
      <w:r w:rsidR="00BB49CA">
        <w:t>employees for work performed during sleepover periods</w:t>
      </w:r>
      <w:r w:rsidRPr="00195D2D">
        <w:t xml:space="preserve"> in accordance with </w:t>
      </w:r>
      <w:r w:rsidR="00FA2875">
        <w:t>c</w:t>
      </w:r>
      <w:r w:rsidRPr="00195D2D">
        <w:t>lause 25.7(e)</w:t>
      </w:r>
      <w:r w:rsidR="00FA2875">
        <w:t xml:space="preserve"> of the Award</w:t>
      </w:r>
      <w:r w:rsidRPr="00195D2D">
        <w:rPr>
          <w:b/>
          <w:bCs/>
          <w:caps/>
        </w:rPr>
        <w:t>.</w:t>
      </w:r>
    </w:p>
    <w:p w14:paraId="1622CB56" w14:textId="4CA33AAE" w:rsidR="00114DD5" w:rsidRPr="00357B1A" w:rsidRDefault="0008109A" w:rsidP="00357B1A">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bookmarkStart w:id="5" w:name="_Ref60921735"/>
      <w:r>
        <w:rPr>
          <w:rFonts w:ascii="Arial" w:hAnsi="Arial" w:cs="Arial"/>
          <w:sz w:val="22"/>
          <w:szCs w:val="22"/>
        </w:rPr>
        <w:lastRenderedPageBreak/>
        <w:t xml:space="preserve">On 6 November 2020, Wellways </w:t>
      </w:r>
      <w:r w:rsidR="00116AA6">
        <w:rPr>
          <w:rFonts w:ascii="Arial" w:hAnsi="Arial" w:cs="Arial"/>
          <w:sz w:val="22"/>
          <w:szCs w:val="22"/>
        </w:rPr>
        <w:t>advised</w:t>
      </w:r>
      <w:r>
        <w:rPr>
          <w:rFonts w:ascii="Arial" w:hAnsi="Arial" w:cs="Arial"/>
          <w:sz w:val="22"/>
          <w:szCs w:val="22"/>
        </w:rPr>
        <w:t xml:space="preserve"> that it </w:t>
      </w:r>
      <w:r w:rsidR="00E94512">
        <w:rPr>
          <w:rFonts w:ascii="Arial" w:hAnsi="Arial" w:cs="Arial"/>
          <w:sz w:val="22"/>
          <w:szCs w:val="22"/>
        </w:rPr>
        <w:t xml:space="preserve">had explored </w:t>
      </w:r>
      <w:r w:rsidR="00623945">
        <w:rPr>
          <w:rFonts w:ascii="Arial" w:hAnsi="Arial" w:cs="Arial"/>
          <w:sz w:val="22"/>
          <w:szCs w:val="22"/>
        </w:rPr>
        <w:t xml:space="preserve">external support </w:t>
      </w:r>
      <w:r w:rsidR="0054649D">
        <w:rPr>
          <w:rFonts w:ascii="Arial" w:hAnsi="Arial" w:cs="Arial"/>
          <w:sz w:val="22"/>
          <w:szCs w:val="22"/>
        </w:rPr>
        <w:t xml:space="preserve">to undertake </w:t>
      </w:r>
      <w:r w:rsidR="00E56054">
        <w:rPr>
          <w:rFonts w:ascii="Arial" w:hAnsi="Arial" w:cs="Arial"/>
          <w:sz w:val="22"/>
          <w:szCs w:val="22"/>
        </w:rPr>
        <w:t>an audit</w:t>
      </w:r>
      <w:r w:rsidR="0054649D">
        <w:rPr>
          <w:rFonts w:ascii="Arial" w:hAnsi="Arial" w:cs="Arial"/>
          <w:sz w:val="22"/>
          <w:szCs w:val="22"/>
        </w:rPr>
        <w:t xml:space="preserve"> of issues identified in paragraph 4, and an independent audit team </w:t>
      </w:r>
      <w:r w:rsidR="00E56054">
        <w:rPr>
          <w:rFonts w:ascii="Arial" w:hAnsi="Arial" w:cs="Arial"/>
          <w:sz w:val="22"/>
          <w:szCs w:val="22"/>
        </w:rPr>
        <w:t xml:space="preserve">had </w:t>
      </w:r>
      <w:r w:rsidR="0054649D">
        <w:rPr>
          <w:rFonts w:ascii="Arial" w:hAnsi="Arial" w:cs="Arial"/>
          <w:sz w:val="22"/>
          <w:szCs w:val="22"/>
        </w:rPr>
        <w:t>commenced on 4 November 2020.</w:t>
      </w:r>
      <w:r w:rsidR="00F6260B">
        <w:rPr>
          <w:rFonts w:ascii="Arial" w:hAnsi="Arial" w:cs="Arial"/>
          <w:sz w:val="22"/>
          <w:szCs w:val="22"/>
        </w:rPr>
        <w:t xml:space="preserve"> </w:t>
      </w:r>
      <w:r w:rsidR="00F6260B" w:rsidRPr="00D50561">
        <w:rPr>
          <w:rFonts w:ascii="Arial" w:hAnsi="Arial" w:cs="Arial"/>
          <w:sz w:val="22"/>
          <w:szCs w:val="22"/>
        </w:rPr>
        <w:t>Wellways</w:t>
      </w:r>
      <w:r w:rsidR="007C1D26" w:rsidRPr="00D50561">
        <w:rPr>
          <w:rFonts w:ascii="Arial" w:hAnsi="Arial" w:cs="Arial"/>
          <w:sz w:val="22"/>
          <w:szCs w:val="22"/>
        </w:rPr>
        <w:t xml:space="preserve"> </w:t>
      </w:r>
      <w:r w:rsidR="00E56054">
        <w:rPr>
          <w:rFonts w:ascii="Arial" w:hAnsi="Arial" w:cs="Arial"/>
          <w:sz w:val="22"/>
          <w:szCs w:val="22"/>
        </w:rPr>
        <w:t xml:space="preserve">subsequently </w:t>
      </w:r>
      <w:r w:rsidR="008763D5" w:rsidRPr="00D50561">
        <w:rPr>
          <w:rFonts w:ascii="Arial" w:hAnsi="Arial" w:cs="Arial"/>
          <w:sz w:val="22"/>
          <w:szCs w:val="22"/>
        </w:rPr>
        <w:t>notified the FWO that</w:t>
      </w:r>
      <w:r w:rsidR="00EB1E74" w:rsidRPr="00D50561">
        <w:rPr>
          <w:rFonts w:ascii="Arial" w:hAnsi="Arial" w:cs="Arial"/>
          <w:sz w:val="22"/>
          <w:szCs w:val="22"/>
        </w:rPr>
        <w:t xml:space="preserve"> it had</w:t>
      </w:r>
      <w:r w:rsidR="00DD09B6" w:rsidRPr="00D50561">
        <w:rPr>
          <w:rFonts w:ascii="Arial" w:hAnsi="Arial" w:cs="Arial"/>
          <w:sz w:val="22"/>
          <w:szCs w:val="22"/>
        </w:rPr>
        <w:t>:</w:t>
      </w:r>
      <w:bookmarkEnd w:id="5"/>
    </w:p>
    <w:p w14:paraId="612913F0" w14:textId="47E279DF" w:rsidR="003D548E" w:rsidRDefault="003D548E" w:rsidP="00E56054">
      <w:pPr>
        <w:pStyle w:val="FWOparagraphlevel2"/>
        <w:numPr>
          <w:ilvl w:val="2"/>
          <w:numId w:val="27"/>
        </w:numPr>
      </w:pPr>
      <w:r>
        <w:t xml:space="preserve">Identified 1549 employees (current and former) whose pay history was audited </w:t>
      </w:r>
      <w:r w:rsidR="00A62C5E">
        <w:t xml:space="preserve">with respect to </w:t>
      </w:r>
      <w:r>
        <w:t>4(a), 4(b) and 4(d)</w:t>
      </w:r>
      <w:r w:rsidR="00FA2875">
        <w:t xml:space="preserve"> above</w:t>
      </w:r>
    </w:p>
    <w:p w14:paraId="4547A3EE" w14:textId="09C8023E" w:rsidR="003D548E" w:rsidRDefault="003D548E" w:rsidP="003D548E">
      <w:pPr>
        <w:pStyle w:val="FWOparagraphlevel2"/>
        <w:numPr>
          <w:ilvl w:val="2"/>
          <w:numId w:val="27"/>
        </w:numPr>
      </w:pPr>
      <w:r>
        <w:t xml:space="preserve">Identified </w:t>
      </w:r>
      <w:r w:rsidR="00F5534F">
        <w:t xml:space="preserve">1,241 current employees and 1,083 former employees </w:t>
      </w:r>
      <w:r w:rsidR="00FA2875">
        <w:t>still to</w:t>
      </w:r>
      <w:r>
        <w:t xml:space="preserve"> be audited </w:t>
      </w:r>
      <w:r w:rsidR="00357B1A">
        <w:t>for</w:t>
      </w:r>
      <w:r>
        <w:t xml:space="preserve"> </w:t>
      </w:r>
      <w:r w:rsidR="00A62C5E">
        <w:t xml:space="preserve">potential underpayments with respect to </w:t>
      </w:r>
      <w:r>
        <w:t>4(c)</w:t>
      </w:r>
      <w:r w:rsidR="00A62C5E">
        <w:t xml:space="preserve"> above</w:t>
      </w:r>
    </w:p>
    <w:p w14:paraId="7A705F9F" w14:textId="20369D9D" w:rsidR="00064F82" w:rsidRDefault="00064F82" w:rsidP="00DD09B6">
      <w:pPr>
        <w:pStyle w:val="FWOparagraphlevel2"/>
      </w:pPr>
      <w:r>
        <w:t>quantified the amount of underpayment owed to each of the employees listed in Schedule A to this Undertaking (</w:t>
      </w:r>
      <w:r>
        <w:rPr>
          <w:b/>
          <w:bCs/>
        </w:rPr>
        <w:t xml:space="preserve">Schedule A </w:t>
      </w:r>
      <w:r w:rsidRPr="00064F82">
        <w:rPr>
          <w:b/>
          <w:bCs/>
        </w:rPr>
        <w:t>Employees</w:t>
      </w:r>
      <w:r>
        <w:t xml:space="preserve">) </w:t>
      </w:r>
      <w:r w:rsidRPr="00064F82">
        <w:t>and</w:t>
      </w:r>
      <w:r>
        <w:t xml:space="preserve"> commenced back paying these employees</w:t>
      </w:r>
    </w:p>
    <w:p w14:paraId="60E319D3" w14:textId="4BC17038" w:rsidR="007E6C54" w:rsidRDefault="007E6C54" w:rsidP="00DD09B6">
      <w:pPr>
        <w:pStyle w:val="FWOparagraphlevel2"/>
      </w:pPr>
      <w:r>
        <w:t>not yet quantified the amount of underpayment owed to each of the</w:t>
      </w:r>
      <w:r w:rsidR="00B56DE7">
        <w:t xml:space="preserve"> </w:t>
      </w:r>
      <w:r w:rsidR="00A62C5E">
        <w:t xml:space="preserve">employees listed in </w:t>
      </w:r>
      <w:r w:rsidR="00B56DE7">
        <w:t>Schedule</w:t>
      </w:r>
      <w:r w:rsidR="00F5534F">
        <w:t xml:space="preserve"> B</w:t>
      </w:r>
      <w:r w:rsidR="00A62C5E">
        <w:t xml:space="preserve"> to this Undertaking</w:t>
      </w:r>
      <w:r w:rsidR="00064F82">
        <w:t xml:space="preserve"> (</w:t>
      </w:r>
      <w:r w:rsidR="00064F82">
        <w:rPr>
          <w:b/>
          <w:bCs/>
        </w:rPr>
        <w:t>Schedule B Employees</w:t>
      </w:r>
      <w:r w:rsidR="00064F82">
        <w:t>)</w:t>
      </w:r>
    </w:p>
    <w:p w14:paraId="580712CA" w14:textId="5A182EFE" w:rsidR="00B10D8A" w:rsidRDefault="00F6260B" w:rsidP="00DD09B6">
      <w:pPr>
        <w:pStyle w:val="FWOparagraphlevel2"/>
      </w:pPr>
      <w:r w:rsidRPr="00F6260B">
        <w:t xml:space="preserve">rectified the incorrect classification of </w:t>
      </w:r>
      <w:r w:rsidR="00D11D91">
        <w:t xml:space="preserve">SIL </w:t>
      </w:r>
      <w:r w:rsidRPr="00F6260B">
        <w:t>Support Workers under Schedule E of the Award (the home care stream) rather</w:t>
      </w:r>
      <w:r w:rsidR="00DD09B6">
        <w:t xml:space="preserve"> than Schedule </w:t>
      </w:r>
      <w:r w:rsidR="00D11D91">
        <w:t>B</w:t>
      </w:r>
      <w:r w:rsidR="00D11D91" w:rsidRPr="00F6260B">
        <w:t xml:space="preserve"> </w:t>
      </w:r>
      <w:r w:rsidRPr="00F6260B">
        <w:t>of the Award (the social and community services stream), effective from 22 September 2020</w:t>
      </w:r>
    </w:p>
    <w:p w14:paraId="41DD8DE3" w14:textId="6CCF9B04" w:rsidR="00F6260B" w:rsidRDefault="00B10D8A" w:rsidP="00DD09B6">
      <w:pPr>
        <w:pStyle w:val="FWOparagraphlevel2"/>
      </w:pPr>
      <w:r>
        <w:t>rectified the incorrect hourly rate paid to employees working sleepover shifts, and</w:t>
      </w:r>
    </w:p>
    <w:p w14:paraId="665803B0" w14:textId="1B366DE0" w:rsidR="00B10D8A" w:rsidRPr="00357B1A" w:rsidRDefault="00B10D8A" w:rsidP="00B10D8A">
      <w:pPr>
        <w:pStyle w:val="FWOparagraphlevel2"/>
      </w:pPr>
      <w:r w:rsidRPr="00357B1A">
        <w:t xml:space="preserve">following the audit of </w:t>
      </w:r>
      <w:r w:rsidR="00E56054" w:rsidRPr="00357B1A">
        <w:t xml:space="preserve">night shift penalty entitlements as referred to in </w:t>
      </w:r>
      <w:r w:rsidRPr="00357B1A">
        <w:t>4(b), rectified the failure to pay a cohort of staff their disturbance allowance in accordance with Clause 25.7(e)</w:t>
      </w:r>
      <w:r w:rsidRPr="00357B1A">
        <w:rPr>
          <w:b/>
          <w:bCs/>
          <w:caps/>
        </w:rPr>
        <w:t>.</w:t>
      </w:r>
    </w:p>
    <w:p w14:paraId="04FEC450" w14:textId="77777777" w:rsidR="00A37757" w:rsidRDefault="000259D2" w:rsidP="00DF5652">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2C75A3">
        <w:rPr>
          <w:rFonts w:ascii="Arial" w:hAnsi="Arial" w:cs="Arial"/>
          <w:sz w:val="22"/>
          <w:szCs w:val="22"/>
        </w:rPr>
        <w:t xml:space="preserve">On </w:t>
      </w:r>
      <w:r w:rsidR="00D50561">
        <w:rPr>
          <w:rFonts w:ascii="Arial" w:hAnsi="Arial" w:cs="Arial"/>
          <w:sz w:val="22"/>
          <w:szCs w:val="22"/>
        </w:rPr>
        <w:t>6 November 2020</w:t>
      </w:r>
      <w:r w:rsidRPr="002C75A3">
        <w:rPr>
          <w:rFonts w:ascii="Arial" w:hAnsi="Arial" w:cs="Arial"/>
          <w:sz w:val="22"/>
          <w:szCs w:val="22"/>
        </w:rPr>
        <w:t xml:space="preserve">, </w:t>
      </w:r>
      <w:r w:rsidR="004C23EB">
        <w:rPr>
          <w:rFonts w:ascii="Arial" w:hAnsi="Arial" w:cs="Arial"/>
          <w:sz w:val="22"/>
          <w:szCs w:val="22"/>
        </w:rPr>
        <w:t>W</w:t>
      </w:r>
      <w:r w:rsidR="00656089">
        <w:rPr>
          <w:rFonts w:ascii="Arial" w:hAnsi="Arial" w:cs="Arial"/>
          <w:sz w:val="22"/>
          <w:szCs w:val="22"/>
        </w:rPr>
        <w:t>e</w:t>
      </w:r>
      <w:r w:rsidR="004C23EB">
        <w:rPr>
          <w:rFonts w:ascii="Arial" w:hAnsi="Arial" w:cs="Arial"/>
          <w:sz w:val="22"/>
          <w:szCs w:val="22"/>
        </w:rPr>
        <w:t>llways</w:t>
      </w:r>
      <w:r w:rsidR="007C1D26" w:rsidRPr="002C75A3">
        <w:rPr>
          <w:rFonts w:ascii="Arial" w:hAnsi="Arial" w:cs="Arial"/>
          <w:sz w:val="22"/>
          <w:szCs w:val="22"/>
        </w:rPr>
        <w:t xml:space="preserve"> </w:t>
      </w:r>
      <w:r w:rsidRPr="002C75A3">
        <w:rPr>
          <w:rFonts w:ascii="Arial" w:hAnsi="Arial" w:cs="Arial"/>
          <w:sz w:val="22"/>
          <w:szCs w:val="22"/>
        </w:rPr>
        <w:t xml:space="preserve">informed the FWO it continues to conduct its </w:t>
      </w:r>
      <w:r w:rsidR="007D0231" w:rsidRPr="002C75A3">
        <w:rPr>
          <w:rFonts w:ascii="Arial" w:hAnsi="Arial" w:cs="Arial"/>
          <w:sz w:val="22"/>
          <w:szCs w:val="22"/>
        </w:rPr>
        <w:t xml:space="preserve">internal </w:t>
      </w:r>
      <w:r w:rsidRPr="002C75A3">
        <w:rPr>
          <w:rFonts w:ascii="Arial" w:hAnsi="Arial" w:cs="Arial"/>
          <w:sz w:val="22"/>
          <w:szCs w:val="22"/>
        </w:rPr>
        <w:t xml:space="preserve">review and </w:t>
      </w:r>
      <w:r w:rsidR="00211076" w:rsidRPr="002C75A3">
        <w:rPr>
          <w:rFonts w:ascii="Arial" w:hAnsi="Arial" w:cs="Arial"/>
          <w:sz w:val="22"/>
          <w:szCs w:val="22"/>
        </w:rPr>
        <w:t>will</w:t>
      </w:r>
      <w:r w:rsidRPr="002C75A3">
        <w:rPr>
          <w:rFonts w:ascii="Arial" w:hAnsi="Arial" w:cs="Arial"/>
          <w:sz w:val="22"/>
          <w:szCs w:val="22"/>
        </w:rPr>
        <w:t xml:space="preserve"> ensur</w:t>
      </w:r>
      <w:r w:rsidR="00211076" w:rsidRPr="002C75A3">
        <w:rPr>
          <w:rFonts w:ascii="Arial" w:hAnsi="Arial" w:cs="Arial"/>
          <w:sz w:val="22"/>
          <w:szCs w:val="22"/>
        </w:rPr>
        <w:t>e</w:t>
      </w:r>
      <w:r w:rsidRPr="002C75A3">
        <w:rPr>
          <w:rFonts w:ascii="Arial" w:hAnsi="Arial" w:cs="Arial"/>
          <w:sz w:val="22"/>
          <w:szCs w:val="22"/>
        </w:rPr>
        <w:t xml:space="preserve"> all impacted employees (both current and former) </w:t>
      </w:r>
      <w:r w:rsidR="00507B8D" w:rsidRPr="002C75A3">
        <w:rPr>
          <w:rFonts w:ascii="Arial" w:hAnsi="Arial" w:cs="Arial"/>
          <w:sz w:val="22"/>
          <w:szCs w:val="22"/>
        </w:rPr>
        <w:t xml:space="preserve">are reimbursed </w:t>
      </w:r>
      <w:r w:rsidRPr="002C75A3">
        <w:rPr>
          <w:rFonts w:ascii="Arial" w:hAnsi="Arial" w:cs="Arial"/>
          <w:sz w:val="22"/>
          <w:szCs w:val="22"/>
        </w:rPr>
        <w:t>for any underpayment of workplace entitlements.</w:t>
      </w:r>
      <w:r w:rsidR="007E6C54">
        <w:rPr>
          <w:rFonts w:ascii="Arial" w:hAnsi="Arial" w:cs="Arial"/>
          <w:sz w:val="22"/>
          <w:szCs w:val="22"/>
        </w:rPr>
        <w:t xml:space="preserve"> </w:t>
      </w:r>
    </w:p>
    <w:p w14:paraId="0DFAFCBC" w14:textId="6893B11E" w:rsidR="00A37757" w:rsidRPr="00BE4363" w:rsidRDefault="00A37757" w:rsidP="00460D41">
      <w:pPr>
        <w:pStyle w:val="ListParagraph"/>
        <w:widowControl w:val="0"/>
        <w:numPr>
          <w:ilvl w:val="0"/>
          <w:numId w:val="5"/>
        </w:numPr>
        <w:spacing w:before="120" w:after="120" w:line="360" w:lineRule="auto"/>
        <w:ind w:left="567" w:hanging="567"/>
        <w:contextualSpacing w:val="0"/>
        <w:jc w:val="both"/>
        <w:rPr>
          <w:rFonts w:ascii="Arial" w:hAnsi="Arial" w:cs="Arial"/>
          <w:sz w:val="22"/>
          <w:szCs w:val="22"/>
        </w:rPr>
      </w:pPr>
      <w:r w:rsidRPr="00D55E82">
        <w:rPr>
          <w:rFonts w:ascii="Arial" w:hAnsi="Arial" w:cs="Arial"/>
          <w:sz w:val="22"/>
          <w:szCs w:val="22"/>
        </w:rPr>
        <w:t xml:space="preserve">Since it became aware of the contraventions identified in paragraph 4, Wellways has: </w:t>
      </w:r>
    </w:p>
    <w:p w14:paraId="70BE72E3" w14:textId="40CB4EC3" w:rsidR="00A37757" w:rsidRDefault="00A37757" w:rsidP="0094569A">
      <w:pPr>
        <w:pStyle w:val="ListParagraph"/>
        <w:widowControl w:val="0"/>
        <w:numPr>
          <w:ilvl w:val="1"/>
          <w:numId w:val="30"/>
        </w:numPr>
        <w:spacing w:before="120" w:after="120" w:line="360" w:lineRule="auto"/>
        <w:ind w:left="1276" w:hanging="425"/>
        <w:contextualSpacing w:val="0"/>
        <w:jc w:val="both"/>
        <w:rPr>
          <w:rFonts w:ascii="Arial" w:hAnsi="Arial" w:cs="Arial"/>
          <w:sz w:val="22"/>
          <w:szCs w:val="22"/>
        </w:rPr>
      </w:pPr>
      <w:r>
        <w:rPr>
          <w:rFonts w:ascii="Arial" w:hAnsi="Arial" w:cs="Arial"/>
          <w:sz w:val="22"/>
          <w:szCs w:val="22"/>
        </w:rPr>
        <w:t>sent a letter of apology and acknowledgment of the issues identified to all current and former affected employees</w:t>
      </w:r>
    </w:p>
    <w:p w14:paraId="554A7051" w14:textId="5299587E" w:rsidR="00A37757" w:rsidRPr="00972CDF" w:rsidRDefault="00A37757" w:rsidP="0094569A">
      <w:pPr>
        <w:pStyle w:val="ListParagraph"/>
        <w:widowControl w:val="0"/>
        <w:numPr>
          <w:ilvl w:val="1"/>
          <w:numId w:val="30"/>
        </w:numPr>
        <w:spacing w:before="120" w:after="120" w:line="360" w:lineRule="auto"/>
        <w:ind w:left="1276" w:hanging="425"/>
        <w:contextualSpacing w:val="0"/>
        <w:jc w:val="both"/>
        <w:rPr>
          <w:rFonts w:ascii="Arial" w:hAnsi="Arial" w:cs="Arial"/>
          <w:sz w:val="22"/>
          <w:szCs w:val="22"/>
        </w:rPr>
      </w:pPr>
      <w:r>
        <w:rPr>
          <w:rFonts w:ascii="Arial" w:hAnsi="Arial" w:cs="Arial"/>
          <w:sz w:val="22"/>
          <w:szCs w:val="22"/>
        </w:rPr>
        <w:t>communicated with current and former employees regarding audit processes and outcomes</w:t>
      </w:r>
    </w:p>
    <w:p w14:paraId="23C3A506" w14:textId="66F8DB1B" w:rsidR="00A37757" w:rsidRDefault="00A37757" w:rsidP="0094569A">
      <w:pPr>
        <w:pStyle w:val="ListParagraph"/>
        <w:widowControl w:val="0"/>
        <w:numPr>
          <w:ilvl w:val="1"/>
          <w:numId w:val="30"/>
        </w:numPr>
        <w:spacing w:before="120" w:after="120" w:line="360" w:lineRule="auto"/>
        <w:ind w:left="1276" w:hanging="425"/>
        <w:contextualSpacing w:val="0"/>
        <w:jc w:val="both"/>
        <w:rPr>
          <w:rFonts w:ascii="Arial" w:hAnsi="Arial" w:cs="Arial"/>
          <w:sz w:val="22"/>
          <w:szCs w:val="22"/>
        </w:rPr>
      </w:pPr>
      <w:r>
        <w:rPr>
          <w:rFonts w:ascii="Arial" w:hAnsi="Arial" w:cs="Arial"/>
          <w:sz w:val="22"/>
          <w:szCs w:val="22"/>
        </w:rPr>
        <w:t>advis</w:t>
      </w:r>
      <w:r w:rsidR="00BE4363">
        <w:rPr>
          <w:rFonts w:ascii="Arial" w:hAnsi="Arial" w:cs="Arial"/>
          <w:sz w:val="22"/>
          <w:szCs w:val="22"/>
        </w:rPr>
        <w:t>ed</w:t>
      </w:r>
      <w:r>
        <w:rPr>
          <w:rFonts w:ascii="Arial" w:hAnsi="Arial" w:cs="Arial"/>
          <w:sz w:val="22"/>
          <w:szCs w:val="22"/>
        </w:rPr>
        <w:t xml:space="preserve"> unions and other key stakeholders of the issues identified</w:t>
      </w:r>
      <w:r w:rsidR="0094569A">
        <w:rPr>
          <w:rFonts w:ascii="Arial" w:hAnsi="Arial" w:cs="Arial"/>
          <w:sz w:val="22"/>
          <w:szCs w:val="22"/>
        </w:rPr>
        <w:t>,</w:t>
      </w:r>
      <w:r>
        <w:rPr>
          <w:rFonts w:ascii="Arial" w:hAnsi="Arial" w:cs="Arial"/>
          <w:sz w:val="22"/>
          <w:szCs w:val="22"/>
        </w:rPr>
        <w:t xml:space="preserve"> and</w:t>
      </w:r>
    </w:p>
    <w:p w14:paraId="2DD636A4" w14:textId="493E3523" w:rsidR="00A37757" w:rsidRPr="00A37757" w:rsidRDefault="00A37757" w:rsidP="0094569A">
      <w:pPr>
        <w:pStyle w:val="ListParagraph"/>
        <w:widowControl w:val="0"/>
        <w:numPr>
          <w:ilvl w:val="1"/>
          <w:numId w:val="30"/>
        </w:numPr>
        <w:spacing w:before="120" w:after="120" w:line="360" w:lineRule="auto"/>
        <w:ind w:left="1276" w:hanging="425"/>
        <w:contextualSpacing w:val="0"/>
        <w:jc w:val="both"/>
        <w:rPr>
          <w:rFonts w:ascii="Arial" w:hAnsi="Arial" w:cs="Arial"/>
          <w:sz w:val="22"/>
          <w:szCs w:val="22"/>
        </w:rPr>
      </w:pPr>
      <w:r>
        <w:rPr>
          <w:rFonts w:ascii="Arial" w:hAnsi="Arial" w:cs="Arial"/>
          <w:sz w:val="22"/>
          <w:szCs w:val="22"/>
        </w:rPr>
        <w:t>issu</w:t>
      </w:r>
      <w:r w:rsidR="00BE4363">
        <w:rPr>
          <w:rFonts w:ascii="Arial" w:hAnsi="Arial" w:cs="Arial"/>
          <w:sz w:val="22"/>
          <w:szCs w:val="22"/>
        </w:rPr>
        <w:t>ed</w:t>
      </w:r>
      <w:r>
        <w:rPr>
          <w:rFonts w:ascii="Arial" w:hAnsi="Arial" w:cs="Arial"/>
          <w:sz w:val="22"/>
          <w:szCs w:val="22"/>
        </w:rPr>
        <w:t xml:space="preserve"> a media statement on the Wellways website.</w:t>
      </w:r>
    </w:p>
    <w:p w14:paraId="0F822DAB" w14:textId="77777777" w:rsidR="002E19EF" w:rsidRPr="002C75A3" w:rsidRDefault="00BC59BD" w:rsidP="00460D41">
      <w:pPr>
        <w:widowControl w:val="0"/>
        <w:spacing w:before="240" w:after="120" w:line="360" w:lineRule="auto"/>
        <w:rPr>
          <w:rFonts w:cs="Arial"/>
          <w:b/>
          <w:szCs w:val="22"/>
        </w:rPr>
      </w:pPr>
      <w:r w:rsidRPr="002C75A3">
        <w:rPr>
          <w:rFonts w:cs="Arial"/>
          <w:b/>
          <w:szCs w:val="22"/>
        </w:rPr>
        <w:t>ADMISSIONS</w:t>
      </w:r>
    </w:p>
    <w:p w14:paraId="101EBAFC" w14:textId="28C327AB" w:rsidR="001E681D" w:rsidRPr="00150B06" w:rsidRDefault="001F40D7" w:rsidP="0094569A">
      <w:pPr>
        <w:pStyle w:val="ListParagraph"/>
        <w:widowControl w:val="0"/>
        <w:numPr>
          <w:ilvl w:val="0"/>
          <w:numId w:val="5"/>
        </w:numPr>
        <w:spacing w:before="120" w:after="120" w:line="360" w:lineRule="auto"/>
        <w:ind w:left="714" w:hanging="357"/>
        <w:contextualSpacing w:val="0"/>
        <w:jc w:val="both"/>
        <w:rPr>
          <w:rFonts w:ascii="Arial" w:hAnsi="Arial" w:cs="Arial"/>
          <w:sz w:val="22"/>
          <w:szCs w:val="22"/>
        </w:rPr>
      </w:pPr>
      <w:bookmarkStart w:id="6" w:name="_Ref23785515"/>
      <w:r w:rsidRPr="00150B06">
        <w:rPr>
          <w:rFonts w:ascii="Arial" w:hAnsi="Arial" w:cs="Arial"/>
          <w:sz w:val="22"/>
          <w:szCs w:val="22"/>
        </w:rPr>
        <w:t>The FWO has a reasonable belief</w:t>
      </w:r>
      <w:r w:rsidR="00B54397" w:rsidRPr="00150B06">
        <w:rPr>
          <w:rFonts w:ascii="Arial" w:hAnsi="Arial" w:cs="Arial"/>
          <w:sz w:val="22"/>
          <w:szCs w:val="22"/>
        </w:rPr>
        <w:t xml:space="preserve">, </w:t>
      </w:r>
      <w:r w:rsidRPr="00150B06">
        <w:rPr>
          <w:rFonts w:ascii="Arial" w:hAnsi="Arial" w:cs="Arial"/>
          <w:sz w:val="22"/>
          <w:szCs w:val="22"/>
        </w:rPr>
        <w:t>and</w:t>
      </w:r>
      <w:r w:rsidR="00656089" w:rsidRPr="00150B06">
        <w:rPr>
          <w:rFonts w:ascii="Arial" w:hAnsi="Arial" w:cs="Arial"/>
          <w:sz w:val="22"/>
          <w:szCs w:val="22"/>
        </w:rPr>
        <w:t xml:space="preserve"> </w:t>
      </w:r>
      <w:proofErr w:type="spellStart"/>
      <w:r w:rsidR="00656089" w:rsidRPr="00150B06">
        <w:rPr>
          <w:rFonts w:ascii="Arial" w:hAnsi="Arial" w:cs="Arial"/>
          <w:sz w:val="22"/>
          <w:szCs w:val="22"/>
        </w:rPr>
        <w:t>Wellways</w:t>
      </w:r>
      <w:proofErr w:type="spellEnd"/>
      <w:r w:rsidR="007C1D26" w:rsidRPr="00150B06">
        <w:rPr>
          <w:rFonts w:ascii="Arial" w:hAnsi="Arial" w:cs="Arial"/>
          <w:sz w:val="22"/>
          <w:szCs w:val="22"/>
        </w:rPr>
        <w:t xml:space="preserve"> </w:t>
      </w:r>
      <w:r w:rsidR="00C9394B" w:rsidRPr="00150B06">
        <w:rPr>
          <w:rFonts w:ascii="Arial" w:hAnsi="Arial" w:cs="Arial"/>
          <w:sz w:val="22"/>
          <w:szCs w:val="22"/>
        </w:rPr>
        <w:t>admits</w:t>
      </w:r>
      <w:r w:rsidR="00542E4A" w:rsidRPr="00150B06">
        <w:rPr>
          <w:rFonts w:ascii="Arial" w:hAnsi="Arial" w:cs="Arial"/>
          <w:sz w:val="22"/>
          <w:szCs w:val="22"/>
        </w:rPr>
        <w:t>,</w:t>
      </w:r>
      <w:r w:rsidR="0093662A" w:rsidRPr="00150B06">
        <w:rPr>
          <w:rFonts w:ascii="Arial" w:hAnsi="Arial" w:cs="Arial"/>
          <w:sz w:val="22"/>
          <w:szCs w:val="22"/>
        </w:rPr>
        <w:t xml:space="preserve"> </w:t>
      </w:r>
      <w:r w:rsidR="00247024" w:rsidRPr="00150B06">
        <w:rPr>
          <w:rFonts w:ascii="Arial" w:hAnsi="Arial" w:cs="Arial"/>
          <w:sz w:val="22"/>
          <w:szCs w:val="22"/>
        </w:rPr>
        <w:t>that</w:t>
      </w:r>
      <w:r w:rsidR="00B54397" w:rsidRPr="00150B06">
        <w:rPr>
          <w:rFonts w:ascii="Arial" w:hAnsi="Arial" w:cs="Arial"/>
          <w:sz w:val="22"/>
          <w:szCs w:val="22"/>
        </w:rPr>
        <w:t xml:space="preserve"> </w:t>
      </w:r>
      <w:proofErr w:type="spellStart"/>
      <w:r w:rsidR="00D50561" w:rsidRPr="00150B06">
        <w:rPr>
          <w:rFonts w:ascii="Arial" w:hAnsi="Arial" w:cs="Arial"/>
          <w:sz w:val="22"/>
          <w:szCs w:val="22"/>
        </w:rPr>
        <w:t>Wellways</w:t>
      </w:r>
      <w:proofErr w:type="spellEnd"/>
      <w:r w:rsidR="007C1D26" w:rsidRPr="00150B06">
        <w:rPr>
          <w:rFonts w:ascii="Arial" w:hAnsi="Arial" w:cs="Arial"/>
          <w:sz w:val="22"/>
          <w:szCs w:val="22"/>
        </w:rPr>
        <w:t xml:space="preserve"> </w:t>
      </w:r>
      <w:r w:rsidR="00B54397" w:rsidRPr="00150B06">
        <w:rPr>
          <w:rFonts w:ascii="Arial" w:hAnsi="Arial" w:cs="Arial"/>
          <w:sz w:val="22"/>
          <w:szCs w:val="22"/>
        </w:rPr>
        <w:t>contravened</w:t>
      </w:r>
      <w:r w:rsidR="001E681D" w:rsidRPr="00150B06">
        <w:rPr>
          <w:rFonts w:ascii="Arial" w:hAnsi="Arial" w:cs="Arial"/>
          <w:sz w:val="22"/>
          <w:szCs w:val="22"/>
        </w:rPr>
        <w:t>:</w:t>
      </w:r>
      <w:bookmarkEnd w:id="6"/>
    </w:p>
    <w:p w14:paraId="240582A1" w14:textId="7E5288D4" w:rsidR="007E6C54" w:rsidRDefault="001E681D" w:rsidP="00DF5652">
      <w:pPr>
        <w:pStyle w:val="ListParagraph"/>
        <w:widowControl w:val="0"/>
        <w:numPr>
          <w:ilvl w:val="0"/>
          <w:numId w:val="17"/>
        </w:numPr>
        <w:spacing w:before="120" w:after="120" w:line="360" w:lineRule="auto"/>
        <w:ind w:left="1276" w:hanging="567"/>
        <w:contextualSpacing w:val="0"/>
        <w:jc w:val="both"/>
        <w:rPr>
          <w:rFonts w:ascii="Arial" w:hAnsi="Arial" w:cs="Arial"/>
          <w:sz w:val="22"/>
          <w:szCs w:val="22"/>
        </w:rPr>
      </w:pPr>
      <w:r w:rsidRPr="002C75A3">
        <w:rPr>
          <w:rFonts w:ascii="Arial" w:hAnsi="Arial" w:cs="Arial"/>
          <w:sz w:val="22"/>
          <w:szCs w:val="22"/>
        </w:rPr>
        <w:lastRenderedPageBreak/>
        <w:t xml:space="preserve">section </w:t>
      </w:r>
      <w:r w:rsidR="007E6C54">
        <w:rPr>
          <w:rFonts w:ascii="Arial" w:hAnsi="Arial" w:cs="Arial"/>
          <w:sz w:val="22"/>
          <w:szCs w:val="22"/>
        </w:rPr>
        <w:t>45</w:t>
      </w:r>
      <w:r w:rsidR="00E67A0E" w:rsidRPr="002C75A3">
        <w:rPr>
          <w:rFonts w:ascii="Arial" w:hAnsi="Arial" w:cs="Arial"/>
          <w:sz w:val="22"/>
          <w:szCs w:val="22"/>
        </w:rPr>
        <w:t xml:space="preserve"> of the FW Act</w:t>
      </w:r>
      <w:r w:rsidR="00B54397" w:rsidRPr="002C75A3">
        <w:rPr>
          <w:rFonts w:ascii="Arial" w:hAnsi="Arial" w:cs="Arial"/>
          <w:sz w:val="22"/>
          <w:szCs w:val="22"/>
        </w:rPr>
        <w:t xml:space="preserve"> </w:t>
      </w:r>
      <w:r w:rsidR="00F77A76" w:rsidRPr="002C75A3">
        <w:rPr>
          <w:rFonts w:ascii="Arial" w:hAnsi="Arial" w:cs="Arial"/>
          <w:sz w:val="22"/>
          <w:szCs w:val="22"/>
        </w:rPr>
        <w:t xml:space="preserve">between </w:t>
      </w:r>
      <w:r w:rsidR="006571AA">
        <w:rPr>
          <w:rFonts w:ascii="Arial" w:hAnsi="Arial" w:cs="Arial"/>
          <w:sz w:val="22"/>
          <w:szCs w:val="22"/>
        </w:rPr>
        <w:t xml:space="preserve">1 July </w:t>
      </w:r>
      <w:r w:rsidR="007E6C54">
        <w:rPr>
          <w:rFonts w:ascii="Arial" w:hAnsi="Arial" w:cs="Arial"/>
          <w:sz w:val="22"/>
          <w:szCs w:val="22"/>
        </w:rPr>
        <w:t>2014</w:t>
      </w:r>
      <w:r w:rsidR="00086BC9">
        <w:rPr>
          <w:rFonts w:ascii="Arial" w:hAnsi="Arial" w:cs="Arial"/>
          <w:sz w:val="22"/>
          <w:szCs w:val="22"/>
        </w:rPr>
        <w:t xml:space="preserve"> and</w:t>
      </w:r>
      <w:r w:rsidR="007E6C54">
        <w:rPr>
          <w:rFonts w:ascii="Arial" w:hAnsi="Arial" w:cs="Arial"/>
          <w:sz w:val="22"/>
          <w:szCs w:val="22"/>
        </w:rPr>
        <w:t xml:space="preserve"> </w:t>
      </w:r>
      <w:r w:rsidR="006571AA">
        <w:rPr>
          <w:rFonts w:ascii="Arial" w:hAnsi="Arial" w:cs="Arial"/>
          <w:sz w:val="22"/>
          <w:szCs w:val="22"/>
        </w:rPr>
        <w:t xml:space="preserve">22 September </w:t>
      </w:r>
      <w:r w:rsidR="00232B7B">
        <w:rPr>
          <w:rFonts w:ascii="Arial" w:hAnsi="Arial" w:cs="Arial"/>
          <w:sz w:val="22"/>
          <w:szCs w:val="22"/>
        </w:rPr>
        <w:t>2020 (</w:t>
      </w:r>
      <w:r w:rsidR="008763D5" w:rsidRPr="002C75A3">
        <w:rPr>
          <w:rFonts w:ascii="Arial" w:hAnsi="Arial" w:cs="Arial"/>
          <w:b/>
          <w:sz w:val="22"/>
          <w:szCs w:val="22"/>
        </w:rPr>
        <w:t>Relevant Period</w:t>
      </w:r>
      <w:r w:rsidR="008763D5" w:rsidRPr="002C75A3">
        <w:rPr>
          <w:rFonts w:ascii="Arial" w:hAnsi="Arial" w:cs="Arial"/>
          <w:sz w:val="22"/>
          <w:szCs w:val="22"/>
        </w:rPr>
        <w:t>)</w:t>
      </w:r>
      <w:r w:rsidR="00F77A76" w:rsidRPr="002C75A3">
        <w:rPr>
          <w:rFonts w:ascii="Arial" w:hAnsi="Arial" w:cs="Arial"/>
          <w:sz w:val="22"/>
          <w:szCs w:val="22"/>
        </w:rPr>
        <w:t xml:space="preserve"> </w:t>
      </w:r>
      <w:r w:rsidR="00542E4A" w:rsidRPr="002C75A3">
        <w:rPr>
          <w:rFonts w:ascii="Arial" w:hAnsi="Arial" w:cs="Arial"/>
          <w:sz w:val="22"/>
          <w:szCs w:val="22"/>
        </w:rPr>
        <w:t>by</w:t>
      </w:r>
      <w:r w:rsidR="0063409D">
        <w:rPr>
          <w:rFonts w:ascii="Arial" w:hAnsi="Arial" w:cs="Arial"/>
          <w:sz w:val="22"/>
          <w:szCs w:val="22"/>
        </w:rPr>
        <w:t>:</w:t>
      </w:r>
    </w:p>
    <w:p w14:paraId="61DD1A65" w14:textId="6B6E3ECB" w:rsidR="0063409D" w:rsidRPr="00EC78F5" w:rsidRDefault="0063409D" w:rsidP="0094569A">
      <w:pPr>
        <w:pStyle w:val="FWOparagraphlevel3"/>
        <w:tabs>
          <w:tab w:val="clear" w:pos="1701"/>
        </w:tabs>
        <w:ind w:left="1843" w:hanging="426"/>
      </w:pPr>
      <w:r>
        <w:t xml:space="preserve">failing to </w:t>
      </w:r>
      <w:r w:rsidRPr="00EC78F5">
        <w:t xml:space="preserve">pay the </w:t>
      </w:r>
      <w:r w:rsidR="000920FB" w:rsidRPr="00EC78F5">
        <w:t>Schedule</w:t>
      </w:r>
      <w:r w:rsidRPr="00EC78F5">
        <w:t xml:space="preserve"> </w:t>
      </w:r>
      <w:r w:rsidR="00150B06">
        <w:t xml:space="preserve">A </w:t>
      </w:r>
      <w:r w:rsidRPr="00EC78F5">
        <w:t>Employees</w:t>
      </w:r>
      <w:r w:rsidR="00150B06">
        <w:t xml:space="preserve"> and Schedule B Employees</w:t>
      </w:r>
      <w:r w:rsidRPr="00EC78F5">
        <w:t xml:space="preserve"> the amount or amounts </w:t>
      </w:r>
      <w:r w:rsidR="00EC78F5" w:rsidRPr="00EC78F5">
        <w:t xml:space="preserve">set out in relation to each </w:t>
      </w:r>
      <w:r w:rsidR="00150B06">
        <w:t>employee named</w:t>
      </w:r>
      <w:r w:rsidR="00EC78F5" w:rsidRPr="00EC78F5">
        <w:t xml:space="preserve"> in Schedule </w:t>
      </w:r>
      <w:r w:rsidR="00150B06">
        <w:t>A and Schedule B of</w:t>
      </w:r>
      <w:r w:rsidR="00EC78F5" w:rsidRPr="00EC78F5">
        <w:t xml:space="preserve"> this </w:t>
      </w:r>
      <w:r w:rsidR="00150B06">
        <w:t>U</w:t>
      </w:r>
      <w:r w:rsidR="00EC78F5" w:rsidRPr="00EC78F5">
        <w:t xml:space="preserve">ndertaking </w:t>
      </w:r>
      <w:r w:rsidRPr="00EC78F5">
        <w:t>to which the employee was entitled under the Award due to by incorrectly classifying the</w:t>
      </w:r>
      <w:r w:rsidR="00150B06">
        <w:t>se</w:t>
      </w:r>
      <w:r w:rsidR="00DF5652">
        <w:t xml:space="preserve"> e</w:t>
      </w:r>
      <w:r w:rsidRPr="00EC78F5">
        <w:t xml:space="preserve">mployees as </w:t>
      </w:r>
      <w:r w:rsidR="00D11D91">
        <w:t xml:space="preserve">SIL </w:t>
      </w:r>
      <w:r w:rsidRPr="00EC78F5">
        <w:t xml:space="preserve">Support Workers under Schedule E of the Award (the home care stream) rather than </w:t>
      </w:r>
      <w:r w:rsidR="000920FB" w:rsidRPr="00EC78F5">
        <w:t>Schedule</w:t>
      </w:r>
      <w:r w:rsidRPr="00EC78F5">
        <w:t xml:space="preserve"> </w:t>
      </w:r>
      <w:r w:rsidR="00F306ED" w:rsidRPr="00EC78F5">
        <w:t xml:space="preserve">B </w:t>
      </w:r>
      <w:r w:rsidRPr="00EC78F5">
        <w:t>of the Award (the social and community services stream)</w:t>
      </w:r>
    </w:p>
    <w:p w14:paraId="7A4A72F3" w14:textId="7902CACB" w:rsidR="0063409D" w:rsidRPr="00EC78F5" w:rsidRDefault="0063409D" w:rsidP="0094569A">
      <w:pPr>
        <w:pStyle w:val="FWOparagraphlevel3"/>
        <w:tabs>
          <w:tab w:val="clear" w:pos="1701"/>
        </w:tabs>
        <w:ind w:left="1843" w:hanging="426"/>
      </w:pPr>
      <w:r w:rsidRPr="00EC78F5">
        <w:t xml:space="preserve">contravening clause 29.3(b) of the Award by failing to pay the </w:t>
      </w:r>
      <w:r w:rsidR="000920FB" w:rsidRPr="00EC78F5">
        <w:t>Schedule</w:t>
      </w:r>
      <w:r w:rsidRPr="00EC78F5">
        <w:t xml:space="preserve"> </w:t>
      </w:r>
      <w:r w:rsidR="00150B06">
        <w:t xml:space="preserve">A </w:t>
      </w:r>
      <w:r w:rsidRPr="00EC78F5">
        <w:t>Employees</w:t>
      </w:r>
      <w:r w:rsidR="00150B06">
        <w:t xml:space="preserve"> and Schedule B </w:t>
      </w:r>
      <w:r w:rsidR="00F803AB">
        <w:t>E</w:t>
      </w:r>
      <w:r w:rsidR="00150B06">
        <w:t>mployees</w:t>
      </w:r>
      <w:r w:rsidRPr="00EC78F5">
        <w:t xml:space="preserve"> night shift penalty rates </w:t>
      </w:r>
      <w:r w:rsidR="00EC78F5" w:rsidRPr="00EC78F5">
        <w:t xml:space="preserve">as set out in relation to each </w:t>
      </w:r>
      <w:r w:rsidR="00150B06">
        <w:t>e</w:t>
      </w:r>
      <w:r w:rsidR="00EC78F5" w:rsidRPr="00EC78F5">
        <w:t xml:space="preserve">mployee in Schedule </w:t>
      </w:r>
      <w:r w:rsidR="00150B06">
        <w:t xml:space="preserve">A and Schedule B </w:t>
      </w:r>
      <w:r w:rsidR="00EC78F5" w:rsidRPr="00EC78F5">
        <w:t xml:space="preserve">to this </w:t>
      </w:r>
      <w:r w:rsidR="00F803AB">
        <w:t>U</w:t>
      </w:r>
      <w:r w:rsidR="00EC78F5" w:rsidRPr="00EC78F5">
        <w:t xml:space="preserve">ndertaking </w:t>
      </w:r>
      <w:r w:rsidRPr="00EC78F5">
        <w:t xml:space="preserve">for hours worked </w:t>
      </w:r>
      <w:r w:rsidR="00086BC9">
        <w:t>either side of</w:t>
      </w:r>
      <w:r w:rsidRPr="00EC78F5">
        <w:t xml:space="preserve"> a sleepover shift</w:t>
      </w:r>
    </w:p>
    <w:p w14:paraId="1CF87E69" w14:textId="329C26ED" w:rsidR="004656C2" w:rsidRDefault="0063409D" w:rsidP="0094569A">
      <w:pPr>
        <w:pStyle w:val="FWOparagraphlevel3"/>
        <w:tabs>
          <w:tab w:val="clear" w:pos="1701"/>
        </w:tabs>
        <w:ind w:left="1843" w:hanging="426"/>
      </w:pPr>
      <w:r w:rsidRPr="00EC78F5">
        <w:t xml:space="preserve">contravening clause 13.3 of the Award by failing to progress the </w:t>
      </w:r>
      <w:r w:rsidR="000920FB" w:rsidRPr="00EC78F5">
        <w:t>Schedule</w:t>
      </w:r>
      <w:r w:rsidRPr="00EC78F5">
        <w:t xml:space="preserve"> </w:t>
      </w:r>
      <w:r w:rsidR="00150B06">
        <w:t xml:space="preserve">B </w:t>
      </w:r>
      <w:r w:rsidRPr="00EC78F5">
        <w:t>Employees from one pay point to the next within a level at the end of each 12 months’ continuous employment</w:t>
      </w:r>
      <w:r w:rsidR="00EC78F5" w:rsidRPr="00EC78F5">
        <w:t xml:space="preserve"> as set out in relation</w:t>
      </w:r>
      <w:r w:rsidR="00EC78F5">
        <w:t xml:space="preserve"> to each </w:t>
      </w:r>
      <w:r w:rsidR="00150B06">
        <w:t>e</w:t>
      </w:r>
      <w:r w:rsidR="00EC78F5">
        <w:t xml:space="preserve">mployee in Schedule </w:t>
      </w:r>
      <w:r w:rsidR="00150B06">
        <w:t xml:space="preserve">B </w:t>
      </w:r>
      <w:r w:rsidR="00EC78F5">
        <w:t>to this undertaking</w:t>
      </w:r>
      <w:r w:rsidR="004D058D">
        <w:t>,</w:t>
      </w:r>
      <w:r w:rsidR="004656C2">
        <w:t xml:space="preserve"> and</w:t>
      </w:r>
    </w:p>
    <w:p w14:paraId="482934E8" w14:textId="07C56D09" w:rsidR="0063409D" w:rsidRDefault="004656C2" w:rsidP="0094569A">
      <w:pPr>
        <w:pStyle w:val="FWOparagraphlevel3"/>
        <w:tabs>
          <w:tab w:val="clear" w:pos="1701"/>
        </w:tabs>
        <w:ind w:left="1843" w:hanging="426"/>
      </w:pPr>
      <w:r>
        <w:t xml:space="preserve">contravening clause 25.7(e) of the Award by failing to </w:t>
      </w:r>
      <w:r w:rsidR="00150B06">
        <w:t xml:space="preserve">correctly </w:t>
      </w:r>
      <w:r>
        <w:t xml:space="preserve">pay the Schedule </w:t>
      </w:r>
      <w:r w:rsidR="00F803AB">
        <w:t xml:space="preserve">A </w:t>
      </w:r>
      <w:r>
        <w:t xml:space="preserve">Employees </w:t>
      </w:r>
      <w:r w:rsidR="00F803AB">
        <w:t xml:space="preserve">for work performed during </w:t>
      </w:r>
      <w:proofErr w:type="gramStart"/>
      <w:r w:rsidR="00F803AB">
        <w:t>sleepovers</w:t>
      </w:r>
      <w:r>
        <w:t xml:space="preserve"> </w:t>
      </w:r>
      <w:r w:rsidR="0094569A">
        <w:t>.</w:t>
      </w:r>
      <w:proofErr w:type="gramEnd"/>
    </w:p>
    <w:p w14:paraId="3CF93E31" w14:textId="3A4B765F" w:rsidR="004A49CE" w:rsidRPr="00D55E82" w:rsidRDefault="00BE4363" w:rsidP="0094569A">
      <w:pPr>
        <w:widowControl w:val="0"/>
        <w:spacing w:before="120" w:after="120" w:line="360" w:lineRule="auto"/>
        <w:ind w:left="567" w:hanging="567"/>
        <w:jc w:val="both"/>
        <w:rPr>
          <w:rFonts w:cs="Arial"/>
          <w:szCs w:val="22"/>
        </w:rPr>
      </w:pPr>
      <w:r>
        <w:rPr>
          <w:rFonts w:cs="Arial"/>
          <w:szCs w:val="22"/>
        </w:rPr>
        <w:t>9.</w:t>
      </w:r>
      <w:r w:rsidR="0094569A">
        <w:rPr>
          <w:rFonts w:cs="Arial"/>
          <w:szCs w:val="22"/>
        </w:rPr>
        <w:tab/>
      </w:r>
      <w:r w:rsidR="004A49CE" w:rsidRPr="00BE4363">
        <w:rPr>
          <w:rFonts w:cs="Arial"/>
          <w:szCs w:val="22"/>
        </w:rPr>
        <w:t xml:space="preserve">The contraventions identified in clause </w:t>
      </w:r>
      <w:r w:rsidR="004656C2">
        <w:rPr>
          <w:rFonts w:cs="Arial"/>
          <w:szCs w:val="22"/>
        </w:rPr>
        <w:t>8</w:t>
      </w:r>
      <w:r w:rsidR="00B90E5E" w:rsidRPr="00D55E82">
        <w:rPr>
          <w:rFonts w:cs="Arial"/>
          <w:szCs w:val="22"/>
        </w:rPr>
        <w:t xml:space="preserve"> </w:t>
      </w:r>
      <w:r w:rsidR="002E6369" w:rsidRPr="00D55E82">
        <w:rPr>
          <w:rFonts w:cs="Arial"/>
          <w:szCs w:val="22"/>
        </w:rPr>
        <w:t xml:space="preserve">of this </w:t>
      </w:r>
      <w:r w:rsidR="00FB6B84" w:rsidRPr="00D55E82">
        <w:rPr>
          <w:rFonts w:cs="Arial"/>
          <w:szCs w:val="22"/>
        </w:rPr>
        <w:t>U</w:t>
      </w:r>
      <w:r w:rsidR="002E6369" w:rsidRPr="00D55E82">
        <w:rPr>
          <w:rFonts w:cs="Arial"/>
          <w:szCs w:val="22"/>
        </w:rPr>
        <w:t xml:space="preserve">ndertaking </w:t>
      </w:r>
      <w:r w:rsidR="004A49CE" w:rsidRPr="00D55E82">
        <w:rPr>
          <w:rFonts w:cs="Arial"/>
          <w:szCs w:val="22"/>
        </w:rPr>
        <w:t>do not include:</w:t>
      </w:r>
    </w:p>
    <w:p w14:paraId="40D3C1D5" w14:textId="5B998459" w:rsidR="004A49CE" w:rsidRPr="005C026E" w:rsidRDefault="004A49CE" w:rsidP="002E5F82">
      <w:pPr>
        <w:pStyle w:val="ListParagraph"/>
        <w:widowControl w:val="0"/>
        <w:numPr>
          <w:ilvl w:val="0"/>
          <w:numId w:val="18"/>
        </w:numPr>
        <w:spacing w:before="120" w:after="120" w:line="360" w:lineRule="auto"/>
        <w:ind w:left="1134" w:hanging="567"/>
        <w:contextualSpacing w:val="0"/>
        <w:jc w:val="both"/>
        <w:rPr>
          <w:rFonts w:ascii="Arial" w:hAnsi="Arial" w:cs="Arial"/>
          <w:sz w:val="22"/>
          <w:szCs w:val="22"/>
        </w:rPr>
      </w:pPr>
      <w:r w:rsidRPr="005C026E">
        <w:rPr>
          <w:rFonts w:ascii="Arial" w:hAnsi="Arial" w:cs="Arial"/>
          <w:sz w:val="22"/>
          <w:szCs w:val="22"/>
        </w:rPr>
        <w:t xml:space="preserve">any contraventions which relate to or arise </w:t>
      </w:r>
      <w:proofErr w:type="gramStart"/>
      <w:r w:rsidRPr="005C026E">
        <w:rPr>
          <w:rFonts w:ascii="Arial" w:hAnsi="Arial" w:cs="Arial"/>
          <w:sz w:val="22"/>
          <w:szCs w:val="22"/>
        </w:rPr>
        <w:t>as a consequence of</w:t>
      </w:r>
      <w:proofErr w:type="gramEnd"/>
      <w:r w:rsidRPr="005C026E">
        <w:rPr>
          <w:rFonts w:ascii="Arial" w:hAnsi="Arial" w:cs="Arial"/>
          <w:sz w:val="22"/>
          <w:szCs w:val="22"/>
        </w:rPr>
        <w:t xml:space="preserve"> </w:t>
      </w:r>
      <w:r w:rsidR="0063409D" w:rsidRPr="005C026E">
        <w:rPr>
          <w:rFonts w:ascii="Arial" w:hAnsi="Arial" w:cs="Arial"/>
          <w:sz w:val="22"/>
          <w:szCs w:val="22"/>
        </w:rPr>
        <w:t xml:space="preserve">Wellways </w:t>
      </w:r>
      <w:r w:rsidR="00CD3457" w:rsidRPr="005C026E">
        <w:rPr>
          <w:rFonts w:ascii="Arial" w:hAnsi="Arial" w:cs="Arial"/>
          <w:sz w:val="22"/>
          <w:szCs w:val="22"/>
        </w:rPr>
        <w:t xml:space="preserve">failing to correctly apply </w:t>
      </w:r>
      <w:r w:rsidR="0063409D" w:rsidRPr="005C026E">
        <w:rPr>
          <w:rFonts w:ascii="Arial" w:hAnsi="Arial" w:cs="Arial"/>
          <w:sz w:val="22"/>
          <w:szCs w:val="22"/>
        </w:rPr>
        <w:t>the Award</w:t>
      </w:r>
      <w:r w:rsidRPr="005C026E">
        <w:rPr>
          <w:rFonts w:ascii="Arial" w:hAnsi="Arial" w:cs="Arial"/>
          <w:sz w:val="22"/>
          <w:szCs w:val="22"/>
        </w:rPr>
        <w:t xml:space="preserve"> </w:t>
      </w:r>
      <w:r w:rsidR="00CD3457" w:rsidRPr="005C026E">
        <w:rPr>
          <w:rFonts w:ascii="Arial" w:hAnsi="Arial" w:cs="Arial"/>
          <w:sz w:val="22"/>
          <w:szCs w:val="22"/>
        </w:rPr>
        <w:t xml:space="preserve">to </w:t>
      </w:r>
      <w:r w:rsidRPr="005C026E">
        <w:rPr>
          <w:rFonts w:ascii="Arial" w:hAnsi="Arial" w:cs="Arial"/>
          <w:sz w:val="22"/>
          <w:szCs w:val="22"/>
        </w:rPr>
        <w:t>any employee</w:t>
      </w:r>
      <w:r w:rsidR="00CD3457" w:rsidRPr="005C026E">
        <w:rPr>
          <w:rFonts w:ascii="Arial" w:hAnsi="Arial" w:cs="Arial"/>
          <w:sz w:val="22"/>
          <w:szCs w:val="22"/>
        </w:rPr>
        <w:t xml:space="preserve"> not listed in </w:t>
      </w:r>
      <w:r w:rsidR="00D11912" w:rsidRPr="005C026E">
        <w:rPr>
          <w:rFonts w:ascii="Arial" w:hAnsi="Arial" w:cs="Arial"/>
          <w:sz w:val="22"/>
          <w:szCs w:val="22"/>
        </w:rPr>
        <w:t xml:space="preserve">the </w:t>
      </w:r>
      <w:r w:rsidR="000920FB" w:rsidRPr="005C026E">
        <w:rPr>
          <w:rFonts w:ascii="Arial" w:hAnsi="Arial" w:cs="Arial"/>
          <w:sz w:val="22"/>
          <w:szCs w:val="22"/>
        </w:rPr>
        <w:t>Schedule</w:t>
      </w:r>
      <w:r w:rsidR="00CC1B4B" w:rsidRPr="005C026E">
        <w:rPr>
          <w:rFonts w:ascii="Arial" w:hAnsi="Arial" w:cs="Arial"/>
          <w:sz w:val="22"/>
          <w:szCs w:val="22"/>
        </w:rPr>
        <w:t xml:space="preserve"> to this </w:t>
      </w:r>
      <w:r w:rsidR="00D06DC4" w:rsidRPr="005C026E">
        <w:rPr>
          <w:rFonts w:ascii="Arial" w:hAnsi="Arial" w:cs="Arial"/>
          <w:sz w:val="22"/>
          <w:szCs w:val="22"/>
        </w:rPr>
        <w:t>U</w:t>
      </w:r>
      <w:r w:rsidR="00CC1B4B" w:rsidRPr="005C026E">
        <w:rPr>
          <w:rFonts w:ascii="Arial" w:hAnsi="Arial" w:cs="Arial"/>
          <w:sz w:val="22"/>
          <w:szCs w:val="22"/>
        </w:rPr>
        <w:t>ndertaking</w:t>
      </w:r>
      <w:r w:rsidR="0020135A" w:rsidRPr="005C026E">
        <w:rPr>
          <w:rFonts w:ascii="Arial" w:hAnsi="Arial" w:cs="Arial"/>
          <w:sz w:val="22"/>
          <w:szCs w:val="22"/>
        </w:rPr>
        <w:t xml:space="preserve"> (</w:t>
      </w:r>
      <w:r w:rsidR="0020135A" w:rsidRPr="005C026E">
        <w:rPr>
          <w:rFonts w:ascii="Arial" w:hAnsi="Arial" w:cs="Arial"/>
          <w:b/>
          <w:sz w:val="22"/>
          <w:szCs w:val="22"/>
        </w:rPr>
        <w:t>Non-schedule Employees</w:t>
      </w:r>
      <w:r w:rsidR="0020135A" w:rsidRPr="005C026E">
        <w:rPr>
          <w:rFonts w:ascii="Arial" w:hAnsi="Arial" w:cs="Arial"/>
          <w:sz w:val="22"/>
          <w:szCs w:val="22"/>
        </w:rPr>
        <w:t>)</w:t>
      </w:r>
      <w:r w:rsidRPr="005C026E">
        <w:rPr>
          <w:rFonts w:ascii="Arial" w:hAnsi="Arial" w:cs="Arial"/>
          <w:sz w:val="22"/>
          <w:szCs w:val="22"/>
        </w:rPr>
        <w:t xml:space="preserve">. For the avoidance of doubt this Undertaking is not given in respect of any </w:t>
      </w:r>
      <w:r w:rsidR="0020135A" w:rsidRPr="005C026E">
        <w:rPr>
          <w:rFonts w:ascii="Arial" w:hAnsi="Arial" w:cs="Arial"/>
          <w:sz w:val="22"/>
          <w:szCs w:val="22"/>
        </w:rPr>
        <w:t>Non-schedule E</w:t>
      </w:r>
      <w:r w:rsidRPr="005C026E">
        <w:rPr>
          <w:rFonts w:ascii="Arial" w:hAnsi="Arial" w:cs="Arial"/>
          <w:sz w:val="22"/>
          <w:szCs w:val="22"/>
        </w:rPr>
        <w:t>mployee</w:t>
      </w:r>
      <w:r w:rsidR="00E117AA" w:rsidRPr="005C026E">
        <w:rPr>
          <w:rFonts w:ascii="Arial" w:hAnsi="Arial" w:cs="Arial"/>
          <w:sz w:val="22"/>
          <w:szCs w:val="22"/>
        </w:rPr>
        <w:t>s</w:t>
      </w:r>
      <w:r w:rsidRPr="005C026E">
        <w:rPr>
          <w:rFonts w:ascii="Arial" w:hAnsi="Arial" w:cs="Arial"/>
          <w:sz w:val="22"/>
          <w:szCs w:val="22"/>
        </w:rPr>
        <w:t xml:space="preserve"> who </w:t>
      </w:r>
      <w:r w:rsidR="0050278D" w:rsidRPr="005C026E">
        <w:rPr>
          <w:rFonts w:ascii="Arial" w:hAnsi="Arial" w:cs="Arial"/>
          <w:sz w:val="22"/>
          <w:szCs w:val="22"/>
        </w:rPr>
        <w:t xml:space="preserve">were </w:t>
      </w:r>
      <w:r w:rsidRPr="005C026E">
        <w:rPr>
          <w:rFonts w:ascii="Arial" w:hAnsi="Arial" w:cs="Arial"/>
          <w:sz w:val="22"/>
          <w:szCs w:val="22"/>
        </w:rPr>
        <w:t xml:space="preserve">underpaid as a result of </w:t>
      </w:r>
      <w:r w:rsidR="0063409D" w:rsidRPr="005C026E">
        <w:rPr>
          <w:rFonts w:ascii="Arial" w:hAnsi="Arial" w:cs="Arial"/>
          <w:sz w:val="22"/>
          <w:szCs w:val="22"/>
        </w:rPr>
        <w:t>Wellways</w:t>
      </w:r>
      <w:r w:rsidR="00B90E5E" w:rsidRPr="005C026E">
        <w:rPr>
          <w:rFonts w:ascii="Arial" w:hAnsi="Arial" w:cs="Arial"/>
          <w:sz w:val="22"/>
          <w:szCs w:val="22"/>
        </w:rPr>
        <w:t xml:space="preserve"> </w:t>
      </w:r>
      <w:r w:rsidR="00CD3457" w:rsidRPr="005C026E">
        <w:rPr>
          <w:rFonts w:ascii="Arial" w:hAnsi="Arial" w:cs="Arial"/>
          <w:sz w:val="22"/>
          <w:szCs w:val="22"/>
        </w:rPr>
        <w:t xml:space="preserve">failing to correctly apply </w:t>
      </w:r>
      <w:r w:rsidR="0063409D" w:rsidRPr="005C026E">
        <w:rPr>
          <w:rFonts w:ascii="Arial" w:hAnsi="Arial" w:cs="Arial"/>
          <w:sz w:val="22"/>
          <w:szCs w:val="22"/>
        </w:rPr>
        <w:t xml:space="preserve">the Award </w:t>
      </w:r>
      <w:r w:rsidRPr="005C026E">
        <w:rPr>
          <w:rFonts w:ascii="Arial" w:hAnsi="Arial" w:cs="Arial"/>
          <w:sz w:val="22"/>
          <w:szCs w:val="22"/>
        </w:rPr>
        <w:t>and the FWO’s acceptance of this Undertaking is not based on any reasonable belief about the existence of any contravention because of any such underpayment;</w:t>
      </w:r>
      <w:r w:rsidR="002E6369" w:rsidRPr="005C026E">
        <w:rPr>
          <w:rFonts w:ascii="Arial" w:hAnsi="Arial" w:cs="Arial"/>
          <w:sz w:val="22"/>
          <w:szCs w:val="22"/>
        </w:rPr>
        <w:t xml:space="preserve"> or</w:t>
      </w:r>
    </w:p>
    <w:p w14:paraId="16BFCEAA" w14:textId="1DE3387B" w:rsidR="004A49CE" w:rsidRPr="005C026E" w:rsidRDefault="004A49CE" w:rsidP="002E5F82">
      <w:pPr>
        <w:pStyle w:val="ListParagraph"/>
        <w:widowControl w:val="0"/>
        <w:numPr>
          <w:ilvl w:val="0"/>
          <w:numId w:val="18"/>
        </w:numPr>
        <w:spacing w:before="120" w:after="120" w:line="360" w:lineRule="auto"/>
        <w:ind w:left="1134" w:hanging="567"/>
        <w:contextualSpacing w:val="0"/>
        <w:jc w:val="both"/>
        <w:rPr>
          <w:rFonts w:ascii="Arial" w:hAnsi="Arial" w:cs="Arial"/>
          <w:sz w:val="22"/>
          <w:szCs w:val="22"/>
        </w:rPr>
      </w:pPr>
      <w:r w:rsidRPr="005C026E">
        <w:rPr>
          <w:rFonts w:ascii="Arial" w:hAnsi="Arial" w:cs="Arial"/>
          <w:sz w:val="22"/>
          <w:szCs w:val="22"/>
        </w:rPr>
        <w:t xml:space="preserve">any contraventions which have not yet occurred at the date that this Undertaking is offered by </w:t>
      </w:r>
      <w:r w:rsidR="0063409D" w:rsidRPr="005C026E">
        <w:rPr>
          <w:rFonts w:ascii="Arial" w:hAnsi="Arial" w:cs="Arial"/>
          <w:sz w:val="22"/>
          <w:szCs w:val="22"/>
        </w:rPr>
        <w:t xml:space="preserve">Wellways </w:t>
      </w:r>
      <w:r w:rsidRPr="005C026E">
        <w:rPr>
          <w:rFonts w:ascii="Arial" w:hAnsi="Arial" w:cs="Arial"/>
          <w:sz w:val="22"/>
          <w:szCs w:val="22"/>
        </w:rPr>
        <w:t>(whether or not those contraventions are identified in the Independent Audit</w:t>
      </w:r>
      <w:r w:rsidR="003243C0" w:rsidRPr="005C026E">
        <w:rPr>
          <w:rFonts w:ascii="Arial" w:hAnsi="Arial" w:cs="Arial"/>
          <w:sz w:val="22"/>
          <w:szCs w:val="22"/>
        </w:rPr>
        <w:t>s</w:t>
      </w:r>
      <w:r w:rsidRPr="005C026E">
        <w:rPr>
          <w:rFonts w:ascii="Arial" w:hAnsi="Arial" w:cs="Arial"/>
          <w:sz w:val="22"/>
          <w:szCs w:val="22"/>
        </w:rPr>
        <w:t xml:space="preserve"> described at </w:t>
      </w:r>
      <w:r w:rsidR="0020135A" w:rsidRPr="005C026E">
        <w:rPr>
          <w:rFonts w:ascii="Arial" w:hAnsi="Arial" w:cs="Arial"/>
          <w:sz w:val="22"/>
          <w:szCs w:val="22"/>
        </w:rPr>
        <w:t xml:space="preserve">clause </w:t>
      </w:r>
      <w:r w:rsidR="002E35D8" w:rsidRPr="0094569A">
        <w:rPr>
          <w:rFonts w:ascii="Arial" w:hAnsi="Arial" w:cs="Arial"/>
          <w:sz w:val="22"/>
          <w:szCs w:val="22"/>
        </w:rPr>
        <w:fldChar w:fldCharType="begin"/>
      </w:r>
      <w:r w:rsidR="002E35D8" w:rsidRPr="0094569A">
        <w:rPr>
          <w:rFonts w:ascii="Arial" w:hAnsi="Arial" w:cs="Arial"/>
          <w:sz w:val="22"/>
          <w:szCs w:val="22"/>
        </w:rPr>
        <w:instrText xml:space="preserve"> REF _Ref22815049 \r \h </w:instrText>
      </w:r>
      <w:r w:rsidR="002C75A3" w:rsidRPr="0094569A">
        <w:rPr>
          <w:rFonts w:ascii="Arial" w:hAnsi="Arial" w:cs="Arial"/>
          <w:sz w:val="22"/>
          <w:szCs w:val="22"/>
        </w:rPr>
        <w:instrText xml:space="preserve"> \* MERGEFORMAT </w:instrText>
      </w:r>
      <w:r w:rsidR="002E35D8" w:rsidRPr="0094569A">
        <w:rPr>
          <w:rFonts w:ascii="Arial" w:hAnsi="Arial" w:cs="Arial"/>
          <w:sz w:val="22"/>
          <w:szCs w:val="22"/>
        </w:rPr>
      </w:r>
      <w:r w:rsidR="002E35D8" w:rsidRPr="0094569A">
        <w:rPr>
          <w:rFonts w:ascii="Arial" w:hAnsi="Arial" w:cs="Arial"/>
          <w:sz w:val="22"/>
          <w:szCs w:val="22"/>
        </w:rPr>
        <w:fldChar w:fldCharType="separate"/>
      </w:r>
      <w:r w:rsidR="00845E45" w:rsidRPr="0094569A">
        <w:rPr>
          <w:rFonts w:ascii="Arial" w:hAnsi="Arial" w:cs="Arial"/>
          <w:sz w:val="22"/>
          <w:szCs w:val="22"/>
        </w:rPr>
        <w:t>23</w:t>
      </w:r>
      <w:r w:rsidR="002E35D8" w:rsidRPr="0094569A">
        <w:rPr>
          <w:rFonts w:ascii="Arial" w:hAnsi="Arial" w:cs="Arial"/>
          <w:sz w:val="22"/>
          <w:szCs w:val="22"/>
        </w:rPr>
        <w:fldChar w:fldCharType="end"/>
      </w:r>
      <w:r w:rsidR="002E35D8" w:rsidRPr="005C026E">
        <w:rPr>
          <w:rFonts w:ascii="Arial" w:hAnsi="Arial" w:cs="Arial"/>
          <w:sz w:val="22"/>
          <w:szCs w:val="22"/>
        </w:rPr>
        <w:t xml:space="preserve"> </w:t>
      </w:r>
      <w:r w:rsidRPr="005C026E">
        <w:rPr>
          <w:rFonts w:ascii="Arial" w:hAnsi="Arial" w:cs="Arial"/>
          <w:sz w:val="22"/>
          <w:szCs w:val="22"/>
        </w:rPr>
        <w:t xml:space="preserve">below). For the avoidance of doubt this Undertaking is not given in respect of any contravention which has not occurred on the date which it is offered by </w:t>
      </w:r>
      <w:r w:rsidR="0063409D" w:rsidRPr="005C026E">
        <w:rPr>
          <w:rFonts w:ascii="Arial" w:hAnsi="Arial" w:cs="Arial"/>
          <w:sz w:val="22"/>
          <w:szCs w:val="22"/>
        </w:rPr>
        <w:t>Wellways</w:t>
      </w:r>
      <w:r w:rsidR="00B90E5E" w:rsidRPr="005C026E">
        <w:rPr>
          <w:rFonts w:ascii="Arial" w:hAnsi="Arial" w:cs="Arial"/>
          <w:sz w:val="22"/>
          <w:szCs w:val="22"/>
        </w:rPr>
        <w:t xml:space="preserve"> </w:t>
      </w:r>
      <w:r w:rsidRPr="005C026E">
        <w:rPr>
          <w:rFonts w:ascii="Arial" w:hAnsi="Arial" w:cs="Arial"/>
          <w:sz w:val="22"/>
          <w:szCs w:val="22"/>
        </w:rPr>
        <w:t>and the FWO’s acceptance of this Undertaking is not based on any reasonable belief about the existence of any such contravention.</w:t>
      </w:r>
    </w:p>
    <w:p w14:paraId="576811C5" w14:textId="77777777" w:rsidR="002E19EF" w:rsidRPr="002C75A3" w:rsidRDefault="002E19EF" w:rsidP="002E19EF">
      <w:pPr>
        <w:widowControl w:val="0"/>
        <w:spacing w:after="120" w:line="360" w:lineRule="auto"/>
        <w:rPr>
          <w:rFonts w:cs="Arial"/>
          <w:b/>
          <w:szCs w:val="22"/>
        </w:rPr>
      </w:pPr>
      <w:r w:rsidRPr="002C75A3">
        <w:rPr>
          <w:rFonts w:cs="Arial"/>
          <w:b/>
          <w:szCs w:val="22"/>
        </w:rPr>
        <w:lastRenderedPageBreak/>
        <w:t>UNDERTAKING</w:t>
      </w:r>
      <w:r w:rsidR="00641718" w:rsidRPr="002C75A3">
        <w:rPr>
          <w:rFonts w:cs="Arial"/>
          <w:b/>
          <w:szCs w:val="22"/>
        </w:rPr>
        <w:t>S</w:t>
      </w:r>
    </w:p>
    <w:p w14:paraId="4E7E8D61" w14:textId="3C3D3260" w:rsidR="00D7430F" w:rsidRPr="00D55E82" w:rsidRDefault="00BE4363" w:rsidP="0094569A">
      <w:pPr>
        <w:widowControl w:val="0"/>
        <w:spacing w:before="120" w:after="120" w:line="360" w:lineRule="auto"/>
        <w:ind w:left="567" w:hanging="567"/>
        <w:jc w:val="both"/>
        <w:rPr>
          <w:rFonts w:cs="Arial"/>
          <w:szCs w:val="22"/>
        </w:rPr>
      </w:pPr>
      <w:r>
        <w:rPr>
          <w:rFonts w:cs="Arial"/>
          <w:szCs w:val="22"/>
        </w:rPr>
        <w:t>10.</w:t>
      </w:r>
      <w:r w:rsidR="0094569A">
        <w:rPr>
          <w:rFonts w:cs="Arial"/>
          <w:szCs w:val="22"/>
        </w:rPr>
        <w:tab/>
      </w:r>
      <w:proofErr w:type="spellStart"/>
      <w:r w:rsidR="0063409D" w:rsidRPr="00BE4363">
        <w:rPr>
          <w:rFonts w:cs="Arial"/>
          <w:szCs w:val="22"/>
        </w:rPr>
        <w:t>Wellways</w:t>
      </w:r>
      <w:proofErr w:type="spellEnd"/>
      <w:r w:rsidR="0063409D" w:rsidRPr="00BE4363">
        <w:rPr>
          <w:rFonts w:cs="Arial"/>
          <w:szCs w:val="22"/>
        </w:rPr>
        <w:t xml:space="preserve"> </w:t>
      </w:r>
      <w:r w:rsidR="00DD23B8" w:rsidRPr="00BE4363">
        <w:rPr>
          <w:rFonts w:cs="Arial"/>
          <w:szCs w:val="22"/>
        </w:rPr>
        <w:t>will</w:t>
      </w:r>
      <w:r w:rsidR="00313FAF" w:rsidRPr="00BE4363">
        <w:rPr>
          <w:rFonts w:cs="Arial"/>
          <w:szCs w:val="22"/>
        </w:rPr>
        <w:t xml:space="preserve"> take the action</w:t>
      </w:r>
      <w:r w:rsidR="005C6BA7" w:rsidRPr="00BE4363">
        <w:rPr>
          <w:rFonts w:cs="Arial"/>
          <w:szCs w:val="22"/>
        </w:rPr>
        <w:t>s</w:t>
      </w:r>
      <w:r w:rsidR="00313FAF" w:rsidRPr="00BE4363">
        <w:rPr>
          <w:rFonts w:cs="Arial"/>
          <w:szCs w:val="22"/>
        </w:rPr>
        <w:t xml:space="preserve"> set</w:t>
      </w:r>
      <w:r w:rsidR="00D7430F" w:rsidRPr="00BE4363">
        <w:rPr>
          <w:rFonts w:cs="Arial"/>
          <w:szCs w:val="22"/>
        </w:rPr>
        <w:t xml:space="preserve"> out at clauses </w:t>
      </w:r>
      <w:r w:rsidR="00F52A23" w:rsidRPr="00D55E82">
        <w:rPr>
          <w:rFonts w:cs="Arial"/>
          <w:szCs w:val="22"/>
        </w:rPr>
        <w:fldChar w:fldCharType="begin"/>
      </w:r>
      <w:r w:rsidR="00F52A23" w:rsidRPr="00D55E82">
        <w:rPr>
          <w:rFonts w:cs="Arial"/>
          <w:szCs w:val="22"/>
        </w:rPr>
        <w:instrText xml:space="preserve"> REF _Ref11860588 \r \h </w:instrText>
      </w:r>
      <w:r w:rsidR="002C75A3" w:rsidRPr="00D55E82">
        <w:rPr>
          <w:rFonts w:cs="Arial"/>
          <w:szCs w:val="22"/>
        </w:rPr>
        <w:instrText xml:space="preserve"> \* MERGEFORMAT </w:instrText>
      </w:r>
      <w:r w:rsidR="00F52A23" w:rsidRPr="00D55E82">
        <w:rPr>
          <w:rFonts w:cs="Arial"/>
          <w:szCs w:val="22"/>
        </w:rPr>
      </w:r>
      <w:r w:rsidR="00F52A23" w:rsidRPr="00D55E82">
        <w:rPr>
          <w:rFonts w:cs="Arial"/>
          <w:szCs w:val="22"/>
        </w:rPr>
        <w:fldChar w:fldCharType="separate"/>
      </w:r>
      <w:r w:rsidR="004656C2">
        <w:rPr>
          <w:rFonts w:cs="Arial"/>
          <w:szCs w:val="22"/>
        </w:rPr>
        <w:t>11</w:t>
      </w:r>
      <w:r w:rsidR="00F52A23" w:rsidRPr="00D55E82">
        <w:rPr>
          <w:rFonts w:cs="Arial"/>
          <w:szCs w:val="22"/>
        </w:rPr>
        <w:fldChar w:fldCharType="end"/>
      </w:r>
      <w:r w:rsidR="00F52A23" w:rsidRPr="00D55E82">
        <w:rPr>
          <w:rFonts w:cs="Arial"/>
          <w:szCs w:val="22"/>
        </w:rPr>
        <w:t xml:space="preserve"> </w:t>
      </w:r>
      <w:r w:rsidR="00D7430F" w:rsidRPr="00D55E82">
        <w:rPr>
          <w:rFonts w:cs="Arial"/>
          <w:szCs w:val="22"/>
        </w:rPr>
        <w:t xml:space="preserve">to </w:t>
      </w:r>
      <w:r w:rsidR="00B233B6" w:rsidRPr="00D55E82">
        <w:rPr>
          <w:rFonts w:cs="Arial"/>
          <w:szCs w:val="22"/>
        </w:rPr>
        <w:t>4</w:t>
      </w:r>
      <w:r w:rsidR="004656C2">
        <w:rPr>
          <w:rFonts w:cs="Arial"/>
          <w:szCs w:val="22"/>
        </w:rPr>
        <w:t>9</w:t>
      </w:r>
      <w:r w:rsidR="00F52A23" w:rsidRPr="00D55E82">
        <w:rPr>
          <w:rFonts w:cs="Arial"/>
          <w:szCs w:val="22"/>
        </w:rPr>
        <w:t xml:space="preserve"> </w:t>
      </w:r>
      <w:r w:rsidR="00D7430F" w:rsidRPr="00D55E82">
        <w:rPr>
          <w:rFonts w:cs="Arial"/>
          <w:szCs w:val="22"/>
        </w:rPr>
        <w:t xml:space="preserve">below. </w:t>
      </w:r>
    </w:p>
    <w:p w14:paraId="6802A1C5" w14:textId="77777777" w:rsidR="00FF6279" w:rsidRPr="002C75A3" w:rsidDel="00D7430F" w:rsidRDefault="00171014" w:rsidP="00E90F12">
      <w:pPr>
        <w:widowControl w:val="0"/>
        <w:spacing w:after="120" w:line="360" w:lineRule="auto"/>
        <w:rPr>
          <w:rFonts w:cs="Arial"/>
          <w:b/>
          <w:szCs w:val="22"/>
        </w:rPr>
      </w:pPr>
      <w:r w:rsidRPr="002C75A3">
        <w:rPr>
          <w:rFonts w:cs="Arial"/>
          <w:b/>
          <w:szCs w:val="22"/>
        </w:rPr>
        <w:t>Review and r</w:t>
      </w:r>
      <w:r w:rsidR="00FF6279" w:rsidRPr="002C75A3" w:rsidDel="00D7430F">
        <w:rPr>
          <w:rFonts w:cs="Arial"/>
          <w:b/>
          <w:szCs w:val="22"/>
        </w:rPr>
        <w:t>ectif</w:t>
      </w:r>
      <w:r w:rsidR="00FF6279" w:rsidRPr="002C75A3">
        <w:rPr>
          <w:rFonts w:cs="Arial"/>
          <w:b/>
          <w:szCs w:val="22"/>
        </w:rPr>
        <w:t>ication of</w:t>
      </w:r>
      <w:r w:rsidR="00FF6279" w:rsidRPr="002C75A3" w:rsidDel="00D7430F">
        <w:rPr>
          <w:rFonts w:cs="Arial"/>
          <w:b/>
          <w:szCs w:val="22"/>
        </w:rPr>
        <w:t xml:space="preserve"> underpayments</w:t>
      </w:r>
    </w:p>
    <w:p w14:paraId="4804F31C" w14:textId="75A2B687" w:rsidR="00DD23B8" w:rsidRPr="002C75A3" w:rsidRDefault="00BE4363" w:rsidP="0094569A">
      <w:pPr>
        <w:pStyle w:val="ListParagraph"/>
        <w:widowControl w:val="0"/>
        <w:spacing w:before="120" w:after="120" w:line="360" w:lineRule="auto"/>
        <w:ind w:left="567" w:hanging="567"/>
        <w:contextualSpacing w:val="0"/>
        <w:jc w:val="both"/>
        <w:rPr>
          <w:rFonts w:ascii="Arial" w:hAnsi="Arial" w:cs="Arial"/>
          <w:sz w:val="22"/>
          <w:szCs w:val="22"/>
        </w:rPr>
      </w:pPr>
      <w:bookmarkStart w:id="7" w:name="_Ref11860588"/>
      <w:r>
        <w:rPr>
          <w:rFonts w:ascii="Arial" w:hAnsi="Arial" w:cs="Arial"/>
          <w:sz w:val="22"/>
          <w:szCs w:val="22"/>
        </w:rPr>
        <w:t xml:space="preserve">11. </w:t>
      </w:r>
      <w:r w:rsidR="0094569A">
        <w:rPr>
          <w:rFonts w:ascii="Arial" w:hAnsi="Arial" w:cs="Arial"/>
          <w:sz w:val="22"/>
          <w:szCs w:val="22"/>
        </w:rPr>
        <w:tab/>
      </w:r>
      <w:r w:rsidR="0037537B" w:rsidRPr="005C026E">
        <w:rPr>
          <w:rFonts w:ascii="Arial" w:hAnsi="Arial" w:cs="Arial"/>
          <w:sz w:val="22"/>
          <w:szCs w:val="22"/>
        </w:rPr>
        <w:t>By</w:t>
      </w:r>
      <w:r w:rsidR="00B31CB2" w:rsidRPr="005C026E">
        <w:rPr>
          <w:rFonts w:ascii="Arial" w:hAnsi="Arial" w:cs="Arial"/>
          <w:sz w:val="22"/>
          <w:szCs w:val="22"/>
        </w:rPr>
        <w:t xml:space="preserve"> </w:t>
      </w:r>
      <w:r w:rsidR="006C11CF">
        <w:rPr>
          <w:rFonts w:ascii="Arial" w:hAnsi="Arial" w:cs="Arial"/>
          <w:sz w:val="22"/>
          <w:szCs w:val="22"/>
        </w:rPr>
        <w:t xml:space="preserve">30 June </w:t>
      </w:r>
      <w:r w:rsidR="00B31CB2" w:rsidRPr="005C026E">
        <w:rPr>
          <w:rFonts w:ascii="Arial" w:hAnsi="Arial" w:cs="Arial"/>
          <w:sz w:val="22"/>
          <w:szCs w:val="22"/>
        </w:rPr>
        <w:t>2021</w:t>
      </w:r>
      <w:r w:rsidR="00CF3A59" w:rsidRPr="002C75A3">
        <w:rPr>
          <w:rFonts w:ascii="Arial" w:hAnsi="Arial" w:cs="Arial"/>
          <w:sz w:val="22"/>
          <w:szCs w:val="22"/>
        </w:rPr>
        <w:t>,</w:t>
      </w:r>
      <w:r w:rsidR="005C6BA7" w:rsidRPr="002C75A3">
        <w:rPr>
          <w:rFonts w:ascii="Arial" w:hAnsi="Arial" w:cs="Arial"/>
          <w:sz w:val="22"/>
          <w:szCs w:val="22"/>
        </w:rPr>
        <w:t xml:space="preserve"> </w:t>
      </w:r>
      <w:proofErr w:type="spellStart"/>
      <w:r w:rsidR="0063409D">
        <w:rPr>
          <w:rFonts w:ascii="Arial" w:hAnsi="Arial" w:cs="Arial"/>
          <w:sz w:val="22"/>
          <w:szCs w:val="22"/>
        </w:rPr>
        <w:t>Wellways</w:t>
      </w:r>
      <w:proofErr w:type="spellEnd"/>
      <w:r w:rsidR="00B90E5E" w:rsidRPr="002C75A3">
        <w:rPr>
          <w:rFonts w:ascii="Arial" w:hAnsi="Arial" w:cs="Arial"/>
          <w:sz w:val="22"/>
          <w:szCs w:val="22"/>
        </w:rPr>
        <w:t xml:space="preserve"> </w:t>
      </w:r>
      <w:r w:rsidR="005C6BA7" w:rsidRPr="002C75A3">
        <w:rPr>
          <w:rFonts w:ascii="Arial" w:hAnsi="Arial" w:cs="Arial"/>
          <w:sz w:val="22"/>
          <w:szCs w:val="22"/>
        </w:rPr>
        <w:t>will</w:t>
      </w:r>
      <w:r w:rsidR="00C02487" w:rsidRPr="002C75A3">
        <w:rPr>
          <w:rFonts w:ascii="Arial" w:hAnsi="Arial" w:cs="Arial"/>
          <w:sz w:val="22"/>
          <w:szCs w:val="22"/>
        </w:rPr>
        <w:t>:</w:t>
      </w:r>
      <w:bookmarkEnd w:id="7"/>
    </w:p>
    <w:p w14:paraId="00EF4C46" w14:textId="1EEFE18C" w:rsidR="00D46EFF" w:rsidRPr="002C75A3" w:rsidRDefault="001E4D18" w:rsidP="002E5F82">
      <w:pPr>
        <w:pStyle w:val="ListParagraph"/>
        <w:numPr>
          <w:ilvl w:val="1"/>
          <w:numId w:val="9"/>
        </w:numPr>
        <w:spacing w:before="120" w:after="120" w:line="360" w:lineRule="auto"/>
        <w:contextualSpacing w:val="0"/>
        <w:jc w:val="both"/>
        <w:rPr>
          <w:rFonts w:ascii="Arial" w:hAnsi="Arial" w:cs="Arial"/>
          <w:color w:val="538135" w:themeColor="accent6" w:themeShade="BF"/>
          <w:sz w:val="22"/>
          <w:szCs w:val="22"/>
        </w:rPr>
      </w:pPr>
      <w:r w:rsidRPr="002C75A3">
        <w:rPr>
          <w:rFonts w:ascii="Arial" w:hAnsi="Arial" w:cs="Arial"/>
          <w:sz w:val="22"/>
          <w:szCs w:val="22"/>
        </w:rPr>
        <w:t>calculate</w:t>
      </w:r>
      <w:r w:rsidR="003A2744" w:rsidRPr="002C75A3">
        <w:rPr>
          <w:rFonts w:ascii="Arial" w:hAnsi="Arial" w:cs="Arial"/>
          <w:sz w:val="22"/>
          <w:szCs w:val="22"/>
        </w:rPr>
        <w:t xml:space="preserve"> the quantum of </w:t>
      </w:r>
      <w:r w:rsidRPr="002C75A3">
        <w:rPr>
          <w:rFonts w:ascii="Arial" w:hAnsi="Arial" w:cs="Arial"/>
          <w:sz w:val="22"/>
          <w:szCs w:val="22"/>
        </w:rPr>
        <w:t>any</w:t>
      </w:r>
      <w:r w:rsidR="003A2744" w:rsidRPr="002C75A3">
        <w:rPr>
          <w:rFonts w:ascii="Arial" w:hAnsi="Arial" w:cs="Arial"/>
          <w:sz w:val="22"/>
          <w:szCs w:val="22"/>
        </w:rPr>
        <w:t xml:space="preserve"> underpayments</w:t>
      </w:r>
      <w:r w:rsidRPr="002C75A3">
        <w:rPr>
          <w:rFonts w:ascii="Arial" w:hAnsi="Arial" w:cs="Arial"/>
          <w:sz w:val="22"/>
          <w:szCs w:val="22"/>
        </w:rPr>
        <w:t xml:space="preserve">, including </w:t>
      </w:r>
      <w:r w:rsidR="00E1137C" w:rsidRPr="002C75A3">
        <w:rPr>
          <w:rFonts w:ascii="Arial" w:hAnsi="Arial" w:cs="Arial"/>
          <w:sz w:val="22"/>
          <w:szCs w:val="22"/>
        </w:rPr>
        <w:t xml:space="preserve">any </w:t>
      </w:r>
      <w:r w:rsidRPr="002C75A3">
        <w:rPr>
          <w:rFonts w:ascii="Arial" w:hAnsi="Arial" w:cs="Arial"/>
          <w:sz w:val="22"/>
          <w:szCs w:val="22"/>
        </w:rPr>
        <w:t>superannuation entitlements</w:t>
      </w:r>
      <w:r w:rsidR="00E1137C" w:rsidRPr="002C75A3">
        <w:rPr>
          <w:rFonts w:ascii="Arial" w:hAnsi="Arial" w:cs="Arial"/>
          <w:sz w:val="22"/>
          <w:szCs w:val="22"/>
        </w:rPr>
        <w:t xml:space="preserve"> payable on those amounts</w:t>
      </w:r>
      <w:r w:rsidRPr="002C75A3">
        <w:rPr>
          <w:rFonts w:ascii="Arial" w:hAnsi="Arial" w:cs="Arial"/>
          <w:sz w:val="22"/>
          <w:szCs w:val="22"/>
        </w:rPr>
        <w:t>,</w:t>
      </w:r>
      <w:r w:rsidR="003A2744" w:rsidRPr="002C75A3">
        <w:rPr>
          <w:rFonts w:ascii="Arial" w:hAnsi="Arial" w:cs="Arial"/>
          <w:sz w:val="22"/>
          <w:szCs w:val="22"/>
        </w:rPr>
        <w:t xml:space="preserve"> to </w:t>
      </w:r>
      <w:r w:rsidR="00137205" w:rsidRPr="002C75A3">
        <w:rPr>
          <w:rFonts w:ascii="Arial" w:hAnsi="Arial" w:cs="Arial"/>
          <w:sz w:val="22"/>
          <w:szCs w:val="22"/>
        </w:rPr>
        <w:t>each of</w:t>
      </w:r>
      <w:r w:rsidR="00BF5B08" w:rsidRPr="002C75A3">
        <w:rPr>
          <w:rFonts w:ascii="Arial" w:hAnsi="Arial" w:cs="Arial"/>
          <w:sz w:val="22"/>
          <w:szCs w:val="22"/>
        </w:rPr>
        <w:t xml:space="preserve"> </w:t>
      </w:r>
      <w:r w:rsidR="00EE19CD" w:rsidRPr="002C75A3">
        <w:rPr>
          <w:rFonts w:ascii="Arial" w:hAnsi="Arial" w:cs="Arial"/>
          <w:sz w:val="22"/>
          <w:szCs w:val="22"/>
        </w:rPr>
        <w:t xml:space="preserve">the </w:t>
      </w:r>
      <w:r w:rsidR="000920FB">
        <w:rPr>
          <w:rFonts w:ascii="Arial" w:hAnsi="Arial" w:cs="Arial"/>
          <w:sz w:val="22"/>
          <w:szCs w:val="22"/>
        </w:rPr>
        <w:t>Schedule</w:t>
      </w:r>
      <w:r w:rsidR="00EE19CD" w:rsidRPr="002C75A3">
        <w:rPr>
          <w:rFonts w:ascii="Arial" w:hAnsi="Arial" w:cs="Arial"/>
          <w:sz w:val="22"/>
          <w:szCs w:val="22"/>
        </w:rPr>
        <w:t xml:space="preserve"> </w:t>
      </w:r>
      <w:r w:rsidR="00F803AB">
        <w:rPr>
          <w:rFonts w:ascii="Arial" w:hAnsi="Arial" w:cs="Arial"/>
          <w:sz w:val="22"/>
          <w:szCs w:val="22"/>
        </w:rPr>
        <w:t xml:space="preserve">A </w:t>
      </w:r>
      <w:r w:rsidR="00EE19CD" w:rsidRPr="002C75A3">
        <w:rPr>
          <w:rFonts w:ascii="Arial" w:hAnsi="Arial" w:cs="Arial"/>
          <w:sz w:val="22"/>
          <w:szCs w:val="22"/>
        </w:rPr>
        <w:t xml:space="preserve">Employees </w:t>
      </w:r>
      <w:r w:rsidR="00F803AB">
        <w:rPr>
          <w:rFonts w:ascii="Arial" w:hAnsi="Arial" w:cs="Arial"/>
          <w:sz w:val="22"/>
          <w:szCs w:val="22"/>
        </w:rPr>
        <w:t xml:space="preserve">and Schedule B employees </w:t>
      </w:r>
      <w:r w:rsidR="00EE19CD" w:rsidRPr="002C75A3">
        <w:rPr>
          <w:rFonts w:ascii="Arial" w:hAnsi="Arial" w:cs="Arial"/>
          <w:sz w:val="22"/>
          <w:szCs w:val="22"/>
        </w:rPr>
        <w:t xml:space="preserve">under </w:t>
      </w:r>
      <w:r w:rsidR="0063409D">
        <w:rPr>
          <w:rFonts w:ascii="Arial" w:hAnsi="Arial" w:cs="Arial"/>
          <w:color w:val="000000" w:themeColor="text1"/>
          <w:sz w:val="22"/>
          <w:szCs w:val="22"/>
        </w:rPr>
        <w:t>the Award</w:t>
      </w:r>
      <w:r w:rsidR="00EE19CD" w:rsidRPr="002C75A3">
        <w:rPr>
          <w:rFonts w:ascii="Arial" w:hAnsi="Arial" w:cs="Arial"/>
          <w:color w:val="000000" w:themeColor="text1"/>
          <w:sz w:val="22"/>
          <w:szCs w:val="22"/>
        </w:rPr>
        <w:t xml:space="preserve"> </w:t>
      </w:r>
      <w:bookmarkStart w:id="8" w:name="_Ref11245904"/>
      <w:r w:rsidR="00EE19CD" w:rsidRPr="002C75A3">
        <w:rPr>
          <w:rFonts w:ascii="Arial" w:hAnsi="Arial" w:cs="Arial"/>
          <w:sz w:val="22"/>
          <w:szCs w:val="22"/>
        </w:rPr>
        <w:t>during the Relevant Period</w:t>
      </w:r>
      <w:r w:rsidR="002E35D8" w:rsidRPr="002C75A3">
        <w:rPr>
          <w:rFonts w:ascii="Arial" w:hAnsi="Arial" w:cs="Arial"/>
          <w:sz w:val="22"/>
          <w:szCs w:val="22"/>
        </w:rPr>
        <w:t xml:space="preserve"> (</w:t>
      </w:r>
      <w:r w:rsidR="002E35D8" w:rsidRPr="002C75A3">
        <w:rPr>
          <w:rFonts w:ascii="Arial" w:hAnsi="Arial" w:cs="Arial"/>
          <w:b/>
          <w:sz w:val="22"/>
          <w:szCs w:val="22"/>
        </w:rPr>
        <w:t>Underpayments</w:t>
      </w:r>
      <w:r w:rsidR="002E35D8" w:rsidRPr="002C75A3">
        <w:rPr>
          <w:rFonts w:ascii="Arial" w:hAnsi="Arial" w:cs="Arial"/>
          <w:sz w:val="22"/>
          <w:szCs w:val="22"/>
        </w:rPr>
        <w:t>)</w:t>
      </w:r>
      <w:r w:rsidR="004D058D">
        <w:rPr>
          <w:rFonts w:ascii="Arial" w:hAnsi="Arial" w:cs="Arial"/>
          <w:sz w:val="22"/>
          <w:szCs w:val="22"/>
        </w:rPr>
        <w:t>,</w:t>
      </w:r>
      <w:bookmarkEnd w:id="8"/>
      <w:r w:rsidR="003A2744" w:rsidRPr="002C75A3">
        <w:rPr>
          <w:rFonts w:ascii="Arial" w:hAnsi="Arial" w:cs="Arial"/>
          <w:sz w:val="22"/>
          <w:szCs w:val="22"/>
        </w:rPr>
        <w:t xml:space="preserve"> </w:t>
      </w:r>
      <w:r w:rsidR="00AD0E3D" w:rsidRPr="002C75A3">
        <w:rPr>
          <w:rFonts w:ascii="Arial" w:hAnsi="Arial" w:cs="Arial"/>
          <w:sz w:val="22"/>
          <w:szCs w:val="22"/>
        </w:rPr>
        <w:t>and</w:t>
      </w:r>
    </w:p>
    <w:p w14:paraId="774DB766" w14:textId="4D3D29F0" w:rsidR="00EE19CD" w:rsidRPr="002C75A3" w:rsidRDefault="009E40A3" w:rsidP="002E5F82">
      <w:pPr>
        <w:pStyle w:val="ListParagraph"/>
        <w:numPr>
          <w:ilvl w:val="1"/>
          <w:numId w:val="9"/>
        </w:numPr>
        <w:spacing w:before="120" w:after="120" w:line="360" w:lineRule="auto"/>
        <w:contextualSpacing w:val="0"/>
        <w:jc w:val="both"/>
        <w:rPr>
          <w:rFonts w:ascii="Arial" w:hAnsi="Arial" w:cs="Arial"/>
          <w:sz w:val="22"/>
          <w:szCs w:val="22"/>
        </w:rPr>
      </w:pPr>
      <w:bookmarkStart w:id="9" w:name="_Ref11246395"/>
      <w:r w:rsidRPr="002C75A3">
        <w:rPr>
          <w:rFonts w:ascii="Arial" w:hAnsi="Arial" w:cs="Arial"/>
          <w:sz w:val="22"/>
          <w:szCs w:val="22"/>
        </w:rPr>
        <w:t xml:space="preserve">pay each of the </w:t>
      </w:r>
      <w:r w:rsidR="000920FB">
        <w:rPr>
          <w:rFonts w:ascii="Arial" w:hAnsi="Arial" w:cs="Arial"/>
          <w:sz w:val="22"/>
          <w:szCs w:val="22"/>
        </w:rPr>
        <w:t>Schedule</w:t>
      </w:r>
      <w:r w:rsidR="00EE19CD" w:rsidRPr="002C75A3">
        <w:rPr>
          <w:rFonts w:ascii="Arial" w:hAnsi="Arial" w:cs="Arial"/>
          <w:sz w:val="22"/>
          <w:szCs w:val="22"/>
        </w:rPr>
        <w:t xml:space="preserve"> </w:t>
      </w:r>
      <w:r w:rsidR="00F803AB">
        <w:rPr>
          <w:rFonts w:ascii="Arial" w:hAnsi="Arial" w:cs="Arial"/>
          <w:sz w:val="22"/>
          <w:szCs w:val="22"/>
        </w:rPr>
        <w:t xml:space="preserve">A </w:t>
      </w:r>
      <w:r w:rsidR="00EE19CD" w:rsidRPr="002C75A3">
        <w:rPr>
          <w:rFonts w:ascii="Arial" w:hAnsi="Arial" w:cs="Arial"/>
          <w:sz w:val="22"/>
          <w:szCs w:val="22"/>
        </w:rPr>
        <w:t>Employees</w:t>
      </w:r>
      <w:r w:rsidRPr="002C75A3">
        <w:rPr>
          <w:rFonts w:ascii="Arial" w:hAnsi="Arial" w:cs="Arial"/>
          <w:sz w:val="22"/>
          <w:szCs w:val="22"/>
        </w:rPr>
        <w:t xml:space="preserve"> </w:t>
      </w:r>
      <w:r w:rsidR="00F803AB">
        <w:rPr>
          <w:rFonts w:ascii="Arial" w:hAnsi="Arial" w:cs="Arial"/>
          <w:sz w:val="22"/>
          <w:szCs w:val="22"/>
        </w:rPr>
        <w:t xml:space="preserve">and Schedule B Employees </w:t>
      </w:r>
      <w:r w:rsidRPr="002C75A3">
        <w:rPr>
          <w:rFonts w:ascii="Arial" w:hAnsi="Arial" w:cs="Arial"/>
          <w:sz w:val="22"/>
          <w:szCs w:val="22"/>
        </w:rPr>
        <w:t xml:space="preserve">to whom </w:t>
      </w:r>
      <w:r w:rsidR="00D61906" w:rsidRPr="002C75A3">
        <w:rPr>
          <w:rFonts w:ascii="Arial" w:hAnsi="Arial" w:cs="Arial"/>
          <w:sz w:val="22"/>
          <w:szCs w:val="22"/>
        </w:rPr>
        <w:t xml:space="preserve">the </w:t>
      </w:r>
      <w:r w:rsidRPr="002C75A3">
        <w:rPr>
          <w:rFonts w:ascii="Arial" w:hAnsi="Arial" w:cs="Arial"/>
          <w:sz w:val="22"/>
          <w:szCs w:val="22"/>
        </w:rPr>
        <w:t xml:space="preserve">Underpayments </w:t>
      </w:r>
      <w:r w:rsidR="00D61906" w:rsidRPr="002C75A3">
        <w:rPr>
          <w:rFonts w:ascii="Arial" w:hAnsi="Arial" w:cs="Arial"/>
          <w:sz w:val="22"/>
          <w:szCs w:val="22"/>
        </w:rPr>
        <w:t>relate</w:t>
      </w:r>
      <w:r w:rsidR="00EE19CD" w:rsidRPr="002C75A3">
        <w:rPr>
          <w:rFonts w:ascii="Arial" w:hAnsi="Arial" w:cs="Arial"/>
          <w:sz w:val="22"/>
          <w:szCs w:val="22"/>
        </w:rPr>
        <w:t>:</w:t>
      </w:r>
    </w:p>
    <w:p w14:paraId="7B81B711" w14:textId="0D618483" w:rsidR="00EE19CD" w:rsidRPr="002C75A3" w:rsidRDefault="00D61906" w:rsidP="002E5F82">
      <w:pPr>
        <w:pStyle w:val="ListParagraph"/>
        <w:widowControl w:val="0"/>
        <w:numPr>
          <w:ilvl w:val="1"/>
          <w:numId w:val="17"/>
        </w:numPr>
        <w:spacing w:before="120" w:after="120" w:line="360" w:lineRule="auto"/>
        <w:ind w:left="1701" w:hanging="567"/>
        <w:contextualSpacing w:val="0"/>
        <w:jc w:val="both"/>
        <w:rPr>
          <w:rFonts w:ascii="Arial" w:hAnsi="Arial" w:cs="Arial"/>
          <w:sz w:val="22"/>
          <w:szCs w:val="22"/>
        </w:rPr>
      </w:pPr>
      <w:r w:rsidRPr="002C75A3">
        <w:rPr>
          <w:rFonts w:ascii="Arial" w:hAnsi="Arial" w:cs="Arial"/>
          <w:sz w:val="22"/>
          <w:szCs w:val="22"/>
        </w:rPr>
        <w:t>the</w:t>
      </w:r>
      <w:r w:rsidR="00E1137C" w:rsidRPr="002C75A3">
        <w:rPr>
          <w:rFonts w:ascii="Arial" w:hAnsi="Arial" w:cs="Arial"/>
          <w:sz w:val="22"/>
          <w:szCs w:val="22"/>
        </w:rPr>
        <w:t xml:space="preserve"> </w:t>
      </w:r>
      <w:r w:rsidR="00E14A5E" w:rsidRPr="002C75A3">
        <w:rPr>
          <w:rFonts w:ascii="Arial" w:hAnsi="Arial" w:cs="Arial"/>
          <w:sz w:val="22"/>
          <w:szCs w:val="22"/>
        </w:rPr>
        <w:t>underpayment</w:t>
      </w:r>
      <w:r w:rsidR="00C408C4" w:rsidRPr="002C75A3">
        <w:rPr>
          <w:rFonts w:ascii="Arial" w:hAnsi="Arial" w:cs="Arial"/>
          <w:sz w:val="22"/>
          <w:szCs w:val="22"/>
        </w:rPr>
        <w:t xml:space="preserve"> </w:t>
      </w:r>
      <w:r w:rsidR="009B548B" w:rsidRPr="002C75A3">
        <w:rPr>
          <w:rFonts w:ascii="Arial" w:hAnsi="Arial" w:cs="Arial"/>
          <w:sz w:val="22"/>
          <w:szCs w:val="22"/>
        </w:rPr>
        <w:t xml:space="preserve">amount </w:t>
      </w:r>
      <w:r w:rsidR="001B5A31" w:rsidRPr="002C75A3">
        <w:rPr>
          <w:rFonts w:ascii="Arial" w:hAnsi="Arial" w:cs="Arial"/>
          <w:sz w:val="22"/>
          <w:szCs w:val="22"/>
        </w:rPr>
        <w:t>owing to them</w:t>
      </w:r>
    </w:p>
    <w:p w14:paraId="3A590C06" w14:textId="3E0BBF84" w:rsidR="00E05EA3" w:rsidRPr="002C75A3" w:rsidRDefault="00E05EA3" w:rsidP="002E5F82">
      <w:pPr>
        <w:pStyle w:val="ListParagraph"/>
        <w:widowControl w:val="0"/>
        <w:numPr>
          <w:ilvl w:val="1"/>
          <w:numId w:val="17"/>
        </w:numPr>
        <w:spacing w:before="120" w:after="120" w:line="360" w:lineRule="auto"/>
        <w:ind w:left="1701" w:hanging="567"/>
        <w:contextualSpacing w:val="0"/>
        <w:jc w:val="both"/>
        <w:rPr>
          <w:rFonts w:ascii="Arial" w:hAnsi="Arial" w:cs="Arial"/>
          <w:sz w:val="22"/>
          <w:szCs w:val="22"/>
        </w:rPr>
      </w:pPr>
      <w:r w:rsidRPr="002C75A3">
        <w:rPr>
          <w:rFonts w:ascii="Arial" w:hAnsi="Arial" w:cs="Arial"/>
          <w:sz w:val="22"/>
          <w:szCs w:val="22"/>
        </w:rPr>
        <w:t>any superannuation payments which may be required by law</w:t>
      </w:r>
      <w:r w:rsidR="00B605F6">
        <w:rPr>
          <w:rFonts w:ascii="Arial" w:hAnsi="Arial" w:cs="Arial"/>
          <w:sz w:val="22"/>
          <w:szCs w:val="22"/>
        </w:rPr>
        <w:t xml:space="preserve"> in respect of the payment of the underpayment amounts being paid the Schedule </w:t>
      </w:r>
      <w:r w:rsidR="00F803AB">
        <w:rPr>
          <w:rFonts w:ascii="Arial" w:hAnsi="Arial" w:cs="Arial"/>
          <w:sz w:val="22"/>
          <w:szCs w:val="22"/>
        </w:rPr>
        <w:t xml:space="preserve">A </w:t>
      </w:r>
      <w:r w:rsidR="00B605F6">
        <w:rPr>
          <w:rFonts w:ascii="Arial" w:hAnsi="Arial" w:cs="Arial"/>
          <w:sz w:val="22"/>
          <w:szCs w:val="22"/>
        </w:rPr>
        <w:t>Employees</w:t>
      </w:r>
      <w:r w:rsidR="00F803AB">
        <w:rPr>
          <w:rFonts w:ascii="Arial" w:hAnsi="Arial" w:cs="Arial"/>
          <w:sz w:val="22"/>
          <w:szCs w:val="22"/>
        </w:rPr>
        <w:t xml:space="preserve"> and Schedule B Employees</w:t>
      </w:r>
      <w:r w:rsidR="00A416A2" w:rsidRPr="002C75A3">
        <w:rPr>
          <w:rFonts w:ascii="Arial" w:hAnsi="Arial" w:cs="Arial"/>
          <w:sz w:val="22"/>
          <w:szCs w:val="22"/>
        </w:rPr>
        <w:t>,</w:t>
      </w:r>
      <w:r w:rsidRPr="002C75A3">
        <w:rPr>
          <w:rFonts w:ascii="Arial" w:hAnsi="Arial" w:cs="Arial"/>
          <w:sz w:val="22"/>
          <w:szCs w:val="22"/>
        </w:rPr>
        <w:t xml:space="preserve"> </w:t>
      </w:r>
      <w:r w:rsidR="00A416A2" w:rsidRPr="002C75A3">
        <w:rPr>
          <w:rFonts w:ascii="Arial" w:hAnsi="Arial" w:cs="Arial"/>
          <w:sz w:val="22"/>
          <w:szCs w:val="22"/>
        </w:rPr>
        <w:t xml:space="preserve">by making payment </w:t>
      </w:r>
      <w:r w:rsidRPr="002C75A3">
        <w:rPr>
          <w:rFonts w:ascii="Arial" w:hAnsi="Arial" w:cs="Arial"/>
          <w:sz w:val="22"/>
          <w:szCs w:val="22"/>
        </w:rPr>
        <w:t>to</w:t>
      </w:r>
      <w:r w:rsidR="00A416A2" w:rsidRPr="002C75A3">
        <w:rPr>
          <w:rFonts w:ascii="Arial" w:hAnsi="Arial" w:cs="Arial"/>
          <w:sz w:val="22"/>
          <w:szCs w:val="22"/>
        </w:rPr>
        <w:t xml:space="preserve"> </w:t>
      </w:r>
      <w:r w:rsidR="00245DF5" w:rsidRPr="002C75A3">
        <w:rPr>
          <w:rFonts w:ascii="Arial" w:hAnsi="Arial" w:cs="Arial"/>
          <w:sz w:val="22"/>
          <w:szCs w:val="22"/>
        </w:rPr>
        <w:t>their</w:t>
      </w:r>
      <w:r w:rsidR="00A416A2" w:rsidRPr="002C75A3">
        <w:rPr>
          <w:rFonts w:ascii="Arial" w:hAnsi="Arial" w:cs="Arial"/>
          <w:sz w:val="22"/>
          <w:szCs w:val="22"/>
        </w:rPr>
        <w:t xml:space="preserve"> chosen superannuation fund</w:t>
      </w:r>
      <w:r w:rsidR="004D058D">
        <w:rPr>
          <w:rFonts w:ascii="Arial" w:hAnsi="Arial" w:cs="Arial"/>
          <w:sz w:val="22"/>
          <w:szCs w:val="22"/>
        </w:rPr>
        <w:t>,</w:t>
      </w:r>
      <w:r w:rsidRPr="002C75A3">
        <w:rPr>
          <w:rFonts w:ascii="Arial" w:hAnsi="Arial" w:cs="Arial"/>
          <w:sz w:val="22"/>
          <w:szCs w:val="22"/>
        </w:rPr>
        <w:t xml:space="preserve"> </w:t>
      </w:r>
      <w:r w:rsidR="0063409D">
        <w:rPr>
          <w:rFonts w:ascii="Arial" w:hAnsi="Arial" w:cs="Arial"/>
          <w:sz w:val="22"/>
          <w:szCs w:val="22"/>
        </w:rPr>
        <w:t xml:space="preserve">and </w:t>
      </w:r>
    </w:p>
    <w:p w14:paraId="052F1DF9" w14:textId="0385EC50" w:rsidR="006B2D63" w:rsidRPr="002C75A3" w:rsidRDefault="001B5A31" w:rsidP="002E5F82">
      <w:pPr>
        <w:pStyle w:val="ListParagraph"/>
        <w:widowControl w:val="0"/>
        <w:numPr>
          <w:ilvl w:val="1"/>
          <w:numId w:val="17"/>
        </w:numPr>
        <w:spacing w:before="120" w:after="120" w:line="360" w:lineRule="auto"/>
        <w:ind w:left="1701" w:hanging="567"/>
        <w:contextualSpacing w:val="0"/>
        <w:jc w:val="both"/>
        <w:rPr>
          <w:rFonts w:ascii="Arial" w:hAnsi="Arial" w:cs="Arial"/>
          <w:sz w:val="22"/>
          <w:szCs w:val="22"/>
        </w:rPr>
      </w:pPr>
      <w:r w:rsidRPr="002C75A3">
        <w:rPr>
          <w:rFonts w:ascii="Arial" w:hAnsi="Arial" w:cs="Arial"/>
          <w:sz w:val="22"/>
          <w:szCs w:val="22"/>
        </w:rPr>
        <w:t>interest</w:t>
      </w:r>
      <w:r w:rsidR="00F20787" w:rsidRPr="002C75A3">
        <w:rPr>
          <w:rFonts w:ascii="Arial" w:hAnsi="Arial" w:cs="Arial"/>
          <w:sz w:val="22"/>
          <w:szCs w:val="22"/>
        </w:rPr>
        <w:t xml:space="preserve"> on </w:t>
      </w:r>
      <w:r w:rsidR="00EE19CD" w:rsidRPr="002C75A3">
        <w:rPr>
          <w:rFonts w:ascii="Arial" w:hAnsi="Arial" w:cs="Arial"/>
          <w:sz w:val="22"/>
          <w:szCs w:val="22"/>
        </w:rPr>
        <w:t xml:space="preserve">the </w:t>
      </w:r>
      <w:r w:rsidR="00F20787" w:rsidRPr="002C75A3">
        <w:rPr>
          <w:rFonts w:ascii="Arial" w:hAnsi="Arial" w:cs="Arial"/>
          <w:sz w:val="22"/>
          <w:szCs w:val="22"/>
        </w:rPr>
        <w:t>amount</w:t>
      </w:r>
      <w:r w:rsidR="00EE19CD" w:rsidRPr="002C75A3">
        <w:rPr>
          <w:rFonts w:ascii="Arial" w:hAnsi="Arial" w:cs="Arial"/>
          <w:sz w:val="22"/>
          <w:szCs w:val="22"/>
        </w:rPr>
        <w:t xml:space="preserve"> referred to in (</w:t>
      </w:r>
      <w:r w:rsidR="007B3179" w:rsidRPr="002C75A3">
        <w:rPr>
          <w:rFonts w:ascii="Arial" w:hAnsi="Arial" w:cs="Arial"/>
          <w:sz w:val="22"/>
          <w:szCs w:val="22"/>
        </w:rPr>
        <w:t>i</w:t>
      </w:r>
      <w:r w:rsidR="00EE19CD" w:rsidRPr="002C75A3">
        <w:rPr>
          <w:rFonts w:ascii="Arial" w:hAnsi="Arial" w:cs="Arial"/>
          <w:sz w:val="22"/>
          <w:szCs w:val="22"/>
        </w:rPr>
        <w:t>)</w:t>
      </w:r>
      <w:r w:rsidR="00F20787" w:rsidRPr="002C75A3">
        <w:rPr>
          <w:rFonts w:ascii="Arial" w:hAnsi="Arial" w:cs="Arial"/>
          <w:sz w:val="22"/>
          <w:szCs w:val="22"/>
        </w:rPr>
        <w:t>,</w:t>
      </w:r>
      <w:r w:rsidR="00311295" w:rsidRPr="002C75A3">
        <w:rPr>
          <w:rFonts w:ascii="Arial" w:hAnsi="Arial" w:cs="Arial"/>
          <w:sz w:val="22"/>
          <w:szCs w:val="22"/>
        </w:rPr>
        <w:t xml:space="preserve"> calculated </w:t>
      </w:r>
      <w:r w:rsidR="006B2D63" w:rsidRPr="002C75A3">
        <w:rPr>
          <w:rFonts w:ascii="Arial" w:hAnsi="Arial" w:cs="Arial"/>
          <w:sz w:val="22"/>
          <w:szCs w:val="22"/>
        </w:rPr>
        <w:t xml:space="preserve">using an interest rate that is </w:t>
      </w:r>
      <w:r w:rsidR="0048730D">
        <w:rPr>
          <w:rFonts w:ascii="Arial" w:hAnsi="Arial" w:cs="Arial"/>
          <w:sz w:val="22"/>
          <w:szCs w:val="22"/>
        </w:rPr>
        <w:t>4</w:t>
      </w:r>
      <w:r w:rsidR="006B2D63" w:rsidRPr="002C75A3">
        <w:rPr>
          <w:rFonts w:ascii="Arial" w:hAnsi="Arial" w:cs="Arial"/>
          <w:sz w:val="22"/>
          <w:szCs w:val="22"/>
        </w:rPr>
        <w:t xml:space="preserve">% above the </w:t>
      </w:r>
      <w:r w:rsidR="0085130E" w:rsidRPr="002C75A3">
        <w:rPr>
          <w:rFonts w:ascii="Arial" w:hAnsi="Arial" w:cs="Arial"/>
          <w:sz w:val="22"/>
          <w:szCs w:val="22"/>
        </w:rPr>
        <w:t xml:space="preserve">cash rate </w:t>
      </w:r>
      <w:r w:rsidR="006B2D63" w:rsidRPr="002C75A3">
        <w:rPr>
          <w:rFonts w:ascii="Arial" w:hAnsi="Arial" w:cs="Arial"/>
          <w:sz w:val="22"/>
          <w:szCs w:val="22"/>
        </w:rPr>
        <w:t xml:space="preserve">published by the RBA </w:t>
      </w:r>
      <w:r w:rsidR="00697F92" w:rsidRPr="002C75A3">
        <w:rPr>
          <w:rFonts w:ascii="Arial" w:hAnsi="Arial" w:cs="Arial"/>
          <w:sz w:val="22"/>
          <w:szCs w:val="22"/>
        </w:rPr>
        <w:t>at the end of the last</w:t>
      </w:r>
      <w:r w:rsidR="006B2D63" w:rsidRPr="002C75A3">
        <w:rPr>
          <w:rFonts w:ascii="Arial" w:hAnsi="Arial" w:cs="Arial"/>
          <w:sz w:val="22"/>
          <w:szCs w:val="22"/>
        </w:rPr>
        <w:t xml:space="preserve"> </w:t>
      </w:r>
      <w:r w:rsidR="00311295" w:rsidRPr="002C75A3">
        <w:rPr>
          <w:rFonts w:ascii="Arial" w:hAnsi="Arial" w:cs="Arial"/>
          <w:sz w:val="22"/>
          <w:szCs w:val="22"/>
        </w:rPr>
        <w:t>financial year</w:t>
      </w:r>
      <w:r w:rsidR="0063409D">
        <w:rPr>
          <w:rFonts w:ascii="Arial" w:hAnsi="Arial" w:cs="Arial"/>
          <w:sz w:val="22"/>
          <w:szCs w:val="22"/>
        </w:rPr>
        <w:t>.</w:t>
      </w:r>
    </w:p>
    <w:p w14:paraId="6362FEF4" w14:textId="25135A62" w:rsidR="00DD23B8" w:rsidRPr="004656C2" w:rsidRDefault="007510EA"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bookmarkStart w:id="10" w:name="_Ref22822318"/>
      <w:bookmarkEnd w:id="9"/>
      <w:r w:rsidRPr="004656C2">
        <w:rPr>
          <w:rFonts w:ascii="Arial" w:hAnsi="Arial" w:cs="Arial"/>
          <w:sz w:val="22"/>
          <w:szCs w:val="22"/>
        </w:rPr>
        <w:t>By</w:t>
      </w:r>
      <w:r w:rsidR="00B31CB2" w:rsidRPr="004656C2">
        <w:rPr>
          <w:rFonts w:ascii="Arial" w:hAnsi="Arial" w:cs="Arial"/>
          <w:sz w:val="22"/>
          <w:szCs w:val="22"/>
        </w:rPr>
        <w:t xml:space="preserve"> </w:t>
      </w:r>
      <w:r w:rsidR="006C11CF" w:rsidRPr="004656C2">
        <w:rPr>
          <w:rFonts w:ascii="Arial" w:hAnsi="Arial" w:cs="Arial"/>
          <w:sz w:val="22"/>
          <w:szCs w:val="22"/>
        </w:rPr>
        <w:t xml:space="preserve">30 June </w:t>
      </w:r>
      <w:r w:rsidR="00B31CB2" w:rsidRPr="004656C2">
        <w:rPr>
          <w:rFonts w:ascii="Arial" w:hAnsi="Arial" w:cs="Arial"/>
          <w:sz w:val="22"/>
          <w:szCs w:val="22"/>
        </w:rPr>
        <w:t>2021</w:t>
      </w:r>
      <w:r w:rsidR="00AD0E3D" w:rsidRPr="004656C2">
        <w:rPr>
          <w:rFonts w:ascii="Arial" w:hAnsi="Arial" w:cs="Arial"/>
          <w:sz w:val="22"/>
          <w:szCs w:val="22"/>
        </w:rPr>
        <w:t xml:space="preserve">, </w:t>
      </w:r>
      <w:r w:rsidR="00266DCC" w:rsidRPr="004656C2">
        <w:rPr>
          <w:rFonts w:ascii="Arial" w:hAnsi="Arial" w:cs="Arial"/>
          <w:sz w:val="22"/>
          <w:szCs w:val="22"/>
        </w:rPr>
        <w:t>Wellways</w:t>
      </w:r>
      <w:r w:rsidR="00B90E5E" w:rsidRPr="004656C2">
        <w:rPr>
          <w:rFonts w:ascii="Arial" w:hAnsi="Arial" w:cs="Arial"/>
          <w:sz w:val="22"/>
          <w:szCs w:val="22"/>
        </w:rPr>
        <w:t xml:space="preserve"> </w:t>
      </w:r>
      <w:r w:rsidRPr="00170D79">
        <w:rPr>
          <w:rFonts w:ascii="Arial" w:hAnsi="Arial" w:cs="Arial"/>
          <w:color w:val="000000" w:themeColor="text1"/>
          <w:sz w:val="22"/>
          <w:szCs w:val="22"/>
        </w:rPr>
        <w:t>will</w:t>
      </w:r>
      <w:r w:rsidRPr="004656C2">
        <w:rPr>
          <w:rFonts w:ascii="Arial" w:hAnsi="Arial" w:cs="Arial"/>
          <w:sz w:val="22"/>
          <w:szCs w:val="22"/>
        </w:rPr>
        <w:t xml:space="preserve"> provide</w:t>
      </w:r>
      <w:r w:rsidR="005C6BA7" w:rsidRPr="00170D79">
        <w:rPr>
          <w:rFonts w:ascii="Arial" w:hAnsi="Arial" w:cs="Arial"/>
          <w:color w:val="000000" w:themeColor="text1"/>
          <w:sz w:val="22"/>
          <w:szCs w:val="22"/>
        </w:rPr>
        <w:t xml:space="preserve"> </w:t>
      </w:r>
      <w:r w:rsidR="00E636D4" w:rsidRPr="00170D79">
        <w:rPr>
          <w:rFonts w:ascii="Arial" w:hAnsi="Arial" w:cs="Arial"/>
          <w:color w:val="000000" w:themeColor="text1"/>
          <w:sz w:val="22"/>
          <w:szCs w:val="22"/>
        </w:rPr>
        <w:t xml:space="preserve">the FWO </w:t>
      </w:r>
      <w:r w:rsidR="005C6BA7" w:rsidRPr="004656C2">
        <w:rPr>
          <w:rFonts w:ascii="Arial" w:hAnsi="Arial" w:cs="Arial"/>
          <w:sz w:val="22"/>
          <w:szCs w:val="22"/>
        </w:rPr>
        <w:t>evidence</w:t>
      </w:r>
      <w:r w:rsidR="005C6BA7" w:rsidRPr="00170D79">
        <w:rPr>
          <w:rFonts w:ascii="Arial" w:hAnsi="Arial" w:cs="Arial"/>
          <w:color w:val="000000" w:themeColor="text1"/>
          <w:sz w:val="22"/>
          <w:szCs w:val="22"/>
        </w:rPr>
        <w:t xml:space="preserve"> of all payments </w:t>
      </w:r>
      <w:r w:rsidR="00CD2369" w:rsidRPr="00170D79">
        <w:rPr>
          <w:rFonts w:ascii="Arial" w:hAnsi="Arial" w:cs="Arial"/>
          <w:color w:val="000000" w:themeColor="text1"/>
          <w:sz w:val="22"/>
          <w:szCs w:val="22"/>
        </w:rPr>
        <w:t xml:space="preserve">made to </w:t>
      </w:r>
      <w:r w:rsidR="00E636D4" w:rsidRPr="00170D79">
        <w:rPr>
          <w:rFonts w:ascii="Arial" w:hAnsi="Arial" w:cs="Arial"/>
          <w:color w:val="000000" w:themeColor="text1"/>
          <w:sz w:val="22"/>
          <w:szCs w:val="22"/>
        </w:rPr>
        <w:t xml:space="preserve">current and former employees </w:t>
      </w:r>
      <w:r w:rsidR="000039A9" w:rsidRPr="00170D79">
        <w:rPr>
          <w:rFonts w:ascii="Arial" w:hAnsi="Arial" w:cs="Arial"/>
          <w:color w:val="000000" w:themeColor="text1"/>
          <w:sz w:val="22"/>
          <w:szCs w:val="22"/>
        </w:rPr>
        <w:t>to rectify the Underpayments</w:t>
      </w:r>
      <w:r w:rsidR="00C408C4" w:rsidRPr="00170D79">
        <w:rPr>
          <w:rFonts w:ascii="Arial" w:hAnsi="Arial" w:cs="Arial"/>
          <w:color w:val="000000" w:themeColor="text1"/>
          <w:sz w:val="22"/>
          <w:szCs w:val="22"/>
        </w:rPr>
        <w:t>.</w:t>
      </w:r>
      <w:bookmarkEnd w:id="10"/>
      <w:r w:rsidR="00C408C4" w:rsidRPr="00170D79">
        <w:rPr>
          <w:rFonts w:ascii="Arial" w:hAnsi="Arial" w:cs="Arial"/>
          <w:color w:val="000000" w:themeColor="text1"/>
          <w:sz w:val="22"/>
          <w:szCs w:val="22"/>
        </w:rPr>
        <w:t xml:space="preserve"> </w:t>
      </w:r>
    </w:p>
    <w:p w14:paraId="67DBD50B" w14:textId="5ED55E5A" w:rsidR="003C6330" w:rsidRPr="00170D79" w:rsidRDefault="003C6330"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sidRPr="004656C2">
        <w:rPr>
          <w:rFonts w:ascii="Arial" w:hAnsi="Arial" w:cs="Arial"/>
          <w:sz w:val="22"/>
          <w:szCs w:val="22"/>
        </w:rPr>
        <w:t xml:space="preserve">If any of the </w:t>
      </w:r>
      <w:r w:rsidR="004A1336" w:rsidRPr="004656C2">
        <w:rPr>
          <w:rFonts w:ascii="Arial" w:hAnsi="Arial" w:cs="Arial"/>
          <w:sz w:val="22"/>
          <w:szCs w:val="22"/>
        </w:rPr>
        <w:t xml:space="preserve">current or former </w:t>
      </w:r>
      <w:r w:rsidRPr="004656C2">
        <w:rPr>
          <w:rFonts w:ascii="Arial" w:hAnsi="Arial" w:cs="Arial"/>
          <w:sz w:val="22"/>
          <w:szCs w:val="22"/>
        </w:rPr>
        <w:t xml:space="preserve">employees </w:t>
      </w:r>
      <w:r w:rsidR="00E636D4" w:rsidRPr="004656C2">
        <w:rPr>
          <w:rFonts w:ascii="Arial" w:hAnsi="Arial" w:cs="Arial"/>
          <w:sz w:val="22"/>
          <w:szCs w:val="22"/>
        </w:rPr>
        <w:t xml:space="preserve">to whom Underpayments are owed </w:t>
      </w:r>
      <w:r w:rsidRPr="004656C2">
        <w:rPr>
          <w:rFonts w:ascii="Arial" w:hAnsi="Arial" w:cs="Arial"/>
          <w:sz w:val="22"/>
          <w:szCs w:val="22"/>
        </w:rPr>
        <w:t>cannot be located</w:t>
      </w:r>
      <w:r w:rsidR="00736BE1" w:rsidRPr="00170D79">
        <w:rPr>
          <w:rFonts w:ascii="Arial" w:hAnsi="Arial" w:cs="Arial"/>
          <w:sz w:val="22"/>
          <w:szCs w:val="22"/>
        </w:rPr>
        <w:t xml:space="preserve"> </w:t>
      </w:r>
      <w:r w:rsidR="00C95ED8" w:rsidRPr="00170D79">
        <w:rPr>
          <w:rFonts w:ascii="Arial" w:hAnsi="Arial" w:cs="Arial"/>
          <w:sz w:val="22"/>
          <w:szCs w:val="22"/>
        </w:rPr>
        <w:t>by</w:t>
      </w:r>
      <w:r w:rsidR="005C026E" w:rsidRPr="00170D79">
        <w:rPr>
          <w:rFonts w:ascii="Arial" w:hAnsi="Arial" w:cs="Arial"/>
          <w:sz w:val="22"/>
          <w:szCs w:val="22"/>
        </w:rPr>
        <w:t xml:space="preserve"> </w:t>
      </w:r>
      <w:r w:rsidR="00BE4363" w:rsidRPr="004656C2">
        <w:rPr>
          <w:rFonts w:ascii="Arial" w:hAnsi="Arial" w:cs="Arial"/>
          <w:sz w:val="22"/>
          <w:szCs w:val="22"/>
        </w:rPr>
        <w:t>31 August</w:t>
      </w:r>
      <w:r w:rsidR="006C11CF" w:rsidRPr="004656C2">
        <w:rPr>
          <w:rFonts w:ascii="Arial" w:hAnsi="Arial" w:cs="Arial"/>
          <w:sz w:val="22"/>
          <w:szCs w:val="22"/>
        </w:rPr>
        <w:t xml:space="preserve"> </w:t>
      </w:r>
      <w:r w:rsidR="0048730D" w:rsidRPr="004656C2">
        <w:rPr>
          <w:rFonts w:ascii="Arial" w:hAnsi="Arial" w:cs="Arial"/>
          <w:sz w:val="22"/>
          <w:szCs w:val="22"/>
        </w:rPr>
        <w:t>2021</w:t>
      </w:r>
      <w:r w:rsidRPr="004656C2">
        <w:rPr>
          <w:rFonts w:ascii="Arial" w:hAnsi="Arial" w:cs="Arial"/>
          <w:sz w:val="22"/>
          <w:szCs w:val="22"/>
        </w:rPr>
        <w:t xml:space="preserve">, </w:t>
      </w:r>
      <w:r w:rsidR="00266DCC" w:rsidRPr="004656C2">
        <w:rPr>
          <w:rFonts w:ascii="Arial" w:hAnsi="Arial" w:cs="Arial"/>
          <w:sz w:val="22"/>
          <w:szCs w:val="22"/>
        </w:rPr>
        <w:t xml:space="preserve">Wellways </w:t>
      </w:r>
      <w:r w:rsidRPr="00170D79">
        <w:rPr>
          <w:rFonts w:ascii="Arial" w:hAnsi="Arial" w:cs="Arial"/>
          <w:sz w:val="22"/>
          <w:szCs w:val="22"/>
        </w:rPr>
        <w:t xml:space="preserve">will </w:t>
      </w:r>
      <w:r w:rsidR="00766746" w:rsidRPr="00170D79">
        <w:rPr>
          <w:rFonts w:ascii="Arial" w:hAnsi="Arial" w:cs="Arial"/>
          <w:sz w:val="22"/>
          <w:szCs w:val="22"/>
        </w:rPr>
        <w:t>pay</w:t>
      </w:r>
      <w:r w:rsidRPr="00170D79">
        <w:rPr>
          <w:rFonts w:ascii="Arial" w:hAnsi="Arial" w:cs="Arial"/>
          <w:sz w:val="22"/>
          <w:szCs w:val="22"/>
        </w:rPr>
        <w:t xml:space="preserve"> </w:t>
      </w:r>
      <w:r w:rsidR="004A1336" w:rsidRPr="00170D79">
        <w:rPr>
          <w:rFonts w:ascii="Arial" w:hAnsi="Arial" w:cs="Arial"/>
          <w:sz w:val="22"/>
          <w:szCs w:val="22"/>
        </w:rPr>
        <w:t xml:space="preserve">the </w:t>
      </w:r>
      <w:r w:rsidR="00532DA4" w:rsidRPr="00170D79">
        <w:rPr>
          <w:rFonts w:ascii="Arial" w:hAnsi="Arial" w:cs="Arial"/>
          <w:sz w:val="22"/>
          <w:szCs w:val="22"/>
        </w:rPr>
        <w:t xml:space="preserve">net </w:t>
      </w:r>
      <w:r w:rsidR="004A1336" w:rsidRPr="00170D79">
        <w:rPr>
          <w:rFonts w:ascii="Arial" w:hAnsi="Arial" w:cs="Arial"/>
          <w:sz w:val="22"/>
          <w:szCs w:val="22"/>
        </w:rPr>
        <w:t>underpayment amounts owing to those employees</w:t>
      </w:r>
      <w:r w:rsidR="00766746" w:rsidRPr="00170D79">
        <w:rPr>
          <w:rFonts w:ascii="Arial" w:hAnsi="Arial" w:cs="Arial"/>
          <w:sz w:val="22"/>
          <w:szCs w:val="22"/>
        </w:rPr>
        <w:t xml:space="preserve"> </w:t>
      </w:r>
      <w:r w:rsidRPr="00170D79">
        <w:rPr>
          <w:rFonts w:ascii="Arial" w:hAnsi="Arial" w:cs="Arial"/>
          <w:sz w:val="22"/>
          <w:szCs w:val="22"/>
        </w:rPr>
        <w:t>to the Commonwealth of Australia in accordance with section 559 of the FW Act</w:t>
      </w:r>
      <w:r w:rsidR="009A1596" w:rsidRPr="00170D79">
        <w:rPr>
          <w:rFonts w:ascii="Arial" w:hAnsi="Arial" w:cs="Arial"/>
          <w:sz w:val="22"/>
          <w:szCs w:val="22"/>
        </w:rPr>
        <w:t xml:space="preserve">. </w:t>
      </w:r>
      <w:r w:rsidR="00266DCC" w:rsidRPr="00170D79">
        <w:rPr>
          <w:rFonts w:ascii="Arial" w:hAnsi="Arial" w:cs="Arial"/>
          <w:sz w:val="22"/>
          <w:szCs w:val="22"/>
        </w:rPr>
        <w:t xml:space="preserve">Wellways </w:t>
      </w:r>
      <w:r w:rsidR="000C76C3" w:rsidRPr="00170D79">
        <w:rPr>
          <w:rFonts w:ascii="Arial" w:hAnsi="Arial" w:cs="Arial"/>
          <w:sz w:val="22"/>
          <w:szCs w:val="22"/>
        </w:rPr>
        <w:t>will complete the required documents supplied by the FWO for this purpose.</w:t>
      </w:r>
    </w:p>
    <w:p w14:paraId="7788F13E" w14:textId="046B233C" w:rsidR="0059308E" w:rsidRPr="002C75A3" w:rsidRDefault="00F77A76"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sidRPr="002C75A3">
        <w:rPr>
          <w:rFonts w:ascii="Arial" w:hAnsi="Arial" w:cs="Arial"/>
          <w:sz w:val="22"/>
          <w:szCs w:val="22"/>
        </w:rPr>
        <w:t xml:space="preserve">In the event that the FWO is able to </w:t>
      </w:r>
      <w:r w:rsidR="00767464" w:rsidRPr="002C75A3">
        <w:rPr>
          <w:rFonts w:ascii="Arial" w:hAnsi="Arial" w:cs="Arial"/>
          <w:sz w:val="22"/>
          <w:szCs w:val="22"/>
        </w:rPr>
        <w:t>locate and contact</w:t>
      </w:r>
      <w:r w:rsidRPr="002C75A3">
        <w:rPr>
          <w:rFonts w:ascii="Arial" w:hAnsi="Arial" w:cs="Arial"/>
          <w:sz w:val="22"/>
          <w:szCs w:val="22"/>
        </w:rPr>
        <w:t xml:space="preserve"> any current or former</w:t>
      </w:r>
      <w:r w:rsidR="00266DCC" w:rsidRPr="00266DCC">
        <w:rPr>
          <w:rFonts w:ascii="Arial" w:hAnsi="Arial" w:cs="Arial"/>
          <w:sz w:val="22"/>
          <w:szCs w:val="22"/>
        </w:rPr>
        <w:t xml:space="preserve"> </w:t>
      </w:r>
      <w:r w:rsidR="00266DCC">
        <w:rPr>
          <w:rFonts w:ascii="Arial" w:hAnsi="Arial" w:cs="Arial"/>
          <w:sz w:val="22"/>
          <w:szCs w:val="22"/>
        </w:rPr>
        <w:t>Wellways</w:t>
      </w:r>
      <w:r w:rsidR="00266DCC" w:rsidRPr="002C75A3">
        <w:rPr>
          <w:rFonts w:ascii="Arial" w:hAnsi="Arial" w:cs="Arial"/>
          <w:sz w:val="22"/>
          <w:szCs w:val="22"/>
        </w:rPr>
        <w:t xml:space="preserve"> </w:t>
      </w:r>
      <w:r w:rsidRPr="002C75A3">
        <w:rPr>
          <w:rFonts w:ascii="Arial" w:hAnsi="Arial" w:cs="Arial"/>
          <w:sz w:val="22"/>
          <w:szCs w:val="22"/>
        </w:rPr>
        <w:t xml:space="preserve">employees to whom </w:t>
      </w:r>
      <w:r w:rsidR="0012418E" w:rsidRPr="002C75A3">
        <w:rPr>
          <w:rFonts w:ascii="Arial" w:hAnsi="Arial" w:cs="Arial"/>
          <w:sz w:val="22"/>
          <w:szCs w:val="22"/>
        </w:rPr>
        <w:t>U</w:t>
      </w:r>
      <w:r w:rsidRPr="002C75A3">
        <w:rPr>
          <w:rFonts w:ascii="Arial" w:hAnsi="Arial" w:cs="Arial"/>
          <w:sz w:val="22"/>
          <w:szCs w:val="22"/>
        </w:rPr>
        <w:t>nderpayments are owed</w:t>
      </w:r>
      <w:r w:rsidR="00D10081" w:rsidRPr="002C75A3">
        <w:rPr>
          <w:rFonts w:ascii="Arial" w:hAnsi="Arial" w:cs="Arial"/>
          <w:sz w:val="22"/>
          <w:szCs w:val="22"/>
        </w:rPr>
        <w:t>,</w:t>
      </w:r>
      <w:r w:rsidRPr="002C75A3">
        <w:rPr>
          <w:rFonts w:ascii="Arial" w:hAnsi="Arial" w:cs="Arial"/>
          <w:sz w:val="22"/>
          <w:szCs w:val="22"/>
        </w:rPr>
        <w:t xml:space="preserve"> the FWO will (in addition to its </w:t>
      </w:r>
      <w:r w:rsidR="00767464" w:rsidRPr="002C75A3">
        <w:rPr>
          <w:rFonts w:ascii="Arial" w:hAnsi="Arial" w:cs="Arial"/>
          <w:sz w:val="22"/>
          <w:szCs w:val="22"/>
        </w:rPr>
        <w:t xml:space="preserve">obligations under s 559 of the FW Act) notify </w:t>
      </w:r>
      <w:r w:rsidR="00266DCC">
        <w:rPr>
          <w:rFonts w:ascii="Arial" w:hAnsi="Arial" w:cs="Arial"/>
          <w:sz w:val="22"/>
          <w:szCs w:val="22"/>
        </w:rPr>
        <w:t>Wellways</w:t>
      </w:r>
      <w:r w:rsidR="00266DCC" w:rsidRPr="002C75A3">
        <w:rPr>
          <w:rFonts w:ascii="Arial" w:hAnsi="Arial" w:cs="Arial"/>
          <w:sz w:val="22"/>
          <w:szCs w:val="22"/>
        </w:rPr>
        <w:t xml:space="preserve"> </w:t>
      </w:r>
      <w:r w:rsidR="00767464" w:rsidRPr="002C75A3">
        <w:rPr>
          <w:rFonts w:ascii="Arial" w:hAnsi="Arial" w:cs="Arial"/>
          <w:sz w:val="22"/>
          <w:szCs w:val="22"/>
        </w:rPr>
        <w:t xml:space="preserve">in writing of the name and contact details of the current or former employee. Within 14 days of receiving any such notice </w:t>
      </w:r>
      <w:r w:rsidR="00266DCC">
        <w:rPr>
          <w:rFonts w:ascii="Arial" w:hAnsi="Arial" w:cs="Arial"/>
          <w:sz w:val="22"/>
          <w:szCs w:val="22"/>
        </w:rPr>
        <w:t>Wellways</w:t>
      </w:r>
      <w:r w:rsidR="00266DCC" w:rsidRPr="002C75A3">
        <w:rPr>
          <w:rFonts w:ascii="Arial" w:hAnsi="Arial" w:cs="Arial"/>
          <w:sz w:val="22"/>
          <w:szCs w:val="22"/>
        </w:rPr>
        <w:t xml:space="preserve"> </w:t>
      </w:r>
      <w:r w:rsidR="00767464" w:rsidRPr="002C75A3">
        <w:rPr>
          <w:rFonts w:ascii="Arial" w:hAnsi="Arial" w:cs="Arial"/>
          <w:sz w:val="22"/>
          <w:szCs w:val="22"/>
        </w:rPr>
        <w:t>will pay the current or former employee</w:t>
      </w:r>
      <w:r w:rsidR="0059308E" w:rsidRPr="002C75A3">
        <w:rPr>
          <w:rFonts w:ascii="Arial" w:hAnsi="Arial" w:cs="Arial"/>
          <w:sz w:val="22"/>
          <w:szCs w:val="22"/>
        </w:rPr>
        <w:t>:</w:t>
      </w:r>
    </w:p>
    <w:p w14:paraId="5B9BC717" w14:textId="60304751" w:rsidR="0059308E" w:rsidRDefault="00767464" w:rsidP="002E5F82">
      <w:pPr>
        <w:pStyle w:val="ListParagraph"/>
        <w:widowControl w:val="0"/>
        <w:numPr>
          <w:ilvl w:val="0"/>
          <w:numId w:val="19"/>
        </w:numPr>
        <w:spacing w:before="120" w:after="120" w:line="360" w:lineRule="auto"/>
        <w:ind w:left="1134" w:hanging="567"/>
        <w:contextualSpacing w:val="0"/>
        <w:jc w:val="both"/>
        <w:rPr>
          <w:rFonts w:ascii="Arial" w:hAnsi="Arial" w:cs="Arial"/>
          <w:sz w:val="22"/>
          <w:szCs w:val="22"/>
        </w:rPr>
      </w:pPr>
      <w:r w:rsidRPr="002C75A3">
        <w:rPr>
          <w:rFonts w:ascii="Arial" w:hAnsi="Arial" w:cs="Arial"/>
          <w:sz w:val="22"/>
          <w:szCs w:val="22"/>
        </w:rPr>
        <w:t xml:space="preserve">interest on the amount already paid by </w:t>
      </w:r>
      <w:r w:rsidR="00266DCC">
        <w:rPr>
          <w:rFonts w:ascii="Arial" w:hAnsi="Arial" w:cs="Arial"/>
          <w:sz w:val="22"/>
          <w:szCs w:val="22"/>
        </w:rPr>
        <w:t>Wellways</w:t>
      </w:r>
      <w:r w:rsidR="00B90E5E" w:rsidRPr="002C75A3">
        <w:rPr>
          <w:rFonts w:ascii="Arial" w:hAnsi="Arial" w:cs="Arial"/>
          <w:sz w:val="22"/>
          <w:szCs w:val="22"/>
        </w:rPr>
        <w:t xml:space="preserve"> </w:t>
      </w:r>
      <w:r w:rsidRPr="002C75A3">
        <w:rPr>
          <w:rFonts w:ascii="Arial" w:hAnsi="Arial" w:cs="Arial"/>
          <w:sz w:val="22"/>
          <w:szCs w:val="22"/>
        </w:rPr>
        <w:t xml:space="preserve">to the </w:t>
      </w:r>
      <w:r w:rsidR="003B769E" w:rsidRPr="002C75A3">
        <w:rPr>
          <w:rFonts w:ascii="Arial" w:hAnsi="Arial" w:cs="Arial"/>
          <w:sz w:val="22"/>
          <w:szCs w:val="22"/>
        </w:rPr>
        <w:t>Commonwealth of Australia</w:t>
      </w:r>
      <w:r w:rsidRPr="002C75A3">
        <w:rPr>
          <w:rFonts w:ascii="Arial" w:hAnsi="Arial" w:cs="Arial"/>
          <w:sz w:val="22"/>
          <w:szCs w:val="22"/>
        </w:rPr>
        <w:t xml:space="preserve"> in respect of that employee, calculated </w:t>
      </w:r>
      <w:r w:rsidR="004F27DF" w:rsidRPr="00D55E82">
        <w:rPr>
          <w:rFonts w:ascii="Arial" w:hAnsi="Arial" w:cs="Arial"/>
          <w:sz w:val="22"/>
          <w:szCs w:val="22"/>
        </w:rPr>
        <w:t>up until the date on which Wellways paid the underpayment amount owing to the Commonwealth</w:t>
      </w:r>
      <w:r w:rsidR="004F27DF" w:rsidRPr="007C03C2">
        <w:rPr>
          <w:rFonts w:asciiTheme="minorHAnsi" w:hAnsiTheme="minorHAnsi"/>
          <w:szCs w:val="24"/>
        </w:rPr>
        <w:t xml:space="preserve"> </w:t>
      </w:r>
      <w:r w:rsidR="00D10081" w:rsidRPr="002C75A3">
        <w:rPr>
          <w:rFonts w:ascii="Arial" w:hAnsi="Arial" w:cs="Arial"/>
          <w:sz w:val="22"/>
          <w:szCs w:val="22"/>
        </w:rPr>
        <w:t xml:space="preserve">for each </w:t>
      </w:r>
      <w:r w:rsidR="00D10081" w:rsidRPr="002C75A3">
        <w:rPr>
          <w:rFonts w:ascii="Arial" w:hAnsi="Arial" w:cs="Arial"/>
          <w:sz w:val="22"/>
          <w:szCs w:val="22"/>
        </w:rPr>
        <w:lastRenderedPageBreak/>
        <w:t>financial year</w:t>
      </w:r>
      <w:r w:rsidR="00754AAD" w:rsidRPr="002C75A3">
        <w:rPr>
          <w:rFonts w:ascii="Arial" w:hAnsi="Arial" w:cs="Arial"/>
          <w:sz w:val="22"/>
          <w:szCs w:val="22"/>
        </w:rPr>
        <w:t xml:space="preserve"> from </w:t>
      </w:r>
      <w:r w:rsidR="00542E4A" w:rsidRPr="002C75A3">
        <w:rPr>
          <w:rFonts w:ascii="Arial" w:hAnsi="Arial" w:cs="Arial"/>
          <w:sz w:val="22"/>
          <w:szCs w:val="22"/>
        </w:rPr>
        <w:t>the date that the employee first became entitled to that amount until the date on which that amount is paid</w:t>
      </w:r>
      <w:r w:rsidR="00754AAD" w:rsidRPr="002C75A3">
        <w:rPr>
          <w:rFonts w:ascii="Arial" w:hAnsi="Arial" w:cs="Arial"/>
          <w:sz w:val="22"/>
          <w:szCs w:val="22"/>
        </w:rPr>
        <w:t>, using an interest rate that is</w:t>
      </w:r>
      <w:r w:rsidR="0048730D">
        <w:rPr>
          <w:rFonts w:ascii="Arial" w:hAnsi="Arial" w:cs="Arial"/>
          <w:sz w:val="22"/>
          <w:szCs w:val="22"/>
        </w:rPr>
        <w:t xml:space="preserve"> 4%</w:t>
      </w:r>
      <w:r w:rsidR="00754AAD" w:rsidRPr="002C75A3">
        <w:rPr>
          <w:rFonts w:ascii="Arial" w:hAnsi="Arial" w:cs="Arial"/>
          <w:sz w:val="22"/>
          <w:szCs w:val="22"/>
        </w:rPr>
        <w:t xml:space="preserve"> above the cash rate published by the RBA </w:t>
      </w:r>
      <w:r w:rsidR="007C6D69" w:rsidRPr="002C75A3">
        <w:rPr>
          <w:rFonts w:ascii="Arial" w:hAnsi="Arial" w:cs="Arial"/>
          <w:sz w:val="22"/>
          <w:szCs w:val="22"/>
        </w:rPr>
        <w:t xml:space="preserve">at the end of the last </w:t>
      </w:r>
      <w:r w:rsidR="00754AAD" w:rsidRPr="002C75A3">
        <w:rPr>
          <w:rFonts w:ascii="Arial" w:hAnsi="Arial" w:cs="Arial"/>
          <w:sz w:val="22"/>
          <w:szCs w:val="22"/>
        </w:rPr>
        <w:t>financial year</w:t>
      </w:r>
      <w:r w:rsidR="004D058D">
        <w:rPr>
          <w:rFonts w:ascii="Arial" w:hAnsi="Arial" w:cs="Arial"/>
          <w:sz w:val="22"/>
          <w:szCs w:val="22"/>
        </w:rPr>
        <w:t>,</w:t>
      </w:r>
      <w:r w:rsidR="0054649D">
        <w:rPr>
          <w:rFonts w:ascii="Arial" w:hAnsi="Arial" w:cs="Arial"/>
          <w:sz w:val="22"/>
          <w:szCs w:val="22"/>
        </w:rPr>
        <w:t xml:space="preserve"> and</w:t>
      </w:r>
    </w:p>
    <w:p w14:paraId="3374F3CC" w14:textId="719F3362" w:rsidR="00086BC9" w:rsidRDefault="0054649D" w:rsidP="002E5F82">
      <w:pPr>
        <w:pStyle w:val="ListParagraph"/>
        <w:widowControl w:val="0"/>
        <w:numPr>
          <w:ilvl w:val="0"/>
          <w:numId w:val="19"/>
        </w:numPr>
        <w:spacing w:before="120" w:after="120" w:line="360" w:lineRule="auto"/>
        <w:ind w:left="1134" w:hanging="567"/>
        <w:contextualSpacing w:val="0"/>
        <w:jc w:val="both"/>
        <w:rPr>
          <w:rFonts w:ascii="Arial" w:hAnsi="Arial" w:cs="Arial"/>
          <w:sz w:val="22"/>
          <w:szCs w:val="22"/>
        </w:rPr>
      </w:pPr>
      <w:r>
        <w:rPr>
          <w:rFonts w:ascii="Arial" w:hAnsi="Arial" w:cs="Arial"/>
          <w:sz w:val="22"/>
          <w:szCs w:val="22"/>
        </w:rPr>
        <w:t xml:space="preserve">provide </w:t>
      </w:r>
      <w:r w:rsidR="00086BC9">
        <w:rPr>
          <w:rFonts w:ascii="Arial" w:hAnsi="Arial" w:cs="Arial"/>
          <w:sz w:val="22"/>
          <w:szCs w:val="22"/>
        </w:rPr>
        <w:t>evidence of such payment to the FWO</w:t>
      </w:r>
      <w:r>
        <w:rPr>
          <w:rFonts w:ascii="Arial" w:hAnsi="Arial" w:cs="Arial"/>
          <w:sz w:val="22"/>
          <w:szCs w:val="22"/>
        </w:rPr>
        <w:t>.</w:t>
      </w:r>
    </w:p>
    <w:p w14:paraId="5C51D264" w14:textId="0E9F241A" w:rsidR="001E2906" w:rsidRDefault="001E2906" w:rsidP="001E2906">
      <w:pPr>
        <w:spacing w:after="240"/>
        <w:rPr>
          <w:rFonts w:cs="Arial"/>
          <w:b/>
          <w:szCs w:val="22"/>
        </w:rPr>
      </w:pPr>
      <w:r>
        <w:rPr>
          <w:rFonts w:cs="Arial"/>
          <w:b/>
          <w:szCs w:val="22"/>
        </w:rPr>
        <w:t>Provision of information to the FWO</w:t>
      </w:r>
    </w:p>
    <w:p w14:paraId="662AAF97" w14:textId="7ECD63E5" w:rsidR="001E2906" w:rsidRDefault="001E2906" w:rsidP="00D55E82">
      <w:pPr>
        <w:pStyle w:val="FWOparagraphlevel1"/>
        <w:numPr>
          <w:ilvl w:val="0"/>
          <w:numId w:val="31"/>
        </w:numPr>
        <w:ind w:left="567" w:hanging="567"/>
      </w:pPr>
      <w:bookmarkStart w:id="11" w:name="_Ref60921951"/>
      <w:r w:rsidRPr="00591D13">
        <w:t xml:space="preserve">By </w:t>
      </w:r>
      <w:r w:rsidR="003041F8">
        <w:t>7 May</w:t>
      </w:r>
      <w:r w:rsidR="00E9354F" w:rsidRPr="00591D13">
        <w:t xml:space="preserve"> 2021</w:t>
      </w:r>
      <w:r w:rsidRPr="00591D13">
        <w:t>,</w:t>
      </w:r>
      <w:r>
        <w:t xml:space="preserve"> </w:t>
      </w:r>
      <w:proofErr w:type="spellStart"/>
      <w:r>
        <w:t>Wellways</w:t>
      </w:r>
      <w:proofErr w:type="spellEnd"/>
      <w:r>
        <w:t xml:space="preserve"> will provide the FWO with any full and non-redacted reports it has received from </w:t>
      </w:r>
      <w:r w:rsidR="0054649D">
        <w:t xml:space="preserve">consultants </w:t>
      </w:r>
      <w:r w:rsidR="001D7D43">
        <w:t>and/or</w:t>
      </w:r>
      <w:r w:rsidR="004D058D">
        <w:t xml:space="preserve"> </w:t>
      </w:r>
      <w:r w:rsidR="001D7D43">
        <w:t>thi</w:t>
      </w:r>
      <w:r w:rsidR="0054649D" w:rsidRPr="00591D13">
        <w:t>rd</w:t>
      </w:r>
      <w:r w:rsidR="0054649D">
        <w:t xml:space="preserve"> party advis</w:t>
      </w:r>
      <w:r w:rsidR="001D7D43">
        <w:t>e</w:t>
      </w:r>
      <w:r w:rsidR="0054649D">
        <w:t>rs</w:t>
      </w:r>
      <w:r w:rsidR="005C026E">
        <w:t xml:space="preserve"> </w:t>
      </w:r>
      <w:r w:rsidR="001D7D43">
        <w:t>(</w:t>
      </w:r>
      <w:r w:rsidR="001D7D43">
        <w:rPr>
          <w:b/>
          <w:bCs/>
        </w:rPr>
        <w:t xml:space="preserve">Independent </w:t>
      </w:r>
      <w:r w:rsidR="001D7D43" w:rsidRPr="001D7D43">
        <w:rPr>
          <w:b/>
          <w:bCs/>
        </w:rPr>
        <w:t>Advisers</w:t>
      </w:r>
      <w:r w:rsidR="001D7D43">
        <w:t xml:space="preserve">) </w:t>
      </w:r>
      <w:r w:rsidRPr="001D7D43">
        <w:t>in</w:t>
      </w:r>
      <w:r>
        <w:t xml:space="preserve"> relation to the underpayments identified at clause </w:t>
      </w:r>
      <w:r>
        <w:fldChar w:fldCharType="begin"/>
      </w:r>
      <w:r>
        <w:instrText xml:space="preserve"> REF _Ref60845930 \r \h </w:instrText>
      </w:r>
      <w:r>
        <w:fldChar w:fldCharType="separate"/>
      </w:r>
      <w:r w:rsidR="00845E45">
        <w:t>4</w:t>
      </w:r>
      <w:r>
        <w:fldChar w:fldCharType="end"/>
      </w:r>
      <w:r>
        <w:t>.</w:t>
      </w:r>
      <w:bookmarkEnd w:id="11"/>
      <w:r>
        <w:t xml:space="preserve"> </w:t>
      </w:r>
    </w:p>
    <w:p w14:paraId="3B54F018" w14:textId="2776DD22" w:rsidR="001E2906" w:rsidRDefault="001E2906" w:rsidP="00D55E82">
      <w:pPr>
        <w:pStyle w:val="FWOparagraphlevel1"/>
        <w:numPr>
          <w:ilvl w:val="0"/>
          <w:numId w:val="31"/>
        </w:numPr>
        <w:ind w:left="567" w:hanging="567"/>
      </w:pPr>
      <w:bookmarkStart w:id="12" w:name="_Ref60922096"/>
      <w:r>
        <w:t>The FWO requires the following information:</w:t>
      </w:r>
      <w:bookmarkEnd w:id="12"/>
    </w:p>
    <w:p w14:paraId="448B9EF6" w14:textId="372CE8DC" w:rsidR="001E2906" w:rsidRDefault="001E2906" w:rsidP="00177562">
      <w:pPr>
        <w:pStyle w:val="FWOparagraphlevel1"/>
        <w:numPr>
          <w:ilvl w:val="1"/>
          <w:numId w:val="32"/>
        </w:numPr>
        <w:ind w:left="1134"/>
      </w:pPr>
      <w:bookmarkStart w:id="13" w:name="_Ref60922143"/>
      <w:r>
        <w:t xml:space="preserve">methodology adopted in relation to the calculation of underpayments </w:t>
      </w:r>
      <w:r w:rsidR="00E75B49">
        <w:t xml:space="preserve">by </w:t>
      </w:r>
      <w:r>
        <w:t>the auditors</w:t>
      </w:r>
      <w:bookmarkEnd w:id="13"/>
    </w:p>
    <w:p w14:paraId="3D3CE6A9" w14:textId="50EE121E" w:rsidR="001E2906" w:rsidRDefault="001E2906" w:rsidP="00177562">
      <w:pPr>
        <w:pStyle w:val="FWOparagraphlevel1"/>
        <w:numPr>
          <w:ilvl w:val="1"/>
          <w:numId w:val="32"/>
        </w:numPr>
        <w:ind w:left="1134"/>
      </w:pPr>
      <w:r>
        <w:t xml:space="preserve">actions (including remediation) taken by </w:t>
      </w:r>
      <w:proofErr w:type="spellStart"/>
      <w:r>
        <w:t>Wellways</w:t>
      </w:r>
      <w:proofErr w:type="spellEnd"/>
    </w:p>
    <w:p w14:paraId="454F74D8" w14:textId="3A5D8127" w:rsidR="001E2906" w:rsidRDefault="001E2906" w:rsidP="00177562">
      <w:pPr>
        <w:pStyle w:val="FWOparagraphlevel1"/>
        <w:numPr>
          <w:ilvl w:val="1"/>
          <w:numId w:val="32"/>
        </w:numPr>
        <w:ind w:left="1134"/>
      </w:pPr>
      <w:r>
        <w:t xml:space="preserve">findings in relation to Wellways’ non-compliance made by the </w:t>
      </w:r>
      <w:r w:rsidR="001D7D43">
        <w:t>I</w:t>
      </w:r>
      <w:r w:rsidR="005B63C6">
        <w:t xml:space="preserve">ndependent </w:t>
      </w:r>
      <w:r w:rsidR="001D7D43">
        <w:t>A</w:t>
      </w:r>
      <w:r w:rsidR="005B63C6">
        <w:t>dvis</w:t>
      </w:r>
      <w:r w:rsidR="001D7D43">
        <w:t>e</w:t>
      </w:r>
      <w:r w:rsidR="005B63C6">
        <w:t xml:space="preserve">rs and </w:t>
      </w:r>
      <w:r>
        <w:t>auditors</w:t>
      </w:r>
      <w:r w:rsidR="004D058D">
        <w:t>,</w:t>
      </w:r>
      <w:r w:rsidR="005C026E">
        <w:t xml:space="preserve"> and</w:t>
      </w:r>
    </w:p>
    <w:p w14:paraId="090AE841" w14:textId="49870856" w:rsidR="001E2906" w:rsidRDefault="001E2906" w:rsidP="00177562">
      <w:pPr>
        <w:pStyle w:val="FWOparagraphlevel1"/>
        <w:numPr>
          <w:ilvl w:val="1"/>
          <w:numId w:val="32"/>
        </w:numPr>
        <w:ind w:left="1134"/>
      </w:pPr>
      <w:bookmarkStart w:id="14" w:name="_Ref60922148"/>
      <w:r>
        <w:t xml:space="preserve">recommendations made by the </w:t>
      </w:r>
      <w:r w:rsidR="001D7D43">
        <w:t>I</w:t>
      </w:r>
      <w:r w:rsidR="005B63C6">
        <w:t xml:space="preserve">ndependent </w:t>
      </w:r>
      <w:r w:rsidR="001D7D43">
        <w:t>A</w:t>
      </w:r>
      <w:r w:rsidR="005B63C6">
        <w:t>dvis</w:t>
      </w:r>
      <w:r w:rsidR="001D7D43">
        <w:t>e</w:t>
      </w:r>
      <w:r w:rsidR="005B63C6">
        <w:t xml:space="preserve">rs and </w:t>
      </w:r>
      <w:r>
        <w:t>auditors.</w:t>
      </w:r>
      <w:bookmarkEnd w:id="14"/>
    </w:p>
    <w:p w14:paraId="2F98DA23" w14:textId="6250AA42" w:rsidR="001E2906" w:rsidRDefault="001E2906" w:rsidP="00D55E82">
      <w:pPr>
        <w:pStyle w:val="FWOparagraphlevel1"/>
        <w:numPr>
          <w:ilvl w:val="0"/>
          <w:numId w:val="31"/>
        </w:numPr>
        <w:ind w:left="567" w:hanging="567"/>
      </w:pPr>
      <w:bookmarkStart w:id="15" w:name="_Ref60924003"/>
      <w:r>
        <w:t xml:space="preserve">If </w:t>
      </w:r>
      <w:r w:rsidR="005C69D2">
        <w:t xml:space="preserve">any of the </w:t>
      </w:r>
      <w:r>
        <w:t xml:space="preserve">reports provided to the FWO under clause </w:t>
      </w:r>
      <w:r>
        <w:fldChar w:fldCharType="begin"/>
      </w:r>
      <w:r>
        <w:instrText xml:space="preserve"> REF _Ref60921951 \r \h </w:instrText>
      </w:r>
      <w:r>
        <w:fldChar w:fldCharType="separate"/>
      </w:r>
      <w:r w:rsidR="00E74038">
        <w:t>15</w:t>
      </w:r>
      <w:r>
        <w:fldChar w:fldCharType="end"/>
      </w:r>
      <w:r>
        <w:t xml:space="preserve"> do not already include the information requested by the FWO in clause </w:t>
      </w:r>
      <w:r>
        <w:fldChar w:fldCharType="begin"/>
      </w:r>
      <w:r>
        <w:instrText xml:space="preserve"> REF _Ref60922096 \r \h </w:instrText>
      </w:r>
      <w:r>
        <w:fldChar w:fldCharType="separate"/>
      </w:r>
      <w:r w:rsidR="00E74038">
        <w:t>16</w:t>
      </w:r>
      <w:r>
        <w:fldChar w:fldCharType="end"/>
      </w:r>
      <w:r>
        <w:t xml:space="preserve"> above, </w:t>
      </w:r>
      <w:proofErr w:type="spellStart"/>
      <w:r>
        <w:t>Wellways</w:t>
      </w:r>
      <w:proofErr w:type="spellEnd"/>
      <w:r>
        <w:t xml:space="preserve"> agrees that upon a written request by the FWO it will provide any specific </w:t>
      </w:r>
      <w:r w:rsidR="004610D3">
        <w:t xml:space="preserve">additional information set out at clauses </w:t>
      </w:r>
      <w:r w:rsidR="004610D3">
        <w:fldChar w:fldCharType="begin"/>
      </w:r>
      <w:r w:rsidR="004610D3">
        <w:instrText xml:space="preserve"> REF _Ref60922143 \r \h </w:instrText>
      </w:r>
      <w:r w:rsidR="004610D3">
        <w:fldChar w:fldCharType="separate"/>
      </w:r>
      <w:r w:rsidR="00845E45">
        <w:t>16</w:t>
      </w:r>
      <w:r w:rsidR="00DF5652">
        <w:t>(</w:t>
      </w:r>
      <w:r w:rsidR="00845E45">
        <w:t>a</w:t>
      </w:r>
      <w:r w:rsidR="004610D3">
        <w:fldChar w:fldCharType="end"/>
      </w:r>
      <w:r w:rsidR="00E74038">
        <w:t>)</w:t>
      </w:r>
      <w:r w:rsidR="004610D3">
        <w:t xml:space="preserve"> to </w:t>
      </w:r>
      <w:r w:rsidR="004610D3">
        <w:fldChar w:fldCharType="begin"/>
      </w:r>
      <w:r w:rsidR="004610D3">
        <w:instrText xml:space="preserve"> REF _Ref60922148 \r \h </w:instrText>
      </w:r>
      <w:r w:rsidR="004610D3">
        <w:fldChar w:fldCharType="separate"/>
      </w:r>
      <w:r w:rsidR="00845E45">
        <w:t>16</w:t>
      </w:r>
      <w:r w:rsidR="00E74038">
        <w:t>(</w:t>
      </w:r>
      <w:r w:rsidR="00845E45">
        <w:t>d</w:t>
      </w:r>
      <w:r w:rsidR="004610D3">
        <w:fldChar w:fldCharType="end"/>
      </w:r>
      <w:r w:rsidR="00E74038">
        <w:t>)</w:t>
      </w:r>
      <w:r w:rsidR="004610D3">
        <w:t xml:space="preserve"> requested.</w:t>
      </w:r>
      <w:bookmarkEnd w:id="15"/>
    </w:p>
    <w:p w14:paraId="46A0B980" w14:textId="31AF0796" w:rsidR="004610D3" w:rsidRDefault="004610D3" w:rsidP="00D55E82">
      <w:pPr>
        <w:pStyle w:val="FWOparagraphlevel1"/>
        <w:numPr>
          <w:ilvl w:val="0"/>
          <w:numId w:val="31"/>
        </w:numPr>
        <w:ind w:left="567" w:hanging="567"/>
      </w:pPr>
      <w:r>
        <w:t xml:space="preserve">If Wellways does not have the information set out at clauses </w:t>
      </w:r>
      <w:r>
        <w:fldChar w:fldCharType="begin"/>
      </w:r>
      <w:r>
        <w:instrText xml:space="preserve"> REF _Ref60922143 \r \h </w:instrText>
      </w:r>
      <w:r>
        <w:fldChar w:fldCharType="separate"/>
      </w:r>
      <w:r w:rsidR="00845E45">
        <w:t>16</w:t>
      </w:r>
      <w:r w:rsidR="00DF5652">
        <w:t>(</w:t>
      </w:r>
      <w:r w:rsidR="00F63CF4">
        <w:t>a)</w:t>
      </w:r>
      <w:r>
        <w:fldChar w:fldCharType="end"/>
      </w:r>
      <w:r>
        <w:t xml:space="preserve"> to </w:t>
      </w:r>
      <w:r>
        <w:fldChar w:fldCharType="begin"/>
      </w:r>
      <w:r>
        <w:instrText xml:space="preserve"> REF _Ref60922148 \r \h </w:instrText>
      </w:r>
      <w:r>
        <w:fldChar w:fldCharType="separate"/>
      </w:r>
      <w:r w:rsidR="00845E45">
        <w:t>16</w:t>
      </w:r>
      <w:r w:rsidR="00F63CF4">
        <w:t>(d)</w:t>
      </w:r>
      <w:r>
        <w:fldChar w:fldCharType="end"/>
      </w:r>
      <w:r>
        <w:t xml:space="preserve">, </w:t>
      </w:r>
      <w:proofErr w:type="spellStart"/>
      <w:r>
        <w:t>Wellways</w:t>
      </w:r>
      <w:proofErr w:type="spellEnd"/>
      <w:r>
        <w:t xml:space="preserve"> must, in response to a request by the FWO, obtain such information as necessary from the auditors to provide to the FWO and provide this information to the FWO within any reasonable timeframes specified by the FWO. </w:t>
      </w:r>
    </w:p>
    <w:p w14:paraId="7E2E6E70" w14:textId="5F740093" w:rsidR="004610D3" w:rsidRDefault="004610D3" w:rsidP="00D55E82">
      <w:pPr>
        <w:pStyle w:val="FWOparagraphlevel1"/>
        <w:numPr>
          <w:ilvl w:val="0"/>
          <w:numId w:val="31"/>
        </w:numPr>
        <w:ind w:left="567" w:hanging="567"/>
      </w:pPr>
      <w:bookmarkStart w:id="16" w:name="_Ref60924085"/>
      <w:r>
        <w:t xml:space="preserve">By </w:t>
      </w:r>
      <w:r w:rsidR="003041F8">
        <w:t xml:space="preserve">7 </w:t>
      </w:r>
      <w:proofErr w:type="spellStart"/>
      <w:r w:rsidR="003041F8">
        <w:t>MAy</w:t>
      </w:r>
      <w:proofErr w:type="spellEnd"/>
      <w:r w:rsidR="0048730D" w:rsidRPr="00591D13">
        <w:t xml:space="preserve"> 2021</w:t>
      </w:r>
      <w:r w:rsidRPr="00591D13">
        <w:t xml:space="preserve"> </w:t>
      </w:r>
      <w:proofErr w:type="spellStart"/>
      <w:r w:rsidRPr="00591D13">
        <w:t>Wellways</w:t>
      </w:r>
      <w:proofErr w:type="spellEnd"/>
      <w:r>
        <w:t xml:space="preserve"> will provide to the FWO information about the new systems and processes it has put in place to ensure compliance with its obligations under the Award and the FW Act.</w:t>
      </w:r>
      <w:bookmarkEnd w:id="16"/>
      <w:r>
        <w:t xml:space="preserve"> </w:t>
      </w:r>
    </w:p>
    <w:p w14:paraId="3AF47C7A" w14:textId="22C2DC7C" w:rsidR="004610D3" w:rsidRDefault="004610D3" w:rsidP="00D55E82">
      <w:pPr>
        <w:pStyle w:val="FWOparagraphlevel1"/>
        <w:numPr>
          <w:ilvl w:val="0"/>
          <w:numId w:val="31"/>
        </w:numPr>
        <w:ind w:left="567" w:hanging="567"/>
      </w:pPr>
      <w:bookmarkStart w:id="17" w:name="_Ref60924090"/>
      <w:r>
        <w:t>If the information provided by Wellways is determined by the FWO to be insufficient to satisfy the FWO that the new systems and processes are compliant with Wellways’ obligations under the Award and the FW Act, Wellways must, in response to a request by the FWO, provide further information as requested by the FWO within any reasonable timeframes specified by the FWO.</w:t>
      </w:r>
      <w:bookmarkEnd w:id="17"/>
      <w:r>
        <w:t xml:space="preserve"> </w:t>
      </w:r>
    </w:p>
    <w:p w14:paraId="28915678" w14:textId="77777777" w:rsidR="00DF5652" w:rsidRDefault="00DF5652" w:rsidP="00DF5652">
      <w:pPr>
        <w:pStyle w:val="FWOparagraphlevel1"/>
        <w:numPr>
          <w:ilvl w:val="0"/>
          <w:numId w:val="0"/>
        </w:numPr>
        <w:ind w:left="567"/>
      </w:pPr>
    </w:p>
    <w:p w14:paraId="73CBD9F9" w14:textId="6E7615C6" w:rsidR="00CA20C3" w:rsidRPr="00CA20C3" w:rsidRDefault="00CA20C3" w:rsidP="00CA20C3">
      <w:pPr>
        <w:pStyle w:val="FWOparagraphlevel1"/>
        <w:numPr>
          <w:ilvl w:val="0"/>
          <w:numId w:val="0"/>
        </w:numPr>
        <w:ind w:left="567" w:hanging="567"/>
        <w:rPr>
          <w:b/>
        </w:rPr>
      </w:pPr>
      <w:r>
        <w:rPr>
          <w:b/>
        </w:rPr>
        <w:lastRenderedPageBreak/>
        <w:t>Letter of Assurance</w:t>
      </w:r>
    </w:p>
    <w:p w14:paraId="21CDD190" w14:textId="0F0572C5" w:rsidR="00CA20C3" w:rsidRDefault="00CA20C3" w:rsidP="00D55E82">
      <w:pPr>
        <w:pStyle w:val="FWOparagraphlevel1"/>
        <w:numPr>
          <w:ilvl w:val="0"/>
          <w:numId w:val="31"/>
        </w:numPr>
        <w:ind w:left="567" w:hanging="567"/>
      </w:pPr>
      <w:r>
        <w:t xml:space="preserve">By </w:t>
      </w:r>
      <w:r w:rsidR="0048730D" w:rsidRPr="00591D13">
        <w:t>31 May 2021</w:t>
      </w:r>
      <w:r>
        <w:t>, Wellways will provide the FWO a Letter of Assurance signed by the Appointed Chief Executive Officer in the terms as set out at Attachment A.</w:t>
      </w:r>
    </w:p>
    <w:p w14:paraId="4D86A486" w14:textId="3BF4B0AF" w:rsidR="00CA20C3" w:rsidRPr="002C75A3" w:rsidRDefault="00CA20C3" w:rsidP="00D55E82">
      <w:pPr>
        <w:pStyle w:val="FWOparagraphlevel1"/>
        <w:numPr>
          <w:ilvl w:val="0"/>
          <w:numId w:val="31"/>
        </w:numPr>
        <w:ind w:left="567" w:hanging="567"/>
      </w:pPr>
      <w:r>
        <w:t xml:space="preserve">The FWO will accept the Letter of Assurance, the auditors’ reports (and other information provided under clauses </w:t>
      </w:r>
      <w:r>
        <w:fldChar w:fldCharType="begin"/>
      </w:r>
      <w:r>
        <w:instrText xml:space="preserve"> REF _Ref60921951 \r \h </w:instrText>
      </w:r>
      <w:r>
        <w:fldChar w:fldCharType="separate"/>
      </w:r>
      <w:r w:rsidR="00845E45">
        <w:t>15</w:t>
      </w:r>
      <w:r>
        <w:fldChar w:fldCharType="end"/>
      </w:r>
      <w:r>
        <w:t xml:space="preserve"> to </w:t>
      </w:r>
      <w:r w:rsidR="0046181A">
        <w:t>1</w:t>
      </w:r>
      <w:r w:rsidR="00896811">
        <w:t xml:space="preserve">7 </w:t>
      </w:r>
      <w:r>
        <w:t xml:space="preserve">above) and information about the new systems and processes (referred to in clauses </w:t>
      </w:r>
      <w:r>
        <w:fldChar w:fldCharType="begin"/>
      </w:r>
      <w:r>
        <w:instrText xml:space="preserve"> REF _Ref60924085 \r \h </w:instrText>
      </w:r>
      <w:r>
        <w:fldChar w:fldCharType="separate"/>
      </w:r>
      <w:r w:rsidR="00845E45">
        <w:t>19</w:t>
      </w:r>
      <w:r>
        <w:fldChar w:fldCharType="end"/>
      </w:r>
      <w:r>
        <w:t xml:space="preserve"> and </w:t>
      </w:r>
      <w:r>
        <w:fldChar w:fldCharType="begin"/>
      </w:r>
      <w:r>
        <w:instrText xml:space="preserve"> REF _Ref60924090 \r \h </w:instrText>
      </w:r>
      <w:r>
        <w:fldChar w:fldCharType="separate"/>
      </w:r>
      <w:r w:rsidR="00845E45">
        <w:t>20</w:t>
      </w:r>
      <w:r>
        <w:fldChar w:fldCharType="end"/>
      </w:r>
      <w:r>
        <w:t xml:space="preserve"> above)</w:t>
      </w:r>
      <w:r w:rsidR="00F803AB">
        <w:t>,</w:t>
      </w:r>
      <w:r>
        <w:t xml:space="preserve"> in lieu of requiring Wellways to be subject to an Independent Assessment of Wellways’ quantification and rectification of underpayments to the </w:t>
      </w:r>
      <w:r w:rsidR="000920FB">
        <w:t>Schedule</w:t>
      </w:r>
      <w:r>
        <w:t xml:space="preserve"> </w:t>
      </w:r>
      <w:r w:rsidR="00F803AB">
        <w:t xml:space="preserve">A </w:t>
      </w:r>
      <w:r>
        <w:t xml:space="preserve">Employees and </w:t>
      </w:r>
      <w:r w:rsidR="00F803AB">
        <w:t>Schedule B Employees</w:t>
      </w:r>
      <w:r>
        <w:t>.</w:t>
      </w:r>
    </w:p>
    <w:p w14:paraId="5B48D464" w14:textId="77777777" w:rsidR="003468F4" w:rsidRPr="002C75A3" w:rsidRDefault="00382C57" w:rsidP="007A6C94">
      <w:pPr>
        <w:spacing w:after="240"/>
        <w:rPr>
          <w:rFonts w:cs="Arial"/>
          <w:b/>
          <w:szCs w:val="22"/>
        </w:rPr>
      </w:pPr>
      <w:r w:rsidRPr="002C75A3">
        <w:rPr>
          <w:rFonts w:cs="Arial"/>
          <w:b/>
          <w:szCs w:val="22"/>
        </w:rPr>
        <w:t>I</w:t>
      </w:r>
      <w:r w:rsidR="00446FC6" w:rsidRPr="002C75A3">
        <w:rPr>
          <w:rFonts w:cs="Arial"/>
          <w:b/>
          <w:szCs w:val="22"/>
        </w:rPr>
        <w:t>ndependent Audits</w:t>
      </w:r>
    </w:p>
    <w:p w14:paraId="1408D5E6" w14:textId="636EA5CC" w:rsidR="007A6C94" w:rsidRPr="002C75A3" w:rsidRDefault="00CF272A"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bookmarkStart w:id="18" w:name="_Ref22815049"/>
      <w:r>
        <w:rPr>
          <w:rFonts w:ascii="Arial" w:hAnsi="Arial" w:cs="Arial"/>
          <w:sz w:val="22"/>
          <w:szCs w:val="22"/>
        </w:rPr>
        <w:t>Wellways</w:t>
      </w:r>
      <w:r w:rsidR="004E7DCC" w:rsidRPr="002C75A3">
        <w:rPr>
          <w:rFonts w:ascii="Arial" w:hAnsi="Arial" w:cs="Arial"/>
          <w:sz w:val="22"/>
          <w:szCs w:val="22"/>
        </w:rPr>
        <w:t xml:space="preserve"> </w:t>
      </w:r>
      <w:r w:rsidR="00410257" w:rsidRPr="002C75A3">
        <w:rPr>
          <w:rFonts w:ascii="Arial" w:hAnsi="Arial" w:cs="Arial"/>
          <w:sz w:val="22"/>
          <w:szCs w:val="22"/>
        </w:rPr>
        <w:t>must</w:t>
      </w:r>
      <w:r w:rsidR="003468F4" w:rsidRPr="002C75A3">
        <w:rPr>
          <w:rFonts w:ascii="Arial" w:hAnsi="Arial" w:cs="Arial"/>
          <w:sz w:val="22"/>
          <w:szCs w:val="22"/>
        </w:rPr>
        <w:t xml:space="preserve">, at its </w:t>
      </w:r>
      <w:r w:rsidR="00410257" w:rsidRPr="002C75A3">
        <w:rPr>
          <w:rFonts w:ascii="Arial" w:hAnsi="Arial" w:cs="Arial"/>
          <w:sz w:val="22"/>
          <w:szCs w:val="22"/>
        </w:rPr>
        <w:t>cost</w:t>
      </w:r>
      <w:r w:rsidR="003468F4" w:rsidRPr="002C75A3">
        <w:rPr>
          <w:rFonts w:ascii="Arial" w:hAnsi="Arial" w:cs="Arial"/>
          <w:sz w:val="22"/>
          <w:szCs w:val="22"/>
        </w:rPr>
        <w:t xml:space="preserve">, </w:t>
      </w:r>
      <w:r w:rsidR="001370E1" w:rsidRPr="002C75A3">
        <w:rPr>
          <w:rFonts w:ascii="Arial" w:hAnsi="Arial" w:cs="Arial"/>
          <w:sz w:val="22"/>
          <w:szCs w:val="22"/>
        </w:rPr>
        <w:t>engage</w:t>
      </w:r>
      <w:r w:rsidR="003468F4" w:rsidRPr="002C75A3">
        <w:rPr>
          <w:rFonts w:ascii="Arial" w:hAnsi="Arial" w:cs="Arial"/>
          <w:sz w:val="22"/>
          <w:szCs w:val="22"/>
        </w:rPr>
        <w:t xml:space="preserve"> </w:t>
      </w:r>
      <w:r w:rsidR="00002205" w:rsidRPr="002C75A3">
        <w:rPr>
          <w:rFonts w:ascii="Arial" w:hAnsi="Arial" w:cs="Arial"/>
          <w:sz w:val="22"/>
          <w:szCs w:val="22"/>
        </w:rPr>
        <w:t xml:space="preserve">an </w:t>
      </w:r>
      <w:r w:rsidR="00FC2BDF" w:rsidRPr="002C75A3">
        <w:rPr>
          <w:rFonts w:ascii="Arial" w:hAnsi="Arial" w:cs="Arial"/>
          <w:sz w:val="22"/>
          <w:szCs w:val="22"/>
        </w:rPr>
        <w:t xml:space="preserve">appropriately qualified, experienced, external and independent </w:t>
      </w:r>
      <w:r w:rsidR="001370E1" w:rsidRPr="002C75A3" w:rsidDel="00D7430F">
        <w:rPr>
          <w:rFonts w:ascii="Arial" w:hAnsi="Arial" w:cs="Arial"/>
          <w:sz w:val="22"/>
          <w:szCs w:val="22"/>
        </w:rPr>
        <w:t xml:space="preserve">accounting professional or an employment law specialist </w:t>
      </w:r>
      <w:r w:rsidR="00002205" w:rsidRPr="002C75A3">
        <w:rPr>
          <w:rFonts w:ascii="Arial" w:hAnsi="Arial" w:cs="Arial"/>
          <w:sz w:val="22"/>
          <w:szCs w:val="22"/>
        </w:rPr>
        <w:t>(</w:t>
      </w:r>
      <w:r w:rsidR="009A6D91" w:rsidRPr="002C75A3">
        <w:rPr>
          <w:rFonts w:ascii="Arial" w:hAnsi="Arial" w:cs="Arial"/>
          <w:b/>
          <w:sz w:val="22"/>
          <w:szCs w:val="22"/>
        </w:rPr>
        <w:t xml:space="preserve">Independent </w:t>
      </w:r>
      <w:r w:rsidR="00002205" w:rsidRPr="002C75A3">
        <w:rPr>
          <w:rFonts w:ascii="Arial" w:hAnsi="Arial" w:cs="Arial"/>
          <w:b/>
          <w:sz w:val="22"/>
          <w:szCs w:val="22"/>
        </w:rPr>
        <w:t>Auditor</w:t>
      </w:r>
      <w:r w:rsidR="00002205" w:rsidRPr="002C75A3">
        <w:rPr>
          <w:rFonts w:ascii="Arial" w:hAnsi="Arial" w:cs="Arial"/>
          <w:sz w:val="22"/>
          <w:szCs w:val="22"/>
        </w:rPr>
        <w:t>)</w:t>
      </w:r>
      <w:r w:rsidR="003468F4" w:rsidRPr="002C75A3">
        <w:rPr>
          <w:rFonts w:ascii="Arial" w:hAnsi="Arial" w:cs="Arial"/>
          <w:sz w:val="22"/>
          <w:szCs w:val="22"/>
        </w:rPr>
        <w:t xml:space="preserve"> </w:t>
      </w:r>
      <w:r w:rsidR="001370E1" w:rsidRPr="002C75A3">
        <w:rPr>
          <w:rFonts w:ascii="Arial" w:hAnsi="Arial" w:cs="Arial"/>
          <w:sz w:val="22"/>
          <w:szCs w:val="22"/>
        </w:rPr>
        <w:t xml:space="preserve">to conduct </w:t>
      </w:r>
      <w:r>
        <w:rPr>
          <w:rFonts w:ascii="Arial" w:hAnsi="Arial" w:cs="Arial"/>
          <w:sz w:val="22"/>
          <w:szCs w:val="22"/>
        </w:rPr>
        <w:t>two</w:t>
      </w:r>
      <w:r w:rsidR="003468F4" w:rsidRPr="002C75A3">
        <w:rPr>
          <w:rFonts w:ascii="Arial" w:hAnsi="Arial" w:cs="Arial"/>
          <w:sz w:val="22"/>
          <w:szCs w:val="22"/>
        </w:rPr>
        <w:t xml:space="preserve"> audits of </w:t>
      </w:r>
      <w:r>
        <w:rPr>
          <w:rFonts w:ascii="Arial" w:hAnsi="Arial" w:cs="Arial"/>
          <w:sz w:val="22"/>
          <w:szCs w:val="22"/>
        </w:rPr>
        <w:t xml:space="preserve">Wellways’ </w:t>
      </w:r>
      <w:r w:rsidR="003468F4" w:rsidRPr="002C75A3">
        <w:rPr>
          <w:rFonts w:ascii="Arial" w:hAnsi="Arial" w:cs="Arial"/>
          <w:sz w:val="22"/>
          <w:szCs w:val="22"/>
        </w:rPr>
        <w:t xml:space="preserve">compliance with </w:t>
      </w:r>
      <w:r>
        <w:rPr>
          <w:rFonts w:ascii="Arial" w:hAnsi="Arial" w:cs="Arial"/>
          <w:sz w:val="22"/>
          <w:szCs w:val="22"/>
        </w:rPr>
        <w:t>the FW Act and FW </w:t>
      </w:r>
      <w:r w:rsidR="00D7418C" w:rsidRPr="002C75A3">
        <w:rPr>
          <w:rFonts w:ascii="Arial" w:hAnsi="Arial" w:cs="Arial"/>
          <w:sz w:val="22"/>
          <w:szCs w:val="22"/>
        </w:rPr>
        <w:t>Regulations, in relation</w:t>
      </w:r>
      <w:r w:rsidR="009A6D91" w:rsidRPr="002C75A3">
        <w:rPr>
          <w:rFonts w:ascii="Arial" w:hAnsi="Arial" w:cs="Arial"/>
          <w:sz w:val="22"/>
          <w:szCs w:val="22"/>
        </w:rPr>
        <w:t xml:space="preserve"> to</w:t>
      </w:r>
      <w:r>
        <w:rPr>
          <w:rFonts w:ascii="Arial" w:hAnsi="Arial" w:cs="Arial"/>
          <w:sz w:val="22"/>
          <w:szCs w:val="22"/>
        </w:rPr>
        <w:t xml:space="preserve"> the Award</w:t>
      </w:r>
      <w:r w:rsidR="001046DE" w:rsidRPr="002C75A3">
        <w:rPr>
          <w:rFonts w:ascii="Arial" w:hAnsi="Arial" w:cs="Arial"/>
          <w:sz w:val="22"/>
          <w:szCs w:val="22"/>
        </w:rPr>
        <w:t xml:space="preserve">, and any future agreements that replace </w:t>
      </w:r>
      <w:r>
        <w:rPr>
          <w:rFonts w:ascii="Arial" w:hAnsi="Arial" w:cs="Arial"/>
          <w:sz w:val="22"/>
          <w:szCs w:val="22"/>
        </w:rPr>
        <w:t>the Award</w:t>
      </w:r>
      <w:r w:rsidR="009A6D91" w:rsidRPr="002C75A3">
        <w:rPr>
          <w:rFonts w:ascii="Arial" w:hAnsi="Arial" w:cs="Arial"/>
          <w:sz w:val="22"/>
          <w:szCs w:val="22"/>
        </w:rPr>
        <w:t xml:space="preserve"> </w:t>
      </w:r>
      <w:r w:rsidR="003468F4" w:rsidRPr="002C75A3">
        <w:rPr>
          <w:rFonts w:ascii="Arial" w:hAnsi="Arial" w:cs="Arial"/>
          <w:sz w:val="22"/>
          <w:szCs w:val="22"/>
        </w:rPr>
        <w:t>(</w:t>
      </w:r>
      <w:r w:rsidR="003C1CC7" w:rsidRPr="002C75A3">
        <w:rPr>
          <w:rFonts w:ascii="Arial" w:hAnsi="Arial" w:cs="Arial"/>
          <w:b/>
          <w:sz w:val="22"/>
          <w:szCs w:val="22"/>
        </w:rPr>
        <w:t>Audit</w:t>
      </w:r>
      <w:r w:rsidR="001370E1" w:rsidRPr="002C75A3">
        <w:rPr>
          <w:rFonts w:ascii="Arial" w:hAnsi="Arial" w:cs="Arial"/>
          <w:b/>
          <w:sz w:val="22"/>
          <w:szCs w:val="22"/>
        </w:rPr>
        <w:t>s</w:t>
      </w:r>
      <w:r w:rsidR="003468F4" w:rsidRPr="002C75A3">
        <w:rPr>
          <w:rFonts w:ascii="Arial" w:hAnsi="Arial" w:cs="Arial"/>
          <w:sz w:val="22"/>
          <w:szCs w:val="22"/>
        </w:rPr>
        <w:t>)</w:t>
      </w:r>
      <w:r w:rsidR="001046DE" w:rsidRPr="002C75A3">
        <w:rPr>
          <w:rFonts w:ascii="Arial" w:hAnsi="Arial" w:cs="Arial"/>
          <w:sz w:val="22"/>
          <w:szCs w:val="22"/>
        </w:rPr>
        <w:t>.</w:t>
      </w:r>
      <w:bookmarkEnd w:id="18"/>
      <w:r w:rsidR="003468F4" w:rsidRPr="002C75A3">
        <w:rPr>
          <w:rFonts w:ascii="Arial" w:hAnsi="Arial" w:cs="Arial"/>
          <w:sz w:val="22"/>
          <w:szCs w:val="22"/>
        </w:rPr>
        <w:t xml:space="preserve"> </w:t>
      </w:r>
    </w:p>
    <w:p w14:paraId="32029CAA" w14:textId="6226986F" w:rsidR="008D5709" w:rsidRPr="002C75A3" w:rsidRDefault="00CF272A"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Wellways</w:t>
      </w:r>
      <w:r w:rsidRPr="002C75A3">
        <w:rPr>
          <w:rFonts w:ascii="Arial" w:hAnsi="Arial" w:cs="Arial"/>
          <w:sz w:val="22"/>
          <w:szCs w:val="22"/>
        </w:rPr>
        <w:t xml:space="preserve"> </w:t>
      </w:r>
      <w:r w:rsidR="00FC2BDF" w:rsidRPr="002C75A3">
        <w:rPr>
          <w:rFonts w:ascii="Arial" w:hAnsi="Arial" w:cs="Arial"/>
          <w:sz w:val="22"/>
          <w:szCs w:val="22"/>
        </w:rPr>
        <w:t>will notify the FWO of its proposed</w:t>
      </w:r>
      <w:r w:rsidR="008D5709" w:rsidRPr="002C75A3" w:rsidDel="00D7430F">
        <w:rPr>
          <w:rFonts w:ascii="Arial" w:hAnsi="Arial" w:cs="Arial"/>
          <w:sz w:val="22"/>
          <w:szCs w:val="22"/>
        </w:rPr>
        <w:t xml:space="preserve"> Independent </w:t>
      </w:r>
      <w:r w:rsidR="008D5709" w:rsidRPr="002C75A3">
        <w:rPr>
          <w:rFonts w:ascii="Arial" w:hAnsi="Arial" w:cs="Arial"/>
          <w:sz w:val="22"/>
          <w:szCs w:val="22"/>
        </w:rPr>
        <w:t>Auditor</w:t>
      </w:r>
      <w:r w:rsidR="008D5709" w:rsidRPr="002C75A3" w:rsidDel="00D7430F">
        <w:rPr>
          <w:rFonts w:ascii="Arial" w:hAnsi="Arial" w:cs="Arial"/>
          <w:sz w:val="22"/>
          <w:szCs w:val="22"/>
        </w:rPr>
        <w:t xml:space="preserve"> </w:t>
      </w:r>
      <w:r w:rsidR="00FC2BDF" w:rsidRPr="002C75A3">
        <w:rPr>
          <w:rFonts w:ascii="Arial" w:hAnsi="Arial" w:cs="Arial"/>
          <w:sz w:val="22"/>
          <w:szCs w:val="22"/>
        </w:rPr>
        <w:t xml:space="preserve">by no later than </w:t>
      </w:r>
      <w:r w:rsidR="00C6300C" w:rsidRPr="00591D13">
        <w:rPr>
          <w:rFonts w:ascii="Arial" w:hAnsi="Arial" w:cs="Arial"/>
          <w:sz w:val="22"/>
          <w:szCs w:val="22"/>
        </w:rPr>
        <w:t>30 June 2021</w:t>
      </w:r>
      <w:r w:rsidR="00FC2BDF" w:rsidRPr="002C75A3">
        <w:rPr>
          <w:rFonts w:ascii="Arial" w:hAnsi="Arial" w:cs="Arial"/>
          <w:sz w:val="22"/>
          <w:szCs w:val="22"/>
        </w:rPr>
        <w:t xml:space="preserve">. The FWO may in its sole discretion approve the Independent Auditor in writing or otherwise require </w:t>
      </w:r>
      <w:r>
        <w:rPr>
          <w:rFonts w:ascii="Arial" w:hAnsi="Arial" w:cs="Arial"/>
          <w:sz w:val="22"/>
          <w:szCs w:val="22"/>
        </w:rPr>
        <w:t>Wellways</w:t>
      </w:r>
      <w:r w:rsidRPr="002C75A3">
        <w:rPr>
          <w:rFonts w:ascii="Arial" w:hAnsi="Arial" w:cs="Arial"/>
          <w:sz w:val="22"/>
          <w:szCs w:val="22"/>
        </w:rPr>
        <w:t xml:space="preserve"> </w:t>
      </w:r>
      <w:r w:rsidR="00FC2BDF" w:rsidRPr="002C75A3">
        <w:rPr>
          <w:rFonts w:ascii="Arial" w:hAnsi="Arial" w:cs="Arial"/>
          <w:sz w:val="22"/>
          <w:szCs w:val="22"/>
        </w:rPr>
        <w:t xml:space="preserve">to propose other Independent Auditors until the FWO has approved in writing an Independent Auditor. The Independent Auditor </w:t>
      </w:r>
      <w:r w:rsidR="008D5709" w:rsidRPr="002C75A3">
        <w:rPr>
          <w:rFonts w:ascii="Arial" w:hAnsi="Arial" w:cs="Arial"/>
          <w:sz w:val="22"/>
          <w:szCs w:val="22"/>
        </w:rPr>
        <w:t xml:space="preserve">must be </w:t>
      </w:r>
      <w:r w:rsidR="008D5709" w:rsidRPr="002C75A3" w:rsidDel="00D7430F">
        <w:rPr>
          <w:rFonts w:ascii="Arial" w:hAnsi="Arial" w:cs="Arial"/>
          <w:sz w:val="22"/>
          <w:szCs w:val="22"/>
        </w:rPr>
        <w:t>approved by the FWO in writing</w:t>
      </w:r>
      <w:r w:rsidR="008D5709" w:rsidRPr="002C75A3">
        <w:rPr>
          <w:rFonts w:ascii="Arial" w:hAnsi="Arial" w:cs="Arial"/>
          <w:sz w:val="22"/>
          <w:szCs w:val="22"/>
        </w:rPr>
        <w:t xml:space="preserve"> prior to being engaged by</w:t>
      </w:r>
      <w:r>
        <w:rPr>
          <w:rFonts w:ascii="Arial" w:hAnsi="Arial" w:cs="Arial"/>
          <w:sz w:val="22"/>
          <w:szCs w:val="22"/>
        </w:rPr>
        <w:t xml:space="preserve"> Wellways</w:t>
      </w:r>
      <w:r w:rsidR="008D5709" w:rsidRPr="002C75A3" w:rsidDel="00D7430F">
        <w:rPr>
          <w:rFonts w:ascii="Arial" w:hAnsi="Arial" w:cs="Arial"/>
          <w:sz w:val="22"/>
          <w:szCs w:val="22"/>
        </w:rPr>
        <w:t>.</w:t>
      </w:r>
    </w:p>
    <w:p w14:paraId="294103DF" w14:textId="7BE1FBB0" w:rsidR="003468F4" w:rsidRPr="00CF272A" w:rsidRDefault="00CF272A" w:rsidP="00D55E82">
      <w:pPr>
        <w:pStyle w:val="ListParagraph"/>
        <w:numPr>
          <w:ilvl w:val="0"/>
          <w:numId w:val="31"/>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Wellways</w:t>
      </w:r>
      <w:r w:rsidRPr="002C75A3">
        <w:rPr>
          <w:rFonts w:ascii="Arial" w:hAnsi="Arial" w:cs="Arial"/>
          <w:sz w:val="22"/>
          <w:szCs w:val="22"/>
        </w:rPr>
        <w:t xml:space="preserve"> </w:t>
      </w:r>
      <w:r w:rsidR="00BC5F78" w:rsidRPr="002C75A3">
        <w:rPr>
          <w:rFonts w:ascii="Arial" w:hAnsi="Arial" w:cs="Arial"/>
          <w:sz w:val="22"/>
          <w:szCs w:val="22"/>
        </w:rPr>
        <w:t>must ensure that e</w:t>
      </w:r>
      <w:r w:rsidR="003468F4" w:rsidRPr="002C75A3">
        <w:rPr>
          <w:rFonts w:ascii="Arial" w:hAnsi="Arial" w:cs="Arial"/>
          <w:sz w:val="22"/>
          <w:szCs w:val="22"/>
        </w:rPr>
        <w:t xml:space="preserve">ach </w:t>
      </w:r>
      <w:r w:rsidR="007C681E" w:rsidRPr="002C75A3">
        <w:rPr>
          <w:rFonts w:ascii="Arial" w:hAnsi="Arial" w:cs="Arial"/>
          <w:sz w:val="22"/>
          <w:szCs w:val="22"/>
        </w:rPr>
        <w:t xml:space="preserve">of the </w:t>
      </w:r>
      <w:r w:rsidR="003468F4" w:rsidRPr="002C75A3">
        <w:rPr>
          <w:rFonts w:ascii="Arial" w:hAnsi="Arial" w:cs="Arial"/>
          <w:sz w:val="22"/>
          <w:szCs w:val="22"/>
        </w:rPr>
        <w:t>Audit</w:t>
      </w:r>
      <w:r w:rsidR="007C681E" w:rsidRPr="002C75A3">
        <w:rPr>
          <w:rFonts w:ascii="Arial" w:hAnsi="Arial" w:cs="Arial"/>
          <w:sz w:val="22"/>
          <w:szCs w:val="22"/>
        </w:rPr>
        <w:t>s</w:t>
      </w:r>
      <w:r w:rsidR="006052E3" w:rsidRPr="002C75A3">
        <w:rPr>
          <w:rFonts w:ascii="Arial" w:hAnsi="Arial" w:cs="Arial"/>
          <w:sz w:val="22"/>
          <w:szCs w:val="22"/>
        </w:rPr>
        <w:t xml:space="preserve"> conducted by the Independent Auditor</w:t>
      </w:r>
      <w:r w:rsidR="003468F4" w:rsidRPr="002C75A3">
        <w:rPr>
          <w:rFonts w:ascii="Arial" w:hAnsi="Arial" w:cs="Arial"/>
          <w:sz w:val="22"/>
          <w:szCs w:val="22"/>
        </w:rPr>
        <w:t xml:space="preserve"> </w:t>
      </w:r>
      <w:r w:rsidR="003468F4" w:rsidRPr="00CF272A">
        <w:rPr>
          <w:rFonts w:ascii="Arial" w:hAnsi="Arial" w:cs="Arial"/>
          <w:sz w:val="22"/>
          <w:szCs w:val="22"/>
        </w:rPr>
        <w:t>include</w:t>
      </w:r>
      <w:r w:rsidR="006052E3" w:rsidRPr="00CF272A">
        <w:rPr>
          <w:rFonts w:ascii="Arial" w:hAnsi="Arial" w:cs="Arial"/>
          <w:sz w:val="22"/>
          <w:szCs w:val="22"/>
        </w:rPr>
        <w:t>s</w:t>
      </w:r>
      <w:r w:rsidR="007C6D69" w:rsidRPr="00CF272A">
        <w:rPr>
          <w:rFonts w:ascii="Arial" w:hAnsi="Arial" w:cs="Arial"/>
          <w:sz w:val="22"/>
          <w:szCs w:val="22"/>
        </w:rPr>
        <w:t>:</w:t>
      </w:r>
    </w:p>
    <w:p w14:paraId="7465C4C5" w14:textId="3626235C" w:rsidR="00ED2EC1" w:rsidRPr="00CF272A" w:rsidRDefault="00DE04A4" w:rsidP="002E5F82">
      <w:pPr>
        <w:pStyle w:val="ListParagraph"/>
        <w:widowControl w:val="0"/>
        <w:numPr>
          <w:ilvl w:val="2"/>
          <w:numId w:val="20"/>
        </w:numPr>
        <w:spacing w:before="120" w:after="120" w:line="360" w:lineRule="auto"/>
        <w:ind w:left="1134"/>
        <w:contextualSpacing w:val="0"/>
        <w:jc w:val="both"/>
        <w:rPr>
          <w:rFonts w:ascii="Arial" w:hAnsi="Arial" w:cs="Arial"/>
          <w:sz w:val="22"/>
          <w:szCs w:val="22"/>
        </w:rPr>
      </w:pPr>
      <w:r w:rsidRPr="00CF272A">
        <w:rPr>
          <w:rFonts w:ascii="Arial" w:hAnsi="Arial" w:cs="Arial"/>
          <w:sz w:val="22"/>
          <w:szCs w:val="22"/>
        </w:rPr>
        <w:t>a</w:t>
      </w:r>
      <w:r w:rsidR="00ED2EC1" w:rsidRPr="00CF272A">
        <w:rPr>
          <w:rFonts w:ascii="Arial" w:hAnsi="Arial" w:cs="Arial"/>
          <w:sz w:val="22"/>
          <w:szCs w:val="22"/>
        </w:rPr>
        <w:t xml:space="preserve">n assessment of whether </w:t>
      </w:r>
      <w:r w:rsidR="00C6300C">
        <w:rPr>
          <w:rFonts w:ascii="Arial" w:hAnsi="Arial" w:cs="Arial"/>
          <w:sz w:val="22"/>
          <w:szCs w:val="22"/>
        </w:rPr>
        <w:t xml:space="preserve">10% of all employees </w:t>
      </w:r>
      <w:r w:rsidR="004311C7" w:rsidRPr="00CF272A">
        <w:rPr>
          <w:rFonts w:ascii="Arial" w:hAnsi="Arial" w:cs="Arial"/>
          <w:sz w:val="22"/>
          <w:szCs w:val="22"/>
        </w:rPr>
        <w:t xml:space="preserve">to whom </w:t>
      </w:r>
      <w:r w:rsidR="00CF272A" w:rsidRPr="00CF272A">
        <w:rPr>
          <w:rFonts w:ascii="Arial" w:hAnsi="Arial" w:cs="Arial"/>
          <w:sz w:val="22"/>
          <w:szCs w:val="22"/>
        </w:rPr>
        <w:t xml:space="preserve">the Award </w:t>
      </w:r>
      <w:r w:rsidR="00821EE3">
        <w:rPr>
          <w:rFonts w:ascii="Arial" w:hAnsi="Arial" w:cs="Arial"/>
          <w:sz w:val="22"/>
          <w:szCs w:val="22"/>
        </w:rPr>
        <w:t>(or replacement instrument(s)</w:t>
      </w:r>
      <w:r w:rsidR="00ED2EC1" w:rsidRPr="00CF272A">
        <w:rPr>
          <w:rFonts w:ascii="Arial" w:hAnsi="Arial" w:cs="Arial"/>
          <w:sz w:val="22"/>
          <w:szCs w:val="22"/>
        </w:rPr>
        <w:t xml:space="preserve">) </w:t>
      </w:r>
      <w:r w:rsidR="004311C7" w:rsidRPr="00CF272A">
        <w:rPr>
          <w:rFonts w:ascii="Arial" w:hAnsi="Arial" w:cs="Arial"/>
          <w:sz w:val="22"/>
          <w:szCs w:val="22"/>
        </w:rPr>
        <w:t xml:space="preserve">applies </w:t>
      </w:r>
      <w:r w:rsidR="00C6300C">
        <w:rPr>
          <w:rFonts w:ascii="Arial" w:hAnsi="Arial" w:cs="Arial"/>
          <w:sz w:val="22"/>
          <w:szCs w:val="22"/>
        </w:rPr>
        <w:t>(</w:t>
      </w:r>
      <w:r w:rsidR="00C6300C" w:rsidRPr="00CF272A">
        <w:rPr>
          <w:rFonts w:ascii="Arial" w:hAnsi="Arial" w:cs="Arial"/>
          <w:sz w:val="22"/>
          <w:szCs w:val="22"/>
        </w:rPr>
        <w:t xml:space="preserve">the </w:t>
      </w:r>
      <w:r w:rsidR="00C6300C" w:rsidRPr="00E1089E">
        <w:rPr>
          <w:rFonts w:ascii="Arial" w:hAnsi="Arial" w:cs="Arial"/>
          <w:b/>
          <w:bCs/>
          <w:sz w:val="22"/>
          <w:szCs w:val="22"/>
        </w:rPr>
        <w:t>Sampled Employees</w:t>
      </w:r>
      <w:r w:rsidR="00C6300C">
        <w:rPr>
          <w:rFonts w:ascii="Arial" w:hAnsi="Arial" w:cs="Arial"/>
          <w:sz w:val="22"/>
          <w:szCs w:val="22"/>
        </w:rPr>
        <w:t>)</w:t>
      </w:r>
      <w:r w:rsidR="00C6300C" w:rsidRPr="00CF272A">
        <w:rPr>
          <w:rFonts w:ascii="Arial" w:hAnsi="Arial" w:cs="Arial"/>
          <w:sz w:val="22"/>
          <w:szCs w:val="22"/>
        </w:rPr>
        <w:t xml:space="preserve"> </w:t>
      </w:r>
      <w:r w:rsidR="00ED2EC1" w:rsidRPr="00CF272A">
        <w:rPr>
          <w:rFonts w:ascii="Arial" w:hAnsi="Arial" w:cs="Arial"/>
          <w:sz w:val="22"/>
          <w:szCs w:val="22"/>
        </w:rPr>
        <w:t>have been correctly classified by</w:t>
      </w:r>
      <w:r w:rsidR="00CF272A" w:rsidRPr="00CF272A">
        <w:rPr>
          <w:rFonts w:ascii="Arial" w:hAnsi="Arial" w:cs="Arial"/>
          <w:sz w:val="22"/>
          <w:szCs w:val="22"/>
        </w:rPr>
        <w:t xml:space="preserve"> </w:t>
      </w:r>
      <w:proofErr w:type="gramStart"/>
      <w:r w:rsidR="00CF272A" w:rsidRPr="00CF272A">
        <w:rPr>
          <w:rFonts w:ascii="Arial" w:hAnsi="Arial" w:cs="Arial"/>
          <w:sz w:val="22"/>
          <w:szCs w:val="22"/>
        </w:rPr>
        <w:t>Wellways</w:t>
      </w:r>
      <w:r w:rsidR="00ED2EC1" w:rsidRPr="00CF272A">
        <w:rPr>
          <w:rFonts w:ascii="Arial" w:hAnsi="Arial" w:cs="Arial"/>
          <w:sz w:val="22"/>
          <w:szCs w:val="22"/>
        </w:rPr>
        <w:t>;</w:t>
      </w:r>
      <w:proofErr w:type="gramEnd"/>
    </w:p>
    <w:p w14:paraId="7F3A9D25" w14:textId="5CFD18ED" w:rsidR="003468F4" w:rsidRPr="00CF272A" w:rsidRDefault="00AA7756" w:rsidP="002E5F82">
      <w:pPr>
        <w:pStyle w:val="ListParagraph"/>
        <w:widowControl w:val="0"/>
        <w:numPr>
          <w:ilvl w:val="2"/>
          <w:numId w:val="20"/>
        </w:numPr>
        <w:spacing w:before="120" w:after="120" w:line="360" w:lineRule="auto"/>
        <w:ind w:left="1134"/>
        <w:contextualSpacing w:val="0"/>
        <w:jc w:val="both"/>
        <w:rPr>
          <w:rFonts w:ascii="Arial" w:hAnsi="Arial" w:cs="Arial"/>
          <w:sz w:val="22"/>
          <w:szCs w:val="22"/>
        </w:rPr>
      </w:pPr>
      <w:r w:rsidRPr="00CF272A">
        <w:rPr>
          <w:rFonts w:ascii="Arial" w:hAnsi="Arial" w:cs="Arial"/>
          <w:sz w:val="22"/>
          <w:szCs w:val="22"/>
        </w:rPr>
        <w:t xml:space="preserve">an </w:t>
      </w:r>
      <w:r w:rsidR="000F75FC" w:rsidRPr="00CF272A">
        <w:rPr>
          <w:rFonts w:ascii="Arial" w:hAnsi="Arial" w:cs="Arial"/>
          <w:sz w:val="22"/>
          <w:szCs w:val="22"/>
        </w:rPr>
        <w:t>assessment</w:t>
      </w:r>
      <w:r w:rsidRPr="00CF272A">
        <w:rPr>
          <w:rFonts w:ascii="Arial" w:hAnsi="Arial" w:cs="Arial"/>
          <w:sz w:val="22"/>
          <w:szCs w:val="22"/>
        </w:rPr>
        <w:t xml:space="preserve"> of </w:t>
      </w:r>
      <w:r w:rsidR="00C92BD9" w:rsidRPr="00CF272A">
        <w:rPr>
          <w:rFonts w:ascii="Arial" w:hAnsi="Arial" w:cs="Arial"/>
          <w:sz w:val="22"/>
          <w:szCs w:val="22"/>
        </w:rPr>
        <w:t xml:space="preserve">whether the </w:t>
      </w:r>
      <w:r w:rsidR="003468F4" w:rsidRPr="00CF272A">
        <w:rPr>
          <w:rFonts w:ascii="Arial" w:hAnsi="Arial" w:cs="Arial"/>
          <w:sz w:val="22"/>
          <w:szCs w:val="22"/>
        </w:rPr>
        <w:t xml:space="preserve">pay and conditions </w:t>
      </w:r>
      <w:r w:rsidR="00A85736" w:rsidRPr="00CF272A">
        <w:rPr>
          <w:rFonts w:ascii="Arial" w:hAnsi="Arial" w:cs="Arial"/>
          <w:sz w:val="22"/>
          <w:szCs w:val="22"/>
        </w:rPr>
        <w:t xml:space="preserve">of </w:t>
      </w:r>
      <w:r w:rsidR="00505CA0" w:rsidRPr="00CF272A">
        <w:rPr>
          <w:rFonts w:ascii="Arial" w:hAnsi="Arial" w:cs="Arial"/>
          <w:sz w:val="22"/>
          <w:szCs w:val="22"/>
        </w:rPr>
        <w:t>the Sampled</w:t>
      </w:r>
      <w:r w:rsidR="00E756C6" w:rsidRPr="00CF272A">
        <w:rPr>
          <w:rFonts w:ascii="Arial" w:hAnsi="Arial" w:cs="Arial"/>
          <w:sz w:val="22"/>
          <w:szCs w:val="22"/>
        </w:rPr>
        <w:t xml:space="preserve"> </w:t>
      </w:r>
      <w:r w:rsidR="00505CA0" w:rsidRPr="00CF272A">
        <w:rPr>
          <w:rFonts w:ascii="Arial" w:hAnsi="Arial" w:cs="Arial"/>
          <w:sz w:val="22"/>
          <w:szCs w:val="22"/>
        </w:rPr>
        <w:t>E</w:t>
      </w:r>
      <w:r w:rsidR="008D5709" w:rsidRPr="00CF272A">
        <w:rPr>
          <w:rFonts w:ascii="Arial" w:hAnsi="Arial" w:cs="Arial"/>
          <w:sz w:val="22"/>
          <w:szCs w:val="22"/>
        </w:rPr>
        <w:t xml:space="preserve">mployees </w:t>
      </w:r>
      <w:r w:rsidR="004311C7" w:rsidRPr="00CF272A">
        <w:rPr>
          <w:rFonts w:ascii="Arial" w:hAnsi="Arial" w:cs="Arial"/>
          <w:sz w:val="22"/>
          <w:szCs w:val="22"/>
        </w:rPr>
        <w:t>to whom</w:t>
      </w:r>
      <w:r w:rsidR="004466CA" w:rsidRPr="00CF272A">
        <w:rPr>
          <w:rFonts w:ascii="Arial" w:hAnsi="Arial" w:cs="Arial"/>
          <w:sz w:val="22"/>
          <w:szCs w:val="22"/>
        </w:rPr>
        <w:t xml:space="preserve"> </w:t>
      </w:r>
      <w:r w:rsidR="00CF272A" w:rsidRPr="00CF272A">
        <w:rPr>
          <w:rFonts w:ascii="Arial" w:hAnsi="Arial" w:cs="Arial"/>
          <w:sz w:val="22"/>
          <w:szCs w:val="22"/>
        </w:rPr>
        <w:t>the Award</w:t>
      </w:r>
      <w:r w:rsidR="004466CA" w:rsidRPr="00CF272A">
        <w:rPr>
          <w:rFonts w:ascii="Arial" w:hAnsi="Arial" w:cs="Arial"/>
          <w:sz w:val="22"/>
          <w:szCs w:val="22"/>
        </w:rPr>
        <w:t xml:space="preserve"> (or replacement instrument</w:t>
      </w:r>
      <w:r w:rsidR="0040225D">
        <w:rPr>
          <w:rFonts w:ascii="Arial" w:hAnsi="Arial" w:cs="Arial"/>
          <w:sz w:val="22"/>
          <w:szCs w:val="22"/>
        </w:rPr>
        <w:t>(</w:t>
      </w:r>
      <w:r w:rsidR="004466CA" w:rsidRPr="00CF272A">
        <w:rPr>
          <w:rFonts w:ascii="Arial" w:hAnsi="Arial" w:cs="Arial"/>
          <w:sz w:val="22"/>
          <w:szCs w:val="22"/>
        </w:rPr>
        <w:t>s</w:t>
      </w:r>
      <w:r w:rsidR="0040225D">
        <w:rPr>
          <w:rFonts w:ascii="Arial" w:hAnsi="Arial" w:cs="Arial"/>
          <w:sz w:val="22"/>
          <w:szCs w:val="22"/>
        </w:rPr>
        <w:t>)</w:t>
      </w:r>
      <w:r w:rsidR="004466CA" w:rsidRPr="00CF272A">
        <w:rPr>
          <w:rFonts w:ascii="Arial" w:hAnsi="Arial" w:cs="Arial"/>
          <w:sz w:val="22"/>
          <w:szCs w:val="22"/>
        </w:rPr>
        <w:t xml:space="preserve">) </w:t>
      </w:r>
      <w:r w:rsidR="004311C7" w:rsidRPr="00CF272A">
        <w:rPr>
          <w:rFonts w:ascii="Arial" w:hAnsi="Arial" w:cs="Arial"/>
          <w:sz w:val="22"/>
          <w:szCs w:val="22"/>
        </w:rPr>
        <w:t xml:space="preserve">applies </w:t>
      </w:r>
      <w:r w:rsidR="00717052" w:rsidRPr="00CF272A">
        <w:rPr>
          <w:rFonts w:ascii="Arial" w:hAnsi="Arial" w:cs="Arial"/>
          <w:sz w:val="22"/>
          <w:szCs w:val="22"/>
        </w:rPr>
        <w:t xml:space="preserve">during the </w:t>
      </w:r>
      <w:r w:rsidR="00DB7D47" w:rsidRPr="00CF272A">
        <w:rPr>
          <w:rFonts w:ascii="Arial" w:hAnsi="Arial" w:cs="Arial"/>
          <w:sz w:val="22"/>
          <w:szCs w:val="22"/>
        </w:rPr>
        <w:t xml:space="preserve">relevant audit </w:t>
      </w:r>
      <w:r w:rsidR="00717052" w:rsidRPr="00CF272A">
        <w:rPr>
          <w:rFonts w:ascii="Arial" w:hAnsi="Arial" w:cs="Arial"/>
          <w:sz w:val="22"/>
          <w:szCs w:val="22"/>
        </w:rPr>
        <w:t xml:space="preserve">period is in compliance with </w:t>
      </w:r>
      <w:r w:rsidR="004466CA" w:rsidRPr="00CF272A">
        <w:rPr>
          <w:rFonts w:ascii="Arial" w:hAnsi="Arial" w:cs="Arial"/>
          <w:sz w:val="22"/>
          <w:szCs w:val="22"/>
        </w:rPr>
        <w:t>the FW Act</w:t>
      </w:r>
      <w:r w:rsidR="00DB7D47" w:rsidRPr="00CF272A">
        <w:rPr>
          <w:rFonts w:ascii="Arial" w:hAnsi="Arial" w:cs="Arial"/>
          <w:sz w:val="22"/>
          <w:szCs w:val="22"/>
        </w:rPr>
        <w:t xml:space="preserve"> and </w:t>
      </w:r>
      <w:r w:rsidR="00CF272A" w:rsidRPr="00CF272A">
        <w:rPr>
          <w:rFonts w:ascii="Arial" w:hAnsi="Arial" w:cs="Arial"/>
          <w:sz w:val="22"/>
          <w:szCs w:val="22"/>
        </w:rPr>
        <w:t>the Award</w:t>
      </w:r>
      <w:r w:rsidR="00DB7D47" w:rsidRPr="00CF272A">
        <w:rPr>
          <w:rFonts w:ascii="Arial" w:hAnsi="Arial" w:cs="Arial"/>
          <w:sz w:val="22"/>
          <w:szCs w:val="22"/>
        </w:rPr>
        <w:t xml:space="preserve"> (or replacement instrument</w:t>
      </w:r>
      <w:r w:rsidR="003E1E21">
        <w:rPr>
          <w:rFonts w:ascii="Arial" w:hAnsi="Arial" w:cs="Arial"/>
          <w:sz w:val="22"/>
          <w:szCs w:val="22"/>
        </w:rPr>
        <w:t>(</w:t>
      </w:r>
      <w:r w:rsidR="00DB7D47" w:rsidRPr="00CF272A">
        <w:rPr>
          <w:rFonts w:ascii="Arial" w:hAnsi="Arial" w:cs="Arial"/>
          <w:sz w:val="22"/>
          <w:szCs w:val="22"/>
        </w:rPr>
        <w:t>s</w:t>
      </w:r>
      <w:proofErr w:type="gramStart"/>
      <w:r w:rsidR="00DB7D47" w:rsidRPr="00CF272A">
        <w:rPr>
          <w:rFonts w:ascii="Arial" w:hAnsi="Arial" w:cs="Arial"/>
          <w:sz w:val="22"/>
          <w:szCs w:val="22"/>
        </w:rPr>
        <w:t>)</w:t>
      </w:r>
      <w:r w:rsidR="003468F4" w:rsidRPr="00CF272A">
        <w:rPr>
          <w:rFonts w:ascii="Arial" w:hAnsi="Arial" w:cs="Arial"/>
          <w:sz w:val="22"/>
          <w:szCs w:val="22"/>
        </w:rPr>
        <w:t>;</w:t>
      </w:r>
      <w:proofErr w:type="gramEnd"/>
      <w:r w:rsidR="00924B26" w:rsidRPr="00CF272A">
        <w:rPr>
          <w:rFonts w:ascii="Arial" w:hAnsi="Arial" w:cs="Arial"/>
          <w:sz w:val="22"/>
          <w:szCs w:val="22"/>
        </w:rPr>
        <w:t xml:space="preserve"> </w:t>
      </w:r>
    </w:p>
    <w:p w14:paraId="06AB7DB8" w14:textId="37766FBD" w:rsidR="007B3179" w:rsidRPr="00CF272A" w:rsidRDefault="003468F4" w:rsidP="002E5F82">
      <w:pPr>
        <w:pStyle w:val="ListParagraph"/>
        <w:widowControl w:val="0"/>
        <w:numPr>
          <w:ilvl w:val="2"/>
          <w:numId w:val="20"/>
        </w:numPr>
        <w:spacing w:before="120" w:after="120" w:line="360" w:lineRule="auto"/>
        <w:ind w:left="1134"/>
        <w:contextualSpacing w:val="0"/>
        <w:jc w:val="both"/>
        <w:rPr>
          <w:rFonts w:ascii="Arial" w:hAnsi="Arial" w:cs="Arial"/>
          <w:sz w:val="22"/>
          <w:szCs w:val="22"/>
        </w:rPr>
      </w:pPr>
      <w:r w:rsidRPr="00CF272A">
        <w:rPr>
          <w:rFonts w:ascii="Arial" w:hAnsi="Arial" w:cs="Arial"/>
          <w:sz w:val="22"/>
          <w:szCs w:val="22"/>
        </w:rPr>
        <w:t xml:space="preserve">direct contact with </w:t>
      </w:r>
      <w:r w:rsidR="003B6FFD" w:rsidRPr="00CF272A">
        <w:rPr>
          <w:rFonts w:ascii="Arial" w:hAnsi="Arial" w:cs="Arial"/>
          <w:sz w:val="22"/>
          <w:szCs w:val="22"/>
        </w:rPr>
        <w:t>Sample</w:t>
      </w:r>
      <w:r w:rsidR="00F23606" w:rsidRPr="00CF272A">
        <w:rPr>
          <w:rFonts w:ascii="Arial" w:hAnsi="Arial" w:cs="Arial"/>
          <w:sz w:val="22"/>
          <w:szCs w:val="22"/>
        </w:rPr>
        <w:t>d</w:t>
      </w:r>
      <w:r w:rsidR="003B6FFD" w:rsidRPr="00CF272A">
        <w:rPr>
          <w:rFonts w:ascii="Arial" w:hAnsi="Arial" w:cs="Arial"/>
          <w:sz w:val="22"/>
          <w:szCs w:val="22"/>
        </w:rPr>
        <w:t xml:space="preserve"> E</w:t>
      </w:r>
      <w:r w:rsidRPr="00CF272A">
        <w:rPr>
          <w:rFonts w:ascii="Arial" w:hAnsi="Arial" w:cs="Arial"/>
          <w:sz w:val="22"/>
          <w:szCs w:val="22"/>
        </w:rPr>
        <w:t xml:space="preserve">mployees </w:t>
      </w:r>
      <w:r w:rsidR="004311C7" w:rsidRPr="00CF272A">
        <w:rPr>
          <w:rFonts w:ascii="Arial" w:hAnsi="Arial" w:cs="Arial"/>
          <w:sz w:val="22"/>
          <w:szCs w:val="22"/>
        </w:rPr>
        <w:t>to whom</w:t>
      </w:r>
      <w:r w:rsidR="004466CA" w:rsidRPr="00CF272A">
        <w:rPr>
          <w:rFonts w:ascii="Arial" w:hAnsi="Arial" w:cs="Arial"/>
          <w:sz w:val="22"/>
          <w:szCs w:val="22"/>
        </w:rPr>
        <w:t xml:space="preserve"> </w:t>
      </w:r>
      <w:r w:rsidR="00CF272A" w:rsidRPr="00CF272A">
        <w:rPr>
          <w:rFonts w:ascii="Arial" w:hAnsi="Arial" w:cs="Arial"/>
          <w:sz w:val="22"/>
          <w:szCs w:val="22"/>
        </w:rPr>
        <w:t>the Award</w:t>
      </w:r>
      <w:r w:rsidR="004466CA" w:rsidRPr="00CF272A">
        <w:rPr>
          <w:rFonts w:ascii="Arial" w:hAnsi="Arial" w:cs="Arial"/>
          <w:sz w:val="22"/>
          <w:szCs w:val="22"/>
        </w:rPr>
        <w:t xml:space="preserve"> (or replacement instrument</w:t>
      </w:r>
      <w:r w:rsidR="00CB5664">
        <w:rPr>
          <w:rFonts w:ascii="Arial" w:hAnsi="Arial" w:cs="Arial"/>
          <w:sz w:val="22"/>
          <w:szCs w:val="22"/>
        </w:rPr>
        <w:t>(</w:t>
      </w:r>
      <w:r w:rsidR="004466CA" w:rsidRPr="00CF272A">
        <w:rPr>
          <w:rFonts w:ascii="Arial" w:hAnsi="Arial" w:cs="Arial"/>
          <w:sz w:val="22"/>
          <w:szCs w:val="22"/>
        </w:rPr>
        <w:t>s</w:t>
      </w:r>
      <w:r w:rsidR="00CB5664">
        <w:rPr>
          <w:rFonts w:ascii="Arial" w:hAnsi="Arial" w:cs="Arial"/>
          <w:sz w:val="22"/>
          <w:szCs w:val="22"/>
        </w:rPr>
        <w:t>)</w:t>
      </w:r>
      <w:r w:rsidR="004466CA" w:rsidRPr="00CF272A">
        <w:rPr>
          <w:rFonts w:ascii="Arial" w:hAnsi="Arial" w:cs="Arial"/>
          <w:sz w:val="22"/>
          <w:szCs w:val="22"/>
        </w:rPr>
        <w:t xml:space="preserve">) </w:t>
      </w:r>
      <w:r w:rsidR="004311C7" w:rsidRPr="00CF272A">
        <w:rPr>
          <w:rFonts w:ascii="Arial" w:hAnsi="Arial" w:cs="Arial"/>
          <w:sz w:val="22"/>
          <w:szCs w:val="22"/>
        </w:rPr>
        <w:t xml:space="preserve">applies </w:t>
      </w:r>
      <w:r w:rsidRPr="00CF272A">
        <w:rPr>
          <w:rFonts w:ascii="Arial" w:hAnsi="Arial" w:cs="Arial"/>
          <w:sz w:val="22"/>
          <w:szCs w:val="22"/>
        </w:rPr>
        <w:t xml:space="preserve">by way of site visits </w:t>
      </w:r>
      <w:r w:rsidR="00FF050D">
        <w:rPr>
          <w:rFonts w:ascii="Arial" w:hAnsi="Arial" w:cs="Arial"/>
          <w:sz w:val="22"/>
          <w:szCs w:val="22"/>
        </w:rPr>
        <w:t xml:space="preserve">(or, by way of virtual meetings, with the prior permission of the FWO) </w:t>
      </w:r>
      <w:r w:rsidRPr="00CF272A">
        <w:rPr>
          <w:rFonts w:ascii="Arial" w:hAnsi="Arial" w:cs="Arial"/>
          <w:sz w:val="22"/>
          <w:szCs w:val="22"/>
        </w:rPr>
        <w:t xml:space="preserve">to </w:t>
      </w:r>
      <w:r w:rsidR="00936D82" w:rsidRPr="00CF272A">
        <w:rPr>
          <w:rFonts w:ascii="Arial" w:hAnsi="Arial" w:cs="Arial"/>
          <w:sz w:val="22"/>
          <w:szCs w:val="22"/>
        </w:rPr>
        <w:t xml:space="preserve">at least five different sites, to </w:t>
      </w:r>
      <w:r w:rsidRPr="00CF272A">
        <w:rPr>
          <w:rFonts w:ascii="Arial" w:hAnsi="Arial" w:cs="Arial"/>
          <w:sz w:val="22"/>
          <w:szCs w:val="22"/>
        </w:rPr>
        <w:t>ensure accuracy of hours worked</w:t>
      </w:r>
      <w:r w:rsidR="007B3179" w:rsidRPr="00CF272A">
        <w:rPr>
          <w:rFonts w:ascii="Arial" w:hAnsi="Arial" w:cs="Arial"/>
          <w:sz w:val="22"/>
          <w:szCs w:val="22"/>
        </w:rPr>
        <w:t xml:space="preserve">; </w:t>
      </w:r>
    </w:p>
    <w:p w14:paraId="7C02B742" w14:textId="77777777" w:rsidR="007B3179" w:rsidRPr="002C75A3" w:rsidRDefault="004311C7" w:rsidP="002E5F82">
      <w:pPr>
        <w:pStyle w:val="ListParagraph"/>
        <w:widowControl w:val="0"/>
        <w:numPr>
          <w:ilvl w:val="2"/>
          <w:numId w:val="23"/>
        </w:numPr>
        <w:spacing w:before="120" w:after="120" w:line="360" w:lineRule="auto"/>
        <w:ind w:left="1134"/>
        <w:contextualSpacing w:val="0"/>
        <w:jc w:val="both"/>
        <w:rPr>
          <w:rFonts w:ascii="Arial" w:hAnsi="Arial" w:cs="Arial"/>
          <w:sz w:val="22"/>
          <w:szCs w:val="22"/>
        </w:rPr>
      </w:pPr>
      <w:r w:rsidRPr="002C75A3">
        <w:rPr>
          <w:rFonts w:ascii="Arial" w:hAnsi="Arial" w:cs="Arial"/>
          <w:sz w:val="22"/>
          <w:szCs w:val="22"/>
        </w:rPr>
        <w:lastRenderedPageBreak/>
        <w:t>the prod</w:t>
      </w:r>
      <w:r w:rsidR="00B9543D" w:rsidRPr="002C75A3">
        <w:rPr>
          <w:rFonts w:ascii="Arial" w:hAnsi="Arial" w:cs="Arial"/>
          <w:sz w:val="22"/>
          <w:szCs w:val="22"/>
        </w:rPr>
        <w:t xml:space="preserve">uction of </w:t>
      </w:r>
      <w:r w:rsidR="009F2026" w:rsidRPr="002C75A3">
        <w:rPr>
          <w:rFonts w:ascii="Arial" w:hAnsi="Arial" w:cs="Arial"/>
          <w:sz w:val="22"/>
          <w:szCs w:val="22"/>
        </w:rPr>
        <w:t xml:space="preserve">a </w:t>
      </w:r>
      <w:r w:rsidRPr="002C75A3">
        <w:rPr>
          <w:rFonts w:ascii="Arial" w:hAnsi="Arial" w:cs="Arial"/>
          <w:sz w:val="22"/>
          <w:szCs w:val="22"/>
        </w:rPr>
        <w:t xml:space="preserve">written report on each of the Audits </w:t>
      </w:r>
      <w:r w:rsidR="007B3179" w:rsidRPr="002C75A3">
        <w:rPr>
          <w:rFonts w:ascii="Arial" w:hAnsi="Arial" w:cs="Arial"/>
          <w:sz w:val="22"/>
          <w:szCs w:val="22"/>
        </w:rPr>
        <w:t xml:space="preserve">setting out the </w:t>
      </w:r>
      <w:r w:rsidRPr="002C75A3">
        <w:rPr>
          <w:rFonts w:ascii="Arial" w:hAnsi="Arial" w:cs="Arial"/>
          <w:sz w:val="22"/>
          <w:szCs w:val="22"/>
        </w:rPr>
        <w:t xml:space="preserve">Independent Auditor’s </w:t>
      </w:r>
      <w:r w:rsidR="007B3179" w:rsidRPr="002C75A3">
        <w:rPr>
          <w:rFonts w:ascii="Arial" w:hAnsi="Arial" w:cs="Arial"/>
          <w:sz w:val="22"/>
          <w:szCs w:val="22"/>
        </w:rPr>
        <w:t xml:space="preserve">findings, and the facts and circumstances surrounding </w:t>
      </w:r>
      <w:r w:rsidRPr="002C75A3">
        <w:rPr>
          <w:rFonts w:ascii="Arial" w:hAnsi="Arial" w:cs="Arial"/>
          <w:sz w:val="22"/>
          <w:szCs w:val="22"/>
        </w:rPr>
        <w:t>them</w:t>
      </w:r>
      <w:r w:rsidR="005F4211" w:rsidRPr="002C75A3">
        <w:rPr>
          <w:rFonts w:ascii="Arial" w:hAnsi="Arial" w:cs="Arial"/>
          <w:sz w:val="22"/>
          <w:szCs w:val="22"/>
        </w:rPr>
        <w:t>, to the FWO</w:t>
      </w:r>
      <w:r w:rsidR="007B3179" w:rsidRPr="002C75A3">
        <w:rPr>
          <w:rFonts w:ascii="Arial" w:hAnsi="Arial" w:cs="Arial"/>
          <w:sz w:val="22"/>
          <w:szCs w:val="22"/>
        </w:rPr>
        <w:t>; and</w:t>
      </w:r>
    </w:p>
    <w:p w14:paraId="0F3D60C1" w14:textId="77777777" w:rsidR="00B9543D" w:rsidRPr="002C75A3" w:rsidRDefault="00B9543D" w:rsidP="002E5F82">
      <w:pPr>
        <w:pStyle w:val="ListParagraph"/>
        <w:widowControl w:val="0"/>
        <w:numPr>
          <w:ilvl w:val="2"/>
          <w:numId w:val="23"/>
        </w:numPr>
        <w:spacing w:before="120" w:after="120" w:line="360" w:lineRule="auto"/>
        <w:ind w:left="1134"/>
        <w:contextualSpacing w:val="0"/>
        <w:jc w:val="both"/>
        <w:rPr>
          <w:rFonts w:ascii="Arial" w:hAnsi="Arial" w:cs="Arial"/>
          <w:sz w:val="22"/>
          <w:szCs w:val="22"/>
        </w:rPr>
      </w:pPr>
      <w:r w:rsidRPr="002C75A3">
        <w:rPr>
          <w:rFonts w:ascii="Arial" w:hAnsi="Arial" w:cs="Arial"/>
          <w:sz w:val="22"/>
          <w:szCs w:val="22"/>
        </w:rPr>
        <w:t>that each of the written reports referred to in (e) above contains the following declarations from the Independent Auditor:</w:t>
      </w:r>
    </w:p>
    <w:p w14:paraId="40B596AB" w14:textId="77777777" w:rsidR="00B9543D" w:rsidRPr="002C75A3" w:rsidRDefault="00B9543D" w:rsidP="002E5F82">
      <w:pPr>
        <w:pStyle w:val="ListParagraph"/>
        <w:widowControl w:val="0"/>
        <w:numPr>
          <w:ilvl w:val="0"/>
          <w:numId w:val="21"/>
        </w:numPr>
        <w:spacing w:before="120" w:after="120" w:line="360" w:lineRule="auto"/>
        <w:ind w:left="1701" w:hanging="567"/>
        <w:contextualSpacing w:val="0"/>
        <w:jc w:val="both"/>
        <w:rPr>
          <w:rFonts w:ascii="Arial" w:hAnsi="Arial" w:cs="Arial"/>
          <w:sz w:val="22"/>
          <w:szCs w:val="22"/>
        </w:rPr>
      </w:pPr>
      <w:r w:rsidRPr="002C75A3">
        <w:rPr>
          <w:rFonts w:ascii="Arial" w:hAnsi="Arial" w:cs="Arial"/>
          <w:sz w:val="22"/>
          <w:szCs w:val="22"/>
          <w:lang w:val="en-GB"/>
        </w:rPr>
        <w:t xml:space="preserve">the Independent Auditor has no actual, potential or perceived conflict of interest in providing the report to the </w:t>
      </w:r>
      <w:proofErr w:type="gramStart"/>
      <w:r w:rsidRPr="002C75A3">
        <w:rPr>
          <w:rFonts w:ascii="Arial" w:hAnsi="Arial" w:cs="Arial"/>
          <w:sz w:val="22"/>
          <w:szCs w:val="22"/>
          <w:lang w:val="en-GB"/>
        </w:rPr>
        <w:t>FWO;</w:t>
      </w:r>
      <w:proofErr w:type="gramEnd"/>
      <w:r w:rsidRPr="002C75A3">
        <w:rPr>
          <w:rFonts w:ascii="Arial" w:hAnsi="Arial" w:cs="Arial"/>
          <w:sz w:val="22"/>
          <w:szCs w:val="22"/>
          <w:lang w:val="en-GB"/>
        </w:rPr>
        <w:t xml:space="preserve"> </w:t>
      </w:r>
    </w:p>
    <w:p w14:paraId="1161EDB3" w14:textId="10EC4CE2" w:rsidR="00B9543D" w:rsidRPr="002C75A3" w:rsidRDefault="00B9543D" w:rsidP="002E5F82">
      <w:pPr>
        <w:pStyle w:val="ListParagraph"/>
        <w:widowControl w:val="0"/>
        <w:numPr>
          <w:ilvl w:val="0"/>
          <w:numId w:val="21"/>
        </w:numPr>
        <w:spacing w:before="120" w:after="120" w:line="360" w:lineRule="auto"/>
        <w:ind w:left="1701" w:hanging="567"/>
        <w:contextualSpacing w:val="0"/>
        <w:jc w:val="both"/>
        <w:rPr>
          <w:rFonts w:ascii="Arial" w:hAnsi="Arial" w:cs="Arial"/>
          <w:sz w:val="22"/>
          <w:szCs w:val="22"/>
        </w:rPr>
      </w:pPr>
      <w:r w:rsidRPr="002C75A3">
        <w:rPr>
          <w:rFonts w:ascii="Arial" w:hAnsi="Arial" w:cs="Arial"/>
          <w:sz w:val="22"/>
          <w:szCs w:val="22"/>
          <w:lang w:val="en-GB"/>
        </w:rPr>
        <w:t>notwithstanding that the Independent Auditor is retained by</w:t>
      </w:r>
      <w:r w:rsidR="00C6300C">
        <w:rPr>
          <w:rFonts w:ascii="Arial" w:hAnsi="Arial" w:cs="Arial"/>
          <w:sz w:val="22"/>
          <w:szCs w:val="22"/>
          <w:lang w:val="en-GB"/>
        </w:rPr>
        <w:t xml:space="preserve"> Wellways</w:t>
      </w:r>
      <w:r w:rsidRPr="002C75A3">
        <w:rPr>
          <w:rFonts w:ascii="Arial" w:hAnsi="Arial" w:cs="Arial"/>
          <w:sz w:val="22"/>
          <w:szCs w:val="22"/>
          <w:lang w:val="en-GB"/>
        </w:rPr>
        <w:t xml:space="preserve">, the Independent Auditor undertakes that it has acted independently, impartially, objectively and without influence from </w:t>
      </w:r>
      <w:r w:rsidR="00C6300C">
        <w:rPr>
          <w:rFonts w:ascii="Arial" w:hAnsi="Arial" w:cs="Arial"/>
          <w:sz w:val="22"/>
          <w:szCs w:val="22"/>
          <w:lang w:val="en-GB"/>
        </w:rPr>
        <w:t>Wellways</w:t>
      </w:r>
      <w:r w:rsidR="004E7DCC" w:rsidRPr="002C75A3">
        <w:rPr>
          <w:rFonts w:ascii="Arial" w:hAnsi="Arial" w:cs="Arial"/>
          <w:sz w:val="22"/>
          <w:szCs w:val="22"/>
        </w:rPr>
        <w:t xml:space="preserve"> </w:t>
      </w:r>
      <w:r w:rsidRPr="002C75A3">
        <w:rPr>
          <w:rFonts w:ascii="Arial" w:hAnsi="Arial" w:cs="Arial"/>
          <w:sz w:val="22"/>
          <w:szCs w:val="22"/>
          <w:lang w:val="en-GB"/>
        </w:rPr>
        <w:t xml:space="preserve">in preparing the </w:t>
      </w:r>
      <w:proofErr w:type="gramStart"/>
      <w:r w:rsidRPr="002C75A3">
        <w:rPr>
          <w:rFonts w:ascii="Arial" w:hAnsi="Arial" w:cs="Arial"/>
          <w:sz w:val="22"/>
          <w:szCs w:val="22"/>
          <w:lang w:val="en-GB"/>
        </w:rPr>
        <w:t>report;</w:t>
      </w:r>
      <w:proofErr w:type="gramEnd"/>
    </w:p>
    <w:p w14:paraId="74E89BC1" w14:textId="77777777" w:rsidR="00B9543D" w:rsidRPr="002C75A3" w:rsidRDefault="00B9543D" w:rsidP="002E5F82">
      <w:pPr>
        <w:pStyle w:val="ListParagraph"/>
        <w:widowControl w:val="0"/>
        <w:numPr>
          <w:ilvl w:val="0"/>
          <w:numId w:val="21"/>
        </w:numPr>
        <w:spacing w:before="120" w:after="120" w:line="360" w:lineRule="auto"/>
        <w:ind w:left="1701" w:hanging="567"/>
        <w:contextualSpacing w:val="0"/>
        <w:jc w:val="both"/>
        <w:rPr>
          <w:rFonts w:ascii="Arial" w:hAnsi="Arial" w:cs="Arial"/>
          <w:sz w:val="22"/>
          <w:szCs w:val="22"/>
        </w:rPr>
      </w:pPr>
      <w:r w:rsidRPr="002C75A3">
        <w:rPr>
          <w:rFonts w:ascii="Arial" w:hAnsi="Arial" w:cs="Arial"/>
          <w:sz w:val="22"/>
          <w:szCs w:val="22"/>
          <w:lang w:val="en-GB"/>
        </w:rPr>
        <w:t xml:space="preserve">the report is provided in accordance with applicable professional standards </w:t>
      </w:r>
      <w:r w:rsidR="00245DF5" w:rsidRPr="002C75A3">
        <w:rPr>
          <w:rFonts w:ascii="Arial" w:hAnsi="Arial" w:cs="Arial"/>
          <w:sz w:val="22"/>
          <w:szCs w:val="22"/>
          <w:lang w:val="en-GB"/>
        </w:rPr>
        <w:t>(which will be listed in the report)</w:t>
      </w:r>
      <w:r w:rsidRPr="002C75A3">
        <w:rPr>
          <w:rFonts w:ascii="Arial" w:hAnsi="Arial" w:cs="Arial"/>
          <w:sz w:val="22"/>
          <w:szCs w:val="22"/>
          <w:lang w:val="en-GB"/>
        </w:rPr>
        <w:t>; and</w:t>
      </w:r>
    </w:p>
    <w:p w14:paraId="1AAC3001" w14:textId="329CC5EA" w:rsidR="00B9543D" w:rsidRPr="002C75A3" w:rsidRDefault="00B9543D" w:rsidP="002E5F82">
      <w:pPr>
        <w:pStyle w:val="ListParagraph"/>
        <w:keepNext/>
        <w:numPr>
          <w:ilvl w:val="0"/>
          <w:numId w:val="21"/>
        </w:numPr>
        <w:spacing w:before="120" w:after="120" w:line="360" w:lineRule="auto"/>
        <w:ind w:left="1701" w:hanging="567"/>
        <w:contextualSpacing w:val="0"/>
        <w:jc w:val="both"/>
        <w:rPr>
          <w:rFonts w:ascii="Arial" w:hAnsi="Arial" w:cs="Arial"/>
          <w:sz w:val="22"/>
          <w:szCs w:val="22"/>
        </w:rPr>
      </w:pPr>
      <w:r w:rsidRPr="002C75A3">
        <w:rPr>
          <w:rFonts w:ascii="Arial" w:hAnsi="Arial" w:cs="Arial"/>
          <w:sz w:val="22"/>
          <w:szCs w:val="22"/>
          <w:lang w:val="en-GB"/>
        </w:rPr>
        <w:t>the report is provided to the FWO for its benefit and the FWO can rely on the report.</w:t>
      </w:r>
    </w:p>
    <w:p w14:paraId="5ABA57A0" w14:textId="77777777" w:rsidR="009A6D91" w:rsidRPr="002C75A3" w:rsidRDefault="009A6D91" w:rsidP="009A6D91">
      <w:pPr>
        <w:widowControl w:val="0"/>
        <w:spacing w:before="120" w:after="120" w:line="360" w:lineRule="auto"/>
        <w:rPr>
          <w:rFonts w:cs="Arial"/>
          <w:szCs w:val="22"/>
          <w:u w:val="single"/>
        </w:rPr>
      </w:pPr>
      <w:r w:rsidRPr="002C75A3">
        <w:rPr>
          <w:rFonts w:cs="Arial"/>
          <w:szCs w:val="22"/>
          <w:u w:val="single"/>
        </w:rPr>
        <w:t>The First Audit</w:t>
      </w:r>
    </w:p>
    <w:p w14:paraId="39C076FB" w14:textId="760E68F4" w:rsidR="00CD3B73" w:rsidRPr="002C75A3" w:rsidRDefault="00CF272A"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Wellways</w:t>
      </w:r>
      <w:r w:rsidRPr="002C75A3">
        <w:rPr>
          <w:rFonts w:ascii="Arial" w:hAnsi="Arial" w:cs="Arial"/>
          <w:sz w:val="22"/>
          <w:szCs w:val="22"/>
        </w:rPr>
        <w:t xml:space="preserve"> </w:t>
      </w:r>
      <w:r w:rsidR="007A7197" w:rsidRPr="002C75A3">
        <w:rPr>
          <w:rFonts w:ascii="Arial" w:hAnsi="Arial" w:cs="Arial"/>
          <w:sz w:val="22"/>
          <w:szCs w:val="22"/>
        </w:rPr>
        <w:t>must ensure t</w:t>
      </w:r>
      <w:r w:rsidR="00CD3B73" w:rsidRPr="002C75A3">
        <w:rPr>
          <w:rFonts w:ascii="Arial" w:hAnsi="Arial" w:cs="Arial"/>
          <w:sz w:val="22"/>
          <w:szCs w:val="22"/>
        </w:rPr>
        <w:t xml:space="preserve">he Independent </w:t>
      </w:r>
      <w:r w:rsidR="001370E1" w:rsidRPr="002C75A3">
        <w:rPr>
          <w:rFonts w:ascii="Arial" w:hAnsi="Arial" w:cs="Arial"/>
          <w:sz w:val="22"/>
          <w:szCs w:val="22"/>
        </w:rPr>
        <w:t>Auditor</w:t>
      </w:r>
      <w:r w:rsidR="00CD3B73" w:rsidRPr="002C75A3">
        <w:rPr>
          <w:rFonts w:ascii="Arial" w:hAnsi="Arial" w:cs="Arial"/>
          <w:sz w:val="22"/>
          <w:szCs w:val="22"/>
        </w:rPr>
        <w:t xml:space="preserve"> commence</w:t>
      </w:r>
      <w:r w:rsidR="007A7197" w:rsidRPr="002C75A3">
        <w:rPr>
          <w:rFonts w:ascii="Arial" w:hAnsi="Arial" w:cs="Arial"/>
          <w:sz w:val="22"/>
          <w:szCs w:val="22"/>
        </w:rPr>
        <w:t>s</w:t>
      </w:r>
      <w:r w:rsidR="00CD3B73" w:rsidRPr="002C75A3">
        <w:rPr>
          <w:rFonts w:ascii="Arial" w:hAnsi="Arial" w:cs="Arial"/>
          <w:sz w:val="22"/>
          <w:szCs w:val="22"/>
        </w:rPr>
        <w:t xml:space="preserve"> the </w:t>
      </w:r>
      <w:r w:rsidR="001370E1" w:rsidRPr="002C75A3">
        <w:rPr>
          <w:rFonts w:ascii="Arial" w:hAnsi="Arial" w:cs="Arial"/>
          <w:sz w:val="22"/>
          <w:szCs w:val="22"/>
        </w:rPr>
        <w:t xml:space="preserve">first of the </w:t>
      </w:r>
      <w:r w:rsidR="00CD3B73" w:rsidRPr="002C75A3">
        <w:rPr>
          <w:rFonts w:ascii="Arial" w:hAnsi="Arial" w:cs="Arial"/>
          <w:sz w:val="22"/>
          <w:szCs w:val="22"/>
        </w:rPr>
        <w:t>Audit</w:t>
      </w:r>
      <w:r w:rsidR="001370E1" w:rsidRPr="002C75A3">
        <w:rPr>
          <w:rFonts w:ascii="Arial" w:hAnsi="Arial" w:cs="Arial"/>
          <w:sz w:val="22"/>
          <w:szCs w:val="22"/>
        </w:rPr>
        <w:t>s</w:t>
      </w:r>
      <w:r w:rsidR="00CD3B73" w:rsidRPr="002C75A3">
        <w:rPr>
          <w:rFonts w:ascii="Arial" w:hAnsi="Arial" w:cs="Arial"/>
          <w:sz w:val="22"/>
          <w:szCs w:val="22"/>
        </w:rPr>
        <w:t xml:space="preserve"> </w:t>
      </w:r>
      <w:r w:rsidR="001370E1" w:rsidRPr="002C75A3">
        <w:rPr>
          <w:rFonts w:ascii="Arial" w:hAnsi="Arial" w:cs="Arial"/>
          <w:sz w:val="22"/>
          <w:szCs w:val="22"/>
        </w:rPr>
        <w:t xml:space="preserve">by </w:t>
      </w:r>
      <w:r w:rsidR="00CD3B73" w:rsidRPr="002C75A3">
        <w:rPr>
          <w:rFonts w:ascii="Arial" w:hAnsi="Arial" w:cs="Arial"/>
          <w:sz w:val="22"/>
          <w:szCs w:val="22"/>
        </w:rPr>
        <w:t xml:space="preserve">no later than </w:t>
      </w:r>
      <w:r w:rsidR="00BD7819" w:rsidRPr="00591D13">
        <w:rPr>
          <w:rFonts w:ascii="Arial" w:hAnsi="Arial" w:cs="Arial"/>
          <w:sz w:val="22"/>
          <w:szCs w:val="22"/>
        </w:rPr>
        <w:t>1</w:t>
      </w:r>
      <w:r w:rsidR="00E95640" w:rsidRPr="00591D13">
        <w:rPr>
          <w:rFonts w:ascii="Arial" w:hAnsi="Arial" w:cs="Arial"/>
          <w:sz w:val="22"/>
          <w:szCs w:val="22"/>
        </w:rPr>
        <w:t xml:space="preserve"> June</w:t>
      </w:r>
      <w:r w:rsidR="00BD7819" w:rsidRPr="00591D13">
        <w:rPr>
          <w:rFonts w:ascii="Arial" w:hAnsi="Arial" w:cs="Arial"/>
          <w:sz w:val="22"/>
          <w:szCs w:val="22"/>
        </w:rPr>
        <w:t xml:space="preserve"> 2022</w:t>
      </w:r>
      <w:r w:rsidR="001370E1" w:rsidRPr="002C75A3">
        <w:rPr>
          <w:rFonts w:ascii="Arial" w:hAnsi="Arial" w:cs="Arial"/>
          <w:sz w:val="22"/>
          <w:szCs w:val="22"/>
        </w:rPr>
        <w:t xml:space="preserve"> (</w:t>
      </w:r>
      <w:r w:rsidR="001370E1" w:rsidRPr="002C75A3">
        <w:rPr>
          <w:rFonts w:ascii="Arial" w:hAnsi="Arial" w:cs="Arial"/>
          <w:b/>
          <w:sz w:val="22"/>
          <w:szCs w:val="22"/>
        </w:rPr>
        <w:t>First Audit</w:t>
      </w:r>
      <w:r w:rsidR="001370E1" w:rsidRPr="002C75A3">
        <w:rPr>
          <w:rFonts w:ascii="Arial" w:hAnsi="Arial" w:cs="Arial"/>
          <w:sz w:val="22"/>
          <w:szCs w:val="22"/>
        </w:rPr>
        <w:t>)</w:t>
      </w:r>
      <w:r w:rsidR="00CD3B73" w:rsidRPr="002C75A3">
        <w:rPr>
          <w:rFonts w:ascii="Arial" w:hAnsi="Arial" w:cs="Arial"/>
          <w:sz w:val="22"/>
          <w:szCs w:val="22"/>
        </w:rPr>
        <w:t>.</w:t>
      </w:r>
    </w:p>
    <w:p w14:paraId="27A15D91" w14:textId="1A0C7C35" w:rsidR="00EC32FF" w:rsidRPr="002C75A3" w:rsidRDefault="00EC32FF"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sidRPr="002C75A3">
        <w:rPr>
          <w:rFonts w:ascii="Arial" w:hAnsi="Arial" w:cs="Arial"/>
          <w:sz w:val="22"/>
          <w:szCs w:val="22"/>
        </w:rPr>
        <w:t>F</w:t>
      </w:r>
      <w:r w:rsidR="00DB7D47" w:rsidRPr="002C75A3">
        <w:rPr>
          <w:rFonts w:ascii="Arial" w:hAnsi="Arial" w:cs="Arial"/>
          <w:sz w:val="22"/>
          <w:szCs w:val="22"/>
        </w:rPr>
        <w:t>or the First Audit</w:t>
      </w:r>
      <w:r w:rsidRPr="002C75A3">
        <w:rPr>
          <w:rFonts w:ascii="Arial" w:hAnsi="Arial" w:cs="Arial"/>
          <w:sz w:val="22"/>
          <w:szCs w:val="22"/>
        </w:rPr>
        <w:t>, the relevant pre-audit period</w:t>
      </w:r>
      <w:r w:rsidR="00DB7D47" w:rsidRPr="002C75A3">
        <w:rPr>
          <w:rFonts w:ascii="Arial" w:hAnsi="Arial" w:cs="Arial"/>
          <w:sz w:val="22"/>
          <w:szCs w:val="22"/>
        </w:rPr>
        <w:t xml:space="preserve"> </w:t>
      </w:r>
      <w:r w:rsidRPr="002C75A3">
        <w:rPr>
          <w:rFonts w:ascii="Arial" w:hAnsi="Arial" w:cs="Arial"/>
          <w:sz w:val="22"/>
          <w:szCs w:val="22"/>
        </w:rPr>
        <w:t xml:space="preserve">to assess Sampled Employees </w:t>
      </w:r>
      <w:r w:rsidR="00DB7D47" w:rsidRPr="002C75A3">
        <w:rPr>
          <w:rFonts w:ascii="Arial" w:hAnsi="Arial" w:cs="Arial"/>
          <w:sz w:val="22"/>
          <w:szCs w:val="22"/>
        </w:rPr>
        <w:t xml:space="preserve">is </w:t>
      </w:r>
      <w:r w:rsidR="00CF272A">
        <w:rPr>
          <w:rFonts w:ascii="Arial" w:hAnsi="Arial" w:cs="Arial"/>
          <w:sz w:val="22"/>
          <w:szCs w:val="22"/>
        </w:rPr>
        <w:t>12 months.</w:t>
      </w:r>
    </w:p>
    <w:p w14:paraId="748F4A1B" w14:textId="4C771844" w:rsidR="00DB7D47" w:rsidRPr="002C75A3" w:rsidRDefault="009D5A16"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sidRPr="002C75A3">
        <w:rPr>
          <w:rFonts w:ascii="Arial" w:hAnsi="Arial" w:cs="Arial"/>
          <w:sz w:val="22"/>
          <w:szCs w:val="22"/>
        </w:rPr>
        <w:t>T</w:t>
      </w:r>
      <w:r w:rsidR="00EC32FF" w:rsidRPr="002C75A3">
        <w:rPr>
          <w:rFonts w:ascii="Arial" w:hAnsi="Arial" w:cs="Arial"/>
          <w:sz w:val="22"/>
          <w:szCs w:val="22"/>
        </w:rPr>
        <w:t>he relevant audi</w:t>
      </w:r>
      <w:r w:rsidRPr="002C75A3">
        <w:rPr>
          <w:rFonts w:ascii="Arial" w:hAnsi="Arial" w:cs="Arial"/>
          <w:sz w:val="22"/>
          <w:szCs w:val="22"/>
        </w:rPr>
        <w:t xml:space="preserve">t period for the First Audit must be at least </w:t>
      </w:r>
      <w:r w:rsidR="00BD7819">
        <w:rPr>
          <w:rFonts w:ascii="Arial" w:hAnsi="Arial" w:cs="Arial"/>
          <w:sz w:val="22"/>
          <w:szCs w:val="22"/>
        </w:rPr>
        <w:t>two</w:t>
      </w:r>
      <w:r w:rsidRPr="002C75A3">
        <w:rPr>
          <w:rFonts w:ascii="Arial" w:hAnsi="Arial" w:cs="Arial"/>
          <w:sz w:val="22"/>
          <w:szCs w:val="22"/>
        </w:rPr>
        <w:t xml:space="preserve"> full </w:t>
      </w:r>
      <w:r w:rsidR="00E95640">
        <w:rPr>
          <w:rFonts w:ascii="Arial" w:hAnsi="Arial" w:cs="Arial"/>
          <w:sz w:val="22"/>
          <w:szCs w:val="22"/>
        </w:rPr>
        <w:t xml:space="preserve">consecutive </w:t>
      </w:r>
      <w:r w:rsidRPr="002C75A3">
        <w:rPr>
          <w:rFonts w:ascii="Arial" w:hAnsi="Arial" w:cs="Arial"/>
          <w:sz w:val="22"/>
          <w:szCs w:val="22"/>
        </w:rPr>
        <w:t>pay periods falling with</w:t>
      </w:r>
      <w:r w:rsidR="00C3000E" w:rsidRPr="002C75A3">
        <w:rPr>
          <w:rFonts w:ascii="Arial" w:hAnsi="Arial" w:cs="Arial"/>
          <w:sz w:val="22"/>
          <w:szCs w:val="22"/>
        </w:rPr>
        <w:t>in</w:t>
      </w:r>
      <w:r w:rsidRPr="002C75A3">
        <w:rPr>
          <w:rFonts w:ascii="Arial" w:hAnsi="Arial" w:cs="Arial"/>
          <w:sz w:val="22"/>
          <w:szCs w:val="22"/>
        </w:rPr>
        <w:t xml:space="preserve"> the period </w:t>
      </w:r>
      <w:r w:rsidR="00BD7819">
        <w:rPr>
          <w:rFonts w:ascii="Arial" w:hAnsi="Arial" w:cs="Arial"/>
          <w:sz w:val="22"/>
          <w:szCs w:val="22"/>
        </w:rPr>
        <w:t>1 Ma</w:t>
      </w:r>
      <w:r w:rsidR="00E95640">
        <w:rPr>
          <w:rFonts w:ascii="Arial" w:hAnsi="Arial" w:cs="Arial"/>
          <w:sz w:val="22"/>
          <w:szCs w:val="22"/>
        </w:rPr>
        <w:t>rch</w:t>
      </w:r>
      <w:r w:rsidR="00BD7819">
        <w:rPr>
          <w:rFonts w:ascii="Arial" w:hAnsi="Arial" w:cs="Arial"/>
          <w:sz w:val="22"/>
          <w:szCs w:val="22"/>
        </w:rPr>
        <w:t xml:space="preserve"> 202</w:t>
      </w:r>
      <w:r w:rsidR="00E95640">
        <w:rPr>
          <w:rFonts w:ascii="Arial" w:hAnsi="Arial" w:cs="Arial"/>
          <w:sz w:val="22"/>
          <w:szCs w:val="22"/>
        </w:rPr>
        <w:t>2</w:t>
      </w:r>
      <w:r w:rsidR="00BD7819">
        <w:rPr>
          <w:rFonts w:ascii="Arial" w:hAnsi="Arial" w:cs="Arial"/>
          <w:sz w:val="22"/>
          <w:szCs w:val="22"/>
        </w:rPr>
        <w:t xml:space="preserve"> to 30 April 2022</w:t>
      </w:r>
      <w:r w:rsidR="00EC32FF" w:rsidRPr="002C75A3">
        <w:rPr>
          <w:rFonts w:ascii="Arial" w:hAnsi="Arial" w:cs="Arial"/>
          <w:sz w:val="22"/>
          <w:szCs w:val="22"/>
        </w:rPr>
        <w:t>.</w:t>
      </w:r>
    </w:p>
    <w:p w14:paraId="381AE41F" w14:textId="7E4C2257" w:rsidR="00CD3B73" w:rsidRPr="002C75A3" w:rsidRDefault="00F24E58"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sidRPr="002C75A3">
        <w:rPr>
          <w:rFonts w:ascii="Arial" w:hAnsi="Arial" w:cs="Arial"/>
          <w:sz w:val="22"/>
          <w:szCs w:val="22"/>
        </w:rPr>
        <w:t xml:space="preserve">By </w:t>
      </w:r>
      <w:r w:rsidR="00BD7819" w:rsidRPr="00591D13">
        <w:rPr>
          <w:rFonts w:ascii="Arial" w:hAnsi="Arial" w:cs="Arial"/>
          <w:sz w:val="22"/>
          <w:szCs w:val="22"/>
        </w:rPr>
        <w:t>14 April 2022</w:t>
      </w:r>
      <w:r w:rsidR="00CD3B73" w:rsidRPr="002C75A3">
        <w:rPr>
          <w:rFonts w:ascii="Arial" w:hAnsi="Arial" w:cs="Arial"/>
          <w:sz w:val="22"/>
          <w:szCs w:val="22"/>
        </w:rPr>
        <w:t xml:space="preserve">, </w:t>
      </w:r>
      <w:r w:rsidR="00CF272A">
        <w:rPr>
          <w:rFonts w:ascii="Arial" w:hAnsi="Arial" w:cs="Arial"/>
          <w:sz w:val="22"/>
          <w:szCs w:val="22"/>
        </w:rPr>
        <w:t>Wellways</w:t>
      </w:r>
      <w:r w:rsidR="00CF272A" w:rsidRPr="002C75A3">
        <w:rPr>
          <w:rFonts w:ascii="Arial" w:hAnsi="Arial" w:cs="Arial"/>
          <w:sz w:val="22"/>
          <w:szCs w:val="22"/>
        </w:rPr>
        <w:t xml:space="preserve"> </w:t>
      </w:r>
      <w:r w:rsidR="00CD3B73" w:rsidRPr="002C75A3">
        <w:rPr>
          <w:rFonts w:ascii="Arial" w:hAnsi="Arial" w:cs="Arial"/>
          <w:sz w:val="22"/>
          <w:szCs w:val="22"/>
        </w:rPr>
        <w:t xml:space="preserve">will provide for the FWO’s approval, details of the methodology to be used </w:t>
      </w:r>
      <w:r w:rsidR="000F75FC" w:rsidRPr="002C75A3">
        <w:rPr>
          <w:rFonts w:ascii="Arial" w:hAnsi="Arial" w:cs="Arial"/>
          <w:sz w:val="22"/>
          <w:szCs w:val="22"/>
        </w:rPr>
        <w:t xml:space="preserve">by the Independent Auditor </w:t>
      </w:r>
      <w:r w:rsidR="00CD3B73" w:rsidRPr="002C75A3">
        <w:rPr>
          <w:rFonts w:ascii="Arial" w:hAnsi="Arial" w:cs="Arial"/>
          <w:sz w:val="22"/>
          <w:szCs w:val="22"/>
        </w:rPr>
        <w:t xml:space="preserve">to conduct the </w:t>
      </w:r>
      <w:r w:rsidR="007A7197" w:rsidRPr="002C75A3">
        <w:rPr>
          <w:rFonts w:ascii="Arial" w:hAnsi="Arial" w:cs="Arial"/>
          <w:sz w:val="22"/>
          <w:szCs w:val="22"/>
        </w:rPr>
        <w:t>First Audit</w:t>
      </w:r>
      <w:r w:rsidR="00CD3B73" w:rsidRPr="002C75A3">
        <w:rPr>
          <w:rFonts w:ascii="Arial" w:hAnsi="Arial" w:cs="Arial"/>
          <w:sz w:val="22"/>
          <w:szCs w:val="22"/>
        </w:rPr>
        <w:t>.</w:t>
      </w:r>
    </w:p>
    <w:p w14:paraId="7AAE4BE8" w14:textId="0FEABA9A" w:rsidR="001A371A" w:rsidRPr="002C75A3" w:rsidRDefault="00CF272A"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Wellways</w:t>
      </w:r>
      <w:r w:rsidRPr="002C75A3">
        <w:rPr>
          <w:rFonts w:ascii="Arial" w:hAnsi="Arial" w:cs="Arial"/>
          <w:sz w:val="22"/>
          <w:szCs w:val="22"/>
        </w:rPr>
        <w:t xml:space="preserve"> </w:t>
      </w:r>
      <w:r w:rsidR="001A371A" w:rsidRPr="002C75A3">
        <w:rPr>
          <w:rFonts w:ascii="Arial" w:hAnsi="Arial" w:cs="Arial"/>
          <w:sz w:val="22"/>
          <w:szCs w:val="22"/>
        </w:rPr>
        <w:t xml:space="preserve">will use its best endeavours to ensure the Independent Auditor provides a draft written report of the First Audit directly to the FWO by </w:t>
      </w:r>
      <w:r w:rsidR="00BD7819" w:rsidRPr="00591D13">
        <w:rPr>
          <w:rFonts w:ascii="Arial" w:hAnsi="Arial" w:cs="Arial"/>
          <w:sz w:val="22"/>
          <w:szCs w:val="22"/>
        </w:rPr>
        <w:t xml:space="preserve">28 </w:t>
      </w:r>
      <w:r w:rsidR="00E95640" w:rsidRPr="00591D13">
        <w:rPr>
          <w:rFonts w:ascii="Arial" w:hAnsi="Arial" w:cs="Arial"/>
          <w:sz w:val="22"/>
          <w:szCs w:val="22"/>
        </w:rPr>
        <w:t>June</w:t>
      </w:r>
      <w:r w:rsidR="00BD7819" w:rsidRPr="00591D13">
        <w:rPr>
          <w:rFonts w:ascii="Arial" w:hAnsi="Arial" w:cs="Arial"/>
          <w:sz w:val="22"/>
          <w:szCs w:val="22"/>
        </w:rPr>
        <w:t xml:space="preserve"> 2022</w:t>
      </w:r>
      <w:r w:rsidR="001A371A" w:rsidRPr="002C75A3">
        <w:rPr>
          <w:rFonts w:ascii="Arial" w:hAnsi="Arial" w:cs="Arial"/>
          <w:sz w:val="22"/>
          <w:szCs w:val="22"/>
        </w:rPr>
        <w:t xml:space="preserve">, setting out the draft First Audit findings, and the facts and circumstances supporting the First Audit findings. </w:t>
      </w:r>
      <w:r>
        <w:rPr>
          <w:rFonts w:ascii="Arial" w:hAnsi="Arial" w:cs="Arial"/>
          <w:sz w:val="22"/>
          <w:szCs w:val="22"/>
        </w:rPr>
        <w:t>Wellways</w:t>
      </w:r>
      <w:r w:rsidRPr="002C75A3">
        <w:rPr>
          <w:rFonts w:ascii="Arial" w:hAnsi="Arial" w:cs="Arial"/>
          <w:sz w:val="22"/>
          <w:szCs w:val="22"/>
        </w:rPr>
        <w:t xml:space="preserve"> </w:t>
      </w:r>
      <w:r w:rsidR="001A371A" w:rsidRPr="002C75A3">
        <w:rPr>
          <w:rFonts w:ascii="Arial" w:hAnsi="Arial" w:cs="Arial"/>
          <w:sz w:val="22"/>
          <w:szCs w:val="22"/>
        </w:rPr>
        <w:t xml:space="preserve">will ensure the Independent Auditor does not provide the draft written report, or a copy of the same, to </w:t>
      </w:r>
      <w:r>
        <w:rPr>
          <w:rFonts w:ascii="Arial" w:hAnsi="Arial" w:cs="Arial"/>
          <w:sz w:val="22"/>
          <w:szCs w:val="22"/>
        </w:rPr>
        <w:t>Wellways</w:t>
      </w:r>
      <w:r w:rsidRPr="002C75A3">
        <w:rPr>
          <w:rFonts w:ascii="Arial" w:hAnsi="Arial" w:cs="Arial"/>
          <w:sz w:val="22"/>
          <w:szCs w:val="22"/>
        </w:rPr>
        <w:t xml:space="preserve"> </w:t>
      </w:r>
      <w:r w:rsidR="001A371A" w:rsidRPr="002C75A3">
        <w:rPr>
          <w:rFonts w:ascii="Arial" w:hAnsi="Arial" w:cs="Arial"/>
          <w:sz w:val="22"/>
          <w:szCs w:val="22"/>
        </w:rPr>
        <w:t>without the FWO’s approval.</w:t>
      </w:r>
    </w:p>
    <w:p w14:paraId="0BA2EA89" w14:textId="5ABCCE0D" w:rsidR="000F5826" w:rsidRPr="002C75A3" w:rsidRDefault="00CF272A"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bookmarkStart w:id="19" w:name="_Ref11840541"/>
      <w:r>
        <w:rPr>
          <w:rFonts w:ascii="Arial" w:hAnsi="Arial" w:cs="Arial"/>
          <w:sz w:val="22"/>
          <w:szCs w:val="22"/>
        </w:rPr>
        <w:t>Wellways</w:t>
      </w:r>
      <w:r w:rsidRPr="002C75A3">
        <w:rPr>
          <w:rFonts w:ascii="Arial" w:hAnsi="Arial" w:cs="Arial"/>
          <w:sz w:val="22"/>
          <w:szCs w:val="22"/>
        </w:rPr>
        <w:t xml:space="preserve"> </w:t>
      </w:r>
      <w:r w:rsidR="002643B1" w:rsidRPr="002C75A3">
        <w:rPr>
          <w:rFonts w:ascii="Arial" w:hAnsi="Arial" w:cs="Arial"/>
          <w:sz w:val="22"/>
          <w:szCs w:val="22"/>
        </w:rPr>
        <w:t xml:space="preserve">will </w:t>
      </w:r>
      <w:r w:rsidR="004466CA" w:rsidRPr="002C75A3">
        <w:rPr>
          <w:rFonts w:ascii="Arial" w:hAnsi="Arial" w:cs="Arial"/>
          <w:sz w:val="22"/>
          <w:szCs w:val="22"/>
        </w:rPr>
        <w:t xml:space="preserve">use its best endeavours to </w:t>
      </w:r>
      <w:r w:rsidR="002643B1" w:rsidRPr="002C75A3">
        <w:rPr>
          <w:rFonts w:ascii="Arial" w:hAnsi="Arial" w:cs="Arial"/>
          <w:sz w:val="22"/>
          <w:szCs w:val="22"/>
        </w:rPr>
        <w:t>ensure t</w:t>
      </w:r>
      <w:r w:rsidR="00CD3B73" w:rsidRPr="002C75A3">
        <w:rPr>
          <w:rFonts w:ascii="Arial" w:hAnsi="Arial" w:cs="Arial"/>
          <w:sz w:val="22"/>
          <w:szCs w:val="22"/>
        </w:rPr>
        <w:t xml:space="preserve">he </w:t>
      </w:r>
      <w:r w:rsidR="002643B1" w:rsidRPr="002C75A3">
        <w:rPr>
          <w:rFonts w:ascii="Arial" w:hAnsi="Arial" w:cs="Arial"/>
          <w:sz w:val="22"/>
          <w:szCs w:val="22"/>
        </w:rPr>
        <w:t xml:space="preserve">Independent Auditor finalises the </w:t>
      </w:r>
      <w:r w:rsidR="00CD3B73" w:rsidRPr="002C75A3">
        <w:rPr>
          <w:rFonts w:ascii="Arial" w:hAnsi="Arial" w:cs="Arial"/>
          <w:sz w:val="22"/>
          <w:szCs w:val="22"/>
        </w:rPr>
        <w:t xml:space="preserve">First Audit and </w:t>
      </w:r>
      <w:r w:rsidR="00AC6A7D" w:rsidRPr="002C75A3">
        <w:rPr>
          <w:rFonts w:ascii="Arial" w:hAnsi="Arial" w:cs="Arial"/>
          <w:sz w:val="22"/>
          <w:szCs w:val="22"/>
        </w:rPr>
        <w:t xml:space="preserve">provides </w:t>
      </w:r>
      <w:r w:rsidR="00CD3B73" w:rsidRPr="002C75A3">
        <w:rPr>
          <w:rFonts w:ascii="Arial" w:hAnsi="Arial" w:cs="Arial"/>
          <w:sz w:val="22"/>
          <w:szCs w:val="22"/>
        </w:rPr>
        <w:t xml:space="preserve">a written report </w:t>
      </w:r>
      <w:r w:rsidR="000F5826" w:rsidRPr="002C75A3">
        <w:rPr>
          <w:rFonts w:ascii="Arial" w:hAnsi="Arial" w:cs="Arial"/>
          <w:sz w:val="22"/>
          <w:szCs w:val="22"/>
        </w:rPr>
        <w:t xml:space="preserve">of the First Audit </w:t>
      </w:r>
      <w:r w:rsidR="008A3FB4" w:rsidRPr="002C75A3">
        <w:rPr>
          <w:rFonts w:ascii="Arial" w:hAnsi="Arial" w:cs="Arial"/>
          <w:sz w:val="22"/>
          <w:szCs w:val="22"/>
        </w:rPr>
        <w:t>(</w:t>
      </w:r>
      <w:r w:rsidR="008A3FB4" w:rsidRPr="002C75A3">
        <w:rPr>
          <w:rFonts w:ascii="Arial" w:hAnsi="Arial" w:cs="Arial"/>
          <w:b/>
          <w:sz w:val="22"/>
          <w:szCs w:val="22"/>
        </w:rPr>
        <w:t>First Audit Report</w:t>
      </w:r>
      <w:r w:rsidR="008A3FB4" w:rsidRPr="002C75A3">
        <w:rPr>
          <w:rFonts w:ascii="Arial" w:hAnsi="Arial" w:cs="Arial"/>
          <w:sz w:val="22"/>
          <w:szCs w:val="22"/>
        </w:rPr>
        <w:t xml:space="preserve">) </w:t>
      </w:r>
      <w:r w:rsidR="000F5826" w:rsidRPr="002C75A3">
        <w:rPr>
          <w:rFonts w:ascii="Arial" w:hAnsi="Arial" w:cs="Arial"/>
          <w:sz w:val="22"/>
          <w:szCs w:val="22"/>
        </w:rPr>
        <w:t xml:space="preserve">directly </w:t>
      </w:r>
      <w:r w:rsidR="00F24E58" w:rsidRPr="002C75A3">
        <w:rPr>
          <w:rFonts w:ascii="Arial" w:hAnsi="Arial" w:cs="Arial"/>
          <w:sz w:val="22"/>
          <w:szCs w:val="22"/>
        </w:rPr>
        <w:t xml:space="preserve">to the FWO </w:t>
      </w:r>
      <w:r w:rsidR="007B3179" w:rsidRPr="002C75A3">
        <w:rPr>
          <w:rFonts w:ascii="Arial" w:hAnsi="Arial" w:cs="Arial"/>
          <w:sz w:val="22"/>
          <w:szCs w:val="22"/>
        </w:rPr>
        <w:t xml:space="preserve">within one month of FWO providing any comments on the draft report to the Independent </w:t>
      </w:r>
      <w:r w:rsidR="00B9543D" w:rsidRPr="002C75A3">
        <w:rPr>
          <w:rFonts w:ascii="Arial" w:hAnsi="Arial" w:cs="Arial"/>
          <w:sz w:val="22"/>
          <w:szCs w:val="22"/>
        </w:rPr>
        <w:t>Auditor</w:t>
      </w:r>
      <w:r w:rsidR="007B3179" w:rsidRPr="002C75A3">
        <w:rPr>
          <w:rFonts w:ascii="Arial" w:hAnsi="Arial" w:cs="Arial"/>
          <w:sz w:val="22"/>
          <w:szCs w:val="22"/>
        </w:rPr>
        <w:t>.</w:t>
      </w:r>
      <w:r w:rsidR="00CD3B73" w:rsidRPr="002C75A3">
        <w:rPr>
          <w:rFonts w:ascii="Arial" w:hAnsi="Arial" w:cs="Arial"/>
          <w:sz w:val="22"/>
          <w:szCs w:val="22"/>
        </w:rPr>
        <w:t xml:space="preserve"> </w:t>
      </w:r>
      <w:r>
        <w:rPr>
          <w:rFonts w:ascii="Arial" w:hAnsi="Arial" w:cs="Arial"/>
          <w:sz w:val="22"/>
          <w:szCs w:val="22"/>
        </w:rPr>
        <w:t>Wellways</w:t>
      </w:r>
      <w:r w:rsidRPr="002C75A3">
        <w:rPr>
          <w:rFonts w:ascii="Arial" w:hAnsi="Arial" w:cs="Arial"/>
          <w:sz w:val="22"/>
          <w:szCs w:val="22"/>
        </w:rPr>
        <w:t xml:space="preserve"> </w:t>
      </w:r>
      <w:r w:rsidR="002643B1" w:rsidRPr="002C75A3">
        <w:rPr>
          <w:rFonts w:ascii="Arial" w:hAnsi="Arial" w:cs="Arial"/>
          <w:sz w:val="22"/>
          <w:szCs w:val="22"/>
        </w:rPr>
        <w:t>will ensure t</w:t>
      </w:r>
      <w:r w:rsidR="00CD3B73" w:rsidRPr="002C75A3">
        <w:rPr>
          <w:rFonts w:ascii="Arial" w:hAnsi="Arial" w:cs="Arial"/>
          <w:sz w:val="22"/>
          <w:szCs w:val="22"/>
        </w:rPr>
        <w:t xml:space="preserve">he Independent </w:t>
      </w:r>
      <w:r w:rsidR="007F65A5" w:rsidRPr="002C75A3">
        <w:rPr>
          <w:rFonts w:ascii="Arial" w:hAnsi="Arial" w:cs="Arial"/>
          <w:sz w:val="22"/>
          <w:szCs w:val="22"/>
        </w:rPr>
        <w:t xml:space="preserve">Auditor </w:t>
      </w:r>
      <w:r w:rsidR="00AC6A7D" w:rsidRPr="002C75A3">
        <w:rPr>
          <w:rFonts w:ascii="Arial" w:hAnsi="Arial" w:cs="Arial"/>
          <w:sz w:val="22"/>
          <w:szCs w:val="22"/>
        </w:rPr>
        <w:t xml:space="preserve">does </w:t>
      </w:r>
      <w:r w:rsidR="00CD3B73" w:rsidRPr="002C75A3">
        <w:rPr>
          <w:rFonts w:ascii="Arial" w:hAnsi="Arial" w:cs="Arial"/>
          <w:sz w:val="22"/>
          <w:szCs w:val="22"/>
        </w:rPr>
        <w:t xml:space="preserve">not provide the </w:t>
      </w:r>
      <w:r w:rsidR="008A3FB4" w:rsidRPr="002C75A3">
        <w:rPr>
          <w:rFonts w:ascii="Arial" w:hAnsi="Arial" w:cs="Arial"/>
          <w:sz w:val="22"/>
          <w:szCs w:val="22"/>
        </w:rPr>
        <w:t>First Audit Report</w:t>
      </w:r>
      <w:r w:rsidR="00CD3B73" w:rsidRPr="002C75A3">
        <w:rPr>
          <w:rFonts w:ascii="Arial" w:hAnsi="Arial" w:cs="Arial"/>
          <w:sz w:val="22"/>
          <w:szCs w:val="22"/>
        </w:rPr>
        <w:t>, or a copy of the same, to</w:t>
      </w:r>
      <w:r w:rsidR="000F75FC" w:rsidRPr="002C75A3">
        <w:rPr>
          <w:rFonts w:ascii="Arial" w:hAnsi="Arial" w:cs="Arial"/>
          <w:sz w:val="22"/>
          <w:szCs w:val="22"/>
        </w:rPr>
        <w:t xml:space="preserve"> </w:t>
      </w:r>
      <w:r>
        <w:rPr>
          <w:rFonts w:ascii="Arial" w:hAnsi="Arial" w:cs="Arial"/>
          <w:sz w:val="22"/>
          <w:szCs w:val="22"/>
        </w:rPr>
        <w:t>Wellways</w:t>
      </w:r>
      <w:r w:rsidRPr="002C75A3">
        <w:rPr>
          <w:rFonts w:ascii="Arial" w:hAnsi="Arial" w:cs="Arial"/>
          <w:sz w:val="22"/>
          <w:szCs w:val="22"/>
        </w:rPr>
        <w:t xml:space="preserve"> </w:t>
      </w:r>
      <w:r w:rsidR="00CD3B73" w:rsidRPr="002C75A3">
        <w:rPr>
          <w:rFonts w:ascii="Arial" w:hAnsi="Arial" w:cs="Arial"/>
          <w:sz w:val="22"/>
          <w:szCs w:val="22"/>
        </w:rPr>
        <w:t xml:space="preserve">without the FWO’s </w:t>
      </w:r>
      <w:r w:rsidR="00AC124E">
        <w:rPr>
          <w:rFonts w:ascii="Arial" w:hAnsi="Arial" w:cs="Arial"/>
          <w:sz w:val="22"/>
          <w:szCs w:val="22"/>
        </w:rPr>
        <w:t xml:space="preserve">prior </w:t>
      </w:r>
      <w:r w:rsidR="00CD3B73" w:rsidRPr="002C75A3">
        <w:rPr>
          <w:rFonts w:ascii="Arial" w:hAnsi="Arial" w:cs="Arial"/>
          <w:sz w:val="22"/>
          <w:szCs w:val="22"/>
        </w:rPr>
        <w:lastRenderedPageBreak/>
        <w:t>approval.</w:t>
      </w:r>
      <w:bookmarkEnd w:id="19"/>
    </w:p>
    <w:p w14:paraId="040C48F0" w14:textId="77777777" w:rsidR="003837D0" w:rsidRPr="002C75A3" w:rsidRDefault="003837D0" w:rsidP="003837D0">
      <w:pPr>
        <w:widowControl w:val="0"/>
        <w:spacing w:before="120" w:after="120" w:line="360" w:lineRule="auto"/>
        <w:rPr>
          <w:rFonts w:cs="Arial"/>
          <w:szCs w:val="22"/>
          <w:u w:val="single"/>
        </w:rPr>
      </w:pPr>
      <w:r w:rsidRPr="002C75A3">
        <w:rPr>
          <w:rFonts w:cs="Arial"/>
          <w:szCs w:val="22"/>
          <w:u w:val="single"/>
        </w:rPr>
        <w:t>The Second Audit</w:t>
      </w:r>
    </w:p>
    <w:p w14:paraId="6656D762" w14:textId="59E22CD9" w:rsidR="003837D0" w:rsidRPr="002C75A3" w:rsidRDefault="00D12250"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Wellways</w:t>
      </w:r>
      <w:r w:rsidRPr="002C75A3">
        <w:rPr>
          <w:rFonts w:ascii="Arial" w:hAnsi="Arial" w:cs="Arial"/>
          <w:sz w:val="22"/>
          <w:szCs w:val="22"/>
        </w:rPr>
        <w:t xml:space="preserve"> </w:t>
      </w:r>
      <w:r w:rsidR="0062120C" w:rsidRPr="002C75A3">
        <w:rPr>
          <w:rFonts w:ascii="Arial" w:hAnsi="Arial" w:cs="Arial"/>
          <w:sz w:val="22"/>
          <w:szCs w:val="22"/>
        </w:rPr>
        <w:t>must ensure t</w:t>
      </w:r>
      <w:r w:rsidR="003837D0" w:rsidRPr="002C75A3">
        <w:rPr>
          <w:rFonts w:ascii="Arial" w:hAnsi="Arial" w:cs="Arial"/>
          <w:sz w:val="22"/>
          <w:szCs w:val="22"/>
        </w:rPr>
        <w:t xml:space="preserve">he Independent </w:t>
      </w:r>
      <w:r w:rsidR="00717052" w:rsidRPr="002C75A3">
        <w:rPr>
          <w:rFonts w:ascii="Arial" w:hAnsi="Arial" w:cs="Arial"/>
          <w:sz w:val="22"/>
          <w:szCs w:val="22"/>
        </w:rPr>
        <w:t>Audit</w:t>
      </w:r>
      <w:r w:rsidR="0011691D" w:rsidRPr="002C75A3">
        <w:rPr>
          <w:rFonts w:ascii="Arial" w:hAnsi="Arial" w:cs="Arial"/>
          <w:sz w:val="22"/>
          <w:szCs w:val="22"/>
        </w:rPr>
        <w:t>or</w:t>
      </w:r>
      <w:r w:rsidR="00717052" w:rsidRPr="002C75A3">
        <w:rPr>
          <w:rFonts w:ascii="Arial" w:hAnsi="Arial" w:cs="Arial"/>
          <w:sz w:val="22"/>
          <w:szCs w:val="22"/>
        </w:rPr>
        <w:t xml:space="preserve"> </w:t>
      </w:r>
      <w:r w:rsidR="003837D0" w:rsidRPr="002C75A3">
        <w:rPr>
          <w:rFonts w:ascii="Arial" w:hAnsi="Arial" w:cs="Arial"/>
          <w:sz w:val="22"/>
          <w:szCs w:val="22"/>
        </w:rPr>
        <w:t>commence</w:t>
      </w:r>
      <w:r w:rsidR="0062120C" w:rsidRPr="002C75A3">
        <w:rPr>
          <w:rFonts w:ascii="Arial" w:hAnsi="Arial" w:cs="Arial"/>
          <w:sz w:val="22"/>
          <w:szCs w:val="22"/>
        </w:rPr>
        <w:t>s</w:t>
      </w:r>
      <w:r w:rsidR="003837D0" w:rsidRPr="002C75A3">
        <w:rPr>
          <w:rFonts w:ascii="Arial" w:hAnsi="Arial" w:cs="Arial"/>
          <w:sz w:val="22"/>
          <w:szCs w:val="22"/>
        </w:rPr>
        <w:t xml:space="preserve"> the </w:t>
      </w:r>
      <w:r w:rsidR="007F65A5" w:rsidRPr="002C75A3">
        <w:rPr>
          <w:rFonts w:ascii="Arial" w:hAnsi="Arial" w:cs="Arial"/>
          <w:sz w:val="22"/>
          <w:szCs w:val="22"/>
        </w:rPr>
        <w:t xml:space="preserve">second of the </w:t>
      </w:r>
      <w:r w:rsidR="003837D0" w:rsidRPr="002C75A3">
        <w:rPr>
          <w:rFonts w:ascii="Arial" w:hAnsi="Arial" w:cs="Arial"/>
          <w:sz w:val="22"/>
          <w:szCs w:val="22"/>
        </w:rPr>
        <w:t>Audit</w:t>
      </w:r>
      <w:r w:rsidR="007F65A5" w:rsidRPr="002C75A3">
        <w:rPr>
          <w:rFonts w:ascii="Arial" w:hAnsi="Arial" w:cs="Arial"/>
          <w:sz w:val="22"/>
          <w:szCs w:val="22"/>
        </w:rPr>
        <w:t>s</w:t>
      </w:r>
      <w:r w:rsidR="003837D0" w:rsidRPr="002C75A3">
        <w:rPr>
          <w:rFonts w:ascii="Arial" w:hAnsi="Arial" w:cs="Arial"/>
          <w:sz w:val="22"/>
          <w:szCs w:val="22"/>
        </w:rPr>
        <w:t xml:space="preserve"> </w:t>
      </w:r>
      <w:r w:rsidR="00717052" w:rsidRPr="002C75A3">
        <w:rPr>
          <w:rFonts w:ascii="Arial" w:hAnsi="Arial" w:cs="Arial"/>
          <w:sz w:val="22"/>
          <w:szCs w:val="22"/>
        </w:rPr>
        <w:t xml:space="preserve">by </w:t>
      </w:r>
      <w:r w:rsidR="003837D0" w:rsidRPr="002C75A3">
        <w:rPr>
          <w:rFonts w:ascii="Arial" w:hAnsi="Arial" w:cs="Arial"/>
          <w:sz w:val="22"/>
          <w:szCs w:val="22"/>
        </w:rPr>
        <w:t xml:space="preserve">no later than </w:t>
      </w:r>
      <w:r w:rsidR="00BD7819" w:rsidRPr="00591D13">
        <w:rPr>
          <w:rFonts w:ascii="Arial" w:hAnsi="Arial" w:cs="Arial"/>
          <w:sz w:val="22"/>
          <w:szCs w:val="22"/>
        </w:rPr>
        <w:t>1 May 2023</w:t>
      </w:r>
      <w:r w:rsidR="00717052" w:rsidRPr="002C75A3">
        <w:rPr>
          <w:rFonts w:ascii="Arial" w:hAnsi="Arial" w:cs="Arial"/>
          <w:sz w:val="22"/>
          <w:szCs w:val="22"/>
        </w:rPr>
        <w:t xml:space="preserve"> (</w:t>
      </w:r>
      <w:r w:rsidR="00717052" w:rsidRPr="002C75A3">
        <w:rPr>
          <w:rFonts w:ascii="Arial" w:hAnsi="Arial" w:cs="Arial"/>
          <w:b/>
          <w:sz w:val="22"/>
          <w:szCs w:val="22"/>
        </w:rPr>
        <w:t>Second Audit</w:t>
      </w:r>
      <w:r w:rsidR="00717052" w:rsidRPr="002C75A3">
        <w:rPr>
          <w:rFonts w:ascii="Arial" w:hAnsi="Arial" w:cs="Arial"/>
          <w:sz w:val="22"/>
          <w:szCs w:val="22"/>
        </w:rPr>
        <w:t>)</w:t>
      </w:r>
      <w:r w:rsidR="003837D0" w:rsidRPr="002C75A3">
        <w:rPr>
          <w:rFonts w:ascii="Arial" w:hAnsi="Arial" w:cs="Arial"/>
          <w:sz w:val="22"/>
          <w:szCs w:val="22"/>
        </w:rPr>
        <w:t>.</w:t>
      </w:r>
    </w:p>
    <w:p w14:paraId="2C91AD49" w14:textId="2AEFE096" w:rsidR="00F06081" w:rsidRPr="002C75A3" w:rsidRDefault="00F06081"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sidRPr="002C75A3">
        <w:rPr>
          <w:rFonts w:ascii="Arial" w:hAnsi="Arial" w:cs="Arial"/>
          <w:sz w:val="22"/>
          <w:szCs w:val="22"/>
        </w:rPr>
        <w:t>For the Second Audit, t</w:t>
      </w:r>
      <w:r w:rsidR="008A3FB4" w:rsidRPr="002C75A3">
        <w:rPr>
          <w:rFonts w:ascii="Arial" w:hAnsi="Arial" w:cs="Arial"/>
          <w:sz w:val="22"/>
          <w:szCs w:val="22"/>
        </w:rPr>
        <w:t xml:space="preserve">he relevant pre-audit period </w:t>
      </w:r>
      <w:r w:rsidRPr="002C75A3">
        <w:rPr>
          <w:rFonts w:ascii="Arial" w:hAnsi="Arial" w:cs="Arial"/>
          <w:sz w:val="22"/>
          <w:szCs w:val="22"/>
        </w:rPr>
        <w:t xml:space="preserve">to assess Sampled Employees </w:t>
      </w:r>
      <w:r w:rsidR="008A3FB4" w:rsidRPr="002C75A3">
        <w:rPr>
          <w:rFonts w:ascii="Arial" w:hAnsi="Arial" w:cs="Arial"/>
          <w:sz w:val="22"/>
          <w:szCs w:val="22"/>
        </w:rPr>
        <w:t xml:space="preserve">is </w:t>
      </w:r>
      <w:r w:rsidR="00D12250">
        <w:rPr>
          <w:rFonts w:ascii="Arial" w:hAnsi="Arial" w:cs="Arial"/>
          <w:sz w:val="22"/>
          <w:szCs w:val="22"/>
        </w:rPr>
        <w:t>12 months</w:t>
      </w:r>
      <w:r w:rsidR="008A3FB4" w:rsidRPr="002C75A3">
        <w:rPr>
          <w:rFonts w:ascii="Arial" w:hAnsi="Arial" w:cs="Arial"/>
          <w:sz w:val="22"/>
          <w:szCs w:val="22"/>
        </w:rPr>
        <w:t xml:space="preserve">. </w:t>
      </w:r>
    </w:p>
    <w:p w14:paraId="6BB18576" w14:textId="5A551299" w:rsidR="008A3FB4" w:rsidRPr="002C75A3" w:rsidRDefault="00F06081"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sidRPr="002C75A3">
        <w:rPr>
          <w:rFonts w:ascii="Arial" w:hAnsi="Arial" w:cs="Arial"/>
          <w:sz w:val="22"/>
          <w:szCs w:val="22"/>
        </w:rPr>
        <w:t xml:space="preserve">The relevant audit period for the Second Audit must be at least </w:t>
      </w:r>
      <w:r w:rsidR="00BD7819">
        <w:rPr>
          <w:rFonts w:ascii="Arial" w:hAnsi="Arial" w:cs="Arial"/>
          <w:sz w:val="22"/>
          <w:szCs w:val="22"/>
        </w:rPr>
        <w:t>two</w:t>
      </w:r>
      <w:r w:rsidR="007C6D69" w:rsidRPr="002C75A3">
        <w:rPr>
          <w:rFonts w:ascii="Arial" w:hAnsi="Arial" w:cs="Arial"/>
          <w:sz w:val="22"/>
          <w:szCs w:val="22"/>
        </w:rPr>
        <w:t xml:space="preserve"> </w:t>
      </w:r>
      <w:r w:rsidRPr="002C75A3">
        <w:rPr>
          <w:rFonts w:ascii="Arial" w:hAnsi="Arial" w:cs="Arial"/>
          <w:sz w:val="22"/>
          <w:szCs w:val="22"/>
        </w:rPr>
        <w:t xml:space="preserve">full </w:t>
      </w:r>
      <w:r w:rsidR="00E95640">
        <w:rPr>
          <w:rFonts w:ascii="Arial" w:hAnsi="Arial" w:cs="Arial"/>
          <w:sz w:val="22"/>
          <w:szCs w:val="22"/>
        </w:rPr>
        <w:t xml:space="preserve">consecutive </w:t>
      </w:r>
      <w:r w:rsidRPr="002C75A3">
        <w:rPr>
          <w:rFonts w:ascii="Arial" w:hAnsi="Arial" w:cs="Arial"/>
          <w:sz w:val="22"/>
          <w:szCs w:val="22"/>
        </w:rPr>
        <w:t>pay periods falling with</w:t>
      </w:r>
      <w:r w:rsidR="00C3000E" w:rsidRPr="002C75A3">
        <w:rPr>
          <w:rFonts w:ascii="Arial" w:hAnsi="Arial" w:cs="Arial"/>
          <w:sz w:val="22"/>
          <w:szCs w:val="22"/>
        </w:rPr>
        <w:t>in</w:t>
      </w:r>
      <w:r w:rsidRPr="002C75A3">
        <w:rPr>
          <w:rFonts w:ascii="Arial" w:hAnsi="Arial" w:cs="Arial"/>
          <w:sz w:val="22"/>
          <w:szCs w:val="22"/>
        </w:rPr>
        <w:t xml:space="preserve"> the period </w:t>
      </w:r>
      <w:r w:rsidR="00BD7819" w:rsidRPr="00591D13">
        <w:rPr>
          <w:rFonts w:ascii="Arial" w:hAnsi="Arial" w:cs="Arial"/>
          <w:sz w:val="22"/>
          <w:szCs w:val="22"/>
        </w:rPr>
        <w:t>1 Ma</w:t>
      </w:r>
      <w:r w:rsidR="00E95640" w:rsidRPr="00591D13">
        <w:rPr>
          <w:rFonts w:ascii="Arial" w:hAnsi="Arial" w:cs="Arial"/>
          <w:sz w:val="22"/>
          <w:szCs w:val="22"/>
        </w:rPr>
        <w:t>rch</w:t>
      </w:r>
      <w:r w:rsidR="00BD7819" w:rsidRPr="00591D13">
        <w:rPr>
          <w:rFonts w:ascii="Arial" w:hAnsi="Arial" w:cs="Arial"/>
          <w:sz w:val="22"/>
          <w:szCs w:val="22"/>
        </w:rPr>
        <w:t xml:space="preserve"> 202</w:t>
      </w:r>
      <w:r w:rsidR="00E95640" w:rsidRPr="00591D13">
        <w:rPr>
          <w:rFonts w:ascii="Arial" w:hAnsi="Arial" w:cs="Arial"/>
          <w:sz w:val="22"/>
          <w:szCs w:val="22"/>
        </w:rPr>
        <w:t>3</w:t>
      </w:r>
      <w:r w:rsidR="00BD7819" w:rsidRPr="00591D13">
        <w:rPr>
          <w:rFonts w:ascii="Arial" w:hAnsi="Arial" w:cs="Arial"/>
          <w:sz w:val="22"/>
          <w:szCs w:val="22"/>
        </w:rPr>
        <w:t xml:space="preserve"> to 30 April 2023</w:t>
      </w:r>
      <w:r w:rsidR="008A3FB4" w:rsidRPr="002C75A3">
        <w:rPr>
          <w:rFonts w:ascii="Arial" w:hAnsi="Arial" w:cs="Arial"/>
          <w:sz w:val="22"/>
          <w:szCs w:val="22"/>
        </w:rPr>
        <w:t>.</w:t>
      </w:r>
    </w:p>
    <w:p w14:paraId="1459E5B3" w14:textId="6074ACC5" w:rsidR="003837D0" w:rsidRPr="002C75A3" w:rsidRDefault="003837D0"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sidRPr="002C75A3">
        <w:rPr>
          <w:rFonts w:ascii="Arial" w:hAnsi="Arial" w:cs="Arial"/>
          <w:sz w:val="22"/>
          <w:szCs w:val="22"/>
        </w:rPr>
        <w:t xml:space="preserve">By </w:t>
      </w:r>
      <w:r w:rsidR="00BD7819" w:rsidRPr="00591D13">
        <w:rPr>
          <w:rFonts w:ascii="Arial" w:hAnsi="Arial" w:cs="Arial"/>
          <w:sz w:val="22"/>
          <w:szCs w:val="22"/>
        </w:rPr>
        <w:t>14 April 2023</w:t>
      </w:r>
      <w:r w:rsidRPr="002C75A3">
        <w:rPr>
          <w:rFonts w:ascii="Arial" w:hAnsi="Arial" w:cs="Arial"/>
          <w:sz w:val="22"/>
          <w:szCs w:val="22"/>
        </w:rPr>
        <w:t xml:space="preserve">, </w:t>
      </w:r>
      <w:r w:rsidR="00D12250">
        <w:rPr>
          <w:rFonts w:ascii="Arial" w:hAnsi="Arial" w:cs="Arial"/>
          <w:sz w:val="22"/>
          <w:szCs w:val="22"/>
        </w:rPr>
        <w:t>Wellways</w:t>
      </w:r>
      <w:r w:rsidR="00D12250" w:rsidRPr="002C75A3">
        <w:rPr>
          <w:rFonts w:ascii="Arial" w:hAnsi="Arial" w:cs="Arial"/>
          <w:sz w:val="22"/>
          <w:szCs w:val="22"/>
        </w:rPr>
        <w:t xml:space="preserve"> </w:t>
      </w:r>
      <w:r w:rsidRPr="002C75A3">
        <w:rPr>
          <w:rFonts w:ascii="Arial" w:hAnsi="Arial" w:cs="Arial"/>
          <w:sz w:val="22"/>
          <w:szCs w:val="22"/>
        </w:rPr>
        <w:t>will provide for the FWO’s approval, details of the methodology to be used</w:t>
      </w:r>
      <w:r w:rsidR="00717052" w:rsidRPr="002C75A3">
        <w:rPr>
          <w:rFonts w:ascii="Arial" w:hAnsi="Arial" w:cs="Arial"/>
          <w:sz w:val="22"/>
          <w:szCs w:val="22"/>
        </w:rPr>
        <w:t xml:space="preserve"> by the Independent Auditor</w:t>
      </w:r>
      <w:r w:rsidRPr="002C75A3">
        <w:rPr>
          <w:rFonts w:ascii="Arial" w:hAnsi="Arial" w:cs="Arial"/>
          <w:sz w:val="22"/>
          <w:szCs w:val="22"/>
        </w:rPr>
        <w:t xml:space="preserve"> to conduct the Second Audit.</w:t>
      </w:r>
    </w:p>
    <w:p w14:paraId="57CDB1CF" w14:textId="0CB76AD3" w:rsidR="001A371A" w:rsidRPr="002C75A3" w:rsidRDefault="00D12250"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bookmarkStart w:id="20" w:name="_Ref11840549"/>
      <w:r>
        <w:rPr>
          <w:rFonts w:ascii="Arial" w:hAnsi="Arial" w:cs="Arial"/>
          <w:sz w:val="22"/>
          <w:szCs w:val="22"/>
        </w:rPr>
        <w:t>Wellways</w:t>
      </w:r>
      <w:r w:rsidRPr="002C75A3">
        <w:rPr>
          <w:rFonts w:ascii="Arial" w:hAnsi="Arial" w:cs="Arial"/>
          <w:sz w:val="22"/>
          <w:szCs w:val="22"/>
        </w:rPr>
        <w:t xml:space="preserve"> </w:t>
      </w:r>
      <w:r w:rsidR="001A371A" w:rsidRPr="002C75A3">
        <w:rPr>
          <w:rFonts w:ascii="Arial" w:hAnsi="Arial" w:cs="Arial"/>
          <w:sz w:val="22"/>
          <w:szCs w:val="22"/>
        </w:rPr>
        <w:t xml:space="preserve">will use its best endeavours to ensure the Independent Auditor provides a draft written report of the Second </w:t>
      </w:r>
      <w:r w:rsidR="005C044C" w:rsidRPr="002C75A3">
        <w:rPr>
          <w:rFonts w:ascii="Arial" w:hAnsi="Arial" w:cs="Arial"/>
          <w:sz w:val="22"/>
          <w:szCs w:val="22"/>
        </w:rPr>
        <w:t>Audit directly</w:t>
      </w:r>
      <w:r w:rsidR="001A371A" w:rsidRPr="002C75A3">
        <w:rPr>
          <w:rFonts w:ascii="Arial" w:hAnsi="Arial" w:cs="Arial"/>
          <w:sz w:val="22"/>
          <w:szCs w:val="22"/>
        </w:rPr>
        <w:t xml:space="preserve"> to the FWO by </w:t>
      </w:r>
      <w:r w:rsidR="00BD7819" w:rsidRPr="00591D13">
        <w:rPr>
          <w:rFonts w:ascii="Arial" w:hAnsi="Arial" w:cs="Arial"/>
          <w:sz w:val="22"/>
          <w:szCs w:val="22"/>
        </w:rPr>
        <w:t xml:space="preserve">28 </w:t>
      </w:r>
      <w:r w:rsidR="00E95640" w:rsidRPr="00591D13">
        <w:rPr>
          <w:rFonts w:ascii="Arial" w:hAnsi="Arial" w:cs="Arial"/>
          <w:sz w:val="22"/>
          <w:szCs w:val="22"/>
        </w:rPr>
        <w:t>June</w:t>
      </w:r>
      <w:r w:rsidR="00BD7819" w:rsidRPr="00591D13">
        <w:rPr>
          <w:rFonts w:ascii="Arial" w:hAnsi="Arial" w:cs="Arial"/>
          <w:sz w:val="22"/>
          <w:szCs w:val="22"/>
        </w:rPr>
        <w:t xml:space="preserve"> 2023</w:t>
      </w:r>
      <w:r w:rsidR="001A371A" w:rsidRPr="002C75A3">
        <w:rPr>
          <w:rFonts w:ascii="Arial" w:hAnsi="Arial" w:cs="Arial"/>
          <w:sz w:val="22"/>
          <w:szCs w:val="22"/>
        </w:rPr>
        <w:t xml:space="preserve">, setting out the draft Second Audit findings, and the facts and circumstances supporting the Second Audit findings. </w:t>
      </w:r>
      <w:r>
        <w:rPr>
          <w:rFonts w:ascii="Arial" w:hAnsi="Arial" w:cs="Arial"/>
          <w:sz w:val="22"/>
          <w:szCs w:val="22"/>
        </w:rPr>
        <w:t>Wellways</w:t>
      </w:r>
      <w:r w:rsidRPr="002C75A3">
        <w:rPr>
          <w:rFonts w:ascii="Arial" w:hAnsi="Arial" w:cs="Arial"/>
          <w:sz w:val="22"/>
          <w:szCs w:val="22"/>
        </w:rPr>
        <w:t xml:space="preserve"> </w:t>
      </w:r>
      <w:r w:rsidR="001A371A" w:rsidRPr="002C75A3">
        <w:rPr>
          <w:rFonts w:ascii="Arial" w:hAnsi="Arial" w:cs="Arial"/>
          <w:sz w:val="22"/>
          <w:szCs w:val="22"/>
        </w:rPr>
        <w:t xml:space="preserve">will ensure the Independent Auditor does not provide the draft written report, or a copy of the same, to </w:t>
      </w:r>
      <w:r>
        <w:rPr>
          <w:rFonts w:ascii="Arial" w:hAnsi="Arial" w:cs="Arial"/>
          <w:sz w:val="22"/>
          <w:szCs w:val="22"/>
        </w:rPr>
        <w:t>Wellways</w:t>
      </w:r>
      <w:r w:rsidRPr="002C75A3">
        <w:rPr>
          <w:rFonts w:ascii="Arial" w:hAnsi="Arial" w:cs="Arial"/>
          <w:sz w:val="22"/>
          <w:szCs w:val="22"/>
        </w:rPr>
        <w:t xml:space="preserve"> </w:t>
      </w:r>
      <w:r w:rsidR="001A371A" w:rsidRPr="002C75A3">
        <w:rPr>
          <w:rFonts w:ascii="Arial" w:hAnsi="Arial" w:cs="Arial"/>
          <w:sz w:val="22"/>
          <w:szCs w:val="22"/>
        </w:rPr>
        <w:t xml:space="preserve">without the FWO’s </w:t>
      </w:r>
      <w:r w:rsidR="00AC124E">
        <w:rPr>
          <w:rFonts w:ascii="Arial" w:hAnsi="Arial" w:cs="Arial"/>
          <w:sz w:val="22"/>
          <w:szCs w:val="22"/>
        </w:rPr>
        <w:t xml:space="preserve">prior </w:t>
      </w:r>
      <w:r w:rsidR="001A371A" w:rsidRPr="002C75A3">
        <w:rPr>
          <w:rFonts w:ascii="Arial" w:hAnsi="Arial" w:cs="Arial"/>
          <w:sz w:val="22"/>
          <w:szCs w:val="22"/>
        </w:rPr>
        <w:t>approval.</w:t>
      </w:r>
    </w:p>
    <w:p w14:paraId="092B2B5E" w14:textId="41923421" w:rsidR="000F5826" w:rsidRPr="002C75A3" w:rsidRDefault="00D12250"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Wellways</w:t>
      </w:r>
      <w:r w:rsidRPr="002C75A3">
        <w:rPr>
          <w:rFonts w:ascii="Arial" w:hAnsi="Arial" w:cs="Arial"/>
          <w:sz w:val="22"/>
          <w:szCs w:val="22"/>
        </w:rPr>
        <w:t xml:space="preserve"> </w:t>
      </w:r>
      <w:r w:rsidR="00AC6A7D" w:rsidRPr="002C75A3">
        <w:rPr>
          <w:rFonts w:ascii="Arial" w:hAnsi="Arial" w:cs="Arial"/>
          <w:sz w:val="22"/>
          <w:szCs w:val="22"/>
        </w:rPr>
        <w:t xml:space="preserve">will </w:t>
      </w:r>
      <w:r w:rsidR="004466CA" w:rsidRPr="002C75A3">
        <w:rPr>
          <w:rFonts w:ascii="Arial" w:hAnsi="Arial" w:cs="Arial"/>
          <w:sz w:val="22"/>
          <w:szCs w:val="22"/>
        </w:rPr>
        <w:t xml:space="preserve">use its best endeavours to </w:t>
      </w:r>
      <w:r w:rsidR="00AC6A7D" w:rsidRPr="002C75A3">
        <w:rPr>
          <w:rFonts w:ascii="Arial" w:hAnsi="Arial" w:cs="Arial"/>
          <w:sz w:val="22"/>
          <w:szCs w:val="22"/>
        </w:rPr>
        <w:t>ensure the Independent Auditor finalises t</w:t>
      </w:r>
      <w:r w:rsidR="003837D0" w:rsidRPr="002C75A3">
        <w:rPr>
          <w:rFonts w:ascii="Arial" w:hAnsi="Arial" w:cs="Arial"/>
          <w:sz w:val="22"/>
          <w:szCs w:val="22"/>
        </w:rPr>
        <w:t xml:space="preserve">he Second Audit and </w:t>
      </w:r>
      <w:r w:rsidR="00AC6A7D" w:rsidRPr="002C75A3">
        <w:rPr>
          <w:rFonts w:ascii="Arial" w:hAnsi="Arial" w:cs="Arial"/>
          <w:sz w:val="22"/>
          <w:szCs w:val="22"/>
        </w:rPr>
        <w:t xml:space="preserve">provides </w:t>
      </w:r>
      <w:r w:rsidR="003837D0" w:rsidRPr="002C75A3">
        <w:rPr>
          <w:rFonts w:ascii="Arial" w:hAnsi="Arial" w:cs="Arial"/>
          <w:sz w:val="22"/>
          <w:szCs w:val="22"/>
        </w:rPr>
        <w:t xml:space="preserve">a written report </w:t>
      </w:r>
      <w:r w:rsidR="000F5826" w:rsidRPr="002C75A3">
        <w:rPr>
          <w:rFonts w:ascii="Arial" w:hAnsi="Arial" w:cs="Arial"/>
          <w:sz w:val="22"/>
          <w:szCs w:val="22"/>
        </w:rPr>
        <w:t xml:space="preserve">of the Second Audit </w:t>
      </w:r>
      <w:r w:rsidR="008A3FB4" w:rsidRPr="002C75A3">
        <w:rPr>
          <w:rFonts w:ascii="Arial" w:hAnsi="Arial" w:cs="Arial"/>
          <w:sz w:val="22"/>
          <w:szCs w:val="22"/>
        </w:rPr>
        <w:t>(</w:t>
      </w:r>
      <w:r w:rsidR="008A3FB4" w:rsidRPr="002C75A3">
        <w:rPr>
          <w:rFonts w:ascii="Arial" w:hAnsi="Arial" w:cs="Arial"/>
          <w:b/>
          <w:sz w:val="22"/>
          <w:szCs w:val="22"/>
        </w:rPr>
        <w:t>Second Audit Report</w:t>
      </w:r>
      <w:r w:rsidR="008A3FB4" w:rsidRPr="002C75A3">
        <w:rPr>
          <w:rFonts w:ascii="Arial" w:hAnsi="Arial" w:cs="Arial"/>
          <w:sz w:val="22"/>
          <w:szCs w:val="22"/>
        </w:rPr>
        <w:t xml:space="preserve">) </w:t>
      </w:r>
      <w:r w:rsidR="000F5826" w:rsidRPr="002C75A3">
        <w:rPr>
          <w:rFonts w:ascii="Arial" w:hAnsi="Arial" w:cs="Arial"/>
          <w:sz w:val="22"/>
          <w:szCs w:val="22"/>
        </w:rPr>
        <w:t xml:space="preserve">directly </w:t>
      </w:r>
      <w:r w:rsidR="003837D0" w:rsidRPr="002C75A3">
        <w:rPr>
          <w:rFonts w:ascii="Arial" w:hAnsi="Arial" w:cs="Arial"/>
          <w:sz w:val="22"/>
          <w:szCs w:val="22"/>
        </w:rPr>
        <w:t xml:space="preserve">to the FWO </w:t>
      </w:r>
      <w:r w:rsidR="007B3179" w:rsidRPr="002C75A3">
        <w:rPr>
          <w:rFonts w:ascii="Arial" w:hAnsi="Arial" w:cs="Arial"/>
          <w:sz w:val="22"/>
          <w:szCs w:val="22"/>
        </w:rPr>
        <w:t xml:space="preserve">within one month of FWO providing any comments on the draft report to the Independent </w:t>
      </w:r>
      <w:r w:rsidR="00B9543D" w:rsidRPr="002C75A3">
        <w:rPr>
          <w:rFonts w:ascii="Arial" w:hAnsi="Arial" w:cs="Arial"/>
          <w:sz w:val="22"/>
          <w:szCs w:val="22"/>
        </w:rPr>
        <w:t xml:space="preserve">Auditor. </w:t>
      </w:r>
      <w:r>
        <w:rPr>
          <w:rFonts w:ascii="Arial" w:hAnsi="Arial" w:cs="Arial"/>
          <w:sz w:val="22"/>
          <w:szCs w:val="22"/>
        </w:rPr>
        <w:t>Wellways</w:t>
      </w:r>
      <w:r w:rsidRPr="002C75A3">
        <w:rPr>
          <w:rFonts w:ascii="Arial" w:hAnsi="Arial" w:cs="Arial"/>
          <w:sz w:val="22"/>
          <w:szCs w:val="22"/>
        </w:rPr>
        <w:t xml:space="preserve"> </w:t>
      </w:r>
      <w:r w:rsidR="00AC6A7D" w:rsidRPr="002C75A3">
        <w:rPr>
          <w:rFonts w:ascii="Arial" w:hAnsi="Arial" w:cs="Arial"/>
          <w:sz w:val="22"/>
          <w:szCs w:val="22"/>
        </w:rPr>
        <w:t>will ensure t</w:t>
      </w:r>
      <w:r w:rsidR="003837D0" w:rsidRPr="002C75A3">
        <w:rPr>
          <w:rFonts w:ascii="Arial" w:hAnsi="Arial" w:cs="Arial"/>
          <w:sz w:val="22"/>
          <w:szCs w:val="22"/>
        </w:rPr>
        <w:t xml:space="preserve">he Independent </w:t>
      </w:r>
      <w:r w:rsidR="00D2384F" w:rsidRPr="002C75A3">
        <w:rPr>
          <w:rFonts w:ascii="Arial" w:hAnsi="Arial" w:cs="Arial"/>
          <w:sz w:val="22"/>
          <w:szCs w:val="22"/>
        </w:rPr>
        <w:t xml:space="preserve">Auditor </w:t>
      </w:r>
      <w:r w:rsidR="00AC6A7D" w:rsidRPr="002C75A3">
        <w:rPr>
          <w:rFonts w:ascii="Arial" w:hAnsi="Arial" w:cs="Arial"/>
          <w:sz w:val="22"/>
          <w:szCs w:val="22"/>
        </w:rPr>
        <w:t xml:space="preserve">does </w:t>
      </w:r>
      <w:r w:rsidR="003837D0" w:rsidRPr="002C75A3">
        <w:rPr>
          <w:rFonts w:ascii="Arial" w:hAnsi="Arial" w:cs="Arial"/>
          <w:sz w:val="22"/>
          <w:szCs w:val="22"/>
        </w:rPr>
        <w:t xml:space="preserve">not provide the written report, or a copy of the same, to </w:t>
      </w:r>
      <w:r>
        <w:rPr>
          <w:rFonts w:ascii="Arial" w:hAnsi="Arial" w:cs="Arial"/>
          <w:sz w:val="22"/>
          <w:szCs w:val="22"/>
        </w:rPr>
        <w:t>Wellways</w:t>
      </w:r>
      <w:r w:rsidRPr="002C75A3">
        <w:rPr>
          <w:rFonts w:ascii="Arial" w:hAnsi="Arial" w:cs="Arial"/>
          <w:sz w:val="22"/>
          <w:szCs w:val="22"/>
        </w:rPr>
        <w:t xml:space="preserve"> </w:t>
      </w:r>
      <w:r w:rsidR="003837D0" w:rsidRPr="002C75A3">
        <w:rPr>
          <w:rFonts w:ascii="Arial" w:hAnsi="Arial" w:cs="Arial"/>
          <w:sz w:val="22"/>
          <w:szCs w:val="22"/>
        </w:rPr>
        <w:t xml:space="preserve">without the FWO’s </w:t>
      </w:r>
      <w:r w:rsidR="00AC124E">
        <w:rPr>
          <w:rFonts w:ascii="Arial" w:hAnsi="Arial" w:cs="Arial"/>
          <w:sz w:val="22"/>
          <w:szCs w:val="22"/>
        </w:rPr>
        <w:t xml:space="preserve">prior </w:t>
      </w:r>
      <w:r w:rsidR="003837D0" w:rsidRPr="002C75A3">
        <w:rPr>
          <w:rFonts w:ascii="Arial" w:hAnsi="Arial" w:cs="Arial"/>
          <w:sz w:val="22"/>
          <w:szCs w:val="22"/>
        </w:rPr>
        <w:t>approval.</w:t>
      </w:r>
      <w:bookmarkEnd w:id="20"/>
    </w:p>
    <w:p w14:paraId="2D8C9548" w14:textId="77777777" w:rsidR="003837D0" w:rsidRPr="002C75A3" w:rsidRDefault="003837D0" w:rsidP="003837D0">
      <w:pPr>
        <w:widowControl w:val="0"/>
        <w:spacing w:before="120" w:after="120" w:line="360" w:lineRule="auto"/>
        <w:jc w:val="both"/>
        <w:rPr>
          <w:rFonts w:cs="Arial"/>
          <w:b/>
          <w:szCs w:val="22"/>
        </w:rPr>
      </w:pPr>
      <w:r w:rsidRPr="002C75A3">
        <w:rPr>
          <w:rFonts w:cs="Arial"/>
          <w:b/>
          <w:szCs w:val="22"/>
        </w:rPr>
        <w:t>Outcome of Audits</w:t>
      </w:r>
    </w:p>
    <w:p w14:paraId="0547B7E3" w14:textId="3904DE78" w:rsidR="00EE41A3" w:rsidRPr="002C75A3" w:rsidRDefault="00E06938"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sidRPr="002C75A3">
        <w:rPr>
          <w:rFonts w:ascii="Arial" w:hAnsi="Arial" w:cs="Arial"/>
          <w:sz w:val="22"/>
          <w:szCs w:val="22"/>
        </w:rPr>
        <w:t xml:space="preserve">If </w:t>
      </w:r>
      <w:r w:rsidR="00D12250">
        <w:rPr>
          <w:rFonts w:ascii="Arial" w:hAnsi="Arial" w:cs="Arial"/>
          <w:sz w:val="22"/>
          <w:szCs w:val="22"/>
        </w:rPr>
        <w:t>either</w:t>
      </w:r>
      <w:r w:rsidRPr="002C75A3">
        <w:rPr>
          <w:rFonts w:ascii="Arial" w:hAnsi="Arial" w:cs="Arial"/>
          <w:sz w:val="22"/>
          <w:szCs w:val="22"/>
        </w:rPr>
        <w:t xml:space="preserve"> of the Audits identify underpayment</w:t>
      </w:r>
      <w:r w:rsidR="007E13EA" w:rsidRPr="002C75A3">
        <w:rPr>
          <w:rFonts w:ascii="Arial" w:hAnsi="Arial" w:cs="Arial"/>
          <w:sz w:val="22"/>
          <w:szCs w:val="22"/>
        </w:rPr>
        <w:t>s</w:t>
      </w:r>
      <w:r w:rsidR="005F191F" w:rsidRPr="002C75A3">
        <w:rPr>
          <w:rFonts w:ascii="Arial" w:hAnsi="Arial" w:cs="Arial"/>
          <w:sz w:val="22"/>
          <w:szCs w:val="22"/>
        </w:rPr>
        <w:t xml:space="preserve"> </w:t>
      </w:r>
      <w:r w:rsidR="00413078" w:rsidRPr="002C75A3">
        <w:rPr>
          <w:rFonts w:ascii="Arial" w:hAnsi="Arial" w:cs="Arial"/>
          <w:sz w:val="22"/>
          <w:szCs w:val="22"/>
        </w:rPr>
        <w:t>to any current or former employees</w:t>
      </w:r>
      <w:r w:rsidRPr="002C75A3">
        <w:rPr>
          <w:rFonts w:ascii="Arial" w:hAnsi="Arial" w:cs="Arial"/>
          <w:sz w:val="22"/>
          <w:szCs w:val="22"/>
        </w:rPr>
        <w:t xml:space="preserve">, </w:t>
      </w:r>
      <w:r w:rsidR="00D12250">
        <w:rPr>
          <w:rFonts w:ascii="Arial" w:hAnsi="Arial" w:cs="Arial"/>
          <w:sz w:val="22"/>
          <w:szCs w:val="22"/>
        </w:rPr>
        <w:t>Wellways</w:t>
      </w:r>
      <w:r w:rsidR="00D12250" w:rsidRPr="002C75A3">
        <w:rPr>
          <w:rFonts w:ascii="Arial" w:hAnsi="Arial" w:cs="Arial"/>
          <w:sz w:val="22"/>
          <w:szCs w:val="22"/>
        </w:rPr>
        <w:t xml:space="preserve"> </w:t>
      </w:r>
      <w:r w:rsidRPr="002C75A3">
        <w:rPr>
          <w:rFonts w:ascii="Arial" w:hAnsi="Arial" w:cs="Arial"/>
          <w:sz w:val="22"/>
          <w:szCs w:val="22"/>
        </w:rPr>
        <w:t xml:space="preserve">will conduct a reconciliation of the </w:t>
      </w:r>
      <w:r w:rsidR="0084351D" w:rsidRPr="002C75A3">
        <w:rPr>
          <w:rFonts w:ascii="Arial" w:hAnsi="Arial" w:cs="Arial"/>
          <w:sz w:val="22"/>
          <w:szCs w:val="22"/>
        </w:rPr>
        <w:t>amounts</w:t>
      </w:r>
      <w:r w:rsidR="005F191F" w:rsidRPr="002C75A3">
        <w:rPr>
          <w:rFonts w:ascii="Arial" w:hAnsi="Arial" w:cs="Arial"/>
          <w:sz w:val="22"/>
          <w:szCs w:val="22"/>
        </w:rPr>
        <w:t xml:space="preserve"> paid to those </w:t>
      </w:r>
      <w:r w:rsidR="00413078" w:rsidRPr="002C75A3">
        <w:rPr>
          <w:rFonts w:ascii="Arial" w:hAnsi="Arial" w:cs="Arial"/>
          <w:sz w:val="22"/>
          <w:szCs w:val="22"/>
        </w:rPr>
        <w:t xml:space="preserve">employees </w:t>
      </w:r>
      <w:r w:rsidR="008A3FB4" w:rsidRPr="002C75A3">
        <w:rPr>
          <w:rFonts w:ascii="Arial" w:hAnsi="Arial" w:cs="Arial"/>
          <w:sz w:val="22"/>
          <w:szCs w:val="22"/>
        </w:rPr>
        <w:t xml:space="preserve">during the relevant pre-audit period </w:t>
      </w:r>
      <w:r w:rsidRPr="002C75A3">
        <w:rPr>
          <w:rFonts w:ascii="Arial" w:hAnsi="Arial" w:cs="Arial"/>
          <w:sz w:val="22"/>
          <w:szCs w:val="22"/>
        </w:rPr>
        <w:t xml:space="preserve">and rectify any underpayments that are identified. The </w:t>
      </w:r>
      <w:r w:rsidRPr="002C75A3">
        <w:rPr>
          <w:rFonts w:ascii="Arial" w:hAnsi="Arial" w:cs="Arial"/>
          <w:color w:val="000000" w:themeColor="text1"/>
          <w:sz w:val="22"/>
          <w:szCs w:val="22"/>
        </w:rPr>
        <w:t>reconciliation peri</w:t>
      </w:r>
      <w:r w:rsidR="00283A6F" w:rsidRPr="002C75A3">
        <w:rPr>
          <w:rFonts w:ascii="Arial" w:hAnsi="Arial" w:cs="Arial"/>
          <w:color w:val="000000" w:themeColor="text1"/>
          <w:sz w:val="22"/>
          <w:szCs w:val="22"/>
        </w:rPr>
        <w:t>od for each identified employee</w:t>
      </w:r>
      <w:r w:rsidRPr="002C75A3">
        <w:rPr>
          <w:rFonts w:ascii="Arial" w:hAnsi="Arial" w:cs="Arial"/>
          <w:color w:val="000000" w:themeColor="text1"/>
          <w:sz w:val="22"/>
          <w:szCs w:val="22"/>
        </w:rPr>
        <w:t xml:space="preserve"> will b</w:t>
      </w:r>
      <w:r w:rsidR="00283A6F" w:rsidRPr="002C75A3">
        <w:rPr>
          <w:rFonts w:ascii="Arial" w:hAnsi="Arial" w:cs="Arial"/>
          <w:color w:val="000000" w:themeColor="text1"/>
          <w:sz w:val="22"/>
          <w:szCs w:val="22"/>
        </w:rPr>
        <w:t xml:space="preserve">e from the </w:t>
      </w:r>
      <w:r w:rsidR="004466CA" w:rsidRPr="002C75A3">
        <w:rPr>
          <w:rFonts w:ascii="Arial" w:hAnsi="Arial" w:cs="Arial"/>
          <w:color w:val="000000" w:themeColor="text1"/>
          <w:sz w:val="22"/>
          <w:szCs w:val="22"/>
        </w:rPr>
        <w:t xml:space="preserve">start of the </w:t>
      </w:r>
      <w:r w:rsidR="008A3FB4" w:rsidRPr="002C75A3">
        <w:rPr>
          <w:rFonts w:ascii="Arial" w:hAnsi="Arial" w:cs="Arial"/>
          <w:color w:val="000000" w:themeColor="text1"/>
          <w:sz w:val="22"/>
          <w:szCs w:val="22"/>
        </w:rPr>
        <w:t>r</w:t>
      </w:r>
      <w:r w:rsidR="004466CA" w:rsidRPr="002C75A3">
        <w:rPr>
          <w:rFonts w:ascii="Arial" w:hAnsi="Arial" w:cs="Arial"/>
          <w:color w:val="000000" w:themeColor="text1"/>
          <w:sz w:val="22"/>
          <w:szCs w:val="22"/>
        </w:rPr>
        <w:t xml:space="preserve">elevant </w:t>
      </w:r>
      <w:r w:rsidR="008A3FB4" w:rsidRPr="002C75A3">
        <w:rPr>
          <w:rFonts w:ascii="Arial" w:hAnsi="Arial" w:cs="Arial"/>
          <w:color w:val="000000" w:themeColor="text1"/>
          <w:sz w:val="22"/>
          <w:szCs w:val="22"/>
        </w:rPr>
        <w:t>pre-audit p</w:t>
      </w:r>
      <w:r w:rsidR="004466CA" w:rsidRPr="002C75A3">
        <w:rPr>
          <w:rFonts w:ascii="Arial" w:hAnsi="Arial" w:cs="Arial"/>
          <w:color w:val="000000" w:themeColor="text1"/>
          <w:sz w:val="22"/>
          <w:szCs w:val="22"/>
        </w:rPr>
        <w:t>eriod to</w:t>
      </w:r>
      <w:r w:rsidR="005F191F" w:rsidRPr="002C75A3">
        <w:rPr>
          <w:rFonts w:ascii="Arial" w:hAnsi="Arial" w:cs="Arial"/>
          <w:color w:val="000000" w:themeColor="text1"/>
          <w:sz w:val="22"/>
          <w:szCs w:val="22"/>
        </w:rPr>
        <w:t xml:space="preserve"> the</w:t>
      </w:r>
      <w:r w:rsidRPr="002C75A3">
        <w:rPr>
          <w:rFonts w:ascii="Arial" w:hAnsi="Arial" w:cs="Arial"/>
          <w:color w:val="000000" w:themeColor="text1"/>
          <w:sz w:val="22"/>
          <w:szCs w:val="22"/>
        </w:rPr>
        <w:t xml:space="preserve"> </w:t>
      </w:r>
      <w:r w:rsidR="008A3FB4" w:rsidRPr="002C75A3">
        <w:rPr>
          <w:rFonts w:ascii="Arial" w:hAnsi="Arial" w:cs="Arial"/>
          <w:color w:val="000000" w:themeColor="text1"/>
          <w:sz w:val="22"/>
          <w:szCs w:val="22"/>
        </w:rPr>
        <w:t>end of the relevant audit period.</w:t>
      </w:r>
      <w:r w:rsidR="00EE41A3" w:rsidRPr="002C75A3">
        <w:rPr>
          <w:rFonts w:ascii="Arial" w:hAnsi="Arial" w:cs="Arial"/>
          <w:sz w:val="22"/>
          <w:szCs w:val="22"/>
        </w:rPr>
        <w:t xml:space="preserve"> </w:t>
      </w:r>
    </w:p>
    <w:p w14:paraId="2B6632F1" w14:textId="053A3EEF" w:rsidR="007E13EA" w:rsidRPr="002C75A3" w:rsidRDefault="00D12250" w:rsidP="00D55E82">
      <w:pPr>
        <w:pStyle w:val="ListParagraph"/>
        <w:numPr>
          <w:ilvl w:val="0"/>
          <w:numId w:val="31"/>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Wellways</w:t>
      </w:r>
      <w:r w:rsidRPr="002C75A3">
        <w:rPr>
          <w:rFonts w:ascii="Arial" w:hAnsi="Arial" w:cs="Arial"/>
          <w:sz w:val="22"/>
          <w:szCs w:val="22"/>
        </w:rPr>
        <w:t xml:space="preserve"> </w:t>
      </w:r>
      <w:r w:rsidR="00EE41A3" w:rsidRPr="002C75A3">
        <w:rPr>
          <w:rFonts w:ascii="Arial" w:hAnsi="Arial" w:cs="Arial"/>
          <w:sz w:val="22"/>
          <w:szCs w:val="22"/>
        </w:rPr>
        <w:t xml:space="preserve">will provide to the FWO evidence of such rectification within 28 days of being informed by the FWO of the requirement to undertake the reconciliation. </w:t>
      </w:r>
    </w:p>
    <w:p w14:paraId="0ABD193A" w14:textId="23A84AFA" w:rsidR="00E06938" w:rsidRPr="002C75A3" w:rsidRDefault="007E13EA" w:rsidP="00D55E82">
      <w:pPr>
        <w:pStyle w:val="ListParagraph"/>
        <w:numPr>
          <w:ilvl w:val="0"/>
          <w:numId w:val="31"/>
        </w:numPr>
        <w:spacing w:before="120" w:after="120" w:line="360" w:lineRule="auto"/>
        <w:ind w:left="567" w:hanging="567"/>
        <w:contextualSpacing w:val="0"/>
        <w:jc w:val="both"/>
        <w:rPr>
          <w:rFonts w:ascii="Arial" w:hAnsi="Arial" w:cs="Arial"/>
          <w:sz w:val="22"/>
          <w:szCs w:val="22"/>
        </w:rPr>
      </w:pPr>
      <w:r w:rsidRPr="002C75A3">
        <w:rPr>
          <w:rFonts w:ascii="Arial" w:hAnsi="Arial" w:cs="Arial"/>
          <w:sz w:val="22"/>
          <w:szCs w:val="22"/>
        </w:rPr>
        <w:t>If any employees identified in the Audits as having underpayments owing to them cannot be located</w:t>
      </w:r>
      <w:r w:rsidR="0037447E" w:rsidRPr="002C75A3">
        <w:rPr>
          <w:rFonts w:ascii="Arial" w:hAnsi="Arial" w:cs="Arial"/>
          <w:sz w:val="22"/>
          <w:szCs w:val="22"/>
        </w:rPr>
        <w:t xml:space="preserve"> within </w:t>
      </w:r>
      <w:r w:rsidR="00FA60A9" w:rsidRPr="002C75A3">
        <w:rPr>
          <w:rFonts w:ascii="Arial" w:hAnsi="Arial" w:cs="Arial"/>
          <w:sz w:val="22"/>
          <w:szCs w:val="22"/>
        </w:rPr>
        <w:t>60 days</w:t>
      </w:r>
      <w:r w:rsidR="0037447E" w:rsidRPr="002C75A3">
        <w:rPr>
          <w:rFonts w:ascii="Arial" w:hAnsi="Arial" w:cs="Arial"/>
          <w:sz w:val="22"/>
          <w:szCs w:val="22"/>
        </w:rPr>
        <w:t xml:space="preserve"> of the conclusion of the Third Audit</w:t>
      </w:r>
      <w:r w:rsidRPr="002C75A3">
        <w:rPr>
          <w:rFonts w:ascii="Arial" w:hAnsi="Arial" w:cs="Arial"/>
          <w:sz w:val="22"/>
          <w:szCs w:val="22"/>
        </w:rPr>
        <w:t xml:space="preserve">, </w:t>
      </w:r>
      <w:r w:rsidR="00D12250">
        <w:rPr>
          <w:rFonts w:ascii="Arial" w:hAnsi="Arial" w:cs="Arial"/>
          <w:sz w:val="22"/>
          <w:szCs w:val="22"/>
        </w:rPr>
        <w:t>Wellways</w:t>
      </w:r>
      <w:r w:rsidR="00D12250" w:rsidRPr="002C75A3">
        <w:rPr>
          <w:rFonts w:ascii="Arial" w:hAnsi="Arial" w:cs="Arial"/>
          <w:sz w:val="22"/>
          <w:szCs w:val="22"/>
        </w:rPr>
        <w:t xml:space="preserve"> </w:t>
      </w:r>
      <w:r w:rsidRPr="002C75A3" w:rsidDel="00D7430F">
        <w:rPr>
          <w:rFonts w:ascii="Arial" w:hAnsi="Arial" w:cs="Arial"/>
          <w:sz w:val="22"/>
          <w:szCs w:val="22"/>
        </w:rPr>
        <w:t xml:space="preserve">will </w:t>
      </w:r>
      <w:r w:rsidR="00AC7897" w:rsidRPr="002C75A3">
        <w:rPr>
          <w:rFonts w:ascii="Arial" w:hAnsi="Arial" w:cs="Arial"/>
          <w:sz w:val="22"/>
          <w:szCs w:val="22"/>
        </w:rPr>
        <w:t>pay those amounts</w:t>
      </w:r>
      <w:r w:rsidRPr="002C75A3" w:rsidDel="00D7430F">
        <w:rPr>
          <w:rFonts w:ascii="Arial" w:hAnsi="Arial" w:cs="Arial"/>
          <w:sz w:val="22"/>
          <w:szCs w:val="22"/>
        </w:rPr>
        <w:t xml:space="preserve"> to the Commonwealth of Australia </w:t>
      </w:r>
      <w:r w:rsidR="00351ECC" w:rsidRPr="002C75A3">
        <w:rPr>
          <w:rFonts w:ascii="Arial" w:hAnsi="Arial" w:cs="Arial"/>
          <w:sz w:val="22"/>
          <w:szCs w:val="22"/>
        </w:rPr>
        <w:t xml:space="preserve">(through the FWO) </w:t>
      </w:r>
      <w:r w:rsidRPr="002C75A3" w:rsidDel="00D7430F">
        <w:rPr>
          <w:rFonts w:ascii="Arial" w:hAnsi="Arial" w:cs="Arial"/>
          <w:sz w:val="22"/>
          <w:szCs w:val="22"/>
        </w:rPr>
        <w:t xml:space="preserve">in accordance with </w:t>
      </w:r>
      <w:r w:rsidRPr="002C75A3" w:rsidDel="00D7430F">
        <w:rPr>
          <w:rFonts w:ascii="Arial" w:hAnsi="Arial" w:cs="Arial"/>
          <w:sz w:val="22"/>
          <w:szCs w:val="22"/>
        </w:rPr>
        <w:lastRenderedPageBreak/>
        <w:t>section 559 of the FW Act</w:t>
      </w:r>
      <w:r w:rsidR="00FA60A9" w:rsidRPr="002C75A3">
        <w:rPr>
          <w:rFonts w:ascii="Arial" w:hAnsi="Arial" w:cs="Arial"/>
          <w:sz w:val="22"/>
          <w:szCs w:val="22"/>
        </w:rPr>
        <w:t>.</w:t>
      </w:r>
      <w:r w:rsidR="00351ECC" w:rsidRPr="002C75A3">
        <w:rPr>
          <w:rFonts w:ascii="Arial" w:hAnsi="Arial" w:cs="Arial"/>
          <w:sz w:val="22"/>
          <w:szCs w:val="22"/>
        </w:rPr>
        <w:t xml:space="preserve"> </w:t>
      </w:r>
      <w:r w:rsidR="00D12250">
        <w:rPr>
          <w:rFonts w:ascii="Arial" w:hAnsi="Arial" w:cs="Arial"/>
          <w:sz w:val="22"/>
          <w:szCs w:val="22"/>
        </w:rPr>
        <w:t>Wellways</w:t>
      </w:r>
      <w:r w:rsidR="00D12250" w:rsidRPr="002C75A3">
        <w:rPr>
          <w:rFonts w:ascii="Arial" w:hAnsi="Arial" w:cs="Arial"/>
          <w:sz w:val="22"/>
          <w:szCs w:val="22"/>
        </w:rPr>
        <w:t xml:space="preserve"> </w:t>
      </w:r>
      <w:r w:rsidR="00351ECC" w:rsidRPr="002C75A3">
        <w:rPr>
          <w:rFonts w:ascii="Arial" w:hAnsi="Arial" w:cs="Arial"/>
          <w:sz w:val="22"/>
          <w:szCs w:val="22"/>
        </w:rPr>
        <w:t>will complete the required documents supplied by the FWO for this purpose.</w:t>
      </w:r>
    </w:p>
    <w:p w14:paraId="137D7919" w14:textId="4E1C4250" w:rsidR="003837D0" w:rsidRPr="002C75A3" w:rsidRDefault="003837D0"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sidRPr="002C75A3">
        <w:rPr>
          <w:rFonts w:ascii="Arial" w:hAnsi="Arial" w:cs="Arial"/>
          <w:sz w:val="22"/>
          <w:szCs w:val="22"/>
        </w:rPr>
        <w:t xml:space="preserve">If any of the Audits </w:t>
      </w:r>
      <w:r w:rsidR="006711DF" w:rsidRPr="002C75A3">
        <w:rPr>
          <w:rFonts w:ascii="Arial" w:hAnsi="Arial" w:cs="Arial"/>
          <w:sz w:val="22"/>
          <w:szCs w:val="22"/>
        </w:rPr>
        <w:t xml:space="preserve">identify </w:t>
      </w:r>
      <w:r w:rsidR="008A3FB4" w:rsidRPr="002C75A3">
        <w:rPr>
          <w:rFonts w:ascii="Arial" w:hAnsi="Arial" w:cs="Arial"/>
          <w:sz w:val="22"/>
          <w:szCs w:val="22"/>
        </w:rPr>
        <w:t xml:space="preserve">an </w:t>
      </w:r>
      <w:r w:rsidRPr="002C75A3">
        <w:rPr>
          <w:rFonts w:ascii="Arial" w:hAnsi="Arial" w:cs="Arial"/>
          <w:sz w:val="22"/>
          <w:szCs w:val="22"/>
        </w:rPr>
        <w:t xml:space="preserve">underpayment of </w:t>
      </w:r>
      <w:r w:rsidR="006711DF" w:rsidRPr="002C75A3">
        <w:rPr>
          <w:rFonts w:ascii="Arial" w:hAnsi="Arial" w:cs="Arial"/>
          <w:sz w:val="22"/>
          <w:szCs w:val="22"/>
        </w:rPr>
        <w:t>minimum entitlements</w:t>
      </w:r>
      <w:r w:rsidR="008A3FB4" w:rsidRPr="002C75A3">
        <w:rPr>
          <w:rFonts w:ascii="Arial" w:hAnsi="Arial" w:cs="Arial"/>
          <w:sz w:val="22"/>
          <w:szCs w:val="22"/>
        </w:rPr>
        <w:t xml:space="preserve"> to one or more employees</w:t>
      </w:r>
      <w:r w:rsidRPr="002C75A3">
        <w:rPr>
          <w:rFonts w:ascii="Arial" w:hAnsi="Arial" w:cs="Arial"/>
          <w:sz w:val="22"/>
          <w:szCs w:val="22"/>
        </w:rPr>
        <w:t xml:space="preserve">, and the FWO reasonably believes that employees not included in the </w:t>
      </w:r>
      <w:r w:rsidR="003C3D52" w:rsidRPr="002C75A3">
        <w:rPr>
          <w:rFonts w:ascii="Arial" w:hAnsi="Arial" w:cs="Arial"/>
          <w:sz w:val="22"/>
          <w:szCs w:val="22"/>
        </w:rPr>
        <w:t xml:space="preserve">Audits </w:t>
      </w:r>
      <w:r w:rsidRPr="002C75A3">
        <w:rPr>
          <w:rFonts w:ascii="Arial" w:hAnsi="Arial" w:cs="Arial"/>
          <w:sz w:val="22"/>
          <w:szCs w:val="22"/>
        </w:rPr>
        <w:t xml:space="preserve">are also likely to have been underpaid, </w:t>
      </w:r>
      <w:r w:rsidR="00D12250">
        <w:rPr>
          <w:rFonts w:ascii="Arial" w:hAnsi="Arial" w:cs="Arial"/>
          <w:sz w:val="22"/>
          <w:szCs w:val="22"/>
        </w:rPr>
        <w:t>Wellways</w:t>
      </w:r>
      <w:r w:rsidR="00D12250" w:rsidRPr="002C75A3">
        <w:rPr>
          <w:rFonts w:ascii="Arial" w:hAnsi="Arial" w:cs="Arial"/>
          <w:sz w:val="22"/>
          <w:szCs w:val="22"/>
        </w:rPr>
        <w:t xml:space="preserve"> </w:t>
      </w:r>
      <w:r w:rsidR="0037447E" w:rsidRPr="002C75A3">
        <w:rPr>
          <w:rFonts w:ascii="Arial" w:hAnsi="Arial" w:cs="Arial"/>
          <w:sz w:val="22"/>
          <w:szCs w:val="22"/>
        </w:rPr>
        <w:t>will</w:t>
      </w:r>
      <w:r w:rsidR="005F6D92" w:rsidRPr="002C75A3">
        <w:rPr>
          <w:rFonts w:ascii="Arial" w:hAnsi="Arial" w:cs="Arial"/>
          <w:sz w:val="22"/>
          <w:szCs w:val="22"/>
        </w:rPr>
        <w:t xml:space="preserve"> engage an </w:t>
      </w:r>
      <w:r w:rsidR="003C3D52" w:rsidRPr="002C75A3" w:rsidDel="00D7430F">
        <w:rPr>
          <w:rFonts w:ascii="Arial" w:hAnsi="Arial" w:cs="Arial"/>
          <w:sz w:val="22"/>
          <w:szCs w:val="22"/>
        </w:rPr>
        <w:t>accounting professional or an employment law specialist</w:t>
      </w:r>
      <w:r w:rsidR="00AA11D5" w:rsidRPr="002C75A3">
        <w:rPr>
          <w:rFonts w:ascii="Arial" w:hAnsi="Arial" w:cs="Arial"/>
          <w:sz w:val="22"/>
          <w:szCs w:val="22"/>
        </w:rPr>
        <w:t xml:space="preserve"> </w:t>
      </w:r>
      <w:r w:rsidRPr="002C75A3">
        <w:rPr>
          <w:rFonts w:ascii="Arial" w:hAnsi="Arial" w:cs="Arial"/>
          <w:sz w:val="22"/>
          <w:szCs w:val="22"/>
        </w:rPr>
        <w:t>approved by the FWO</w:t>
      </w:r>
      <w:r w:rsidR="003C3D52" w:rsidRPr="002C75A3">
        <w:rPr>
          <w:rFonts w:ascii="Arial" w:hAnsi="Arial" w:cs="Arial"/>
          <w:sz w:val="22"/>
          <w:szCs w:val="22"/>
        </w:rPr>
        <w:t xml:space="preserve"> </w:t>
      </w:r>
      <w:r w:rsidRPr="002C75A3">
        <w:rPr>
          <w:rFonts w:ascii="Arial" w:hAnsi="Arial" w:cs="Arial"/>
          <w:sz w:val="22"/>
          <w:szCs w:val="22"/>
        </w:rPr>
        <w:t xml:space="preserve">to conduct </w:t>
      </w:r>
      <w:r w:rsidR="006711DF" w:rsidRPr="002C75A3">
        <w:rPr>
          <w:rFonts w:ascii="Arial" w:hAnsi="Arial" w:cs="Arial"/>
          <w:sz w:val="22"/>
          <w:szCs w:val="22"/>
        </w:rPr>
        <w:t xml:space="preserve">a further </w:t>
      </w:r>
      <w:r w:rsidRPr="002C75A3">
        <w:rPr>
          <w:rFonts w:ascii="Arial" w:hAnsi="Arial" w:cs="Arial"/>
          <w:sz w:val="22"/>
          <w:szCs w:val="22"/>
        </w:rPr>
        <w:t>audit of all it</w:t>
      </w:r>
      <w:r w:rsidR="008D0C87" w:rsidRPr="002C75A3">
        <w:rPr>
          <w:rFonts w:ascii="Arial" w:hAnsi="Arial" w:cs="Arial"/>
          <w:sz w:val="22"/>
          <w:szCs w:val="22"/>
        </w:rPr>
        <w:t>s employees</w:t>
      </w:r>
      <w:r w:rsidR="004466CA" w:rsidRPr="002C75A3">
        <w:rPr>
          <w:rFonts w:ascii="Arial" w:hAnsi="Arial" w:cs="Arial"/>
          <w:sz w:val="22"/>
          <w:szCs w:val="22"/>
        </w:rPr>
        <w:t xml:space="preserve"> </w:t>
      </w:r>
      <w:r w:rsidR="00AA6B84" w:rsidRPr="002C75A3">
        <w:rPr>
          <w:rFonts w:ascii="Arial" w:hAnsi="Arial" w:cs="Arial"/>
          <w:sz w:val="22"/>
          <w:szCs w:val="22"/>
        </w:rPr>
        <w:t xml:space="preserve">to </w:t>
      </w:r>
      <w:r w:rsidR="00D12250">
        <w:rPr>
          <w:rFonts w:ascii="Arial" w:hAnsi="Arial" w:cs="Arial"/>
          <w:sz w:val="22"/>
          <w:szCs w:val="22"/>
        </w:rPr>
        <w:t>the Award</w:t>
      </w:r>
      <w:r w:rsidR="004466CA" w:rsidRPr="002C75A3">
        <w:rPr>
          <w:rFonts w:ascii="Arial" w:hAnsi="Arial" w:cs="Arial"/>
          <w:sz w:val="22"/>
          <w:szCs w:val="22"/>
        </w:rPr>
        <w:t xml:space="preserve"> (or replacement instrument)</w:t>
      </w:r>
      <w:r w:rsidR="00AA6B84" w:rsidRPr="002C75A3">
        <w:rPr>
          <w:rFonts w:ascii="Arial" w:hAnsi="Arial" w:cs="Arial"/>
          <w:sz w:val="22"/>
          <w:szCs w:val="22"/>
        </w:rPr>
        <w:t xml:space="preserve"> applies</w:t>
      </w:r>
      <w:r w:rsidR="008D0C87" w:rsidRPr="002C75A3">
        <w:rPr>
          <w:rFonts w:ascii="Arial" w:hAnsi="Arial" w:cs="Arial"/>
          <w:sz w:val="22"/>
          <w:szCs w:val="22"/>
        </w:rPr>
        <w:t xml:space="preserve"> (or </w:t>
      </w:r>
      <w:r w:rsidR="005F6D92" w:rsidRPr="002C75A3">
        <w:rPr>
          <w:rFonts w:ascii="Arial" w:hAnsi="Arial" w:cs="Arial"/>
          <w:sz w:val="22"/>
          <w:szCs w:val="22"/>
        </w:rPr>
        <w:t>a particular cohort</w:t>
      </w:r>
      <w:r w:rsidR="008D0C87" w:rsidRPr="002C75A3">
        <w:rPr>
          <w:rFonts w:ascii="Arial" w:hAnsi="Arial" w:cs="Arial"/>
          <w:sz w:val="22"/>
          <w:szCs w:val="22"/>
        </w:rPr>
        <w:t xml:space="preserve"> of employees</w:t>
      </w:r>
      <w:r w:rsidR="004466CA" w:rsidRPr="002C75A3">
        <w:rPr>
          <w:rFonts w:ascii="Arial" w:hAnsi="Arial" w:cs="Arial"/>
          <w:sz w:val="22"/>
          <w:szCs w:val="22"/>
        </w:rPr>
        <w:t xml:space="preserve"> within this group</w:t>
      </w:r>
      <w:r w:rsidRPr="002C75A3">
        <w:rPr>
          <w:rFonts w:ascii="Arial" w:hAnsi="Arial" w:cs="Arial"/>
          <w:sz w:val="22"/>
          <w:szCs w:val="22"/>
        </w:rPr>
        <w:t>), as determined by the FWO</w:t>
      </w:r>
      <w:r w:rsidR="003C3D52" w:rsidRPr="002C75A3">
        <w:rPr>
          <w:rFonts w:ascii="Arial" w:hAnsi="Arial" w:cs="Arial"/>
          <w:sz w:val="22"/>
          <w:szCs w:val="22"/>
        </w:rPr>
        <w:t xml:space="preserve"> (</w:t>
      </w:r>
      <w:r w:rsidR="003C3D52" w:rsidRPr="002C75A3">
        <w:rPr>
          <w:rFonts w:ascii="Arial" w:hAnsi="Arial" w:cs="Arial"/>
          <w:b/>
          <w:sz w:val="22"/>
          <w:szCs w:val="22"/>
        </w:rPr>
        <w:t>Additional Audit</w:t>
      </w:r>
      <w:r w:rsidR="003C3D52" w:rsidRPr="002C75A3">
        <w:rPr>
          <w:rFonts w:ascii="Arial" w:hAnsi="Arial" w:cs="Arial"/>
          <w:sz w:val="22"/>
          <w:szCs w:val="22"/>
        </w:rPr>
        <w:t>)</w:t>
      </w:r>
      <w:r w:rsidRPr="002C75A3">
        <w:rPr>
          <w:rFonts w:ascii="Arial" w:hAnsi="Arial" w:cs="Arial"/>
          <w:sz w:val="22"/>
          <w:szCs w:val="22"/>
        </w:rPr>
        <w:t>.</w:t>
      </w:r>
      <w:r w:rsidR="0068407A" w:rsidRPr="002C75A3">
        <w:rPr>
          <w:rFonts w:ascii="Arial" w:hAnsi="Arial" w:cs="Arial"/>
          <w:sz w:val="22"/>
          <w:szCs w:val="22"/>
        </w:rPr>
        <w:t xml:space="preserve"> </w:t>
      </w:r>
      <w:r w:rsidR="005E0FAE" w:rsidRPr="002C75A3">
        <w:rPr>
          <w:rFonts w:ascii="Arial" w:hAnsi="Arial" w:cs="Arial"/>
          <w:sz w:val="22"/>
          <w:szCs w:val="22"/>
        </w:rPr>
        <w:t xml:space="preserve"> Any Additional Audit must be paid for by </w:t>
      </w:r>
      <w:r w:rsidR="00D12250">
        <w:rPr>
          <w:rFonts w:ascii="Arial" w:hAnsi="Arial" w:cs="Arial"/>
          <w:sz w:val="22"/>
          <w:szCs w:val="22"/>
        </w:rPr>
        <w:t>Wellways</w:t>
      </w:r>
      <w:r w:rsidR="005E0FAE" w:rsidRPr="002C75A3">
        <w:rPr>
          <w:rFonts w:ascii="Arial" w:hAnsi="Arial" w:cs="Arial"/>
          <w:sz w:val="22"/>
          <w:szCs w:val="22"/>
        </w:rPr>
        <w:t xml:space="preserve">. </w:t>
      </w:r>
    </w:p>
    <w:p w14:paraId="4F9B824E" w14:textId="51DE75E9" w:rsidR="004466CA" w:rsidRPr="002C75A3" w:rsidRDefault="003837D0"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sidRPr="002C75A3">
        <w:rPr>
          <w:rFonts w:ascii="Arial" w:hAnsi="Arial" w:cs="Arial"/>
          <w:sz w:val="22"/>
          <w:szCs w:val="22"/>
        </w:rPr>
        <w:t>If requested</w:t>
      </w:r>
      <w:r w:rsidR="007E13EA" w:rsidRPr="002C75A3">
        <w:rPr>
          <w:rFonts w:ascii="Arial" w:hAnsi="Arial" w:cs="Arial"/>
          <w:sz w:val="22"/>
          <w:szCs w:val="22"/>
        </w:rPr>
        <w:t xml:space="preserve"> by the FWO</w:t>
      </w:r>
      <w:r w:rsidRPr="002C75A3">
        <w:rPr>
          <w:rFonts w:ascii="Arial" w:hAnsi="Arial" w:cs="Arial"/>
          <w:sz w:val="22"/>
          <w:szCs w:val="22"/>
        </w:rPr>
        <w:t xml:space="preserve">, </w:t>
      </w:r>
      <w:r w:rsidR="00CA20C3">
        <w:rPr>
          <w:rFonts w:ascii="Arial" w:hAnsi="Arial" w:cs="Arial"/>
          <w:sz w:val="22"/>
          <w:szCs w:val="22"/>
        </w:rPr>
        <w:t xml:space="preserve">Wellways </w:t>
      </w:r>
      <w:r w:rsidRPr="002C75A3">
        <w:rPr>
          <w:rFonts w:ascii="Arial" w:hAnsi="Arial" w:cs="Arial"/>
          <w:sz w:val="22"/>
          <w:szCs w:val="22"/>
        </w:rPr>
        <w:t xml:space="preserve">will provide the FWO with all records and documents used to conduct any or </w:t>
      </w:r>
      <w:proofErr w:type="gramStart"/>
      <w:r w:rsidRPr="002C75A3">
        <w:rPr>
          <w:rFonts w:ascii="Arial" w:hAnsi="Arial" w:cs="Arial"/>
          <w:sz w:val="22"/>
          <w:szCs w:val="22"/>
        </w:rPr>
        <w:t>all of</w:t>
      </w:r>
      <w:proofErr w:type="gramEnd"/>
      <w:r w:rsidRPr="002C75A3">
        <w:rPr>
          <w:rFonts w:ascii="Arial" w:hAnsi="Arial" w:cs="Arial"/>
          <w:sz w:val="22"/>
          <w:szCs w:val="22"/>
        </w:rPr>
        <w:t xml:space="preserve"> the Audits</w:t>
      </w:r>
      <w:r w:rsidR="0037447E" w:rsidRPr="002C75A3">
        <w:rPr>
          <w:rFonts w:ascii="Arial" w:hAnsi="Arial" w:cs="Arial"/>
          <w:sz w:val="22"/>
          <w:szCs w:val="22"/>
        </w:rPr>
        <w:t xml:space="preserve"> (including any Additional Audit)</w:t>
      </w:r>
      <w:r w:rsidR="005E0FAE" w:rsidRPr="002C75A3">
        <w:rPr>
          <w:rFonts w:ascii="Arial" w:hAnsi="Arial" w:cs="Arial"/>
          <w:sz w:val="22"/>
          <w:szCs w:val="22"/>
        </w:rPr>
        <w:t>,</w:t>
      </w:r>
      <w:r w:rsidRPr="002C75A3">
        <w:rPr>
          <w:rFonts w:ascii="Arial" w:hAnsi="Arial" w:cs="Arial"/>
          <w:sz w:val="22"/>
          <w:szCs w:val="22"/>
        </w:rPr>
        <w:t xml:space="preserve"> within 7 days of such a request</w:t>
      </w:r>
      <w:r w:rsidR="002E688A" w:rsidRPr="002C75A3">
        <w:rPr>
          <w:rFonts w:ascii="Arial" w:hAnsi="Arial" w:cs="Arial"/>
          <w:sz w:val="22"/>
          <w:szCs w:val="22"/>
        </w:rPr>
        <w:t>.</w:t>
      </w:r>
    </w:p>
    <w:p w14:paraId="765087EE" w14:textId="081867E1" w:rsidR="00CE61CF" w:rsidRPr="002C75A3" w:rsidRDefault="00E30E27" w:rsidP="002154D9">
      <w:pPr>
        <w:widowControl w:val="0"/>
        <w:spacing w:before="120" w:after="120" w:line="360" w:lineRule="auto"/>
        <w:rPr>
          <w:rFonts w:cs="Arial"/>
          <w:b/>
          <w:szCs w:val="22"/>
        </w:rPr>
      </w:pPr>
      <w:r w:rsidRPr="002C75A3">
        <w:rPr>
          <w:rFonts w:cs="Arial"/>
          <w:b/>
          <w:szCs w:val="22"/>
        </w:rPr>
        <w:t>Notices – Internal</w:t>
      </w:r>
    </w:p>
    <w:p w14:paraId="2CA4CC89" w14:textId="56A2C18B" w:rsidR="003468F4" w:rsidRPr="002C75A3" w:rsidRDefault="003468F4" w:rsidP="000464C8">
      <w:pPr>
        <w:widowControl w:val="0"/>
        <w:spacing w:before="120" w:after="120" w:line="360" w:lineRule="auto"/>
        <w:jc w:val="both"/>
        <w:rPr>
          <w:rFonts w:cs="Arial"/>
          <w:szCs w:val="22"/>
          <w:u w:val="single"/>
        </w:rPr>
      </w:pPr>
      <w:r w:rsidRPr="002C75A3">
        <w:rPr>
          <w:rFonts w:cs="Arial"/>
          <w:szCs w:val="22"/>
          <w:u w:val="single"/>
        </w:rPr>
        <w:t>Workplace Notice</w:t>
      </w:r>
    </w:p>
    <w:p w14:paraId="494767BB" w14:textId="3EC6CDF5" w:rsidR="00214902" w:rsidRPr="002C75A3" w:rsidRDefault="003468F4" w:rsidP="00D55E82">
      <w:pPr>
        <w:pStyle w:val="ListParagraph"/>
        <w:widowControl w:val="0"/>
        <w:numPr>
          <w:ilvl w:val="0"/>
          <w:numId w:val="31"/>
        </w:numPr>
        <w:spacing w:before="120" w:after="120" w:line="360" w:lineRule="auto"/>
        <w:ind w:left="567" w:hanging="567"/>
        <w:contextualSpacing w:val="0"/>
        <w:jc w:val="both"/>
        <w:rPr>
          <w:rFonts w:ascii="Arial" w:hAnsi="Arial" w:cs="Arial"/>
          <w:color w:val="000000" w:themeColor="text1"/>
          <w:sz w:val="22"/>
          <w:szCs w:val="22"/>
        </w:rPr>
      </w:pPr>
      <w:r w:rsidRPr="002C75A3">
        <w:rPr>
          <w:rFonts w:ascii="Arial" w:hAnsi="Arial" w:cs="Arial"/>
          <w:sz w:val="22"/>
          <w:szCs w:val="22"/>
        </w:rPr>
        <w:t>By</w:t>
      </w:r>
      <w:r w:rsidR="00E74038">
        <w:rPr>
          <w:rFonts w:ascii="Arial" w:hAnsi="Arial" w:cs="Arial"/>
          <w:sz w:val="22"/>
          <w:szCs w:val="22"/>
        </w:rPr>
        <w:t xml:space="preserve"> </w:t>
      </w:r>
      <w:r w:rsidR="003041F8">
        <w:rPr>
          <w:rFonts w:ascii="Arial" w:hAnsi="Arial" w:cs="Arial"/>
          <w:sz w:val="22"/>
          <w:szCs w:val="22"/>
        </w:rPr>
        <w:t>7 May</w:t>
      </w:r>
      <w:r w:rsidR="00D45731">
        <w:rPr>
          <w:rFonts w:ascii="Arial" w:hAnsi="Arial" w:cs="Arial"/>
          <w:sz w:val="22"/>
          <w:szCs w:val="22"/>
        </w:rPr>
        <w:t xml:space="preserve"> 2021</w:t>
      </w:r>
      <w:r w:rsidRPr="002C75A3">
        <w:rPr>
          <w:rFonts w:ascii="Arial" w:hAnsi="Arial" w:cs="Arial"/>
          <w:sz w:val="22"/>
          <w:szCs w:val="22"/>
        </w:rPr>
        <w:t xml:space="preserve">, </w:t>
      </w:r>
      <w:proofErr w:type="spellStart"/>
      <w:r w:rsidR="009D0763">
        <w:rPr>
          <w:rFonts w:ascii="Arial" w:hAnsi="Arial" w:cs="Arial"/>
          <w:sz w:val="22"/>
          <w:szCs w:val="22"/>
        </w:rPr>
        <w:t>Wellways</w:t>
      </w:r>
      <w:proofErr w:type="spellEnd"/>
      <w:r w:rsidR="009D0763" w:rsidRPr="002C75A3">
        <w:rPr>
          <w:rFonts w:ascii="Arial" w:hAnsi="Arial" w:cs="Arial"/>
          <w:sz w:val="22"/>
          <w:szCs w:val="22"/>
        </w:rPr>
        <w:t xml:space="preserve"> </w:t>
      </w:r>
      <w:r w:rsidRPr="002C75A3">
        <w:rPr>
          <w:rFonts w:ascii="Arial" w:hAnsi="Arial" w:cs="Arial"/>
          <w:sz w:val="22"/>
          <w:szCs w:val="22"/>
        </w:rPr>
        <w:t xml:space="preserve">will cause to be displayed </w:t>
      </w:r>
      <w:r w:rsidR="00CD3A68">
        <w:rPr>
          <w:rFonts w:ascii="Arial" w:hAnsi="Arial" w:cs="Arial"/>
          <w:sz w:val="22"/>
          <w:szCs w:val="22"/>
        </w:rPr>
        <w:t xml:space="preserve">to all staff </w:t>
      </w:r>
      <w:r w:rsidRPr="002C75A3">
        <w:rPr>
          <w:rFonts w:ascii="Arial" w:hAnsi="Arial" w:cs="Arial"/>
          <w:color w:val="000000" w:themeColor="text1"/>
          <w:sz w:val="22"/>
          <w:szCs w:val="22"/>
        </w:rPr>
        <w:t xml:space="preserve">a notice in the form of Attachment </w:t>
      </w:r>
      <w:r w:rsidR="00E66229">
        <w:rPr>
          <w:rFonts w:ascii="Arial" w:hAnsi="Arial" w:cs="Arial"/>
          <w:color w:val="000000" w:themeColor="text1"/>
          <w:sz w:val="22"/>
          <w:szCs w:val="22"/>
        </w:rPr>
        <w:t>C</w:t>
      </w:r>
      <w:r w:rsidR="00242C91" w:rsidRPr="002C75A3">
        <w:rPr>
          <w:rFonts w:ascii="Arial" w:hAnsi="Arial" w:cs="Arial"/>
          <w:color w:val="000000" w:themeColor="text1"/>
          <w:sz w:val="22"/>
          <w:szCs w:val="22"/>
        </w:rPr>
        <w:t xml:space="preserve"> </w:t>
      </w:r>
      <w:r w:rsidRPr="002C75A3">
        <w:rPr>
          <w:rFonts w:ascii="Arial" w:hAnsi="Arial" w:cs="Arial"/>
          <w:color w:val="000000" w:themeColor="text1"/>
          <w:sz w:val="22"/>
          <w:szCs w:val="22"/>
        </w:rPr>
        <w:t>to this Undertaking (</w:t>
      </w:r>
      <w:r w:rsidRPr="002C75A3">
        <w:rPr>
          <w:rFonts w:ascii="Arial" w:hAnsi="Arial" w:cs="Arial"/>
          <w:b/>
          <w:color w:val="000000" w:themeColor="text1"/>
          <w:sz w:val="22"/>
          <w:szCs w:val="22"/>
        </w:rPr>
        <w:t>Workplace Notice</w:t>
      </w:r>
      <w:r w:rsidRPr="002C75A3">
        <w:rPr>
          <w:rFonts w:ascii="Arial" w:hAnsi="Arial" w:cs="Arial"/>
          <w:color w:val="000000" w:themeColor="text1"/>
          <w:sz w:val="22"/>
          <w:szCs w:val="22"/>
        </w:rPr>
        <w:t xml:space="preserve">). </w:t>
      </w:r>
    </w:p>
    <w:p w14:paraId="5363411B" w14:textId="7CD0533B" w:rsidR="003468F4" w:rsidRPr="002C75A3" w:rsidRDefault="009D0763"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bookmarkStart w:id="21" w:name="_Ref24377486"/>
      <w:r>
        <w:rPr>
          <w:rFonts w:ascii="Arial" w:hAnsi="Arial" w:cs="Arial"/>
          <w:sz w:val="22"/>
          <w:szCs w:val="22"/>
        </w:rPr>
        <w:t>Wellways</w:t>
      </w:r>
      <w:r w:rsidR="00CD3A68">
        <w:rPr>
          <w:rFonts w:ascii="Arial" w:hAnsi="Arial" w:cs="Arial"/>
          <w:sz w:val="22"/>
          <w:szCs w:val="22"/>
        </w:rPr>
        <w:t xml:space="preserve"> </w:t>
      </w:r>
      <w:r w:rsidR="007A0E0E" w:rsidRPr="002C75A3">
        <w:rPr>
          <w:rFonts w:ascii="Arial" w:hAnsi="Arial" w:cs="Arial"/>
          <w:sz w:val="22"/>
          <w:szCs w:val="22"/>
        </w:rPr>
        <w:t>must ensure t</w:t>
      </w:r>
      <w:r w:rsidR="003468F4" w:rsidRPr="002C75A3">
        <w:rPr>
          <w:rFonts w:ascii="Arial" w:hAnsi="Arial" w:cs="Arial"/>
          <w:sz w:val="22"/>
          <w:szCs w:val="22"/>
        </w:rPr>
        <w:t xml:space="preserve">he Workplace Notice </w:t>
      </w:r>
      <w:r w:rsidR="007A0E0E" w:rsidRPr="002C75A3">
        <w:rPr>
          <w:rFonts w:ascii="Arial" w:hAnsi="Arial" w:cs="Arial"/>
          <w:sz w:val="22"/>
          <w:szCs w:val="22"/>
        </w:rPr>
        <w:t>is</w:t>
      </w:r>
      <w:r w:rsidR="003468F4" w:rsidRPr="002C75A3">
        <w:rPr>
          <w:rFonts w:ascii="Arial" w:hAnsi="Arial" w:cs="Arial"/>
          <w:sz w:val="22"/>
          <w:szCs w:val="22"/>
        </w:rPr>
        <w:t>:</w:t>
      </w:r>
      <w:bookmarkEnd w:id="21"/>
    </w:p>
    <w:p w14:paraId="2F78821C" w14:textId="01CA0C1C" w:rsidR="006C11CF" w:rsidRPr="00F7049B" w:rsidRDefault="006C11CF" w:rsidP="002E5F82">
      <w:pPr>
        <w:pStyle w:val="ListParagraph"/>
        <w:widowControl w:val="0"/>
        <w:numPr>
          <w:ilvl w:val="0"/>
          <w:numId w:val="12"/>
        </w:numPr>
        <w:spacing w:before="120" w:after="120" w:line="360" w:lineRule="auto"/>
        <w:ind w:left="1134" w:hanging="567"/>
        <w:contextualSpacing w:val="0"/>
        <w:jc w:val="both"/>
        <w:rPr>
          <w:rFonts w:ascii="Arial" w:hAnsi="Arial" w:cs="Arial"/>
          <w:sz w:val="22"/>
          <w:szCs w:val="22"/>
        </w:rPr>
      </w:pPr>
      <w:r>
        <w:rPr>
          <w:rFonts w:ascii="Arial" w:hAnsi="Arial" w:cs="Arial"/>
          <w:sz w:val="22"/>
          <w:szCs w:val="22"/>
        </w:rPr>
        <w:t xml:space="preserve">Available to all staff via electronic means, including but not limited to displaying the notice on </w:t>
      </w:r>
      <w:r w:rsidR="00532DA4">
        <w:rPr>
          <w:rFonts w:ascii="Arial" w:hAnsi="Arial" w:cs="Arial"/>
          <w:sz w:val="22"/>
          <w:szCs w:val="22"/>
        </w:rPr>
        <w:t xml:space="preserve">its Intranet </w:t>
      </w:r>
      <w:r w:rsidR="00532DA4" w:rsidRPr="00F7049B">
        <w:rPr>
          <w:rFonts w:ascii="Arial" w:hAnsi="Arial" w:cs="Arial"/>
          <w:sz w:val="22"/>
          <w:szCs w:val="22"/>
        </w:rPr>
        <w:t>site (</w:t>
      </w:r>
      <w:r w:rsidR="00532DA4" w:rsidRPr="00D55E82">
        <w:rPr>
          <w:rFonts w:ascii="Arial" w:hAnsi="Arial" w:cs="Arial"/>
          <w:sz w:val="22"/>
          <w:szCs w:val="22"/>
        </w:rPr>
        <w:t>accessible through a hyperlink on the front page of its Intranet site</w:t>
      </w:r>
      <w:r w:rsidR="004D058D">
        <w:rPr>
          <w:rFonts w:ascii="Arial" w:hAnsi="Arial" w:cs="Arial"/>
          <w:sz w:val="22"/>
          <w:szCs w:val="22"/>
        </w:rPr>
        <w:t>,</w:t>
      </w:r>
      <w:r w:rsidR="00532DA4" w:rsidRPr="00F7049B">
        <w:rPr>
          <w:rFonts w:ascii="Arial" w:hAnsi="Arial" w:cs="Arial"/>
          <w:sz w:val="22"/>
          <w:szCs w:val="22"/>
        </w:rPr>
        <w:t xml:space="preserve"> and</w:t>
      </w:r>
    </w:p>
    <w:p w14:paraId="4945F74F" w14:textId="36E3FB67" w:rsidR="003468F4" w:rsidRPr="002C75A3" w:rsidRDefault="00F7049B" w:rsidP="002E5F82">
      <w:pPr>
        <w:pStyle w:val="ListParagraph"/>
        <w:widowControl w:val="0"/>
        <w:numPr>
          <w:ilvl w:val="0"/>
          <w:numId w:val="12"/>
        </w:numPr>
        <w:spacing w:before="120" w:after="120" w:line="360" w:lineRule="auto"/>
        <w:ind w:left="1134" w:hanging="567"/>
        <w:contextualSpacing w:val="0"/>
        <w:jc w:val="both"/>
        <w:rPr>
          <w:rFonts w:ascii="Arial" w:hAnsi="Arial" w:cs="Arial"/>
          <w:sz w:val="22"/>
          <w:szCs w:val="22"/>
        </w:rPr>
      </w:pPr>
      <w:r>
        <w:rPr>
          <w:rFonts w:ascii="Arial" w:hAnsi="Arial" w:cs="Arial"/>
          <w:sz w:val="22"/>
          <w:szCs w:val="22"/>
        </w:rPr>
        <w:t xml:space="preserve"> Be </w:t>
      </w:r>
      <w:r w:rsidR="007E7A66" w:rsidRPr="002C75A3">
        <w:rPr>
          <w:rFonts w:ascii="Arial" w:hAnsi="Arial" w:cs="Arial"/>
          <w:sz w:val="22"/>
          <w:szCs w:val="22"/>
        </w:rPr>
        <w:t>displayed f</w:t>
      </w:r>
      <w:r w:rsidR="003468F4" w:rsidRPr="002C75A3">
        <w:rPr>
          <w:rFonts w:ascii="Arial" w:hAnsi="Arial" w:cs="Arial"/>
          <w:sz w:val="22"/>
          <w:szCs w:val="22"/>
        </w:rPr>
        <w:t>or a period</w:t>
      </w:r>
      <w:r w:rsidR="002E06D5" w:rsidRPr="002C75A3">
        <w:rPr>
          <w:rFonts w:ascii="Arial" w:hAnsi="Arial" w:cs="Arial"/>
          <w:sz w:val="22"/>
          <w:szCs w:val="22"/>
        </w:rPr>
        <w:t xml:space="preserve"> of </w:t>
      </w:r>
      <w:r w:rsidR="00B233B6">
        <w:rPr>
          <w:rFonts w:ascii="Arial" w:hAnsi="Arial" w:cs="Arial"/>
          <w:sz w:val="22"/>
          <w:szCs w:val="22"/>
        </w:rPr>
        <w:t>28 days</w:t>
      </w:r>
      <w:r w:rsidR="002E06D5" w:rsidRPr="002C75A3">
        <w:rPr>
          <w:rFonts w:ascii="Arial" w:hAnsi="Arial" w:cs="Arial"/>
          <w:sz w:val="22"/>
          <w:szCs w:val="22"/>
        </w:rPr>
        <w:t>.</w:t>
      </w:r>
    </w:p>
    <w:p w14:paraId="1C2D7DC0" w14:textId="3123DD23" w:rsidR="00684DB8" w:rsidRPr="002C75A3" w:rsidRDefault="00684DB8"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sidRPr="002C75A3">
        <w:rPr>
          <w:rFonts w:ascii="Arial" w:hAnsi="Arial" w:cs="Arial"/>
          <w:sz w:val="22"/>
          <w:szCs w:val="22"/>
        </w:rPr>
        <w:t xml:space="preserve">Within 7 days of first displaying the Workplace Notice, </w:t>
      </w:r>
      <w:r w:rsidR="009D0763">
        <w:rPr>
          <w:rFonts w:ascii="Arial" w:hAnsi="Arial" w:cs="Arial"/>
          <w:sz w:val="22"/>
          <w:szCs w:val="22"/>
        </w:rPr>
        <w:t>Wellways</w:t>
      </w:r>
      <w:r w:rsidR="009D0763" w:rsidRPr="002C75A3">
        <w:rPr>
          <w:rFonts w:ascii="Arial" w:hAnsi="Arial" w:cs="Arial"/>
          <w:sz w:val="22"/>
          <w:szCs w:val="22"/>
        </w:rPr>
        <w:t xml:space="preserve"> </w:t>
      </w:r>
      <w:r w:rsidRPr="002C75A3">
        <w:rPr>
          <w:rFonts w:ascii="Arial" w:hAnsi="Arial" w:cs="Arial"/>
          <w:sz w:val="22"/>
          <w:szCs w:val="22"/>
        </w:rPr>
        <w:t>will provide evidence</w:t>
      </w:r>
      <w:r w:rsidR="00CD3A68">
        <w:rPr>
          <w:rFonts w:ascii="Arial" w:hAnsi="Arial" w:cs="Arial"/>
          <w:sz w:val="22"/>
          <w:szCs w:val="22"/>
        </w:rPr>
        <w:t xml:space="preserve"> to </w:t>
      </w:r>
      <w:r w:rsidR="003E5498" w:rsidRPr="002C75A3">
        <w:rPr>
          <w:rFonts w:ascii="Arial" w:hAnsi="Arial" w:cs="Arial"/>
          <w:sz w:val="22"/>
          <w:szCs w:val="22"/>
        </w:rPr>
        <w:t>the FWO</w:t>
      </w:r>
      <w:r w:rsidRPr="002C75A3">
        <w:rPr>
          <w:rFonts w:ascii="Arial" w:hAnsi="Arial" w:cs="Arial"/>
          <w:sz w:val="22"/>
          <w:szCs w:val="22"/>
        </w:rPr>
        <w:t xml:space="preserve"> </w:t>
      </w:r>
      <w:r w:rsidR="003E5498" w:rsidRPr="002C75A3">
        <w:rPr>
          <w:rFonts w:ascii="Arial" w:hAnsi="Arial" w:cs="Arial"/>
          <w:sz w:val="22"/>
          <w:szCs w:val="22"/>
        </w:rPr>
        <w:t>of the</w:t>
      </w:r>
      <w:r w:rsidRPr="002C75A3">
        <w:rPr>
          <w:rFonts w:ascii="Arial" w:hAnsi="Arial" w:cs="Arial"/>
          <w:sz w:val="22"/>
          <w:szCs w:val="22"/>
        </w:rPr>
        <w:t xml:space="preserve"> </w:t>
      </w:r>
      <w:r w:rsidR="00CD3A68">
        <w:rPr>
          <w:rFonts w:ascii="Arial" w:hAnsi="Arial" w:cs="Arial"/>
          <w:sz w:val="22"/>
          <w:szCs w:val="22"/>
        </w:rPr>
        <w:t>communication and information provided to all employee</w:t>
      </w:r>
      <w:r w:rsidR="006C11CF">
        <w:rPr>
          <w:rFonts w:ascii="Arial" w:hAnsi="Arial" w:cs="Arial"/>
          <w:sz w:val="22"/>
          <w:szCs w:val="22"/>
        </w:rPr>
        <w:t>s</w:t>
      </w:r>
      <w:r w:rsidR="00CD3A68">
        <w:rPr>
          <w:rFonts w:ascii="Arial" w:hAnsi="Arial" w:cs="Arial"/>
          <w:sz w:val="22"/>
          <w:szCs w:val="22"/>
        </w:rPr>
        <w:t>.</w:t>
      </w:r>
    </w:p>
    <w:p w14:paraId="183DDF62" w14:textId="3F3F39B5" w:rsidR="00D04F55" w:rsidRDefault="003468F4"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sidRPr="002C75A3">
        <w:rPr>
          <w:rFonts w:ascii="Arial" w:hAnsi="Arial" w:cs="Arial"/>
          <w:sz w:val="22"/>
          <w:szCs w:val="22"/>
        </w:rPr>
        <w:t xml:space="preserve">At the end of the </w:t>
      </w:r>
      <w:r w:rsidR="00B233B6">
        <w:rPr>
          <w:rFonts w:ascii="Arial" w:hAnsi="Arial" w:cs="Arial"/>
          <w:sz w:val="22"/>
          <w:szCs w:val="22"/>
        </w:rPr>
        <w:t xml:space="preserve">28 day </w:t>
      </w:r>
      <w:r w:rsidRPr="002C75A3">
        <w:rPr>
          <w:rFonts w:ascii="Arial" w:hAnsi="Arial" w:cs="Arial"/>
          <w:sz w:val="22"/>
          <w:szCs w:val="22"/>
        </w:rPr>
        <w:t>period</w:t>
      </w:r>
      <w:r w:rsidR="00917ECA" w:rsidRPr="002C75A3">
        <w:rPr>
          <w:rFonts w:ascii="Arial" w:hAnsi="Arial" w:cs="Arial"/>
          <w:sz w:val="22"/>
          <w:szCs w:val="22"/>
        </w:rPr>
        <w:t xml:space="preserve"> referred to in paragraph </w:t>
      </w:r>
      <w:r w:rsidR="00F00134" w:rsidRPr="002C75A3">
        <w:rPr>
          <w:rFonts w:cs="Arial"/>
          <w:szCs w:val="22"/>
        </w:rPr>
        <w:fldChar w:fldCharType="begin"/>
      </w:r>
      <w:r w:rsidR="00F00134" w:rsidRPr="002C75A3">
        <w:rPr>
          <w:rFonts w:ascii="Arial" w:hAnsi="Arial" w:cs="Arial"/>
          <w:sz w:val="22"/>
          <w:szCs w:val="22"/>
        </w:rPr>
        <w:instrText xml:space="preserve"> REF _Ref24377486 \r \h </w:instrText>
      </w:r>
      <w:r w:rsidR="002C75A3" w:rsidRPr="002C75A3">
        <w:rPr>
          <w:rFonts w:ascii="Arial" w:hAnsi="Arial" w:cs="Arial"/>
          <w:sz w:val="22"/>
          <w:szCs w:val="22"/>
        </w:rPr>
        <w:instrText xml:space="preserve"> \* MERGEFORMAT </w:instrText>
      </w:r>
      <w:r w:rsidR="00F00134" w:rsidRPr="002C75A3">
        <w:rPr>
          <w:rFonts w:cs="Arial"/>
          <w:szCs w:val="22"/>
        </w:rPr>
      </w:r>
      <w:r w:rsidR="00F00134" w:rsidRPr="002C75A3">
        <w:rPr>
          <w:rFonts w:cs="Arial"/>
          <w:szCs w:val="22"/>
        </w:rPr>
        <w:fldChar w:fldCharType="separate"/>
      </w:r>
      <w:r w:rsidR="00845E45">
        <w:rPr>
          <w:rFonts w:ascii="Arial" w:hAnsi="Arial" w:cs="Arial"/>
          <w:sz w:val="22"/>
          <w:szCs w:val="22"/>
        </w:rPr>
        <w:t>44</w:t>
      </w:r>
      <w:r w:rsidR="00F00134" w:rsidRPr="002C75A3">
        <w:rPr>
          <w:rFonts w:cs="Arial"/>
          <w:szCs w:val="22"/>
        </w:rPr>
        <w:fldChar w:fldCharType="end"/>
      </w:r>
      <w:r w:rsidR="00917ECA" w:rsidRPr="002C75A3">
        <w:rPr>
          <w:rFonts w:ascii="Arial" w:hAnsi="Arial" w:cs="Arial"/>
          <w:sz w:val="22"/>
          <w:szCs w:val="22"/>
        </w:rPr>
        <w:t xml:space="preserve"> above</w:t>
      </w:r>
      <w:r w:rsidR="00684DB8" w:rsidRPr="002C75A3">
        <w:rPr>
          <w:rFonts w:ascii="Arial" w:hAnsi="Arial" w:cs="Arial"/>
          <w:sz w:val="22"/>
          <w:szCs w:val="22"/>
        </w:rPr>
        <w:t>,</w:t>
      </w:r>
      <w:r w:rsidRPr="002C75A3">
        <w:rPr>
          <w:rFonts w:ascii="Arial" w:hAnsi="Arial" w:cs="Arial"/>
          <w:sz w:val="22"/>
          <w:szCs w:val="22"/>
        </w:rPr>
        <w:t xml:space="preserve"> </w:t>
      </w:r>
      <w:proofErr w:type="spellStart"/>
      <w:r w:rsidR="009D0763">
        <w:rPr>
          <w:rFonts w:ascii="Arial" w:hAnsi="Arial" w:cs="Arial"/>
          <w:sz w:val="22"/>
          <w:szCs w:val="22"/>
        </w:rPr>
        <w:t>Wellways</w:t>
      </w:r>
      <w:proofErr w:type="spellEnd"/>
      <w:r w:rsidR="009D0763" w:rsidRPr="002C75A3">
        <w:rPr>
          <w:rFonts w:ascii="Arial" w:hAnsi="Arial" w:cs="Arial"/>
          <w:sz w:val="22"/>
          <w:szCs w:val="22"/>
        </w:rPr>
        <w:t xml:space="preserve"> </w:t>
      </w:r>
      <w:r w:rsidR="002E06D5" w:rsidRPr="002C75A3">
        <w:rPr>
          <w:rFonts w:ascii="Arial" w:hAnsi="Arial" w:cs="Arial"/>
          <w:sz w:val="22"/>
          <w:szCs w:val="22"/>
        </w:rPr>
        <w:t>will provide confirmation to the FWO that the Workplace Notice has been continuously displayed for the required period.</w:t>
      </w:r>
    </w:p>
    <w:p w14:paraId="68621842" w14:textId="77777777" w:rsidR="00E74038" w:rsidRPr="00E74038" w:rsidRDefault="00524EC6" w:rsidP="00E74038">
      <w:pPr>
        <w:widowControl w:val="0"/>
        <w:spacing w:before="120" w:after="120" w:line="360" w:lineRule="auto"/>
        <w:jc w:val="both"/>
        <w:rPr>
          <w:rFonts w:cs="Arial"/>
          <w:szCs w:val="22"/>
        </w:rPr>
      </w:pPr>
      <w:r w:rsidRPr="00E74038">
        <w:rPr>
          <w:rFonts w:cs="Arial"/>
          <w:szCs w:val="22"/>
          <w:u w:val="single"/>
        </w:rPr>
        <w:t>Apology to Employees</w:t>
      </w:r>
    </w:p>
    <w:p w14:paraId="0890A9E8" w14:textId="74A62894" w:rsidR="00524EC6" w:rsidRPr="00CD3A68" w:rsidRDefault="00CD3A68"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A copy of t</w:t>
      </w:r>
      <w:r w:rsidRPr="00CD3A68">
        <w:rPr>
          <w:rFonts w:ascii="Arial" w:hAnsi="Arial" w:cs="Arial"/>
          <w:sz w:val="22"/>
          <w:szCs w:val="22"/>
        </w:rPr>
        <w:t xml:space="preserve">he </w:t>
      </w:r>
      <w:r>
        <w:rPr>
          <w:rFonts w:ascii="Arial" w:hAnsi="Arial" w:cs="Arial"/>
          <w:sz w:val="22"/>
          <w:szCs w:val="22"/>
        </w:rPr>
        <w:t>post payment (</w:t>
      </w:r>
      <w:r w:rsidR="00E74038">
        <w:rPr>
          <w:rFonts w:ascii="Arial" w:hAnsi="Arial" w:cs="Arial"/>
          <w:sz w:val="22"/>
          <w:szCs w:val="22"/>
        </w:rPr>
        <w:t>F</w:t>
      </w:r>
      <w:r>
        <w:rPr>
          <w:rFonts w:ascii="Arial" w:hAnsi="Arial" w:cs="Arial"/>
          <w:sz w:val="22"/>
          <w:szCs w:val="22"/>
        </w:rPr>
        <w:t xml:space="preserve">urther </w:t>
      </w:r>
      <w:r w:rsidR="00E74038">
        <w:rPr>
          <w:rFonts w:ascii="Arial" w:hAnsi="Arial" w:cs="Arial"/>
          <w:sz w:val="22"/>
          <w:szCs w:val="22"/>
        </w:rPr>
        <w:t>A</w:t>
      </w:r>
      <w:r w:rsidRPr="00CD3A68">
        <w:rPr>
          <w:rFonts w:ascii="Arial" w:hAnsi="Arial" w:cs="Arial"/>
          <w:sz w:val="22"/>
          <w:szCs w:val="22"/>
        </w:rPr>
        <w:t>pology</w:t>
      </w:r>
      <w:r w:rsidR="00E74038">
        <w:rPr>
          <w:rFonts w:ascii="Arial" w:hAnsi="Arial" w:cs="Arial"/>
          <w:sz w:val="22"/>
          <w:szCs w:val="22"/>
        </w:rPr>
        <w:t>)</w:t>
      </w:r>
      <w:r w:rsidRPr="00CD3A68">
        <w:rPr>
          <w:rFonts w:ascii="Arial" w:hAnsi="Arial" w:cs="Arial"/>
          <w:sz w:val="22"/>
          <w:szCs w:val="22"/>
        </w:rPr>
        <w:t xml:space="preserve"> </w:t>
      </w:r>
      <w:r>
        <w:rPr>
          <w:rFonts w:ascii="Arial" w:hAnsi="Arial" w:cs="Arial"/>
          <w:sz w:val="22"/>
          <w:szCs w:val="22"/>
        </w:rPr>
        <w:t>l</w:t>
      </w:r>
      <w:r w:rsidRPr="00CD3A68">
        <w:rPr>
          <w:rFonts w:ascii="Arial" w:hAnsi="Arial" w:cs="Arial"/>
          <w:sz w:val="22"/>
          <w:szCs w:val="22"/>
        </w:rPr>
        <w:t xml:space="preserve">etter </w:t>
      </w:r>
      <w:r w:rsidR="00524EC6" w:rsidRPr="00CD3A68">
        <w:rPr>
          <w:rFonts w:ascii="Arial" w:hAnsi="Arial" w:cs="Arial"/>
          <w:sz w:val="22"/>
          <w:szCs w:val="22"/>
        </w:rPr>
        <w:t xml:space="preserve">will be </w:t>
      </w:r>
      <w:r>
        <w:rPr>
          <w:rFonts w:ascii="Arial" w:hAnsi="Arial" w:cs="Arial"/>
          <w:sz w:val="22"/>
          <w:szCs w:val="22"/>
        </w:rPr>
        <w:t xml:space="preserve">provided by </w:t>
      </w:r>
      <w:proofErr w:type="spellStart"/>
      <w:r>
        <w:rPr>
          <w:rFonts w:ascii="Arial" w:hAnsi="Arial" w:cs="Arial"/>
          <w:sz w:val="22"/>
          <w:szCs w:val="22"/>
        </w:rPr>
        <w:t>Wellways</w:t>
      </w:r>
      <w:proofErr w:type="spellEnd"/>
      <w:r w:rsidR="00E64AE3">
        <w:rPr>
          <w:rFonts w:ascii="Arial" w:hAnsi="Arial" w:cs="Arial"/>
          <w:sz w:val="22"/>
          <w:szCs w:val="22"/>
        </w:rPr>
        <w:t xml:space="preserve"> by </w:t>
      </w:r>
      <w:r w:rsidR="00E64AE3" w:rsidRPr="00591D13">
        <w:rPr>
          <w:rFonts w:ascii="Arial" w:hAnsi="Arial" w:cs="Arial"/>
          <w:sz w:val="22"/>
          <w:szCs w:val="22"/>
        </w:rPr>
        <w:t xml:space="preserve">30 </w:t>
      </w:r>
      <w:r w:rsidR="00D45731">
        <w:rPr>
          <w:rFonts w:ascii="Arial" w:hAnsi="Arial" w:cs="Arial"/>
          <w:sz w:val="22"/>
          <w:szCs w:val="22"/>
        </w:rPr>
        <w:t>July</w:t>
      </w:r>
      <w:r w:rsidR="00E64AE3" w:rsidRPr="00591D13">
        <w:rPr>
          <w:rFonts w:ascii="Arial" w:hAnsi="Arial" w:cs="Arial"/>
          <w:sz w:val="22"/>
          <w:szCs w:val="22"/>
        </w:rPr>
        <w:t xml:space="preserve"> 2021</w:t>
      </w:r>
      <w:r w:rsidR="00F7049B">
        <w:rPr>
          <w:rFonts w:ascii="Arial" w:hAnsi="Arial" w:cs="Arial"/>
          <w:sz w:val="22"/>
          <w:szCs w:val="22"/>
        </w:rPr>
        <w:t xml:space="preserve"> to all affected employees </w:t>
      </w:r>
      <w:r w:rsidR="00524EC6" w:rsidRPr="00CD3A68">
        <w:rPr>
          <w:rFonts w:ascii="Arial" w:hAnsi="Arial" w:cs="Arial"/>
          <w:sz w:val="22"/>
          <w:szCs w:val="22"/>
        </w:rPr>
        <w:t>in the form of Attachment B to this Undertaking.</w:t>
      </w:r>
    </w:p>
    <w:p w14:paraId="6CD08934" w14:textId="0CBCA7C7" w:rsidR="00524EC6" w:rsidRDefault="00524EC6"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Wellways</w:t>
      </w:r>
      <w:r w:rsidRPr="003C186F">
        <w:rPr>
          <w:rFonts w:ascii="Arial" w:hAnsi="Arial" w:cs="Arial"/>
          <w:sz w:val="22"/>
          <w:szCs w:val="22"/>
        </w:rPr>
        <w:t xml:space="preserve"> will provide evidence to the FWO that the </w:t>
      </w:r>
      <w:r w:rsidR="00E74038">
        <w:rPr>
          <w:rFonts w:ascii="Arial" w:hAnsi="Arial" w:cs="Arial"/>
          <w:sz w:val="22"/>
          <w:szCs w:val="22"/>
        </w:rPr>
        <w:t xml:space="preserve">Further </w:t>
      </w:r>
      <w:r w:rsidRPr="003C186F">
        <w:rPr>
          <w:rFonts w:ascii="Arial" w:hAnsi="Arial" w:cs="Arial"/>
          <w:sz w:val="22"/>
          <w:szCs w:val="22"/>
        </w:rPr>
        <w:t>Apology has been sent to all affected employees by</w:t>
      </w:r>
      <w:r w:rsidR="00D45731">
        <w:rPr>
          <w:rFonts w:ascii="Arial" w:hAnsi="Arial" w:cs="Arial"/>
          <w:sz w:val="22"/>
          <w:szCs w:val="22"/>
        </w:rPr>
        <w:t xml:space="preserve"> 14 August</w:t>
      </w:r>
      <w:r w:rsidR="007F106F">
        <w:rPr>
          <w:rFonts w:ascii="Arial" w:hAnsi="Arial" w:cs="Arial"/>
          <w:sz w:val="22"/>
          <w:szCs w:val="22"/>
        </w:rPr>
        <w:t xml:space="preserve"> </w:t>
      </w:r>
      <w:r w:rsidRPr="00591D13">
        <w:rPr>
          <w:rFonts w:ascii="Arial" w:hAnsi="Arial" w:cs="Arial"/>
          <w:sz w:val="22"/>
          <w:szCs w:val="22"/>
        </w:rPr>
        <w:t>2021</w:t>
      </w:r>
      <w:r w:rsidR="00E64AE3">
        <w:rPr>
          <w:rFonts w:ascii="Arial" w:hAnsi="Arial" w:cs="Arial"/>
          <w:sz w:val="22"/>
          <w:szCs w:val="22"/>
        </w:rPr>
        <w:t>.</w:t>
      </w:r>
    </w:p>
    <w:p w14:paraId="3C7D3471" w14:textId="77777777" w:rsidR="003041F8" w:rsidRPr="002C75A3" w:rsidRDefault="003041F8" w:rsidP="003041F8">
      <w:pPr>
        <w:pStyle w:val="ListParagraph"/>
        <w:widowControl w:val="0"/>
        <w:spacing w:before="120" w:after="120" w:line="360" w:lineRule="auto"/>
        <w:ind w:left="567"/>
        <w:contextualSpacing w:val="0"/>
        <w:jc w:val="both"/>
        <w:rPr>
          <w:rFonts w:ascii="Arial" w:hAnsi="Arial" w:cs="Arial"/>
          <w:sz w:val="22"/>
          <w:szCs w:val="22"/>
        </w:rPr>
      </w:pPr>
    </w:p>
    <w:p w14:paraId="243FBF0D" w14:textId="1263C51F" w:rsidR="002E19EF" w:rsidRPr="002C75A3" w:rsidRDefault="002E19EF" w:rsidP="002E19EF">
      <w:pPr>
        <w:spacing w:before="120" w:after="120" w:line="360" w:lineRule="auto"/>
        <w:rPr>
          <w:rFonts w:cs="Arial"/>
          <w:b/>
          <w:bCs/>
          <w:szCs w:val="22"/>
        </w:rPr>
      </w:pPr>
      <w:r w:rsidRPr="002C75A3">
        <w:rPr>
          <w:rFonts w:cs="Arial"/>
          <w:b/>
          <w:bCs/>
          <w:szCs w:val="22"/>
        </w:rPr>
        <w:lastRenderedPageBreak/>
        <w:t>No Inconsistent Statements</w:t>
      </w:r>
    </w:p>
    <w:p w14:paraId="3C912945" w14:textId="7ED40673" w:rsidR="002E19EF" w:rsidRPr="002C75A3" w:rsidRDefault="009D0763"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bookmarkStart w:id="22" w:name="_Ref24276268"/>
      <w:r>
        <w:rPr>
          <w:rFonts w:ascii="Arial" w:hAnsi="Arial" w:cs="Arial"/>
          <w:sz w:val="22"/>
          <w:szCs w:val="22"/>
        </w:rPr>
        <w:t>Wellways</w:t>
      </w:r>
      <w:r w:rsidRPr="002C75A3">
        <w:rPr>
          <w:rFonts w:ascii="Arial" w:hAnsi="Arial" w:cs="Arial"/>
          <w:sz w:val="22"/>
          <w:szCs w:val="22"/>
        </w:rPr>
        <w:t xml:space="preserve"> </w:t>
      </w:r>
      <w:r w:rsidR="002E19EF" w:rsidRPr="002C75A3">
        <w:rPr>
          <w:rFonts w:ascii="Arial" w:hAnsi="Arial" w:cs="Arial"/>
          <w:sz w:val="22"/>
          <w:szCs w:val="22"/>
        </w:rPr>
        <w:t>must not</w:t>
      </w:r>
      <w:r w:rsidR="00ED54BD" w:rsidRPr="002C75A3">
        <w:rPr>
          <w:rFonts w:ascii="Arial" w:hAnsi="Arial" w:cs="Arial"/>
          <w:sz w:val="22"/>
          <w:szCs w:val="22"/>
        </w:rPr>
        <w:t>,</w:t>
      </w:r>
      <w:r w:rsidR="002E19EF" w:rsidRPr="002C75A3">
        <w:rPr>
          <w:rFonts w:ascii="Arial" w:hAnsi="Arial" w:cs="Arial"/>
          <w:sz w:val="22"/>
          <w:szCs w:val="22"/>
        </w:rPr>
        <w:t xml:space="preserve"> an</w:t>
      </w:r>
      <w:r w:rsidR="00ED54BD" w:rsidRPr="002C75A3">
        <w:rPr>
          <w:rFonts w:ascii="Arial" w:hAnsi="Arial" w:cs="Arial"/>
          <w:sz w:val="22"/>
          <w:szCs w:val="22"/>
        </w:rPr>
        <w:t xml:space="preserve">d </w:t>
      </w:r>
      <w:bookmarkStart w:id="23" w:name="_Ref11860643"/>
      <w:r w:rsidR="002E19EF" w:rsidRPr="002C75A3">
        <w:rPr>
          <w:rFonts w:ascii="Arial" w:hAnsi="Arial" w:cs="Arial"/>
          <w:sz w:val="22"/>
          <w:szCs w:val="22"/>
        </w:rPr>
        <w:t xml:space="preserve">must </w:t>
      </w:r>
      <w:r w:rsidR="000B2BE6" w:rsidRPr="002C75A3">
        <w:rPr>
          <w:rFonts w:ascii="Arial" w:hAnsi="Arial" w:cs="Arial"/>
          <w:sz w:val="22"/>
          <w:szCs w:val="22"/>
        </w:rPr>
        <w:t xml:space="preserve">use </w:t>
      </w:r>
      <w:r w:rsidR="00242C91" w:rsidRPr="002C75A3">
        <w:rPr>
          <w:rFonts w:ascii="Arial" w:hAnsi="Arial" w:cs="Arial"/>
          <w:sz w:val="22"/>
          <w:szCs w:val="22"/>
        </w:rPr>
        <w:t xml:space="preserve">its best endeavours to </w:t>
      </w:r>
      <w:r w:rsidR="002E19EF" w:rsidRPr="002C75A3">
        <w:rPr>
          <w:rFonts w:ascii="Arial" w:hAnsi="Arial" w:cs="Arial"/>
          <w:sz w:val="22"/>
          <w:szCs w:val="22"/>
        </w:rPr>
        <w:t xml:space="preserve">ensure that its officers, employees or agents do not, </w:t>
      </w:r>
      <w:r w:rsidR="004A2B16" w:rsidRPr="002C75A3">
        <w:rPr>
          <w:rFonts w:ascii="Arial" w:hAnsi="Arial" w:cs="Arial"/>
          <w:sz w:val="22"/>
          <w:szCs w:val="22"/>
        </w:rPr>
        <w:t xml:space="preserve">make any </w:t>
      </w:r>
      <w:r w:rsidR="002E19EF" w:rsidRPr="002C75A3">
        <w:rPr>
          <w:rFonts w:ascii="Arial" w:hAnsi="Arial" w:cs="Arial"/>
          <w:sz w:val="22"/>
          <w:szCs w:val="22"/>
        </w:rPr>
        <w:t>statement or otherwise imply</w:t>
      </w:r>
      <w:r w:rsidR="001852FA" w:rsidRPr="002C75A3">
        <w:rPr>
          <w:rFonts w:ascii="Arial" w:hAnsi="Arial" w:cs="Arial"/>
          <w:sz w:val="22"/>
          <w:szCs w:val="22"/>
        </w:rPr>
        <w:t>, either orally or in writing</w:t>
      </w:r>
      <w:r w:rsidR="004B734A" w:rsidRPr="002C75A3">
        <w:rPr>
          <w:rFonts w:ascii="Arial" w:hAnsi="Arial" w:cs="Arial"/>
          <w:sz w:val="22"/>
          <w:szCs w:val="22"/>
        </w:rPr>
        <w:t xml:space="preserve">, </w:t>
      </w:r>
      <w:r w:rsidR="002E19EF" w:rsidRPr="002C75A3">
        <w:rPr>
          <w:rFonts w:ascii="Arial" w:hAnsi="Arial" w:cs="Arial"/>
          <w:sz w:val="22"/>
          <w:szCs w:val="22"/>
        </w:rPr>
        <w:t>anything that is inconsistent with admission</w:t>
      </w:r>
      <w:r w:rsidR="00ED54BD" w:rsidRPr="002C75A3">
        <w:rPr>
          <w:rFonts w:ascii="Arial" w:hAnsi="Arial" w:cs="Arial"/>
          <w:sz w:val="22"/>
          <w:szCs w:val="22"/>
        </w:rPr>
        <w:t>s</w:t>
      </w:r>
      <w:r w:rsidR="002E19EF" w:rsidRPr="002C75A3">
        <w:rPr>
          <w:rFonts w:ascii="Arial" w:hAnsi="Arial" w:cs="Arial"/>
          <w:sz w:val="22"/>
          <w:szCs w:val="22"/>
        </w:rPr>
        <w:t xml:space="preserve"> or acknowledgements contained in this </w:t>
      </w:r>
      <w:r w:rsidR="00ED54BD" w:rsidRPr="002C75A3">
        <w:rPr>
          <w:rFonts w:ascii="Arial" w:hAnsi="Arial" w:cs="Arial"/>
          <w:sz w:val="22"/>
          <w:szCs w:val="22"/>
        </w:rPr>
        <w:t>Undertaking</w:t>
      </w:r>
      <w:r w:rsidR="002E19EF" w:rsidRPr="002C75A3">
        <w:rPr>
          <w:rFonts w:ascii="Arial" w:hAnsi="Arial" w:cs="Arial"/>
          <w:sz w:val="22"/>
          <w:szCs w:val="22"/>
        </w:rPr>
        <w:t>.</w:t>
      </w:r>
      <w:bookmarkEnd w:id="22"/>
      <w:bookmarkEnd w:id="23"/>
    </w:p>
    <w:p w14:paraId="27E903D9" w14:textId="77777777" w:rsidR="002E19EF" w:rsidRPr="002C75A3" w:rsidRDefault="002E19EF" w:rsidP="002E19EF">
      <w:pPr>
        <w:widowControl w:val="0"/>
        <w:spacing w:before="120" w:after="120" w:line="360" w:lineRule="auto"/>
        <w:rPr>
          <w:rFonts w:cs="Arial"/>
          <w:b/>
          <w:szCs w:val="22"/>
        </w:rPr>
      </w:pPr>
      <w:r w:rsidRPr="002C75A3">
        <w:rPr>
          <w:rFonts w:cs="Arial"/>
          <w:b/>
          <w:szCs w:val="22"/>
        </w:rPr>
        <w:t>ACKNOWLEDGEMENTS</w:t>
      </w:r>
    </w:p>
    <w:p w14:paraId="3145761F" w14:textId="067AEF18" w:rsidR="002E19EF" w:rsidRPr="002C75A3" w:rsidRDefault="009D0763" w:rsidP="00D55E82">
      <w:pPr>
        <w:pStyle w:val="ListParagraph"/>
        <w:widowControl w:val="0"/>
        <w:numPr>
          <w:ilvl w:val="0"/>
          <w:numId w:val="31"/>
        </w:numPr>
        <w:spacing w:before="120" w:after="120" w:line="360" w:lineRule="auto"/>
        <w:ind w:left="567" w:hanging="567"/>
        <w:contextualSpacing w:val="0"/>
        <w:jc w:val="both"/>
        <w:rPr>
          <w:rFonts w:ascii="Arial" w:hAnsi="Arial" w:cs="Arial"/>
          <w:sz w:val="22"/>
          <w:szCs w:val="22"/>
        </w:rPr>
      </w:pPr>
      <w:r>
        <w:rPr>
          <w:rFonts w:ascii="Arial" w:hAnsi="Arial" w:cs="Arial"/>
          <w:sz w:val="22"/>
          <w:szCs w:val="22"/>
        </w:rPr>
        <w:t>Wellways</w:t>
      </w:r>
      <w:r w:rsidRPr="002C75A3">
        <w:rPr>
          <w:rFonts w:ascii="Arial" w:hAnsi="Arial" w:cs="Arial"/>
          <w:sz w:val="22"/>
          <w:szCs w:val="22"/>
        </w:rPr>
        <w:t xml:space="preserve"> </w:t>
      </w:r>
      <w:r w:rsidR="002E19EF" w:rsidRPr="002C75A3">
        <w:rPr>
          <w:rFonts w:ascii="Arial" w:hAnsi="Arial" w:cs="Arial"/>
          <w:sz w:val="22"/>
          <w:szCs w:val="22"/>
        </w:rPr>
        <w:t>acknowledges that:</w:t>
      </w:r>
    </w:p>
    <w:p w14:paraId="50D15861" w14:textId="77777777" w:rsidR="002E19EF" w:rsidRPr="002C75A3" w:rsidRDefault="001852FA" w:rsidP="003041F8">
      <w:pPr>
        <w:pStyle w:val="ListParagraph"/>
        <w:widowControl w:val="0"/>
        <w:numPr>
          <w:ilvl w:val="0"/>
          <w:numId w:val="13"/>
        </w:numPr>
        <w:spacing w:before="120" w:after="80" w:line="360" w:lineRule="auto"/>
        <w:ind w:left="1134" w:hanging="567"/>
        <w:contextualSpacing w:val="0"/>
        <w:jc w:val="both"/>
        <w:rPr>
          <w:rFonts w:ascii="Arial" w:hAnsi="Arial" w:cs="Arial"/>
          <w:sz w:val="22"/>
          <w:szCs w:val="22"/>
        </w:rPr>
      </w:pPr>
      <w:r w:rsidRPr="002C75A3">
        <w:rPr>
          <w:rFonts w:ascii="Arial" w:hAnsi="Arial" w:cs="Arial"/>
          <w:sz w:val="22"/>
          <w:szCs w:val="22"/>
        </w:rPr>
        <w:t>t</w:t>
      </w:r>
      <w:r w:rsidR="002E19EF" w:rsidRPr="002C75A3">
        <w:rPr>
          <w:rFonts w:ascii="Arial" w:hAnsi="Arial" w:cs="Arial"/>
          <w:sz w:val="22"/>
          <w:szCs w:val="22"/>
        </w:rPr>
        <w:t xml:space="preserve">he FWO </w:t>
      </w:r>
      <w:proofErr w:type="gramStart"/>
      <w:r w:rsidR="002E19EF" w:rsidRPr="002C75A3">
        <w:rPr>
          <w:rFonts w:ascii="Arial" w:hAnsi="Arial" w:cs="Arial"/>
          <w:sz w:val="22"/>
          <w:szCs w:val="22"/>
        </w:rPr>
        <w:t>may;</w:t>
      </w:r>
      <w:proofErr w:type="gramEnd"/>
    </w:p>
    <w:p w14:paraId="0A386845" w14:textId="075E76CD" w:rsidR="002E19EF" w:rsidRPr="002C75A3" w:rsidRDefault="002E19EF" w:rsidP="003041F8">
      <w:pPr>
        <w:pStyle w:val="ListParagraph"/>
        <w:widowControl w:val="0"/>
        <w:numPr>
          <w:ilvl w:val="0"/>
          <w:numId w:val="14"/>
        </w:numPr>
        <w:tabs>
          <w:tab w:val="left" w:pos="1701"/>
        </w:tabs>
        <w:spacing w:before="80" w:after="80" w:line="360" w:lineRule="auto"/>
        <w:ind w:left="1701" w:hanging="567"/>
        <w:contextualSpacing w:val="0"/>
        <w:jc w:val="both"/>
        <w:rPr>
          <w:rFonts w:ascii="Arial" w:hAnsi="Arial" w:cs="Arial"/>
          <w:sz w:val="22"/>
          <w:szCs w:val="22"/>
        </w:rPr>
      </w:pPr>
      <w:r w:rsidRPr="002C75A3">
        <w:rPr>
          <w:rFonts w:ascii="Arial" w:hAnsi="Arial" w:cs="Arial"/>
          <w:sz w:val="22"/>
          <w:szCs w:val="22"/>
        </w:rPr>
        <w:t>make this Undertaking (</w:t>
      </w:r>
      <w:r w:rsidR="00C273A0" w:rsidRPr="002C75A3">
        <w:rPr>
          <w:rFonts w:ascii="Arial" w:hAnsi="Arial" w:cs="Arial"/>
          <w:sz w:val="22"/>
          <w:szCs w:val="22"/>
        </w:rPr>
        <w:t xml:space="preserve">including </w:t>
      </w:r>
      <w:r w:rsidRPr="002C75A3">
        <w:rPr>
          <w:rFonts w:ascii="Arial" w:hAnsi="Arial" w:cs="Arial"/>
          <w:sz w:val="22"/>
          <w:szCs w:val="22"/>
        </w:rPr>
        <w:t xml:space="preserve">any of the Attachments) available for public inspection, including by posting it on the FWO internet site at </w:t>
      </w:r>
      <w:hyperlink r:id="rId7" w:history="1">
        <w:r w:rsidR="00A549A0" w:rsidRPr="002C75A3">
          <w:rPr>
            <w:rStyle w:val="Hyperlink"/>
            <w:rFonts w:ascii="Arial" w:hAnsi="Arial" w:cs="Arial"/>
            <w:sz w:val="22"/>
            <w:szCs w:val="22"/>
          </w:rPr>
          <w:t>www.fairwork.gov.au</w:t>
        </w:r>
      </w:hyperlink>
    </w:p>
    <w:p w14:paraId="3104C92D" w14:textId="2478A7C6" w:rsidR="002E19EF" w:rsidRPr="002C75A3" w:rsidRDefault="002E19EF" w:rsidP="003041F8">
      <w:pPr>
        <w:pStyle w:val="ListParagraph"/>
        <w:widowControl w:val="0"/>
        <w:numPr>
          <w:ilvl w:val="0"/>
          <w:numId w:val="14"/>
        </w:numPr>
        <w:tabs>
          <w:tab w:val="left" w:pos="1701"/>
        </w:tabs>
        <w:spacing w:before="80" w:after="80" w:line="360" w:lineRule="auto"/>
        <w:ind w:left="1701" w:hanging="567"/>
        <w:contextualSpacing w:val="0"/>
        <w:jc w:val="both"/>
        <w:rPr>
          <w:rFonts w:ascii="Arial" w:hAnsi="Arial" w:cs="Arial"/>
          <w:sz w:val="22"/>
          <w:szCs w:val="22"/>
        </w:rPr>
      </w:pPr>
      <w:r w:rsidRPr="002C75A3">
        <w:rPr>
          <w:rFonts w:ascii="Arial" w:hAnsi="Arial" w:cs="Arial"/>
          <w:sz w:val="22"/>
          <w:szCs w:val="22"/>
        </w:rPr>
        <w:t>release a copy of this Undertaking (</w:t>
      </w:r>
      <w:r w:rsidR="00C273A0" w:rsidRPr="002C75A3">
        <w:rPr>
          <w:rFonts w:ascii="Arial" w:hAnsi="Arial" w:cs="Arial"/>
          <w:sz w:val="22"/>
          <w:szCs w:val="22"/>
        </w:rPr>
        <w:t xml:space="preserve">including </w:t>
      </w:r>
      <w:r w:rsidRPr="002C75A3">
        <w:rPr>
          <w:rFonts w:ascii="Arial" w:hAnsi="Arial" w:cs="Arial"/>
          <w:sz w:val="22"/>
          <w:szCs w:val="22"/>
        </w:rPr>
        <w:t xml:space="preserve">any of the Attachments) pursuant to any relevant request under the </w:t>
      </w:r>
      <w:r w:rsidRPr="002C75A3">
        <w:rPr>
          <w:rFonts w:ascii="Arial" w:hAnsi="Arial" w:cs="Arial"/>
          <w:i/>
          <w:sz w:val="22"/>
          <w:szCs w:val="22"/>
        </w:rPr>
        <w:t>Freedom of Information Act 1982</w:t>
      </w:r>
      <w:r w:rsidRPr="002C75A3">
        <w:rPr>
          <w:rFonts w:ascii="Arial" w:hAnsi="Arial" w:cs="Arial"/>
          <w:sz w:val="22"/>
          <w:szCs w:val="22"/>
        </w:rPr>
        <w:t xml:space="preserve"> (</w:t>
      </w:r>
      <w:proofErr w:type="spellStart"/>
      <w:r w:rsidRPr="002C75A3">
        <w:rPr>
          <w:rFonts w:ascii="Arial" w:hAnsi="Arial" w:cs="Arial"/>
          <w:sz w:val="22"/>
          <w:szCs w:val="22"/>
        </w:rPr>
        <w:t>Cth</w:t>
      </w:r>
      <w:proofErr w:type="spellEnd"/>
      <w:r w:rsidRPr="002C75A3">
        <w:rPr>
          <w:rFonts w:ascii="Arial" w:hAnsi="Arial" w:cs="Arial"/>
          <w:sz w:val="22"/>
          <w:szCs w:val="22"/>
        </w:rPr>
        <w:t>)</w:t>
      </w:r>
    </w:p>
    <w:p w14:paraId="1FA6A056" w14:textId="1524EC7D" w:rsidR="002E19EF" w:rsidRPr="002C75A3" w:rsidRDefault="002E19EF" w:rsidP="003041F8">
      <w:pPr>
        <w:pStyle w:val="ListParagraph"/>
        <w:widowControl w:val="0"/>
        <w:numPr>
          <w:ilvl w:val="0"/>
          <w:numId w:val="14"/>
        </w:numPr>
        <w:tabs>
          <w:tab w:val="left" w:pos="1701"/>
        </w:tabs>
        <w:spacing w:before="80" w:after="80" w:line="360" w:lineRule="auto"/>
        <w:ind w:left="1701" w:hanging="567"/>
        <w:contextualSpacing w:val="0"/>
        <w:jc w:val="both"/>
        <w:rPr>
          <w:rFonts w:ascii="Arial" w:hAnsi="Arial" w:cs="Arial"/>
          <w:sz w:val="22"/>
          <w:szCs w:val="22"/>
        </w:rPr>
      </w:pPr>
      <w:r w:rsidRPr="002C75A3">
        <w:rPr>
          <w:rFonts w:ascii="Arial" w:hAnsi="Arial" w:cs="Arial"/>
          <w:sz w:val="22"/>
          <w:szCs w:val="22"/>
        </w:rPr>
        <w:t>issue a media release in relation to this Undertaking</w:t>
      </w:r>
    </w:p>
    <w:p w14:paraId="5661C6AD" w14:textId="4491280A" w:rsidR="00F80E73" w:rsidRPr="002C75A3" w:rsidRDefault="002E19EF" w:rsidP="003041F8">
      <w:pPr>
        <w:pStyle w:val="ListParagraph"/>
        <w:widowControl w:val="0"/>
        <w:numPr>
          <w:ilvl w:val="0"/>
          <w:numId w:val="14"/>
        </w:numPr>
        <w:tabs>
          <w:tab w:val="left" w:pos="1701"/>
        </w:tabs>
        <w:spacing w:before="80" w:after="80" w:line="360" w:lineRule="auto"/>
        <w:ind w:left="1701" w:hanging="567"/>
        <w:contextualSpacing w:val="0"/>
        <w:jc w:val="both"/>
        <w:rPr>
          <w:rFonts w:ascii="Arial" w:hAnsi="Arial" w:cs="Arial"/>
          <w:sz w:val="22"/>
          <w:szCs w:val="22"/>
        </w:rPr>
      </w:pPr>
      <w:r w:rsidRPr="002C75A3">
        <w:rPr>
          <w:rFonts w:ascii="Arial" w:hAnsi="Arial" w:cs="Arial"/>
          <w:sz w:val="22"/>
          <w:szCs w:val="22"/>
        </w:rPr>
        <w:t>from time to time, publicly refer to the Undertaking (and any of the Attachments hereto) and its terms</w:t>
      </w:r>
      <w:r w:rsidR="004D058D">
        <w:rPr>
          <w:rFonts w:ascii="Arial" w:hAnsi="Arial" w:cs="Arial"/>
          <w:sz w:val="22"/>
          <w:szCs w:val="22"/>
        </w:rPr>
        <w:t>,</w:t>
      </w:r>
      <w:r w:rsidRPr="002C75A3">
        <w:rPr>
          <w:rFonts w:ascii="Arial" w:hAnsi="Arial" w:cs="Arial"/>
          <w:sz w:val="22"/>
          <w:szCs w:val="22"/>
        </w:rPr>
        <w:t xml:space="preserve"> and </w:t>
      </w:r>
    </w:p>
    <w:p w14:paraId="000FC6F9" w14:textId="6153541F" w:rsidR="002E19EF" w:rsidRPr="002C75A3" w:rsidRDefault="002E19EF" w:rsidP="003041F8">
      <w:pPr>
        <w:pStyle w:val="ListParagraph"/>
        <w:widowControl w:val="0"/>
        <w:numPr>
          <w:ilvl w:val="0"/>
          <w:numId w:val="14"/>
        </w:numPr>
        <w:tabs>
          <w:tab w:val="left" w:pos="1701"/>
        </w:tabs>
        <w:spacing w:before="80" w:after="120" w:line="360" w:lineRule="auto"/>
        <w:ind w:left="1701" w:hanging="567"/>
        <w:contextualSpacing w:val="0"/>
        <w:jc w:val="both"/>
        <w:rPr>
          <w:rFonts w:ascii="Arial" w:hAnsi="Arial" w:cs="Arial"/>
          <w:sz w:val="22"/>
          <w:szCs w:val="22"/>
        </w:rPr>
      </w:pPr>
      <w:r w:rsidRPr="002C75A3">
        <w:rPr>
          <w:rFonts w:ascii="Arial" w:hAnsi="Arial" w:cs="Arial"/>
          <w:sz w:val="22"/>
          <w:szCs w:val="22"/>
        </w:rPr>
        <w:t xml:space="preserve">rely upon the admissions made </w:t>
      </w:r>
      <w:r w:rsidR="009D0763">
        <w:rPr>
          <w:rFonts w:ascii="Arial" w:hAnsi="Arial" w:cs="Arial"/>
          <w:sz w:val="22"/>
          <w:szCs w:val="22"/>
        </w:rPr>
        <w:t>Wellways</w:t>
      </w:r>
      <w:r w:rsidR="009D0763" w:rsidRPr="002C75A3">
        <w:rPr>
          <w:rFonts w:ascii="Arial" w:hAnsi="Arial" w:cs="Arial"/>
          <w:sz w:val="22"/>
          <w:szCs w:val="22"/>
        </w:rPr>
        <w:t xml:space="preserve"> </w:t>
      </w:r>
      <w:r w:rsidR="00F80E73" w:rsidRPr="002C75A3">
        <w:rPr>
          <w:rFonts w:ascii="Arial" w:hAnsi="Arial" w:cs="Arial"/>
          <w:sz w:val="22"/>
          <w:szCs w:val="22"/>
        </w:rPr>
        <w:t xml:space="preserve">set out in </w:t>
      </w:r>
      <w:r w:rsidR="009D0763">
        <w:rPr>
          <w:rFonts w:ascii="Arial" w:hAnsi="Arial" w:cs="Arial"/>
          <w:sz w:val="22"/>
          <w:szCs w:val="22"/>
        </w:rPr>
        <w:t>clause</w:t>
      </w:r>
      <w:r w:rsidR="00F80E73" w:rsidRPr="002C75A3">
        <w:rPr>
          <w:rFonts w:ascii="Arial" w:hAnsi="Arial" w:cs="Arial"/>
          <w:sz w:val="22"/>
          <w:szCs w:val="22"/>
        </w:rPr>
        <w:t xml:space="preserve"> </w:t>
      </w:r>
      <w:r w:rsidR="0050278D" w:rsidRPr="002C75A3">
        <w:rPr>
          <w:rFonts w:ascii="Arial" w:hAnsi="Arial" w:cs="Arial"/>
          <w:sz w:val="22"/>
          <w:szCs w:val="22"/>
        </w:rPr>
        <w:fldChar w:fldCharType="begin"/>
      </w:r>
      <w:r w:rsidR="0050278D" w:rsidRPr="002C75A3">
        <w:rPr>
          <w:rFonts w:ascii="Arial" w:hAnsi="Arial" w:cs="Arial"/>
          <w:sz w:val="22"/>
          <w:szCs w:val="22"/>
        </w:rPr>
        <w:instrText xml:space="preserve"> REF _Ref23785515 \r \h </w:instrText>
      </w:r>
      <w:r w:rsidR="002C75A3" w:rsidRPr="002C75A3">
        <w:rPr>
          <w:rFonts w:ascii="Arial" w:hAnsi="Arial" w:cs="Arial"/>
          <w:sz w:val="22"/>
          <w:szCs w:val="22"/>
        </w:rPr>
        <w:instrText xml:space="preserve"> \* MERGEFORMAT </w:instrText>
      </w:r>
      <w:r w:rsidR="0050278D" w:rsidRPr="002C75A3">
        <w:rPr>
          <w:rFonts w:ascii="Arial" w:hAnsi="Arial" w:cs="Arial"/>
          <w:sz w:val="22"/>
          <w:szCs w:val="22"/>
        </w:rPr>
      </w:r>
      <w:r w:rsidR="0050278D" w:rsidRPr="002C75A3">
        <w:rPr>
          <w:rFonts w:ascii="Arial" w:hAnsi="Arial" w:cs="Arial"/>
          <w:sz w:val="22"/>
          <w:szCs w:val="22"/>
        </w:rPr>
        <w:fldChar w:fldCharType="separate"/>
      </w:r>
      <w:r w:rsidR="00E74038">
        <w:rPr>
          <w:rFonts w:ascii="Arial" w:hAnsi="Arial" w:cs="Arial"/>
          <w:sz w:val="22"/>
          <w:szCs w:val="22"/>
        </w:rPr>
        <w:t>8</w:t>
      </w:r>
      <w:r w:rsidR="0050278D" w:rsidRPr="002C75A3">
        <w:rPr>
          <w:rFonts w:ascii="Arial" w:hAnsi="Arial" w:cs="Arial"/>
          <w:sz w:val="22"/>
          <w:szCs w:val="22"/>
        </w:rPr>
        <w:fldChar w:fldCharType="end"/>
      </w:r>
      <w:r w:rsidR="0050278D" w:rsidRPr="002C75A3">
        <w:rPr>
          <w:rFonts w:ascii="Arial" w:hAnsi="Arial" w:cs="Arial"/>
          <w:sz w:val="22"/>
          <w:szCs w:val="22"/>
        </w:rPr>
        <w:t xml:space="preserve"> </w:t>
      </w:r>
      <w:r w:rsidRPr="002C75A3">
        <w:rPr>
          <w:rFonts w:ascii="Arial" w:hAnsi="Arial" w:cs="Arial"/>
          <w:sz w:val="22"/>
          <w:szCs w:val="22"/>
        </w:rPr>
        <w:t>above in respect of decision</w:t>
      </w:r>
      <w:r w:rsidR="00F80E73" w:rsidRPr="002C75A3">
        <w:rPr>
          <w:rFonts w:ascii="Arial" w:hAnsi="Arial" w:cs="Arial"/>
          <w:sz w:val="22"/>
          <w:szCs w:val="22"/>
        </w:rPr>
        <w:t>s</w:t>
      </w:r>
      <w:r w:rsidRPr="002C75A3">
        <w:rPr>
          <w:rFonts w:ascii="Arial" w:hAnsi="Arial" w:cs="Arial"/>
          <w:sz w:val="22"/>
          <w:szCs w:val="22"/>
        </w:rPr>
        <w:t xml:space="preserve"> </w:t>
      </w:r>
      <w:r w:rsidR="00F80E73" w:rsidRPr="002C75A3">
        <w:rPr>
          <w:rFonts w:ascii="Arial" w:hAnsi="Arial" w:cs="Arial"/>
          <w:sz w:val="22"/>
          <w:szCs w:val="22"/>
        </w:rPr>
        <w:t xml:space="preserve">taken regarding enforcement action in the event that </w:t>
      </w:r>
      <w:r w:rsidR="009D0763">
        <w:rPr>
          <w:rFonts w:ascii="Arial" w:hAnsi="Arial" w:cs="Arial"/>
          <w:sz w:val="22"/>
          <w:szCs w:val="22"/>
        </w:rPr>
        <w:t>Wellways</w:t>
      </w:r>
      <w:r w:rsidR="009D0763" w:rsidRPr="002C75A3">
        <w:rPr>
          <w:rFonts w:ascii="Arial" w:hAnsi="Arial" w:cs="Arial"/>
          <w:sz w:val="22"/>
          <w:szCs w:val="22"/>
        </w:rPr>
        <w:t xml:space="preserve"> </w:t>
      </w:r>
      <w:r w:rsidR="00F80E73" w:rsidRPr="002C75A3">
        <w:rPr>
          <w:rFonts w:ascii="Arial" w:hAnsi="Arial" w:cs="Arial"/>
          <w:sz w:val="22"/>
          <w:szCs w:val="22"/>
        </w:rPr>
        <w:t>is found to have failed to comply with its workplace relations obligations in the future</w:t>
      </w:r>
      <w:r w:rsidR="00987A21" w:rsidRPr="002C75A3">
        <w:rPr>
          <w:rFonts w:ascii="Arial" w:hAnsi="Arial" w:cs="Arial"/>
          <w:sz w:val="22"/>
          <w:szCs w:val="22"/>
        </w:rPr>
        <w:t xml:space="preserve">, including but not limited to any failure by </w:t>
      </w:r>
      <w:r w:rsidR="009D0763">
        <w:rPr>
          <w:rFonts w:ascii="Arial" w:hAnsi="Arial" w:cs="Arial"/>
          <w:sz w:val="22"/>
          <w:szCs w:val="22"/>
        </w:rPr>
        <w:t>Wellways</w:t>
      </w:r>
      <w:r w:rsidR="009D0763" w:rsidRPr="002C75A3">
        <w:rPr>
          <w:rFonts w:ascii="Arial" w:hAnsi="Arial" w:cs="Arial"/>
          <w:sz w:val="22"/>
          <w:szCs w:val="22"/>
        </w:rPr>
        <w:t xml:space="preserve"> </w:t>
      </w:r>
      <w:r w:rsidR="00987A21" w:rsidRPr="002C75A3">
        <w:rPr>
          <w:rFonts w:ascii="Arial" w:hAnsi="Arial" w:cs="Arial"/>
          <w:sz w:val="22"/>
          <w:szCs w:val="22"/>
        </w:rPr>
        <w:t>to comply with its obligations under this Undertaking</w:t>
      </w:r>
      <w:r w:rsidR="001852FA" w:rsidRPr="002C75A3">
        <w:rPr>
          <w:rFonts w:ascii="Arial" w:hAnsi="Arial" w:cs="Arial"/>
          <w:sz w:val="22"/>
          <w:szCs w:val="22"/>
        </w:rPr>
        <w:t>;</w:t>
      </w:r>
    </w:p>
    <w:p w14:paraId="7850F60D" w14:textId="77777777" w:rsidR="002E19EF" w:rsidRPr="002C75A3" w:rsidRDefault="001852FA" w:rsidP="002E5F82">
      <w:pPr>
        <w:pStyle w:val="ListParagraph"/>
        <w:widowControl w:val="0"/>
        <w:numPr>
          <w:ilvl w:val="0"/>
          <w:numId w:val="13"/>
        </w:numPr>
        <w:spacing w:before="120" w:after="120" w:line="360" w:lineRule="auto"/>
        <w:ind w:left="1134" w:hanging="567"/>
        <w:contextualSpacing w:val="0"/>
        <w:jc w:val="both"/>
        <w:rPr>
          <w:rFonts w:ascii="Arial" w:hAnsi="Arial" w:cs="Arial"/>
          <w:sz w:val="22"/>
          <w:szCs w:val="22"/>
        </w:rPr>
      </w:pPr>
      <w:r w:rsidRPr="002C75A3">
        <w:rPr>
          <w:rFonts w:ascii="Arial" w:hAnsi="Arial" w:cs="Arial"/>
          <w:sz w:val="22"/>
          <w:szCs w:val="22"/>
        </w:rPr>
        <w:t>c</w:t>
      </w:r>
      <w:r w:rsidR="002E19EF" w:rsidRPr="002C75A3">
        <w:rPr>
          <w:rFonts w:ascii="Arial" w:hAnsi="Arial" w:cs="Arial"/>
          <w:sz w:val="22"/>
          <w:szCs w:val="22"/>
        </w:rPr>
        <w:t xml:space="preserve">onsistent with the Note to section 715(4) of the FW Act, this Undertaking in no way derogates from the rights and remedies available to any other person arising from the conduct set out </w:t>
      </w:r>
      <w:proofErr w:type="gramStart"/>
      <w:r w:rsidR="002E19EF" w:rsidRPr="002C75A3">
        <w:rPr>
          <w:rFonts w:ascii="Arial" w:hAnsi="Arial" w:cs="Arial"/>
          <w:sz w:val="22"/>
          <w:szCs w:val="22"/>
        </w:rPr>
        <w:t>herein;</w:t>
      </w:r>
      <w:proofErr w:type="gramEnd"/>
      <w:r w:rsidR="002E19EF" w:rsidRPr="002C75A3">
        <w:rPr>
          <w:rFonts w:ascii="Arial" w:hAnsi="Arial" w:cs="Arial"/>
          <w:sz w:val="22"/>
          <w:szCs w:val="22"/>
        </w:rPr>
        <w:t xml:space="preserve"> </w:t>
      </w:r>
    </w:p>
    <w:p w14:paraId="54FC4862" w14:textId="5FD08C56" w:rsidR="002E19EF" w:rsidRPr="002C75A3" w:rsidRDefault="001852FA" w:rsidP="002E5F82">
      <w:pPr>
        <w:pStyle w:val="ListParagraph"/>
        <w:widowControl w:val="0"/>
        <w:numPr>
          <w:ilvl w:val="0"/>
          <w:numId w:val="13"/>
        </w:numPr>
        <w:spacing w:before="120" w:after="120" w:line="360" w:lineRule="auto"/>
        <w:ind w:left="1134" w:hanging="567"/>
        <w:contextualSpacing w:val="0"/>
        <w:jc w:val="both"/>
        <w:rPr>
          <w:rFonts w:ascii="Arial" w:hAnsi="Arial" w:cs="Arial"/>
          <w:sz w:val="22"/>
          <w:szCs w:val="22"/>
        </w:rPr>
      </w:pPr>
      <w:r w:rsidRPr="002C75A3">
        <w:rPr>
          <w:rFonts w:ascii="Arial" w:hAnsi="Arial" w:cs="Arial"/>
          <w:sz w:val="22"/>
          <w:szCs w:val="22"/>
        </w:rPr>
        <w:t>c</w:t>
      </w:r>
      <w:r w:rsidR="002E19EF" w:rsidRPr="002C75A3">
        <w:rPr>
          <w:rFonts w:ascii="Arial" w:hAnsi="Arial" w:cs="Arial"/>
          <w:sz w:val="22"/>
          <w:szCs w:val="22"/>
        </w:rPr>
        <w:t xml:space="preserve">onsistent with section 715(3) of the FW Act, </w:t>
      </w:r>
      <w:r w:rsidR="009D0763">
        <w:rPr>
          <w:rFonts w:ascii="Arial" w:hAnsi="Arial" w:cs="Arial"/>
          <w:sz w:val="22"/>
          <w:szCs w:val="22"/>
        </w:rPr>
        <w:t>Wellways</w:t>
      </w:r>
      <w:r w:rsidR="009D0763" w:rsidRPr="002C75A3">
        <w:rPr>
          <w:rFonts w:ascii="Arial" w:hAnsi="Arial" w:cs="Arial"/>
          <w:sz w:val="22"/>
          <w:szCs w:val="22"/>
        </w:rPr>
        <w:t xml:space="preserve"> </w:t>
      </w:r>
      <w:r w:rsidR="002E19EF" w:rsidRPr="002C75A3">
        <w:rPr>
          <w:rFonts w:ascii="Arial" w:hAnsi="Arial" w:cs="Arial"/>
          <w:sz w:val="22"/>
          <w:szCs w:val="22"/>
        </w:rPr>
        <w:t>may withdraw from or vary this Undertaking at any time, but only with the consent of the FWO; and</w:t>
      </w:r>
    </w:p>
    <w:p w14:paraId="6D71C239" w14:textId="6C57E360" w:rsidR="002E19EF" w:rsidRPr="002C75A3" w:rsidRDefault="001852FA" w:rsidP="002E5F82">
      <w:pPr>
        <w:pStyle w:val="ListParagraph"/>
        <w:widowControl w:val="0"/>
        <w:numPr>
          <w:ilvl w:val="0"/>
          <w:numId w:val="13"/>
        </w:numPr>
        <w:spacing w:before="120" w:after="120" w:line="360" w:lineRule="auto"/>
        <w:ind w:left="1134" w:hanging="567"/>
        <w:contextualSpacing w:val="0"/>
        <w:jc w:val="both"/>
        <w:rPr>
          <w:rFonts w:ascii="Arial" w:hAnsi="Arial" w:cs="Arial"/>
          <w:sz w:val="22"/>
          <w:szCs w:val="22"/>
        </w:rPr>
      </w:pPr>
      <w:r w:rsidRPr="002C75A3">
        <w:rPr>
          <w:rFonts w:ascii="Arial" w:hAnsi="Arial" w:cs="Arial"/>
          <w:sz w:val="22"/>
          <w:szCs w:val="22"/>
        </w:rPr>
        <w:t>i</w:t>
      </w:r>
      <w:r w:rsidR="002E19EF" w:rsidRPr="002C75A3">
        <w:rPr>
          <w:rFonts w:ascii="Arial" w:hAnsi="Arial" w:cs="Arial"/>
          <w:sz w:val="22"/>
          <w:szCs w:val="22"/>
        </w:rPr>
        <w:t xml:space="preserve">f </w:t>
      </w:r>
      <w:r w:rsidR="009D0763">
        <w:rPr>
          <w:rFonts w:ascii="Arial" w:hAnsi="Arial" w:cs="Arial"/>
          <w:sz w:val="22"/>
          <w:szCs w:val="22"/>
        </w:rPr>
        <w:t>Wellways</w:t>
      </w:r>
      <w:r w:rsidR="009D0763" w:rsidRPr="002C75A3">
        <w:rPr>
          <w:rFonts w:ascii="Arial" w:hAnsi="Arial" w:cs="Arial"/>
          <w:sz w:val="22"/>
          <w:szCs w:val="22"/>
        </w:rPr>
        <w:t xml:space="preserve"> </w:t>
      </w:r>
      <w:r w:rsidR="002E19EF" w:rsidRPr="002C75A3">
        <w:rPr>
          <w:rFonts w:ascii="Arial" w:hAnsi="Arial" w:cs="Arial"/>
          <w:sz w:val="22"/>
          <w:szCs w:val="22"/>
        </w:rPr>
        <w:t>contravenes any of the terms of this Undertaking:</w:t>
      </w:r>
    </w:p>
    <w:p w14:paraId="4034F0C1" w14:textId="77777777" w:rsidR="002E19EF" w:rsidRPr="002C75A3" w:rsidRDefault="001852FA" w:rsidP="002E5F82">
      <w:pPr>
        <w:pStyle w:val="ListParagraph"/>
        <w:widowControl w:val="0"/>
        <w:numPr>
          <w:ilvl w:val="0"/>
          <w:numId w:val="15"/>
        </w:numPr>
        <w:spacing w:before="120" w:after="120" w:line="360" w:lineRule="auto"/>
        <w:ind w:left="1701" w:hanging="567"/>
        <w:contextualSpacing w:val="0"/>
        <w:jc w:val="both"/>
        <w:rPr>
          <w:rFonts w:ascii="Arial" w:hAnsi="Arial" w:cs="Arial"/>
          <w:sz w:val="22"/>
          <w:szCs w:val="22"/>
        </w:rPr>
      </w:pPr>
      <w:r w:rsidRPr="002C75A3">
        <w:rPr>
          <w:rFonts w:ascii="Arial" w:hAnsi="Arial" w:cs="Arial"/>
          <w:sz w:val="22"/>
          <w:szCs w:val="22"/>
        </w:rPr>
        <w:t>t</w:t>
      </w:r>
      <w:r w:rsidR="002E19EF" w:rsidRPr="002C75A3">
        <w:rPr>
          <w:rFonts w:ascii="Arial" w:hAnsi="Arial" w:cs="Arial"/>
          <w:sz w:val="22"/>
          <w:szCs w:val="22"/>
        </w:rPr>
        <w:t xml:space="preserve">he FWO may apply to any of the Courts set out in section 715(6) of the FW Act, for orders under section 715(7) of the FW Act; and </w:t>
      </w:r>
    </w:p>
    <w:p w14:paraId="4A04F341" w14:textId="271316EE" w:rsidR="002E19EF" w:rsidRPr="002C75A3" w:rsidRDefault="001852FA" w:rsidP="002E5F82">
      <w:pPr>
        <w:pStyle w:val="ListParagraph"/>
        <w:widowControl w:val="0"/>
        <w:numPr>
          <w:ilvl w:val="0"/>
          <w:numId w:val="15"/>
        </w:numPr>
        <w:spacing w:before="120" w:after="120" w:line="360" w:lineRule="auto"/>
        <w:ind w:left="1701" w:hanging="567"/>
        <w:contextualSpacing w:val="0"/>
        <w:jc w:val="both"/>
        <w:rPr>
          <w:rFonts w:ascii="Arial" w:hAnsi="Arial" w:cs="Arial"/>
          <w:sz w:val="22"/>
          <w:szCs w:val="22"/>
        </w:rPr>
      </w:pPr>
      <w:r w:rsidRPr="002C75A3">
        <w:rPr>
          <w:rFonts w:ascii="Arial" w:hAnsi="Arial" w:cs="Arial"/>
          <w:sz w:val="22"/>
          <w:szCs w:val="22"/>
        </w:rPr>
        <w:t>t</w:t>
      </w:r>
      <w:r w:rsidR="002E19EF" w:rsidRPr="002C75A3">
        <w:rPr>
          <w:rFonts w:ascii="Arial" w:hAnsi="Arial" w:cs="Arial"/>
          <w:sz w:val="22"/>
          <w:szCs w:val="22"/>
        </w:rPr>
        <w:t xml:space="preserve">his Undertaking may be provided to the Court as evidence of the admissions made by </w:t>
      </w:r>
      <w:proofErr w:type="spellStart"/>
      <w:r w:rsidR="009D0763">
        <w:rPr>
          <w:rFonts w:ascii="Arial" w:hAnsi="Arial" w:cs="Arial"/>
          <w:sz w:val="22"/>
          <w:szCs w:val="22"/>
        </w:rPr>
        <w:t>Wellways</w:t>
      </w:r>
      <w:proofErr w:type="spellEnd"/>
      <w:r w:rsidR="009D0763" w:rsidRPr="002C75A3">
        <w:rPr>
          <w:rFonts w:ascii="Arial" w:hAnsi="Arial" w:cs="Arial"/>
          <w:sz w:val="22"/>
          <w:szCs w:val="22"/>
        </w:rPr>
        <w:t xml:space="preserve"> </w:t>
      </w:r>
      <w:r w:rsidR="00F80E73" w:rsidRPr="002C75A3">
        <w:rPr>
          <w:rFonts w:ascii="Arial" w:hAnsi="Arial" w:cs="Arial"/>
          <w:sz w:val="22"/>
          <w:szCs w:val="22"/>
        </w:rPr>
        <w:t xml:space="preserve">in </w:t>
      </w:r>
      <w:r w:rsidR="009D0763">
        <w:rPr>
          <w:rFonts w:ascii="Arial" w:hAnsi="Arial" w:cs="Arial"/>
          <w:sz w:val="22"/>
          <w:szCs w:val="22"/>
        </w:rPr>
        <w:t>clause</w:t>
      </w:r>
      <w:r w:rsidR="00F10F27" w:rsidRPr="002C75A3">
        <w:rPr>
          <w:rFonts w:ascii="Arial" w:hAnsi="Arial" w:cs="Arial"/>
          <w:sz w:val="22"/>
          <w:szCs w:val="22"/>
        </w:rPr>
        <w:t xml:space="preserve"> </w:t>
      </w:r>
      <w:r w:rsidR="00DA15C1" w:rsidRPr="002C75A3">
        <w:rPr>
          <w:rFonts w:ascii="Arial" w:hAnsi="Arial" w:cs="Arial"/>
          <w:sz w:val="22"/>
          <w:szCs w:val="22"/>
        </w:rPr>
        <w:fldChar w:fldCharType="begin"/>
      </w:r>
      <w:r w:rsidR="00DA15C1" w:rsidRPr="002C75A3">
        <w:rPr>
          <w:rFonts w:ascii="Arial" w:hAnsi="Arial" w:cs="Arial"/>
          <w:sz w:val="22"/>
          <w:szCs w:val="22"/>
        </w:rPr>
        <w:instrText xml:space="preserve"> REF _Ref23785515 \r \h </w:instrText>
      </w:r>
      <w:r w:rsidR="002C75A3" w:rsidRPr="002C75A3">
        <w:rPr>
          <w:rFonts w:ascii="Arial" w:hAnsi="Arial" w:cs="Arial"/>
          <w:sz w:val="22"/>
          <w:szCs w:val="22"/>
        </w:rPr>
        <w:instrText xml:space="preserve"> \* MERGEFORMAT </w:instrText>
      </w:r>
      <w:r w:rsidR="00DA15C1" w:rsidRPr="002C75A3">
        <w:rPr>
          <w:rFonts w:ascii="Arial" w:hAnsi="Arial" w:cs="Arial"/>
          <w:sz w:val="22"/>
          <w:szCs w:val="22"/>
        </w:rPr>
      </w:r>
      <w:r w:rsidR="00DA15C1" w:rsidRPr="002C75A3">
        <w:rPr>
          <w:rFonts w:ascii="Arial" w:hAnsi="Arial" w:cs="Arial"/>
          <w:sz w:val="22"/>
          <w:szCs w:val="22"/>
        </w:rPr>
        <w:fldChar w:fldCharType="separate"/>
      </w:r>
      <w:r w:rsidR="00E74038">
        <w:rPr>
          <w:rFonts w:ascii="Arial" w:hAnsi="Arial" w:cs="Arial"/>
          <w:sz w:val="22"/>
          <w:szCs w:val="22"/>
        </w:rPr>
        <w:t>8</w:t>
      </w:r>
      <w:r w:rsidR="00DA15C1" w:rsidRPr="002C75A3">
        <w:rPr>
          <w:rFonts w:ascii="Arial" w:hAnsi="Arial" w:cs="Arial"/>
          <w:sz w:val="22"/>
          <w:szCs w:val="22"/>
        </w:rPr>
        <w:fldChar w:fldCharType="end"/>
      </w:r>
      <w:r w:rsidR="00F10F27" w:rsidRPr="002C75A3">
        <w:rPr>
          <w:rFonts w:ascii="Arial" w:hAnsi="Arial" w:cs="Arial"/>
          <w:sz w:val="22"/>
          <w:szCs w:val="22"/>
        </w:rPr>
        <w:t xml:space="preserve"> </w:t>
      </w:r>
      <w:r w:rsidR="002E19EF" w:rsidRPr="002C75A3">
        <w:rPr>
          <w:rFonts w:ascii="Arial" w:hAnsi="Arial" w:cs="Arial"/>
          <w:sz w:val="22"/>
          <w:szCs w:val="22"/>
        </w:rPr>
        <w:t>above, and also in respect of the question of costs.</w:t>
      </w:r>
    </w:p>
    <w:p w14:paraId="3AF4E7F8" w14:textId="77777777" w:rsidR="002E19EF" w:rsidRPr="002C75A3" w:rsidRDefault="002E19EF" w:rsidP="002E19EF">
      <w:pPr>
        <w:pageBreakBefore/>
        <w:widowControl w:val="0"/>
        <w:tabs>
          <w:tab w:val="right" w:pos="9072"/>
        </w:tabs>
        <w:spacing w:after="240"/>
        <w:rPr>
          <w:rFonts w:cs="Arial"/>
          <w:b/>
          <w:spacing w:val="10"/>
          <w:szCs w:val="22"/>
        </w:rPr>
      </w:pPr>
      <w:r w:rsidRPr="002C75A3">
        <w:rPr>
          <w:rFonts w:cs="Arial"/>
          <w:b/>
          <w:spacing w:val="10"/>
          <w:szCs w:val="22"/>
        </w:rPr>
        <w:lastRenderedPageBreak/>
        <w:t>Executed as an undertaking</w:t>
      </w:r>
    </w:p>
    <w:p w14:paraId="6073E963" w14:textId="6707EBB6" w:rsidR="002E19EF" w:rsidRPr="002C75A3" w:rsidRDefault="002E19EF" w:rsidP="002E19EF">
      <w:pPr>
        <w:tabs>
          <w:tab w:val="right" w:pos="4111"/>
        </w:tabs>
        <w:spacing w:before="120" w:after="240"/>
        <w:rPr>
          <w:rFonts w:cs="Arial"/>
          <w:szCs w:val="22"/>
        </w:rPr>
      </w:pPr>
      <w:r w:rsidRPr="002C75A3">
        <w:rPr>
          <w:rFonts w:cs="Arial"/>
          <w:caps/>
          <w:szCs w:val="22"/>
        </w:rPr>
        <w:t>Executed</w:t>
      </w:r>
      <w:r w:rsidRPr="002C75A3">
        <w:rPr>
          <w:rFonts w:cs="Arial"/>
          <w:szCs w:val="22"/>
        </w:rPr>
        <w:t xml:space="preserve"> by </w:t>
      </w:r>
      <w:r w:rsidR="00247CEF">
        <w:rPr>
          <w:rFonts w:cs="Arial"/>
          <w:szCs w:val="22"/>
        </w:rPr>
        <w:t>Wellways</w:t>
      </w:r>
      <w:r w:rsidR="00247CEF" w:rsidRPr="002C75A3">
        <w:rPr>
          <w:rFonts w:cs="Arial"/>
          <w:szCs w:val="22"/>
        </w:rPr>
        <w:t xml:space="preserve"> </w:t>
      </w:r>
      <w:r w:rsidRPr="002C75A3">
        <w:rPr>
          <w:rFonts w:cs="Arial"/>
          <w:szCs w:val="22"/>
        </w:rPr>
        <w:t xml:space="preserve">in accordance with section 127(1) of the </w:t>
      </w:r>
      <w:r w:rsidR="00825B19" w:rsidRPr="002C75A3">
        <w:rPr>
          <w:rFonts w:cs="Arial"/>
          <w:i/>
          <w:szCs w:val="22"/>
        </w:rPr>
        <w:t>Corporations</w:t>
      </w:r>
      <w:r w:rsidRPr="002C75A3">
        <w:rPr>
          <w:rFonts w:cs="Arial"/>
          <w:i/>
          <w:szCs w:val="22"/>
        </w:rPr>
        <w:t xml:space="preserve"> Act 2001</w:t>
      </w:r>
      <w:r w:rsidRPr="002C75A3">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315"/>
        <w:gridCol w:w="4328"/>
      </w:tblGrid>
      <w:tr w:rsidR="002E19EF" w:rsidRPr="002C75A3" w14:paraId="56FE4783" w14:textId="77777777" w:rsidTr="00E67EED">
        <w:tc>
          <w:tcPr>
            <w:tcW w:w="4528" w:type="dxa"/>
            <w:tcBorders>
              <w:top w:val="nil"/>
              <w:left w:val="nil"/>
              <w:bottom w:val="single" w:sz="4" w:space="0" w:color="auto"/>
              <w:right w:val="nil"/>
            </w:tcBorders>
          </w:tcPr>
          <w:p w14:paraId="59CD6211" w14:textId="77777777" w:rsidR="002E19EF" w:rsidRPr="002C75A3" w:rsidRDefault="002E19EF" w:rsidP="00E67EED">
            <w:pPr>
              <w:tabs>
                <w:tab w:val="right" w:pos="4111"/>
              </w:tabs>
              <w:spacing w:after="240"/>
              <w:rPr>
                <w:rFonts w:cs="Arial"/>
                <w:szCs w:val="22"/>
              </w:rPr>
            </w:pPr>
          </w:p>
        </w:tc>
        <w:tc>
          <w:tcPr>
            <w:tcW w:w="319" w:type="dxa"/>
            <w:tcBorders>
              <w:top w:val="nil"/>
              <w:left w:val="nil"/>
              <w:bottom w:val="nil"/>
              <w:right w:val="nil"/>
            </w:tcBorders>
          </w:tcPr>
          <w:p w14:paraId="3737FD9E" w14:textId="77777777" w:rsidR="002E19EF" w:rsidRPr="002C75A3" w:rsidRDefault="002E19EF" w:rsidP="00E67EED">
            <w:pPr>
              <w:spacing w:after="240"/>
              <w:rPr>
                <w:rFonts w:cs="Arial"/>
                <w:szCs w:val="22"/>
              </w:rPr>
            </w:pPr>
          </w:p>
        </w:tc>
        <w:tc>
          <w:tcPr>
            <w:tcW w:w="4439" w:type="dxa"/>
            <w:tcBorders>
              <w:top w:val="nil"/>
              <w:left w:val="nil"/>
              <w:bottom w:val="single" w:sz="4" w:space="0" w:color="auto"/>
              <w:right w:val="nil"/>
            </w:tcBorders>
          </w:tcPr>
          <w:p w14:paraId="7A096F43" w14:textId="77777777" w:rsidR="002E19EF" w:rsidRPr="002C75A3" w:rsidRDefault="002E19EF" w:rsidP="00E67EED">
            <w:pPr>
              <w:spacing w:after="240"/>
              <w:rPr>
                <w:rFonts w:cs="Arial"/>
                <w:szCs w:val="22"/>
              </w:rPr>
            </w:pPr>
          </w:p>
        </w:tc>
      </w:tr>
      <w:tr w:rsidR="002E19EF" w:rsidRPr="002C75A3" w14:paraId="631693E5" w14:textId="77777777" w:rsidTr="00E67EED">
        <w:trPr>
          <w:trHeight w:val="193"/>
        </w:trPr>
        <w:tc>
          <w:tcPr>
            <w:tcW w:w="4528" w:type="dxa"/>
            <w:tcBorders>
              <w:top w:val="single" w:sz="4" w:space="0" w:color="auto"/>
              <w:left w:val="nil"/>
              <w:bottom w:val="nil"/>
              <w:right w:val="nil"/>
            </w:tcBorders>
          </w:tcPr>
          <w:p w14:paraId="740A5543" w14:textId="77777777" w:rsidR="002E19EF" w:rsidRPr="002C75A3" w:rsidRDefault="002E19EF" w:rsidP="00E67EED">
            <w:pPr>
              <w:spacing w:after="240"/>
              <w:rPr>
                <w:rFonts w:cs="Arial"/>
                <w:szCs w:val="22"/>
              </w:rPr>
            </w:pPr>
            <w:r w:rsidRPr="002C75A3">
              <w:rPr>
                <w:rFonts w:cs="Arial"/>
                <w:szCs w:val="22"/>
              </w:rPr>
              <w:t>(Signature of director)</w:t>
            </w:r>
          </w:p>
        </w:tc>
        <w:tc>
          <w:tcPr>
            <w:tcW w:w="319" w:type="dxa"/>
            <w:tcBorders>
              <w:top w:val="nil"/>
              <w:left w:val="nil"/>
              <w:bottom w:val="nil"/>
              <w:right w:val="nil"/>
            </w:tcBorders>
          </w:tcPr>
          <w:p w14:paraId="4B75E207" w14:textId="77777777" w:rsidR="002E19EF" w:rsidRPr="002C75A3" w:rsidRDefault="002E19EF" w:rsidP="00E67EED">
            <w:pPr>
              <w:spacing w:after="240"/>
              <w:rPr>
                <w:rFonts w:cs="Arial"/>
                <w:szCs w:val="22"/>
              </w:rPr>
            </w:pPr>
          </w:p>
        </w:tc>
        <w:tc>
          <w:tcPr>
            <w:tcW w:w="4439" w:type="dxa"/>
            <w:tcBorders>
              <w:top w:val="single" w:sz="4" w:space="0" w:color="auto"/>
              <w:left w:val="nil"/>
              <w:bottom w:val="nil"/>
              <w:right w:val="nil"/>
            </w:tcBorders>
          </w:tcPr>
          <w:p w14:paraId="046CF599" w14:textId="77777777" w:rsidR="002E19EF" w:rsidRPr="002C75A3" w:rsidRDefault="002E19EF" w:rsidP="00E67EED">
            <w:pPr>
              <w:spacing w:after="240"/>
              <w:rPr>
                <w:rFonts w:cs="Arial"/>
                <w:szCs w:val="22"/>
              </w:rPr>
            </w:pPr>
            <w:r w:rsidRPr="002C75A3">
              <w:rPr>
                <w:rFonts w:cs="Arial"/>
                <w:szCs w:val="22"/>
              </w:rPr>
              <w:t>(Signature of director/company secretary)</w:t>
            </w:r>
          </w:p>
        </w:tc>
      </w:tr>
      <w:tr w:rsidR="002E19EF" w:rsidRPr="002C75A3" w14:paraId="6DA3A534" w14:textId="77777777" w:rsidTr="00E67EED">
        <w:trPr>
          <w:trHeight w:val="517"/>
        </w:trPr>
        <w:tc>
          <w:tcPr>
            <w:tcW w:w="4528" w:type="dxa"/>
            <w:tcBorders>
              <w:top w:val="nil"/>
              <w:left w:val="nil"/>
              <w:right w:val="nil"/>
            </w:tcBorders>
          </w:tcPr>
          <w:p w14:paraId="7434A390" w14:textId="77777777" w:rsidR="002E19EF" w:rsidRPr="002C75A3" w:rsidRDefault="002E19EF" w:rsidP="00E67EED">
            <w:pPr>
              <w:spacing w:after="240"/>
              <w:rPr>
                <w:rFonts w:cs="Arial"/>
                <w:szCs w:val="22"/>
              </w:rPr>
            </w:pPr>
          </w:p>
        </w:tc>
        <w:tc>
          <w:tcPr>
            <w:tcW w:w="319" w:type="dxa"/>
            <w:tcBorders>
              <w:top w:val="nil"/>
              <w:left w:val="nil"/>
              <w:bottom w:val="nil"/>
              <w:right w:val="nil"/>
            </w:tcBorders>
          </w:tcPr>
          <w:p w14:paraId="2273B051" w14:textId="77777777" w:rsidR="002E19EF" w:rsidRPr="002C75A3" w:rsidRDefault="002E19EF" w:rsidP="00E67EED">
            <w:pPr>
              <w:spacing w:after="240"/>
              <w:rPr>
                <w:rFonts w:cs="Arial"/>
                <w:szCs w:val="22"/>
              </w:rPr>
            </w:pPr>
          </w:p>
        </w:tc>
        <w:tc>
          <w:tcPr>
            <w:tcW w:w="4439" w:type="dxa"/>
            <w:tcBorders>
              <w:top w:val="nil"/>
              <w:left w:val="nil"/>
              <w:right w:val="nil"/>
            </w:tcBorders>
          </w:tcPr>
          <w:p w14:paraId="4B3FE792" w14:textId="77777777" w:rsidR="002E19EF" w:rsidRPr="002C75A3" w:rsidRDefault="002E19EF" w:rsidP="00E67EED">
            <w:pPr>
              <w:spacing w:after="240"/>
              <w:rPr>
                <w:rFonts w:cs="Arial"/>
                <w:szCs w:val="22"/>
              </w:rPr>
            </w:pPr>
          </w:p>
        </w:tc>
      </w:tr>
    </w:tbl>
    <w:p w14:paraId="3A059B93" w14:textId="77777777" w:rsidR="002E19EF" w:rsidRPr="002C75A3" w:rsidRDefault="003C0EDA" w:rsidP="002E19EF">
      <w:pPr>
        <w:pStyle w:val="Headersub"/>
        <w:widowControl w:val="0"/>
        <w:tabs>
          <w:tab w:val="left" w:pos="4820"/>
        </w:tabs>
        <w:spacing w:after="240"/>
        <w:rPr>
          <w:rFonts w:cs="Arial"/>
          <w:sz w:val="22"/>
          <w:szCs w:val="22"/>
        </w:rPr>
      </w:pPr>
      <w:r w:rsidRPr="002C75A3">
        <w:rPr>
          <w:rFonts w:cs="Arial"/>
          <w:sz w:val="22"/>
          <w:szCs w:val="22"/>
        </w:rPr>
        <w:t xml:space="preserve"> </w:t>
      </w:r>
      <w:r w:rsidR="002E19EF" w:rsidRPr="002C75A3">
        <w:rPr>
          <w:rFonts w:cs="Arial"/>
          <w:sz w:val="22"/>
          <w:szCs w:val="22"/>
        </w:rPr>
        <w:t>(Name of director)</w:t>
      </w:r>
      <w:proofErr w:type="gramStart"/>
      <w:r w:rsidR="002E19EF" w:rsidRPr="002C75A3">
        <w:rPr>
          <w:rFonts w:cs="Arial"/>
          <w:sz w:val="22"/>
          <w:szCs w:val="22"/>
        </w:rPr>
        <w:tab/>
      </w:r>
      <w:r w:rsidRPr="002C75A3">
        <w:rPr>
          <w:rFonts w:cs="Arial"/>
          <w:sz w:val="22"/>
          <w:szCs w:val="22"/>
        </w:rPr>
        <w:t xml:space="preserve">  </w:t>
      </w:r>
      <w:r w:rsidR="002E19EF" w:rsidRPr="002C75A3">
        <w:rPr>
          <w:rFonts w:cs="Arial"/>
          <w:sz w:val="22"/>
          <w:szCs w:val="22"/>
        </w:rPr>
        <w:t>(</w:t>
      </w:r>
      <w:proofErr w:type="gramEnd"/>
      <w:r w:rsidR="002E19EF" w:rsidRPr="002C75A3">
        <w:rPr>
          <w:rFonts w:cs="Arial"/>
          <w:sz w:val="22"/>
          <w:szCs w:val="22"/>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E19EF" w:rsidRPr="002C75A3" w14:paraId="634FB86C" w14:textId="77777777" w:rsidTr="00E67EED">
        <w:trPr>
          <w:trHeight w:val="517"/>
        </w:trPr>
        <w:tc>
          <w:tcPr>
            <w:tcW w:w="4528" w:type="dxa"/>
            <w:tcBorders>
              <w:top w:val="nil"/>
              <w:left w:val="nil"/>
              <w:right w:val="nil"/>
            </w:tcBorders>
          </w:tcPr>
          <w:p w14:paraId="042E2E99" w14:textId="77777777" w:rsidR="002E19EF" w:rsidRPr="002C75A3" w:rsidRDefault="002E19EF" w:rsidP="00E67EED">
            <w:pPr>
              <w:spacing w:after="240"/>
              <w:rPr>
                <w:rFonts w:cs="Arial"/>
                <w:szCs w:val="22"/>
              </w:rPr>
            </w:pPr>
          </w:p>
        </w:tc>
        <w:tc>
          <w:tcPr>
            <w:tcW w:w="319" w:type="dxa"/>
            <w:tcBorders>
              <w:top w:val="nil"/>
              <w:left w:val="nil"/>
              <w:bottom w:val="nil"/>
              <w:right w:val="nil"/>
            </w:tcBorders>
          </w:tcPr>
          <w:p w14:paraId="7ABE4F0A" w14:textId="77777777" w:rsidR="002E19EF" w:rsidRPr="002C75A3" w:rsidRDefault="002E19EF" w:rsidP="00E67EED">
            <w:pPr>
              <w:spacing w:after="240"/>
              <w:rPr>
                <w:rFonts w:cs="Arial"/>
                <w:szCs w:val="22"/>
              </w:rPr>
            </w:pPr>
          </w:p>
        </w:tc>
        <w:tc>
          <w:tcPr>
            <w:tcW w:w="4439" w:type="dxa"/>
            <w:tcBorders>
              <w:top w:val="nil"/>
              <w:left w:val="nil"/>
              <w:right w:val="nil"/>
            </w:tcBorders>
          </w:tcPr>
          <w:p w14:paraId="71EB19F5" w14:textId="77777777" w:rsidR="002E19EF" w:rsidRPr="002C75A3" w:rsidRDefault="002E19EF" w:rsidP="00E67EED">
            <w:pPr>
              <w:spacing w:after="240"/>
              <w:rPr>
                <w:rFonts w:cs="Arial"/>
                <w:szCs w:val="22"/>
              </w:rPr>
            </w:pPr>
          </w:p>
        </w:tc>
      </w:tr>
    </w:tbl>
    <w:p w14:paraId="04630126" w14:textId="5A997157" w:rsidR="002E19EF" w:rsidRPr="002C75A3" w:rsidRDefault="003C0EDA" w:rsidP="002E19EF">
      <w:pPr>
        <w:pStyle w:val="Headersub"/>
        <w:widowControl w:val="0"/>
        <w:tabs>
          <w:tab w:val="left" w:pos="4820"/>
        </w:tabs>
        <w:spacing w:after="240"/>
        <w:rPr>
          <w:rFonts w:cs="Arial"/>
          <w:sz w:val="22"/>
          <w:szCs w:val="22"/>
        </w:rPr>
      </w:pPr>
      <w:r w:rsidRPr="002C75A3">
        <w:rPr>
          <w:rFonts w:cs="Arial"/>
          <w:sz w:val="22"/>
          <w:szCs w:val="22"/>
        </w:rPr>
        <w:t xml:space="preserve"> </w:t>
      </w:r>
      <w:r w:rsidR="002E19EF" w:rsidRPr="002C75A3">
        <w:rPr>
          <w:rFonts w:cs="Arial"/>
          <w:sz w:val="22"/>
          <w:szCs w:val="22"/>
        </w:rPr>
        <w:t>(Date)</w:t>
      </w:r>
      <w:proofErr w:type="gramStart"/>
      <w:r w:rsidR="002E19EF" w:rsidRPr="002C75A3">
        <w:rPr>
          <w:rFonts w:cs="Arial"/>
          <w:sz w:val="22"/>
          <w:szCs w:val="22"/>
        </w:rPr>
        <w:tab/>
      </w:r>
      <w:r w:rsidRPr="002C75A3">
        <w:rPr>
          <w:rFonts w:cs="Arial"/>
          <w:sz w:val="22"/>
          <w:szCs w:val="22"/>
        </w:rPr>
        <w:t xml:space="preserve">  </w:t>
      </w:r>
      <w:r w:rsidR="002E19EF" w:rsidRPr="002C75A3">
        <w:rPr>
          <w:rFonts w:cs="Arial"/>
          <w:sz w:val="22"/>
          <w:szCs w:val="22"/>
        </w:rPr>
        <w:t>(</w:t>
      </w:r>
      <w:proofErr w:type="gramEnd"/>
      <w:r w:rsidR="002E19EF" w:rsidRPr="002C75A3">
        <w:rPr>
          <w:rFonts w:cs="Arial"/>
          <w:sz w:val="22"/>
          <w:szCs w:val="22"/>
        </w:rPr>
        <w:t>Date)</w:t>
      </w:r>
    </w:p>
    <w:p w14:paraId="652FB039" w14:textId="77777777" w:rsidR="002E19EF" w:rsidRPr="002C75A3" w:rsidRDefault="002E19EF" w:rsidP="002E19EF">
      <w:pPr>
        <w:pStyle w:val="Headersub"/>
        <w:widowControl w:val="0"/>
        <w:tabs>
          <w:tab w:val="left" w:pos="4820"/>
        </w:tabs>
        <w:spacing w:after="240"/>
        <w:rPr>
          <w:rFonts w:cs="Arial"/>
          <w:sz w:val="22"/>
          <w:szCs w:val="22"/>
        </w:rPr>
      </w:pPr>
      <w:r w:rsidRPr="002C75A3">
        <w:rPr>
          <w:rFonts w:cs="Arial"/>
          <w:sz w:val="22"/>
          <w:szCs w:val="22"/>
        </w:rPr>
        <w:t xml:space="preserve">in the presence </w:t>
      </w:r>
      <w:proofErr w:type="gramStart"/>
      <w:r w:rsidRPr="002C75A3">
        <w:rPr>
          <w:rFonts w:cs="Arial"/>
          <w:sz w:val="22"/>
          <w:szCs w:val="22"/>
        </w:rPr>
        <w:t>of:</w:t>
      </w:r>
      <w:proofErr w:type="gramEnd"/>
      <w:r w:rsidRPr="002C75A3">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E19EF" w:rsidRPr="002C75A3" w14:paraId="6312238D" w14:textId="77777777" w:rsidTr="00E67EED">
        <w:tc>
          <w:tcPr>
            <w:tcW w:w="4528" w:type="dxa"/>
            <w:tcBorders>
              <w:top w:val="nil"/>
              <w:left w:val="nil"/>
              <w:bottom w:val="single" w:sz="4" w:space="0" w:color="auto"/>
              <w:right w:val="nil"/>
            </w:tcBorders>
          </w:tcPr>
          <w:p w14:paraId="718854FE" w14:textId="77777777" w:rsidR="002E19EF" w:rsidRPr="002C75A3" w:rsidRDefault="002E19EF" w:rsidP="00E67EED">
            <w:pPr>
              <w:tabs>
                <w:tab w:val="right" w:pos="4111"/>
              </w:tabs>
              <w:spacing w:after="240"/>
              <w:rPr>
                <w:rFonts w:cs="Arial"/>
                <w:szCs w:val="22"/>
              </w:rPr>
            </w:pPr>
          </w:p>
        </w:tc>
        <w:tc>
          <w:tcPr>
            <w:tcW w:w="319" w:type="dxa"/>
            <w:tcBorders>
              <w:top w:val="nil"/>
              <w:left w:val="nil"/>
              <w:bottom w:val="nil"/>
              <w:right w:val="nil"/>
            </w:tcBorders>
          </w:tcPr>
          <w:p w14:paraId="16318FC2" w14:textId="77777777" w:rsidR="002E19EF" w:rsidRPr="002C75A3" w:rsidRDefault="002E19EF" w:rsidP="00E67EED">
            <w:pPr>
              <w:spacing w:after="240"/>
              <w:rPr>
                <w:rFonts w:cs="Arial"/>
                <w:szCs w:val="22"/>
              </w:rPr>
            </w:pPr>
          </w:p>
        </w:tc>
        <w:tc>
          <w:tcPr>
            <w:tcW w:w="4439" w:type="dxa"/>
            <w:tcBorders>
              <w:top w:val="nil"/>
              <w:left w:val="nil"/>
              <w:bottom w:val="single" w:sz="4" w:space="0" w:color="auto"/>
              <w:right w:val="nil"/>
            </w:tcBorders>
          </w:tcPr>
          <w:p w14:paraId="0664C625" w14:textId="77777777" w:rsidR="002E19EF" w:rsidRPr="002C75A3" w:rsidRDefault="002E19EF" w:rsidP="00E67EED">
            <w:pPr>
              <w:spacing w:after="240"/>
              <w:rPr>
                <w:rFonts w:cs="Arial"/>
                <w:szCs w:val="22"/>
              </w:rPr>
            </w:pPr>
          </w:p>
        </w:tc>
      </w:tr>
      <w:tr w:rsidR="002E19EF" w:rsidRPr="002C75A3" w14:paraId="30945E6E" w14:textId="77777777" w:rsidTr="00E67EED">
        <w:trPr>
          <w:trHeight w:val="193"/>
        </w:trPr>
        <w:tc>
          <w:tcPr>
            <w:tcW w:w="4528" w:type="dxa"/>
            <w:tcBorders>
              <w:top w:val="single" w:sz="4" w:space="0" w:color="auto"/>
              <w:left w:val="nil"/>
              <w:bottom w:val="nil"/>
              <w:right w:val="nil"/>
            </w:tcBorders>
          </w:tcPr>
          <w:p w14:paraId="49EAB535" w14:textId="77777777" w:rsidR="002E19EF" w:rsidRPr="002C75A3" w:rsidRDefault="002E19EF" w:rsidP="00E67EED">
            <w:pPr>
              <w:spacing w:after="240"/>
              <w:rPr>
                <w:rFonts w:cs="Arial"/>
                <w:szCs w:val="22"/>
              </w:rPr>
            </w:pPr>
            <w:r w:rsidRPr="002C75A3">
              <w:rPr>
                <w:rFonts w:cs="Arial"/>
                <w:szCs w:val="22"/>
              </w:rPr>
              <w:t>(Signature of witness)</w:t>
            </w:r>
          </w:p>
        </w:tc>
        <w:tc>
          <w:tcPr>
            <w:tcW w:w="319" w:type="dxa"/>
            <w:tcBorders>
              <w:top w:val="nil"/>
              <w:left w:val="nil"/>
              <w:bottom w:val="nil"/>
              <w:right w:val="nil"/>
            </w:tcBorders>
          </w:tcPr>
          <w:p w14:paraId="4C369C0D" w14:textId="77777777" w:rsidR="002E19EF" w:rsidRPr="002C75A3" w:rsidRDefault="002E19EF" w:rsidP="00E67EED">
            <w:pPr>
              <w:spacing w:after="240"/>
              <w:rPr>
                <w:rFonts w:cs="Arial"/>
                <w:szCs w:val="22"/>
              </w:rPr>
            </w:pPr>
          </w:p>
        </w:tc>
        <w:tc>
          <w:tcPr>
            <w:tcW w:w="4439" w:type="dxa"/>
            <w:tcBorders>
              <w:top w:val="single" w:sz="4" w:space="0" w:color="auto"/>
              <w:left w:val="nil"/>
              <w:bottom w:val="nil"/>
              <w:right w:val="nil"/>
            </w:tcBorders>
          </w:tcPr>
          <w:p w14:paraId="660D8AD8" w14:textId="77777777" w:rsidR="002E19EF" w:rsidRPr="002C75A3" w:rsidRDefault="002E19EF" w:rsidP="00E67EED">
            <w:pPr>
              <w:spacing w:after="240"/>
              <w:rPr>
                <w:rFonts w:cs="Arial"/>
                <w:szCs w:val="22"/>
              </w:rPr>
            </w:pPr>
            <w:r w:rsidRPr="002C75A3">
              <w:rPr>
                <w:rFonts w:cs="Arial"/>
                <w:szCs w:val="22"/>
              </w:rPr>
              <w:t>(Signature of witness)</w:t>
            </w:r>
          </w:p>
        </w:tc>
      </w:tr>
      <w:tr w:rsidR="002E19EF" w:rsidRPr="002C75A3" w14:paraId="3FB6177D" w14:textId="77777777" w:rsidTr="00E67EED">
        <w:trPr>
          <w:trHeight w:val="517"/>
        </w:trPr>
        <w:tc>
          <w:tcPr>
            <w:tcW w:w="4528" w:type="dxa"/>
            <w:tcBorders>
              <w:top w:val="nil"/>
              <w:left w:val="nil"/>
              <w:right w:val="nil"/>
            </w:tcBorders>
          </w:tcPr>
          <w:p w14:paraId="46F77342" w14:textId="77777777" w:rsidR="002E19EF" w:rsidRPr="002C75A3" w:rsidRDefault="002E19EF" w:rsidP="00E67EED">
            <w:pPr>
              <w:spacing w:after="240"/>
              <w:rPr>
                <w:rFonts w:cs="Arial"/>
                <w:szCs w:val="22"/>
              </w:rPr>
            </w:pPr>
          </w:p>
        </w:tc>
        <w:tc>
          <w:tcPr>
            <w:tcW w:w="319" w:type="dxa"/>
            <w:tcBorders>
              <w:top w:val="nil"/>
              <w:left w:val="nil"/>
              <w:bottom w:val="nil"/>
              <w:right w:val="nil"/>
            </w:tcBorders>
          </w:tcPr>
          <w:p w14:paraId="1E0D87E4" w14:textId="77777777" w:rsidR="002E19EF" w:rsidRPr="002C75A3" w:rsidRDefault="002E19EF" w:rsidP="00E67EED">
            <w:pPr>
              <w:spacing w:after="240"/>
              <w:rPr>
                <w:rFonts w:cs="Arial"/>
                <w:szCs w:val="22"/>
              </w:rPr>
            </w:pPr>
          </w:p>
        </w:tc>
        <w:tc>
          <w:tcPr>
            <w:tcW w:w="4439" w:type="dxa"/>
            <w:tcBorders>
              <w:top w:val="nil"/>
              <w:left w:val="nil"/>
              <w:right w:val="nil"/>
            </w:tcBorders>
          </w:tcPr>
          <w:p w14:paraId="0822F24D" w14:textId="77777777" w:rsidR="002E19EF" w:rsidRPr="002C75A3" w:rsidRDefault="002E19EF" w:rsidP="00E67EED">
            <w:pPr>
              <w:spacing w:after="240"/>
              <w:rPr>
                <w:rFonts w:cs="Arial"/>
                <w:szCs w:val="22"/>
              </w:rPr>
            </w:pPr>
          </w:p>
        </w:tc>
      </w:tr>
    </w:tbl>
    <w:p w14:paraId="47AFF3FF" w14:textId="77777777" w:rsidR="002E19EF" w:rsidRPr="002C75A3" w:rsidRDefault="002E19EF" w:rsidP="002E19EF">
      <w:pPr>
        <w:pStyle w:val="Headersub"/>
        <w:widowControl w:val="0"/>
        <w:tabs>
          <w:tab w:val="left" w:pos="4820"/>
        </w:tabs>
        <w:spacing w:after="240"/>
        <w:rPr>
          <w:rFonts w:cs="Arial"/>
          <w:sz w:val="22"/>
          <w:szCs w:val="22"/>
        </w:rPr>
      </w:pPr>
      <w:r w:rsidRPr="002C75A3">
        <w:rPr>
          <w:rFonts w:cs="Arial"/>
          <w:sz w:val="22"/>
          <w:szCs w:val="22"/>
        </w:rPr>
        <w:t>(Name of witness)</w:t>
      </w:r>
      <w:r w:rsidRPr="002C75A3">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5"/>
        <w:gridCol w:w="4301"/>
      </w:tblGrid>
      <w:tr w:rsidR="002E19EF" w:rsidRPr="002C75A3" w14:paraId="640B4365" w14:textId="77777777" w:rsidTr="00E67EED">
        <w:tc>
          <w:tcPr>
            <w:tcW w:w="9286" w:type="dxa"/>
            <w:gridSpan w:val="3"/>
            <w:tcBorders>
              <w:top w:val="nil"/>
              <w:left w:val="nil"/>
              <w:bottom w:val="nil"/>
              <w:right w:val="nil"/>
            </w:tcBorders>
          </w:tcPr>
          <w:p w14:paraId="44305275" w14:textId="77777777" w:rsidR="002E19EF" w:rsidRPr="002C75A3" w:rsidRDefault="002E19EF" w:rsidP="00E67EED">
            <w:pPr>
              <w:tabs>
                <w:tab w:val="right" w:pos="4111"/>
              </w:tabs>
              <w:spacing w:after="240"/>
              <w:rPr>
                <w:rFonts w:cs="Arial"/>
                <w:szCs w:val="22"/>
              </w:rPr>
            </w:pPr>
          </w:p>
          <w:p w14:paraId="0CD81DA9" w14:textId="77777777" w:rsidR="002E19EF" w:rsidRPr="002C75A3" w:rsidRDefault="002E19EF" w:rsidP="003C0EDA">
            <w:pPr>
              <w:pStyle w:val="Headersub"/>
              <w:widowControl w:val="0"/>
              <w:tabs>
                <w:tab w:val="left" w:pos="4820"/>
              </w:tabs>
              <w:spacing w:after="240"/>
              <w:rPr>
                <w:rFonts w:cs="Arial"/>
                <w:sz w:val="22"/>
                <w:szCs w:val="22"/>
              </w:rPr>
            </w:pPr>
            <w:r w:rsidRPr="002C75A3">
              <w:rPr>
                <w:rFonts w:cs="Arial"/>
                <w:caps/>
                <w:sz w:val="22"/>
                <w:szCs w:val="22"/>
              </w:rPr>
              <w:t>Accepted</w:t>
            </w:r>
            <w:r w:rsidRPr="002C75A3">
              <w:rPr>
                <w:rFonts w:cs="Arial"/>
                <w:sz w:val="22"/>
                <w:szCs w:val="22"/>
              </w:rPr>
              <w:t xml:space="preserve"> by the FAIR WORK OMBUDSMAN pursuant to section 715(2) of the </w:t>
            </w:r>
            <w:r w:rsidRPr="002C75A3">
              <w:rPr>
                <w:rFonts w:cs="Arial"/>
                <w:i/>
                <w:sz w:val="22"/>
                <w:szCs w:val="22"/>
              </w:rPr>
              <w:t>Fair Work Act 2009</w:t>
            </w:r>
            <w:r w:rsidRPr="002C75A3">
              <w:rPr>
                <w:rFonts w:cs="Arial"/>
                <w:sz w:val="22"/>
                <w:szCs w:val="22"/>
              </w:rPr>
              <w:t xml:space="preserve"> on:</w:t>
            </w:r>
          </w:p>
          <w:p w14:paraId="59F696FD" w14:textId="77777777" w:rsidR="002E19EF" w:rsidRPr="002C75A3" w:rsidRDefault="002E19EF" w:rsidP="00E67EED">
            <w:pPr>
              <w:keepNext/>
              <w:spacing w:after="240"/>
              <w:rPr>
                <w:rFonts w:cs="Arial"/>
                <w:szCs w:val="22"/>
              </w:rPr>
            </w:pPr>
          </w:p>
        </w:tc>
      </w:tr>
      <w:tr w:rsidR="002E19EF" w:rsidRPr="002C75A3" w14:paraId="6960536F" w14:textId="77777777" w:rsidTr="00E67EED">
        <w:trPr>
          <w:trHeight w:val="62"/>
        </w:trPr>
        <w:tc>
          <w:tcPr>
            <w:tcW w:w="4528" w:type="dxa"/>
            <w:tcBorders>
              <w:top w:val="single" w:sz="4" w:space="0" w:color="auto"/>
              <w:left w:val="nil"/>
              <w:bottom w:val="nil"/>
              <w:right w:val="nil"/>
            </w:tcBorders>
          </w:tcPr>
          <w:p w14:paraId="0002E016" w14:textId="77777777" w:rsidR="00BF002F" w:rsidRPr="00BF002F" w:rsidRDefault="00BF002F" w:rsidP="00BF002F">
            <w:pPr>
              <w:spacing w:before="100" w:beforeAutospacing="1" w:after="100" w:afterAutospacing="1"/>
              <w:rPr>
                <w:rFonts w:cs="Arial"/>
                <w:szCs w:val="22"/>
              </w:rPr>
            </w:pPr>
            <w:r w:rsidRPr="00BF002F">
              <w:rPr>
                <w:rFonts w:cs="Arial"/>
                <w:szCs w:val="22"/>
              </w:rPr>
              <w:t>Mark Scully, Deputy Fair Work Ombudsman – Compliance and Enforcement</w:t>
            </w:r>
          </w:p>
          <w:p w14:paraId="7A830637" w14:textId="77777777" w:rsidR="002E19EF" w:rsidRPr="002C75A3" w:rsidRDefault="002E19EF" w:rsidP="00E67EED">
            <w:pPr>
              <w:spacing w:after="240"/>
              <w:rPr>
                <w:rFonts w:cs="Arial"/>
                <w:szCs w:val="22"/>
              </w:rPr>
            </w:pPr>
            <w:r w:rsidRPr="002C75A3">
              <w:rPr>
                <w:rFonts w:cs="Arial"/>
                <w:szCs w:val="22"/>
              </w:rPr>
              <w:t xml:space="preserve">Delegate for the FAIR WORK OMBUDSMAN </w:t>
            </w:r>
          </w:p>
        </w:tc>
        <w:tc>
          <w:tcPr>
            <w:tcW w:w="319" w:type="dxa"/>
            <w:tcBorders>
              <w:top w:val="nil"/>
              <w:left w:val="nil"/>
              <w:bottom w:val="nil"/>
              <w:right w:val="nil"/>
            </w:tcBorders>
          </w:tcPr>
          <w:p w14:paraId="0F9268D0" w14:textId="77777777" w:rsidR="002E19EF" w:rsidRPr="002C75A3" w:rsidRDefault="002E19EF" w:rsidP="00E67EED">
            <w:pPr>
              <w:spacing w:after="240"/>
              <w:rPr>
                <w:rFonts w:cs="Arial"/>
                <w:szCs w:val="22"/>
              </w:rPr>
            </w:pPr>
          </w:p>
        </w:tc>
        <w:tc>
          <w:tcPr>
            <w:tcW w:w="4439" w:type="dxa"/>
            <w:tcBorders>
              <w:top w:val="single" w:sz="4" w:space="0" w:color="auto"/>
              <w:left w:val="nil"/>
              <w:bottom w:val="nil"/>
              <w:right w:val="nil"/>
            </w:tcBorders>
          </w:tcPr>
          <w:p w14:paraId="7ECBBEB6" w14:textId="77777777" w:rsidR="002E19EF" w:rsidRPr="002C75A3" w:rsidRDefault="002E19EF" w:rsidP="00E67EED">
            <w:pPr>
              <w:spacing w:after="240"/>
              <w:rPr>
                <w:rFonts w:cs="Arial"/>
                <w:szCs w:val="22"/>
              </w:rPr>
            </w:pPr>
            <w:r w:rsidRPr="002C75A3">
              <w:rPr>
                <w:rFonts w:cs="Arial"/>
                <w:szCs w:val="22"/>
              </w:rPr>
              <w:t>(Date)</w:t>
            </w:r>
          </w:p>
        </w:tc>
      </w:tr>
      <w:tr w:rsidR="002E19EF" w:rsidRPr="002C75A3" w14:paraId="407F57C5" w14:textId="77777777" w:rsidTr="00E67EED">
        <w:tc>
          <w:tcPr>
            <w:tcW w:w="4528" w:type="dxa"/>
            <w:tcBorders>
              <w:top w:val="nil"/>
              <w:left w:val="nil"/>
              <w:bottom w:val="single" w:sz="4" w:space="0" w:color="auto"/>
              <w:right w:val="nil"/>
            </w:tcBorders>
          </w:tcPr>
          <w:p w14:paraId="2F6DCB53" w14:textId="77777777" w:rsidR="002E19EF" w:rsidRPr="002C75A3" w:rsidRDefault="002E19EF" w:rsidP="00E67EED">
            <w:pPr>
              <w:spacing w:after="240"/>
              <w:rPr>
                <w:rFonts w:cs="Arial"/>
                <w:szCs w:val="22"/>
              </w:rPr>
            </w:pPr>
            <w:r w:rsidRPr="002C75A3">
              <w:rPr>
                <w:rFonts w:cs="Arial"/>
                <w:szCs w:val="22"/>
              </w:rPr>
              <w:t>in the presence of:</w:t>
            </w:r>
          </w:p>
          <w:p w14:paraId="221E0E9D" w14:textId="77777777" w:rsidR="002E19EF" w:rsidRPr="002C75A3" w:rsidRDefault="002E19EF" w:rsidP="00E67EED">
            <w:pPr>
              <w:spacing w:after="240"/>
              <w:rPr>
                <w:rFonts w:cs="Arial"/>
                <w:szCs w:val="22"/>
              </w:rPr>
            </w:pPr>
          </w:p>
        </w:tc>
        <w:tc>
          <w:tcPr>
            <w:tcW w:w="319" w:type="dxa"/>
            <w:tcBorders>
              <w:top w:val="nil"/>
              <w:left w:val="nil"/>
              <w:bottom w:val="nil"/>
              <w:right w:val="nil"/>
            </w:tcBorders>
          </w:tcPr>
          <w:p w14:paraId="7623603E" w14:textId="77777777" w:rsidR="002E19EF" w:rsidRPr="002C75A3" w:rsidRDefault="002E19EF" w:rsidP="00E67EED">
            <w:pPr>
              <w:spacing w:after="240"/>
              <w:rPr>
                <w:rFonts w:cs="Arial"/>
                <w:szCs w:val="22"/>
              </w:rPr>
            </w:pPr>
          </w:p>
        </w:tc>
        <w:tc>
          <w:tcPr>
            <w:tcW w:w="4439" w:type="dxa"/>
            <w:tcBorders>
              <w:top w:val="nil"/>
              <w:left w:val="nil"/>
              <w:bottom w:val="single" w:sz="4" w:space="0" w:color="auto"/>
              <w:right w:val="nil"/>
            </w:tcBorders>
          </w:tcPr>
          <w:p w14:paraId="4630281A" w14:textId="77777777" w:rsidR="002E19EF" w:rsidRPr="002C75A3" w:rsidRDefault="002E19EF" w:rsidP="00E67EED">
            <w:pPr>
              <w:spacing w:after="240"/>
              <w:rPr>
                <w:rFonts w:cs="Arial"/>
                <w:szCs w:val="22"/>
              </w:rPr>
            </w:pPr>
          </w:p>
        </w:tc>
      </w:tr>
      <w:tr w:rsidR="002E19EF" w:rsidRPr="002C75A3" w14:paraId="603AC08E" w14:textId="77777777" w:rsidTr="00E67EED">
        <w:tc>
          <w:tcPr>
            <w:tcW w:w="4528" w:type="dxa"/>
            <w:tcBorders>
              <w:top w:val="single" w:sz="4" w:space="0" w:color="auto"/>
              <w:left w:val="nil"/>
              <w:bottom w:val="nil"/>
              <w:right w:val="nil"/>
            </w:tcBorders>
          </w:tcPr>
          <w:p w14:paraId="7056F0BD" w14:textId="77777777" w:rsidR="002E19EF" w:rsidRPr="002C75A3" w:rsidRDefault="002E19EF" w:rsidP="00E67EED">
            <w:pPr>
              <w:spacing w:after="240"/>
              <w:rPr>
                <w:rFonts w:cs="Arial"/>
                <w:szCs w:val="22"/>
              </w:rPr>
            </w:pPr>
            <w:r w:rsidRPr="002C75A3">
              <w:rPr>
                <w:rFonts w:cs="Arial"/>
                <w:szCs w:val="22"/>
              </w:rPr>
              <w:t>(Signature of witness)</w:t>
            </w:r>
          </w:p>
        </w:tc>
        <w:tc>
          <w:tcPr>
            <w:tcW w:w="319" w:type="dxa"/>
            <w:tcBorders>
              <w:top w:val="nil"/>
              <w:left w:val="nil"/>
              <w:bottom w:val="nil"/>
              <w:right w:val="nil"/>
            </w:tcBorders>
          </w:tcPr>
          <w:p w14:paraId="525E6A23" w14:textId="77777777" w:rsidR="002E19EF" w:rsidRPr="002C75A3" w:rsidRDefault="002E19EF" w:rsidP="00E67EED">
            <w:pPr>
              <w:spacing w:after="240"/>
              <w:rPr>
                <w:rFonts w:cs="Arial"/>
                <w:szCs w:val="22"/>
              </w:rPr>
            </w:pPr>
          </w:p>
        </w:tc>
        <w:tc>
          <w:tcPr>
            <w:tcW w:w="4439" w:type="dxa"/>
            <w:tcBorders>
              <w:top w:val="single" w:sz="4" w:space="0" w:color="auto"/>
              <w:left w:val="nil"/>
              <w:bottom w:val="nil"/>
              <w:right w:val="nil"/>
            </w:tcBorders>
          </w:tcPr>
          <w:p w14:paraId="0B1A94B7" w14:textId="77777777" w:rsidR="002E19EF" w:rsidRPr="002C75A3" w:rsidRDefault="002E19EF" w:rsidP="00E67EED">
            <w:pPr>
              <w:spacing w:after="240"/>
              <w:rPr>
                <w:rFonts w:cs="Arial"/>
                <w:szCs w:val="22"/>
              </w:rPr>
            </w:pPr>
            <w:r w:rsidRPr="002C75A3">
              <w:rPr>
                <w:rFonts w:cs="Arial"/>
                <w:szCs w:val="22"/>
              </w:rPr>
              <w:t>(Name of Witness)</w:t>
            </w:r>
          </w:p>
          <w:p w14:paraId="15C7D559" w14:textId="77777777" w:rsidR="002E19EF" w:rsidRPr="002C75A3" w:rsidRDefault="002E19EF" w:rsidP="00E67EED">
            <w:pPr>
              <w:spacing w:after="240"/>
              <w:rPr>
                <w:rFonts w:cs="Arial"/>
                <w:szCs w:val="22"/>
              </w:rPr>
            </w:pPr>
          </w:p>
          <w:p w14:paraId="2E5078E5" w14:textId="77777777" w:rsidR="002E19EF" w:rsidRPr="002C75A3" w:rsidRDefault="002E19EF" w:rsidP="00E67EED">
            <w:pPr>
              <w:spacing w:after="240"/>
              <w:rPr>
                <w:rFonts w:cs="Arial"/>
                <w:szCs w:val="22"/>
              </w:rPr>
            </w:pPr>
          </w:p>
        </w:tc>
      </w:tr>
    </w:tbl>
    <w:p w14:paraId="48F9FFD8" w14:textId="77777777" w:rsidR="008F78C7" w:rsidRPr="002C75A3" w:rsidRDefault="008F78C7" w:rsidP="002E19EF">
      <w:pPr>
        <w:widowControl w:val="0"/>
        <w:tabs>
          <w:tab w:val="right" w:pos="9072"/>
        </w:tabs>
        <w:spacing w:after="240"/>
        <w:outlineLvl w:val="1"/>
        <w:rPr>
          <w:rFonts w:cs="Arial"/>
          <w:b/>
          <w:szCs w:val="22"/>
        </w:rPr>
        <w:sectPr w:rsidR="008F78C7" w:rsidRPr="002C75A3" w:rsidSect="008405B2">
          <w:footerReference w:type="default" r:id="rId8"/>
          <w:headerReference w:type="first" r:id="rId9"/>
          <w:footerReference w:type="first" r:id="rId10"/>
          <w:pgSz w:w="11906" w:h="16838" w:code="9"/>
          <w:pgMar w:top="1440" w:right="1440" w:bottom="1440" w:left="1440" w:header="284" w:footer="663" w:gutter="0"/>
          <w:cols w:space="708"/>
          <w:titlePg/>
          <w:docGrid w:linePitch="360"/>
        </w:sectPr>
      </w:pPr>
    </w:p>
    <w:p w14:paraId="39D8EFC4" w14:textId="159331C4" w:rsidR="003C0EDA" w:rsidRDefault="00F10F27" w:rsidP="00AB6E9C">
      <w:pPr>
        <w:spacing w:after="160" w:line="259" w:lineRule="auto"/>
        <w:jc w:val="center"/>
        <w:rPr>
          <w:rFonts w:asciiTheme="minorHAnsi" w:hAnsiTheme="minorHAnsi" w:cstheme="minorHAnsi"/>
          <w:b/>
          <w:sz w:val="32"/>
          <w:szCs w:val="32"/>
        </w:rPr>
      </w:pPr>
      <w:r w:rsidRPr="003041F8">
        <w:rPr>
          <w:rFonts w:asciiTheme="minorHAnsi" w:hAnsiTheme="minorHAnsi" w:cstheme="minorHAnsi"/>
          <w:b/>
          <w:sz w:val="32"/>
          <w:szCs w:val="32"/>
        </w:rPr>
        <w:lastRenderedPageBreak/>
        <w:t>SCHEDULE</w:t>
      </w:r>
      <w:r w:rsidR="003041F8" w:rsidRPr="003041F8">
        <w:rPr>
          <w:rFonts w:asciiTheme="minorHAnsi" w:hAnsiTheme="minorHAnsi" w:cstheme="minorHAnsi"/>
          <w:b/>
          <w:sz w:val="32"/>
          <w:szCs w:val="32"/>
        </w:rPr>
        <w:t xml:space="preserve"> A -</w:t>
      </w:r>
      <w:r w:rsidR="00A67391" w:rsidRPr="003041F8">
        <w:rPr>
          <w:rFonts w:asciiTheme="minorHAnsi" w:hAnsiTheme="minorHAnsi" w:cstheme="minorHAnsi"/>
          <w:b/>
          <w:sz w:val="32"/>
          <w:szCs w:val="32"/>
        </w:rPr>
        <w:t xml:space="preserve"> </w:t>
      </w:r>
      <w:r w:rsidR="002F1A97" w:rsidRPr="003041F8">
        <w:rPr>
          <w:rFonts w:asciiTheme="minorHAnsi" w:hAnsiTheme="minorHAnsi" w:cstheme="minorHAnsi"/>
          <w:b/>
          <w:sz w:val="32"/>
          <w:szCs w:val="32"/>
        </w:rPr>
        <w:t xml:space="preserve">List of employees and </w:t>
      </w:r>
      <w:r w:rsidR="007F02A6" w:rsidRPr="003041F8">
        <w:rPr>
          <w:rFonts w:asciiTheme="minorHAnsi" w:hAnsiTheme="minorHAnsi" w:cstheme="minorHAnsi"/>
          <w:b/>
          <w:sz w:val="32"/>
          <w:szCs w:val="32"/>
        </w:rPr>
        <w:t>underpayments</w:t>
      </w:r>
    </w:p>
    <w:p w14:paraId="4AE8EF0A" w14:textId="77777777" w:rsidR="003041F8" w:rsidRPr="003041F8" w:rsidRDefault="003041F8" w:rsidP="00AB6E9C">
      <w:pPr>
        <w:spacing w:after="160" w:line="259" w:lineRule="auto"/>
        <w:jc w:val="center"/>
        <w:rPr>
          <w:rFonts w:asciiTheme="minorHAnsi" w:hAnsiTheme="minorHAnsi" w:cstheme="minorHAnsi"/>
          <w:b/>
          <w:sz w:val="32"/>
          <w:szCs w:val="32"/>
        </w:rPr>
      </w:pPr>
    </w:p>
    <w:p w14:paraId="241F369F" w14:textId="285665FC" w:rsidR="003041F8" w:rsidRPr="003041F8" w:rsidRDefault="003041F8" w:rsidP="00AB6E9C">
      <w:pPr>
        <w:spacing w:after="160" w:line="259" w:lineRule="auto"/>
        <w:jc w:val="center"/>
        <w:rPr>
          <w:rFonts w:asciiTheme="minorHAnsi" w:hAnsiTheme="minorHAnsi" w:cstheme="minorHAnsi"/>
          <w:b/>
          <w:sz w:val="32"/>
          <w:szCs w:val="32"/>
        </w:rPr>
      </w:pPr>
      <w:r w:rsidRPr="003041F8">
        <w:rPr>
          <w:rFonts w:asciiTheme="minorHAnsi" w:hAnsiTheme="minorHAnsi" w:cstheme="minorHAnsi"/>
          <w:b/>
          <w:sz w:val="32"/>
          <w:szCs w:val="32"/>
        </w:rPr>
        <w:t xml:space="preserve">SCHEDULE B </w:t>
      </w:r>
      <w:r>
        <w:rPr>
          <w:rFonts w:asciiTheme="minorHAnsi" w:hAnsiTheme="minorHAnsi" w:cstheme="minorHAnsi"/>
          <w:b/>
          <w:sz w:val="32"/>
          <w:szCs w:val="32"/>
        </w:rPr>
        <w:t>–</w:t>
      </w:r>
      <w:r w:rsidRPr="003041F8">
        <w:rPr>
          <w:rFonts w:asciiTheme="minorHAnsi" w:hAnsiTheme="minorHAnsi" w:cstheme="minorHAnsi"/>
          <w:b/>
          <w:sz w:val="32"/>
          <w:szCs w:val="32"/>
        </w:rPr>
        <w:t xml:space="preserve"> </w:t>
      </w:r>
      <w:r>
        <w:rPr>
          <w:rFonts w:asciiTheme="minorHAnsi" w:hAnsiTheme="minorHAnsi" w:cstheme="minorHAnsi"/>
          <w:b/>
          <w:sz w:val="32"/>
          <w:szCs w:val="32"/>
        </w:rPr>
        <w:t>List of employees with underpayments yet to be quantified</w:t>
      </w:r>
    </w:p>
    <w:p w14:paraId="5272F410" w14:textId="77777777" w:rsidR="008F78C7" w:rsidRPr="00926606" w:rsidRDefault="008F78C7" w:rsidP="008F78C7">
      <w:pPr>
        <w:rPr>
          <w:sz w:val="16"/>
          <w:szCs w:val="16"/>
        </w:rPr>
      </w:pPr>
    </w:p>
    <w:p w14:paraId="74A49FE1" w14:textId="77777777" w:rsidR="00D0565A" w:rsidRDefault="00D0565A" w:rsidP="00DD14D2">
      <w:pPr>
        <w:spacing w:after="160" w:line="259" w:lineRule="auto"/>
        <w:rPr>
          <w:rFonts w:asciiTheme="minorHAnsi" w:hAnsiTheme="minorHAnsi" w:cstheme="minorHAnsi"/>
          <w:b/>
          <w:sz w:val="24"/>
          <w:szCs w:val="24"/>
        </w:rPr>
        <w:sectPr w:rsidR="00D0565A" w:rsidSect="00926606">
          <w:pgSz w:w="16838" w:h="11906" w:orient="landscape" w:code="9"/>
          <w:pgMar w:top="1440" w:right="1440" w:bottom="1440" w:left="1440" w:header="284" w:footer="663" w:gutter="0"/>
          <w:cols w:space="708"/>
          <w:docGrid w:linePitch="360"/>
        </w:sectPr>
      </w:pPr>
    </w:p>
    <w:p w14:paraId="01DA099F" w14:textId="69982D94" w:rsidR="003334F8" w:rsidRPr="00A75A63" w:rsidRDefault="003334F8">
      <w:pPr>
        <w:spacing w:after="160" w:line="259" w:lineRule="auto"/>
        <w:rPr>
          <w:rFonts w:cs="Arial"/>
          <w:b/>
          <w:spacing w:val="10"/>
          <w:szCs w:val="24"/>
        </w:rPr>
      </w:pPr>
      <w:r w:rsidRPr="00A75A63">
        <w:rPr>
          <w:rFonts w:cs="Arial"/>
          <w:b/>
          <w:spacing w:val="10"/>
          <w:szCs w:val="24"/>
        </w:rPr>
        <w:lastRenderedPageBreak/>
        <w:t xml:space="preserve">Attachment A – </w:t>
      </w:r>
      <w:r w:rsidR="004C62A1" w:rsidRPr="00A75A63">
        <w:rPr>
          <w:rFonts w:cs="Arial"/>
          <w:b/>
          <w:spacing w:val="10"/>
          <w:szCs w:val="24"/>
        </w:rPr>
        <w:t xml:space="preserve">Form of </w:t>
      </w:r>
      <w:r w:rsidRPr="00A75A63">
        <w:rPr>
          <w:rFonts w:cs="Arial"/>
          <w:b/>
          <w:spacing w:val="10"/>
          <w:szCs w:val="24"/>
        </w:rPr>
        <w:t>Letter of Assurance</w:t>
      </w:r>
    </w:p>
    <w:p w14:paraId="35EA9091" w14:textId="77777777" w:rsidR="00247CEF" w:rsidRPr="00A75A63" w:rsidRDefault="00247CEF">
      <w:pPr>
        <w:spacing w:after="160" w:line="259" w:lineRule="auto"/>
        <w:rPr>
          <w:rFonts w:asciiTheme="minorHAnsi" w:hAnsiTheme="minorHAnsi" w:cstheme="minorHAnsi"/>
          <w:b/>
          <w:spacing w:val="10"/>
          <w:szCs w:val="24"/>
        </w:rPr>
      </w:pPr>
    </w:p>
    <w:p w14:paraId="1A2393B9" w14:textId="77777777" w:rsidR="00CE2CF7" w:rsidRPr="00A75A63" w:rsidRDefault="00CE2CF7" w:rsidP="004C62A1">
      <w:pPr>
        <w:pStyle w:val="PlainParagraph"/>
        <w:spacing w:before="0" w:after="0"/>
        <w:rPr>
          <w:szCs w:val="24"/>
        </w:rPr>
      </w:pPr>
      <w:r w:rsidRPr="00A75A63">
        <w:rPr>
          <w:szCs w:val="24"/>
        </w:rPr>
        <w:t>Sandra Parker</w:t>
      </w:r>
    </w:p>
    <w:p w14:paraId="61E6D2A2" w14:textId="77777777" w:rsidR="00CE2CF7" w:rsidRPr="00A75A63" w:rsidRDefault="00CE2CF7" w:rsidP="004C62A1">
      <w:pPr>
        <w:pStyle w:val="PlainParagraph"/>
        <w:spacing w:before="0" w:after="0"/>
        <w:rPr>
          <w:szCs w:val="24"/>
        </w:rPr>
      </w:pPr>
      <w:r w:rsidRPr="00A75A63">
        <w:rPr>
          <w:szCs w:val="24"/>
        </w:rPr>
        <w:t>The Fair Work Ombudsman</w:t>
      </w:r>
    </w:p>
    <w:p w14:paraId="6F2B740E" w14:textId="77777777" w:rsidR="00CE2CF7" w:rsidRPr="00A75A63" w:rsidRDefault="00CE2CF7" w:rsidP="004C62A1">
      <w:pPr>
        <w:pStyle w:val="PlainParagraph"/>
        <w:spacing w:before="0" w:after="0"/>
        <w:rPr>
          <w:szCs w:val="24"/>
        </w:rPr>
      </w:pPr>
      <w:r w:rsidRPr="00A75A63">
        <w:rPr>
          <w:szCs w:val="24"/>
        </w:rPr>
        <w:t>Fair Work Ombudsman</w:t>
      </w:r>
    </w:p>
    <w:p w14:paraId="711029CE" w14:textId="77777777" w:rsidR="00CE2CF7" w:rsidRPr="00A75A63" w:rsidRDefault="00CE2CF7" w:rsidP="004C62A1">
      <w:pPr>
        <w:pStyle w:val="PlainParagraph"/>
        <w:spacing w:before="0" w:after="0"/>
        <w:rPr>
          <w:szCs w:val="24"/>
        </w:rPr>
      </w:pPr>
      <w:r w:rsidRPr="00A75A63">
        <w:rPr>
          <w:szCs w:val="24"/>
        </w:rPr>
        <w:t>GPO Box 9987</w:t>
      </w:r>
    </w:p>
    <w:p w14:paraId="1420B342" w14:textId="77777777" w:rsidR="00CE2CF7" w:rsidRPr="00A75A63" w:rsidRDefault="00CE2CF7" w:rsidP="004C62A1">
      <w:pPr>
        <w:pStyle w:val="PlainParagraph"/>
        <w:spacing w:before="0" w:after="0"/>
        <w:rPr>
          <w:szCs w:val="24"/>
        </w:rPr>
      </w:pPr>
      <w:r w:rsidRPr="00A75A63">
        <w:rPr>
          <w:szCs w:val="24"/>
        </w:rPr>
        <w:t>MELBOURNE VIC 3001</w:t>
      </w:r>
    </w:p>
    <w:p w14:paraId="4589A259" w14:textId="77777777" w:rsidR="00CE2CF7" w:rsidRPr="00A75A63" w:rsidRDefault="00CE2CF7" w:rsidP="00CE2CF7">
      <w:pPr>
        <w:widowControl w:val="0"/>
        <w:jc w:val="both"/>
        <w:rPr>
          <w:rFonts w:cs="Arial"/>
          <w:spacing w:val="10"/>
          <w:szCs w:val="24"/>
        </w:rPr>
      </w:pPr>
    </w:p>
    <w:p w14:paraId="4C261316" w14:textId="77777777" w:rsidR="00CE2CF7" w:rsidRPr="00A75A63" w:rsidRDefault="00CE2CF7" w:rsidP="00CE2CF7">
      <w:pPr>
        <w:pStyle w:val="PlainParagraph"/>
        <w:spacing w:before="0" w:after="0"/>
        <w:rPr>
          <w:szCs w:val="24"/>
        </w:rPr>
      </w:pPr>
      <w:r w:rsidRPr="00A75A63">
        <w:rPr>
          <w:szCs w:val="24"/>
        </w:rPr>
        <w:t>Dear Sandra</w:t>
      </w:r>
    </w:p>
    <w:p w14:paraId="6BB71C44" w14:textId="77777777" w:rsidR="00CE2CF7" w:rsidRPr="00A75A63" w:rsidRDefault="00CE2CF7" w:rsidP="00CE2CF7">
      <w:pPr>
        <w:pStyle w:val="PlainParagraph"/>
        <w:spacing w:before="0" w:after="0"/>
        <w:rPr>
          <w:szCs w:val="24"/>
        </w:rPr>
      </w:pPr>
    </w:p>
    <w:p w14:paraId="0F827739" w14:textId="3670D1CD" w:rsidR="00CD0782" w:rsidRPr="00A75A63" w:rsidRDefault="00CE2CF7" w:rsidP="00CD0782">
      <w:pPr>
        <w:spacing w:after="160" w:line="259" w:lineRule="auto"/>
        <w:jc w:val="both"/>
        <w:rPr>
          <w:rFonts w:cs="Arial"/>
          <w:szCs w:val="22"/>
        </w:rPr>
      </w:pPr>
      <w:r w:rsidRPr="00A75A63">
        <w:rPr>
          <w:szCs w:val="24"/>
        </w:rPr>
        <w:t>I am writing on behalf of Wellways Australia Limited (</w:t>
      </w:r>
      <w:r w:rsidRPr="00A75A63">
        <w:rPr>
          <w:b/>
          <w:szCs w:val="24"/>
        </w:rPr>
        <w:t>Wellways</w:t>
      </w:r>
      <w:r w:rsidRPr="00A75A63">
        <w:rPr>
          <w:szCs w:val="24"/>
        </w:rPr>
        <w:t xml:space="preserve">) in my capacity as the Chief Executive Officer. This letter follows a process where Wellways self-reported that a number of underpayments had occurred in relation to a number of employees from 2014 to 2020 arising from Wellways’ </w:t>
      </w:r>
      <w:r w:rsidRPr="00CD0782">
        <w:rPr>
          <w:szCs w:val="24"/>
        </w:rPr>
        <w:t>failure to comply with the</w:t>
      </w:r>
      <w:r w:rsidRPr="00A75A63">
        <w:rPr>
          <w:szCs w:val="24"/>
        </w:rPr>
        <w:t xml:space="preserve"> </w:t>
      </w:r>
      <w:bookmarkStart w:id="24" w:name="_Hlk61871973"/>
      <w:r w:rsidRPr="00A75A63">
        <w:rPr>
          <w:i/>
          <w:szCs w:val="24"/>
        </w:rPr>
        <w:t xml:space="preserve">Social, Community, Home Care and Disability Services Industry Award 2010 </w:t>
      </w:r>
      <w:r w:rsidRPr="00A75A63">
        <w:rPr>
          <w:szCs w:val="24"/>
        </w:rPr>
        <w:t>(</w:t>
      </w:r>
      <w:r w:rsidRPr="00A75A63">
        <w:rPr>
          <w:b/>
          <w:szCs w:val="24"/>
        </w:rPr>
        <w:t>the Award</w:t>
      </w:r>
      <w:r w:rsidRPr="00A75A63">
        <w:rPr>
          <w:szCs w:val="24"/>
        </w:rPr>
        <w:t>)</w:t>
      </w:r>
      <w:r w:rsidR="00CD0782">
        <w:rPr>
          <w:szCs w:val="24"/>
        </w:rPr>
        <w:t xml:space="preserve"> </w:t>
      </w:r>
      <w:r w:rsidR="00CD0782" w:rsidRPr="00A75A63">
        <w:rPr>
          <w:rFonts w:cs="Arial"/>
          <w:szCs w:val="22"/>
        </w:rPr>
        <w:t>by:</w:t>
      </w:r>
    </w:p>
    <w:p w14:paraId="1B247630" w14:textId="5EECF412" w:rsidR="00CD0782" w:rsidRPr="00A75A63" w:rsidRDefault="00CD0782" w:rsidP="00CD0782">
      <w:pPr>
        <w:pStyle w:val="ListParagraph"/>
        <w:widowControl w:val="0"/>
        <w:numPr>
          <w:ilvl w:val="2"/>
          <w:numId w:val="24"/>
        </w:numPr>
        <w:ind w:left="780" w:hanging="360"/>
        <w:jc w:val="both"/>
        <w:rPr>
          <w:rFonts w:ascii="Arial" w:hAnsi="Arial" w:cs="Arial"/>
          <w:sz w:val="22"/>
          <w:szCs w:val="22"/>
        </w:rPr>
      </w:pPr>
      <w:r w:rsidRPr="00A75A63">
        <w:rPr>
          <w:rFonts w:ascii="Arial" w:hAnsi="Arial" w:cs="Arial"/>
          <w:sz w:val="22"/>
          <w:szCs w:val="22"/>
        </w:rPr>
        <w:t xml:space="preserve">failing to pay the employees the amount or amounts to which the employee was entitled under the Award due to incorrectly classifying employees as Support Workers under Schedule E of the Award (the home care stream) rather than </w:t>
      </w:r>
      <w:r w:rsidR="000920FB">
        <w:rPr>
          <w:rFonts w:ascii="Arial" w:hAnsi="Arial" w:cs="Arial"/>
          <w:sz w:val="22"/>
          <w:szCs w:val="22"/>
        </w:rPr>
        <w:t>Schedule</w:t>
      </w:r>
      <w:r w:rsidRPr="00A75A63">
        <w:rPr>
          <w:rFonts w:ascii="Arial" w:hAnsi="Arial" w:cs="Arial"/>
          <w:sz w:val="22"/>
          <w:szCs w:val="22"/>
        </w:rPr>
        <w:t xml:space="preserve"> </w:t>
      </w:r>
      <w:r w:rsidR="00E83B0F">
        <w:rPr>
          <w:rFonts w:ascii="Arial" w:hAnsi="Arial" w:cs="Arial"/>
          <w:sz w:val="22"/>
          <w:szCs w:val="22"/>
        </w:rPr>
        <w:t xml:space="preserve">B </w:t>
      </w:r>
      <w:r w:rsidRPr="00A75A63">
        <w:rPr>
          <w:rFonts w:ascii="Arial" w:hAnsi="Arial" w:cs="Arial"/>
          <w:sz w:val="22"/>
          <w:szCs w:val="22"/>
        </w:rPr>
        <w:t>of the Award (the social and community services stream)</w:t>
      </w:r>
    </w:p>
    <w:p w14:paraId="60D6D6EB" w14:textId="77777777" w:rsidR="00CD0782" w:rsidRPr="00A75A63" w:rsidRDefault="00CD0782" w:rsidP="00CD0782">
      <w:pPr>
        <w:pStyle w:val="ListParagraph"/>
        <w:widowControl w:val="0"/>
        <w:numPr>
          <w:ilvl w:val="2"/>
          <w:numId w:val="24"/>
        </w:numPr>
        <w:ind w:left="780" w:hanging="360"/>
        <w:jc w:val="both"/>
        <w:rPr>
          <w:rFonts w:ascii="Arial" w:hAnsi="Arial" w:cs="Arial"/>
          <w:sz w:val="22"/>
          <w:szCs w:val="22"/>
        </w:rPr>
      </w:pPr>
      <w:r w:rsidRPr="00A75A63">
        <w:rPr>
          <w:rFonts w:ascii="Arial" w:hAnsi="Arial" w:cs="Arial"/>
          <w:sz w:val="22"/>
          <w:szCs w:val="22"/>
        </w:rPr>
        <w:t>failing to pay employees night shift penalty rates for all hours worked during a sleepover shift, and</w:t>
      </w:r>
    </w:p>
    <w:p w14:paraId="2CFFDA27" w14:textId="77777777" w:rsidR="00CD0782" w:rsidRPr="00A75A63" w:rsidRDefault="00CD0782" w:rsidP="00CD0782">
      <w:pPr>
        <w:pStyle w:val="ListParagraph"/>
        <w:widowControl w:val="0"/>
        <w:numPr>
          <w:ilvl w:val="2"/>
          <w:numId w:val="24"/>
        </w:numPr>
        <w:spacing w:after="160"/>
        <w:ind w:left="780" w:hanging="360"/>
        <w:jc w:val="both"/>
        <w:rPr>
          <w:rFonts w:ascii="Arial" w:hAnsi="Arial" w:cs="Arial"/>
          <w:sz w:val="22"/>
          <w:szCs w:val="22"/>
        </w:rPr>
      </w:pPr>
      <w:r w:rsidRPr="00A75A63">
        <w:rPr>
          <w:rFonts w:ascii="Arial" w:hAnsi="Arial" w:cs="Arial"/>
          <w:sz w:val="22"/>
          <w:szCs w:val="22"/>
        </w:rPr>
        <w:t>failing to progress eligible employees from one pay point to the next within a level at the end of each 12 months’ continuous employment.</w:t>
      </w:r>
    </w:p>
    <w:bookmarkEnd w:id="24"/>
    <w:p w14:paraId="7ACF8647" w14:textId="121B8050" w:rsidR="00CE2CF7" w:rsidRPr="00A75A63" w:rsidRDefault="00CE2CF7" w:rsidP="00CE2CF7">
      <w:pPr>
        <w:spacing w:after="160" w:line="259" w:lineRule="auto"/>
        <w:rPr>
          <w:szCs w:val="24"/>
        </w:rPr>
      </w:pPr>
      <w:r w:rsidRPr="00A75A63">
        <w:rPr>
          <w:szCs w:val="24"/>
        </w:rPr>
        <w:t xml:space="preserve">As you are aware, Wellways has agreed to </w:t>
      </w:r>
      <w:proofErr w:type="gramStart"/>
      <w:r w:rsidRPr="00A75A63">
        <w:rPr>
          <w:szCs w:val="24"/>
        </w:rPr>
        <w:t>enter into</w:t>
      </w:r>
      <w:proofErr w:type="gramEnd"/>
      <w:r w:rsidRPr="00A75A63">
        <w:rPr>
          <w:szCs w:val="24"/>
        </w:rPr>
        <w:t xml:space="preserve"> an Enforceable Undertaking with the Fair Work Ombudsman in respect of these underpayments. </w:t>
      </w:r>
    </w:p>
    <w:p w14:paraId="43555059" w14:textId="34A0FF31" w:rsidR="00CE2CF7" w:rsidRPr="00A75A63" w:rsidRDefault="00CE2CF7" w:rsidP="00CE2CF7">
      <w:pPr>
        <w:spacing w:after="160" w:line="259" w:lineRule="auto"/>
        <w:rPr>
          <w:szCs w:val="24"/>
        </w:rPr>
      </w:pPr>
      <w:r w:rsidRPr="00A75A63">
        <w:rPr>
          <w:szCs w:val="24"/>
        </w:rPr>
        <w:t>I write to provide the FWO with my assurance that I am satisfied:</w:t>
      </w:r>
    </w:p>
    <w:p w14:paraId="61668248" w14:textId="0B82598D" w:rsidR="00CE2CF7" w:rsidRPr="00A75A63" w:rsidRDefault="00CE2CF7" w:rsidP="00CE2CF7">
      <w:pPr>
        <w:spacing w:after="160" w:line="259" w:lineRule="auto"/>
        <w:ind w:left="720" w:hanging="720"/>
        <w:rPr>
          <w:szCs w:val="24"/>
        </w:rPr>
      </w:pPr>
      <w:r w:rsidRPr="00A75A63">
        <w:rPr>
          <w:szCs w:val="24"/>
        </w:rPr>
        <w:t>a.</w:t>
      </w:r>
      <w:r w:rsidRPr="00A75A63">
        <w:rPr>
          <w:szCs w:val="24"/>
        </w:rPr>
        <w:tab/>
      </w:r>
      <w:r w:rsidR="00170D79" w:rsidRPr="00A75A63">
        <w:rPr>
          <w:szCs w:val="24"/>
        </w:rPr>
        <w:t>the process by which Wellways, as assisted by an audit</w:t>
      </w:r>
      <w:r w:rsidR="00170D79">
        <w:rPr>
          <w:szCs w:val="24"/>
        </w:rPr>
        <w:t xml:space="preserve"> team including an experience auditor and payroll and HR </w:t>
      </w:r>
      <w:r w:rsidR="00170D79" w:rsidRPr="00A75A63">
        <w:rPr>
          <w:szCs w:val="24"/>
        </w:rPr>
        <w:t>specialists,</w:t>
      </w:r>
      <w:r w:rsidRPr="00A75A63">
        <w:rPr>
          <w:szCs w:val="24"/>
        </w:rPr>
        <w:t xml:space="preserve"> calculated the underpayments to its current and former employees affected by Wellways’ </w:t>
      </w:r>
      <w:r w:rsidRPr="00CD0782">
        <w:rPr>
          <w:szCs w:val="24"/>
        </w:rPr>
        <w:t>failure to comply with the</w:t>
      </w:r>
      <w:r w:rsidRPr="00A75A63">
        <w:rPr>
          <w:szCs w:val="24"/>
        </w:rPr>
        <w:t xml:space="preserve"> Award was correctly undertaken, and</w:t>
      </w:r>
    </w:p>
    <w:p w14:paraId="3343CAFF" w14:textId="07D27CA0" w:rsidR="00CE2CF7" w:rsidRPr="00A75A63" w:rsidRDefault="00CE2CF7" w:rsidP="00CE2CF7">
      <w:pPr>
        <w:spacing w:after="160" w:line="259" w:lineRule="auto"/>
        <w:ind w:left="720" w:hanging="720"/>
        <w:rPr>
          <w:szCs w:val="24"/>
        </w:rPr>
      </w:pPr>
      <w:r w:rsidRPr="00A75A63">
        <w:rPr>
          <w:szCs w:val="24"/>
        </w:rPr>
        <w:t>b.</w:t>
      </w:r>
      <w:r w:rsidRPr="00A75A63">
        <w:rPr>
          <w:szCs w:val="24"/>
        </w:rPr>
        <w:tab/>
        <w:t>as of [</w:t>
      </w:r>
      <w:r w:rsidRPr="00A75A63">
        <w:rPr>
          <w:color w:val="FF0000"/>
          <w:szCs w:val="24"/>
        </w:rPr>
        <w:t>date</w:t>
      </w:r>
      <w:r w:rsidRPr="00A75A63">
        <w:rPr>
          <w:szCs w:val="24"/>
        </w:rPr>
        <w:t xml:space="preserve">] all former and current employees impacted by the underpayments, apart from those who have not been able to be located by </w:t>
      </w:r>
      <w:r w:rsidR="00EE610F" w:rsidRPr="00A75A63">
        <w:rPr>
          <w:szCs w:val="24"/>
        </w:rPr>
        <w:t xml:space="preserve">Wellways, have been paid their entitlements under the Award and the </w:t>
      </w:r>
      <w:r w:rsidR="00EE610F" w:rsidRPr="00A75A63">
        <w:rPr>
          <w:i/>
          <w:szCs w:val="24"/>
        </w:rPr>
        <w:t xml:space="preserve">Fair Work Act 2009 </w:t>
      </w:r>
      <w:r w:rsidR="00EE610F" w:rsidRPr="00A75A63">
        <w:rPr>
          <w:szCs w:val="24"/>
        </w:rPr>
        <w:t xml:space="preserve">by Wellways, including the payment of interest at a rate of </w:t>
      </w:r>
      <w:r w:rsidR="008E3D1B">
        <w:rPr>
          <w:szCs w:val="24"/>
        </w:rPr>
        <w:t>4</w:t>
      </w:r>
      <w:r w:rsidR="00EE610F" w:rsidRPr="00A75A63">
        <w:rPr>
          <w:szCs w:val="24"/>
        </w:rPr>
        <w:t xml:space="preserve">% above the RBA cash rate. </w:t>
      </w:r>
    </w:p>
    <w:p w14:paraId="3F3B6F3A" w14:textId="7A335B4C" w:rsidR="00EE610F" w:rsidRPr="00A75A63" w:rsidRDefault="00EE610F" w:rsidP="00EE610F">
      <w:pPr>
        <w:spacing w:after="160" w:line="259" w:lineRule="auto"/>
        <w:rPr>
          <w:szCs w:val="24"/>
        </w:rPr>
      </w:pPr>
      <w:r w:rsidRPr="00A75A63">
        <w:rPr>
          <w:szCs w:val="24"/>
        </w:rPr>
        <w:t xml:space="preserve">Wellways has remediated all issues as a matter of priority and is committed to minimising the risk of future non-compliance. </w:t>
      </w:r>
    </w:p>
    <w:p w14:paraId="6626D12B" w14:textId="73F4744C" w:rsidR="00EE610F" w:rsidRPr="00A75A63" w:rsidRDefault="00EE610F" w:rsidP="00CE2CF7">
      <w:pPr>
        <w:spacing w:after="160" w:line="259" w:lineRule="auto"/>
        <w:ind w:left="720" w:hanging="720"/>
        <w:rPr>
          <w:szCs w:val="24"/>
        </w:rPr>
      </w:pPr>
      <w:r w:rsidRPr="00A75A63">
        <w:rPr>
          <w:szCs w:val="24"/>
        </w:rPr>
        <w:t>Sincerely</w:t>
      </w:r>
    </w:p>
    <w:p w14:paraId="7CF59224" w14:textId="77777777" w:rsidR="00EE610F" w:rsidRPr="00A75A63" w:rsidRDefault="00EE610F" w:rsidP="00CE2CF7">
      <w:pPr>
        <w:spacing w:after="160" w:line="259" w:lineRule="auto"/>
        <w:ind w:left="720" w:hanging="720"/>
        <w:rPr>
          <w:szCs w:val="24"/>
        </w:rPr>
      </w:pPr>
    </w:p>
    <w:p w14:paraId="041E8651" w14:textId="77777777" w:rsidR="00EE610F" w:rsidRPr="00A75A63" w:rsidRDefault="00EE610F" w:rsidP="00EE610F">
      <w:pPr>
        <w:spacing w:after="160" w:line="259" w:lineRule="auto"/>
        <w:rPr>
          <w:szCs w:val="24"/>
        </w:rPr>
      </w:pPr>
    </w:p>
    <w:p w14:paraId="22138AE6" w14:textId="45887DA7" w:rsidR="00EE610F" w:rsidRPr="00A75A63" w:rsidRDefault="00EE610F" w:rsidP="00CE2CF7">
      <w:pPr>
        <w:spacing w:after="160" w:line="259" w:lineRule="auto"/>
        <w:ind w:left="720" w:hanging="720"/>
        <w:rPr>
          <w:szCs w:val="24"/>
        </w:rPr>
      </w:pPr>
      <w:r w:rsidRPr="00A75A63">
        <w:rPr>
          <w:szCs w:val="24"/>
        </w:rPr>
        <w:t>Laura Collister</w:t>
      </w:r>
    </w:p>
    <w:p w14:paraId="6F6C4780" w14:textId="67D4D57D" w:rsidR="00EE610F" w:rsidRPr="00A75A63" w:rsidRDefault="00EE610F" w:rsidP="00EE610F">
      <w:pPr>
        <w:spacing w:after="160" w:line="259" w:lineRule="auto"/>
        <w:ind w:hanging="11"/>
        <w:rPr>
          <w:szCs w:val="24"/>
        </w:rPr>
      </w:pPr>
      <w:r w:rsidRPr="00A75A63">
        <w:rPr>
          <w:szCs w:val="24"/>
        </w:rPr>
        <w:t>Chief Executive Officer</w:t>
      </w:r>
      <w:r w:rsidRPr="00A75A63">
        <w:rPr>
          <w:szCs w:val="24"/>
        </w:rPr>
        <w:br/>
        <w:t>Wellways Australia Limited</w:t>
      </w:r>
    </w:p>
    <w:p w14:paraId="2B8F5026" w14:textId="065F51A0" w:rsidR="003334F8" w:rsidRPr="00A75A63" w:rsidRDefault="003334F8" w:rsidP="00CE2CF7">
      <w:pPr>
        <w:spacing w:after="160" w:line="259" w:lineRule="auto"/>
        <w:rPr>
          <w:rFonts w:asciiTheme="minorHAnsi" w:hAnsiTheme="minorHAnsi" w:cstheme="minorHAnsi"/>
          <w:b/>
          <w:spacing w:val="10"/>
          <w:szCs w:val="24"/>
        </w:rPr>
      </w:pPr>
      <w:r w:rsidRPr="00A75A63">
        <w:rPr>
          <w:rFonts w:asciiTheme="minorHAnsi" w:hAnsiTheme="minorHAnsi" w:cstheme="minorHAnsi"/>
          <w:b/>
          <w:spacing w:val="10"/>
          <w:szCs w:val="24"/>
        </w:rPr>
        <w:br w:type="page"/>
      </w:r>
    </w:p>
    <w:p w14:paraId="4F2E9553" w14:textId="4DF1B0DD" w:rsidR="008E473B" w:rsidRPr="00A75A63" w:rsidRDefault="008E473B">
      <w:pPr>
        <w:spacing w:after="160" w:line="259" w:lineRule="auto"/>
        <w:rPr>
          <w:rFonts w:cs="Arial"/>
          <w:b/>
          <w:spacing w:val="10"/>
          <w:szCs w:val="22"/>
        </w:rPr>
      </w:pPr>
      <w:r w:rsidRPr="00A75A63">
        <w:rPr>
          <w:rFonts w:cs="Arial"/>
          <w:b/>
          <w:spacing w:val="10"/>
          <w:szCs w:val="22"/>
        </w:rPr>
        <w:lastRenderedPageBreak/>
        <w:t>Attachment B –</w:t>
      </w:r>
      <w:r w:rsidR="004C62A1" w:rsidRPr="00A75A63">
        <w:rPr>
          <w:rFonts w:cs="Arial"/>
          <w:b/>
          <w:spacing w:val="10"/>
          <w:szCs w:val="22"/>
        </w:rPr>
        <w:t xml:space="preserve"> Form of</w:t>
      </w:r>
      <w:r w:rsidRPr="00A75A63">
        <w:rPr>
          <w:rFonts w:cs="Arial"/>
          <w:b/>
          <w:spacing w:val="10"/>
          <w:szCs w:val="22"/>
        </w:rPr>
        <w:t xml:space="preserve"> </w:t>
      </w:r>
      <w:r w:rsidR="00D15CCA">
        <w:rPr>
          <w:rFonts w:cs="Arial"/>
          <w:b/>
          <w:spacing w:val="10"/>
          <w:szCs w:val="22"/>
        </w:rPr>
        <w:t>L</w:t>
      </w:r>
      <w:r w:rsidR="00A0256A">
        <w:rPr>
          <w:rFonts w:cs="Arial"/>
          <w:b/>
          <w:spacing w:val="10"/>
          <w:szCs w:val="22"/>
        </w:rPr>
        <w:t>etter to Affected Employees</w:t>
      </w:r>
    </w:p>
    <w:p w14:paraId="685DE88F" w14:textId="77777777" w:rsidR="00A0256A" w:rsidRPr="00DE5021" w:rsidRDefault="00A0256A" w:rsidP="00A0256A">
      <w:pPr>
        <w:rPr>
          <w:rFonts w:cs="Arial"/>
          <w:szCs w:val="22"/>
        </w:rPr>
      </w:pPr>
      <w:r w:rsidRPr="00DE5021">
        <w:rPr>
          <w:rFonts w:cs="Arial"/>
          <w:szCs w:val="22"/>
        </w:rPr>
        <w:t>&lt;Date&gt;</w:t>
      </w:r>
    </w:p>
    <w:p w14:paraId="75AFB09B" w14:textId="77777777" w:rsidR="00A0256A" w:rsidRPr="00DE5021" w:rsidRDefault="00A0256A" w:rsidP="00A0256A">
      <w:pPr>
        <w:spacing w:before="240"/>
        <w:rPr>
          <w:rFonts w:cs="Arial"/>
          <w:szCs w:val="22"/>
        </w:rPr>
      </w:pPr>
      <w:r w:rsidRPr="00DE5021">
        <w:rPr>
          <w:rFonts w:cs="Arial"/>
          <w:szCs w:val="22"/>
        </w:rPr>
        <w:t>&lt;Employee Name&gt;</w:t>
      </w:r>
    </w:p>
    <w:p w14:paraId="70171168" w14:textId="77777777" w:rsidR="00A0256A" w:rsidRPr="00DE5021" w:rsidRDefault="00A0256A" w:rsidP="00A0256A">
      <w:pPr>
        <w:rPr>
          <w:rFonts w:cs="Arial"/>
          <w:szCs w:val="22"/>
        </w:rPr>
      </w:pPr>
      <w:r w:rsidRPr="00DE5021">
        <w:rPr>
          <w:rFonts w:cs="Arial"/>
          <w:szCs w:val="22"/>
        </w:rPr>
        <w:t>&lt;Employee Address&gt;</w:t>
      </w:r>
    </w:p>
    <w:p w14:paraId="4003C096" w14:textId="77777777" w:rsidR="00A0256A" w:rsidRPr="00DE5021" w:rsidRDefault="00A0256A" w:rsidP="00A0256A">
      <w:pPr>
        <w:spacing w:before="240"/>
        <w:rPr>
          <w:rFonts w:cs="Arial"/>
          <w:szCs w:val="22"/>
        </w:rPr>
      </w:pPr>
      <w:r w:rsidRPr="00DE5021">
        <w:rPr>
          <w:rFonts w:cs="Arial"/>
          <w:szCs w:val="22"/>
        </w:rPr>
        <w:t>Dear &lt;Employee Name&gt;</w:t>
      </w:r>
    </w:p>
    <w:p w14:paraId="56861333" w14:textId="72520EBA" w:rsidR="00D15CCA" w:rsidRDefault="00D15CCA" w:rsidP="00D15CCA">
      <w:pPr>
        <w:widowControl w:val="0"/>
        <w:autoSpaceDE w:val="0"/>
        <w:autoSpaceDN w:val="0"/>
        <w:spacing w:before="240"/>
        <w:rPr>
          <w:rFonts w:cs="Arial"/>
          <w:szCs w:val="22"/>
        </w:rPr>
      </w:pPr>
      <w:r w:rsidRPr="00DE5021">
        <w:rPr>
          <w:rFonts w:cs="Arial"/>
          <w:szCs w:val="22"/>
        </w:rPr>
        <w:t xml:space="preserve">I </w:t>
      </w:r>
      <w:r>
        <w:rPr>
          <w:rFonts w:cs="Arial"/>
          <w:szCs w:val="22"/>
        </w:rPr>
        <w:t>refer to Wellways</w:t>
      </w:r>
      <w:r w:rsidR="008E3D1B">
        <w:rPr>
          <w:rFonts w:cs="Arial"/>
          <w:szCs w:val="22"/>
        </w:rPr>
        <w:t>’</w:t>
      </w:r>
      <w:r>
        <w:rPr>
          <w:rFonts w:cs="Arial"/>
          <w:szCs w:val="22"/>
        </w:rPr>
        <w:t xml:space="preserve"> recent communication with you regarding underpayments of minimum entitlements under the</w:t>
      </w:r>
      <w:r w:rsidRPr="00DE5021">
        <w:rPr>
          <w:rFonts w:cs="Arial"/>
          <w:szCs w:val="22"/>
        </w:rPr>
        <w:t xml:space="preserve"> </w:t>
      </w:r>
      <w:r w:rsidRPr="008E3D1B">
        <w:rPr>
          <w:rFonts w:cs="Arial"/>
          <w:i/>
          <w:iCs/>
          <w:szCs w:val="22"/>
        </w:rPr>
        <w:t>Social, Community, Home Care and Disability Services Industry Award 2010</w:t>
      </w:r>
      <w:r w:rsidRPr="00DE5021">
        <w:rPr>
          <w:rFonts w:cs="Arial"/>
          <w:szCs w:val="22"/>
        </w:rPr>
        <w:t xml:space="preserve"> (</w:t>
      </w:r>
      <w:r w:rsidRPr="003401C7">
        <w:rPr>
          <w:rFonts w:cs="Arial"/>
          <w:b/>
          <w:bCs/>
          <w:szCs w:val="22"/>
        </w:rPr>
        <w:t>the Award</w:t>
      </w:r>
      <w:r w:rsidRPr="00DE5021">
        <w:rPr>
          <w:rFonts w:cs="Arial"/>
          <w:szCs w:val="22"/>
        </w:rPr>
        <w:t>)</w:t>
      </w:r>
      <w:r>
        <w:rPr>
          <w:rFonts w:cs="Arial"/>
          <w:szCs w:val="22"/>
        </w:rPr>
        <w:t>.</w:t>
      </w:r>
    </w:p>
    <w:p w14:paraId="709B74E0" w14:textId="214935BB" w:rsidR="00D15CCA" w:rsidRDefault="00D15CCA" w:rsidP="00D15CCA">
      <w:pPr>
        <w:widowControl w:val="0"/>
        <w:autoSpaceDE w:val="0"/>
        <w:autoSpaceDN w:val="0"/>
        <w:spacing w:before="240"/>
        <w:rPr>
          <w:rFonts w:cs="Arial"/>
          <w:szCs w:val="22"/>
        </w:rPr>
      </w:pPr>
      <w:r>
        <w:rPr>
          <w:rFonts w:cs="Arial"/>
          <w:szCs w:val="22"/>
        </w:rPr>
        <w:t xml:space="preserve">We have completed the calculations of these underpayments and have recently paid </w:t>
      </w:r>
      <w:r w:rsidR="008E3D1B">
        <w:rPr>
          <w:rFonts w:cs="Arial"/>
          <w:szCs w:val="22"/>
        </w:rPr>
        <w:t>outstanding</w:t>
      </w:r>
      <w:r>
        <w:rPr>
          <w:rFonts w:cs="Arial"/>
          <w:szCs w:val="22"/>
        </w:rPr>
        <w:t xml:space="preserve"> amounts to you. We wish to </w:t>
      </w:r>
      <w:r w:rsidR="008E3D1B">
        <w:rPr>
          <w:rFonts w:cs="Arial"/>
          <w:szCs w:val="22"/>
        </w:rPr>
        <w:t xml:space="preserve">again </w:t>
      </w:r>
      <w:r>
        <w:rPr>
          <w:rFonts w:cs="Arial"/>
          <w:szCs w:val="22"/>
        </w:rPr>
        <w:t xml:space="preserve">apologise for the impact the underpayments have made and reassure you that Wellways has and will continue to take action to ensure our ongoing compliance with the Award and the </w:t>
      </w:r>
      <w:r w:rsidRPr="00357B1A">
        <w:rPr>
          <w:rFonts w:cs="Arial"/>
          <w:i/>
          <w:iCs/>
          <w:szCs w:val="22"/>
        </w:rPr>
        <w:t>Fair Work Act 2009</w:t>
      </w:r>
      <w:r w:rsidRPr="00DE5021">
        <w:rPr>
          <w:rFonts w:cs="Arial"/>
          <w:szCs w:val="22"/>
        </w:rPr>
        <w:t xml:space="preserve"> (</w:t>
      </w:r>
      <w:proofErr w:type="spellStart"/>
      <w:r w:rsidRPr="00DE5021">
        <w:rPr>
          <w:rFonts w:cs="Arial"/>
          <w:szCs w:val="22"/>
        </w:rPr>
        <w:t>Cth</w:t>
      </w:r>
      <w:proofErr w:type="spellEnd"/>
      <w:r w:rsidRPr="00DE5021">
        <w:rPr>
          <w:rFonts w:cs="Arial"/>
          <w:szCs w:val="22"/>
        </w:rPr>
        <w:t>)</w:t>
      </w:r>
      <w:r>
        <w:rPr>
          <w:rFonts w:cs="Arial"/>
          <w:szCs w:val="22"/>
        </w:rPr>
        <w:t>. We have already implemented new systems and process and improvements and will commence annual audits of our payroll from 2022.</w:t>
      </w:r>
    </w:p>
    <w:p w14:paraId="16DF9E0D" w14:textId="77777777" w:rsidR="00D15CCA" w:rsidRPr="00DE5021" w:rsidRDefault="00D15CCA" w:rsidP="00D15CCA">
      <w:pPr>
        <w:widowControl w:val="0"/>
        <w:autoSpaceDE w:val="0"/>
        <w:autoSpaceDN w:val="0"/>
        <w:spacing w:before="240"/>
        <w:rPr>
          <w:rFonts w:cs="Arial"/>
          <w:szCs w:val="22"/>
        </w:rPr>
      </w:pPr>
      <w:r w:rsidRPr="00DE5021">
        <w:rPr>
          <w:rFonts w:cs="Arial"/>
          <w:szCs w:val="22"/>
        </w:rPr>
        <w:t xml:space="preserve">Wellways has formally admitted to the FWO that it did not comply with its obligations under Commonwealth workplace relations laws and has entered into an Enforceable Undertaking with the FWO, a copy of which will be available at </w:t>
      </w:r>
      <w:hyperlink r:id="rId11" w:tooltip="the Fair Work Ombudsman website" w:history="1">
        <w:r w:rsidRPr="00DE5021">
          <w:rPr>
            <w:rFonts w:cs="Arial"/>
            <w:szCs w:val="22"/>
          </w:rPr>
          <w:t>www.fairwork.gov.au</w:t>
        </w:r>
      </w:hyperlink>
      <w:r w:rsidRPr="00DE5021">
        <w:rPr>
          <w:rFonts w:cs="Arial"/>
          <w:szCs w:val="22"/>
        </w:rPr>
        <w:t xml:space="preserve">. </w:t>
      </w:r>
    </w:p>
    <w:p w14:paraId="1BBF2920" w14:textId="57A71511" w:rsidR="00D15CCA" w:rsidRPr="00DE5021" w:rsidRDefault="00D15CCA" w:rsidP="00D15CCA">
      <w:pPr>
        <w:widowControl w:val="0"/>
        <w:autoSpaceDE w:val="0"/>
        <w:autoSpaceDN w:val="0"/>
        <w:spacing w:before="100" w:beforeAutospacing="1"/>
        <w:rPr>
          <w:rFonts w:cs="Arial"/>
          <w:szCs w:val="22"/>
        </w:rPr>
      </w:pPr>
      <w:r w:rsidRPr="00DE5021">
        <w:rPr>
          <w:rFonts w:cs="Arial"/>
          <w:szCs w:val="22"/>
        </w:rPr>
        <w:t xml:space="preserve">As part of the Enforceable Undertaking, we have committed to </w:t>
      </w:r>
      <w:proofErr w:type="gramStart"/>
      <w:r w:rsidRPr="00DE5021">
        <w:rPr>
          <w:rFonts w:cs="Arial"/>
          <w:szCs w:val="22"/>
        </w:rPr>
        <w:t>a number of</w:t>
      </w:r>
      <w:proofErr w:type="gramEnd"/>
      <w:r w:rsidRPr="00DE5021">
        <w:rPr>
          <w:rFonts w:cs="Arial"/>
          <w:szCs w:val="22"/>
        </w:rPr>
        <w:t xml:space="preserve"> measures to ensure future compliance with Commonwealth workplace relations laws.</w:t>
      </w:r>
      <w:r w:rsidR="008E3D1B">
        <w:rPr>
          <w:rFonts w:cs="Arial"/>
          <w:szCs w:val="22"/>
        </w:rPr>
        <w:t xml:space="preserve"> This includes independent </w:t>
      </w:r>
      <w:r w:rsidR="008E3D1B" w:rsidRPr="008E3D1B">
        <w:rPr>
          <w:rFonts w:cs="Arial"/>
          <w:szCs w:val="22"/>
        </w:rPr>
        <w:t xml:space="preserve">annual payroll audits in 2022 </w:t>
      </w:r>
      <w:r w:rsidR="008E3D1B">
        <w:rPr>
          <w:rFonts w:cs="Arial"/>
          <w:szCs w:val="22"/>
        </w:rPr>
        <w:t xml:space="preserve">and 2023 </w:t>
      </w:r>
      <w:r w:rsidR="008E3D1B" w:rsidRPr="008E3D1B">
        <w:rPr>
          <w:rFonts w:cs="Arial"/>
          <w:szCs w:val="22"/>
        </w:rPr>
        <w:t xml:space="preserve">to verify that issues have been resolved and to ensure no other issues have developed.  </w:t>
      </w:r>
    </w:p>
    <w:p w14:paraId="0F996048" w14:textId="5484C215" w:rsidR="00D15CCA" w:rsidRPr="001231BE" w:rsidRDefault="00D15CCA" w:rsidP="00D15CCA">
      <w:pPr>
        <w:widowControl w:val="0"/>
        <w:autoSpaceDE w:val="0"/>
        <w:autoSpaceDN w:val="0"/>
        <w:spacing w:before="100" w:beforeAutospacing="1"/>
        <w:rPr>
          <w:rFonts w:cs="Arial"/>
          <w:szCs w:val="22"/>
          <w:highlight w:val="black"/>
        </w:rPr>
      </w:pPr>
      <w:r w:rsidRPr="00DE5021">
        <w:rPr>
          <w:rFonts w:cs="Arial"/>
          <w:szCs w:val="22"/>
        </w:rPr>
        <w:t>If you have any questions or concerns about this or any other employment matter</w:t>
      </w:r>
      <w:r>
        <w:rPr>
          <w:rFonts w:cs="Arial"/>
          <w:szCs w:val="22"/>
        </w:rPr>
        <w:t xml:space="preserve">, please contact </w:t>
      </w:r>
      <w:r w:rsidR="001231BE" w:rsidRPr="001231BE">
        <w:rPr>
          <w:rFonts w:cs="Arial"/>
          <w:szCs w:val="22"/>
          <w:highlight w:val="black"/>
        </w:rPr>
        <w:t>XXXXXXXXXXXXXXXXXXXXXXXXXXXXXXXXXXXXXXXXXXXXXXXXXXXXXX</w:t>
      </w:r>
    </w:p>
    <w:p w14:paraId="04168567" w14:textId="1B61C200" w:rsidR="001231BE" w:rsidRPr="001231BE" w:rsidRDefault="001231BE" w:rsidP="001231BE">
      <w:pPr>
        <w:widowControl w:val="0"/>
        <w:autoSpaceDE w:val="0"/>
        <w:autoSpaceDN w:val="0"/>
        <w:rPr>
          <w:rFonts w:cs="Arial"/>
          <w:szCs w:val="22"/>
        </w:rPr>
      </w:pPr>
      <w:r w:rsidRPr="001231BE">
        <w:rPr>
          <w:rFonts w:cs="Arial"/>
          <w:szCs w:val="22"/>
          <w:highlight w:val="black"/>
        </w:rPr>
        <w:t>XXXXXX</w:t>
      </w:r>
      <w:r>
        <w:rPr>
          <w:rFonts w:cs="Arial"/>
          <w:szCs w:val="22"/>
        </w:rPr>
        <w:t>.</w:t>
      </w:r>
    </w:p>
    <w:p w14:paraId="0A0F71B7" w14:textId="77777777" w:rsidR="00D15CCA" w:rsidRPr="00DE5021" w:rsidRDefault="00D15CCA" w:rsidP="00D15CCA">
      <w:pPr>
        <w:widowControl w:val="0"/>
        <w:autoSpaceDE w:val="0"/>
        <w:autoSpaceDN w:val="0"/>
        <w:spacing w:before="240"/>
        <w:rPr>
          <w:rFonts w:cs="Arial"/>
          <w:szCs w:val="22"/>
        </w:rPr>
      </w:pPr>
      <w:r w:rsidRPr="00DE5021">
        <w:rPr>
          <w:rFonts w:cs="Arial"/>
          <w:szCs w:val="22"/>
        </w:rPr>
        <w:t>Alternatively, you can contact the FWO via www.fairwork.gov.au or on 13 13 94.</w:t>
      </w:r>
    </w:p>
    <w:p w14:paraId="0D8A3EDE" w14:textId="77777777" w:rsidR="00D15CCA" w:rsidRPr="00DE5021" w:rsidRDefault="00D15CCA" w:rsidP="00D15CCA">
      <w:pPr>
        <w:widowControl w:val="0"/>
        <w:autoSpaceDE w:val="0"/>
        <w:autoSpaceDN w:val="0"/>
        <w:spacing w:before="240"/>
        <w:rPr>
          <w:rFonts w:cs="Arial"/>
          <w:szCs w:val="22"/>
        </w:rPr>
      </w:pPr>
      <w:r w:rsidRPr="00DE5021">
        <w:rPr>
          <w:rFonts w:cs="Arial"/>
          <w:szCs w:val="22"/>
        </w:rPr>
        <w:t>Yours sincerely</w:t>
      </w:r>
    </w:p>
    <w:p w14:paraId="0B9A85C5" w14:textId="77777777" w:rsidR="00D15CCA" w:rsidRPr="00DE5021" w:rsidRDefault="00D15CCA" w:rsidP="00D15CCA">
      <w:pPr>
        <w:spacing w:before="1080"/>
        <w:rPr>
          <w:rFonts w:cs="Arial"/>
          <w:szCs w:val="22"/>
        </w:rPr>
      </w:pPr>
      <w:r w:rsidRPr="00DE5021">
        <w:rPr>
          <w:rFonts w:cs="Arial"/>
          <w:szCs w:val="22"/>
        </w:rPr>
        <w:t>&lt;Employer name&gt;</w:t>
      </w:r>
    </w:p>
    <w:p w14:paraId="6F78DC2F" w14:textId="77777777" w:rsidR="008E473B" w:rsidRPr="00A75A63" w:rsidRDefault="008E473B">
      <w:pPr>
        <w:spacing w:after="160" w:line="259" w:lineRule="auto"/>
        <w:rPr>
          <w:rFonts w:cs="Arial"/>
          <w:b/>
          <w:spacing w:val="10"/>
          <w:szCs w:val="22"/>
        </w:rPr>
      </w:pPr>
    </w:p>
    <w:p w14:paraId="2884DBB9" w14:textId="0F404826" w:rsidR="008E473B" w:rsidRPr="00A75A63" w:rsidRDefault="008E473B">
      <w:pPr>
        <w:spacing w:after="160" w:line="259" w:lineRule="auto"/>
        <w:rPr>
          <w:rFonts w:cs="Arial"/>
          <w:b/>
          <w:spacing w:val="10"/>
          <w:szCs w:val="22"/>
        </w:rPr>
      </w:pPr>
      <w:r w:rsidRPr="00A75A63">
        <w:rPr>
          <w:rFonts w:cs="Arial"/>
          <w:b/>
          <w:spacing w:val="10"/>
          <w:szCs w:val="22"/>
        </w:rPr>
        <w:br w:type="page"/>
      </w:r>
    </w:p>
    <w:p w14:paraId="57D089FB" w14:textId="11F071C4" w:rsidR="002E5F82" w:rsidRPr="00A75A63" w:rsidRDefault="002E5F82" w:rsidP="002E5F82">
      <w:pPr>
        <w:widowControl w:val="0"/>
        <w:spacing w:after="240"/>
        <w:jc w:val="both"/>
        <w:rPr>
          <w:rStyle w:val="Hyperlink"/>
          <w:rFonts w:cs="Arial"/>
          <w:b/>
          <w:color w:val="auto"/>
          <w:spacing w:val="10"/>
          <w:szCs w:val="22"/>
          <w:u w:val="none"/>
        </w:rPr>
      </w:pPr>
      <w:r w:rsidRPr="00A75A63">
        <w:rPr>
          <w:rFonts w:cs="Arial"/>
          <w:b/>
          <w:spacing w:val="10"/>
          <w:szCs w:val="22"/>
        </w:rPr>
        <w:lastRenderedPageBreak/>
        <w:t xml:space="preserve">Attachment </w:t>
      </w:r>
      <w:r w:rsidR="00FA2F12">
        <w:rPr>
          <w:rFonts w:cs="Arial"/>
          <w:b/>
          <w:spacing w:val="10"/>
          <w:szCs w:val="22"/>
        </w:rPr>
        <w:t>C</w:t>
      </w:r>
      <w:r w:rsidRPr="00A75A63">
        <w:rPr>
          <w:rFonts w:cs="Arial"/>
          <w:b/>
          <w:spacing w:val="10"/>
          <w:szCs w:val="22"/>
        </w:rPr>
        <w:t xml:space="preserve"> – Form </w:t>
      </w:r>
      <w:r w:rsidR="003303EF">
        <w:rPr>
          <w:rFonts w:cs="Arial"/>
          <w:b/>
          <w:spacing w:val="10"/>
          <w:szCs w:val="22"/>
        </w:rPr>
        <w:t xml:space="preserve">of </w:t>
      </w:r>
      <w:r w:rsidRPr="00A75A63">
        <w:rPr>
          <w:rFonts w:cs="Arial"/>
          <w:b/>
          <w:spacing w:val="10"/>
          <w:szCs w:val="22"/>
        </w:rPr>
        <w:t>Workplace Notice</w:t>
      </w:r>
    </w:p>
    <w:p w14:paraId="5E29F9D2" w14:textId="68A4A010" w:rsidR="002E5F82" w:rsidRPr="00A75A63" w:rsidRDefault="002E5F82" w:rsidP="002E5F82">
      <w:pPr>
        <w:spacing w:after="160" w:line="259" w:lineRule="auto"/>
        <w:jc w:val="both"/>
        <w:rPr>
          <w:rFonts w:cs="Arial"/>
          <w:szCs w:val="22"/>
        </w:rPr>
      </w:pPr>
      <w:r w:rsidRPr="00A75A63">
        <w:rPr>
          <w:rFonts w:cs="Arial"/>
          <w:szCs w:val="22"/>
        </w:rPr>
        <w:t xml:space="preserve">Wellways recently undertook a review of its payroll systems and processes and determined that it contravened the </w:t>
      </w:r>
      <w:r w:rsidRPr="00A75A63">
        <w:rPr>
          <w:rFonts w:cs="Arial"/>
          <w:i/>
          <w:szCs w:val="22"/>
        </w:rPr>
        <w:t>Fair Work Act 2009</w:t>
      </w:r>
      <w:r w:rsidRPr="00A75A63">
        <w:rPr>
          <w:rFonts w:cs="Arial"/>
          <w:szCs w:val="22"/>
        </w:rPr>
        <w:t xml:space="preserve"> (</w:t>
      </w:r>
      <w:proofErr w:type="spellStart"/>
      <w:r w:rsidRPr="00A75A63">
        <w:rPr>
          <w:rFonts w:cs="Arial"/>
          <w:szCs w:val="22"/>
        </w:rPr>
        <w:t>Cth</w:t>
      </w:r>
      <w:proofErr w:type="spellEnd"/>
      <w:r w:rsidRPr="00A75A63">
        <w:rPr>
          <w:rFonts w:cs="Arial"/>
          <w:szCs w:val="22"/>
        </w:rPr>
        <w:t>) and the Social, Community, Home Care and Disability Services Industry Award 2010 (</w:t>
      </w:r>
      <w:r w:rsidRPr="00A75A63">
        <w:rPr>
          <w:rFonts w:cs="Arial"/>
          <w:b/>
          <w:szCs w:val="22"/>
        </w:rPr>
        <w:t>the Award</w:t>
      </w:r>
      <w:r w:rsidRPr="00A75A63">
        <w:rPr>
          <w:rFonts w:cs="Arial"/>
          <w:szCs w:val="22"/>
        </w:rPr>
        <w:t>) by:</w:t>
      </w:r>
    </w:p>
    <w:p w14:paraId="0B61DB36" w14:textId="162E30EB" w:rsidR="002E5F82" w:rsidRPr="00A75A63" w:rsidRDefault="002E5F82" w:rsidP="002E5F82">
      <w:pPr>
        <w:pStyle w:val="ListParagraph"/>
        <w:widowControl w:val="0"/>
        <w:numPr>
          <w:ilvl w:val="2"/>
          <w:numId w:val="24"/>
        </w:numPr>
        <w:ind w:left="780" w:hanging="360"/>
        <w:jc w:val="both"/>
        <w:rPr>
          <w:rFonts w:ascii="Arial" w:hAnsi="Arial" w:cs="Arial"/>
          <w:sz w:val="22"/>
          <w:szCs w:val="22"/>
        </w:rPr>
      </w:pPr>
      <w:r w:rsidRPr="00A75A63">
        <w:rPr>
          <w:rFonts w:ascii="Arial" w:hAnsi="Arial" w:cs="Arial"/>
          <w:sz w:val="22"/>
          <w:szCs w:val="22"/>
        </w:rPr>
        <w:t xml:space="preserve">failing to pay the employees the amount or amounts to which the employee was entitled under the Award due to incorrectly classifying employees as Support Workers under Schedule E of the Award (the home care stream) rather than </w:t>
      </w:r>
      <w:r w:rsidR="000920FB">
        <w:rPr>
          <w:rFonts w:ascii="Arial" w:hAnsi="Arial" w:cs="Arial"/>
          <w:sz w:val="22"/>
          <w:szCs w:val="22"/>
        </w:rPr>
        <w:t>Schedule</w:t>
      </w:r>
      <w:r w:rsidRPr="00A75A63">
        <w:rPr>
          <w:rFonts w:ascii="Arial" w:hAnsi="Arial" w:cs="Arial"/>
          <w:sz w:val="22"/>
          <w:szCs w:val="22"/>
        </w:rPr>
        <w:t xml:space="preserve"> </w:t>
      </w:r>
      <w:r w:rsidR="00395015">
        <w:rPr>
          <w:rFonts w:ascii="Arial" w:hAnsi="Arial" w:cs="Arial"/>
          <w:sz w:val="22"/>
          <w:szCs w:val="22"/>
        </w:rPr>
        <w:t xml:space="preserve">B </w:t>
      </w:r>
      <w:r w:rsidRPr="00A75A63">
        <w:rPr>
          <w:rFonts w:ascii="Arial" w:hAnsi="Arial" w:cs="Arial"/>
          <w:sz w:val="22"/>
          <w:szCs w:val="22"/>
        </w:rPr>
        <w:t>of the Award (the social and community services stream)</w:t>
      </w:r>
    </w:p>
    <w:p w14:paraId="44236C00" w14:textId="304C0206" w:rsidR="002E5F82" w:rsidRPr="00A75A63" w:rsidRDefault="002E5F82" w:rsidP="002E5F82">
      <w:pPr>
        <w:pStyle w:val="ListParagraph"/>
        <w:widowControl w:val="0"/>
        <w:numPr>
          <w:ilvl w:val="2"/>
          <w:numId w:val="24"/>
        </w:numPr>
        <w:ind w:left="780" w:hanging="360"/>
        <w:jc w:val="both"/>
        <w:rPr>
          <w:rFonts w:ascii="Arial" w:hAnsi="Arial" w:cs="Arial"/>
          <w:sz w:val="22"/>
          <w:szCs w:val="22"/>
        </w:rPr>
      </w:pPr>
      <w:r w:rsidRPr="00A75A63">
        <w:rPr>
          <w:rFonts w:ascii="Arial" w:hAnsi="Arial" w:cs="Arial"/>
          <w:sz w:val="22"/>
          <w:szCs w:val="22"/>
        </w:rPr>
        <w:t>failing to pay employees night shift penalty rates for all hours worked</w:t>
      </w:r>
      <w:r w:rsidR="00D27FDA">
        <w:rPr>
          <w:rFonts w:ascii="Arial" w:hAnsi="Arial" w:cs="Arial"/>
          <w:sz w:val="22"/>
          <w:szCs w:val="22"/>
        </w:rPr>
        <w:t xml:space="preserve"> either side of</w:t>
      </w:r>
      <w:r w:rsidRPr="00A75A63">
        <w:rPr>
          <w:rFonts w:ascii="Arial" w:hAnsi="Arial" w:cs="Arial"/>
          <w:sz w:val="22"/>
          <w:szCs w:val="22"/>
        </w:rPr>
        <w:t xml:space="preserve"> a sleepover shift, and</w:t>
      </w:r>
    </w:p>
    <w:p w14:paraId="1DF31D7C" w14:textId="620CEF55" w:rsidR="002E5F82" w:rsidRPr="00A75A63" w:rsidRDefault="002E5F82" w:rsidP="002E5F82">
      <w:pPr>
        <w:pStyle w:val="ListParagraph"/>
        <w:widowControl w:val="0"/>
        <w:numPr>
          <w:ilvl w:val="2"/>
          <w:numId w:val="24"/>
        </w:numPr>
        <w:ind w:left="780" w:hanging="360"/>
        <w:jc w:val="both"/>
        <w:rPr>
          <w:rFonts w:ascii="Arial" w:hAnsi="Arial" w:cs="Arial"/>
          <w:sz w:val="22"/>
          <w:szCs w:val="22"/>
        </w:rPr>
      </w:pPr>
      <w:r w:rsidRPr="00A75A63">
        <w:rPr>
          <w:rFonts w:ascii="Arial" w:hAnsi="Arial" w:cs="Arial"/>
          <w:sz w:val="22"/>
          <w:szCs w:val="22"/>
        </w:rPr>
        <w:t>failing to progress eligible employees from one pay point to the next within a level at the end of each 12 months’ continuous employment.</w:t>
      </w:r>
    </w:p>
    <w:p w14:paraId="7D10AD61" w14:textId="2546691F" w:rsidR="002E5F82" w:rsidRPr="00A75A63" w:rsidRDefault="002E5F82" w:rsidP="002E5F82">
      <w:pPr>
        <w:widowControl w:val="0"/>
        <w:jc w:val="both"/>
        <w:rPr>
          <w:rFonts w:cs="Arial"/>
          <w:szCs w:val="22"/>
        </w:rPr>
      </w:pPr>
    </w:p>
    <w:p w14:paraId="03D85D20" w14:textId="0152EAF8" w:rsidR="002E5F82" w:rsidRPr="00A75A63" w:rsidRDefault="002E5F82" w:rsidP="002E5F82">
      <w:pPr>
        <w:widowControl w:val="0"/>
        <w:jc w:val="both"/>
        <w:rPr>
          <w:rFonts w:cs="Arial"/>
          <w:szCs w:val="22"/>
        </w:rPr>
      </w:pPr>
      <w:r w:rsidRPr="00A75A63">
        <w:rPr>
          <w:rFonts w:cs="Arial"/>
          <w:szCs w:val="22"/>
        </w:rPr>
        <w:t>On 22 September 2020 and 26 October 2020, Wellways formally admitted to the Fair Work Ombudsman (</w:t>
      </w:r>
      <w:r w:rsidRPr="00A75A63">
        <w:rPr>
          <w:rFonts w:cs="Arial"/>
          <w:b/>
          <w:szCs w:val="22"/>
        </w:rPr>
        <w:t>FWO</w:t>
      </w:r>
      <w:r w:rsidRPr="00A75A63">
        <w:rPr>
          <w:rFonts w:cs="Arial"/>
          <w:szCs w:val="22"/>
        </w:rPr>
        <w:t xml:space="preserve">) that contraventions of the Award had occurred and consequently </w:t>
      </w:r>
      <w:proofErr w:type="gramStart"/>
      <w:r w:rsidRPr="00A75A63">
        <w:rPr>
          <w:rFonts w:cs="Arial"/>
          <w:szCs w:val="22"/>
        </w:rPr>
        <w:t>a number of</w:t>
      </w:r>
      <w:proofErr w:type="gramEnd"/>
      <w:r w:rsidRPr="00A75A63">
        <w:rPr>
          <w:rFonts w:cs="Arial"/>
          <w:szCs w:val="22"/>
        </w:rPr>
        <w:t xml:space="preserve"> employees had been underpaid.</w:t>
      </w:r>
    </w:p>
    <w:p w14:paraId="1E7943E8" w14:textId="650CDD18" w:rsidR="002E5F82" w:rsidRPr="00A75A63" w:rsidRDefault="002E5F82" w:rsidP="002E5F82">
      <w:pPr>
        <w:widowControl w:val="0"/>
        <w:jc w:val="both"/>
        <w:rPr>
          <w:rFonts w:cs="Arial"/>
          <w:szCs w:val="22"/>
        </w:rPr>
      </w:pPr>
    </w:p>
    <w:p w14:paraId="2D2EE65C" w14:textId="104F1EFA" w:rsidR="002E5F82" w:rsidRPr="00A75A63" w:rsidRDefault="002E5F82" w:rsidP="002E5F82">
      <w:pPr>
        <w:widowControl w:val="0"/>
        <w:jc w:val="both"/>
        <w:rPr>
          <w:rFonts w:cs="Arial"/>
          <w:szCs w:val="22"/>
        </w:rPr>
      </w:pPr>
      <w:r w:rsidRPr="00A75A63">
        <w:rPr>
          <w:rFonts w:cs="Arial"/>
          <w:szCs w:val="22"/>
        </w:rPr>
        <w:t xml:space="preserve">Wellways has now </w:t>
      </w:r>
      <w:proofErr w:type="gramStart"/>
      <w:r w:rsidRPr="00A75A63">
        <w:rPr>
          <w:rFonts w:cs="Arial"/>
          <w:szCs w:val="22"/>
        </w:rPr>
        <w:t>entered into</w:t>
      </w:r>
      <w:proofErr w:type="gramEnd"/>
      <w:r w:rsidRPr="00A75A63">
        <w:rPr>
          <w:rFonts w:cs="Arial"/>
          <w:szCs w:val="22"/>
        </w:rPr>
        <w:t xml:space="preserve"> an Enforceable Undertaking with the FWO to ensure its ongoing compliance with Commonwealth workplace laws. </w:t>
      </w:r>
    </w:p>
    <w:p w14:paraId="7B483168" w14:textId="466418FD" w:rsidR="002E5F82" w:rsidRPr="00A75A63" w:rsidRDefault="002E5F82" w:rsidP="002E5F82">
      <w:pPr>
        <w:widowControl w:val="0"/>
        <w:jc w:val="both"/>
        <w:rPr>
          <w:rFonts w:cs="Arial"/>
          <w:szCs w:val="22"/>
        </w:rPr>
      </w:pPr>
    </w:p>
    <w:p w14:paraId="1B9C68C1" w14:textId="6015449B" w:rsidR="002E5F82" w:rsidRPr="00A75A63" w:rsidRDefault="002E5F82" w:rsidP="002E5F82">
      <w:pPr>
        <w:widowControl w:val="0"/>
        <w:jc w:val="both"/>
        <w:rPr>
          <w:rFonts w:cs="Arial"/>
          <w:szCs w:val="22"/>
        </w:rPr>
      </w:pPr>
      <w:r w:rsidRPr="00A75A63">
        <w:rPr>
          <w:rFonts w:cs="Arial"/>
          <w:szCs w:val="22"/>
        </w:rPr>
        <w:t xml:space="preserve">Wellways will, </w:t>
      </w:r>
      <w:proofErr w:type="gramStart"/>
      <w:r w:rsidRPr="00A75A63">
        <w:rPr>
          <w:rFonts w:cs="Arial"/>
          <w:szCs w:val="22"/>
        </w:rPr>
        <w:t>as a result of</w:t>
      </w:r>
      <w:proofErr w:type="gramEnd"/>
      <w:r w:rsidRPr="00A75A63">
        <w:rPr>
          <w:rFonts w:cs="Arial"/>
          <w:szCs w:val="22"/>
        </w:rPr>
        <w:t xml:space="preserve"> the Enforceable Undertaking, commit to undertaking a number of activities to ensure its ongoing compliance such as, conducting two independent audits and formally apologising to individual employees. </w:t>
      </w:r>
    </w:p>
    <w:p w14:paraId="5A6B8542" w14:textId="2AF5C78D" w:rsidR="002E5F82" w:rsidRPr="00A75A63" w:rsidRDefault="002E5F82" w:rsidP="002E5F82">
      <w:pPr>
        <w:widowControl w:val="0"/>
        <w:jc w:val="both"/>
        <w:rPr>
          <w:rFonts w:cs="Arial"/>
          <w:szCs w:val="22"/>
        </w:rPr>
      </w:pPr>
    </w:p>
    <w:p w14:paraId="69E42A50" w14:textId="25B97196" w:rsidR="002E5F82" w:rsidRPr="00A75A63" w:rsidRDefault="002E5F82" w:rsidP="002E5F82">
      <w:pPr>
        <w:widowControl w:val="0"/>
        <w:jc w:val="both"/>
        <w:rPr>
          <w:rFonts w:cs="Arial"/>
          <w:szCs w:val="22"/>
        </w:rPr>
      </w:pPr>
      <w:r w:rsidRPr="00A75A63">
        <w:rPr>
          <w:rFonts w:cs="Arial"/>
          <w:szCs w:val="22"/>
        </w:rPr>
        <w:t>Wellways expresses its sincerest regrets and apologises for these contraventions.</w:t>
      </w:r>
    </w:p>
    <w:p w14:paraId="71382A22" w14:textId="564752B8" w:rsidR="002E5F82" w:rsidRPr="00A75A63" w:rsidRDefault="002E5F82" w:rsidP="002E5F82">
      <w:pPr>
        <w:widowControl w:val="0"/>
        <w:jc w:val="both"/>
        <w:rPr>
          <w:rFonts w:cs="Arial"/>
          <w:szCs w:val="22"/>
        </w:rPr>
      </w:pPr>
    </w:p>
    <w:p w14:paraId="6730CA54" w14:textId="21AB370A" w:rsidR="002E5F82" w:rsidRDefault="002E5F82" w:rsidP="002429F1">
      <w:pPr>
        <w:pStyle w:val="ListParagraph"/>
        <w:widowControl w:val="0"/>
        <w:ind w:left="0"/>
        <w:contextualSpacing w:val="0"/>
        <w:jc w:val="both"/>
        <w:rPr>
          <w:rFonts w:ascii="Arial" w:hAnsi="Arial" w:cs="Arial"/>
          <w:sz w:val="22"/>
          <w:szCs w:val="22"/>
        </w:rPr>
      </w:pPr>
      <w:r w:rsidRPr="002429F1">
        <w:rPr>
          <w:rFonts w:ascii="Arial" w:hAnsi="Arial" w:cs="Arial"/>
          <w:sz w:val="22"/>
          <w:szCs w:val="22"/>
        </w:rPr>
        <w:t>If you worked for Wellways during the period 2014 to 2020 and have queries or questions relating to your employment, please</w:t>
      </w:r>
      <w:r w:rsidR="00D15CCA" w:rsidRPr="002429F1">
        <w:rPr>
          <w:rFonts w:ascii="Arial" w:hAnsi="Arial" w:cs="Arial"/>
          <w:sz w:val="22"/>
          <w:szCs w:val="22"/>
        </w:rPr>
        <w:t xml:space="preserve"> contact </w:t>
      </w:r>
      <w:r w:rsidR="00170D79" w:rsidRPr="002429F1">
        <w:rPr>
          <w:rFonts w:ascii="Arial" w:hAnsi="Arial" w:cs="Arial"/>
          <w:sz w:val="22"/>
          <w:szCs w:val="22"/>
        </w:rPr>
        <w:t>Wellways directly through their non-confidential enquiry line via</w:t>
      </w:r>
      <w:r w:rsidR="001231BE">
        <w:rPr>
          <w:rFonts w:ascii="Arial" w:hAnsi="Arial" w:cs="Arial"/>
          <w:sz w:val="22"/>
          <w:szCs w:val="22"/>
        </w:rPr>
        <w:t xml:space="preserve"> </w:t>
      </w:r>
      <w:r w:rsidR="001231BE" w:rsidRPr="001231BE">
        <w:rPr>
          <w:rFonts w:ascii="Arial" w:hAnsi="Arial" w:cs="Arial"/>
          <w:sz w:val="22"/>
          <w:szCs w:val="22"/>
          <w:highlight w:val="black"/>
        </w:rPr>
        <w:t>XXXXXXXXXXXXXXXXXXXXXXXXXXXXXXXXXXXXXX</w:t>
      </w:r>
      <w:r w:rsidR="00170D79" w:rsidRPr="002429F1">
        <w:rPr>
          <w:rFonts w:ascii="Arial" w:hAnsi="Arial" w:cs="Arial"/>
          <w:sz w:val="22"/>
          <w:szCs w:val="22"/>
        </w:rPr>
        <w:t>.</w:t>
      </w:r>
    </w:p>
    <w:p w14:paraId="6EA950C2" w14:textId="77777777" w:rsidR="002429F1" w:rsidRPr="002429F1" w:rsidRDefault="002429F1" w:rsidP="002E5F82">
      <w:pPr>
        <w:pStyle w:val="ListParagraph"/>
        <w:widowControl w:val="0"/>
        <w:ind w:left="360"/>
        <w:contextualSpacing w:val="0"/>
        <w:jc w:val="both"/>
        <w:rPr>
          <w:rFonts w:ascii="Arial" w:hAnsi="Arial" w:cs="Arial"/>
          <w:sz w:val="22"/>
          <w:szCs w:val="22"/>
        </w:rPr>
      </w:pPr>
    </w:p>
    <w:p w14:paraId="55CEDDAB" w14:textId="0329F8FF" w:rsidR="002E5F82" w:rsidRPr="002429F1" w:rsidRDefault="002E5F82" w:rsidP="002E5F82">
      <w:pPr>
        <w:widowControl w:val="0"/>
        <w:jc w:val="both"/>
        <w:rPr>
          <w:rFonts w:cs="Arial"/>
          <w:szCs w:val="22"/>
        </w:rPr>
      </w:pPr>
      <w:r w:rsidRPr="002429F1">
        <w:rPr>
          <w:rFonts w:cs="Arial"/>
          <w:szCs w:val="22"/>
        </w:rPr>
        <w:t xml:space="preserve">Alternatively, anyone can contact the FWO via </w:t>
      </w:r>
      <w:hyperlink r:id="rId12" w:history="1">
        <w:r w:rsidRPr="002429F1">
          <w:rPr>
            <w:rStyle w:val="Hyperlink"/>
            <w:rFonts w:cs="Arial"/>
            <w:szCs w:val="22"/>
          </w:rPr>
          <w:t>www.fairwork.gov.au</w:t>
        </w:r>
      </w:hyperlink>
      <w:r w:rsidRPr="002429F1">
        <w:rPr>
          <w:rFonts w:cs="Arial"/>
          <w:szCs w:val="22"/>
        </w:rPr>
        <w:t xml:space="preserve"> or on 13 13 94.</w:t>
      </w:r>
    </w:p>
    <w:p w14:paraId="7C1AD6AA" w14:textId="77777777" w:rsidR="002E5F82" w:rsidRPr="00A75A63" w:rsidRDefault="002E5F82" w:rsidP="002E5F82">
      <w:pPr>
        <w:widowControl w:val="0"/>
        <w:spacing w:after="240"/>
        <w:jc w:val="both"/>
        <w:rPr>
          <w:rFonts w:cs="Arial"/>
          <w:spacing w:val="10"/>
          <w:szCs w:val="22"/>
        </w:rPr>
      </w:pPr>
    </w:p>
    <w:p w14:paraId="2A5BD433" w14:textId="77777777" w:rsidR="002E19EF" w:rsidRPr="00A75A63" w:rsidRDefault="002E19EF" w:rsidP="002E19EF">
      <w:pPr>
        <w:widowControl w:val="0"/>
        <w:spacing w:before="120" w:after="120" w:line="360" w:lineRule="auto"/>
        <w:rPr>
          <w:rFonts w:eastAsia="Arial" w:cs="Arial"/>
          <w:szCs w:val="22"/>
          <w:lang w:eastAsia="en-AU" w:bidi="en-AU"/>
        </w:rPr>
      </w:pPr>
    </w:p>
    <w:p w14:paraId="5DFFC30D" w14:textId="77777777" w:rsidR="002E19EF" w:rsidRPr="00D44982"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37EAA6C9" w14:textId="77777777" w:rsidR="002E19EF" w:rsidRPr="00D44982"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400D376C" w14:textId="77777777" w:rsidR="002E19EF" w:rsidRPr="00D44982"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5790FFC2" w14:textId="682645B4" w:rsidR="002E19EF" w:rsidRPr="003334F8" w:rsidRDefault="002E19EF" w:rsidP="003334F8">
      <w:pPr>
        <w:spacing w:after="160" w:line="259" w:lineRule="auto"/>
        <w:rPr>
          <w:rFonts w:asciiTheme="minorHAnsi" w:hAnsiTheme="minorHAnsi" w:cstheme="minorHAnsi"/>
          <w:b/>
          <w:spacing w:val="10"/>
          <w:sz w:val="24"/>
          <w:szCs w:val="24"/>
        </w:rPr>
      </w:pPr>
    </w:p>
    <w:sectPr w:rsidR="002E19EF" w:rsidRPr="003334F8" w:rsidSect="00A7343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06360" w14:textId="77777777" w:rsidR="00274071" w:rsidRDefault="00274071">
      <w:r>
        <w:separator/>
      </w:r>
    </w:p>
  </w:endnote>
  <w:endnote w:type="continuationSeparator" w:id="0">
    <w:p w14:paraId="37EA7772" w14:textId="77777777" w:rsidR="00274071" w:rsidRDefault="0027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5EEB5" w14:textId="77777777" w:rsidR="00E1089E" w:rsidRDefault="00F93551">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E1089E">
              <w:t xml:space="preserve"> Page </w:t>
            </w:r>
            <w:r w:rsidR="00E1089E">
              <w:rPr>
                <w:b/>
                <w:bCs/>
                <w:sz w:val="24"/>
              </w:rPr>
              <w:fldChar w:fldCharType="begin"/>
            </w:r>
            <w:r w:rsidR="00E1089E">
              <w:rPr>
                <w:b/>
                <w:bCs/>
              </w:rPr>
              <w:instrText xml:space="preserve"> PAGE </w:instrText>
            </w:r>
            <w:r w:rsidR="00E1089E">
              <w:rPr>
                <w:b/>
                <w:bCs/>
                <w:sz w:val="24"/>
              </w:rPr>
              <w:fldChar w:fldCharType="separate"/>
            </w:r>
            <w:r w:rsidR="00E1089E">
              <w:rPr>
                <w:b/>
                <w:bCs/>
                <w:noProof/>
              </w:rPr>
              <w:t>16</w:t>
            </w:r>
            <w:r w:rsidR="00E1089E">
              <w:rPr>
                <w:b/>
                <w:bCs/>
                <w:sz w:val="24"/>
              </w:rPr>
              <w:fldChar w:fldCharType="end"/>
            </w:r>
            <w:r w:rsidR="00E1089E">
              <w:t xml:space="preserve"> of </w:t>
            </w:r>
            <w:r w:rsidR="00E1089E">
              <w:rPr>
                <w:b/>
                <w:bCs/>
                <w:sz w:val="24"/>
              </w:rPr>
              <w:fldChar w:fldCharType="begin"/>
            </w:r>
            <w:r w:rsidR="00E1089E">
              <w:rPr>
                <w:b/>
                <w:bCs/>
              </w:rPr>
              <w:instrText xml:space="preserve"> NUMPAGES  </w:instrText>
            </w:r>
            <w:r w:rsidR="00E1089E">
              <w:rPr>
                <w:b/>
                <w:bCs/>
                <w:sz w:val="24"/>
              </w:rPr>
              <w:fldChar w:fldCharType="separate"/>
            </w:r>
            <w:r w:rsidR="00E1089E">
              <w:rPr>
                <w:b/>
                <w:bCs/>
                <w:noProof/>
              </w:rPr>
              <w:t>16</w:t>
            </w:r>
            <w:r w:rsidR="00E1089E">
              <w:rPr>
                <w:b/>
                <w:bCs/>
                <w:sz w:val="24"/>
              </w:rPr>
              <w:fldChar w:fldCharType="end"/>
            </w:r>
          </w:sdtContent>
        </w:sdt>
      </w:sdtContent>
    </w:sdt>
  </w:p>
  <w:p w14:paraId="6CD38312" w14:textId="77777777" w:rsidR="00E1089E" w:rsidRPr="00F1104C" w:rsidRDefault="00E1089E" w:rsidP="00467CE7">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CCE86" w14:textId="661CBADE" w:rsidR="00E1089E" w:rsidRDefault="00E1089E" w:rsidP="00D8336F">
    <w:pPr>
      <w:tabs>
        <w:tab w:val="center" w:pos="4536"/>
        <w:tab w:val="right" w:pos="9070"/>
      </w:tabs>
      <w:rPr>
        <w:rFonts w:asciiTheme="minorHAnsi" w:hAnsiTheme="minorHAnsi" w:cstheme="minorHAnsi"/>
        <w:color w:val="1B365D"/>
      </w:rPr>
    </w:pPr>
    <w:r>
      <w:rPr>
        <w:noProof/>
      </w:rPr>
      <mc:AlternateContent>
        <mc:Choice Requires="wps">
          <w:drawing>
            <wp:anchor distT="0" distB="0" distL="114300" distR="114300" simplePos="0" relativeHeight="251663360" behindDoc="0" locked="0" layoutInCell="1" allowOverlap="1" wp14:anchorId="7E55094D" wp14:editId="77F18A59">
              <wp:simplePos x="0" y="0"/>
              <wp:positionH relativeFrom="page">
                <wp:align>right</wp:align>
              </wp:positionH>
              <wp:positionV relativeFrom="paragraph">
                <wp:posOffset>-270344</wp:posOffset>
              </wp:positionV>
              <wp:extent cx="882015" cy="942975"/>
              <wp:effectExtent l="0" t="0" r="0" b="9525"/>
              <wp:wrapNone/>
              <wp:docPr id="7" name="Right Tri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942975"/>
                      </a:xfrm>
                      <a:prstGeom prst="rtTriangle">
                        <a:avLst/>
                      </a:prstGeom>
                      <a:solidFill>
                        <a:srgbClr val="9BCBEB">
                          <a:alpha val="30196"/>
                        </a:srgbClr>
                      </a:solidFill>
                      <a:ln w="12700">
                        <a:no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type w14:anchorId="3310DC55"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alt="&quot;&quot;" style="position:absolute;margin-left:18.25pt;margin-top:-21.3pt;width:69.45pt;height:74.25pt;flip:x;z-index:2516633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" fillcolor="#9bcbeb" stroked="f" strokeweight="1pt">
              <v:fill opacity="19789f"/>
              <w10:wrap anchorx="page"/>
            </v:shape>
          </w:pict>
        </mc:Fallback>
      </mc:AlternateContent>
    </w:r>
    <w:r>
      <w:rPr>
        <w:noProof/>
      </w:rPr>
      <mc:AlternateContent>
        <mc:Choice Requires="wps">
          <w:drawing>
            <wp:anchor distT="0" distB="0" distL="114300" distR="114300" simplePos="0" relativeHeight="251661312" behindDoc="0" locked="0" layoutInCell="1" allowOverlap="1" wp14:anchorId="2CBEC809" wp14:editId="08557970">
              <wp:simplePos x="0" y="0"/>
              <wp:positionH relativeFrom="column">
                <wp:posOffset>0</wp:posOffset>
              </wp:positionH>
              <wp:positionV relativeFrom="paragraph">
                <wp:posOffset>0</wp:posOffset>
              </wp:positionV>
              <wp:extent cx="336994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0D3842" id="Straight Connector 9"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" strokecolor="#ffb81c" strokeweight="1pt">
              <v:stroke joinstyle="miter"/>
            </v:line>
          </w:pict>
        </mc:Fallback>
      </mc:AlternateContent>
    </w:r>
    <w:r>
      <w:rPr>
        <w:rFonts w:asciiTheme="minorHAnsi" w:hAnsiTheme="minorHAnsi" w:cstheme="minorHAnsi"/>
        <w:color w:val="1B365D"/>
      </w:rPr>
      <w:t>www.fairwork.gov.au | Fair Work Infoline: 13 13 94 | ABN: 43 884 188 232</w:t>
    </w:r>
  </w:p>
  <w:p w14:paraId="62D278CD" w14:textId="1A7E49B3" w:rsidR="00E1089E" w:rsidRPr="00F1104C" w:rsidRDefault="00E1089E" w:rsidP="00F1104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49319" w14:textId="77777777" w:rsidR="00274071" w:rsidRDefault="00274071">
      <w:r>
        <w:separator/>
      </w:r>
    </w:p>
  </w:footnote>
  <w:footnote w:type="continuationSeparator" w:id="0">
    <w:p w14:paraId="19F20E96" w14:textId="77777777" w:rsidR="00274071" w:rsidRDefault="00274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5EEF1" w14:textId="0D434F97" w:rsidR="00E1089E" w:rsidRPr="006615E0" w:rsidRDefault="00E1089E" w:rsidP="002C23C8">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59264" behindDoc="0" locked="0" layoutInCell="1" allowOverlap="1" wp14:anchorId="6A510010" wp14:editId="52206FF7">
              <wp:simplePos x="0" y="0"/>
              <wp:positionH relativeFrom="page">
                <wp:align>right</wp:align>
              </wp:positionH>
              <wp:positionV relativeFrom="paragraph">
                <wp:posOffset>-183515</wp:posOffset>
              </wp:positionV>
              <wp:extent cx="7548880" cy="103124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57C485D7" id="Group 1" o:spid="_x0000_s1026" alt="&quot;&quot;" style="position:absolute;margin-left:543.2pt;margin-top:-14.45pt;width:594.4pt;height:81.2pt;z-index:251659264;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JcxAAAANoAAAAPAAAAZHJzL2Rvd25yZXYueG1sRI9Pa8JA&#10;FMTvBb/D8oReitlUi5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ASWwlz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A47C4"/>
    <w:multiLevelType w:val="hybridMultilevel"/>
    <w:tmpl w:val="B9E64C3A"/>
    <w:lvl w:ilvl="0" w:tplc="A57039FE">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5EB19A5"/>
    <w:multiLevelType w:val="hybridMultilevel"/>
    <w:tmpl w:val="A31863CC"/>
    <w:lvl w:ilvl="0" w:tplc="101ED52C">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F083340"/>
    <w:multiLevelType w:val="hybridMultilevel"/>
    <w:tmpl w:val="CAC439CA"/>
    <w:lvl w:ilvl="0" w:tplc="CE4CD594">
      <w:start w:val="12"/>
      <w:numFmt w:val="decimal"/>
      <w:lvlText w:val="%1."/>
      <w:lvlJc w:val="left"/>
      <w:pPr>
        <w:ind w:left="720" w:hanging="360"/>
      </w:pPr>
      <w:rPr>
        <w:rFonts w:hint="default"/>
        <w:color w:val="auto"/>
      </w:rPr>
    </w:lvl>
    <w:lvl w:ilvl="1" w:tplc="9558E670">
      <w:start w:val="1"/>
      <w:numFmt w:val="lowerLetter"/>
      <w:lvlText w:val="(%2)"/>
      <w:lvlJc w:val="right"/>
      <w:pPr>
        <w:ind w:left="1440" w:hanging="360"/>
      </w:pPr>
      <w:rPr>
        <w:rFonts w:ascii="Arial" w:eastAsia="Times New Roman" w:hAnsi="Arial" w:cs="Aria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DB46C3"/>
    <w:multiLevelType w:val="hybridMultilevel"/>
    <w:tmpl w:val="DEDC3A38"/>
    <w:lvl w:ilvl="0" w:tplc="CE4CD594">
      <w:start w:val="12"/>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273BC"/>
    <w:multiLevelType w:val="multilevel"/>
    <w:tmpl w:val="A044EE1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Arial" w:eastAsia="Times New Roman" w:hAnsi="Arial" w:cs="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B57E5A"/>
    <w:multiLevelType w:val="hybridMultilevel"/>
    <w:tmpl w:val="F6BAFFB6"/>
    <w:lvl w:ilvl="0" w:tplc="7FECF7C2">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28327D"/>
    <w:multiLevelType w:val="hybridMultilevel"/>
    <w:tmpl w:val="2D521B40"/>
    <w:lvl w:ilvl="0" w:tplc="C8A29672">
      <w:start w:val="1"/>
      <w:numFmt w:val="lowerLetter"/>
      <w:lvlText w:val="%1)"/>
      <w:lvlJc w:val="left"/>
      <w:pPr>
        <w:ind w:left="1074" w:hanging="360"/>
      </w:pPr>
      <w:rPr>
        <w:b w:val="0"/>
      </w:rPr>
    </w:lvl>
    <w:lvl w:ilvl="1" w:tplc="B56EF50C">
      <w:start w:val="1"/>
      <w:numFmt w:val="lowerLetter"/>
      <w:lvlText w:val="(%2)"/>
      <w:lvlJc w:val="left"/>
      <w:pPr>
        <w:ind w:left="1794" w:hanging="360"/>
      </w:pPr>
      <w:rPr>
        <w:rFonts w:ascii="Arial" w:eastAsia="Times New Roman" w:hAnsi="Arial" w:cs="Arial"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2"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3" w15:restartNumberingAfterBreak="0">
    <w:nsid w:val="40F371FF"/>
    <w:multiLevelType w:val="multilevel"/>
    <w:tmpl w:val="13761288"/>
    <w:lvl w:ilvl="0">
      <w:start w:val="1"/>
      <w:numFmt w:val="upperLetter"/>
      <w:lvlText w:val="%1."/>
      <w:lvlJc w:val="left"/>
      <w:pPr>
        <w:ind w:left="567" w:hanging="567"/>
      </w:pPr>
      <w:rPr>
        <w:rFonts w:hint="default"/>
      </w:rPr>
    </w:lvl>
    <w:lvl w:ilvl="1">
      <w:start w:val="1"/>
      <w:numFmt w:val="decimal"/>
      <w:lvlRestart w:val="0"/>
      <w:lvlText w:val="%2."/>
      <w:lvlJc w:val="left"/>
      <w:pPr>
        <w:ind w:left="567" w:hanging="567"/>
      </w:pPr>
      <w:rPr>
        <w:rFonts w:hint="default"/>
        <w:b w:val="0"/>
        <w:sz w:val="22"/>
        <w:szCs w:val="22"/>
      </w:rPr>
    </w:lvl>
    <w:lvl w:ilvl="2">
      <w:start w:val="1"/>
      <w:numFmt w:val="bullet"/>
      <w:lvlText w:val=""/>
      <w:lvlJc w:val="left"/>
      <w:pPr>
        <w:ind w:left="1134" w:hanging="567"/>
      </w:pPr>
      <w:rPr>
        <w:rFonts w:ascii="Symbol" w:hAnsi="Symbol" w:hint="default"/>
        <w:b w:val="0"/>
        <w:i w:val="0"/>
      </w:rPr>
    </w:lvl>
    <w:lvl w:ilvl="3">
      <w:start w:val="1"/>
      <w:numFmt w:val="bullet"/>
      <w:lvlText w:val=""/>
      <w:lvlJc w:val="left"/>
      <w:pPr>
        <w:ind w:left="1560" w:hanging="567"/>
      </w:pPr>
      <w:rPr>
        <w:rFonts w:ascii="Symbol" w:hAnsi="Symbol" w:hint="default"/>
        <w:i w:val="0"/>
      </w:rPr>
    </w:lvl>
    <w:lvl w:ilvl="4">
      <w:start w:val="1"/>
      <w:numFmt w:val="upperLetter"/>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4" w15:restartNumberingAfterBreak="0">
    <w:nsid w:val="52DB531B"/>
    <w:multiLevelType w:val="hybridMultilevel"/>
    <w:tmpl w:val="D0B42084"/>
    <w:lvl w:ilvl="0" w:tplc="BF5E2A32">
      <w:start w:val="1"/>
      <w:numFmt w:val="lowerRoman"/>
      <w:lvlText w:val="(%1)"/>
      <w:lvlJc w:val="left"/>
      <w:pPr>
        <w:ind w:left="2514" w:hanging="18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3D4A09"/>
    <w:multiLevelType w:val="hybridMultilevel"/>
    <w:tmpl w:val="EBF6EC12"/>
    <w:lvl w:ilvl="0" w:tplc="0666CD8A">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2D1908"/>
    <w:multiLevelType w:val="hybridMultilevel"/>
    <w:tmpl w:val="AA60D540"/>
    <w:lvl w:ilvl="0" w:tplc="EC1A634C">
      <w:start w:val="1"/>
      <w:numFmt w:val="decimal"/>
      <w:lvlText w:val="%1."/>
      <w:lvlJc w:val="left"/>
      <w:pPr>
        <w:ind w:left="720" w:hanging="360"/>
      </w:pPr>
      <w:rPr>
        <w:rFonts w:hint="default"/>
        <w:color w:val="auto"/>
      </w:rPr>
    </w:lvl>
    <w:lvl w:ilvl="1" w:tplc="9558E670">
      <w:start w:val="1"/>
      <w:numFmt w:val="lowerLetter"/>
      <w:lvlText w:val="(%2)"/>
      <w:lvlJc w:val="right"/>
      <w:pPr>
        <w:ind w:left="1440" w:hanging="360"/>
      </w:pPr>
      <w:rPr>
        <w:rFonts w:ascii="Arial" w:eastAsia="Times New Roman" w:hAnsi="Arial" w:cs="Arial"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443DFA"/>
    <w:multiLevelType w:val="hybridMultilevel"/>
    <w:tmpl w:val="D17639FA"/>
    <w:lvl w:ilvl="0" w:tplc="DAFCA54E">
      <w:start w:val="1"/>
      <w:numFmt w:val="lowerLetter"/>
      <w:lvlText w:val="(%1)"/>
      <w:lvlJc w:val="left"/>
      <w:pPr>
        <w:ind w:left="1998" w:hanging="360"/>
      </w:pPr>
      <w:rPr>
        <w:rFonts w:hint="default"/>
      </w:rPr>
    </w:lvl>
    <w:lvl w:ilvl="1" w:tplc="02A838B8">
      <w:start w:val="1"/>
      <w:numFmt w:val="lowerRoman"/>
      <w:lvlText w:val="(%2)"/>
      <w:lvlJc w:val="left"/>
      <w:pPr>
        <w:ind w:left="2718" w:hanging="360"/>
      </w:pPr>
      <w:rPr>
        <w:rFonts w:hint="default"/>
      </w:rPr>
    </w:lvl>
    <w:lvl w:ilvl="2" w:tplc="0C09001B">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20"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1" w15:restartNumberingAfterBreak="0">
    <w:nsid w:val="6E256282"/>
    <w:multiLevelType w:val="multilevel"/>
    <w:tmpl w:val="60366880"/>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5"/>
      <w:numFmt w:val="lowerLetter"/>
      <w:lvlText w:val="(%3)"/>
      <w:lvlJc w:val="left"/>
      <w:pPr>
        <w:ind w:left="1701" w:hanging="567"/>
      </w:pPr>
      <w:rPr>
        <w:rFonts w:ascii="Arial" w:eastAsia="Times New Roman" w:hAnsi="Arial" w:cs="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2683EE7"/>
    <w:multiLevelType w:val="hybridMultilevel"/>
    <w:tmpl w:val="B00C52FC"/>
    <w:lvl w:ilvl="0" w:tplc="2294E874">
      <w:start w:val="1"/>
      <w:numFmt w:val="lowerLetter"/>
      <w:lvlText w:val="(%1)"/>
      <w:lvlJc w:val="left"/>
      <w:pPr>
        <w:ind w:left="927" w:hanging="360"/>
      </w:pPr>
      <w:rPr>
        <w:rFonts w:ascii="Arial" w:eastAsia="Times New Roman" w:hAnsi="Arial"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2741C30"/>
    <w:multiLevelType w:val="multilevel"/>
    <w:tmpl w:val="9F2005D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Theme="minorHAnsi" w:eastAsia="Times New Roman" w:hAnsiTheme="minorHAnsi" w:cstheme="minorHAnsi"/>
        <w:color w:val="538135" w:themeColor="accent6" w:themeShade="BF"/>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A31F3E"/>
    <w:multiLevelType w:val="hybridMultilevel"/>
    <w:tmpl w:val="AA60D540"/>
    <w:lvl w:ilvl="0" w:tplc="EC1A634C">
      <w:start w:val="1"/>
      <w:numFmt w:val="decimal"/>
      <w:lvlText w:val="%1."/>
      <w:lvlJc w:val="left"/>
      <w:pPr>
        <w:ind w:left="720" w:hanging="360"/>
      </w:pPr>
      <w:rPr>
        <w:rFonts w:hint="default"/>
        <w:color w:val="auto"/>
      </w:rPr>
    </w:lvl>
    <w:lvl w:ilvl="1" w:tplc="9558E670">
      <w:start w:val="1"/>
      <w:numFmt w:val="lowerLetter"/>
      <w:lvlText w:val="(%2)"/>
      <w:lvlJc w:val="right"/>
      <w:pPr>
        <w:ind w:left="1440" w:hanging="360"/>
      </w:pPr>
      <w:rPr>
        <w:rFonts w:ascii="Arial" w:eastAsia="Times New Roman" w:hAnsi="Arial" w:cs="Arial"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4"/>
  </w:num>
  <w:num w:numId="3">
    <w:abstractNumId w:val="20"/>
  </w:num>
  <w:num w:numId="4">
    <w:abstractNumId w:val="4"/>
  </w:num>
  <w:num w:numId="5">
    <w:abstractNumId w:val="26"/>
  </w:num>
  <w:num w:numId="6">
    <w:abstractNumId w:val="12"/>
  </w:num>
  <w:num w:numId="7">
    <w:abstractNumId w:val="15"/>
  </w:num>
  <w:num w:numId="8">
    <w:abstractNumId w:val="11"/>
  </w:num>
  <w:num w:numId="9">
    <w:abstractNumId w:val="23"/>
  </w:num>
  <w:num w:numId="10">
    <w:abstractNumId w:val="7"/>
  </w:num>
  <w:num w:numId="11">
    <w:abstractNumId w:val="2"/>
  </w:num>
  <w:num w:numId="12">
    <w:abstractNumId w:val="10"/>
  </w:num>
  <w:num w:numId="13">
    <w:abstractNumId w:val="16"/>
  </w:num>
  <w:num w:numId="14">
    <w:abstractNumId w:val="14"/>
  </w:num>
  <w:num w:numId="15">
    <w:abstractNumId w:val="25"/>
  </w:num>
  <w:num w:numId="16">
    <w:abstractNumId w:val="3"/>
  </w:num>
  <w:num w:numId="17">
    <w:abstractNumId w:val="19"/>
  </w:num>
  <w:num w:numId="18">
    <w:abstractNumId w:val="22"/>
  </w:num>
  <w:num w:numId="19">
    <w:abstractNumId w:val="0"/>
  </w:num>
  <w:num w:numId="20">
    <w:abstractNumId w:val="9"/>
  </w:num>
  <w:num w:numId="21">
    <w:abstractNumId w:val="1"/>
  </w:num>
  <w:num w:numId="22">
    <w:abstractNumId w:val="17"/>
  </w:num>
  <w:num w:numId="23">
    <w:abstractNumId w:val="21"/>
  </w:num>
  <w:num w:numId="24">
    <w:abstractNumId w:val="1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56806257.01"/>
  </w:docVars>
  <w:rsids>
    <w:rsidRoot w:val="00C84D19"/>
    <w:rsid w:val="00000578"/>
    <w:rsid w:val="000014EB"/>
    <w:rsid w:val="00001664"/>
    <w:rsid w:val="000018A2"/>
    <w:rsid w:val="00002205"/>
    <w:rsid w:val="000039A9"/>
    <w:rsid w:val="00006FC6"/>
    <w:rsid w:val="0001019F"/>
    <w:rsid w:val="00012063"/>
    <w:rsid w:val="00012136"/>
    <w:rsid w:val="00021202"/>
    <w:rsid w:val="000216F6"/>
    <w:rsid w:val="0002310C"/>
    <w:rsid w:val="000259D2"/>
    <w:rsid w:val="00025A58"/>
    <w:rsid w:val="00027730"/>
    <w:rsid w:val="00027E42"/>
    <w:rsid w:val="00030CB2"/>
    <w:rsid w:val="00030D20"/>
    <w:rsid w:val="000330E9"/>
    <w:rsid w:val="0003481E"/>
    <w:rsid w:val="00037E3F"/>
    <w:rsid w:val="00040CFE"/>
    <w:rsid w:val="000464C8"/>
    <w:rsid w:val="00050104"/>
    <w:rsid w:val="0005607A"/>
    <w:rsid w:val="00064F82"/>
    <w:rsid w:val="00070B2A"/>
    <w:rsid w:val="00074357"/>
    <w:rsid w:val="00077F18"/>
    <w:rsid w:val="0008109A"/>
    <w:rsid w:val="000822C3"/>
    <w:rsid w:val="00085DD1"/>
    <w:rsid w:val="00086BC9"/>
    <w:rsid w:val="00090B88"/>
    <w:rsid w:val="00090E73"/>
    <w:rsid w:val="000920FB"/>
    <w:rsid w:val="00097EFE"/>
    <w:rsid w:val="000A0688"/>
    <w:rsid w:val="000A120F"/>
    <w:rsid w:val="000A348C"/>
    <w:rsid w:val="000A4985"/>
    <w:rsid w:val="000B14BB"/>
    <w:rsid w:val="000B2BE6"/>
    <w:rsid w:val="000B3B38"/>
    <w:rsid w:val="000B78B2"/>
    <w:rsid w:val="000C4308"/>
    <w:rsid w:val="000C586B"/>
    <w:rsid w:val="000C5B61"/>
    <w:rsid w:val="000C5E15"/>
    <w:rsid w:val="000C707E"/>
    <w:rsid w:val="000C76C3"/>
    <w:rsid w:val="000D0824"/>
    <w:rsid w:val="000D3FB6"/>
    <w:rsid w:val="000E1DD3"/>
    <w:rsid w:val="000E534C"/>
    <w:rsid w:val="000E5C1B"/>
    <w:rsid w:val="000E64CD"/>
    <w:rsid w:val="000F3281"/>
    <w:rsid w:val="000F4514"/>
    <w:rsid w:val="000F5826"/>
    <w:rsid w:val="000F75FC"/>
    <w:rsid w:val="00101FAE"/>
    <w:rsid w:val="001046DE"/>
    <w:rsid w:val="00104863"/>
    <w:rsid w:val="001055C5"/>
    <w:rsid w:val="00106CFB"/>
    <w:rsid w:val="00107FC9"/>
    <w:rsid w:val="001129BB"/>
    <w:rsid w:val="00114DD5"/>
    <w:rsid w:val="001157B4"/>
    <w:rsid w:val="00115E6D"/>
    <w:rsid w:val="0011652C"/>
    <w:rsid w:val="0011691D"/>
    <w:rsid w:val="00116AA6"/>
    <w:rsid w:val="00116F74"/>
    <w:rsid w:val="00117FCB"/>
    <w:rsid w:val="0012116A"/>
    <w:rsid w:val="001211FD"/>
    <w:rsid w:val="00122879"/>
    <w:rsid w:val="001231BE"/>
    <w:rsid w:val="00123879"/>
    <w:rsid w:val="0012418E"/>
    <w:rsid w:val="001305FF"/>
    <w:rsid w:val="00132EBC"/>
    <w:rsid w:val="00135A77"/>
    <w:rsid w:val="001370E1"/>
    <w:rsid w:val="00137205"/>
    <w:rsid w:val="001503F2"/>
    <w:rsid w:val="00150B06"/>
    <w:rsid w:val="00151D71"/>
    <w:rsid w:val="0015448B"/>
    <w:rsid w:val="00160104"/>
    <w:rsid w:val="0016271C"/>
    <w:rsid w:val="00164CDD"/>
    <w:rsid w:val="0016516F"/>
    <w:rsid w:val="00170D79"/>
    <w:rsid w:val="00170DA3"/>
    <w:rsid w:val="00171014"/>
    <w:rsid w:val="0017116F"/>
    <w:rsid w:val="00173042"/>
    <w:rsid w:val="0017461C"/>
    <w:rsid w:val="00176F14"/>
    <w:rsid w:val="00177562"/>
    <w:rsid w:val="00177F37"/>
    <w:rsid w:val="0018202E"/>
    <w:rsid w:val="0018299D"/>
    <w:rsid w:val="00183AF8"/>
    <w:rsid w:val="001852FA"/>
    <w:rsid w:val="00185FBC"/>
    <w:rsid w:val="00190F47"/>
    <w:rsid w:val="0019112D"/>
    <w:rsid w:val="00192521"/>
    <w:rsid w:val="001957AF"/>
    <w:rsid w:val="00195D2D"/>
    <w:rsid w:val="0019697D"/>
    <w:rsid w:val="001977AD"/>
    <w:rsid w:val="001A079D"/>
    <w:rsid w:val="001A1034"/>
    <w:rsid w:val="001A371A"/>
    <w:rsid w:val="001A749F"/>
    <w:rsid w:val="001A7B6A"/>
    <w:rsid w:val="001A7DC8"/>
    <w:rsid w:val="001B0D8E"/>
    <w:rsid w:val="001B3A7E"/>
    <w:rsid w:val="001B5A31"/>
    <w:rsid w:val="001B6385"/>
    <w:rsid w:val="001B7FD9"/>
    <w:rsid w:val="001C3804"/>
    <w:rsid w:val="001C3EC5"/>
    <w:rsid w:val="001C77F9"/>
    <w:rsid w:val="001D4705"/>
    <w:rsid w:val="001D5A9A"/>
    <w:rsid w:val="001D726E"/>
    <w:rsid w:val="001D7D43"/>
    <w:rsid w:val="001E14F3"/>
    <w:rsid w:val="001E1CC2"/>
    <w:rsid w:val="001E249B"/>
    <w:rsid w:val="001E2906"/>
    <w:rsid w:val="001E39A3"/>
    <w:rsid w:val="001E4D18"/>
    <w:rsid w:val="001E504F"/>
    <w:rsid w:val="001E5360"/>
    <w:rsid w:val="001E607E"/>
    <w:rsid w:val="001E681D"/>
    <w:rsid w:val="001E7847"/>
    <w:rsid w:val="001F2432"/>
    <w:rsid w:val="001F2B17"/>
    <w:rsid w:val="001F3CD5"/>
    <w:rsid w:val="001F40D7"/>
    <w:rsid w:val="001F5B21"/>
    <w:rsid w:val="0020021F"/>
    <w:rsid w:val="0020135A"/>
    <w:rsid w:val="00202E3A"/>
    <w:rsid w:val="00205EA0"/>
    <w:rsid w:val="00206379"/>
    <w:rsid w:val="002069EB"/>
    <w:rsid w:val="0020753A"/>
    <w:rsid w:val="00211076"/>
    <w:rsid w:val="00213872"/>
    <w:rsid w:val="00214902"/>
    <w:rsid w:val="002153EB"/>
    <w:rsid w:val="002154D9"/>
    <w:rsid w:val="002159FF"/>
    <w:rsid w:val="00216361"/>
    <w:rsid w:val="002201AE"/>
    <w:rsid w:val="00223057"/>
    <w:rsid w:val="00224467"/>
    <w:rsid w:val="00226A43"/>
    <w:rsid w:val="00226BDA"/>
    <w:rsid w:val="00232B7B"/>
    <w:rsid w:val="00232E8E"/>
    <w:rsid w:val="00237487"/>
    <w:rsid w:val="00237D51"/>
    <w:rsid w:val="002429F1"/>
    <w:rsid w:val="00242C91"/>
    <w:rsid w:val="00243707"/>
    <w:rsid w:val="00245A50"/>
    <w:rsid w:val="00245D1A"/>
    <w:rsid w:val="00245DF5"/>
    <w:rsid w:val="00246D59"/>
    <w:rsid w:val="00247024"/>
    <w:rsid w:val="00247CEF"/>
    <w:rsid w:val="0025048A"/>
    <w:rsid w:val="0025136D"/>
    <w:rsid w:val="00253EA9"/>
    <w:rsid w:val="00255410"/>
    <w:rsid w:val="00256C64"/>
    <w:rsid w:val="00260FFF"/>
    <w:rsid w:val="002643B1"/>
    <w:rsid w:val="002643CD"/>
    <w:rsid w:val="002664C9"/>
    <w:rsid w:val="00266DCC"/>
    <w:rsid w:val="00273C98"/>
    <w:rsid w:val="0027402F"/>
    <w:rsid w:val="00274071"/>
    <w:rsid w:val="002761DB"/>
    <w:rsid w:val="00276F1E"/>
    <w:rsid w:val="00281100"/>
    <w:rsid w:val="00282052"/>
    <w:rsid w:val="00283A6F"/>
    <w:rsid w:val="00284F2D"/>
    <w:rsid w:val="0028503A"/>
    <w:rsid w:val="0028573B"/>
    <w:rsid w:val="00291DAC"/>
    <w:rsid w:val="0029318F"/>
    <w:rsid w:val="002952F3"/>
    <w:rsid w:val="00297144"/>
    <w:rsid w:val="00297803"/>
    <w:rsid w:val="002A27CD"/>
    <w:rsid w:val="002A4321"/>
    <w:rsid w:val="002B6E69"/>
    <w:rsid w:val="002C0307"/>
    <w:rsid w:val="002C23C8"/>
    <w:rsid w:val="002C48A8"/>
    <w:rsid w:val="002C75A3"/>
    <w:rsid w:val="002D1270"/>
    <w:rsid w:val="002D1F67"/>
    <w:rsid w:val="002D203F"/>
    <w:rsid w:val="002D3662"/>
    <w:rsid w:val="002D658A"/>
    <w:rsid w:val="002D69A2"/>
    <w:rsid w:val="002D7E68"/>
    <w:rsid w:val="002E06D5"/>
    <w:rsid w:val="002E19EF"/>
    <w:rsid w:val="002E2476"/>
    <w:rsid w:val="002E35D8"/>
    <w:rsid w:val="002E4336"/>
    <w:rsid w:val="002E5450"/>
    <w:rsid w:val="002E5F82"/>
    <w:rsid w:val="002E6369"/>
    <w:rsid w:val="002E688A"/>
    <w:rsid w:val="002F0273"/>
    <w:rsid w:val="002F1A97"/>
    <w:rsid w:val="00300632"/>
    <w:rsid w:val="003041F8"/>
    <w:rsid w:val="00304204"/>
    <w:rsid w:val="00311295"/>
    <w:rsid w:val="00311B21"/>
    <w:rsid w:val="00312A5B"/>
    <w:rsid w:val="0031390A"/>
    <w:rsid w:val="00313FAF"/>
    <w:rsid w:val="00314682"/>
    <w:rsid w:val="003146F2"/>
    <w:rsid w:val="00317CB1"/>
    <w:rsid w:val="00323A53"/>
    <w:rsid w:val="00324339"/>
    <w:rsid w:val="003243C0"/>
    <w:rsid w:val="00326224"/>
    <w:rsid w:val="00326FDB"/>
    <w:rsid w:val="003303EF"/>
    <w:rsid w:val="00333213"/>
    <w:rsid w:val="003334F8"/>
    <w:rsid w:val="00334AED"/>
    <w:rsid w:val="00337153"/>
    <w:rsid w:val="00340167"/>
    <w:rsid w:val="003401C7"/>
    <w:rsid w:val="003415B9"/>
    <w:rsid w:val="0034231A"/>
    <w:rsid w:val="00346201"/>
    <w:rsid w:val="003468F4"/>
    <w:rsid w:val="00350B0B"/>
    <w:rsid w:val="00351ECC"/>
    <w:rsid w:val="00352612"/>
    <w:rsid w:val="00352890"/>
    <w:rsid w:val="0035581D"/>
    <w:rsid w:val="00355B41"/>
    <w:rsid w:val="00356FFC"/>
    <w:rsid w:val="00357B1A"/>
    <w:rsid w:val="00361763"/>
    <w:rsid w:val="00362577"/>
    <w:rsid w:val="00362B6B"/>
    <w:rsid w:val="00362BB1"/>
    <w:rsid w:val="00365A14"/>
    <w:rsid w:val="00367865"/>
    <w:rsid w:val="00370CBC"/>
    <w:rsid w:val="0037447E"/>
    <w:rsid w:val="00375245"/>
    <w:rsid w:val="0037537B"/>
    <w:rsid w:val="0037650D"/>
    <w:rsid w:val="00377073"/>
    <w:rsid w:val="003823A1"/>
    <w:rsid w:val="00382C57"/>
    <w:rsid w:val="003837D0"/>
    <w:rsid w:val="003852BE"/>
    <w:rsid w:val="00390CD0"/>
    <w:rsid w:val="00392832"/>
    <w:rsid w:val="00394E1F"/>
    <w:rsid w:val="00395015"/>
    <w:rsid w:val="0039555F"/>
    <w:rsid w:val="00396EB0"/>
    <w:rsid w:val="003A1273"/>
    <w:rsid w:val="003A2744"/>
    <w:rsid w:val="003A34FB"/>
    <w:rsid w:val="003A4F96"/>
    <w:rsid w:val="003A71A9"/>
    <w:rsid w:val="003B119F"/>
    <w:rsid w:val="003B6BD3"/>
    <w:rsid w:val="003B6FFD"/>
    <w:rsid w:val="003B769E"/>
    <w:rsid w:val="003B7CA5"/>
    <w:rsid w:val="003C0EDA"/>
    <w:rsid w:val="003C12C0"/>
    <w:rsid w:val="003C1409"/>
    <w:rsid w:val="003C186F"/>
    <w:rsid w:val="003C1CC7"/>
    <w:rsid w:val="003C2719"/>
    <w:rsid w:val="003C3D52"/>
    <w:rsid w:val="003C6330"/>
    <w:rsid w:val="003D0CA4"/>
    <w:rsid w:val="003D15D5"/>
    <w:rsid w:val="003D1F97"/>
    <w:rsid w:val="003D2BCC"/>
    <w:rsid w:val="003D31F8"/>
    <w:rsid w:val="003D548E"/>
    <w:rsid w:val="003D593A"/>
    <w:rsid w:val="003D5EA8"/>
    <w:rsid w:val="003D5EFB"/>
    <w:rsid w:val="003E0764"/>
    <w:rsid w:val="003E1E21"/>
    <w:rsid w:val="003E3A0E"/>
    <w:rsid w:val="003E5498"/>
    <w:rsid w:val="003E7772"/>
    <w:rsid w:val="003E7A5C"/>
    <w:rsid w:val="003F1F66"/>
    <w:rsid w:val="003F2E07"/>
    <w:rsid w:val="003F4E2F"/>
    <w:rsid w:val="003F63BD"/>
    <w:rsid w:val="003F6C67"/>
    <w:rsid w:val="0040225D"/>
    <w:rsid w:val="00403151"/>
    <w:rsid w:val="00406261"/>
    <w:rsid w:val="00410257"/>
    <w:rsid w:val="00413078"/>
    <w:rsid w:val="00421A53"/>
    <w:rsid w:val="00427CAB"/>
    <w:rsid w:val="004311C7"/>
    <w:rsid w:val="00437003"/>
    <w:rsid w:val="004376D9"/>
    <w:rsid w:val="00440234"/>
    <w:rsid w:val="00440547"/>
    <w:rsid w:val="00441567"/>
    <w:rsid w:val="00444114"/>
    <w:rsid w:val="004466CA"/>
    <w:rsid w:val="00446FC6"/>
    <w:rsid w:val="00452E1B"/>
    <w:rsid w:val="0045375F"/>
    <w:rsid w:val="004541FF"/>
    <w:rsid w:val="00454E75"/>
    <w:rsid w:val="00455BE5"/>
    <w:rsid w:val="0045624F"/>
    <w:rsid w:val="00456647"/>
    <w:rsid w:val="0045691D"/>
    <w:rsid w:val="00457452"/>
    <w:rsid w:val="00460D41"/>
    <w:rsid w:val="004610D3"/>
    <w:rsid w:val="0046181A"/>
    <w:rsid w:val="00462A4E"/>
    <w:rsid w:val="004631CB"/>
    <w:rsid w:val="00465416"/>
    <w:rsid w:val="004656C2"/>
    <w:rsid w:val="0046643C"/>
    <w:rsid w:val="00467257"/>
    <w:rsid w:val="00467CE7"/>
    <w:rsid w:val="00467D5B"/>
    <w:rsid w:val="00471CDF"/>
    <w:rsid w:val="00473FD4"/>
    <w:rsid w:val="0047441B"/>
    <w:rsid w:val="00476B84"/>
    <w:rsid w:val="00476CF1"/>
    <w:rsid w:val="004834CA"/>
    <w:rsid w:val="0048730D"/>
    <w:rsid w:val="00487C27"/>
    <w:rsid w:val="004914D2"/>
    <w:rsid w:val="004963AD"/>
    <w:rsid w:val="00496E47"/>
    <w:rsid w:val="00497C3A"/>
    <w:rsid w:val="004A1336"/>
    <w:rsid w:val="004A1B5A"/>
    <w:rsid w:val="004A2AC1"/>
    <w:rsid w:val="004A2B16"/>
    <w:rsid w:val="004A2E64"/>
    <w:rsid w:val="004A49CE"/>
    <w:rsid w:val="004A4AE0"/>
    <w:rsid w:val="004A6939"/>
    <w:rsid w:val="004A6B41"/>
    <w:rsid w:val="004B1E89"/>
    <w:rsid w:val="004B21B2"/>
    <w:rsid w:val="004B2570"/>
    <w:rsid w:val="004B3AB8"/>
    <w:rsid w:val="004B734A"/>
    <w:rsid w:val="004C23EB"/>
    <w:rsid w:val="004C2C13"/>
    <w:rsid w:val="004C62A1"/>
    <w:rsid w:val="004C6A55"/>
    <w:rsid w:val="004D058D"/>
    <w:rsid w:val="004D39C0"/>
    <w:rsid w:val="004D4785"/>
    <w:rsid w:val="004D5A74"/>
    <w:rsid w:val="004D5D8D"/>
    <w:rsid w:val="004E0450"/>
    <w:rsid w:val="004E0BE8"/>
    <w:rsid w:val="004E2894"/>
    <w:rsid w:val="004E67ED"/>
    <w:rsid w:val="004E74F7"/>
    <w:rsid w:val="004E7DCC"/>
    <w:rsid w:val="004F171B"/>
    <w:rsid w:val="004F27DF"/>
    <w:rsid w:val="004F28FA"/>
    <w:rsid w:val="004F2DA1"/>
    <w:rsid w:val="004F3485"/>
    <w:rsid w:val="004F737F"/>
    <w:rsid w:val="0050278D"/>
    <w:rsid w:val="0050314A"/>
    <w:rsid w:val="00505C2C"/>
    <w:rsid w:val="00505CA0"/>
    <w:rsid w:val="0050753E"/>
    <w:rsid w:val="00507B8D"/>
    <w:rsid w:val="00507D4B"/>
    <w:rsid w:val="005123A6"/>
    <w:rsid w:val="00512E62"/>
    <w:rsid w:val="00514DE2"/>
    <w:rsid w:val="00516BD6"/>
    <w:rsid w:val="00520C86"/>
    <w:rsid w:val="00522110"/>
    <w:rsid w:val="0052224B"/>
    <w:rsid w:val="00522597"/>
    <w:rsid w:val="00524EC6"/>
    <w:rsid w:val="00527069"/>
    <w:rsid w:val="005318D9"/>
    <w:rsid w:val="00531EFB"/>
    <w:rsid w:val="00532DA4"/>
    <w:rsid w:val="005333A2"/>
    <w:rsid w:val="005369CC"/>
    <w:rsid w:val="00537F06"/>
    <w:rsid w:val="00542E4A"/>
    <w:rsid w:val="0054649D"/>
    <w:rsid w:val="00551C3D"/>
    <w:rsid w:val="00551DD1"/>
    <w:rsid w:val="005560CF"/>
    <w:rsid w:val="00557D82"/>
    <w:rsid w:val="00560F39"/>
    <w:rsid w:val="00565564"/>
    <w:rsid w:val="005678AF"/>
    <w:rsid w:val="005723F3"/>
    <w:rsid w:val="00573DBB"/>
    <w:rsid w:val="005751BC"/>
    <w:rsid w:val="00582AB0"/>
    <w:rsid w:val="005830B6"/>
    <w:rsid w:val="005847FF"/>
    <w:rsid w:val="00591D13"/>
    <w:rsid w:val="0059308E"/>
    <w:rsid w:val="00594388"/>
    <w:rsid w:val="00595089"/>
    <w:rsid w:val="00595957"/>
    <w:rsid w:val="005A3BD4"/>
    <w:rsid w:val="005A46DF"/>
    <w:rsid w:val="005A68E7"/>
    <w:rsid w:val="005B10A8"/>
    <w:rsid w:val="005B63C6"/>
    <w:rsid w:val="005C026E"/>
    <w:rsid w:val="005C044C"/>
    <w:rsid w:val="005C1DA8"/>
    <w:rsid w:val="005C225A"/>
    <w:rsid w:val="005C44C8"/>
    <w:rsid w:val="005C6129"/>
    <w:rsid w:val="005C69D2"/>
    <w:rsid w:val="005C6BA7"/>
    <w:rsid w:val="005C6F11"/>
    <w:rsid w:val="005D1012"/>
    <w:rsid w:val="005D1535"/>
    <w:rsid w:val="005D32BD"/>
    <w:rsid w:val="005D48DB"/>
    <w:rsid w:val="005D5139"/>
    <w:rsid w:val="005D7691"/>
    <w:rsid w:val="005E0FAE"/>
    <w:rsid w:val="005E15BB"/>
    <w:rsid w:val="005E4ABD"/>
    <w:rsid w:val="005E67E4"/>
    <w:rsid w:val="005F00E7"/>
    <w:rsid w:val="005F0549"/>
    <w:rsid w:val="005F09DA"/>
    <w:rsid w:val="005F191F"/>
    <w:rsid w:val="005F4211"/>
    <w:rsid w:val="005F48BD"/>
    <w:rsid w:val="005F5B84"/>
    <w:rsid w:val="005F6D92"/>
    <w:rsid w:val="005F75B4"/>
    <w:rsid w:val="00603F59"/>
    <w:rsid w:val="006052E3"/>
    <w:rsid w:val="0060594F"/>
    <w:rsid w:val="0060621C"/>
    <w:rsid w:val="00611174"/>
    <w:rsid w:val="00616A27"/>
    <w:rsid w:val="00616F92"/>
    <w:rsid w:val="006174C9"/>
    <w:rsid w:val="0062120C"/>
    <w:rsid w:val="00622069"/>
    <w:rsid w:val="00623212"/>
    <w:rsid w:val="00623945"/>
    <w:rsid w:val="00624FE3"/>
    <w:rsid w:val="00625386"/>
    <w:rsid w:val="006267E0"/>
    <w:rsid w:val="00627350"/>
    <w:rsid w:val="0063409D"/>
    <w:rsid w:val="006346E5"/>
    <w:rsid w:val="00634B4A"/>
    <w:rsid w:val="00637D50"/>
    <w:rsid w:val="00641718"/>
    <w:rsid w:val="006468F5"/>
    <w:rsid w:val="00647790"/>
    <w:rsid w:val="006504D1"/>
    <w:rsid w:val="00651A98"/>
    <w:rsid w:val="00652155"/>
    <w:rsid w:val="00653A7D"/>
    <w:rsid w:val="00655846"/>
    <w:rsid w:val="00655DC8"/>
    <w:rsid w:val="00656089"/>
    <w:rsid w:val="006571AA"/>
    <w:rsid w:val="006626A4"/>
    <w:rsid w:val="0066293C"/>
    <w:rsid w:val="006646DD"/>
    <w:rsid w:val="006647B2"/>
    <w:rsid w:val="0066484B"/>
    <w:rsid w:val="00666C68"/>
    <w:rsid w:val="00666D6F"/>
    <w:rsid w:val="006711DF"/>
    <w:rsid w:val="00673353"/>
    <w:rsid w:val="0067681F"/>
    <w:rsid w:val="00677118"/>
    <w:rsid w:val="00677743"/>
    <w:rsid w:val="0068407A"/>
    <w:rsid w:val="00684DB8"/>
    <w:rsid w:val="0068738D"/>
    <w:rsid w:val="00687DBC"/>
    <w:rsid w:val="006945CF"/>
    <w:rsid w:val="00695366"/>
    <w:rsid w:val="00697F92"/>
    <w:rsid w:val="006A0881"/>
    <w:rsid w:val="006A0887"/>
    <w:rsid w:val="006A106B"/>
    <w:rsid w:val="006A5BCA"/>
    <w:rsid w:val="006B2761"/>
    <w:rsid w:val="006B2918"/>
    <w:rsid w:val="006B2D63"/>
    <w:rsid w:val="006B30C4"/>
    <w:rsid w:val="006B4AD3"/>
    <w:rsid w:val="006B4D7D"/>
    <w:rsid w:val="006B5AF1"/>
    <w:rsid w:val="006B7677"/>
    <w:rsid w:val="006C08ED"/>
    <w:rsid w:val="006C11CF"/>
    <w:rsid w:val="006C3851"/>
    <w:rsid w:val="006D3DB6"/>
    <w:rsid w:val="006D4C39"/>
    <w:rsid w:val="006D4D4F"/>
    <w:rsid w:val="006D52DB"/>
    <w:rsid w:val="006D5F9D"/>
    <w:rsid w:val="006D742C"/>
    <w:rsid w:val="006D7D38"/>
    <w:rsid w:val="006E308A"/>
    <w:rsid w:val="006E45D3"/>
    <w:rsid w:val="006F0EF2"/>
    <w:rsid w:val="006F28CF"/>
    <w:rsid w:val="006F662A"/>
    <w:rsid w:val="006F77D0"/>
    <w:rsid w:val="00703E64"/>
    <w:rsid w:val="00705257"/>
    <w:rsid w:val="00710732"/>
    <w:rsid w:val="00711835"/>
    <w:rsid w:val="00716A98"/>
    <w:rsid w:val="00717052"/>
    <w:rsid w:val="00720665"/>
    <w:rsid w:val="00721194"/>
    <w:rsid w:val="00724FAE"/>
    <w:rsid w:val="00725152"/>
    <w:rsid w:val="00730F39"/>
    <w:rsid w:val="00736718"/>
    <w:rsid w:val="00736BE1"/>
    <w:rsid w:val="00741163"/>
    <w:rsid w:val="00746E58"/>
    <w:rsid w:val="007510EA"/>
    <w:rsid w:val="00754AAD"/>
    <w:rsid w:val="007565A0"/>
    <w:rsid w:val="00760E67"/>
    <w:rsid w:val="00761C74"/>
    <w:rsid w:val="00762672"/>
    <w:rsid w:val="00766746"/>
    <w:rsid w:val="00767464"/>
    <w:rsid w:val="00767B62"/>
    <w:rsid w:val="0077183B"/>
    <w:rsid w:val="00776CDB"/>
    <w:rsid w:val="00786700"/>
    <w:rsid w:val="007925E0"/>
    <w:rsid w:val="00795D47"/>
    <w:rsid w:val="00795D9E"/>
    <w:rsid w:val="007974C4"/>
    <w:rsid w:val="00797619"/>
    <w:rsid w:val="007A0E0E"/>
    <w:rsid w:val="007A62F8"/>
    <w:rsid w:val="007A6C94"/>
    <w:rsid w:val="007A7197"/>
    <w:rsid w:val="007B0F5C"/>
    <w:rsid w:val="007B2C1B"/>
    <w:rsid w:val="007B2CD4"/>
    <w:rsid w:val="007B3179"/>
    <w:rsid w:val="007B4CF5"/>
    <w:rsid w:val="007C1D26"/>
    <w:rsid w:val="007C681E"/>
    <w:rsid w:val="007C6D69"/>
    <w:rsid w:val="007D0231"/>
    <w:rsid w:val="007D11B1"/>
    <w:rsid w:val="007E13EA"/>
    <w:rsid w:val="007E2693"/>
    <w:rsid w:val="007E6C54"/>
    <w:rsid w:val="007E7466"/>
    <w:rsid w:val="007E7A66"/>
    <w:rsid w:val="007E7AA8"/>
    <w:rsid w:val="007F02A6"/>
    <w:rsid w:val="007F03DD"/>
    <w:rsid w:val="007F0D97"/>
    <w:rsid w:val="007F106F"/>
    <w:rsid w:val="007F19EC"/>
    <w:rsid w:val="007F1ED2"/>
    <w:rsid w:val="007F3752"/>
    <w:rsid w:val="007F4DF5"/>
    <w:rsid w:val="007F65A5"/>
    <w:rsid w:val="007F7E39"/>
    <w:rsid w:val="008043DA"/>
    <w:rsid w:val="00804795"/>
    <w:rsid w:val="00804E38"/>
    <w:rsid w:val="0080591B"/>
    <w:rsid w:val="00806965"/>
    <w:rsid w:val="00810B91"/>
    <w:rsid w:val="00811013"/>
    <w:rsid w:val="0081596F"/>
    <w:rsid w:val="00821EE3"/>
    <w:rsid w:val="0082401A"/>
    <w:rsid w:val="00825B19"/>
    <w:rsid w:val="00831D54"/>
    <w:rsid w:val="00833A7C"/>
    <w:rsid w:val="008343A3"/>
    <w:rsid w:val="0083512E"/>
    <w:rsid w:val="008351D5"/>
    <w:rsid w:val="008405B2"/>
    <w:rsid w:val="0084351D"/>
    <w:rsid w:val="00845E45"/>
    <w:rsid w:val="00845F13"/>
    <w:rsid w:val="0085130E"/>
    <w:rsid w:val="008523E9"/>
    <w:rsid w:val="00852B3F"/>
    <w:rsid w:val="00855F4C"/>
    <w:rsid w:val="00856526"/>
    <w:rsid w:val="00857A4C"/>
    <w:rsid w:val="00864362"/>
    <w:rsid w:val="00864A3D"/>
    <w:rsid w:val="00870931"/>
    <w:rsid w:val="00872B8C"/>
    <w:rsid w:val="0087464C"/>
    <w:rsid w:val="008754CB"/>
    <w:rsid w:val="00875523"/>
    <w:rsid w:val="008763D5"/>
    <w:rsid w:val="00876904"/>
    <w:rsid w:val="00876FC8"/>
    <w:rsid w:val="00877783"/>
    <w:rsid w:val="00881B70"/>
    <w:rsid w:val="00882737"/>
    <w:rsid w:val="00883819"/>
    <w:rsid w:val="008860FB"/>
    <w:rsid w:val="008911A3"/>
    <w:rsid w:val="0089170A"/>
    <w:rsid w:val="00896811"/>
    <w:rsid w:val="00897102"/>
    <w:rsid w:val="0089733A"/>
    <w:rsid w:val="008A3FB4"/>
    <w:rsid w:val="008A478F"/>
    <w:rsid w:val="008B2FBA"/>
    <w:rsid w:val="008B658A"/>
    <w:rsid w:val="008B6668"/>
    <w:rsid w:val="008C3236"/>
    <w:rsid w:val="008C3E34"/>
    <w:rsid w:val="008D02F1"/>
    <w:rsid w:val="008D0C87"/>
    <w:rsid w:val="008D3B57"/>
    <w:rsid w:val="008D5709"/>
    <w:rsid w:val="008D6572"/>
    <w:rsid w:val="008E09AE"/>
    <w:rsid w:val="008E314D"/>
    <w:rsid w:val="008E3D1B"/>
    <w:rsid w:val="008E473B"/>
    <w:rsid w:val="008E4AA1"/>
    <w:rsid w:val="008F0D8D"/>
    <w:rsid w:val="008F1117"/>
    <w:rsid w:val="008F78C7"/>
    <w:rsid w:val="00902939"/>
    <w:rsid w:val="00911987"/>
    <w:rsid w:val="0091245A"/>
    <w:rsid w:val="009157AB"/>
    <w:rsid w:val="009166F0"/>
    <w:rsid w:val="00917ECA"/>
    <w:rsid w:val="00924B26"/>
    <w:rsid w:val="009259A7"/>
    <w:rsid w:val="009265CE"/>
    <w:rsid w:val="00926606"/>
    <w:rsid w:val="009310C0"/>
    <w:rsid w:val="009316FA"/>
    <w:rsid w:val="00931FDD"/>
    <w:rsid w:val="00932D61"/>
    <w:rsid w:val="0093662A"/>
    <w:rsid w:val="00936D82"/>
    <w:rsid w:val="00937102"/>
    <w:rsid w:val="00937CE9"/>
    <w:rsid w:val="00942DFE"/>
    <w:rsid w:val="009454DD"/>
    <w:rsid w:val="0094569A"/>
    <w:rsid w:val="009462C4"/>
    <w:rsid w:val="0095164B"/>
    <w:rsid w:val="00954821"/>
    <w:rsid w:val="00956A94"/>
    <w:rsid w:val="00960D75"/>
    <w:rsid w:val="00963A62"/>
    <w:rsid w:val="00964A93"/>
    <w:rsid w:val="0096575F"/>
    <w:rsid w:val="00966FD7"/>
    <w:rsid w:val="00971A55"/>
    <w:rsid w:val="009731F0"/>
    <w:rsid w:val="00974045"/>
    <w:rsid w:val="009745B6"/>
    <w:rsid w:val="00975F6C"/>
    <w:rsid w:val="00976A30"/>
    <w:rsid w:val="0098177E"/>
    <w:rsid w:val="00985252"/>
    <w:rsid w:val="00987A21"/>
    <w:rsid w:val="00990C5B"/>
    <w:rsid w:val="009916B0"/>
    <w:rsid w:val="00992CAD"/>
    <w:rsid w:val="009930DE"/>
    <w:rsid w:val="009A13DF"/>
    <w:rsid w:val="009A1596"/>
    <w:rsid w:val="009A1AD8"/>
    <w:rsid w:val="009A2AAC"/>
    <w:rsid w:val="009A3562"/>
    <w:rsid w:val="009A6D91"/>
    <w:rsid w:val="009B1D69"/>
    <w:rsid w:val="009B548B"/>
    <w:rsid w:val="009C63B1"/>
    <w:rsid w:val="009D0763"/>
    <w:rsid w:val="009D0B5B"/>
    <w:rsid w:val="009D1B87"/>
    <w:rsid w:val="009D280D"/>
    <w:rsid w:val="009D5A16"/>
    <w:rsid w:val="009D6838"/>
    <w:rsid w:val="009E2F42"/>
    <w:rsid w:val="009E3033"/>
    <w:rsid w:val="009E3394"/>
    <w:rsid w:val="009E40A3"/>
    <w:rsid w:val="009F1A6F"/>
    <w:rsid w:val="009F1D33"/>
    <w:rsid w:val="009F2026"/>
    <w:rsid w:val="009F37D1"/>
    <w:rsid w:val="009F3B04"/>
    <w:rsid w:val="009F406A"/>
    <w:rsid w:val="009F4F0F"/>
    <w:rsid w:val="009F68FE"/>
    <w:rsid w:val="009F6CC4"/>
    <w:rsid w:val="00A0256A"/>
    <w:rsid w:val="00A034BD"/>
    <w:rsid w:val="00A04E49"/>
    <w:rsid w:val="00A12EC5"/>
    <w:rsid w:val="00A145F5"/>
    <w:rsid w:val="00A14C97"/>
    <w:rsid w:val="00A17825"/>
    <w:rsid w:val="00A20B26"/>
    <w:rsid w:val="00A20D70"/>
    <w:rsid w:val="00A2180E"/>
    <w:rsid w:val="00A21925"/>
    <w:rsid w:val="00A2256D"/>
    <w:rsid w:val="00A2544A"/>
    <w:rsid w:val="00A27487"/>
    <w:rsid w:val="00A30F58"/>
    <w:rsid w:val="00A31E40"/>
    <w:rsid w:val="00A3416B"/>
    <w:rsid w:val="00A341D5"/>
    <w:rsid w:val="00A37757"/>
    <w:rsid w:val="00A37E19"/>
    <w:rsid w:val="00A415F3"/>
    <w:rsid w:val="00A416A2"/>
    <w:rsid w:val="00A432A1"/>
    <w:rsid w:val="00A44064"/>
    <w:rsid w:val="00A44338"/>
    <w:rsid w:val="00A45B7B"/>
    <w:rsid w:val="00A47989"/>
    <w:rsid w:val="00A51E4B"/>
    <w:rsid w:val="00A52298"/>
    <w:rsid w:val="00A549A0"/>
    <w:rsid w:val="00A54AE0"/>
    <w:rsid w:val="00A62780"/>
    <w:rsid w:val="00A62C5E"/>
    <w:rsid w:val="00A62C91"/>
    <w:rsid w:val="00A62D99"/>
    <w:rsid w:val="00A634D8"/>
    <w:rsid w:val="00A64EF0"/>
    <w:rsid w:val="00A67391"/>
    <w:rsid w:val="00A674E1"/>
    <w:rsid w:val="00A67D3F"/>
    <w:rsid w:val="00A70B9B"/>
    <w:rsid w:val="00A72FEB"/>
    <w:rsid w:val="00A73433"/>
    <w:rsid w:val="00A73C73"/>
    <w:rsid w:val="00A75519"/>
    <w:rsid w:val="00A75A63"/>
    <w:rsid w:val="00A8413D"/>
    <w:rsid w:val="00A84BDF"/>
    <w:rsid w:val="00A85736"/>
    <w:rsid w:val="00A8787E"/>
    <w:rsid w:val="00A92338"/>
    <w:rsid w:val="00A926B6"/>
    <w:rsid w:val="00A9500C"/>
    <w:rsid w:val="00A97965"/>
    <w:rsid w:val="00AA11D5"/>
    <w:rsid w:val="00AA487A"/>
    <w:rsid w:val="00AA6B84"/>
    <w:rsid w:val="00AA7253"/>
    <w:rsid w:val="00AA7756"/>
    <w:rsid w:val="00AB3966"/>
    <w:rsid w:val="00AB3E06"/>
    <w:rsid w:val="00AB5062"/>
    <w:rsid w:val="00AB5B92"/>
    <w:rsid w:val="00AB6287"/>
    <w:rsid w:val="00AB6ACB"/>
    <w:rsid w:val="00AB6E9C"/>
    <w:rsid w:val="00AB7586"/>
    <w:rsid w:val="00AC0471"/>
    <w:rsid w:val="00AC0662"/>
    <w:rsid w:val="00AC124E"/>
    <w:rsid w:val="00AC3617"/>
    <w:rsid w:val="00AC40D9"/>
    <w:rsid w:val="00AC563F"/>
    <w:rsid w:val="00AC6A7D"/>
    <w:rsid w:val="00AC7897"/>
    <w:rsid w:val="00AD04D4"/>
    <w:rsid w:val="00AD060E"/>
    <w:rsid w:val="00AD0E3D"/>
    <w:rsid w:val="00AD6DEC"/>
    <w:rsid w:val="00AD728C"/>
    <w:rsid w:val="00AE31D9"/>
    <w:rsid w:val="00AE655C"/>
    <w:rsid w:val="00AF480F"/>
    <w:rsid w:val="00AF4862"/>
    <w:rsid w:val="00B00A71"/>
    <w:rsid w:val="00B07F5E"/>
    <w:rsid w:val="00B10D8A"/>
    <w:rsid w:val="00B130FA"/>
    <w:rsid w:val="00B1348A"/>
    <w:rsid w:val="00B13AA9"/>
    <w:rsid w:val="00B16F3E"/>
    <w:rsid w:val="00B17A8F"/>
    <w:rsid w:val="00B17B39"/>
    <w:rsid w:val="00B22E3A"/>
    <w:rsid w:val="00B233B6"/>
    <w:rsid w:val="00B23BCD"/>
    <w:rsid w:val="00B31CB2"/>
    <w:rsid w:val="00B347ED"/>
    <w:rsid w:val="00B373E4"/>
    <w:rsid w:val="00B41B41"/>
    <w:rsid w:val="00B4219A"/>
    <w:rsid w:val="00B4653D"/>
    <w:rsid w:val="00B47B9A"/>
    <w:rsid w:val="00B52C93"/>
    <w:rsid w:val="00B53F8C"/>
    <w:rsid w:val="00B54397"/>
    <w:rsid w:val="00B56DE7"/>
    <w:rsid w:val="00B573A0"/>
    <w:rsid w:val="00B605F6"/>
    <w:rsid w:val="00B61414"/>
    <w:rsid w:val="00B61614"/>
    <w:rsid w:val="00B64DB9"/>
    <w:rsid w:val="00B65AC2"/>
    <w:rsid w:val="00B679BA"/>
    <w:rsid w:val="00B71374"/>
    <w:rsid w:val="00B72748"/>
    <w:rsid w:val="00B73021"/>
    <w:rsid w:val="00B75013"/>
    <w:rsid w:val="00B802F3"/>
    <w:rsid w:val="00B80574"/>
    <w:rsid w:val="00B80E59"/>
    <w:rsid w:val="00B81805"/>
    <w:rsid w:val="00B84513"/>
    <w:rsid w:val="00B84A9C"/>
    <w:rsid w:val="00B85DCB"/>
    <w:rsid w:val="00B90E5E"/>
    <w:rsid w:val="00B92EA6"/>
    <w:rsid w:val="00B9543D"/>
    <w:rsid w:val="00B95AE5"/>
    <w:rsid w:val="00B95F7D"/>
    <w:rsid w:val="00BA281A"/>
    <w:rsid w:val="00BA2D71"/>
    <w:rsid w:val="00BA736B"/>
    <w:rsid w:val="00BB0B80"/>
    <w:rsid w:val="00BB2712"/>
    <w:rsid w:val="00BB4331"/>
    <w:rsid w:val="00BB49CA"/>
    <w:rsid w:val="00BB59A0"/>
    <w:rsid w:val="00BB6A59"/>
    <w:rsid w:val="00BB7B09"/>
    <w:rsid w:val="00BC293B"/>
    <w:rsid w:val="00BC59BD"/>
    <w:rsid w:val="00BC5F78"/>
    <w:rsid w:val="00BD38A1"/>
    <w:rsid w:val="00BD4AC4"/>
    <w:rsid w:val="00BD7819"/>
    <w:rsid w:val="00BE3BFE"/>
    <w:rsid w:val="00BE4363"/>
    <w:rsid w:val="00BE6666"/>
    <w:rsid w:val="00BE77DE"/>
    <w:rsid w:val="00BE7DD7"/>
    <w:rsid w:val="00BF002F"/>
    <w:rsid w:val="00BF01CF"/>
    <w:rsid w:val="00BF0A08"/>
    <w:rsid w:val="00BF0E88"/>
    <w:rsid w:val="00BF5B08"/>
    <w:rsid w:val="00C01C20"/>
    <w:rsid w:val="00C02487"/>
    <w:rsid w:val="00C03C6F"/>
    <w:rsid w:val="00C05EFA"/>
    <w:rsid w:val="00C1797A"/>
    <w:rsid w:val="00C2252C"/>
    <w:rsid w:val="00C2391C"/>
    <w:rsid w:val="00C273A0"/>
    <w:rsid w:val="00C3000E"/>
    <w:rsid w:val="00C3166E"/>
    <w:rsid w:val="00C31E1C"/>
    <w:rsid w:val="00C36740"/>
    <w:rsid w:val="00C408C4"/>
    <w:rsid w:val="00C41344"/>
    <w:rsid w:val="00C415D3"/>
    <w:rsid w:val="00C451E8"/>
    <w:rsid w:val="00C4674D"/>
    <w:rsid w:val="00C55F36"/>
    <w:rsid w:val="00C56ECF"/>
    <w:rsid w:val="00C57DC1"/>
    <w:rsid w:val="00C6300C"/>
    <w:rsid w:val="00C6557C"/>
    <w:rsid w:val="00C708AB"/>
    <w:rsid w:val="00C72508"/>
    <w:rsid w:val="00C73414"/>
    <w:rsid w:val="00C736BD"/>
    <w:rsid w:val="00C746EA"/>
    <w:rsid w:val="00C77BE2"/>
    <w:rsid w:val="00C80084"/>
    <w:rsid w:val="00C81C98"/>
    <w:rsid w:val="00C81F12"/>
    <w:rsid w:val="00C838B7"/>
    <w:rsid w:val="00C84D19"/>
    <w:rsid w:val="00C85728"/>
    <w:rsid w:val="00C85A6B"/>
    <w:rsid w:val="00C91EDC"/>
    <w:rsid w:val="00C92BD9"/>
    <w:rsid w:val="00C93477"/>
    <w:rsid w:val="00C9394B"/>
    <w:rsid w:val="00C95ED8"/>
    <w:rsid w:val="00C96DD8"/>
    <w:rsid w:val="00CA20C3"/>
    <w:rsid w:val="00CA55F0"/>
    <w:rsid w:val="00CA696F"/>
    <w:rsid w:val="00CB108B"/>
    <w:rsid w:val="00CB5664"/>
    <w:rsid w:val="00CB63FD"/>
    <w:rsid w:val="00CC1A5D"/>
    <w:rsid w:val="00CC1B4B"/>
    <w:rsid w:val="00CC1FA6"/>
    <w:rsid w:val="00CC7D0A"/>
    <w:rsid w:val="00CD051B"/>
    <w:rsid w:val="00CD0782"/>
    <w:rsid w:val="00CD09EB"/>
    <w:rsid w:val="00CD2369"/>
    <w:rsid w:val="00CD3457"/>
    <w:rsid w:val="00CD3A68"/>
    <w:rsid w:val="00CD3B73"/>
    <w:rsid w:val="00CD4134"/>
    <w:rsid w:val="00CD690A"/>
    <w:rsid w:val="00CE2CF7"/>
    <w:rsid w:val="00CE61CF"/>
    <w:rsid w:val="00CE65D3"/>
    <w:rsid w:val="00CE7DFE"/>
    <w:rsid w:val="00CF272A"/>
    <w:rsid w:val="00CF3A59"/>
    <w:rsid w:val="00D002C0"/>
    <w:rsid w:val="00D02224"/>
    <w:rsid w:val="00D0257E"/>
    <w:rsid w:val="00D03CC7"/>
    <w:rsid w:val="00D04063"/>
    <w:rsid w:val="00D0426F"/>
    <w:rsid w:val="00D04F55"/>
    <w:rsid w:val="00D0565A"/>
    <w:rsid w:val="00D0645D"/>
    <w:rsid w:val="00D06DC4"/>
    <w:rsid w:val="00D10081"/>
    <w:rsid w:val="00D10757"/>
    <w:rsid w:val="00D11912"/>
    <w:rsid w:val="00D11D91"/>
    <w:rsid w:val="00D12250"/>
    <w:rsid w:val="00D136F4"/>
    <w:rsid w:val="00D15928"/>
    <w:rsid w:val="00D15CCA"/>
    <w:rsid w:val="00D22748"/>
    <w:rsid w:val="00D2384F"/>
    <w:rsid w:val="00D2664C"/>
    <w:rsid w:val="00D27993"/>
    <w:rsid w:val="00D27FDA"/>
    <w:rsid w:val="00D354DC"/>
    <w:rsid w:val="00D3569A"/>
    <w:rsid w:val="00D36003"/>
    <w:rsid w:val="00D36017"/>
    <w:rsid w:val="00D402F9"/>
    <w:rsid w:val="00D40444"/>
    <w:rsid w:val="00D404B7"/>
    <w:rsid w:val="00D4080E"/>
    <w:rsid w:val="00D43086"/>
    <w:rsid w:val="00D44982"/>
    <w:rsid w:val="00D45731"/>
    <w:rsid w:val="00D46EFF"/>
    <w:rsid w:val="00D47261"/>
    <w:rsid w:val="00D50464"/>
    <w:rsid w:val="00D50561"/>
    <w:rsid w:val="00D52894"/>
    <w:rsid w:val="00D5406E"/>
    <w:rsid w:val="00D55132"/>
    <w:rsid w:val="00D55E82"/>
    <w:rsid w:val="00D55FD2"/>
    <w:rsid w:val="00D60690"/>
    <w:rsid w:val="00D6183F"/>
    <w:rsid w:val="00D61906"/>
    <w:rsid w:val="00D6633D"/>
    <w:rsid w:val="00D66A0C"/>
    <w:rsid w:val="00D71670"/>
    <w:rsid w:val="00D72106"/>
    <w:rsid w:val="00D7418C"/>
    <w:rsid w:val="00D7430F"/>
    <w:rsid w:val="00D75DA4"/>
    <w:rsid w:val="00D764AA"/>
    <w:rsid w:val="00D77051"/>
    <w:rsid w:val="00D81A14"/>
    <w:rsid w:val="00D8336F"/>
    <w:rsid w:val="00D8642D"/>
    <w:rsid w:val="00D87B07"/>
    <w:rsid w:val="00D90A83"/>
    <w:rsid w:val="00D915CD"/>
    <w:rsid w:val="00D9203B"/>
    <w:rsid w:val="00D969E8"/>
    <w:rsid w:val="00DA15C1"/>
    <w:rsid w:val="00DA1B72"/>
    <w:rsid w:val="00DA23A0"/>
    <w:rsid w:val="00DA2684"/>
    <w:rsid w:val="00DA4902"/>
    <w:rsid w:val="00DA57D9"/>
    <w:rsid w:val="00DB3FBE"/>
    <w:rsid w:val="00DB7D47"/>
    <w:rsid w:val="00DC2E83"/>
    <w:rsid w:val="00DC64DC"/>
    <w:rsid w:val="00DC7A58"/>
    <w:rsid w:val="00DD09B6"/>
    <w:rsid w:val="00DD14D2"/>
    <w:rsid w:val="00DD23B8"/>
    <w:rsid w:val="00DD3DF9"/>
    <w:rsid w:val="00DD5E8C"/>
    <w:rsid w:val="00DD5EA9"/>
    <w:rsid w:val="00DE04A4"/>
    <w:rsid w:val="00DE054F"/>
    <w:rsid w:val="00DE56A7"/>
    <w:rsid w:val="00DE5BCA"/>
    <w:rsid w:val="00DE5F91"/>
    <w:rsid w:val="00DE6284"/>
    <w:rsid w:val="00DE7984"/>
    <w:rsid w:val="00DF5652"/>
    <w:rsid w:val="00DF60F2"/>
    <w:rsid w:val="00E052D7"/>
    <w:rsid w:val="00E05B93"/>
    <w:rsid w:val="00E05EA3"/>
    <w:rsid w:val="00E06938"/>
    <w:rsid w:val="00E1089E"/>
    <w:rsid w:val="00E10F05"/>
    <w:rsid w:val="00E1137C"/>
    <w:rsid w:val="00E114DB"/>
    <w:rsid w:val="00E117AA"/>
    <w:rsid w:val="00E12B60"/>
    <w:rsid w:val="00E14A5E"/>
    <w:rsid w:val="00E14E7A"/>
    <w:rsid w:val="00E22456"/>
    <w:rsid w:val="00E303C7"/>
    <w:rsid w:val="00E30838"/>
    <w:rsid w:val="00E30E27"/>
    <w:rsid w:val="00E4158F"/>
    <w:rsid w:val="00E42FF6"/>
    <w:rsid w:val="00E46864"/>
    <w:rsid w:val="00E55CAB"/>
    <w:rsid w:val="00E56054"/>
    <w:rsid w:val="00E57854"/>
    <w:rsid w:val="00E6082A"/>
    <w:rsid w:val="00E60B5E"/>
    <w:rsid w:val="00E61D3F"/>
    <w:rsid w:val="00E6334D"/>
    <w:rsid w:val="00E636D4"/>
    <w:rsid w:val="00E648E7"/>
    <w:rsid w:val="00E64AE3"/>
    <w:rsid w:val="00E66229"/>
    <w:rsid w:val="00E67A0E"/>
    <w:rsid w:val="00E67EED"/>
    <w:rsid w:val="00E7050A"/>
    <w:rsid w:val="00E74038"/>
    <w:rsid w:val="00E756C6"/>
    <w:rsid w:val="00E75B49"/>
    <w:rsid w:val="00E7664A"/>
    <w:rsid w:val="00E83B0F"/>
    <w:rsid w:val="00E863A6"/>
    <w:rsid w:val="00E86A86"/>
    <w:rsid w:val="00E87C5F"/>
    <w:rsid w:val="00E90924"/>
    <w:rsid w:val="00E90F12"/>
    <w:rsid w:val="00E91452"/>
    <w:rsid w:val="00E914F5"/>
    <w:rsid w:val="00E9354F"/>
    <w:rsid w:val="00E93FE2"/>
    <w:rsid w:val="00E94512"/>
    <w:rsid w:val="00E95640"/>
    <w:rsid w:val="00E9690C"/>
    <w:rsid w:val="00EA6A3F"/>
    <w:rsid w:val="00EB1926"/>
    <w:rsid w:val="00EB1E74"/>
    <w:rsid w:val="00EB50C3"/>
    <w:rsid w:val="00EB52B0"/>
    <w:rsid w:val="00EB6F87"/>
    <w:rsid w:val="00EC23CB"/>
    <w:rsid w:val="00EC26BF"/>
    <w:rsid w:val="00EC32FF"/>
    <w:rsid w:val="00EC78F5"/>
    <w:rsid w:val="00ED24F9"/>
    <w:rsid w:val="00ED2EC1"/>
    <w:rsid w:val="00ED3527"/>
    <w:rsid w:val="00ED401F"/>
    <w:rsid w:val="00ED54BD"/>
    <w:rsid w:val="00ED674F"/>
    <w:rsid w:val="00ED6E34"/>
    <w:rsid w:val="00ED788E"/>
    <w:rsid w:val="00EE1504"/>
    <w:rsid w:val="00EE19CD"/>
    <w:rsid w:val="00EE41A3"/>
    <w:rsid w:val="00EE610F"/>
    <w:rsid w:val="00EF0101"/>
    <w:rsid w:val="00EF086F"/>
    <w:rsid w:val="00EF45D9"/>
    <w:rsid w:val="00EF5265"/>
    <w:rsid w:val="00F00134"/>
    <w:rsid w:val="00F00445"/>
    <w:rsid w:val="00F05E4D"/>
    <w:rsid w:val="00F06081"/>
    <w:rsid w:val="00F06C61"/>
    <w:rsid w:val="00F07FA5"/>
    <w:rsid w:val="00F10F27"/>
    <w:rsid w:val="00F1104C"/>
    <w:rsid w:val="00F1316E"/>
    <w:rsid w:val="00F13325"/>
    <w:rsid w:val="00F17206"/>
    <w:rsid w:val="00F17379"/>
    <w:rsid w:val="00F2017C"/>
    <w:rsid w:val="00F20787"/>
    <w:rsid w:val="00F20F4D"/>
    <w:rsid w:val="00F23606"/>
    <w:rsid w:val="00F23C9F"/>
    <w:rsid w:val="00F24134"/>
    <w:rsid w:val="00F24E58"/>
    <w:rsid w:val="00F306ED"/>
    <w:rsid w:val="00F30770"/>
    <w:rsid w:val="00F338CE"/>
    <w:rsid w:val="00F33A80"/>
    <w:rsid w:val="00F402E6"/>
    <w:rsid w:val="00F43B31"/>
    <w:rsid w:val="00F45976"/>
    <w:rsid w:val="00F46C83"/>
    <w:rsid w:val="00F50C81"/>
    <w:rsid w:val="00F51A3D"/>
    <w:rsid w:val="00F52A23"/>
    <w:rsid w:val="00F53011"/>
    <w:rsid w:val="00F5534F"/>
    <w:rsid w:val="00F5569D"/>
    <w:rsid w:val="00F57636"/>
    <w:rsid w:val="00F6260B"/>
    <w:rsid w:val="00F63B65"/>
    <w:rsid w:val="00F63CF4"/>
    <w:rsid w:val="00F65FA7"/>
    <w:rsid w:val="00F7049B"/>
    <w:rsid w:val="00F75108"/>
    <w:rsid w:val="00F767EA"/>
    <w:rsid w:val="00F772B0"/>
    <w:rsid w:val="00F77A76"/>
    <w:rsid w:val="00F803AB"/>
    <w:rsid w:val="00F80E73"/>
    <w:rsid w:val="00F909F1"/>
    <w:rsid w:val="00F92237"/>
    <w:rsid w:val="00F93551"/>
    <w:rsid w:val="00F945F2"/>
    <w:rsid w:val="00FA08C9"/>
    <w:rsid w:val="00FA16A7"/>
    <w:rsid w:val="00FA1D7D"/>
    <w:rsid w:val="00FA2448"/>
    <w:rsid w:val="00FA2875"/>
    <w:rsid w:val="00FA2F12"/>
    <w:rsid w:val="00FA60A9"/>
    <w:rsid w:val="00FB2E28"/>
    <w:rsid w:val="00FB3401"/>
    <w:rsid w:val="00FB4716"/>
    <w:rsid w:val="00FB60C7"/>
    <w:rsid w:val="00FB6B84"/>
    <w:rsid w:val="00FC020C"/>
    <w:rsid w:val="00FC2BDF"/>
    <w:rsid w:val="00FC412B"/>
    <w:rsid w:val="00FC6927"/>
    <w:rsid w:val="00FD47BB"/>
    <w:rsid w:val="00FD64A6"/>
    <w:rsid w:val="00FD7123"/>
    <w:rsid w:val="00FE2ADB"/>
    <w:rsid w:val="00FF050D"/>
    <w:rsid w:val="00FF0FB5"/>
    <w:rsid w:val="00FF186C"/>
    <w:rsid w:val="00FF23E7"/>
    <w:rsid w:val="00FF2623"/>
    <w:rsid w:val="00FF270D"/>
    <w:rsid w:val="00FF369D"/>
    <w:rsid w:val="00FF3BAC"/>
    <w:rsid w:val="00FF4A32"/>
    <w:rsid w:val="00FF4D12"/>
    <w:rsid w:val="00FF5D26"/>
    <w:rsid w:val="00FF6279"/>
    <w:rsid w:val="00FF6A26"/>
    <w:rsid w:val="00FF6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3E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CE2CF7"/>
    <w:pPr>
      <w:spacing w:before="140" w:after="140" w:line="280" w:lineRule="atLeast"/>
    </w:pPr>
    <w:rPr>
      <w:rFonts w:cs="Arial"/>
      <w:szCs w:val="22"/>
      <w:lang w:eastAsia="en-AU"/>
    </w:rPr>
  </w:style>
  <w:style w:type="character" w:customStyle="1" w:styleId="PlainParagraphChar">
    <w:name w:val="Plain Paragraph Char"/>
    <w:aliases w:val="PP Char"/>
    <w:basedOn w:val="DefaultParagraphFont"/>
    <w:link w:val="PlainParagraph"/>
    <w:rsid w:val="00CE2CF7"/>
    <w:rPr>
      <w:rFonts w:ascii="Arial" w:eastAsia="Times New Roman" w:hAnsi="Arial" w:cs="Arial"/>
      <w:lang w:eastAsia="en-AU"/>
    </w:rPr>
  </w:style>
  <w:style w:type="character" w:styleId="UnresolvedMention">
    <w:name w:val="Unresolved Mention"/>
    <w:basedOn w:val="DefaultParagraphFont"/>
    <w:uiPriority w:val="99"/>
    <w:semiHidden/>
    <w:unhideWhenUsed/>
    <w:rsid w:val="00170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1954285392">
      <w:bodyDiv w:val="1"/>
      <w:marLeft w:val="0"/>
      <w:marRight w:val="0"/>
      <w:marTop w:val="0"/>
      <w:marBottom w:val="0"/>
      <w:divBdr>
        <w:top w:val="none" w:sz="0" w:space="0" w:color="auto"/>
        <w:left w:val="none" w:sz="0" w:space="0" w:color="auto"/>
        <w:bottom w:val="none" w:sz="0" w:space="0" w:color="auto"/>
        <w:right w:val="none" w:sz="0" w:space="0" w:color="auto"/>
      </w:divBdr>
    </w:div>
    <w:div w:id="1957053522">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irwork.gov.au" TargetMode="External"/><Relationship Id="rId12" Type="http://schemas.openxmlformats.org/officeDocument/2006/relationships/hyperlink" Target="http://www.fairwork.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work.gov.a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4167</Words>
  <Characters>23757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Wellways Enforceable Undertaking</dc:title>
  <dc:subject/>
  <dc:creator/>
  <cp:keywords>Wellways Enforceable Undertaking</cp:keywords>
  <dc:description/>
  <cp:lastModifiedBy/>
  <cp:revision>1</cp:revision>
  <dcterms:created xsi:type="dcterms:W3CDTF">2021-04-28T02:51:00Z</dcterms:created>
  <dcterms:modified xsi:type="dcterms:W3CDTF">2021-04-28T02:53:00Z</dcterms:modified>
  <cp:category/>
</cp:coreProperties>
</file>