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029" w:rsidRPr="00527A21" w:rsidRDefault="00AB51B4">
      <w:pPr>
        <w:rPr>
          <w:rFonts w:eastAsiaTheme="minorHAnsi" w:cstheme="minorHAnsi"/>
          <w:szCs w:val="22"/>
          <w:lang w:eastAsia="en-AU"/>
        </w:rPr>
      </w:pPr>
      <w:bookmarkStart w:id="0" w:name="_GoBack"/>
      <w:r w:rsidRPr="00527A21">
        <w:rPr>
          <w:rFonts w:eastAsiaTheme="minorHAnsi" w:cstheme="minorHAnsi"/>
          <w:noProof/>
          <w:color w:val="FFFFFF" w:themeColor="background1"/>
          <w:sz w:val="60"/>
          <w:szCs w:val="22"/>
          <w:lang w:eastAsia="en-AU"/>
        </w:rPr>
        <w:drawing>
          <wp:anchor distT="0" distB="0" distL="114300" distR="114300" simplePos="0" relativeHeight="251647999" behindDoc="1" locked="0" layoutInCell="1" allowOverlap="1" wp14:anchorId="28F8D035" wp14:editId="5CA2AA33">
            <wp:simplePos x="0" y="0"/>
            <wp:positionH relativeFrom="page">
              <wp:posOffset>9525</wp:posOffset>
            </wp:positionH>
            <wp:positionV relativeFrom="paragraph">
              <wp:posOffset>-532765</wp:posOffset>
            </wp:positionV>
            <wp:extent cx="7551683" cy="10681510"/>
            <wp:effectExtent l="0" t="0" r="0" b="5715"/>
            <wp:wrapNone/>
            <wp:docPr id="2" name="Picture 2" title="Fair Work Ombudsman Harvest Trail Inquiry 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age.jpg"/>
                    <pic:cNvPicPr/>
                  </pic:nvPicPr>
                  <pic:blipFill>
                    <a:blip r:embed="rId8">
                      <a:extLst>
                        <a:ext uri="{28A0092B-C50C-407E-A947-70E740481C1C}">
                          <a14:useLocalDpi xmlns:a14="http://schemas.microsoft.com/office/drawing/2010/main" val="0"/>
                        </a:ext>
                      </a:extLst>
                    </a:blip>
                    <a:stretch>
                      <a:fillRect/>
                    </a:stretch>
                  </pic:blipFill>
                  <pic:spPr>
                    <a:xfrm>
                      <a:off x="0" y="0"/>
                      <a:ext cx="7551683" cy="10681510"/>
                    </a:xfrm>
                    <a:prstGeom prst="rect">
                      <a:avLst/>
                    </a:prstGeom>
                  </pic:spPr>
                </pic:pic>
              </a:graphicData>
            </a:graphic>
            <wp14:sizeRelH relativeFrom="page">
              <wp14:pctWidth>0</wp14:pctWidth>
            </wp14:sizeRelH>
            <wp14:sizeRelV relativeFrom="page">
              <wp14:pctHeight>0</wp14:pctHeight>
            </wp14:sizeRelV>
          </wp:anchor>
        </w:drawing>
      </w:r>
      <w:bookmarkEnd w:id="0"/>
      <w:r w:rsidR="001F20C3" w:rsidRPr="00527A21">
        <w:rPr>
          <w:rFonts w:cstheme="minorHAnsi"/>
        </w:rPr>
        <w:br w:type="page"/>
      </w:r>
    </w:p>
    <w:p w:rsidR="00992FAB" w:rsidRDefault="00031A47" w:rsidP="00E7312A">
      <w:pPr>
        <w:pStyle w:val="Heading1"/>
      </w:pPr>
      <w:bookmarkStart w:id="1" w:name="_Toc520814295"/>
      <w:bookmarkStart w:id="2" w:name="_Toc520814345"/>
      <w:bookmarkStart w:id="3" w:name="_Toc520814532"/>
      <w:bookmarkStart w:id="4" w:name="_Toc520820407"/>
      <w:bookmarkStart w:id="5" w:name="_Toc521395393"/>
      <w:bookmarkStart w:id="6" w:name="_Toc521424475"/>
      <w:bookmarkStart w:id="7" w:name="_Toc521424749"/>
      <w:bookmarkStart w:id="8" w:name="_Toc521424848"/>
      <w:bookmarkStart w:id="9" w:name="_Toc522458788"/>
      <w:bookmarkStart w:id="10" w:name="_Toc522601866"/>
      <w:bookmarkStart w:id="11" w:name="_Toc522601915"/>
      <w:bookmarkStart w:id="12" w:name="_Toc522618941"/>
      <w:bookmarkStart w:id="13" w:name="_Toc522618989"/>
      <w:bookmarkStart w:id="14" w:name="_Toc522627682"/>
      <w:bookmarkStart w:id="15" w:name="_Toc522629355"/>
      <w:bookmarkStart w:id="16" w:name="_Toc522702213"/>
      <w:bookmarkStart w:id="17" w:name="_Toc522714434"/>
      <w:bookmarkStart w:id="18" w:name="_Toc523746961"/>
      <w:bookmarkStart w:id="19" w:name="_Toc523834648"/>
      <w:bookmarkStart w:id="20" w:name="_Toc526262595"/>
      <w:bookmarkStart w:id="21" w:name="_Toc526501705"/>
      <w:bookmarkStart w:id="22" w:name="_Toc530135546"/>
      <w:r>
        <w:rPr>
          <w:noProof/>
          <w:lang w:eastAsia="en-AU"/>
        </w:rPr>
        <w:lastRenderedPageBreak/>
        <w:drawing>
          <wp:anchor distT="0" distB="0" distL="114300" distR="114300" simplePos="0" relativeHeight="251672576" behindDoc="0" locked="0" layoutInCell="1" allowOverlap="1" wp14:anchorId="3F3AA9D3" wp14:editId="0A10B6FE">
            <wp:simplePos x="0" y="0"/>
            <wp:positionH relativeFrom="page">
              <wp:posOffset>11875</wp:posOffset>
            </wp:positionH>
            <wp:positionV relativeFrom="paragraph">
              <wp:posOffset>-564136</wp:posOffset>
            </wp:positionV>
            <wp:extent cx="7588161" cy="10730778"/>
            <wp:effectExtent l="0" t="0" r="0" b="0"/>
            <wp:wrapNone/>
            <wp:docPr id="16" name="Picture 16" title="Infographic detailing Harvest Trail Inquiry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T-HIGHLIGHTS4.png"/>
                    <pic:cNvPicPr/>
                  </pic:nvPicPr>
                  <pic:blipFill>
                    <a:blip r:embed="rId9">
                      <a:extLst>
                        <a:ext uri="{28A0092B-C50C-407E-A947-70E740481C1C}">
                          <a14:useLocalDpi xmlns:a14="http://schemas.microsoft.com/office/drawing/2010/main" val="0"/>
                        </a:ext>
                      </a:extLst>
                    </a:blip>
                    <a:stretch>
                      <a:fillRect/>
                    </a:stretch>
                  </pic:blipFill>
                  <pic:spPr>
                    <a:xfrm>
                      <a:off x="0" y="0"/>
                      <a:ext cx="7588161" cy="10730778"/>
                    </a:xfrm>
                    <a:prstGeom prst="rect">
                      <a:avLst/>
                    </a:prstGeom>
                  </pic:spPr>
                </pic:pic>
              </a:graphicData>
            </a:graphic>
            <wp14:sizeRelH relativeFrom="margin">
              <wp14:pctWidth>0</wp14:pctWidth>
            </wp14:sizeRelH>
            <wp14:sizeRelV relativeFrom="margin">
              <wp14:pctHeight>0</wp14:pctHeight>
            </wp14:sizeRelV>
          </wp:anchor>
        </w:drawing>
      </w:r>
    </w:p>
    <w:p w:rsidR="00992FAB" w:rsidRDefault="00992FAB">
      <w:pPr>
        <w:spacing w:before="0" w:after="0"/>
        <w:rPr>
          <w:rFonts w:ascii="Helvetica" w:hAnsi="Helvetica"/>
          <w:color w:val="CD5443"/>
          <w:sz w:val="44"/>
          <w:szCs w:val="26"/>
        </w:rPr>
      </w:pPr>
      <w:r>
        <w:br w:type="page"/>
      </w:r>
    </w:p>
    <w:p w:rsidR="00BF0029" w:rsidRPr="00527A21" w:rsidRDefault="008865DF" w:rsidP="00E7312A">
      <w:pPr>
        <w:pStyle w:val="Heading1"/>
      </w:pPr>
      <w:bookmarkStart w:id="23" w:name="_Toc530385967"/>
      <w:r w:rsidRPr="00527A21">
        <w:lastRenderedPageBreak/>
        <w:t>Table of c</w:t>
      </w:r>
      <w:r w:rsidR="00BF0029" w:rsidRPr="00527A21">
        <w:t>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792778" w:rsidRPr="00792778" w:rsidRDefault="00BF0029">
      <w:pPr>
        <w:pStyle w:val="TOC1"/>
        <w:rPr>
          <w:rFonts w:asciiTheme="minorHAnsi" w:eastAsiaTheme="minorEastAsia" w:hAnsiTheme="minorHAnsi" w:cstheme="minorHAnsi"/>
          <w:noProof/>
          <w:spacing w:val="0"/>
          <w:szCs w:val="22"/>
          <w:lang w:eastAsia="en-AU" w:bidi="si-LK"/>
        </w:rPr>
      </w:pPr>
      <w:r w:rsidRPr="007C10AB">
        <w:rPr>
          <w:rFonts w:asciiTheme="minorHAnsi" w:hAnsiTheme="minorHAnsi" w:cstheme="minorHAnsi"/>
          <w:b/>
        </w:rPr>
        <w:fldChar w:fldCharType="begin"/>
      </w:r>
      <w:r w:rsidRPr="007C10AB">
        <w:rPr>
          <w:rFonts w:asciiTheme="minorHAnsi" w:hAnsiTheme="minorHAnsi" w:cstheme="minorHAnsi"/>
          <w:b/>
        </w:rPr>
        <w:instrText xml:space="preserve"> TOC \o "1-2" \h \z \u </w:instrText>
      </w:r>
      <w:r w:rsidRPr="007C10AB">
        <w:rPr>
          <w:rFonts w:asciiTheme="minorHAnsi" w:hAnsiTheme="minorHAnsi" w:cstheme="minorHAnsi"/>
          <w:b/>
        </w:rPr>
        <w:fldChar w:fldCharType="separate"/>
      </w:r>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68" w:history="1">
        <w:r w:rsidR="00792778" w:rsidRPr="00792778">
          <w:rPr>
            <w:rStyle w:val="Hyperlink"/>
            <w:rFonts w:asciiTheme="minorHAnsi" w:hAnsiTheme="minorHAnsi" w:cstheme="minorHAnsi"/>
            <w:noProof/>
          </w:rPr>
          <w:t>Executive summary</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_Toc530385968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4</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69" w:history="1">
        <w:r w:rsidR="00792778" w:rsidRPr="00792778">
          <w:rPr>
            <w:rStyle w:val="Hyperlink"/>
            <w:rFonts w:asciiTheme="minorHAnsi" w:hAnsiTheme="minorHAnsi" w:cstheme="minorHAnsi"/>
            <w:noProof/>
          </w:rPr>
          <w:t>The Inquiry</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_Toc530385969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6</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0" w:history="1">
        <w:r w:rsidR="00792778" w:rsidRPr="00792778">
          <w:rPr>
            <w:rStyle w:val="Hyperlink"/>
            <w:rFonts w:asciiTheme="minorHAnsi" w:hAnsiTheme="minorHAnsi" w:cstheme="minorHAnsi"/>
            <w:noProof/>
          </w:rPr>
          <w:t>The industry</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_Toc530385970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16</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1" w:history="1">
        <w:r w:rsidR="00792778" w:rsidRPr="00792778">
          <w:rPr>
            <w:rStyle w:val="Hyperlink"/>
            <w:rFonts w:asciiTheme="minorHAnsi" w:hAnsiTheme="minorHAnsi" w:cstheme="minorHAnsi"/>
            <w:noProof/>
          </w:rPr>
          <w:t>Finding 1 – Widespread non-compliance amongst investigated employers</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_Toc530385971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26</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2" w:history="1">
        <w:r w:rsidR="00792778" w:rsidRPr="00792778">
          <w:rPr>
            <w:rStyle w:val="Hyperlink"/>
            <w:rFonts w:asciiTheme="minorHAnsi" w:hAnsiTheme="minorHAnsi" w:cstheme="minorHAnsi"/>
            <w:noProof/>
          </w:rPr>
          <w:t>Finding 2 – Misuse of piecework arrangements</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_Toc530385972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29</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3" w:history="1">
        <w:r w:rsidR="00792778" w:rsidRPr="00792778">
          <w:rPr>
            <w:rStyle w:val="Hyperlink"/>
            <w:rFonts w:asciiTheme="minorHAnsi" w:hAnsiTheme="minorHAnsi" w:cstheme="minorHAnsi"/>
            <w:noProof/>
          </w:rPr>
          <w:t>Finding 3 – Significant reliance by growers on overseas workers</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_Toc530385973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30</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4" w:history="1">
        <w:r w:rsidR="00792778" w:rsidRPr="00792778">
          <w:rPr>
            <w:rStyle w:val="Hyperlink"/>
            <w:rFonts w:asciiTheme="minorHAnsi" w:hAnsiTheme="minorHAnsi" w:cstheme="minorHAnsi"/>
            <w:noProof/>
          </w:rPr>
          <w:t>Finding 4 – Negative impact where labour hire arrangements are used</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_Toc530385974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34</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5" w:history="1">
        <w:r w:rsidR="00792778" w:rsidRPr="00792778">
          <w:rPr>
            <w:rStyle w:val="Hyperlink"/>
            <w:rFonts w:asciiTheme="minorHAnsi" w:hAnsiTheme="minorHAnsi" w:cstheme="minorHAnsi"/>
            <w:noProof/>
          </w:rPr>
          <w:t>Finding 5 – Consumers can play a role in addressing exploitation</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_Toc530385975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46</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6" w:history="1">
        <w:r w:rsidR="00792778" w:rsidRPr="00792778">
          <w:rPr>
            <w:rStyle w:val="Hyperlink"/>
            <w:rFonts w:asciiTheme="minorHAnsi" w:hAnsiTheme="minorHAnsi" w:cstheme="minorHAnsi"/>
            <w:noProof/>
          </w:rPr>
          <w:t>Next steps</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_Toc530385976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48</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7" w:history="1">
        <w:r w:rsidR="00792778" w:rsidRPr="00792778">
          <w:rPr>
            <w:rStyle w:val="Hyperlink"/>
            <w:rFonts w:asciiTheme="minorHAnsi" w:hAnsiTheme="minorHAnsi" w:cstheme="minorHAnsi"/>
            <w:noProof/>
          </w:rPr>
          <w:t>Conclusions</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_Toc530385977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50</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8" w:history="1">
        <w:r w:rsidR="00792778" w:rsidRPr="00792778">
          <w:rPr>
            <w:rStyle w:val="Hyperlink"/>
            <w:rFonts w:asciiTheme="minorHAnsi" w:hAnsiTheme="minorHAnsi" w:cstheme="minorHAnsi"/>
            <w:noProof/>
          </w:rPr>
          <w:t xml:space="preserve">Appendix A </w:t>
        </w:r>
        <w:r w:rsidR="00792778" w:rsidRPr="00792778">
          <w:rPr>
            <w:rStyle w:val="Hyperlink"/>
            <w:rFonts w:asciiTheme="minorHAnsi" w:eastAsiaTheme="minorHAnsi" w:hAnsiTheme="minorHAnsi" w:cstheme="minorHAnsi"/>
            <w:noProof/>
          </w:rPr>
          <w:t xml:space="preserve">– </w:t>
        </w:r>
        <w:r w:rsidR="00792778" w:rsidRPr="00792778">
          <w:rPr>
            <w:rStyle w:val="Hyperlink"/>
            <w:rFonts w:asciiTheme="minorHAnsi" w:hAnsiTheme="minorHAnsi" w:cstheme="minorHAnsi"/>
            <w:noProof/>
          </w:rPr>
          <w:t>Stakeholder list</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_Toc530385978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51</w:t>
        </w:r>
        <w:r w:rsidR="00792778" w:rsidRPr="00792778">
          <w:rPr>
            <w:rFonts w:asciiTheme="minorHAnsi" w:hAnsiTheme="minorHAnsi" w:cstheme="minorHAnsi"/>
            <w:noProof/>
            <w:webHidden/>
          </w:rPr>
          <w:fldChar w:fldCharType="end"/>
        </w:r>
      </w:hyperlink>
    </w:p>
    <w:p w:rsidR="00792778" w:rsidRPr="00792778" w:rsidRDefault="008B74A7">
      <w:pPr>
        <w:pStyle w:val="TOC1"/>
        <w:rPr>
          <w:rFonts w:asciiTheme="minorHAnsi" w:eastAsiaTheme="minorEastAsia" w:hAnsiTheme="minorHAnsi" w:cstheme="minorHAnsi"/>
          <w:noProof/>
          <w:spacing w:val="0"/>
          <w:szCs w:val="22"/>
          <w:lang w:eastAsia="en-AU" w:bidi="si-LK"/>
        </w:rPr>
      </w:pPr>
      <w:hyperlink w:anchor="_Toc530385979" w:history="1">
        <w:r w:rsidR="00792778" w:rsidRPr="00792778">
          <w:rPr>
            <w:rStyle w:val="Hyperlink"/>
            <w:rFonts w:asciiTheme="minorHAnsi" w:hAnsiTheme="minorHAnsi" w:cstheme="minorHAnsi"/>
            <w:noProof/>
          </w:rPr>
          <w:t>Appendix B – Consumer Research</w:t>
        </w:r>
        <w:r w:rsidR="00792778" w:rsidRPr="00792778">
          <w:rPr>
            <w:rFonts w:asciiTheme="minorHAnsi" w:hAnsiTheme="minorHAnsi" w:cstheme="minorHAnsi"/>
            <w:noProof/>
            <w:webHidden/>
          </w:rPr>
          <w:tab/>
        </w:r>
        <w:r w:rsidR="00792778" w:rsidRPr="00792778">
          <w:rPr>
            <w:rFonts w:asciiTheme="minorHAnsi" w:hAnsiTheme="minorHAnsi" w:cstheme="minorHAnsi"/>
            <w:noProof/>
            <w:webHidden/>
          </w:rPr>
          <w:fldChar w:fldCharType="begin"/>
        </w:r>
        <w:r w:rsidR="00792778" w:rsidRPr="00792778">
          <w:rPr>
            <w:rFonts w:asciiTheme="minorHAnsi" w:hAnsiTheme="minorHAnsi" w:cstheme="minorHAnsi"/>
            <w:noProof/>
            <w:webHidden/>
          </w:rPr>
          <w:instrText xml:space="preserve"> PAGEREF _Toc530385979 \h </w:instrText>
        </w:r>
        <w:r w:rsidR="00792778" w:rsidRPr="00792778">
          <w:rPr>
            <w:rFonts w:asciiTheme="minorHAnsi" w:hAnsiTheme="minorHAnsi" w:cstheme="minorHAnsi"/>
            <w:noProof/>
            <w:webHidden/>
          </w:rPr>
        </w:r>
        <w:r w:rsidR="00792778" w:rsidRPr="00792778">
          <w:rPr>
            <w:rFonts w:asciiTheme="minorHAnsi" w:hAnsiTheme="minorHAnsi" w:cstheme="minorHAnsi"/>
            <w:noProof/>
            <w:webHidden/>
          </w:rPr>
          <w:fldChar w:fldCharType="separate"/>
        </w:r>
        <w:r w:rsidR="004F6788">
          <w:rPr>
            <w:rFonts w:asciiTheme="minorHAnsi" w:hAnsiTheme="minorHAnsi" w:cstheme="minorHAnsi"/>
            <w:noProof/>
            <w:webHidden/>
          </w:rPr>
          <w:t>55</w:t>
        </w:r>
        <w:r w:rsidR="00792778" w:rsidRPr="00792778">
          <w:rPr>
            <w:rFonts w:asciiTheme="minorHAnsi" w:hAnsiTheme="minorHAnsi" w:cstheme="minorHAnsi"/>
            <w:noProof/>
            <w:webHidden/>
          </w:rPr>
          <w:fldChar w:fldCharType="end"/>
        </w:r>
      </w:hyperlink>
    </w:p>
    <w:p w:rsidR="00BF0029" w:rsidRPr="00527A21" w:rsidRDefault="00BF0029" w:rsidP="00BF0029">
      <w:pPr>
        <w:rPr>
          <w:rFonts w:cstheme="minorHAnsi"/>
        </w:rPr>
      </w:pPr>
      <w:r w:rsidRPr="007C10AB">
        <w:rPr>
          <w:rFonts w:cstheme="minorHAnsi"/>
        </w:rPr>
        <w:fldChar w:fldCharType="end"/>
      </w:r>
    </w:p>
    <w:p w:rsidR="00C85FDF" w:rsidRPr="00527A21" w:rsidRDefault="00BF0029" w:rsidP="00144AE8">
      <w:pPr>
        <w:pStyle w:val="Heading1"/>
      </w:pPr>
      <w:r w:rsidRPr="00527A21">
        <w:rPr>
          <w:lang w:eastAsia="en-AU"/>
        </w:rPr>
        <w:br w:type="page"/>
      </w:r>
      <w:bookmarkStart w:id="24" w:name="_Toc410822213"/>
      <w:bookmarkStart w:id="25" w:name="_Toc410822926"/>
      <w:bookmarkStart w:id="26" w:name="_Toc508279593"/>
      <w:bookmarkStart w:id="27" w:name="_Toc522702214"/>
      <w:bookmarkStart w:id="28" w:name="_Toc523746962"/>
      <w:bookmarkStart w:id="29" w:name="_Toc530135547"/>
      <w:bookmarkStart w:id="30" w:name="_Toc530385968"/>
      <w:r w:rsidR="00C85FDF" w:rsidRPr="00527A21">
        <w:lastRenderedPageBreak/>
        <w:t>E</w:t>
      </w:r>
      <w:r w:rsidR="006A7175" w:rsidRPr="00527A21">
        <w:t>xecutive s</w:t>
      </w:r>
      <w:r w:rsidR="00C85FDF" w:rsidRPr="00527A21">
        <w:t>ummary</w:t>
      </w:r>
      <w:bookmarkEnd w:id="24"/>
      <w:bookmarkEnd w:id="25"/>
      <w:bookmarkEnd w:id="26"/>
      <w:bookmarkEnd w:id="27"/>
      <w:bookmarkEnd w:id="28"/>
      <w:bookmarkEnd w:id="29"/>
      <w:bookmarkEnd w:id="30"/>
    </w:p>
    <w:p w:rsidR="009B6515" w:rsidRPr="00527A21" w:rsidRDefault="00C85FDF" w:rsidP="006F77E3">
      <w:pPr>
        <w:spacing w:before="0" w:line="360" w:lineRule="auto"/>
        <w:rPr>
          <w:rFonts w:cstheme="minorHAnsi"/>
        </w:rPr>
      </w:pPr>
      <w:r w:rsidRPr="00527A21">
        <w:rPr>
          <w:rFonts w:cstheme="minorHAnsi"/>
        </w:rPr>
        <w:t xml:space="preserve">The ‘Harvest Trail’ comprises thousands of horticulture and viticulture enterprises throughout every </w:t>
      </w:r>
      <w:r w:rsidR="00E76675" w:rsidRPr="00527A21">
        <w:rPr>
          <w:rFonts w:cstheme="minorHAnsi"/>
        </w:rPr>
        <w:t>s</w:t>
      </w:r>
      <w:r w:rsidRPr="00527A21">
        <w:rPr>
          <w:rFonts w:cstheme="minorHAnsi"/>
        </w:rPr>
        <w:t>t</w:t>
      </w:r>
      <w:r w:rsidR="00E76675" w:rsidRPr="00527A21">
        <w:rPr>
          <w:rFonts w:cstheme="minorHAnsi"/>
        </w:rPr>
        <w:t>ate and t</w:t>
      </w:r>
      <w:r w:rsidRPr="00527A21">
        <w:rPr>
          <w:rFonts w:cstheme="minorHAnsi"/>
        </w:rPr>
        <w:t>erritory in Australia.</w:t>
      </w:r>
      <w:r w:rsidR="00723308" w:rsidRPr="00527A21">
        <w:rPr>
          <w:rFonts w:cstheme="minorHAnsi"/>
        </w:rPr>
        <w:t xml:space="preserve"> </w:t>
      </w:r>
      <w:r w:rsidR="00463D33" w:rsidRPr="00527A21">
        <w:rPr>
          <w:rFonts w:cstheme="minorHAnsi"/>
        </w:rPr>
        <w:t>The Harvest Tr</w:t>
      </w:r>
      <w:r w:rsidR="000F6BA3" w:rsidRPr="00527A21">
        <w:rPr>
          <w:rFonts w:cstheme="minorHAnsi"/>
        </w:rPr>
        <w:t>ail</w:t>
      </w:r>
      <w:r w:rsidR="00463D33" w:rsidRPr="00527A21">
        <w:rPr>
          <w:rFonts w:cstheme="minorHAnsi"/>
        </w:rPr>
        <w:t xml:space="preserve"> is </w:t>
      </w:r>
      <w:r w:rsidR="005938C3" w:rsidRPr="00527A21">
        <w:rPr>
          <w:rFonts w:cstheme="minorHAnsi"/>
        </w:rPr>
        <w:t xml:space="preserve">a pathway </w:t>
      </w:r>
      <w:r w:rsidR="00463D33" w:rsidRPr="00527A21">
        <w:rPr>
          <w:rFonts w:cstheme="minorHAnsi"/>
        </w:rPr>
        <w:t xml:space="preserve">in </w:t>
      </w:r>
      <w:r w:rsidR="005938C3" w:rsidRPr="00527A21">
        <w:rPr>
          <w:rFonts w:cstheme="minorHAnsi"/>
        </w:rPr>
        <w:t xml:space="preserve">regional Australia that follows the seasonal harvesting of fresh fruit, vegetables and wine grapes. Workers follow seasonal jobs around the country using a number of sources, including the </w:t>
      </w:r>
      <w:r w:rsidR="005938C3" w:rsidRPr="00527A21">
        <w:rPr>
          <w:rFonts w:cstheme="minorHAnsi"/>
          <w:i/>
        </w:rPr>
        <w:t>National Harvest Guide</w:t>
      </w:r>
      <w:r w:rsidR="00463D33" w:rsidRPr="00527A21">
        <w:rPr>
          <w:rFonts w:cstheme="minorHAnsi"/>
        </w:rPr>
        <w:t>.</w:t>
      </w:r>
      <w:r w:rsidR="009C1E0A" w:rsidRPr="00527A21">
        <w:rPr>
          <w:rStyle w:val="FootnoteReference"/>
          <w:rFonts w:cstheme="minorHAnsi"/>
          <w:szCs w:val="22"/>
        </w:rPr>
        <w:footnoteReference w:id="2"/>
      </w:r>
    </w:p>
    <w:p w:rsidR="005938C3" w:rsidRPr="00527A21" w:rsidRDefault="002C0363" w:rsidP="006F77E3">
      <w:pPr>
        <w:spacing w:before="0" w:line="360" w:lineRule="auto"/>
        <w:rPr>
          <w:rFonts w:cstheme="minorHAnsi"/>
        </w:rPr>
      </w:pPr>
      <w:r w:rsidRPr="00527A21">
        <w:rPr>
          <w:rFonts w:cstheme="minorHAnsi"/>
        </w:rPr>
        <w:t>The</w:t>
      </w:r>
      <w:r w:rsidR="009B6515" w:rsidRPr="00527A21">
        <w:rPr>
          <w:rFonts w:cstheme="minorHAnsi"/>
        </w:rPr>
        <w:t xml:space="preserve"> horticulture</w:t>
      </w:r>
      <w:r w:rsidR="002812F4" w:rsidRPr="00527A21">
        <w:rPr>
          <w:rFonts w:cstheme="minorHAnsi"/>
        </w:rPr>
        <w:t xml:space="preserve"> and viticulture industries include</w:t>
      </w:r>
      <w:r w:rsidR="009B6515" w:rsidRPr="00527A21">
        <w:rPr>
          <w:rFonts w:cstheme="minorHAnsi"/>
        </w:rPr>
        <w:t xml:space="preserve"> </w:t>
      </w:r>
      <w:r w:rsidR="007F38FA" w:rsidRPr="00527A21">
        <w:rPr>
          <w:rFonts w:cstheme="minorHAnsi"/>
        </w:rPr>
        <w:t>the Australian and New Zealand Standard Industrial Classification (</w:t>
      </w:r>
      <w:r w:rsidR="009B6515" w:rsidRPr="00527A21">
        <w:rPr>
          <w:rFonts w:cstheme="minorHAnsi"/>
        </w:rPr>
        <w:t>ANZSIC</w:t>
      </w:r>
      <w:r w:rsidR="007F38FA" w:rsidRPr="00527A21">
        <w:rPr>
          <w:rFonts w:cstheme="minorHAnsi"/>
        </w:rPr>
        <w:t>)</w:t>
      </w:r>
      <w:r w:rsidR="009B6515" w:rsidRPr="00527A21">
        <w:rPr>
          <w:rFonts w:cstheme="minorHAnsi"/>
        </w:rPr>
        <w:t xml:space="preserve"> groups</w:t>
      </w:r>
      <w:r w:rsidR="007F38FA" w:rsidRPr="00527A21">
        <w:rPr>
          <w:rFonts w:cstheme="minorHAnsi"/>
        </w:rPr>
        <w:t>:</w:t>
      </w:r>
      <w:r w:rsidR="009B6515" w:rsidRPr="00527A21">
        <w:rPr>
          <w:rFonts w:cstheme="minorHAnsi"/>
        </w:rPr>
        <w:t xml:space="preserve"> Fruit and Tree Nut Growing, Mushroom and Vegetable Growing and Nursery and Floriculture Production. According to the Australian Bureau of Statistics (ABS) there are </w:t>
      </w:r>
      <w:r w:rsidR="002812F4" w:rsidRPr="00527A21">
        <w:rPr>
          <w:rFonts w:cstheme="minorHAnsi"/>
        </w:rPr>
        <w:t>8023</w:t>
      </w:r>
      <w:r w:rsidR="009B6515" w:rsidRPr="00527A21">
        <w:rPr>
          <w:rFonts w:cstheme="minorHAnsi"/>
        </w:rPr>
        <w:t xml:space="preserve"> employing entities in these industry groups</w:t>
      </w:r>
      <w:r w:rsidR="002812F4" w:rsidRPr="00527A21">
        <w:rPr>
          <w:rFonts w:cstheme="minorHAnsi"/>
        </w:rPr>
        <w:t xml:space="preserve"> and 14 510 non-employing entities.</w:t>
      </w:r>
      <w:r w:rsidR="007F38FA" w:rsidRPr="00527A21">
        <w:rPr>
          <w:rStyle w:val="FootnoteReference"/>
          <w:rFonts w:cstheme="minorHAnsi"/>
        </w:rPr>
        <w:footnoteReference w:id="3"/>
      </w:r>
      <w:r w:rsidR="007F38FA" w:rsidRPr="00527A21">
        <w:rPr>
          <w:rFonts w:cstheme="minorHAnsi"/>
        </w:rPr>
        <w:t xml:space="preserve"> </w:t>
      </w:r>
      <w:r w:rsidR="003A38FC" w:rsidRPr="00527A21">
        <w:rPr>
          <w:rFonts w:cstheme="minorHAnsi"/>
        </w:rPr>
        <w:t xml:space="preserve">A </w:t>
      </w:r>
      <w:r w:rsidR="002812F4" w:rsidRPr="00527A21">
        <w:rPr>
          <w:rFonts w:cstheme="minorHAnsi"/>
        </w:rPr>
        <w:t xml:space="preserve">report </w:t>
      </w:r>
      <w:r w:rsidR="00F27765">
        <w:rPr>
          <w:rFonts w:cstheme="minorHAnsi"/>
        </w:rPr>
        <w:t xml:space="preserve">by the then </w:t>
      </w:r>
      <w:r w:rsidR="00F27765" w:rsidRPr="00545F4C">
        <w:rPr>
          <w:rFonts w:cstheme="minorHAnsi"/>
        </w:rPr>
        <w:t>Department of Employment</w:t>
      </w:r>
      <w:r w:rsidR="00F27765">
        <w:rPr>
          <w:rFonts w:cstheme="minorHAnsi"/>
        </w:rPr>
        <w:t xml:space="preserve"> </w:t>
      </w:r>
      <w:r w:rsidR="002812F4" w:rsidRPr="00527A21">
        <w:rPr>
          <w:rFonts w:cstheme="minorHAnsi"/>
        </w:rPr>
        <w:t xml:space="preserve">put the number of people employed in horticulture at </w:t>
      </w:r>
      <w:r w:rsidR="007F38FA" w:rsidRPr="00527A21">
        <w:rPr>
          <w:rFonts w:cstheme="minorHAnsi"/>
        </w:rPr>
        <w:t>7</w:t>
      </w:r>
      <w:r w:rsidR="002812F4" w:rsidRPr="00527A21">
        <w:rPr>
          <w:rFonts w:cstheme="minorHAnsi"/>
        </w:rPr>
        <w:t>3</w:t>
      </w:r>
      <w:r w:rsidR="007F38FA" w:rsidRPr="00527A21">
        <w:rPr>
          <w:rFonts w:cstheme="minorHAnsi"/>
        </w:rPr>
        <w:t xml:space="preserve"> </w:t>
      </w:r>
      <w:r w:rsidR="002812F4" w:rsidRPr="00527A21">
        <w:rPr>
          <w:rFonts w:cstheme="minorHAnsi"/>
        </w:rPr>
        <w:t>0</w:t>
      </w:r>
      <w:r w:rsidR="007F38FA" w:rsidRPr="00527A21">
        <w:rPr>
          <w:rFonts w:cstheme="minorHAnsi"/>
        </w:rPr>
        <w:t>00</w:t>
      </w:r>
      <w:r w:rsidR="009B6515" w:rsidRPr="00527A21">
        <w:rPr>
          <w:rFonts w:cstheme="minorHAnsi"/>
        </w:rPr>
        <w:t>.</w:t>
      </w:r>
      <w:r w:rsidR="007F38FA" w:rsidRPr="00527A21">
        <w:rPr>
          <w:rStyle w:val="FootnoteReference"/>
          <w:rFonts w:cstheme="minorHAnsi"/>
        </w:rPr>
        <w:footnoteReference w:id="4"/>
      </w:r>
      <w:r w:rsidR="00DF37B3" w:rsidRPr="00527A21">
        <w:rPr>
          <w:rFonts w:cstheme="minorHAnsi"/>
        </w:rPr>
        <w:t xml:space="preserve"> </w:t>
      </w:r>
    </w:p>
    <w:p w:rsidR="00C85FDF" w:rsidRPr="00527A21" w:rsidRDefault="000252F0" w:rsidP="006F77E3">
      <w:pPr>
        <w:spacing w:before="0" w:line="360" w:lineRule="auto"/>
        <w:rPr>
          <w:rFonts w:cstheme="minorHAnsi"/>
        </w:rPr>
      </w:pPr>
      <w:r w:rsidRPr="00527A21">
        <w:rPr>
          <w:rFonts w:cstheme="minorHAnsi"/>
        </w:rPr>
        <w:t xml:space="preserve">The Fair Work Ombudsman </w:t>
      </w:r>
      <w:r w:rsidR="00872775" w:rsidRPr="00527A21">
        <w:rPr>
          <w:rFonts w:cstheme="minorHAnsi"/>
        </w:rPr>
        <w:t>(</w:t>
      </w:r>
      <w:r w:rsidRPr="00527A21">
        <w:rPr>
          <w:rFonts w:cstheme="minorHAnsi"/>
        </w:rPr>
        <w:t>FWO</w:t>
      </w:r>
      <w:r w:rsidR="00872775" w:rsidRPr="00527A21">
        <w:rPr>
          <w:rFonts w:cstheme="minorHAnsi"/>
        </w:rPr>
        <w:t>)</w:t>
      </w:r>
      <w:r w:rsidRPr="00527A21">
        <w:rPr>
          <w:rFonts w:cstheme="minorHAnsi"/>
        </w:rPr>
        <w:t xml:space="preserve"> </w:t>
      </w:r>
      <w:r w:rsidR="007A7887" w:rsidRPr="00527A21">
        <w:rPr>
          <w:rFonts w:cstheme="minorHAnsi"/>
        </w:rPr>
        <w:t xml:space="preserve">commenced </w:t>
      </w:r>
      <w:r w:rsidR="00BA377A" w:rsidRPr="00527A21">
        <w:rPr>
          <w:rFonts w:cstheme="minorHAnsi"/>
        </w:rPr>
        <w:t>an</w:t>
      </w:r>
      <w:r w:rsidR="00BA377A">
        <w:rPr>
          <w:rFonts w:cstheme="minorHAnsi"/>
        </w:rPr>
        <w:t xml:space="preserve"> I</w:t>
      </w:r>
      <w:r w:rsidR="00BA377A" w:rsidRPr="00527A21">
        <w:rPr>
          <w:rFonts w:cstheme="minorHAnsi"/>
        </w:rPr>
        <w:t>nquiry</w:t>
      </w:r>
      <w:r w:rsidR="003A2A5E" w:rsidRPr="00527A21">
        <w:rPr>
          <w:rFonts w:cstheme="minorHAnsi"/>
        </w:rPr>
        <w:t xml:space="preserve"> </w:t>
      </w:r>
      <w:r w:rsidRPr="00527A21">
        <w:rPr>
          <w:rFonts w:cstheme="minorHAnsi"/>
        </w:rPr>
        <w:t xml:space="preserve">into </w:t>
      </w:r>
      <w:r w:rsidR="00463D33" w:rsidRPr="00527A21">
        <w:rPr>
          <w:rFonts w:cstheme="minorHAnsi"/>
        </w:rPr>
        <w:t xml:space="preserve">workplace </w:t>
      </w:r>
      <w:r w:rsidRPr="00527A21">
        <w:rPr>
          <w:rFonts w:cstheme="minorHAnsi"/>
        </w:rPr>
        <w:t>arrangements on t</w:t>
      </w:r>
      <w:r w:rsidR="00872775" w:rsidRPr="00527A21">
        <w:rPr>
          <w:rFonts w:cstheme="minorHAnsi"/>
        </w:rPr>
        <w:t>he Harvest Trail in August 2013,</w:t>
      </w:r>
      <w:r w:rsidRPr="00527A21">
        <w:rPr>
          <w:rFonts w:cstheme="minorHAnsi"/>
        </w:rPr>
        <w:t xml:space="preserve"> i</w:t>
      </w:r>
      <w:r w:rsidR="00C85FDF" w:rsidRPr="00527A21">
        <w:rPr>
          <w:rFonts w:cstheme="minorHAnsi"/>
        </w:rPr>
        <w:t xml:space="preserve">n response to employee and community concerns </w:t>
      </w:r>
      <w:r w:rsidRPr="00527A21">
        <w:rPr>
          <w:rFonts w:cstheme="minorHAnsi"/>
        </w:rPr>
        <w:t xml:space="preserve">about </w:t>
      </w:r>
      <w:r w:rsidR="00C85FDF" w:rsidRPr="00527A21">
        <w:rPr>
          <w:rFonts w:cstheme="minorHAnsi"/>
        </w:rPr>
        <w:t>non-compliance</w:t>
      </w:r>
      <w:r w:rsidR="00BF77AF" w:rsidRPr="00527A21">
        <w:rPr>
          <w:rFonts w:cstheme="minorHAnsi"/>
        </w:rPr>
        <w:t xml:space="preserve"> </w:t>
      </w:r>
      <w:r w:rsidRPr="00527A21">
        <w:rPr>
          <w:rFonts w:cstheme="minorHAnsi"/>
        </w:rPr>
        <w:t xml:space="preserve">with </w:t>
      </w:r>
      <w:r w:rsidR="00723308" w:rsidRPr="00527A21">
        <w:rPr>
          <w:rFonts w:cstheme="minorHAnsi"/>
        </w:rPr>
        <w:t xml:space="preserve">Australian </w:t>
      </w:r>
      <w:r w:rsidR="003F288D" w:rsidRPr="00527A21">
        <w:rPr>
          <w:rFonts w:cstheme="minorHAnsi"/>
        </w:rPr>
        <w:t>workplace laws</w:t>
      </w:r>
      <w:r w:rsidR="0068463B" w:rsidRPr="00527A21">
        <w:rPr>
          <w:rFonts w:cstheme="minorHAnsi"/>
        </w:rPr>
        <w:t>.</w:t>
      </w:r>
    </w:p>
    <w:p w:rsidR="00C85FDF" w:rsidRPr="00527A21" w:rsidRDefault="003E3C40" w:rsidP="006F77E3">
      <w:pPr>
        <w:spacing w:before="0" w:line="360" w:lineRule="auto"/>
        <w:rPr>
          <w:rFonts w:cstheme="minorHAnsi"/>
        </w:rPr>
      </w:pPr>
      <w:r w:rsidRPr="00527A21">
        <w:rPr>
          <w:rFonts w:cstheme="minorHAnsi"/>
        </w:rPr>
        <w:t>Seeking to identify th</w:t>
      </w:r>
      <w:r w:rsidR="003A38FC" w:rsidRPr="00527A21">
        <w:rPr>
          <w:rFonts w:cstheme="minorHAnsi"/>
        </w:rPr>
        <w:t>e drivers of non-compliance</w:t>
      </w:r>
      <w:r w:rsidR="00885AE2">
        <w:rPr>
          <w:rFonts w:cstheme="minorHAnsi"/>
        </w:rPr>
        <w:t>,</w:t>
      </w:r>
      <w:r w:rsidR="003A38FC" w:rsidRPr="00527A21">
        <w:rPr>
          <w:rFonts w:cstheme="minorHAnsi"/>
        </w:rPr>
        <w:t xml:space="preserve"> </w:t>
      </w:r>
      <w:r w:rsidRPr="00527A21">
        <w:rPr>
          <w:rFonts w:cstheme="minorHAnsi"/>
        </w:rPr>
        <w:t>t</w:t>
      </w:r>
      <w:r w:rsidR="00463D33" w:rsidRPr="00527A21">
        <w:rPr>
          <w:rFonts w:cstheme="minorHAnsi"/>
        </w:rPr>
        <w:t xml:space="preserve">he </w:t>
      </w:r>
      <w:r w:rsidR="00885AE2">
        <w:rPr>
          <w:rFonts w:cstheme="minorHAnsi"/>
        </w:rPr>
        <w:t xml:space="preserve">FWO </w:t>
      </w:r>
      <w:r w:rsidR="003A2A5E" w:rsidRPr="00527A21">
        <w:rPr>
          <w:rFonts w:cstheme="minorHAnsi"/>
        </w:rPr>
        <w:t>Harvest Trai</w:t>
      </w:r>
      <w:r w:rsidR="00723308" w:rsidRPr="00527A21">
        <w:rPr>
          <w:rFonts w:cstheme="minorHAnsi"/>
        </w:rPr>
        <w:t>l</w:t>
      </w:r>
      <w:r w:rsidR="003A2A5E" w:rsidRPr="00527A21">
        <w:rPr>
          <w:rFonts w:cstheme="minorHAnsi"/>
        </w:rPr>
        <w:t xml:space="preserve"> </w:t>
      </w:r>
      <w:r w:rsidR="00354872" w:rsidRPr="00527A21">
        <w:rPr>
          <w:rFonts w:cstheme="minorHAnsi"/>
        </w:rPr>
        <w:t>Inquiry</w:t>
      </w:r>
      <w:r w:rsidR="000252F0" w:rsidRPr="00527A21">
        <w:rPr>
          <w:rFonts w:cstheme="minorHAnsi"/>
        </w:rPr>
        <w:t xml:space="preserve"> </w:t>
      </w:r>
      <w:r w:rsidR="003A2A5E" w:rsidRPr="00527A21">
        <w:rPr>
          <w:rFonts w:cstheme="minorHAnsi"/>
        </w:rPr>
        <w:t xml:space="preserve">(the </w:t>
      </w:r>
      <w:r w:rsidR="00354872" w:rsidRPr="00527A21">
        <w:rPr>
          <w:rFonts w:cstheme="minorHAnsi"/>
        </w:rPr>
        <w:t>Inquiry</w:t>
      </w:r>
      <w:r w:rsidR="003A38FC" w:rsidRPr="00527A21">
        <w:rPr>
          <w:rFonts w:cstheme="minorHAnsi"/>
        </w:rPr>
        <w:t>)</w:t>
      </w:r>
      <w:r w:rsidR="00463D33" w:rsidRPr="00527A21">
        <w:rPr>
          <w:rFonts w:cstheme="minorHAnsi"/>
        </w:rPr>
        <w:t xml:space="preserve"> </w:t>
      </w:r>
      <w:r w:rsidR="000252F0" w:rsidRPr="00527A21">
        <w:rPr>
          <w:rFonts w:cstheme="minorHAnsi"/>
        </w:rPr>
        <w:t xml:space="preserve">focused on areas and crop sectors that are heavily reliant on manual harvesting, preparation, </w:t>
      </w:r>
      <w:r w:rsidR="001445DE" w:rsidRPr="00527A21">
        <w:rPr>
          <w:rFonts w:cstheme="minorHAnsi"/>
        </w:rPr>
        <w:t>maintenance</w:t>
      </w:r>
      <w:r w:rsidR="000252F0" w:rsidRPr="00527A21">
        <w:rPr>
          <w:rFonts w:cstheme="minorHAnsi"/>
        </w:rPr>
        <w:t xml:space="preserve"> and processing.</w:t>
      </w:r>
      <w:r w:rsidR="00106EAF" w:rsidRPr="00527A21">
        <w:rPr>
          <w:rFonts w:cstheme="minorHAnsi"/>
        </w:rPr>
        <w:t xml:space="preserve"> </w:t>
      </w:r>
    </w:p>
    <w:p w:rsidR="00C85FDF" w:rsidRPr="00527A21" w:rsidRDefault="00885AE2" w:rsidP="006F77E3">
      <w:pPr>
        <w:spacing w:before="0" w:line="360" w:lineRule="auto"/>
        <w:rPr>
          <w:rFonts w:cstheme="minorHAnsi"/>
        </w:rPr>
      </w:pPr>
      <w:r>
        <w:rPr>
          <w:rFonts w:cstheme="minorHAnsi"/>
        </w:rPr>
        <w:t xml:space="preserve">During the Inquiry, </w:t>
      </w:r>
      <w:r w:rsidRPr="00527A21">
        <w:rPr>
          <w:rFonts w:cstheme="minorHAnsi"/>
        </w:rPr>
        <w:t>the FWO engaged with growers, workers, labour hire contractors, industry bodies, community groups and consumers</w:t>
      </w:r>
      <w:r w:rsidRPr="00527A21" w:rsidDel="00885AE2">
        <w:rPr>
          <w:rFonts w:cstheme="minorHAnsi"/>
        </w:rPr>
        <w:t xml:space="preserve"> </w:t>
      </w:r>
      <w:r w:rsidR="00CB4D2B">
        <w:rPr>
          <w:rFonts w:cstheme="minorHAnsi"/>
        </w:rPr>
        <w:t xml:space="preserve">to complete </w:t>
      </w:r>
      <w:r w:rsidR="0068463B" w:rsidRPr="00527A21">
        <w:rPr>
          <w:rFonts w:cstheme="minorHAnsi"/>
        </w:rPr>
        <w:t>1295 discrete education and compliance activities</w:t>
      </w:r>
      <w:r w:rsidR="00CB4D2B">
        <w:rPr>
          <w:rFonts w:cstheme="minorHAnsi"/>
        </w:rPr>
        <w:t>.</w:t>
      </w:r>
      <w:r w:rsidR="000F6BA3" w:rsidRPr="00527A21">
        <w:rPr>
          <w:rFonts w:cstheme="minorHAnsi"/>
        </w:rPr>
        <w:t xml:space="preserve"> </w:t>
      </w:r>
    </w:p>
    <w:p w:rsidR="001745DF" w:rsidRPr="00527A21" w:rsidRDefault="001B491A" w:rsidP="006F77E3">
      <w:pPr>
        <w:spacing w:before="0" w:line="360" w:lineRule="auto"/>
        <w:rPr>
          <w:rFonts w:cstheme="minorHAnsi"/>
        </w:rPr>
      </w:pPr>
      <w:r w:rsidRPr="00527A21">
        <w:rPr>
          <w:rFonts w:cstheme="minorHAnsi"/>
        </w:rPr>
        <w:t>The majority of e</w:t>
      </w:r>
      <w:r w:rsidR="001745DF" w:rsidRPr="00527A21">
        <w:rPr>
          <w:rFonts w:cstheme="minorHAnsi"/>
        </w:rPr>
        <w:t xml:space="preserve">mployers </w:t>
      </w:r>
      <w:r w:rsidR="003F288D" w:rsidRPr="00527A21">
        <w:rPr>
          <w:rFonts w:cstheme="minorHAnsi"/>
        </w:rPr>
        <w:t xml:space="preserve">involved in the </w:t>
      </w:r>
      <w:r w:rsidR="0076232C">
        <w:rPr>
          <w:rFonts w:cstheme="minorHAnsi"/>
        </w:rPr>
        <w:t>I</w:t>
      </w:r>
      <w:r w:rsidR="003F288D" w:rsidRPr="00527A21">
        <w:rPr>
          <w:rFonts w:cstheme="minorHAnsi"/>
        </w:rPr>
        <w:t xml:space="preserve">nquiry </w:t>
      </w:r>
      <w:r w:rsidR="001745DF" w:rsidRPr="00527A21">
        <w:rPr>
          <w:rFonts w:cstheme="minorHAnsi"/>
        </w:rPr>
        <w:t xml:space="preserve">were </w:t>
      </w:r>
      <w:r w:rsidR="003F288D" w:rsidRPr="00527A21">
        <w:rPr>
          <w:rFonts w:cstheme="minorHAnsi"/>
        </w:rPr>
        <w:t>selected</w:t>
      </w:r>
      <w:r w:rsidR="001745DF" w:rsidRPr="00527A21">
        <w:rPr>
          <w:rFonts w:cstheme="minorHAnsi"/>
        </w:rPr>
        <w:t xml:space="preserve"> randomly</w:t>
      </w:r>
      <w:r w:rsidR="003F288D" w:rsidRPr="00527A21">
        <w:rPr>
          <w:rFonts w:cstheme="minorHAnsi"/>
        </w:rPr>
        <w:t xml:space="preserve">. A smaller number of employers were selected on the basis of </w:t>
      </w:r>
      <w:r w:rsidR="001745DF" w:rsidRPr="00527A21">
        <w:rPr>
          <w:rFonts w:cstheme="minorHAnsi"/>
        </w:rPr>
        <w:t>intelligence gathered from industry stakeh</w:t>
      </w:r>
      <w:r w:rsidR="002C0363" w:rsidRPr="00527A21">
        <w:rPr>
          <w:rFonts w:cstheme="minorHAnsi"/>
        </w:rPr>
        <w:t>o</w:t>
      </w:r>
      <w:r w:rsidR="001745DF" w:rsidRPr="00527A21">
        <w:rPr>
          <w:rFonts w:cstheme="minorHAnsi"/>
        </w:rPr>
        <w:t xml:space="preserve">lders, other government agencies and departments, media, </w:t>
      </w:r>
      <w:r w:rsidR="0076232C">
        <w:rPr>
          <w:rFonts w:cstheme="minorHAnsi"/>
        </w:rPr>
        <w:t>community members</w:t>
      </w:r>
      <w:r w:rsidR="002C0363" w:rsidRPr="00527A21">
        <w:rPr>
          <w:rFonts w:cstheme="minorHAnsi"/>
        </w:rPr>
        <w:t xml:space="preserve"> and workplace participants</w:t>
      </w:r>
      <w:r w:rsidR="001745DF" w:rsidRPr="00527A21">
        <w:rPr>
          <w:rFonts w:cstheme="minorHAnsi"/>
        </w:rPr>
        <w:t xml:space="preserve">. </w:t>
      </w:r>
      <w:r w:rsidR="00126A52">
        <w:rPr>
          <w:rFonts w:cstheme="minorHAnsi"/>
        </w:rPr>
        <w:t>The FWO revisited n</w:t>
      </w:r>
      <w:r w:rsidR="003A38FC" w:rsidRPr="00527A21">
        <w:rPr>
          <w:rFonts w:cstheme="minorHAnsi"/>
        </w:rPr>
        <w:t>on-compliant e</w:t>
      </w:r>
      <w:r w:rsidR="001745DF" w:rsidRPr="00527A21">
        <w:rPr>
          <w:rFonts w:cstheme="minorHAnsi"/>
        </w:rPr>
        <w:t xml:space="preserve">mployers in subsequent seasons to assess compliance. </w:t>
      </w:r>
    </w:p>
    <w:p w:rsidR="001745DF" w:rsidRDefault="001745DF" w:rsidP="006F77E3">
      <w:pPr>
        <w:spacing w:before="0" w:line="360" w:lineRule="auto"/>
        <w:rPr>
          <w:rFonts w:cstheme="minorHAnsi"/>
        </w:rPr>
      </w:pPr>
      <w:r w:rsidRPr="00527A21">
        <w:rPr>
          <w:rFonts w:cstheme="minorHAnsi"/>
        </w:rPr>
        <w:t xml:space="preserve">Fair Work Inspectors completed 836 investigations, involving </w:t>
      </w:r>
      <w:r w:rsidR="00B4201F" w:rsidRPr="00527A21">
        <w:rPr>
          <w:rFonts w:cstheme="minorHAnsi"/>
        </w:rPr>
        <w:t>444</w:t>
      </w:r>
      <w:r w:rsidRPr="00527A21">
        <w:rPr>
          <w:rFonts w:cstheme="minorHAnsi"/>
        </w:rPr>
        <w:t xml:space="preserve"> growers and </w:t>
      </w:r>
      <w:r w:rsidR="00B4201F" w:rsidRPr="00527A21">
        <w:rPr>
          <w:rFonts w:cstheme="minorHAnsi"/>
        </w:rPr>
        <w:t>194</w:t>
      </w:r>
      <w:r w:rsidRPr="00527A21">
        <w:rPr>
          <w:rFonts w:cstheme="minorHAnsi"/>
        </w:rPr>
        <w:t xml:space="preserve"> labour hire contractors across all states </w:t>
      </w:r>
      <w:r w:rsidR="00B340D7">
        <w:rPr>
          <w:rFonts w:cstheme="minorHAnsi"/>
        </w:rPr>
        <w:t xml:space="preserve">in Australia </w:t>
      </w:r>
      <w:r w:rsidRPr="00527A21">
        <w:rPr>
          <w:rFonts w:cstheme="minorHAnsi"/>
        </w:rPr>
        <w:t xml:space="preserve">and </w:t>
      </w:r>
      <w:r w:rsidR="00BF07D5" w:rsidRPr="00527A21">
        <w:rPr>
          <w:rFonts w:cstheme="minorHAnsi"/>
        </w:rPr>
        <w:t>the Northern Territory</w:t>
      </w:r>
      <w:r w:rsidRPr="00527A21">
        <w:rPr>
          <w:rFonts w:cstheme="minorHAnsi"/>
        </w:rPr>
        <w:t>.</w:t>
      </w:r>
      <w:r w:rsidR="003A38FC" w:rsidRPr="00527A21">
        <w:rPr>
          <w:rStyle w:val="FootnoteReference"/>
          <w:rFonts w:cstheme="minorHAnsi"/>
        </w:rPr>
        <w:footnoteReference w:id="5"/>
      </w:r>
    </w:p>
    <w:p w:rsidR="00F27765" w:rsidRPr="00527A21" w:rsidRDefault="00F27765" w:rsidP="00F27765">
      <w:pPr>
        <w:spacing w:before="0" w:line="360" w:lineRule="auto"/>
        <w:rPr>
          <w:rFonts w:cstheme="minorHAnsi"/>
        </w:rPr>
      </w:pPr>
      <w:r w:rsidRPr="00527A21">
        <w:rPr>
          <w:rFonts w:cstheme="minorHAnsi"/>
        </w:rPr>
        <w:t>As a result of these activities</w:t>
      </w:r>
      <w:r>
        <w:rPr>
          <w:rFonts w:cstheme="minorHAnsi"/>
        </w:rPr>
        <w:t>,</w:t>
      </w:r>
      <w:r w:rsidRPr="00527A21">
        <w:rPr>
          <w:rFonts w:cstheme="minorHAnsi"/>
        </w:rPr>
        <w:t xml:space="preserve"> the FWO recovered $1 022 698 for 2503 employees. </w:t>
      </w:r>
      <w:r>
        <w:rPr>
          <w:rFonts w:cstheme="minorHAnsi"/>
        </w:rPr>
        <w:t xml:space="preserve">As </w:t>
      </w:r>
      <w:r w:rsidRPr="00527A21">
        <w:rPr>
          <w:rFonts w:cstheme="minorHAnsi"/>
        </w:rPr>
        <w:t>Fair Work Inspectors were unable to assess and determine the full extent of underpayments in many cases due to issues such as poor record-keeping, cash payments and a transient workforce</w:t>
      </w:r>
      <w:r>
        <w:rPr>
          <w:rFonts w:cstheme="minorHAnsi"/>
        </w:rPr>
        <w:t>, the FWO believes the full extent of worker underpayments is</w:t>
      </w:r>
      <w:r w:rsidRPr="00527A21">
        <w:rPr>
          <w:rFonts w:cstheme="minorHAnsi"/>
        </w:rPr>
        <w:t xml:space="preserve"> significantly higher than this.</w:t>
      </w:r>
    </w:p>
    <w:p w:rsidR="00F27765" w:rsidRPr="00527A21" w:rsidRDefault="00F27765" w:rsidP="009F62E2">
      <w:pPr>
        <w:spacing w:before="0" w:line="360" w:lineRule="auto"/>
        <w:rPr>
          <w:rFonts w:cstheme="minorHAnsi"/>
        </w:rPr>
      </w:pPr>
      <w:r w:rsidRPr="00527A21">
        <w:rPr>
          <w:rFonts w:cstheme="minorHAnsi"/>
        </w:rPr>
        <w:lastRenderedPageBreak/>
        <w:t xml:space="preserve">As part of the Inquiry, the FWO commissioned market research to examine consumer attitudes and preferences when buying fresh fruit and vegetables. While price, taste and convenience are key considerations, the research found that some consumers are prepared to pay more for produce they know has been </w:t>
      </w:r>
      <w:r>
        <w:rPr>
          <w:rFonts w:cstheme="minorHAnsi"/>
        </w:rPr>
        <w:t>handled</w:t>
      </w:r>
      <w:r w:rsidRPr="00527A21">
        <w:rPr>
          <w:rFonts w:cstheme="minorHAnsi"/>
        </w:rPr>
        <w:t xml:space="preserve"> by a workforce that has been treated fairly and paid properly.</w:t>
      </w:r>
    </w:p>
    <w:p w:rsidR="00C85FDF" w:rsidRPr="00527A21" w:rsidRDefault="00463D33" w:rsidP="009F62E2">
      <w:pPr>
        <w:spacing w:before="0" w:line="360" w:lineRule="auto"/>
        <w:rPr>
          <w:rFonts w:cstheme="minorHAnsi"/>
        </w:rPr>
      </w:pPr>
      <w:r w:rsidRPr="00527A21">
        <w:rPr>
          <w:rFonts w:cstheme="minorHAnsi"/>
        </w:rPr>
        <w:t xml:space="preserve">The </w:t>
      </w:r>
      <w:r w:rsidR="0076232C">
        <w:rPr>
          <w:rFonts w:cstheme="minorHAnsi"/>
        </w:rPr>
        <w:t>I</w:t>
      </w:r>
      <w:r w:rsidR="00354872" w:rsidRPr="00527A21">
        <w:rPr>
          <w:rFonts w:cstheme="minorHAnsi"/>
        </w:rPr>
        <w:t>nquiry</w:t>
      </w:r>
      <w:r w:rsidRPr="00527A21">
        <w:rPr>
          <w:rFonts w:cstheme="minorHAnsi"/>
        </w:rPr>
        <w:t xml:space="preserve"> </w:t>
      </w:r>
      <w:r w:rsidR="00271BDB" w:rsidRPr="00527A21">
        <w:rPr>
          <w:rFonts w:cstheme="minorHAnsi"/>
        </w:rPr>
        <w:t>identified</w:t>
      </w:r>
      <w:r w:rsidR="001911DE" w:rsidRPr="00527A21">
        <w:rPr>
          <w:rFonts w:cstheme="minorHAnsi"/>
        </w:rPr>
        <w:t xml:space="preserve"> </w:t>
      </w:r>
      <w:r w:rsidR="000F6BA3" w:rsidRPr="00527A21">
        <w:rPr>
          <w:rFonts w:cstheme="minorHAnsi"/>
        </w:rPr>
        <w:t>five key findings</w:t>
      </w:r>
      <w:r w:rsidR="004F32D7" w:rsidRPr="00527A21">
        <w:rPr>
          <w:rFonts w:cstheme="minorHAnsi"/>
        </w:rPr>
        <w:t xml:space="preserve"> relating to workplace arrangements along the Harvest Trail</w:t>
      </w:r>
      <w:r w:rsidR="000F6BA3" w:rsidRPr="00527A21">
        <w:rPr>
          <w:rFonts w:cstheme="minorHAnsi"/>
        </w:rPr>
        <w:t>:</w:t>
      </w:r>
    </w:p>
    <w:p w:rsidR="00FC4C74" w:rsidRPr="00A87A5B" w:rsidRDefault="000F6BA3" w:rsidP="00186B5D">
      <w:pPr>
        <w:pStyle w:val="Bullet"/>
      </w:pPr>
      <w:r w:rsidRPr="00A87A5B">
        <w:t>widespread non-compliance</w:t>
      </w:r>
      <w:r w:rsidR="002C0363" w:rsidRPr="00A87A5B">
        <w:t xml:space="preserve"> among </w:t>
      </w:r>
      <w:r w:rsidR="009E5BD2" w:rsidRPr="00A87A5B">
        <w:t xml:space="preserve">the </w:t>
      </w:r>
      <w:r w:rsidR="002C0363" w:rsidRPr="00A87A5B">
        <w:t>employers investigated</w:t>
      </w:r>
    </w:p>
    <w:p w:rsidR="00C85FDF" w:rsidRPr="00A87A5B" w:rsidRDefault="00CA4E09" w:rsidP="00186B5D">
      <w:pPr>
        <w:pStyle w:val="Bullet"/>
      </w:pPr>
      <w:r w:rsidRPr="00A87A5B">
        <w:t>mis</w:t>
      </w:r>
      <w:r w:rsidR="00872775" w:rsidRPr="00A87A5B">
        <w:t>use of piece rates</w:t>
      </w:r>
    </w:p>
    <w:p w:rsidR="006A7F64" w:rsidRPr="00A87A5B" w:rsidRDefault="00FC4C74" w:rsidP="00186B5D">
      <w:pPr>
        <w:pStyle w:val="Bullet"/>
      </w:pPr>
      <w:r w:rsidRPr="00A87A5B">
        <w:t xml:space="preserve">significant reliance by growers on </w:t>
      </w:r>
      <w:r w:rsidR="000F6BA3" w:rsidRPr="00A87A5B">
        <w:t>overseas workers</w:t>
      </w:r>
      <w:r w:rsidR="002D48DA" w:rsidRPr="00A87A5B">
        <w:t xml:space="preserve"> </w:t>
      </w:r>
    </w:p>
    <w:p w:rsidR="000F6BA3" w:rsidRPr="00A87A5B" w:rsidRDefault="00CA4E09" w:rsidP="00186B5D">
      <w:pPr>
        <w:pStyle w:val="Bullet"/>
      </w:pPr>
      <w:r w:rsidRPr="00A87A5B">
        <w:t xml:space="preserve">a </w:t>
      </w:r>
      <w:r w:rsidR="00872775" w:rsidRPr="00A87A5B">
        <w:t xml:space="preserve">negative </w:t>
      </w:r>
      <w:r w:rsidR="000F6BA3" w:rsidRPr="00A87A5B">
        <w:t xml:space="preserve">impact </w:t>
      </w:r>
      <w:r w:rsidRPr="00A87A5B">
        <w:t xml:space="preserve">where </w:t>
      </w:r>
      <w:r w:rsidR="000F6BA3" w:rsidRPr="00A87A5B">
        <w:t>labour hire arrang</w:t>
      </w:r>
      <w:r w:rsidRPr="00A87A5B">
        <w:t>e</w:t>
      </w:r>
      <w:r w:rsidR="000F6BA3" w:rsidRPr="00A87A5B">
        <w:t>ments</w:t>
      </w:r>
      <w:r w:rsidRPr="00A87A5B">
        <w:t xml:space="preserve"> were </w:t>
      </w:r>
      <w:r w:rsidR="00F27765" w:rsidRPr="00A87A5B">
        <w:t xml:space="preserve">illegally </w:t>
      </w:r>
      <w:r w:rsidRPr="00A87A5B">
        <w:t>used</w:t>
      </w:r>
      <w:r w:rsidR="003C0173" w:rsidRPr="00A87A5B">
        <w:t xml:space="preserve"> </w:t>
      </w:r>
    </w:p>
    <w:p w:rsidR="00C85FDF" w:rsidRPr="00A87A5B" w:rsidRDefault="000F6BA3" w:rsidP="00186B5D">
      <w:pPr>
        <w:pStyle w:val="Bullet"/>
      </w:pPr>
      <w:r w:rsidRPr="00A87A5B">
        <w:t>c</w:t>
      </w:r>
      <w:r w:rsidRPr="006A0890">
        <w:rPr>
          <w:color w:val="auto"/>
        </w:rPr>
        <w:t>onsumer</w:t>
      </w:r>
      <w:r w:rsidR="004B3410" w:rsidRPr="006A0890">
        <w:rPr>
          <w:color w:val="auto"/>
        </w:rPr>
        <w:t>s</w:t>
      </w:r>
      <w:r w:rsidRPr="006A0890">
        <w:rPr>
          <w:color w:val="auto"/>
        </w:rPr>
        <w:t xml:space="preserve"> </w:t>
      </w:r>
      <w:r w:rsidR="004B3410" w:rsidRPr="006A0890">
        <w:rPr>
          <w:color w:val="auto"/>
        </w:rPr>
        <w:t>can play a role in addressing exploitation</w:t>
      </w:r>
      <w:r w:rsidR="00122D06" w:rsidRPr="006A0890">
        <w:rPr>
          <w:color w:val="auto"/>
        </w:rPr>
        <w:t>.</w:t>
      </w:r>
    </w:p>
    <w:p w:rsidR="00383CDE" w:rsidRPr="00527A21" w:rsidRDefault="00383CDE" w:rsidP="009F62E2">
      <w:pPr>
        <w:spacing w:before="0" w:line="360" w:lineRule="auto"/>
        <w:rPr>
          <w:rFonts w:cstheme="minorHAnsi"/>
        </w:rPr>
      </w:pPr>
      <w:r w:rsidRPr="00527A21">
        <w:rPr>
          <w:rFonts w:cstheme="minorHAnsi"/>
        </w:rPr>
        <w:t>The ability to detect, quantify and recover underpayments was impeded by a number of issues, including:</w:t>
      </w:r>
    </w:p>
    <w:p w:rsidR="00383CDE" w:rsidRPr="00527A21" w:rsidRDefault="00383CDE" w:rsidP="009F62E2">
      <w:pPr>
        <w:pStyle w:val="Bullet"/>
        <w:spacing w:after="120"/>
      </w:pPr>
      <w:r w:rsidRPr="00527A21">
        <w:t>record-keeping deficiencies</w:t>
      </w:r>
    </w:p>
    <w:p w:rsidR="00383CDE" w:rsidRPr="00527A21" w:rsidRDefault="00383CDE" w:rsidP="009F62E2">
      <w:pPr>
        <w:pStyle w:val="Bullet"/>
        <w:spacing w:after="120"/>
      </w:pPr>
      <w:r w:rsidRPr="00527A21">
        <w:t>invalid or absent piecework agreements</w:t>
      </w:r>
    </w:p>
    <w:p w:rsidR="00383CDE" w:rsidRPr="00527A21" w:rsidRDefault="00383CDE" w:rsidP="009F62E2">
      <w:pPr>
        <w:pStyle w:val="Bullet"/>
        <w:spacing w:after="120"/>
      </w:pPr>
      <w:r w:rsidRPr="00527A21">
        <w:t xml:space="preserve">reluctance or unwillingness to share information </w:t>
      </w:r>
      <w:r w:rsidR="00CA4E09" w:rsidRPr="00527A21">
        <w:t>with the FWO</w:t>
      </w:r>
    </w:p>
    <w:p w:rsidR="00383CDE" w:rsidRPr="00527A21" w:rsidRDefault="00383CDE" w:rsidP="009F62E2">
      <w:pPr>
        <w:pStyle w:val="Bullet"/>
        <w:spacing w:after="120"/>
      </w:pPr>
      <w:r w:rsidRPr="00527A21">
        <w:t>transient workers and labour hire contractors.</w:t>
      </w:r>
    </w:p>
    <w:p w:rsidR="00C85FDF" w:rsidRPr="00527A21" w:rsidRDefault="00463D33" w:rsidP="009F62E2">
      <w:pPr>
        <w:spacing w:before="0" w:line="360" w:lineRule="auto"/>
        <w:rPr>
          <w:rFonts w:cstheme="minorHAnsi"/>
        </w:rPr>
      </w:pPr>
      <w:r w:rsidRPr="00527A21">
        <w:rPr>
          <w:rFonts w:cstheme="minorHAnsi"/>
        </w:rPr>
        <w:t xml:space="preserve">The </w:t>
      </w:r>
      <w:r w:rsidR="00354872" w:rsidRPr="00527A21">
        <w:rPr>
          <w:rFonts w:cstheme="minorHAnsi"/>
        </w:rPr>
        <w:t>Inquiry</w:t>
      </w:r>
      <w:r w:rsidR="00995562" w:rsidRPr="00527A21">
        <w:rPr>
          <w:rFonts w:cstheme="minorHAnsi"/>
        </w:rPr>
        <w:t xml:space="preserve"> resulted in a number of compliance and enforcement outcomes</w:t>
      </w:r>
      <w:r w:rsidR="00587AB8" w:rsidRPr="00527A21">
        <w:rPr>
          <w:rFonts w:cstheme="minorHAnsi"/>
        </w:rPr>
        <w:t>,</w:t>
      </w:r>
      <w:r w:rsidR="00D30D9C" w:rsidRPr="00527A21">
        <w:rPr>
          <w:rFonts w:cstheme="minorHAnsi"/>
        </w:rPr>
        <w:t xml:space="preserve"> </w:t>
      </w:r>
      <w:r w:rsidR="00F57C84" w:rsidRPr="00527A21">
        <w:rPr>
          <w:rFonts w:cstheme="minorHAnsi"/>
        </w:rPr>
        <w:t>including:</w:t>
      </w:r>
    </w:p>
    <w:p w:rsidR="00C85FDF" w:rsidRPr="00527A21" w:rsidRDefault="00921CA2" w:rsidP="009F62E2">
      <w:pPr>
        <w:pStyle w:val="Bullet"/>
        <w:spacing w:after="120"/>
      </w:pPr>
      <w:r w:rsidRPr="00527A21">
        <w:t xml:space="preserve">150 </w:t>
      </w:r>
      <w:r w:rsidR="00C85FDF" w:rsidRPr="00527A21">
        <w:t>Formal Cautions</w:t>
      </w:r>
    </w:p>
    <w:p w:rsidR="00C85FDF" w:rsidRPr="00527A21" w:rsidRDefault="00C85FDF" w:rsidP="009F62E2">
      <w:pPr>
        <w:pStyle w:val="Bullet"/>
        <w:spacing w:after="120"/>
      </w:pPr>
      <w:r w:rsidRPr="00527A21">
        <w:t>132 Infringement Notices</w:t>
      </w:r>
    </w:p>
    <w:p w:rsidR="00995562" w:rsidRPr="00527A21" w:rsidRDefault="00C85FDF" w:rsidP="009F62E2">
      <w:pPr>
        <w:pStyle w:val="Bullet"/>
        <w:spacing w:after="120"/>
      </w:pPr>
      <w:r w:rsidRPr="00527A21">
        <w:t xml:space="preserve">13 </w:t>
      </w:r>
      <w:r w:rsidR="00463D33" w:rsidRPr="00527A21">
        <w:t>C</w:t>
      </w:r>
      <w:r w:rsidR="00872775" w:rsidRPr="00527A21">
        <w:t>ompliance N</w:t>
      </w:r>
      <w:r w:rsidR="00995562" w:rsidRPr="00527A21">
        <w:t xml:space="preserve">otices </w:t>
      </w:r>
    </w:p>
    <w:p w:rsidR="00921CA2" w:rsidRPr="00527A21" w:rsidRDefault="00132C53" w:rsidP="009F62E2">
      <w:pPr>
        <w:pStyle w:val="Bullet"/>
        <w:spacing w:after="120"/>
      </w:pPr>
      <w:r>
        <w:t>s</w:t>
      </w:r>
      <w:r w:rsidR="00D64581">
        <w:t xml:space="preserve">even (7) </w:t>
      </w:r>
      <w:r w:rsidR="005916BE" w:rsidRPr="00527A21">
        <w:t>Enforceable Undertakings</w:t>
      </w:r>
    </w:p>
    <w:p w:rsidR="00995562" w:rsidRPr="00527A21" w:rsidRDefault="00463D33" w:rsidP="009F62E2">
      <w:pPr>
        <w:pStyle w:val="Bullet"/>
        <w:spacing w:after="120"/>
      </w:pPr>
      <w:r w:rsidRPr="00527A21">
        <w:t>commencement of</w:t>
      </w:r>
      <w:r w:rsidR="00D64581">
        <w:t xml:space="preserve"> eight</w:t>
      </w:r>
      <w:r w:rsidRPr="00527A21">
        <w:t xml:space="preserve"> </w:t>
      </w:r>
      <w:r w:rsidR="00D64581">
        <w:t>(</w:t>
      </w:r>
      <w:r w:rsidRPr="00527A21">
        <w:t>8</w:t>
      </w:r>
      <w:r w:rsidR="00D64581">
        <w:t>)</w:t>
      </w:r>
      <w:r w:rsidRPr="00527A21">
        <w:t xml:space="preserve"> </w:t>
      </w:r>
      <w:r w:rsidR="00995562" w:rsidRPr="00527A21">
        <w:t>legal proceedings</w:t>
      </w:r>
      <w:r w:rsidR="00C20DC6">
        <w:t>.</w:t>
      </w:r>
      <w:r w:rsidR="005F05EF" w:rsidRPr="00527A21">
        <w:rPr>
          <w:rStyle w:val="FootnoteReference"/>
          <w:rFonts w:cstheme="minorHAnsi"/>
        </w:rPr>
        <w:footnoteReference w:id="6"/>
      </w:r>
    </w:p>
    <w:p w:rsidR="00C85FDF" w:rsidRPr="00527A21" w:rsidRDefault="00C85FDF" w:rsidP="009F62E2">
      <w:pPr>
        <w:spacing w:before="0" w:line="360" w:lineRule="auto"/>
        <w:rPr>
          <w:rFonts w:cstheme="minorHAnsi"/>
        </w:rPr>
      </w:pPr>
      <w:r w:rsidRPr="00527A21">
        <w:rPr>
          <w:rFonts w:cstheme="minorHAnsi"/>
        </w:rPr>
        <w:t xml:space="preserve">This report </w:t>
      </w:r>
      <w:r w:rsidR="00872775" w:rsidRPr="00527A21">
        <w:rPr>
          <w:rFonts w:cstheme="minorHAnsi"/>
        </w:rPr>
        <w:t xml:space="preserve">outlines </w:t>
      </w:r>
      <w:r w:rsidRPr="00527A21">
        <w:rPr>
          <w:rFonts w:cstheme="minorHAnsi"/>
        </w:rPr>
        <w:t xml:space="preserve">the background to the </w:t>
      </w:r>
      <w:r w:rsidR="00354872" w:rsidRPr="00527A21">
        <w:rPr>
          <w:rFonts w:cstheme="minorHAnsi"/>
        </w:rPr>
        <w:t>Inquiry</w:t>
      </w:r>
      <w:r w:rsidRPr="00527A21">
        <w:rPr>
          <w:rFonts w:cstheme="minorHAnsi"/>
        </w:rPr>
        <w:t>, its methodology</w:t>
      </w:r>
      <w:r w:rsidR="00F92B3F">
        <w:rPr>
          <w:rFonts w:cstheme="minorHAnsi"/>
        </w:rPr>
        <w:t xml:space="preserve">, </w:t>
      </w:r>
      <w:r w:rsidR="00872775" w:rsidRPr="00527A21">
        <w:rPr>
          <w:rFonts w:cstheme="minorHAnsi"/>
        </w:rPr>
        <w:t>Harvest Trail working conditions and market dynamics</w:t>
      </w:r>
      <w:r w:rsidR="00F871F9" w:rsidRPr="00527A21">
        <w:rPr>
          <w:rFonts w:cstheme="minorHAnsi"/>
        </w:rPr>
        <w:t xml:space="preserve">. </w:t>
      </w:r>
      <w:r w:rsidR="004F32D7" w:rsidRPr="00527A21">
        <w:rPr>
          <w:rFonts w:cstheme="minorHAnsi"/>
        </w:rPr>
        <w:t>In detailing</w:t>
      </w:r>
      <w:r w:rsidR="00FC4C74" w:rsidRPr="00527A21">
        <w:rPr>
          <w:rFonts w:cstheme="minorHAnsi"/>
        </w:rPr>
        <w:t xml:space="preserve"> </w:t>
      </w:r>
      <w:r w:rsidR="00872775" w:rsidRPr="00527A21">
        <w:rPr>
          <w:rFonts w:cstheme="minorHAnsi"/>
        </w:rPr>
        <w:t xml:space="preserve">the </w:t>
      </w:r>
      <w:r w:rsidR="00D676AF" w:rsidRPr="00527A21">
        <w:rPr>
          <w:rFonts w:cstheme="minorHAnsi"/>
        </w:rPr>
        <w:t xml:space="preserve">Inquiry’s </w:t>
      </w:r>
      <w:r w:rsidR="008B1C59" w:rsidRPr="00527A21">
        <w:rPr>
          <w:rFonts w:cstheme="minorHAnsi"/>
        </w:rPr>
        <w:t>key findings</w:t>
      </w:r>
      <w:r w:rsidR="001A059E">
        <w:rPr>
          <w:rFonts w:cstheme="minorHAnsi"/>
        </w:rPr>
        <w:t>, the r</w:t>
      </w:r>
      <w:r w:rsidR="004F32D7" w:rsidRPr="00527A21">
        <w:rPr>
          <w:rFonts w:cstheme="minorHAnsi"/>
        </w:rPr>
        <w:t xml:space="preserve">eport contains a number of </w:t>
      </w:r>
      <w:r w:rsidR="006038A8" w:rsidRPr="00527A21">
        <w:rPr>
          <w:rFonts w:cstheme="minorHAnsi"/>
        </w:rPr>
        <w:t xml:space="preserve">recommendations </w:t>
      </w:r>
      <w:r w:rsidR="004F32D7" w:rsidRPr="00527A21">
        <w:rPr>
          <w:rFonts w:cstheme="minorHAnsi"/>
        </w:rPr>
        <w:t xml:space="preserve">designed to </w:t>
      </w:r>
      <w:r w:rsidRPr="00527A21">
        <w:rPr>
          <w:rFonts w:cstheme="minorHAnsi"/>
        </w:rPr>
        <w:t xml:space="preserve">secure </w:t>
      </w:r>
      <w:r w:rsidR="00751024" w:rsidRPr="00527A21">
        <w:rPr>
          <w:rFonts w:cstheme="minorHAnsi"/>
        </w:rPr>
        <w:t xml:space="preserve">future </w:t>
      </w:r>
      <w:r w:rsidR="008B1C59" w:rsidRPr="00527A21">
        <w:rPr>
          <w:rFonts w:cstheme="minorHAnsi"/>
        </w:rPr>
        <w:t>industry-wide compliance</w:t>
      </w:r>
      <w:r w:rsidRPr="00527A21">
        <w:rPr>
          <w:rFonts w:cstheme="minorHAnsi"/>
        </w:rPr>
        <w:t>.</w:t>
      </w:r>
    </w:p>
    <w:p w:rsidR="005938C3" w:rsidRPr="00527A21" w:rsidRDefault="005938C3">
      <w:pPr>
        <w:spacing w:before="0" w:after="0"/>
        <w:rPr>
          <w:rFonts w:cstheme="minorHAnsi"/>
          <w:color w:val="0194A6"/>
          <w:sz w:val="44"/>
          <w:szCs w:val="26"/>
        </w:rPr>
      </w:pPr>
      <w:bookmarkStart w:id="31" w:name="_Toc508279595"/>
      <w:r w:rsidRPr="00527A21">
        <w:rPr>
          <w:rFonts w:cstheme="minorHAnsi"/>
        </w:rPr>
        <w:br w:type="page"/>
      </w:r>
    </w:p>
    <w:p w:rsidR="00440C52" w:rsidRPr="00527A21" w:rsidRDefault="00440C52" w:rsidP="00E7312A">
      <w:pPr>
        <w:pStyle w:val="Heading1"/>
      </w:pPr>
      <w:bookmarkStart w:id="32" w:name="_Toc522702215"/>
      <w:bookmarkStart w:id="33" w:name="_Toc523746963"/>
      <w:bookmarkStart w:id="34" w:name="_Toc530135548"/>
      <w:bookmarkStart w:id="35" w:name="_Toc530385969"/>
      <w:bookmarkEnd w:id="31"/>
      <w:r w:rsidRPr="00527A21">
        <w:t xml:space="preserve">The </w:t>
      </w:r>
      <w:r w:rsidR="00354872" w:rsidRPr="00527A21">
        <w:t>Inquiry</w:t>
      </w:r>
      <w:bookmarkEnd w:id="32"/>
      <w:bookmarkEnd w:id="33"/>
      <w:bookmarkEnd w:id="34"/>
      <w:bookmarkEnd w:id="35"/>
    </w:p>
    <w:p w:rsidR="00440C52" w:rsidRPr="00527A21" w:rsidRDefault="000F3A75" w:rsidP="00E9193B">
      <w:pPr>
        <w:spacing w:before="0" w:line="360" w:lineRule="auto"/>
        <w:rPr>
          <w:rFonts w:cstheme="minorHAnsi"/>
        </w:rPr>
      </w:pPr>
      <w:r w:rsidRPr="00527A21">
        <w:rPr>
          <w:rFonts w:cstheme="minorHAnsi"/>
        </w:rPr>
        <w:t>T</w:t>
      </w:r>
      <w:r w:rsidR="00440C52" w:rsidRPr="00527A21">
        <w:rPr>
          <w:rFonts w:cstheme="minorHAnsi"/>
        </w:rPr>
        <w:t xml:space="preserve">o address </w:t>
      </w:r>
      <w:r w:rsidR="00F131CA" w:rsidRPr="00527A21">
        <w:rPr>
          <w:rFonts w:cstheme="minorHAnsi"/>
        </w:rPr>
        <w:t xml:space="preserve">concerns highlighted through intelligence from various sources, </w:t>
      </w:r>
      <w:r w:rsidR="00723308" w:rsidRPr="00527A21">
        <w:rPr>
          <w:rFonts w:cstheme="minorHAnsi"/>
        </w:rPr>
        <w:t xml:space="preserve">in August 2013 </w:t>
      </w:r>
      <w:r w:rsidR="00440C52" w:rsidRPr="00527A21">
        <w:rPr>
          <w:rFonts w:cstheme="minorHAnsi"/>
        </w:rPr>
        <w:t xml:space="preserve">the FWO commenced an in-depth </w:t>
      </w:r>
      <w:r w:rsidR="00354872" w:rsidRPr="00527A21">
        <w:rPr>
          <w:rFonts w:cstheme="minorHAnsi"/>
        </w:rPr>
        <w:t>Inquiry</w:t>
      </w:r>
      <w:r w:rsidR="00440C52" w:rsidRPr="00527A21">
        <w:rPr>
          <w:rFonts w:cstheme="minorHAnsi"/>
        </w:rPr>
        <w:t xml:space="preserve"> into workplace arrangements</w:t>
      </w:r>
      <w:r w:rsidR="00723308" w:rsidRPr="00527A21">
        <w:rPr>
          <w:rFonts w:cstheme="minorHAnsi"/>
        </w:rPr>
        <w:t xml:space="preserve"> along the Harvest Trail</w:t>
      </w:r>
      <w:r w:rsidR="00440C52" w:rsidRPr="00527A21">
        <w:rPr>
          <w:rFonts w:cstheme="minorHAnsi"/>
        </w:rPr>
        <w:t xml:space="preserve">. </w:t>
      </w:r>
      <w:r w:rsidR="008665E2" w:rsidRPr="00527A21">
        <w:rPr>
          <w:rFonts w:cstheme="minorHAnsi"/>
        </w:rPr>
        <w:t xml:space="preserve">This </w:t>
      </w:r>
      <w:r w:rsidR="00440C52" w:rsidRPr="00527A21">
        <w:rPr>
          <w:rFonts w:cstheme="minorHAnsi"/>
        </w:rPr>
        <w:t>strategic intervention aimed to:</w:t>
      </w:r>
    </w:p>
    <w:p w:rsidR="00440C52" w:rsidRPr="00527A21" w:rsidRDefault="00440C52" w:rsidP="00F20003">
      <w:pPr>
        <w:pStyle w:val="Bullet"/>
        <w:spacing w:after="120"/>
      </w:pPr>
      <w:r w:rsidRPr="00527A21">
        <w:t xml:space="preserve">better understand </w:t>
      </w:r>
      <w:r w:rsidR="00723308" w:rsidRPr="00527A21">
        <w:t>employment cond</w:t>
      </w:r>
      <w:r w:rsidR="00E773EE" w:rsidRPr="00527A21">
        <w:t>i</w:t>
      </w:r>
      <w:r w:rsidR="00723308" w:rsidRPr="00527A21">
        <w:t xml:space="preserve">tions and market characteristics </w:t>
      </w:r>
      <w:r w:rsidRPr="00527A21">
        <w:t xml:space="preserve">on the Harvest Trail </w:t>
      </w:r>
    </w:p>
    <w:p w:rsidR="00440C52" w:rsidRPr="00527A21" w:rsidRDefault="00440C52" w:rsidP="00F20003">
      <w:pPr>
        <w:pStyle w:val="Bullet"/>
        <w:spacing w:after="120"/>
      </w:pPr>
      <w:r w:rsidRPr="00527A21">
        <w:t>identify drivers of non-compliance</w:t>
      </w:r>
      <w:r w:rsidR="00723308" w:rsidRPr="00527A21">
        <w:t>, including</w:t>
      </w:r>
      <w:r w:rsidRPr="00527A21">
        <w:t xml:space="preserve"> </w:t>
      </w:r>
      <w:r w:rsidR="00723308" w:rsidRPr="00527A21">
        <w:t xml:space="preserve">within </w:t>
      </w:r>
      <w:r w:rsidR="00D15983" w:rsidRPr="00527A21">
        <w:t xml:space="preserve">associated </w:t>
      </w:r>
      <w:r w:rsidR="00723308" w:rsidRPr="00527A21">
        <w:t>industry sub</w:t>
      </w:r>
      <w:r w:rsidRPr="00527A21">
        <w:t>sectors</w:t>
      </w:r>
    </w:p>
    <w:p w:rsidR="00AF0465" w:rsidRPr="00527A21" w:rsidRDefault="00AF0465" w:rsidP="00F20003">
      <w:pPr>
        <w:pStyle w:val="Bullet"/>
        <w:spacing w:after="120"/>
      </w:pPr>
      <w:r w:rsidRPr="00527A21">
        <w:t xml:space="preserve">educate growers, labour hire contractors and workers </w:t>
      </w:r>
      <w:r w:rsidR="00723308" w:rsidRPr="00527A21">
        <w:t xml:space="preserve">about </w:t>
      </w:r>
      <w:r w:rsidRPr="00527A21">
        <w:t>workplace rights and obligations</w:t>
      </w:r>
    </w:p>
    <w:p w:rsidR="00440C52" w:rsidRPr="00527A21" w:rsidRDefault="00D15983" w:rsidP="00F20003">
      <w:pPr>
        <w:pStyle w:val="Bullet"/>
        <w:spacing w:after="120"/>
      </w:pPr>
      <w:r w:rsidRPr="00527A21">
        <w:t>ensure, where</w:t>
      </w:r>
      <w:r w:rsidR="00440C52" w:rsidRPr="00527A21">
        <w:t xml:space="preserve"> possible, that workers </w:t>
      </w:r>
      <w:r w:rsidRPr="00527A21">
        <w:t>were receiving</w:t>
      </w:r>
      <w:r w:rsidR="00440C52" w:rsidRPr="00527A21">
        <w:t xml:space="preserve"> correct minimum employment entitlements</w:t>
      </w:r>
    </w:p>
    <w:p w:rsidR="00D676AF" w:rsidRPr="00527A21" w:rsidRDefault="00D676AF" w:rsidP="00F20003">
      <w:pPr>
        <w:pStyle w:val="Bullet"/>
        <w:spacing w:after="120"/>
      </w:pPr>
      <w:r w:rsidRPr="00527A21">
        <w:t xml:space="preserve">address </w:t>
      </w:r>
      <w:r w:rsidR="00440C52" w:rsidRPr="00527A21">
        <w:t xml:space="preserve">non-compliance by taking </w:t>
      </w:r>
      <w:r w:rsidR="001A4615" w:rsidRPr="00527A21">
        <w:t>effective</w:t>
      </w:r>
      <w:r w:rsidR="00440C52" w:rsidRPr="00527A21">
        <w:t xml:space="preserve"> compliance and enforcement action</w:t>
      </w:r>
    </w:p>
    <w:p w:rsidR="00440C52" w:rsidRPr="00527A21" w:rsidRDefault="00D676AF" w:rsidP="00F20003">
      <w:pPr>
        <w:pStyle w:val="Bullet"/>
        <w:spacing w:after="120"/>
      </w:pPr>
      <w:r w:rsidRPr="00527A21">
        <w:t xml:space="preserve">encourage ongoing sustainable self-monitoring arrangements </w:t>
      </w:r>
      <w:r w:rsidR="00751024" w:rsidRPr="00527A21">
        <w:t xml:space="preserve">within </w:t>
      </w:r>
      <w:r w:rsidRPr="00527A21">
        <w:t xml:space="preserve">Harvest Trail </w:t>
      </w:r>
      <w:r w:rsidR="00751024" w:rsidRPr="00527A21">
        <w:t>supply chains</w:t>
      </w:r>
      <w:r w:rsidRPr="00527A21">
        <w:t>.</w:t>
      </w:r>
    </w:p>
    <w:p w:rsidR="00D15983" w:rsidRPr="00527A21" w:rsidRDefault="00440C52" w:rsidP="00E9193B">
      <w:pPr>
        <w:spacing w:before="0" w:line="360" w:lineRule="auto"/>
        <w:rPr>
          <w:rFonts w:cstheme="minorHAnsi"/>
        </w:rPr>
      </w:pPr>
      <w:r w:rsidRPr="00527A21">
        <w:rPr>
          <w:rFonts w:cstheme="minorHAnsi"/>
        </w:rPr>
        <w:t xml:space="preserve">The </w:t>
      </w:r>
      <w:r w:rsidR="00354872" w:rsidRPr="00527A21">
        <w:rPr>
          <w:rFonts w:cstheme="minorHAnsi"/>
        </w:rPr>
        <w:t>Inquiry</w:t>
      </w:r>
      <w:r w:rsidRPr="00527A21">
        <w:rPr>
          <w:rFonts w:cstheme="minorHAnsi"/>
        </w:rPr>
        <w:t xml:space="preserve"> was multifaceted, involvi</w:t>
      </w:r>
      <w:r w:rsidR="00D15983" w:rsidRPr="00527A21">
        <w:rPr>
          <w:rFonts w:cstheme="minorHAnsi"/>
        </w:rPr>
        <w:t>ng:</w:t>
      </w:r>
    </w:p>
    <w:p w:rsidR="00D15983" w:rsidRPr="00527A21" w:rsidRDefault="00440C52" w:rsidP="00F20003">
      <w:pPr>
        <w:pStyle w:val="Bullet"/>
        <w:spacing w:after="120"/>
      </w:pPr>
      <w:r w:rsidRPr="00527A21">
        <w:t>ex</w:t>
      </w:r>
      <w:r w:rsidR="00D15983" w:rsidRPr="00527A21">
        <w:t>tensive stakeholder engagement</w:t>
      </w:r>
    </w:p>
    <w:p w:rsidR="00D15983" w:rsidRPr="00527A21" w:rsidRDefault="004331B2" w:rsidP="00F20003">
      <w:pPr>
        <w:pStyle w:val="Bullet"/>
        <w:spacing w:after="120"/>
      </w:pPr>
      <w:r w:rsidRPr="00527A21">
        <w:t xml:space="preserve">targeted </w:t>
      </w:r>
      <w:r w:rsidR="001A059E">
        <w:t>awareness-</w:t>
      </w:r>
      <w:r w:rsidRPr="00527A21">
        <w:t xml:space="preserve">raising and education </w:t>
      </w:r>
      <w:r w:rsidR="00D15983" w:rsidRPr="00527A21">
        <w:t>communications</w:t>
      </w:r>
    </w:p>
    <w:p w:rsidR="00D15983" w:rsidRPr="00527A21" w:rsidRDefault="00723308" w:rsidP="00F20003">
      <w:pPr>
        <w:pStyle w:val="Bullet"/>
        <w:spacing w:after="120"/>
      </w:pPr>
      <w:r w:rsidRPr="00527A21">
        <w:t xml:space="preserve">consumer </w:t>
      </w:r>
      <w:r w:rsidR="00440C52" w:rsidRPr="00527A21">
        <w:t>research</w:t>
      </w:r>
      <w:r w:rsidRPr="00527A21">
        <w:t xml:space="preserve"> </w:t>
      </w:r>
    </w:p>
    <w:p w:rsidR="00723308" w:rsidRPr="00527A21" w:rsidRDefault="00723308" w:rsidP="00F20003">
      <w:pPr>
        <w:pStyle w:val="Bullet"/>
        <w:spacing w:after="120"/>
      </w:pPr>
      <w:r w:rsidRPr="00527A21">
        <w:t>compliance and enforcement activities</w:t>
      </w:r>
      <w:r w:rsidR="00D15983" w:rsidRPr="00527A21">
        <w:t>.</w:t>
      </w:r>
    </w:p>
    <w:p w:rsidR="00440C52" w:rsidRPr="00527A21" w:rsidRDefault="00440C52" w:rsidP="00E7312A">
      <w:pPr>
        <w:pStyle w:val="Heading3"/>
      </w:pPr>
      <w:r w:rsidRPr="00527A21">
        <w:t>Stakeholder engagement</w:t>
      </w:r>
    </w:p>
    <w:p w:rsidR="00440C52" w:rsidRPr="00527A21" w:rsidRDefault="001A4615" w:rsidP="006F77E3">
      <w:pPr>
        <w:spacing w:before="0" w:line="360" w:lineRule="auto"/>
        <w:jc w:val="both"/>
        <w:rPr>
          <w:rFonts w:cstheme="minorHAnsi"/>
        </w:rPr>
      </w:pPr>
      <w:r w:rsidRPr="00527A21">
        <w:rPr>
          <w:rFonts w:cstheme="minorHAnsi"/>
        </w:rPr>
        <w:t xml:space="preserve">During the course of </w:t>
      </w:r>
      <w:r w:rsidR="00440C52" w:rsidRPr="00527A21">
        <w:rPr>
          <w:rFonts w:cstheme="minorHAnsi"/>
        </w:rPr>
        <w:t xml:space="preserve">the </w:t>
      </w:r>
      <w:r w:rsidR="00354872" w:rsidRPr="00527A21">
        <w:rPr>
          <w:rFonts w:cstheme="minorHAnsi"/>
        </w:rPr>
        <w:t>Inquiry</w:t>
      </w:r>
      <w:r w:rsidRPr="00527A21">
        <w:rPr>
          <w:rFonts w:cstheme="minorHAnsi"/>
        </w:rPr>
        <w:t>, the FWO</w:t>
      </w:r>
      <w:r w:rsidR="00440C52" w:rsidRPr="00527A21">
        <w:rPr>
          <w:rFonts w:cstheme="minorHAnsi"/>
        </w:rPr>
        <w:t xml:space="preserve"> engaged with a number of key stakeholders, including: </w:t>
      </w:r>
    </w:p>
    <w:p w:rsidR="00440C52" w:rsidRPr="00527A21" w:rsidRDefault="00FD2A5C" w:rsidP="00E7312A">
      <w:pPr>
        <w:pStyle w:val="Bullet"/>
      </w:pPr>
      <w:r w:rsidRPr="00527A21">
        <w:t>industry a</w:t>
      </w:r>
      <w:r w:rsidR="00440C52" w:rsidRPr="00527A21">
        <w:t>ssociations</w:t>
      </w:r>
    </w:p>
    <w:p w:rsidR="00440C52" w:rsidRPr="00527A21" w:rsidRDefault="00FD2A5C" w:rsidP="00E7312A">
      <w:pPr>
        <w:pStyle w:val="Bullet"/>
      </w:pPr>
      <w:r w:rsidRPr="00527A21">
        <w:t>community g</w:t>
      </w:r>
      <w:r w:rsidR="00440C52" w:rsidRPr="00527A21">
        <w:t xml:space="preserve">roups </w:t>
      </w:r>
    </w:p>
    <w:p w:rsidR="00440C52" w:rsidRPr="00527A21" w:rsidRDefault="00FD2A5C" w:rsidP="00E7312A">
      <w:pPr>
        <w:pStyle w:val="Bullet"/>
      </w:pPr>
      <w:r w:rsidRPr="00527A21">
        <w:t>u</w:t>
      </w:r>
      <w:r w:rsidR="00440C52" w:rsidRPr="00527A21">
        <w:t>nions</w:t>
      </w:r>
    </w:p>
    <w:p w:rsidR="00440C52" w:rsidRPr="00527A21" w:rsidRDefault="00193C99" w:rsidP="00E7312A">
      <w:pPr>
        <w:pStyle w:val="Bullet"/>
      </w:pPr>
      <w:r w:rsidRPr="00527A21">
        <w:t xml:space="preserve">commonwealth </w:t>
      </w:r>
      <w:r w:rsidR="00FD2A5C" w:rsidRPr="00527A21">
        <w:t>and state g</w:t>
      </w:r>
      <w:r w:rsidR="00440C52" w:rsidRPr="00527A21">
        <w:t>overnment departments</w:t>
      </w:r>
    </w:p>
    <w:p w:rsidR="00440C52" w:rsidRPr="00527A21" w:rsidRDefault="00FD2A5C" w:rsidP="00E7312A">
      <w:pPr>
        <w:pStyle w:val="Bullet"/>
      </w:pPr>
      <w:r w:rsidRPr="00527A21">
        <w:t>members of p</w:t>
      </w:r>
      <w:r w:rsidR="00440C52" w:rsidRPr="00527A21">
        <w:t>arliament</w:t>
      </w:r>
    </w:p>
    <w:p w:rsidR="00440C52" w:rsidRPr="00527A21" w:rsidRDefault="00FD2A5C" w:rsidP="00E7312A">
      <w:pPr>
        <w:pStyle w:val="Bullet"/>
      </w:pPr>
      <w:r w:rsidRPr="00527A21">
        <w:t>l</w:t>
      </w:r>
      <w:r w:rsidR="00440C52" w:rsidRPr="00527A21">
        <w:t>ocal councils.</w:t>
      </w:r>
      <w:r w:rsidRPr="00527A21">
        <w:rPr>
          <w:rStyle w:val="FootnoteReference"/>
          <w:rFonts w:cstheme="minorHAnsi"/>
        </w:rPr>
        <w:footnoteReference w:id="7"/>
      </w:r>
    </w:p>
    <w:p w:rsidR="00440C52" w:rsidRPr="00527A21" w:rsidRDefault="00440C52" w:rsidP="006F77E3">
      <w:pPr>
        <w:spacing w:before="0" w:line="360" w:lineRule="auto"/>
        <w:rPr>
          <w:rFonts w:cstheme="minorHAnsi"/>
        </w:rPr>
      </w:pPr>
      <w:r w:rsidRPr="00527A21">
        <w:rPr>
          <w:rFonts w:cstheme="minorHAnsi"/>
        </w:rPr>
        <w:t xml:space="preserve">Through these interactions, Fair Work </w:t>
      </w:r>
      <w:r w:rsidR="00FD2A5C" w:rsidRPr="00527A21">
        <w:rPr>
          <w:rFonts w:cstheme="minorHAnsi"/>
        </w:rPr>
        <w:t>Inspectors</w:t>
      </w:r>
      <w:r w:rsidRPr="00527A21">
        <w:rPr>
          <w:rFonts w:cstheme="minorHAnsi"/>
        </w:rPr>
        <w:t xml:space="preserve"> developed a better understanding of Harvest Trail operations and</w:t>
      </w:r>
      <w:r w:rsidR="00FD2A5C" w:rsidRPr="00527A21">
        <w:rPr>
          <w:rFonts w:cstheme="minorHAnsi"/>
        </w:rPr>
        <w:t xml:space="preserve"> the drivers of non-compliance.</w:t>
      </w:r>
      <w:r w:rsidRPr="00527A21">
        <w:rPr>
          <w:rFonts w:cstheme="minorHAnsi"/>
        </w:rPr>
        <w:t xml:space="preserve"> </w:t>
      </w:r>
      <w:r w:rsidR="001A4615" w:rsidRPr="00527A21">
        <w:rPr>
          <w:rFonts w:cstheme="minorHAnsi"/>
        </w:rPr>
        <w:t xml:space="preserve">Fair Work </w:t>
      </w:r>
      <w:r w:rsidR="00FD2A5C" w:rsidRPr="00527A21">
        <w:rPr>
          <w:rFonts w:cstheme="minorHAnsi"/>
        </w:rPr>
        <w:t>Inspectors</w:t>
      </w:r>
      <w:r w:rsidRPr="00527A21">
        <w:rPr>
          <w:rFonts w:cstheme="minorHAnsi"/>
        </w:rPr>
        <w:t xml:space="preserve"> continued to leverage these relationships</w:t>
      </w:r>
      <w:r w:rsidR="00D676AF" w:rsidRPr="00527A21">
        <w:rPr>
          <w:rFonts w:cstheme="minorHAnsi"/>
        </w:rPr>
        <w:t xml:space="preserve"> </w:t>
      </w:r>
      <w:r w:rsidRPr="00527A21">
        <w:rPr>
          <w:rFonts w:cstheme="minorHAnsi"/>
        </w:rPr>
        <w:t xml:space="preserve">as the </w:t>
      </w:r>
      <w:r w:rsidR="00354872" w:rsidRPr="00527A21">
        <w:rPr>
          <w:rFonts w:cstheme="minorHAnsi"/>
        </w:rPr>
        <w:t>Inquiry</w:t>
      </w:r>
      <w:r w:rsidR="00FD2A5C" w:rsidRPr="00527A21">
        <w:rPr>
          <w:rFonts w:cstheme="minorHAnsi"/>
        </w:rPr>
        <w:t xml:space="preserve"> progressed to realis</w:t>
      </w:r>
      <w:r w:rsidRPr="00527A21">
        <w:rPr>
          <w:rFonts w:cstheme="minorHAnsi"/>
        </w:rPr>
        <w:t xml:space="preserve">e </w:t>
      </w:r>
      <w:r w:rsidR="00EF60BB" w:rsidRPr="00527A21">
        <w:rPr>
          <w:rFonts w:cstheme="minorHAnsi"/>
        </w:rPr>
        <w:t>its</w:t>
      </w:r>
      <w:r w:rsidRPr="00527A21">
        <w:rPr>
          <w:rFonts w:cstheme="minorHAnsi"/>
        </w:rPr>
        <w:t xml:space="preserve"> objectives. </w:t>
      </w:r>
    </w:p>
    <w:p w:rsidR="00440C52" w:rsidRPr="00527A21" w:rsidRDefault="00440C52" w:rsidP="006F77E3">
      <w:pPr>
        <w:spacing w:before="0" w:line="360" w:lineRule="auto"/>
        <w:rPr>
          <w:rFonts w:cstheme="minorHAnsi"/>
          <w:szCs w:val="22"/>
        </w:rPr>
      </w:pPr>
      <w:r w:rsidRPr="00527A21">
        <w:rPr>
          <w:rFonts w:cstheme="minorHAnsi"/>
          <w:szCs w:val="22"/>
        </w:rPr>
        <w:t xml:space="preserve">For example, </w:t>
      </w:r>
      <w:r w:rsidR="00AF0465" w:rsidRPr="00527A21">
        <w:rPr>
          <w:rFonts w:cstheme="minorHAnsi"/>
          <w:szCs w:val="22"/>
        </w:rPr>
        <w:t xml:space="preserve">the FWO </w:t>
      </w:r>
      <w:r w:rsidRPr="00527A21">
        <w:rPr>
          <w:rFonts w:cstheme="minorHAnsi"/>
          <w:szCs w:val="22"/>
        </w:rPr>
        <w:t xml:space="preserve">took part in the </w:t>
      </w:r>
      <w:r w:rsidRPr="00527A21">
        <w:rPr>
          <w:rFonts w:cstheme="minorHAnsi"/>
          <w:b/>
          <w:szCs w:val="22"/>
        </w:rPr>
        <w:t>Horticulture Worker Interagency Group (HWIG)</w:t>
      </w:r>
      <w:r w:rsidRPr="00335F4F">
        <w:rPr>
          <w:rFonts w:cstheme="minorHAnsi"/>
          <w:szCs w:val="22"/>
        </w:rPr>
        <w:t>,</w:t>
      </w:r>
      <w:r w:rsidRPr="00527A21">
        <w:rPr>
          <w:rFonts w:cstheme="minorHAnsi"/>
          <w:b/>
          <w:szCs w:val="22"/>
        </w:rPr>
        <w:t xml:space="preserve"> </w:t>
      </w:r>
      <w:r w:rsidRPr="00527A21">
        <w:rPr>
          <w:rFonts w:cstheme="minorHAnsi"/>
          <w:szCs w:val="22"/>
        </w:rPr>
        <w:t xml:space="preserve">which comprised members from a number of Queensland and </w:t>
      </w:r>
      <w:r w:rsidR="009F62E2">
        <w:rPr>
          <w:rFonts w:cstheme="minorHAnsi"/>
          <w:szCs w:val="22"/>
        </w:rPr>
        <w:t>Australian Government departments and a</w:t>
      </w:r>
      <w:r w:rsidRPr="00527A21">
        <w:rPr>
          <w:rFonts w:cstheme="minorHAnsi"/>
          <w:szCs w:val="22"/>
        </w:rPr>
        <w:t>uthorities</w:t>
      </w:r>
      <w:r w:rsidR="00AF0465" w:rsidRPr="00527A21">
        <w:rPr>
          <w:rFonts w:cstheme="minorHAnsi"/>
          <w:szCs w:val="22"/>
        </w:rPr>
        <w:t xml:space="preserve"> and focused on issues of concern in </w:t>
      </w:r>
      <w:r w:rsidRPr="00527A21">
        <w:rPr>
          <w:rFonts w:cstheme="minorHAnsi"/>
          <w:szCs w:val="22"/>
        </w:rPr>
        <w:t>areas such as</w:t>
      </w:r>
      <w:r w:rsidR="009F62E2">
        <w:rPr>
          <w:rFonts w:cstheme="minorHAnsi"/>
          <w:szCs w:val="22"/>
        </w:rPr>
        <w:t xml:space="preserve"> </w:t>
      </w:r>
      <w:r w:rsidRPr="00527A21">
        <w:rPr>
          <w:rFonts w:cstheme="minorHAnsi"/>
          <w:szCs w:val="22"/>
        </w:rPr>
        <w:t>Bundaberg, the Locky</w:t>
      </w:r>
      <w:r w:rsidR="009F62E2">
        <w:rPr>
          <w:rFonts w:cstheme="minorHAnsi"/>
          <w:szCs w:val="22"/>
        </w:rPr>
        <w:t>er Valley and Bowen</w:t>
      </w:r>
      <w:r w:rsidRPr="00527A21">
        <w:rPr>
          <w:rFonts w:cstheme="minorHAnsi"/>
          <w:szCs w:val="22"/>
        </w:rPr>
        <w:t>.</w:t>
      </w:r>
    </w:p>
    <w:p w:rsidR="00440C52" w:rsidRPr="00527A21" w:rsidRDefault="00440C52" w:rsidP="006F77E3">
      <w:pPr>
        <w:spacing w:before="0" w:line="360" w:lineRule="auto"/>
        <w:rPr>
          <w:rFonts w:cstheme="minorHAnsi"/>
          <w:szCs w:val="22"/>
        </w:rPr>
      </w:pPr>
      <w:r w:rsidRPr="00527A21">
        <w:rPr>
          <w:rFonts w:cstheme="minorHAnsi"/>
          <w:szCs w:val="22"/>
        </w:rPr>
        <w:t>The FWO also work</w:t>
      </w:r>
      <w:r w:rsidR="00EF60BB" w:rsidRPr="00527A21">
        <w:rPr>
          <w:rFonts w:cstheme="minorHAnsi"/>
          <w:szCs w:val="22"/>
        </w:rPr>
        <w:t>ed</w:t>
      </w:r>
      <w:r w:rsidRPr="00527A21">
        <w:rPr>
          <w:rFonts w:cstheme="minorHAnsi"/>
          <w:szCs w:val="22"/>
        </w:rPr>
        <w:t xml:space="preserve"> closely with the </w:t>
      </w:r>
      <w:r w:rsidRPr="00527A21">
        <w:rPr>
          <w:rFonts w:cstheme="minorHAnsi"/>
          <w:b/>
          <w:szCs w:val="22"/>
        </w:rPr>
        <w:t>Recruitment and Consulting Services Association (RCSA)</w:t>
      </w:r>
      <w:r w:rsidRPr="00527A21">
        <w:rPr>
          <w:rFonts w:cstheme="minorHAnsi"/>
          <w:szCs w:val="22"/>
        </w:rPr>
        <w:t xml:space="preserve">. </w:t>
      </w:r>
      <w:r w:rsidR="00326F33" w:rsidRPr="00527A21">
        <w:rPr>
          <w:rFonts w:cstheme="minorHAnsi"/>
          <w:szCs w:val="22"/>
        </w:rPr>
        <w:t xml:space="preserve">The </w:t>
      </w:r>
      <w:r w:rsidR="00EF60BB" w:rsidRPr="00527A21">
        <w:rPr>
          <w:rFonts w:cstheme="minorHAnsi"/>
          <w:szCs w:val="22"/>
        </w:rPr>
        <w:t xml:space="preserve">RCSA’s </w:t>
      </w:r>
      <w:r w:rsidRPr="00527A21">
        <w:rPr>
          <w:rFonts w:cstheme="minorHAnsi"/>
          <w:szCs w:val="22"/>
        </w:rPr>
        <w:t xml:space="preserve">relationship </w:t>
      </w:r>
      <w:r w:rsidR="00326F33" w:rsidRPr="00527A21">
        <w:rPr>
          <w:rFonts w:cstheme="minorHAnsi"/>
          <w:szCs w:val="22"/>
        </w:rPr>
        <w:t xml:space="preserve">with </w:t>
      </w:r>
      <w:r w:rsidR="00EF60BB" w:rsidRPr="00527A21">
        <w:rPr>
          <w:rFonts w:cstheme="minorHAnsi"/>
          <w:szCs w:val="22"/>
        </w:rPr>
        <w:t xml:space="preserve">the </w:t>
      </w:r>
      <w:r w:rsidR="00326F33" w:rsidRPr="00527A21">
        <w:rPr>
          <w:rFonts w:cstheme="minorHAnsi"/>
          <w:szCs w:val="22"/>
        </w:rPr>
        <w:t>FWO w</w:t>
      </w:r>
      <w:r w:rsidRPr="00527A21">
        <w:rPr>
          <w:rFonts w:cstheme="minorHAnsi"/>
          <w:szCs w:val="22"/>
        </w:rPr>
        <w:t xml:space="preserve">as formalised in a </w:t>
      </w:r>
      <w:r w:rsidRPr="00527A21">
        <w:rPr>
          <w:rStyle w:val="Hyperlink"/>
          <w:rFonts w:asciiTheme="minorHAnsi" w:hAnsiTheme="minorHAnsi" w:cstheme="minorHAnsi"/>
          <w:color w:val="auto"/>
          <w:szCs w:val="22"/>
          <w:u w:val="none"/>
        </w:rPr>
        <w:t>Memorandum of Understanding (MoU) executed in August 2016</w:t>
      </w:r>
      <w:r w:rsidRPr="00527A21">
        <w:rPr>
          <w:rFonts w:cstheme="minorHAnsi"/>
          <w:szCs w:val="22"/>
        </w:rPr>
        <w:t>.</w:t>
      </w:r>
      <w:r w:rsidR="0057318D" w:rsidRPr="00527A21">
        <w:rPr>
          <w:rStyle w:val="FootnoteReference"/>
          <w:rFonts w:cstheme="minorHAnsi"/>
          <w:szCs w:val="22"/>
        </w:rPr>
        <w:footnoteReference w:id="8"/>
      </w:r>
      <w:r w:rsidRPr="00527A21">
        <w:rPr>
          <w:rFonts w:cstheme="minorHAnsi"/>
          <w:szCs w:val="22"/>
        </w:rPr>
        <w:t xml:space="preserve"> The MoU established an information-sharing pathway for the RCSA and its members to inform </w:t>
      </w:r>
      <w:r w:rsidR="00AF0465" w:rsidRPr="00527A21">
        <w:rPr>
          <w:rFonts w:cstheme="minorHAnsi"/>
          <w:szCs w:val="22"/>
        </w:rPr>
        <w:t xml:space="preserve">the FWO </w:t>
      </w:r>
      <w:r w:rsidRPr="00527A21">
        <w:rPr>
          <w:rFonts w:cstheme="minorHAnsi"/>
          <w:szCs w:val="22"/>
        </w:rPr>
        <w:t xml:space="preserve">about labour hire providers </w:t>
      </w:r>
      <w:r w:rsidR="00EF60BB" w:rsidRPr="00527A21">
        <w:rPr>
          <w:rFonts w:cstheme="minorHAnsi"/>
          <w:szCs w:val="22"/>
        </w:rPr>
        <w:t xml:space="preserve">alleged to be </w:t>
      </w:r>
      <w:r w:rsidRPr="00527A21">
        <w:rPr>
          <w:rFonts w:cstheme="minorHAnsi"/>
          <w:szCs w:val="22"/>
        </w:rPr>
        <w:t xml:space="preserve">acting </w:t>
      </w:r>
      <w:r w:rsidR="009F62E2">
        <w:rPr>
          <w:rFonts w:cstheme="minorHAnsi"/>
          <w:szCs w:val="22"/>
        </w:rPr>
        <w:t>unlawfully</w:t>
      </w:r>
      <w:r w:rsidRPr="00527A21">
        <w:rPr>
          <w:rFonts w:cstheme="minorHAnsi"/>
          <w:szCs w:val="22"/>
        </w:rPr>
        <w:t xml:space="preserve">. </w:t>
      </w:r>
    </w:p>
    <w:p w:rsidR="00440C52" w:rsidRPr="00527A21" w:rsidRDefault="00AF0465" w:rsidP="006F77E3">
      <w:pPr>
        <w:spacing w:before="0" w:line="360" w:lineRule="auto"/>
        <w:rPr>
          <w:rFonts w:cstheme="minorHAnsi"/>
          <w:szCs w:val="22"/>
        </w:rPr>
      </w:pPr>
      <w:r w:rsidRPr="00527A21">
        <w:rPr>
          <w:rFonts w:cstheme="minorHAnsi"/>
          <w:szCs w:val="22"/>
        </w:rPr>
        <w:t>The FWO f</w:t>
      </w:r>
      <w:r w:rsidR="00440C52" w:rsidRPr="00527A21">
        <w:rPr>
          <w:rFonts w:cstheme="minorHAnsi"/>
          <w:szCs w:val="22"/>
        </w:rPr>
        <w:t xml:space="preserve">ormed a relationship with the </w:t>
      </w:r>
      <w:r w:rsidR="00440C52" w:rsidRPr="00527A21">
        <w:rPr>
          <w:rFonts w:cstheme="minorHAnsi"/>
          <w:b/>
          <w:szCs w:val="22"/>
        </w:rPr>
        <w:t>Local Council in the Lockyer Valley</w:t>
      </w:r>
      <w:r w:rsidR="00440C52" w:rsidRPr="00527A21">
        <w:rPr>
          <w:rFonts w:cstheme="minorHAnsi"/>
          <w:szCs w:val="22"/>
        </w:rPr>
        <w:t xml:space="preserve"> horticultural region of Queensland to address the plight of backpackers in the area</w:t>
      </w:r>
      <w:r w:rsidR="00E1313C">
        <w:rPr>
          <w:rFonts w:cstheme="minorHAnsi"/>
          <w:szCs w:val="22"/>
        </w:rPr>
        <w:t xml:space="preserve">. Fair Work Inspectors </w:t>
      </w:r>
      <w:r w:rsidRPr="00527A21">
        <w:rPr>
          <w:rFonts w:cstheme="minorHAnsi"/>
          <w:szCs w:val="22"/>
        </w:rPr>
        <w:t>participat</w:t>
      </w:r>
      <w:r w:rsidR="00E1313C">
        <w:rPr>
          <w:rFonts w:cstheme="minorHAnsi"/>
          <w:szCs w:val="22"/>
        </w:rPr>
        <w:t>ed</w:t>
      </w:r>
      <w:r w:rsidRPr="00527A21">
        <w:rPr>
          <w:rFonts w:cstheme="minorHAnsi"/>
          <w:szCs w:val="22"/>
        </w:rPr>
        <w:t xml:space="preserve"> in </w:t>
      </w:r>
      <w:r w:rsidR="00440C52" w:rsidRPr="00527A21">
        <w:rPr>
          <w:rFonts w:cstheme="minorHAnsi"/>
          <w:szCs w:val="22"/>
        </w:rPr>
        <w:t>Council</w:t>
      </w:r>
      <w:r w:rsidR="001A059E">
        <w:rPr>
          <w:rFonts w:cstheme="minorHAnsi"/>
          <w:szCs w:val="22"/>
        </w:rPr>
        <w:t>-</w:t>
      </w:r>
      <w:r w:rsidR="00440C52" w:rsidRPr="00527A21">
        <w:rPr>
          <w:rFonts w:cstheme="minorHAnsi"/>
          <w:szCs w:val="22"/>
        </w:rPr>
        <w:t>run sessions and provid</w:t>
      </w:r>
      <w:r w:rsidR="00E1313C">
        <w:rPr>
          <w:rFonts w:cstheme="minorHAnsi"/>
          <w:szCs w:val="22"/>
        </w:rPr>
        <w:t>ed</w:t>
      </w:r>
      <w:r w:rsidRPr="00527A21">
        <w:rPr>
          <w:rFonts w:cstheme="minorHAnsi"/>
          <w:szCs w:val="22"/>
        </w:rPr>
        <w:t xml:space="preserve"> </w:t>
      </w:r>
      <w:r w:rsidR="00440C52" w:rsidRPr="00527A21">
        <w:rPr>
          <w:rFonts w:cstheme="minorHAnsi"/>
          <w:szCs w:val="22"/>
        </w:rPr>
        <w:t>educational resources to backpackers to help them understand what to expect as employees in Australia.</w:t>
      </w:r>
    </w:p>
    <w:p w:rsidR="00440C52" w:rsidRPr="00527A21" w:rsidRDefault="00AF0465" w:rsidP="006F77E3">
      <w:pPr>
        <w:spacing w:before="0" w:line="360" w:lineRule="auto"/>
        <w:rPr>
          <w:rFonts w:cstheme="minorHAnsi"/>
          <w:szCs w:val="22"/>
        </w:rPr>
      </w:pPr>
      <w:r w:rsidRPr="00527A21">
        <w:rPr>
          <w:rFonts w:cstheme="minorHAnsi"/>
          <w:szCs w:val="22"/>
        </w:rPr>
        <w:t xml:space="preserve">The FWO </w:t>
      </w:r>
      <w:r w:rsidR="00440C52" w:rsidRPr="00527A21">
        <w:rPr>
          <w:rFonts w:cstheme="minorHAnsi"/>
          <w:szCs w:val="22"/>
        </w:rPr>
        <w:t xml:space="preserve">also worked with bilingual </w:t>
      </w:r>
      <w:r w:rsidR="00440C52" w:rsidRPr="00527A21">
        <w:rPr>
          <w:rFonts w:cstheme="minorHAnsi"/>
          <w:b/>
          <w:szCs w:val="22"/>
        </w:rPr>
        <w:t>Community Liaison Officers of the Queensland Police Service</w:t>
      </w:r>
      <w:r w:rsidRPr="00527A21">
        <w:rPr>
          <w:rFonts w:cstheme="minorHAnsi"/>
          <w:szCs w:val="22"/>
        </w:rPr>
        <w:t xml:space="preserve"> who </w:t>
      </w:r>
      <w:r w:rsidR="00440C52" w:rsidRPr="00527A21">
        <w:rPr>
          <w:rFonts w:cstheme="minorHAnsi"/>
          <w:szCs w:val="22"/>
        </w:rPr>
        <w:t xml:space="preserve">assisted </w:t>
      </w:r>
      <w:r w:rsidRPr="00527A21">
        <w:rPr>
          <w:rFonts w:cstheme="minorHAnsi"/>
          <w:szCs w:val="22"/>
        </w:rPr>
        <w:t xml:space="preserve">the </w:t>
      </w:r>
      <w:r w:rsidR="00354872" w:rsidRPr="00527A21">
        <w:rPr>
          <w:rFonts w:cstheme="minorHAnsi"/>
          <w:szCs w:val="22"/>
        </w:rPr>
        <w:t>Inquiry</w:t>
      </w:r>
      <w:r w:rsidRPr="00527A21">
        <w:rPr>
          <w:rFonts w:cstheme="minorHAnsi"/>
          <w:szCs w:val="22"/>
        </w:rPr>
        <w:t xml:space="preserve"> </w:t>
      </w:r>
      <w:r w:rsidR="00440C52" w:rsidRPr="00527A21">
        <w:rPr>
          <w:rFonts w:cstheme="minorHAnsi"/>
          <w:szCs w:val="22"/>
        </w:rPr>
        <w:t xml:space="preserve">in </w:t>
      </w:r>
      <w:r w:rsidRPr="00527A21">
        <w:rPr>
          <w:rFonts w:cstheme="minorHAnsi"/>
          <w:szCs w:val="22"/>
        </w:rPr>
        <w:t>its</w:t>
      </w:r>
      <w:r w:rsidR="00440C52" w:rsidRPr="00527A21">
        <w:rPr>
          <w:rFonts w:cstheme="minorHAnsi"/>
          <w:szCs w:val="22"/>
        </w:rPr>
        <w:t xml:space="preserve"> interactions with Mandarin, Cantonese and Korean speaking overseas workers</w:t>
      </w:r>
      <w:r w:rsidRPr="00527A21">
        <w:rPr>
          <w:rFonts w:cstheme="minorHAnsi"/>
          <w:szCs w:val="22"/>
        </w:rPr>
        <w:t xml:space="preserve">. </w:t>
      </w:r>
      <w:r w:rsidR="00326F33" w:rsidRPr="00527A21">
        <w:rPr>
          <w:rFonts w:cstheme="minorHAnsi"/>
          <w:szCs w:val="22"/>
        </w:rPr>
        <w:t xml:space="preserve">Officers accompanied </w:t>
      </w:r>
      <w:r w:rsidR="00440C52" w:rsidRPr="00527A21">
        <w:rPr>
          <w:rFonts w:cstheme="minorHAnsi"/>
          <w:szCs w:val="22"/>
        </w:rPr>
        <w:t xml:space="preserve">Fair Work </w:t>
      </w:r>
      <w:r w:rsidR="00FD2A5C" w:rsidRPr="00527A21">
        <w:rPr>
          <w:rFonts w:cstheme="minorHAnsi"/>
          <w:szCs w:val="22"/>
        </w:rPr>
        <w:t>Inspectors</w:t>
      </w:r>
      <w:r w:rsidR="00440C52" w:rsidRPr="00527A21">
        <w:rPr>
          <w:rFonts w:cstheme="minorHAnsi"/>
          <w:szCs w:val="22"/>
        </w:rPr>
        <w:t xml:space="preserve"> to pop-up education posts</w:t>
      </w:r>
      <w:r w:rsidRPr="00527A21">
        <w:rPr>
          <w:rFonts w:cstheme="minorHAnsi"/>
          <w:szCs w:val="22"/>
        </w:rPr>
        <w:t xml:space="preserve">, </w:t>
      </w:r>
      <w:r w:rsidR="00326F33" w:rsidRPr="00527A21">
        <w:rPr>
          <w:rFonts w:cstheme="minorHAnsi"/>
          <w:szCs w:val="22"/>
        </w:rPr>
        <w:t xml:space="preserve">encouraging </w:t>
      </w:r>
      <w:r w:rsidR="00440C52" w:rsidRPr="00527A21">
        <w:rPr>
          <w:rFonts w:cstheme="minorHAnsi"/>
          <w:szCs w:val="22"/>
        </w:rPr>
        <w:t xml:space="preserve">employees to engage with </w:t>
      </w:r>
      <w:r w:rsidRPr="00527A21">
        <w:rPr>
          <w:rFonts w:cstheme="minorHAnsi"/>
          <w:szCs w:val="22"/>
        </w:rPr>
        <w:t xml:space="preserve">the </w:t>
      </w:r>
      <w:r w:rsidR="00354872" w:rsidRPr="00527A21">
        <w:rPr>
          <w:rFonts w:cstheme="minorHAnsi"/>
          <w:szCs w:val="22"/>
        </w:rPr>
        <w:t>Inquiry</w:t>
      </w:r>
      <w:r w:rsidR="00326F33" w:rsidRPr="00527A21">
        <w:rPr>
          <w:rFonts w:cstheme="minorHAnsi"/>
          <w:szCs w:val="22"/>
        </w:rPr>
        <w:t>,</w:t>
      </w:r>
      <w:r w:rsidRPr="00527A21">
        <w:rPr>
          <w:rFonts w:cstheme="minorHAnsi"/>
          <w:szCs w:val="22"/>
        </w:rPr>
        <w:t xml:space="preserve"> </w:t>
      </w:r>
      <w:r w:rsidR="00440C52" w:rsidRPr="00527A21">
        <w:rPr>
          <w:rFonts w:cstheme="minorHAnsi"/>
          <w:szCs w:val="22"/>
        </w:rPr>
        <w:t>and yield</w:t>
      </w:r>
      <w:r w:rsidR="00326F33" w:rsidRPr="00527A21">
        <w:rPr>
          <w:rFonts w:cstheme="minorHAnsi"/>
          <w:szCs w:val="22"/>
        </w:rPr>
        <w:t xml:space="preserve">ing </w:t>
      </w:r>
      <w:r w:rsidR="00440C52" w:rsidRPr="00527A21">
        <w:rPr>
          <w:rFonts w:cstheme="minorHAnsi"/>
          <w:szCs w:val="22"/>
        </w:rPr>
        <w:t xml:space="preserve">useful intelligence. </w:t>
      </w:r>
    </w:p>
    <w:p w:rsidR="00514F92" w:rsidRPr="00527A21" w:rsidRDefault="001B4E66" w:rsidP="006F77E3">
      <w:pPr>
        <w:tabs>
          <w:tab w:val="left" w:pos="900"/>
        </w:tabs>
        <w:spacing w:before="0" w:line="360" w:lineRule="auto"/>
        <w:jc w:val="center"/>
        <w:rPr>
          <w:rFonts w:cstheme="minorHAnsi"/>
          <w:i/>
          <w:sz w:val="18"/>
        </w:rPr>
      </w:pPr>
      <w:r w:rsidRPr="00527A21">
        <w:rPr>
          <w:rFonts w:cstheme="minorHAnsi"/>
          <w:i/>
          <w:noProof/>
          <w:sz w:val="18"/>
          <w:lang w:eastAsia="en-AU"/>
        </w:rPr>
        <w:drawing>
          <wp:inline distT="0" distB="0" distL="0" distR="0" wp14:anchorId="132A4AB9" wp14:editId="07DD1BC4">
            <wp:extent cx="2569464" cy="2148840"/>
            <wp:effectExtent l="0" t="0" r="2540" b="3810"/>
            <wp:docPr id="22" name="Picture 22" title="Photo: Fair Work Inspectors talking with overseas workers in Caboolture, assisted by Queensland Police Community Liais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b.jpg"/>
                    <pic:cNvPicPr/>
                  </pic:nvPicPr>
                  <pic:blipFill>
                    <a:blip r:embed="rId10">
                      <a:extLst>
                        <a:ext uri="{28A0092B-C50C-407E-A947-70E740481C1C}">
                          <a14:useLocalDpi xmlns:a14="http://schemas.microsoft.com/office/drawing/2010/main" val="0"/>
                        </a:ext>
                      </a:extLst>
                    </a:blip>
                    <a:stretch>
                      <a:fillRect/>
                    </a:stretch>
                  </pic:blipFill>
                  <pic:spPr>
                    <a:xfrm>
                      <a:off x="0" y="0"/>
                      <a:ext cx="2569464" cy="2148840"/>
                    </a:xfrm>
                    <a:prstGeom prst="rect">
                      <a:avLst/>
                    </a:prstGeom>
                  </pic:spPr>
                </pic:pic>
              </a:graphicData>
            </a:graphic>
          </wp:inline>
        </w:drawing>
      </w:r>
    </w:p>
    <w:p w:rsidR="00440C52" w:rsidRPr="00527A21" w:rsidRDefault="00440C52" w:rsidP="00440C52">
      <w:pPr>
        <w:tabs>
          <w:tab w:val="left" w:pos="900"/>
        </w:tabs>
        <w:jc w:val="center"/>
        <w:rPr>
          <w:rFonts w:cstheme="minorHAnsi"/>
          <w:i/>
          <w:sz w:val="18"/>
        </w:rPr>
      </w:pPr>
      <w:r w:rsidRPr="00527A21">
        <w:rPr>
          <w:rFonts w:cstheme="minorHAnsi"/>
          <w:i/>
          <w:sz w:val="18"/>
        </w:rPr>
        <w:t xml:space="preserve">Photo: Fair Work </w:t>
      </w:r>
      <w:r w:rsidR="00FD2A5C" w:rsidRPr="00527A21">
        <w:rPr>
          <w:rFonts w:cstheme="minorHAnsi"/>
          <w:i/>
          <w:sz w:val="18"/>
        </w:rPr>
        <w:t>Inspectors</w:t>
      </w:r>
      <w:r w:rsidRPr="00527A21">
        <w:rPr>
          <w:rFonts w:cstheme="minorHAnsi"/>
          <w:i/>
          <w:sz w:val="18"/>
        </w:rPr>
        <w:t xml:space="preserve"> talking with overseas workers in Caboolture, assisted by Queensland Police Community Liaison Officers.</w:t>
      </w:r>
    </w:p>
    <w:p w:rsidR="008F254E" w:rsidRDefault="00440C52" w:rsidP="008F254E">
      <w:pPr>
        <w:spacing w:line="360" w:lineRule="auto"/>
      </w:pPr>
      <w:r w:rsidRPr="00527A21">
        <w:rPr>
          <w:rFonts w:cstheme="minorHAnsi"/>
        </w:rPr>
        <w:t xml:space="preserve">In 2016, </w:t>
      </w:r>
      <w:r w:rsidR="00AF0465" w:rsidRPr="00527A21">
        <w:rPr>
          <w:rFonts w:cstheme="minorHAnsi"/>
        </w:rPr>
        <w:t xml:space="preserve">the FWO </w:t>
      </w:r>
      <w:r w:rsidRPr="00527A21">
        <w:rPr>
          <w:rFonts w:cstheme="minorHAnsi"/>
        </w:rPr>
        <w:t xml:space="preserve">also presented at a number of information sessions for prospective employees in the </w:t>
      </w:r>
      <w:r w:rsidR="00EF60BB" w:rsidRPr="00527A21">
        <w:rPr>
          <w:rFonts w:cstheme="minorHAnsi"/>
        </w:rPr>
        <w:t>s</w:t>
      </w:r>
      <w:r w:rsidRPr="00527A21">
        <w:rPr>
          <w:rFonts w:cstheme="minorHAnsi"/>
        </w:rPr>
        <w:t>trawberry industry, as part of the ‘</w:t>
      </w:r>
      <w:r w:rsidRPr="00527A21">
        <w:rPr>
          <w:rFonts w:cstheme="minorHAnsi"/>
          <w:b/>
        </w:rPr>
        <w:t>The Sweetest Job Campaign’</w:t>
      </w:r>
      <w:r w:rsidRPr="00527A21">
        <w:rPr>
          <w:rFonts w:cstheme="minorHAnsi"/>
        </w:rPr>
        <w:t>. The campaign was funded by Regional Development Australia, the Sunshine Coast and Moreton Bay Council</w:t>
      </w:r>
      <w:r w:rsidR="00640B68" w:rsidRPr="00527A21">
        <w:rPr>
          <w:rFonts w:cstheme="minorHAnsi"/>
        </w:rPr>
        <w:t>s</w:t>
      </w:r>
      <w:r w:rsidRPr="00527A21">
        <w:rPr>
          <w:rFonts w:cstheme="minorHAnsi"/>
        </w:rPr>
        <w:t xml:space="preserve"> and widely supported by industry stakeholders.</w:t>
      </w:r>
      <w:r w:rsidR="00CC1E77">
        <w:rPr>
          <w:rStyle w:val="FootnoteReference"/>
        </w:rPr>
        <w:footnoteReference w:id="9"/>
      </w:r>
      <w:r w:rsidRPr="00527A21">
        <w:rPr>
          <w:rFonts w:cstheme="minorHAnsi"/>
        </w:rPr>
        <w:t xml:space="preserve"> </w:t>
      </w:r>
      <w:r w:rsidR="008F254E" w:rsidRPr="00DF735B">
        <w:rPr>
          <w:rFonts w:cstheme="minorHAnsi"/>
        </w:rPr>
        <w:t xml:space="preserve">The </w:t>
      </w:r>
      <w:r w:rsidR="00E1313C">
        <w:rPr>
          <w:rFonts w:cstheme="minorHAnsi"/>
        </w:rPr>
        <w:t>C</w:t>
      </w:r>
      <w:r w:rsidR="008F254E" w:rsidRPr="00DF735B">
        <w:rPr>
          <w:rFonts w:cstheme="minorHAnsi"/>
        </w:rPr>
        <w:t>ampaign, which has continued into 2018</w:t>
      </w:r>
      <w:r w:rsidR="008F254E" w:rsidRPr="00DF735B">
        <w:rPr>
          <w:rStyle w:val="FootnoteReference"/>
        </w:rPr>
        <w:footnoteReference w:id="10"/>
      </w:r>
      <w:r w:rsidR="008F254E" w:rsidRPr="00DF735B">
        <w:rPr>
          <w:rFonts w:cstheme="minorHAnsi"/>
        </w:rPr>
        <w:t>, focusses on developing local workforce</w:t>
      </w:r>
      <w:r w:rsidR="008F254E">
        <w:rPr>
          <w:rFonts w:cstheme="minorHAnsi"/>
        </w:rPr>
        <w:t>s</w:t>
      </w:r>
      <w:r w:rsidR="008F254E" w:rsidRPr="00DF735B">
        <w:rPr>
          <w:rFonts w:cstheme="minorHAnsi"/>
        </w:rPr>
        <w:t xml:space="preserve"> to improve regional employment opportunities</w:t>
      </w:r>
      <w:r w:rsidR="008F254E">
        <w:rPr>
          <w:rFonts w:cstheme="minorHAnsi"/>
        </w:rPr>
        <w:t>,</w:t>
      </w:r>
      <w:r w:rsidR="008F254E" w:rsidRPr="00DF735B">
        <w:rPr>
          <w:rFonts w:cstheme="minorHAnsi"/>
        </w:rPr>
        <w:t xml:space="preserve"> and to meet the seasonal demand for horticultural workers along the Harvest trail.</w:t>
      </w:r>
      <w:r w:rsidR="008F254E">
        <w:rPr>
          <w:rFonts w:cstheme="minorHAnsi"/>
        </w:rPr>
        <w:t xml:space="preserve"> </w:t>
      </w:r>
    </w:p>
    <w:p w:rsidR="00EB2863" w:rsidRDefault="00EB2863" w:rsidP="00EB2863">
      <w:pPr>
        <w:spacing w:line="360" w:lineRule="auto"/>
        <w:rPr>
          <w:rFonts w:cstheme="minorHAnsi"/>
        </w:rPr>
      </w:pPr>
      <w:r>
        <w:rPr>
          <w:rFonts w:cstheme="minorHAnsi"/>
        </w:rPr>
        <w:t xml:space="preserve">In January 2017, the FWO announced it had partnered with Growcom in support of their </w:t>
      </w:r>
      <w:r w:rsidRPr="00335F4F">
        <w:rPr>
          <w:rFonts w:cstheme="minorHAnsi"/>
          <w:b/>
        </w:rPr>
        <w:t>Fair Farm</w:t>
      </w:r>
      <w:r w:rsidR="009F62E2" w:rsidRPr="00335F4F">
        <w:rPr>
          <w:rFonts w:cstheme="minorHAnsi"/>
          <w:b/>
        </w:rPr>
        <w:t>s</w:t>
      </w:r>
      <w:r w:rsidRPr="00335F4F">
        <w:rPr>
          <w:rFonts w:cstheme="minorHAnsi"/>
          <w:b/>
        </w:rPr>
        <w:t xml:space="preserve"> Initiative</w:t>
      </w:r>
      <w:r>
        <w:rPr>
          <w:rFonts w:cstheme="minorHAnsi"/>
        </w:rPr>
        <w:t>.</w:t>
      </w:r>
      <w:r w:rsidR="00D64581" w:rsidRPr="00D64581">
        <w:rPr>
          <w:rStyle w:val="FootnoteReference"/>
        </w:rPr>
        <w:t xml:space="preserve"> </w:t>
      </w:r>
      <w:r w:rsidR="00D64581">
        <w:rPr>
          <w:rStyle w:val="FootnoteReference"/>
        </w:rPr>
        <w:footnoteReference w:id="11"/>
      </w:r>
      <w:r w:rsidR="00D64581">
        <w:rPr>
          <w:rFonts w:cstheme="minorHAnsi"/>
        </w:rPr>
        <w:t xml:space="preserve"> </w:t>
      </w:r>
      <w:r>
        <w:rPr>
          <w:rFonts w:cstheme="minorHAnsi"/>
        </w:rPr>
        <w:t xml:space="preserve">The Initiative was launched in May 2017, with funding assistance </w:t>
      </w:r>
      <w:r w:rsidR="00126A52">
        <w:rPr>
          <w:rFonts w:cstheme="minorHAnsi"/>
        </w:rPr>
        <w:t xml:space="preserve">over four years </w:t>
      </w:r>
      <w:r>
        <w:rPr>
          <w:rFonts w:cstheme="minorHAnsi"/>
        </w:rPr>
        <w:t xml:space="preserve">provided by the FWO through its </w:t>
      </w:r>
      <w:r w:rsidRPr="00F65C2F">
        <w:rPr>
          <w:rFonts w:cstheme="minorHAnsi"/>
        </w:rPr>
        <w:t>Community Engagement Grants Program</w:t>
      </w:r>
      <w:r>
        <w:rPr>
          <w:rFonts w:cstheme="minorHAnsi"/>
        </w:rPr>
        <w:t>.</w:t>
      </w:r>
      <w:r w:rsidR="00D64581">
        <w:rPr>
          <w:rStyle w:val="FootnoteReference"/>
        </w:rPr>
        <w:footnoteReference w:id="12"/>
      </w:r>
      <w:r>
        <w:rPr>
          <w:rFonts w:cstheme="minorHAnsi"/>
        </w:rPr>
        <w:t xml:space="preserve"> </w:t>
      </w:r>
      <w:r w:rsidR="00885AE2" w:rsidRPr="00885AE2">
        <w:rPr>
          <w:rFonts w:cstheme="minorHAnsi"/>
        </w:rPr>
        <w:t>The Initiative supports growers with tools and information to implement employment practices that comply with workplac</w:t>
      </w:r>
      <w:r w:rsidR="00472112">
        <w:rPr>
          <w:rFonts w:cstheme="minorHAnsi"/>
        </w:rPr>
        <w:t>e laws and industry standards</w:t>
      </w:r>
      <w:r w:rsidR="00B64B1B">
        <w:rPr>
          <w:rFonts w:cstheme="minorHAnsi"/>
        </w:rPr>
        <w:t>,</w:t>
      </w:r>
      <w:r w:rsidR="00472112">
        <w:rPr>
          <w:rFonts w:cstheme="minorHAnsi"/>
        </w:rPr>
        <w:t xml:space="preserve"> </w:t>
      </w:r>
      <w:r w:rsidR="00885AE2" w:rsidRPr="00885AE2">
        <w:rPr>
          <w:rFonts w:cstheme="minorHAnsi"/>
        </w:rPr>
        <w:t xml:space="preserve">and to demonstrate this to customers and the wider community. As part of this initiative, </w:t>
      </w:r>
      <w:r>
        <w:rPr>
          <w:rFonts w:cstheme="minorHAnsi"/>
        </w:rPr>
        <w:t>growers access training and certification that supports them</w:t>
      </w:r>
      <w:r w:rsidR="00885AE2">
        <w:rPr>
          <w:rFonts w:cstheme="minorHAnsi"/>
        </w:rPr>
        <w:t xml:space="preserve"> to</w:t>
      </w:r>
      <w:r>
        <w:rPr>
          <w:rFonts w:cstheme="minorHAnsi"/>
        </w:rPr>
        <w:t xml:space="preserve"> achieve </w:t>
      </w:r>
      <w:r w:rsidRPr="000D6E86">
        <w:rPr>
          <w:rFonts w:cstheme="minorHAnsi"/>
        </w:rPr>
        <w:t>compliance with</w:t>
      </w:r>
      <w:r>
        <w:rPr>
          <w:rFonts w:cstheme="minorHAnsi"/>
        </w:rPr>
        <w:t xml:space="preserve"> their </w:t>
      </w:r>
      <w:r w:rsidRPr="000D6E86">
        <w:rPr>
          <w:rFonts w:cstheme="minorHAnsi"/>
        </w:rPr>
        <w:t>workplace obligations</w:t>
      </w:r>
      <w:r>
        <w:rPr>
          <w:rFonts w:cstheme="minorHAnsi"/>
        </w:rPr>
        <w:t xml:space="preserve"> and helps ensure </w:t>
      </w:r>
      <w:r w:rsidRPr="000D6E86">
        <w:rPr>
          <w:rFonts w:cstheme="minorHAnsi"/>
        </w:rPr>
        <w:t>ethical supply chain practices</w:t>
      </w:r>
      <w:r>
        <w:rPr>
          <w:rFonts w:cstheme="minorHAnsi"/>
        </w:rPr>
        <w:t>.</w:t>
      </w:r>
      <w:r w:rsidRPr="000D6E86">
        <w:rPr>
          <w:rFonts w:cstheme="minorHAnsi"/>
        </w:rPr>
        <w:t xml:space="preserve"> </w:t>
      </w:r>
      <w:r>
        <w:rPr>
          <w:rFonts w:cstheme="minorHAnsi"/>
        </w:rPr>
        <w:t xml:space="preserve">Growcom launched the </w:t>
      </w:r>
      <w:r w:rsidRPr="00EB2863">
        <w:rPr>
          <w:rFonts w:cstheme="minorHAnsi"/>
        </w:rPr>
        <w:t xml:space="preserve">Fair Farms Training and Certification </w:t>
      </w:r>
      <w:r>
        <w:rPr>
          <w:rFonts w:cstheme="minorHAnsi"/>
        </w:rPr>
        <w:t>Pilot Program in October 2018, with</w:t>
      </w:r>
      <w:r w:rsidR="001A059E">
        <w:rPr>
          <w:rFonts w:cstheme="minorHAnsi"/>
        </w:rPr>
        <w:t xml:space="preserve"> the</w:t>
      </w:r>
      <w:r>
        <w:rPr>
          <w:rFonts w:cstheme="minorHAnsi"/>
        </w:rPr>
        <w:t xml:space="preserve"> full program </w:t>
      </w:r>
      <w:r w:rsidR="00885AE2">
        <w:rPr>
          <w:rFonts w:cstheme="minorHAnsi"/>
        </w:rPr>
        <w:t>rollout</w:t>
      </w:r>
      <w:r>
        <w:rPr>
          <w:rFonts w:cstheme="minorHAnsi"/>
        </w:rPr>
        <w:t xml:space="preserve"> planned for 2019</w:t>
      </w:r>
      <w:r w:rsidR="00751E67">
        <w:rPr>
          <w:rFonts w:cstheme="minorHAnsi"/>
        </w:rPr>
        <w:t>.</w:t>
      </w:r>
      <w:r>
        <w:rPr>
          <w:rStyle w:val="FootnoteReference"/>
        </w:rPr>
        <w:footnoteReference w:id="13"/>
      </w:r>
      <w:r>
        <w:rPr>
          <w:rFonts w:cstheme="minorHAnsi"/>
        </w:rPr>
        <w:t xml:space="preserve"> On 5 November 2018, the Australian Government announced further funding of $1.5 million in support of the </w:t>
      </w:r>
      <w:r w:rsidR="001A059E">
        <w:rPr>
          <w:rFonts w:cstheme="minorHAnsi"/>
        </w:rPr>
        <w:t>i</w:t>
      </w:r>
      <w:r>
        <w:rPr>
          <w:rFonts w:cstheme="minorHAnsi"/>
        </w:rPr>
        <w:t>nitiative.</w:t>
      </w:r>
      <w:r>
        <w:rPr>
          <w:rStyle w:val="FootnoteReference"/>
        </w:rPr>
        <w:footnoteReference w:id="14"/>
      </w:r>
    </w:p>
    <w:p w:rsidR="00D3071A" w:rsidRPr="00144AE8" w:rsidRDefault="00D3071A" w:rsidP="00144AE8">
      <w:pPr>
        <w:spacing w:line="360" w:lineRule="auto"/>
        <w:rPr>
          <w:lang w:eastAsia="en-AU"/>
        </w:rPr>
      </w:pPr>
      <w:r w:rsidRPr="00144AE8">
        <w:rPr>
          <w:rFonts w:cstheme="minorHAnsi"/>
        </w:rPr>
        <w:t>Since the completion of the Inquiry, the FWO has maintained an</w:t>
      </w:r>
      <w:r>
        <w:rPr>
          <w:rFonts w:cstheme="minorHAnsi"/>
        </w:rPr>
        <w:t>d</w:t>
      </w:r>
      <w:r w:rsidRPr="00144AE8">
        <w:rPr>
          <w:rFonts w:cstheme="minorHAnsi"/>
        </w:rPr>
        <w:t xml:space="preserve"> enhanced its industry stakeholder network through regular meeti</w:t>
      </w:r>
      <w:r w:rsidR="00F92B3F">
        <w:rPr>
          <w:rFonts w:cstheme="minorHAnsi"/>
        </w:rPr>
        <w:t>ngs and information sharing. O</w:t>
      </w:r>
      <w:r w:rsidRPr="00144AE8">
        <w:rPr>
          <w:rFonts w:cstheme="minorHAnsi"/>
        </w:rPr>
        <w:t xml:space="preserve">ngoing information sharing </w:t>
      </w:r>
      <w:r w:rsidR="00F92B3F">
        <w:rPr>
          <w:rFonts w:cstheme="minorHAnsi"/>
        </w:rPr>
        <w:t xml:space="preserve">also </w:t>
      </w:r>
      <w:r w:rsidRPr="00144AE8">
        <w:rPr>
          <w:rFonts w:cstheme="minorHAnsi"/>
        </w:rPr>
        <w:t>occurs with:</w:t>
      </w:r>
    </w:p>
    <w:p w:rsidR="00D3071A" w:rsidRPr="00144AE8" w:rsidRDefault="00D3071A" w:rsidP="00144AE8">
      <w:pPr>
        <w:pStyle w:val="Bullet"/>
      </w:pPr>
      <w:r w:rsidRPr="00144AE8">
        <w:t>Department of Jobs and Small Business (in relation to the Seasonal Worker Programme</w:t>
      </w:r>
      <w:r w:rsidR="0042668C">
        <w:rPr>
          <w:rStyle w:val="FootnoteReference"/>
        </w:rPr>
        <w:footnoteReference w:id="15"/>
      </w:r>
      <w:r w:rsidRPr="00144AE8">
        <w:t>)</w:t>
      </w:r>
    </w:p>
    <w:p w:rsidR="00D3071A" w:rsidRDefault="00D3071A" w:rsidP="00144AE8">
      <w:pPr>
        <w:pStyle w:val="Bullet"/>
      </w:pPr>
      <w:r w:rsidRPr="00144AE8">
        <w:t xml:space="preserve">Department of Home </w:t>
      </w:r>
      <w:r w:rsidRPr="000D6E86">
        <w:t>Affairs (in relation to activities conduct</w:t>
      </w:r>
      <w:r w:rsidR="00F4060D">
        <w:t>ed under Taskforce Cadena, the V</w:t>
      </w:r>
      <w:r w:rsidRPr="000D6E86">
        <w:t>isa Assurance Protocol</w:t>
      </w:r>
      <w:r w:rsidR="00F4060D">
        <w:rPr>
          <w:rStyle w:val="FootnoteReference"/>
        </w:rPr>
        <w:footnoteReference w:id="16"/>
      </w:r>
      <w:r w:rsidRPr="000D6E86">
        <w:t xml:space="preserve"> and the FWO’s monitoring of certain 457 and 482 subclass visa arrangements).</w:t>
      </w:r>
    </w:p>
    <w:p w:rsidR="00440C52" w:rsidRPr="00527A21" w:rsidRDefault="004331B2" w:rsidP="00E7312A">
      <w:pPr>
        <w:pStyle w:val="Heading3"/>
      </w:pPr>
      <w:r w:rsidRPr="00527A21">
        <w:t>A</w:t>
      </w:r>
      <w:r w:rsidR="00440C52" w:rsidRPr="00527A21">
        <w:t>wareness</w:t>
      </w:r>
      <w:r w:rsidR="006F25DD">
        <w:t>-</w:t>
      </w:r>
      <w:r w:rsidR="00B6678C" w:rsidRPr="00527A21">
        <w:t xml:space="preserve">raising </w:t>
      </w:r>
      <w:r w:rsidRPr="00527A21">
        <w:t>and education</w:t>
      </w:r>
      <w:r w:rsidR="00B6678C" w:rsidRPr="00527A21">
        <w:t>al</w:t>
      </w:r>
      <w:r w:rsidRPr="00527A21">
        <w:t xml:space="preserve"> communications</w:t>
      </w:r>
    </w:p>
    <w:p w:rsidR="00440C52" w:rsidRPr="00527A21" w:rsidRDefault="00440C52" w:rsidP="00D427AF">
      <w:pPr>
        <w:spacing w:before="0" w:line="360" w:lineRule="auto"/>
        <w:rPr>
          <w:rFonts w:cstheme="minorHAnsi"/>
        </w:rPr>
      </w:pPr>
      <w:r w:rsidRPr="00527A21">
        <w:rPr>
          <w:rFonts w:cstheme="minorHAnsi"/>
        </w:rPr>
        <w:t xml:space="preserve">Over the course of the </w:t>
      </w:r>
      <w:r w:rsidR="00354872" w:rsidRPr="00527A21">
        <w:rPr>
          <w:rFonts w:cstheme="minorHAnsi"/>
        </w:rPr>
        <w:t>Inquiry</w:t>
      </w:r>
      <w:r w:rsidRPr="00527A21">
        <w:rPr>
          <w:rFonts w:cstheme="minorHAnsi"/>
        </w:rPr>
        <w:t xml:space="preserve">, the FWO issued 37 dedicated media </w:t>
      </w:r>
      <w:r w:rsidR="00D676AF" w:rsidRPr="00527A21">
        <w:rPr>
          <w:rFonts w:cstheme="minorHAnsi"/>
        </w:rPr>
        <w:t>statement</w:t>
      </w:r>
      <w:r w:rsidRPr="00527A21">
        <w:rPr>
          <w:rFonts w:cstheme="minorHAnsi"/>
        </w:rPr>
        <w:t>s covering education</w:t>
      </w:r>
      <w:r w:rsidR="0008332D" w:rsidRPr="00527A21">
        <w:rPr>
          <w:rFonts w:cstheme="minorHAnsi"/>
        </w:rPr>
        <w:t xml:space="preserve"> offerings</w:t>
      </w:r>
      <w:r w:rsidRPr="00527A21">
        <w:rPr>
          <w:rFonts w:cstheme="minorHAnsi"/>
        </w:rPr>
        <w:t>, field activities, information</w:t>
      </w:r>
      <w:r w:rsidR="006F25DD">
        <w:rPr>
          <w:rFonts w:cstheme="minorHAnsi"/>
        </w:rPr>
        <w:t>-</w:t>
      </w:r>
      <w:r w:rsidRPr="00527A21">
        <w:rPr>
          <w:rFonts w:cstheme="minorHAnsi"/>
        </w:rPr>
        <w:t xml:space="preserve">sharing opportunities, and compliance and enforcement outcomes.  </w:t>
      </w:r>
    </w:p>
    <w:p w:rsidR="00B64B1B" w:rsidRDefault="00D676AF" w:rsidP="00D427AF">
      <w:pPr>
        <w:spacing w:before="0" w:line="360" w:lineRule="auto"/>
        <w:rPr>
          <w:rFonts w:cstheme="minorHAnsi"/>
        </w:rPr>
      </w:pPr>
      <w:r w:rsidRPr="00527A21">
        <w:rPr>
          <w:rFonts w:cstheme="minorHAnsi"/>
        </w:rPr>
        <w:t>In addition, social media</w:t>
      </w:r>
      <w:r w:rsidR="00741440" w:rsidRPr="00527A21">
        <w:rPr>
          <w:rFonts w:cstheme="minorHAnsi"/>
        </w:rPr>
        <w:t xml:space="preserve"> </w:t>
      </w:r>
      <w:r w:rsidR="00DB1C26">
        <w:rPr>
          <w:rFonts w:cstheme="minorHAnsi"/>
        </w:rPr>
        <w:t xml:space="preserve">was used to communicate Inquiry messages. The first social media </w:t>
      </w:r>
      <w:r w:rsidR="00440C52" w:rsidRPr="00527A21">
        <w:rPr>
          <w:rFonts w:cstheme="minorHAnsi"/>
        </w:rPr>
        <w:t xml:space="preserve">campaign </w:t>
      </w:r>
      <w:r w:rsidRPr="00527A21">
        <w:rPr>
          <w:rFonts w:cstheme="minorHAnsi"/>
        </w:rPr>
        <w:t>occurred early</w:t>
      </w:r>
      <w:r w:rsidR="00741440" w:rsidRPr="00527A21">
        <w:rPr>
          <w:rFonts w:cstheme="minorHAnsi"/>
        </w:rPr>
        <w:t xml:space="preserve"> in the Inquiry and </w:t>
      </w:r>
      <w:r w:rsidR="00440C52" w:rsidRPr="00527A21">
        <w:rPr>
          <w:rFonts w:cstheme="minorHAnsi"/>
        </w:rPr>
        <w:t xml:space="preserve">included </w:t>
      </w:r>
      <w:r w:rsidR="00F4103E" w:rsidRPr="00527A21">
        <w:rPr>
          <w:rFonts w:cstheme="minorHAnsi"/>
        </w:rPr>
        <w:t xml:space="preserve">Facebook </w:t>
      </w:r>
      <w:r w:rsidR="00440C52" w:rsidRPr="00527A21">
        <w:rPr>
          <w:rFonts w:cstheme="minorHAnsi"/>
        </w:rPr>
        <w:t>posts on key issues facing working holiday</w:t>
      </w:r>
      <w:r w:rsidR="006F25DD">
        <w:rPr>
          <w:rFonts w:cstheme="minorHAnsi"/>
        </w:rPr>
        <w:t xml:space="preserve"> </w:t>
      </w:r>
      <w:r w:rsidR="00440C52" w:rsidRPr="00527A21">
        <w:rPr>
          <w:rFonts w:cstheme="minorHAnsi"/>
        </w:rPr>
        <w:t>makers</w:t>
      </w:r>
      <w:r w:rsidR="006F25DD">
        <w:rPr>
          <w:rFonts w:cstheme="minorHAnsi"/>
        </w:rPr>
        <w:t xml:space="preserve"> and</w:t>
      </w:r>
      <w:r w:rsidR="00440C52" w:rsidRPr="00527A21">
        <w:rPr>
          <w:rFonts w:cstheme="minorHAnsi"/>
        </w:rPr>
        <w:t xml:space="preserve"> a live </w:t>
      </w:r>
      <w:r w:rsidR="006F25DD">
        <w:rPr>
          <w:rFonts w:cstheme="minorHAnsi"/>
        </w:rPr>
        <w:t>‘</w:t>
      </w:r>
      <w:r w:rsidR="00440C52" w:rsidRPr="00527A21">
        <w:rPr>
          <w:rFonts w:cstheme="minorHAnsi"/>
        </w:rPr>
        <w:t>Question and Answer</w:t>
      </w:r>
      <w:r w:rsidR="006F25DD">
        <w:rPr>
          <w:rFonts w:cstheme="minorHAnsi"/>
        </w:rPr>
        <w:t>’</w:t>
      </w:r>
      <w:r w:rsidR="00440C52" w:rsidRPr="00527A21">
        <w:rPr>
          <w:rFonts w:cstheme="minorHAnsi"/>
        </w:rPr>
        <w:t xml:space="preserve"> session</w:t>
      </w:r>
      <w:r w:rsidR="006F25DD">
        <w:rPr>
          <w:rFonts w:cstheme="minorHAnsi"/>
        </w:rPr>
        <w:t xml:space="preserve">. </w:t>
      </w:r>
      <w:r w:rsidR="003805AC" w:rsidRPr="003805AC">
        <w:rPr>
          <w:rFonts w:cstheme="minorHAnsi"/>
        </w:rPr>
        <w:t>These Facebook posts were seen by over 410</w:t>
      </w:r>
      <w:r w:rsidR="00F615A4">
        <w:rPr>
          <w:rFonts w:cstheme="minorHAnsi"/>
        </w:rPr>
        <w:t xml:space="preserve"> </w:t>
      </w:r>
      <w:r w:rsidR="003805AC" w:rsidRPr="003805AC">
        <w:rPr>
          <w:rFonts w:cstheme="minorHAnsi"/>
        </w:rPr>
        <w:t xml:space="preserve">000 individuals. </w:t>
      </w:r>
    </w:p>
    <w:p w:rsidR="00440C52" w:rsidRPr="00527A21" w:rsidRDefault="003805AC" w:rsidP="00D427AF">
      <w:pPr>
        <w:spacing w:before="0" w:line="360" w:lineRule="auto"/>
        <w:rPr>
          <w:rFonts w:cstheme="minorHAnsi"/>
        </w:rPr>
      </w:pPr>
      <w:r w:rsidRPr="003805AC">
        <w:rPr>
          <w:rFonts w:cstheme="minorHAnsi"/>
        </w:rPr>
        <w:t>Digital display advertising was also used on English and in-language websites to spread campaign messages and promote resources translated into Chinese, Korean and Vietnamese. Websites where individuals were known to post Harvest Trail jobs (such as Gu</w:t>
      </w:r>
      <w:r>
        <w:rPr>
          <w:rFonts w:cstheme="minorHAnsi"/>
        </w:rPr>
        <w:t>m</w:t>
      </w:r>
      <w:r w:rsidRPr="003805AC">
        <w:rPr>
          <w:rFonts w:cstheme="minorHAnsi"/>
        </w:rPr>
        <w:t>tree) were preference</w:t>
      </w:r>
      <w:r>
        <w:rPr>
          <w:rFonts w:cstheme="minorHAnsi"/>
        </w:rPr>
        <w:t>d</w:t>
      </w:r>
      <w:r w:rsidRPr="003805AC">
        <w:rPr>
          <w:rFonts w:cstheme="minorHAnsi"/>
        </w:rPr>
        <w:t xml:space="preserve"> in the digital display advertising. In total display ads were seen 622</w:t>
      </w:r>
      <w:r w:rsidR="00F615A4">
        <w:rPr>
          <w:rFonts w:cstheme="minorHAnsi"/>
        </w:rPr>
        <w:t xml:space="preserve"> </w:t>
      </w:r>
      <w:r w:rsidRPr="003805AC">
        <w:rPr>
          <w:rFonts w:cstheme="minorHAnsi"/>
        </w:rPr>
        <w:t xml:space="preserve">000 times.  </w:t>
      </w:r>
    </w:p>
    <w:p w:rsidR="00440C52" w:rsidRPr="00527A21" w:rsidRDefault="00440C52" w:rsidP="00D427AF">
      <w:pPr>
        <w:spacing w:before="0" w:line="360" w:lineRule="auto"/>
        <w:rPr>
          <w:rFonts w:cstheme="minorHAnsi"/>
        </w:rPr>
      </w:pPr>
      <w:r w:rsidRPr="00527A21">
        <w:rPr>
          <w:rFonts w:cstheme="minorHAnsi"/>
        </w:rPr>
        <w:t xml:space="preserve">In August 2015, </w:t>
      </w:r>
      <w:r w:rsidR="00EE3070" w:rsidRPr="00527A21">
        <w:rPr>
          <w:rFonts w:cstheme="minorHAnsi"/>
        </w:rPr>
        <w:t xml:space="preserve">the </w:t>
      </w:r>
      <w:r w:rsidR="00B64B1B">
        <w:rPr>
          <w:rFonts w:cstheme="minorHAnsi"/>
        </w:rPr>
        <w:t>FWO</w:t>
      </w:r>
      <w:r w:rsidR="00B64B1B" w:rsidRPr="00527A21">
        <w:rPr>
          <w:rFonts w:cstheme="minorHAnsi"/>
        </w:rPr>
        <w:t xml:space="preserve"> </w:t>
      </w:r>
      <w:r w:rsidRPr="00527A21">
        <w:rPr>
          <w:rFonts w:cstheme="minorHAnsi"/>
        </w:rPr>
        <w:t>ran an advertising campaign at regional airports in Mildura, Rockhampton, Mackay, Ballina, Bundaberg and Cairns targeting backpackers following the Harvest Trail. This advertising was potentially seen by up to 530 000 individuals during the four</w:t>
      </w:r>
      <w:r w:rsidR="00C84654">
        <w:rPr>
          <w:rFonts w:cstheme="minorHAnsi"/>
        </w:rPr>
        <w:t>-week</w:t>
      </w:r>
      <w:r w:rsidRPr="00527A21">
        <w:rPr>
          <w:rFonts w:cstheme="minorHAnsi"/>
        </w:rPr>
        <w:t xml:space="preserve"> campaign period. </w:t>
      </w:r>
    </w:p>
    <w:p w:rsidR="00D676AF" w:rsidRPr="00527A21" w:rsidRDefault="00440C52" w:rsidP="00D427AF">
      <w:pPr>
        <w:spacing w:before="0" w:line="360" w:lineRule="auto"/>
        <w:rPr>
          <w:rFonts w:cstheme="minorHAnsi"/>
        </w:rPr>
      </w:pPr>
      <w:r w:rsidRPr="00527A21">
        <w:rPr>
          <w:rFonts w:cstheme="minorHAnsi"/>
        </w:rPr>
        <w:t xml:space="preserve">The airport advertising ran in conjunction with a </w:t>
      </w:r>
      <w:r w:rsidR="00741440" w:rsidRPr="00527A21">
        <w:rPr>
          <w:rFonts w:cstheme="minorHAnsi"/>
        </w:rPr>
        <w:t xml:space="preserve">second, </w:t>
      </w:r>
      <w:r w:rsidRPr="00527A21">
        <w:rPr>
          <w:rFonts w:cstheme="minorHAnsi"/>
        </w:rPr>
        <w:t xml:space="preserve">four-week social media campaign through Facebook and Twitter. </w:t>
      </w:r>
      <w:r w:rsidR="0033426E">
        <w:rPr>
          <w:rFonts w:cstheme="minorHAnsi"/>
        </w:rPr>
        <w:t>C</w:t>
      </w:r>
      <w:r w:rsidRPr="00527A21">
        <w:rPr>
          <w:rFonts w:cstheme="minorHAnsi"/>
        </w:rPr>
        <w:t xml:space="preserve">ampaign </w:t>
      </w:r>
      <w:r w:rsidR="0033426E">
        <w:rPr>
          <w:rFonts w:cstheme="minorHAnsi"/>
        </w:rPr>
        <w:t xml:space="preserve">content </w:t>
      </w:r>
      <w:r w:rsidRPr="00527A21">
        <w:rPr>
          <w:rFonts w:cstheme="minorHAnsi"/>
        </w:rPr>
        <w:t>was viewed approximately 21</w:t>
      </w:r>
      <w:r w:rsidR="003805AC">
        <w:rPr>
          <w:rFonts w:cstheme="minorHAnsi"/>
        </w:rPr>
        <w:t>8</w:t>
      </w:r>
      <w:r w:rsidRPr="00527A21">
        <w:rPr>
          <w:rFonts w:cstheme="minorHAnsi"/>
        </w:rPr>
        <w:t xml:space="preserve"> 000 times</w:t>
      </w:r>
      <w:r w:rsidR="0033426E">
        <w:rPr>
          <w:rFonts w:cstheme="minorHAnsi"/>
        </w:rPr>
        <w:t xml:space="preserve"> on social media</w:t>
      </w:r>
      <w:r w:rsidRPr="00527A21">
        <w:rPr>
          <w:rFonts w:cstheme="minorHAnsi"/>
        </w:rPr>
        <w:t xml:space="preserve">. The impact was </w:t>
      </w:r>
      <w:r w:rsidR="00C84654">
        <w:rPr>
          <w:rFonts w:cstheme="minorHAnsi"/>
        </w:rPr>
        <w:t>notable,</w:t>
      </w:r>
      <w:r w:rsidR="00C84654" w:rsidRPr="00527A21">
        <w:rPr>
          <w:rFonts w:cstheme="minorHAnsi"/>
        </w:rPr>
        <w:t xml:space="preserve"> </w:t>
      </w:r>
      <w:r w:rsidRPr="00527A21">
        <w:rPr>
          <w:rFonts w:cstheme="minorHAnsi"/>
        </w:rPr>
        <w:t xml:space="preserve">with visits to the </w:t>
      </w:r>
      <w:hyperlink r:id="rId11" w:history="1">
        <w:r w:rsidRPr="0033426E">
          <w:rPr>
            <w:rStyle w:val="Hyperlink"/>
            <w:rFonts w:asciiTheme="minorHAnsi" w:hAnsiTheme="minorHAnsi" w:cstheme="minorHAnsi"/>
          </w:rPr>
          <w:t>fairwork.gov.au/harvesttrail page</w:t>
        </w:r>
      </w:hyperlink>
      <w:r w:rsidRPr="00527A21">
        <w:rPr>
          <w:rFonts w:cstheme="minorHAnsi"/>
        </w:rPr>
        <w:t xml:space="preserve"> increasing by 573% during the campaign period (1147 visits). </w:t>
      </w:r>
    </w:p>
    <w:p w:rsidR="007817C5" w:rsidRPr="00527A21" w:rsidRDefault="00D676AF" w:rsidP="00D427AF">
      <w:pPr>
        <w:spacing w:before="0" w:line="360" w:lineRule="auto"/>
        <w:rPr>
          <w:rFonts w:cstheme="minorHAnsi"/>
        </w:rPr>
      </w:pPr>
      <w:r w:rsidRPr="00527A21">
        <w:rPr>
          <w:rFonts w:cstheme="minorHAnsi"/>
        </w:rPr>
        <w:t>E</w:t>
      </w:r>
      <w:r w:rsidR="00BD36D4" w:rsidRPr="00527A21">
        <w:rPr>
          <w:rFonts w:cstheme="minorHAnsi"/>
        </w:rPr>
        <w:t>xamples of social media communication</w:t>
      </w:r>
      <w:r w:rsidR="007817C5" w:rsidRPr="00527A21">
        <w:rPr>
          <w:rFonts w:cstheme="minorHAnsi"/>
        </w:rPr>
        <w:t>s</w:t>
      </w:r>
      <w:r w:rsidR="00BD36D4" w:rsidRPr="00527A21">
        <w:rPr>
          <w:rFonts w:cstheme="minorHAnsi"/>
        </w:rPr>
        <w:t xml:space="preserve"> </w:t>
      </w:r>
      <w:r w:rsidR="007817C5" w:rsidRPr="00527A21">
        <w:rPr>
          <w:rFonts w:cstheme="minorHAnsi"/>
        </w:rPr>
        <w:t xml:space="preserve">used </w:t>
      </w:r>
      <w:r w:rsidR="00A03ED0" w:rsidRPr="00527A21">
        <w:rPr>
          <w:rFonts w:cstheme="minorHAnsi"/>
        </w:rPr>
        <w:t xml:space="preserve">by the FWO </w:t>
      </w:r>
      <w:r w:rsidR="007817C5" w:rsidRPr="00527A21">
        <w:rPr>
          <w:rFonts w:cstheme="minorHAnsi"/>
        </w:rPr>
        <w:t>to support the Inquiry</w:t>
      </w:r>
      <w:r w:rsidR="00A03ED0" w:rsidRPr="00527A21">
        <w:rPr>
          <w:rFonts w:cstheme="minorHAnsi"/>
        </w:rPr>
        <w:t xml:space="preserve"> are </w:t>
      </w:r>
      <w:r w:rsidR="001A059E">
        <w:rPr>
          <w:rFonts w:cstheme="minorHAnsi"/>
        </w:rPr>
        <w:t xml:space="preserve">provided </w:t>
      </w:r>
      <w:r w:rsidR="00A03ED0" w:rsidRPr="00527A21">
        <w:rPr>
          <w:rFonts w:cstheme="minorHAnsi"/>
        </w:rPr>
        <w:t>below</w:t>
      </w:r>
      <w:r w:rsidR="00BD36D4" w:rsidRPr="00527A21">
        <w:rPr>
          <w:rFonts w:cstheme="minorHAnsi"/>
        </w:rPr>
        <w:t>.</w:t>
      </w:r>
    </w:p>
    <w:p w:rsidR="00EA146D" w:rsidRPr="00527A21" w:rsidRDefault="00BD36D4" w:rsidP="00E7312A">
      <w:pPr>
        <w:pStyle w:val="Heading4"/>
      </w:pPr>
      <w:r w:rsidRPr="00527A21">
        <w:t xml:space="preserve">Figure 1: </w:t>
      </w:r>
      <w:r w:rsidR="00037CCC" w:rsidRPr="00527A21">
        <w:t xml:space="preserve">FWO </w:t>
      </w:r>
      <w:r w:rsidRPr="00527A21">
        <w:t>F</w:t>
      </w:r>
      <w:r w:rsidR="007817C5" w:rsidRPr="00527A21">
        <w:t>acebook post</w:t>
      </w:r>
      <w:r w:rsidR="00741440" w:rsidRPr="00527A21">
        <w:t xml:space="preserve"> exam</w:t>
      </w:r>
      <w:r w:rsidR="007817C5" w:rsidRPr="00527A21">
        <w:t>ple</w:t>
      </w:r>
      <w:r w:rsidR="0033426E">
        <w:t xml:space="preserve"> – </w:t>
      </w:r>
      <w:r w:rsidR="00BC3961">
        <w:t>promoting educational resources</w:t>
      </w:r>
    </w:p>
    <w:p w:rsidR="007817C5" w:rsidRPr="00527A21" w:rsidRDefault="00EA146D" w:rsidP="00E7312A">
      <w:pPr>
        <w:pStyle w:val="Heading4"/>
      </w:pPr>
      <w:r w:rsidRPr="00527A21">
        <w:rPr>
          <w:noProof/>
          <w:lang w:eastAsia="en-AU"/>
        </w:rPr>
        <w:drawing>
          <wp:inline distT="0" distB="0" distL="0" distR="0" wp14:anchorId="75E7C7E5" wp14:editId="148DB8FF">
            <wp:extent cx="5400675" cy="3545637"/>
            <wp:effectExtent l="0" t="0" r="0" b="0"/>
            <wp:docPr id="3" name="Picture 3" title="FWO Facebook post – promoting educational resources, August 4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12">
                      <a:extLst>
                        <a:ext uri="{28A0092B-C50C-407E-A947-70E740481C1C}">
                          <a14:useLocalDpi xmlns:a14="http://schemas.microsoft.com/office/drawing/2010/main" val="0"/>
                        </a:ext>
                      </a:extLst>
                    </a:blip>
                    <a:stretch>
                      <a:fillRect/>
                    </a:stretch>
                  </pic:blipFill>
                  <pic:spPr>
                    <a:xfrm>
                      <a:off x="0" y="0"/>
                      <a:ext cx="5412027" cy="3553090"/>
                    </a:xfrm>
                    <a:prstGeom prst="rect">
                      <a:avLst/>
                    </a:prstGeom>
                  </pic:spPr>
                </pic:pic>
              </a:graphicData>
            </a:graphic>
          </wp:inline>
        </w:drawing>
      </w:r>
      <w:r w:rsidR="00F35AE7">
        <w:br/>
      </w:r>
      <w:r w:rsidR="00F35AE7">
        <w:br/>
      </w:r>
      <w:r w:rsidR="00BD36D4" w:rsidRPr="00527A21">
        <w:t xml:space="preserve">Figure 2: </w:t>
      </w:r>
      <w:r w:rsidR="00037CCC" w:rsidRPr="00527A21">
        <w:t xml:space="preserve">FWO </w:t>
      </w:r>
      <w:r w:rsidR="00F4103E" w:rsidRPr="00527A21">
        <w:t>Facebook post example – highlighting airport advertising</w:t>
      </w:r>
    </w:p>
    <w:p w:rsidR="007817C5" w:rsidRPr="00527A21" w:rsidRDefault="008B74A7" w:rsidP="00194703">
      <w:pPr>
        <w:rPr>
          <w:rFonts w:cstheme="minorHAnsi"/>
        </w:rPr>
      </w:pPr>
      <w:r>
        <w:rPr>
          <w:rFonts w:cstheme="minorHAnsi"/>
        </w:rPr>
        <w:pict w14:anchorId="2AD6E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WO Facebook post example – highlighting airport advertising, August 18 2015" style="width:323.25pt;height:393pt">
            <v:imagedata r:id="rId13" o:title="HT Facebook screen shot"/>
          </v:shape>
        </w:pict>
      </w:r>
    </w:p>
    <w:p w:rsidR="00F4103E" w:rsidRPr="00527A21" w:rsidRDefault="00F4103E" w:rsidP="00E7312A">
      <w:pPr>
        <w:pStyle w:val="Heading4"/>
      </w:pPr>
      <w:r w:rsidRPr="00527A21">
        <w:t xml:space="preserve">Figure 3. </w:t>
      </w:r>
      <w:r w:rsidR="00267EEC" w:rsidRPr="00527A21">
        <w:t xml:space="preserve">FWO </w:t>
      </w:r>
      <w:r w:rsidRPr="00527A21">
        <w:t xml:space="preserve">Twitter </w:t>
      </w:r>
      <w:r w:rsidR="00E52201">
        <w:t>post</w:t>
      </w:r>
      <w:r w:rsidRPr="00527A21">
        <w:t xml:space="preserve"> example</w:t>
      </w:r>
      <w:r w:rsidR="00E52201">
        <w:t>s</w:t>
      </w:r>
    </w:p>
    <w:p w:rsidR="00F4103E" w:rsidRPr="00527A21" w:rsidRDefault="005B4408" w:rsidP="00E7312A">
      <w:pPr>
        <w:pStyle w:val="Heading3"/>
        <w:rPr>
          <w:noProof/>
          <w:lang w:eastAsia="en-AU"/>
        </w:rPr>
      </w:pPr>
      <w:r w:rsidRPr="00527A21">
        <w:rPr>
          <w:noProof/>
          <w:lang w:eastAsia="en-AU"/>
        </w:rPr>
        <w:drawing>
          <wp:inline distT="0" distB="0" distL="0" distR="0" wp14:anchorId="1115B8C4" wp14:editId="095DF493">
            <wp:extent cx="4305300" cy="2988804"/>
            <wp:effectExtent l="19050" t="19050" r="19050" b="21590"/>
            <wp:docPr id="7" name="Picture 7" descr="Three FWO tweets targeting backpackers, fruitpickers and seasonal workers, encouarging them to see our top tips and know their rights" title="FWO Twit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9825" cy="3005830"/>
                    </a:xfrm>
                    <a:prstGeom prst="rect">
                      <a:avLst/>
                    </a:prstGeom>
                    <a:ln>
                      <a:solidFill>
                        <a:schemeClr val="bg1">
                          <a:lumMod val="50000"/>
                        </a:schemeClr>
                      </a:solidFill>
                    </a:ln>
                  </pic:spPr>
                </pic:pic>
              </a:graphicData>
            </a:graphic>
          </wp:inline>
        </w:drawing>
      </w:r>
    </w:p>
    <w:p w:rsidR="00440C52" w:rsidRPr="00527A21" w:rsidRDefault="004331B2" w:rsidP="00E7312A">
      <w:pPr>
        <w:pStyle w:val="Heading3"/>
      </w:pPr>
      <w:r w:rsidRPr="00527A21">
        <w:t>Compliance and enforcement activities</w:t>
      </w:r>
      <w:r w:rsidR="00440C52" w:rsidRPr="00527A21">
        <w:t xml:space="preserve"> </w:t>
      </w:r>
    </w:p>
    <w:p w:rsidR="00D15983" w:rsidRPr="00527A21" w:rsidRDefault="00D15983" w:rsidP="006F77E3">
      <w:pPr>
        <w:spacing w:before="0" w:line="360" w:lineRule="auto"/>
        <w:rPr>
          <w:rFonts w:cstheme="minorHAnsi"/>
        </w:rPr>
      </w:pPr>
      <w:r w:rsidRPr="00527A21">
        <w:rPr>
          <w:rFonts w:cstheme="minorHAnsi"/>
        </w:rPr>
        <w:t xml:space="preserve">Over </w:t>
      </w:r>
      <w:r w:rsidR="001A4615" w:rsidRPr="00527A21">
        <w:rPr>
          <w:rFonts w:cstheme="minorHAnsi"/>
        </w:rPr>
        <w:t xml:space="preserve">the course of </w:t>
      </w:r>
      <w:r w:rsidR="004A6892" w:rsidRPr="00527A21">
        <w:rPr>
          <w:rFonts w:cstheme="minorHAnsi"/>
        </w:rPr>
        <w:t>the Inquiry,</w:t>
      </w:r>
      <w:r w:rsidRPr="00527A21">
        <w:rPr>
          <w:rFonts w:cstheme="minorHAnsi"/>
        </w:rPr>
        <w:t xml:space="preserve"> Fair Work Inspectors visited produce farms across Australia. They interviewed workplace participants, investigated employers and, where appropriate, took compliance and enforcement action to address and deter unlawful workplace practices. </w:t>
      </w:r>
    </w:p>
    <w:p w:rsidR="00B41468" w:rsidRPr="00527A21" w:rsidRDefault="00D15983" w:rsidP="006F77E3">
      <w:pPr>
        <w:spacing w:before="0" w:line="360" w:lineRule="auto"/>
        <w:rPr>
          <w:rFonts w:cstheme="minorHAnsi"/>
        </w:rPr>
      </w:pPr>
      <w:r w:rsidRPr="00527A21">
        <w:rPr>
          <w:rFonts w:cstheme="minorHAnsi"/>
        </w:rPr>
        <w:t xml:space="preserve">In the </w:t>
      </w:r>
      <w:r w:rsidR="00EE3070" w:rsidRPr="00527A21">
        <w:rPr>
          <w:rFonts w:cstheme="minorHAnsi"/>
        </w:rPr>
        <w:t>first two years</w:t>
      </w:r>
      <w:r w:rsidRPr="00527A21">
        <w:rPr>
          <w:rFonts w:cstheme="minorHAnsi"/>
        </w:rPr>
        <w:t xml:space="preserve"> of the Inquiry in particular</w:t>
      </w:r>
      <w:r w:rsidR="00EE3070" w:rsidRPr="00527A21">
        <w:rPr>
          <w:rFonts w:cstheme="minorHAnsi"/>
        </w:rPr>
        <w:t xml:space="preserve">, Fair Work </w:t>
      </w:r>
      <w:r w:rsidR="00FD2A5C" w:rsidRPr="00527A21">
        <w:rPr>
          <w:rFonts w:cstheme="minorHAnsi"/>
        </w:rPr>
        <w:t>Inspectors</w:t>
      </w:r>
      <w:r w:rsidR="00440C52" w:rsidRPr="00527A21">
        <w:rPr>
          <w:rFonts w:cstheme="minorHAnsi"/>
        </w:rPr>
        <w:t xml:space="preserve"> </w:t>
      </w:r>
      <w:r w:rsidR="00EE3070" w:rsidRPr="00527A21">
        <w:rPr>
          <w:rFonts w:cstheme="minorHAnsi"/>
        </w:rPr>
        <w:t>devoted considerable</w:t>
      </w:r>
      <w:r w:rsidRPr="00527A21">
        <w:rPr>
          <w:rFonts w:cstheme="minorHAnsi"/>
        </w:rPr>
        <w:t xml:space="preserve"> time on</w:t>
      </w:r>
      <w:r w:rsidR="00440C52" w:rsidRPr="00527A21">
        <w:rPr>
          <w:rFonts w:cstheme="minorHAnsi"/>
        </w:rPr>
        <w:t xml:space="preserve">site at Harvest Trail businesses. </w:t>
      </w:r>
      <w:r w:rsidR="000859D6" w:rsidRPr="00527A21">
        <w:rPr>
          <w:rFonts w:cstheme="minorHAnsi"/>
        </w:rPr>
        <w:t xml:space="preserve">Fair Work Inspectors used these interactions to educate employers on issues such as award </w:t>
      </w:r>
      <w:r w:rsidRPr="00527A21">
        <w:rPr>
          <w:rFonts w:cstheme="minorHAnsi"/>
        </w:rPr>
        <w:t xml:space="preserve">coverage, </w:t>
      </w:r>
      <w:r w:rsidR="000859D6" w:rsidRPr="00527A21">
        <w:rPr>
          <w:rFonts w:cstheme="minorHAnsi"/>
        </w:rPr>
        <w:t>and to promote FWO tools to help achieve compliance.</w:t>
      </w:r>
    </w:p>
    <w:p w:rsidR="002E7046" w:rsidRPr="00527A21" w:rsidRDefault="00B41468" w:rsidP="006F77E3">
      <w:pPr>
        <w:spacing w:before="0" w:line="360" w:lineRule="auto"/>
        <w:rPr>
          <w:rFonts w:cstheme="minorHAnsi"/>
        </w:rPr>
      </w:pPr>
      <w:r w:rsidRPr="00527A21">
        <w:rPr>
          <w:rFonts w:cstheme="minorHAnsi"/>
        </w:rPr>
        <w:t xml:space="preserve">There were 1295 </w:t>
      </w:r>
      <w:r w:rsidR="001A4615" w:rsidRPr="00527A21">
        <w:rPr>
          <w:rFonts w:cstheme="minorHAnsi"/>
        </w:rPr>
        <w:t>discrete</w:t>
      </w:r>
      <w:r w:rsidRPr="00527A21">
        <w:rPr>
          <w:rFonts w:cstheme="minorHAnsi"/>
        </w:rPr>
        <w:t xml:space="preserve"> education and compliance interactions w</w:t>
      </w:r>
      <w:r w:rsidR="00D15983" w:rsidRPr="00527A21">
        <w:rPr>
          <w:rFonts w:cstheme="minorHAnsi"/>
        </w:rPr>
        <w:t xml:space="preserve">ith Harvest </w:t>
      </w:r>
      <w:r w:rsidR="006112DA" w:rsidRPr="00527A21">
        <w:rPr>
          <w:rFonts w:cstheme="minorHAnsi"/>
        </w:rPr>
        <w:t>T</w:t>
      </w:r>
      <w:r w:rsidR="00D15983" w:rsidRPr="00527A21">
        <w:rPr>
          <w:rFonts w:cstheme="minorHAnsi"/>
        </w:rPr>
        <w:t xml:space="preserve">rail participants, and 836 completed investigations. </w:t>
      </w:r>
    </w:p>
    <w:p w:rsidR="00440C52" w:rsidRPr="00527A21" w:rsidRDefault="00B41468" w:rsidP="006F77E3">
      <w:pPr>
        <w:spacing w:before="0" w:line="360" w:lineRule="auto"/>
        <w:rPr>
          <w:rFonts w:cstheme="minorHAnsi"/>
        </w:rPr>
      </w:pPr>
      <w:r w:rsidRPr="00527A21">
        <w:rPr>
          <w:rFonts w:cstheme="minorHAnsi"/>
        </w:rPr>
        <w:t xml:space="preserve">Many visits were made in response to intelligence the FWO received, including </w:t>
      </w:r>
      <w:r w:rsidR="009D6D3F" w:rsidRPr="00527A21">
        <w:rPr>
          <w:rFonts w:cstheme="minorHAnsi"/>
        </w:rPr>
        <w:t>r</w:t>
      </w:r>
      <w:r w:rsidRPr="00527A21">
        <w:rPr>
          <w:rFonts w:cstheme="minorHAnsi"/>
        </w:rPr>
        <w:t xml:space="preserve">equests for </w:t>
      </w:r>
      <w:r w:rsidR="009D6D3F" w:rsidRPr="00527A21">
        <w:rPr>
          <w:rFonts w:cstheme="minorHAnsi"/>
        </w:rPr>
        <w:t>a</w:t>
      </w:r>
      <w:r w:rsidRPr="00527A21">
        <w:rPr>
          <w:rFonts w:cstheme="minorHAnsi"/>
        </w:rPr>
        <w:t xml:space="preserve">ssistance and anonymous tip-offs. </w:t>
      </w:r>
      <w:r w:rsidR="000859D6" w:rsidRPr="00527A21">
        <w:rPr>
          <w:rFonts w:cstheme="minorHAnsi"/>
        </w:rPr>
        <w:t xml:space="preserve">The first visits were to strawberry farms in Caboolture, Queensland, in August 2013. The Inquiry then progressed to different regions and crops throughout the Harvest Trail. If non-compliance was </w:t>
      </w:r>
      <w:r w:rsidR="006112DA" w:rsidRPr="00527A21">
        <w:rPr>
          <w:rFonts w:cstheme="minorHAnsi"/>
        </w:rPr>
        <w:t>identified</w:t>
      </w:r>
      <w:r w:rsidR="000859D6" w:rsidRPr="00527A21">
        <w:rPr>
          <w:rFonts w:cstheme="minorHAnsi"/>
        </w:rPr>
        <w:t xml:space="preserve"> in a region, it would be revi</w:t>
      </w:r>
      <w:r w:rsidR="002E7046" w:rsidRPr="00527A21">
        <w:rPr>
          <w:rFonts w:cstheme="minorHAnsi"/>
        </w:rPr>
        <w:t xml:space="preserve">sited again the following year. </w:t>
      </w:r>
      <w:r w:rsidR="00440C52" w:rsidRPr="00527A21">
        <w:rPr>
          <w:rFonts w:cstheme="minorHAnsi"/>
        </w:rPr>
        <w:t xml:space="preserve">The map below </w:t>
      </w:r>
      <w:r w:rsidR="00F4103E" w:rsidRPr="00527A21">
        <w:rPr>
          <w:rFonts w:cstheme="minorHAnsi"/>
        </w:rPr>
        <w:t xml:space="preserve">shows </w:t>
      </w:r>
      <w:r w:rsidRPr="00527A21">
        <w:rPr>
          <w:rFonts w:cstheme="minorHAnsi"/>
        </w:rPr>
        <w:t>where visits took place</w:t>
      </w:r>
      <w:r w:rsidR="00440C52" w:rsidRPr="00527A21">
        <w:rPr>
          <w:rFonts w:cstheme="minorHAnsi"/>
        </w:rPr>
        <w:t>.</w:t>
      </w:r>
    </w:p>
    <w:p w:rsidR="004D048A" w:rsidRPr="00527A21" w:rsidRDefault="009F28A4" w:rsidP="00E7312A">
      <w:pPr>
        <w:pStyle w:val="Heading4"/>
      </w:pPr>
      <w:r w:rsidRPr="00527A21">
        <w:rPr>
          <w:rFonts w:cstheme="minorHAnsi"/>
          <w:noProof/>
          <w:szCs w:val="22"/>
          <w:lang w:eastAsia="en-AU"/>
        </w:rPr>
        <w:drawing>
          <wp:anchor distT="0" distB="0" distL="114300" distR="114300" simplePos="0" relativeHeight="251667456" behindDoc="0" locked="0" layoutInCell="1" allowOverlap="1" wp14:anchorId="47ED0A3E" wp14:editId="509CD77C">
            <wp:simplePos x="0" y="0"/>
            <wp:positionH relativeFrom="margin">
              <wp:align>center</wp:align>
            </wp:positionH>
            <wp:positionV relativeFrom="paragraph">
              <wp:posOffset>459740</wp:posOffset>
            </wp:positionV>
            <wp:extent cx="7021195" cy="6591300"/>
            <wp:effectExtent l="19050" t="19050" r="27305" b="19050"/>
            <wp:wrapTopAndBottom/>
            <wp:docPr id="5" name="Picture 5" descr="Map of Australia showing where workplace visits were made and in what concentrations" title="Heat map detailng FWO Harvest Trail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_harvest trail_heatmap.png"/>
                    <pic:cNvPicPr/>
                  </pic:nvPicPr>
                  <pic:blipFill>
                    <a:blip r:embed="rId15">
                      <a:extLst>
                        <a:ext uri="{28A0092B-C50C-407E-A947-70E740481C1C}">
                          <a14:useLocalDpi xmlns:a14="http://schemas.microsoft.com/office/drawing/2010/main" val="0"/>
                        </a:ext>
                      </a:extLst>
                    </a:blip>
                    <a:stretch>
                      <a:fillRect/>
                    </a:stretch>
                  </pic:blipFill>
                  <pic:spPr>
                    <a:xfrm>
                      <a:off x="0" y="0"/>
                      <a:ext cx="7021195" cy="65913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F4103E" w:rsidRPr="00527A21">
        <w:t>Figure 4.</w:t>
      </w:r>
      <w:r w:rsidR="004D048A" w:rsidRPr="00527A21">
        <w:t xml:space="preserve"> </w:t>
      </w:r>
      <w:r w:rsidR="005415C9">
        <w:t>M</w:t>
      </w:r>
      <w:r w:rsidR="004D048A" w:rsidRPr="00527A21">
        <w:t xml:space="preserve">ap </w:t>
      </w:r>
      <w:r w:rsidR="00AA26B7">
        <w:t xml:space="preserve">illustrating number of </w:t>
      </w:r>
      <w:r w:rsidR="004D048A" w:rsidRPr="00527A21">
        <w:t>FWO Harvest Trail visits</w:t>
      </w:r>
      <w:r w:rsidR="00C23C56">
        <w:rPr>
          <w:rStyle w:val="FootnoteReference"/>
        </w:rPr>
        <w:footnoteReference w:id="17"/>
      </w:r>
    </w:p>
    <w:p w:rsidR="004D048A" w:rsidRPr="00527A21" w:rsidRDefault="004D048A" w:rsidP="00EE3070">
      <w:pPr>
        <w:jc w:val="both"/>
        <w:rPr>
          <w:rFonts w:cstheme="minorHAnsi"/>
          <w:szCs w:val="22"/>
        </w:rPr>
      </w:pPr>
    </w:p>
    <w:p w:rsidR="004D048A" w:rsidRPr="00527A21" w:rsidRDefault="000859D6" w:rsidP="002E7046">
      <w:pPr>
        <w:spacing w:before="0" w:after="0"/>
        <w:rPr>
          <w:rFonts w:cstheme="minorHAnsi"/>
        </w:rPr>
      </w:pPr>
      <w:r w:rsidRPr="00527A21">
        <w:rPr>
          <w:rFonts w:cstheme="minorHAnsi"/>
        </w:rPr>
        <w:br w:type="page"/>
      </w:r>
      <w:r w:rsidR="00440C52" w:rsidRPr="00527A21">
        <w:rPr>
          <w:rFonts w:cstheme="minorHAnsi"/>
        </w:rPr>
        <w:t xml:space="preserve">The table below shows the regions visited over the course of </w:t>
      </w:r>
      <w:r w:rsidR="00EE3070" w:rsidRPr="00527A21">
        <w:rPr>
          <w:rFonts w:cstheme="minorHAnsi"/>
        </w:rPr>
        <w:t xml:space="preserve">the </w:t>
      </w:r>
      <w:r w:rsidR="00354872" w:rsidRPr="00527A21">
        <w:rPr>
          <w:rFonts w:cstheme="minorHAnsi"/>
        </w:rPr>
        <w:t>Inquiry</w:t>
      </w:r>
      <w:r w:rsidR="00440C52" w:rsidRPr="00527A21">
        <w:rPr>
          <w:rFonts w:cstheme="minorHAnsi"/>
        </w:rPr>
        <w:t xml:space="preserve"> and the </w:t>
      </w:r>
      <w:r w:rsidR="001078E0">
        <w:rPr>
          <w:rFonts w:cstheme="minorHAnsi"/>
        </w:rPr>
        <w:t xml:space="preserve">type of </w:t>
      </w:r>
      <w:r w:rsidR="00440C52" w:rsidRPr="00527A21">
        <w:rPr>
          <w:rFonts w:cstheme="minorHAnsi"/>
        </w:rPr>
        <w:t>produce grown.</w:t>
      </w:r>
    </w:p>
    <w:p w:rsidR="000859D6" w:rsidRDefault="00440C52" w:rsidP="00E7312A">
      <w:pPr>
        <w:pStyle w:val="Heading4"/>
      </w:pPr>
      <w:r w:rsidRPr="00527A21">
        <w:t xml:space="preserve">Table </w:t>
      </w:r>
      <w:r w:rsidR="00216B61" w:rsidRPr="00527A21">
        <w:t>1</w:t>
      </w:r>
      <w:r w:rsidRPr="00527A21">
        <w:t xml:space="preserve">. Regions visited during the Harvest Trail </w:t>
      </w:r>
      <w:r w:rsidR="00354872" w:rsidRPr="00527A21">
        <w:t>Inquiry</w:t>
      </w:r>
    </w:p>
    <w:p w:rsidR="007727A3" w:rsidRPr="007727A3" w:rsidRDefault="007727A3" w:rsidP="007727A3">
      <w:r>
        <w:rPr>
          <w:noProof/>
          <w:lang w:eastAsia="en-AU"/>
        </w:rPr>
        <w:drawing>
          <wp:inline distT="0" distB="0" distL="0" distR="0" wp14:anchorId="2D1E1BD7" wp14:editId="411058A8">
            <wp:extent cx="6048375" cy="5205602"/>
            <wp:effectExtent l="0" t="0" r="0" b="0"/>
            <wp:docPr id="13" name="Picture 13" title="Regions visited during the Harvest Trail Inquiry by state and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P_TABLE3.png"/>
                    <pic:cNvPicPr/>
                  </pic:nvPicPr>
                  <pic:blipFill>
                    <a:blip r:embed="rId16">
                      <a:extLst>
                        <a:ext uri="{28A0092B-C50C-407E-A947-70E740481C1C}">
                          <a14:useLocalDpi xmlns:a14="http://schemas.microsoft.com/office/drawing/2010/main" val="0"/>
                        </a:ext>
                      </a:extLst>
                    </a:blip>
                    <a:stretch>
                      <a:fillRect/>
                    </a:stretch>
                  </pic:blipFill>
                  <pic:spPr>
                    <a:xfrm>
                      <a:off x="0" y="0"/>
                      <a:ext cx="6050599" cy="5207516"/>
                    </a:xfrm>
                    <a:prstGeom prst="rect">
                      <a:avLst/>
                    </a:prstGeom>
                  </pic:spPr>
                </pic:pic>
              </a:graphicData>
            </a:graphic>
          </wp:inline>
        </w:drawing>
      </w:r>
    </w:p>
    <w:p w:rsidR="002E7046" w:rsidRPr="00527A21" w:rsidRDefault="002E7046" w:rsidP="002E7046">
      <w:pPr>
        <w:rPr>
          <w:rFonts w:cstheme="minorHAnsi"/>
          <w:sz w:val="2"/>
        </w:rPr>
      </w:pPr>
    </w:p>
    <w:p w:rsidR="00440C52" w:rsidRPr="00527A21" w:rsidRDefault="00440C52" w:rsidP="006F77E3">
      <w:pPr>
        <w:spacing w:before="0" w:line="360" w:lineRule="auto"/>
        <w:rPr>
          <w:rFonts w:cstheme="minorHAnsi"/>
        </w:rPr>
      </w:pPr>
      <w:r w:rsidRPr="00527A21">
        <w:rPr>
          <w:rFonts w:cstheme="minorHAnsi"/>
        </w:rPr>
        <w:t xml:space="preserve">Where </w:t>
      </w:r>
      <w:r w:rsidR="00923A1D">
        <w:rPr>
          <w:rFonts w:cstheme="minorHAnsi"/>
        </w:rPr>
        <w:t xml:space="preserve">minor </w:t>
      </w:r>
      <w:r w:rsidRPr="00527A21">
        <w:rPr>
          <w:rFonts w:cstheme="minorHAnsi"/>
        </w:rPr>
        <w:t xml:space="preserve">non-compliance </w:t>
      </w:r>
      <w:r w:rsidR="004A6892" w:rsidRPr="00527A21">
        <w:rPr>
          <w:rFonts w:cstheme="minorHAnsi"/>
        </w:rPr>
        <w:t xml:space="preserve">was </w:t>
      </w:r>
      <w:r w:rsidR="000859D6" w:rsidRPr="00527A21">
        <w:rPr>
          <w:rFonts w:cstheme="minorHAnsi"/>
        </w:rPr>
        <w:t xml:space="preserve">identified </w:t>
      </w:r>
      <w:r w:rsidR="00923A1D">
        <w:rPr>
          <w:rFonts w:cstheme="minorHAnsi"/>
        </w:rPr>
        <w:t>as a result of</w:t>
      </w:r>
      <w:r w:rsidR="00923A1D" w:rsidRPr="00527A21">
        <w:rPr>
          <w:rFonts w:cstheme="minorHAnsi"/>
        </w:rPr>
        <w:t xml:space="preserve"> </w:t>
      </w:r>
      <w:r w:rsidR="00923A1D">
        <w:rPr>
          <w:rFonts w:cstheme="minorHAnsi"/>
        </w:rPr>
        <w:t>a</w:t>
      </w:r>
      <w:r w:rsidR="004A011F">
        <w:rPr>
          <w:rFonts w:cstheme="minorHAnsi"/>
        </w:rPr>
        <w:t>n</w:t>
      </w:r>
      <w:r w:rsidR="00923A1D">
        <w:rPr>
          <w:rFonts w:cstheme="minorHAnsi"/>
        </w:rPr>
        <w:t xml:space="preserve"> error</w:t>
      </w:r>
      <w:r w:rsidR="00DE6413" w:rsidRPr="00527A21">
        <w:rPr>
          <w:rFonts w:cstheme="minorHAnsi"/>
        </w:rPr>
        <w:t>,</w:t>
      </w:r>
      <w:r w:rsidRPr="00527A21">
        <w:rPr>
          <w:rFonts w:cstheme="minorHAnsi"/>
        </w:rPr>
        <w:t xml:space="preserve"> </w:t>
      </w:r>
      <w:r w:rsidR="00923A1D">
        <w:rPr>
          <w:rFonts w:cstheme="minorHAnsi"/>
        </w:rPr>
        <w:t xml:space="preserve">Fair Work Inspectors provided employers with </w:t>
      </w:r>
      <w:r w:rsidRPr="00527A21">
        <w:rPr>
          <w:rFonts w:cstheme="minorHAnsi"/>
        </w:rPr>
        <w:t>an opportunity to volunt</w:t>
      </w:r>
      <w:r w:rsidR="009B4F5D" w:rsidRPr="00527A21">
        <w:rPr>
          <w:rFonts w:cstheme="minorHAnsi"/>
        </w:rPr>
        <w:t>arily rectify underpayments</w:t>
      </w:r>
      <w:r w:rsidRPr="00527A21">
        <w:rPr>
          <w:rFonts w:cstheme="minorHAnsi"/>
        </w:rPr>
        <w:t xml:space="preserve"> and correct record</w:t>
      </w:r>
      <w:r w:rsidR="000859D6" w:rsidRPr="00527A21">
        <w:rPr>
          <w:rFonts w:cstheme="minorHAnsi"/>
        </w:rPr>
        <w:t>-keeping or pay slip breaches.</w:t>
      </w:r>
    </w:p>
    <w:p w:rsidR="00440C52" w:rsidRPr="00527A21" w:rsidRDefault="00EE3070" w:rsidP="006F77E3">
      <w:pPr>
        <w:spacing w:before="0" w:line="360" w:lineRule="auto"/>
        <w:rPr>
          <w:rFonts w:cstheme="minorHAnsi"/>
        </w:rPr>
      </w:pPr>
      <w:r w:rsidRPr="00527A21">
        <w:rPr>
          <w:rFonts w:cstheme="minorHAnsi"/>
        </w:rPr>
        <w:t xml:space="preserve">Where </w:t>
      </w:r>
      <w:r w:rsidR="00440C52" w:rsidRPr="00527A21">
        <w:rPr>
          <w:rFonts w:cstheme="minorHAnsi"/>
        </w:rPr>
        <w:t xml:space="preserve">serious breaches </w:t>
      </w:r>
      <w:r w:rsidR="009B4F5D" w:rsidRPr="00527A21">
        <w:rPr>
          <w:rFonts w:cstheme="minorHAnsi"/>
        </w:rPr>
        <w:t>were identif</w:t>
      </w:r>
      <w:r w:rsidR="00C416EF" w:rsidRPr="00527A21">
        <w:rPr>
          <w:rFonts w:cstheme="minorHAnsi"/>
        </w:rPr>
        <w:t>i</w:t>
      </w:r>
      <w:r w:rsidR="009B4F5D" w:rsidRPr="00527A21">
        <w:rPr>
          <w:rFonts w:cstheme="minorHAnsi"/>
        </w:rPr>
        <w:t>ed</w:t>
      </w:r>
      <w:r w:rsidR="00440C52" w:rsidRPr="00527A21">
        <w:rPr>
          <w:rFonts w:cstheme="minorHAnsi"/>
        </w:rPr>
        <w:t xml:space="preserve">, </w:t>
      </w:r>
      <w:r w:rsidR="003A2A5E" w:rsidRPr="00527A21">
        <w:rPr>
          <w:rFonts w:cstheme="minorHAnsi"/>
        </w:rPr>
        <w:t xml:space="preserve">Fair Work </w:t>
      </w:r>
      <w:r w:rsidR="00FD2A5C" w:rsidRPr="00527A21">
        <w:rPr>
          <w:rFonts w:cstheme="minorHAnsi"/>
        </w:rPr>
        <w:t>Inspectors</w:t>
      </w:r>
      <w:r w:rsidR="003A2A5E" w:rsidRPr="00527A21">
        <w:rPr>
          <w:rFonts w:cstheme="minorHAnsi"/>
        </w:rPr>
        <w:t xml:space="preserve"> </w:t>
      </w:r>
      <w:r w:rsidR="00440C52" w:rsidRPr="00527A21">
        <w:rPr>
          <w:rFonts w:cstheme="minorHAnsi"/>
        </w:rPr>
        <w:t xml:space="preserve">issued Formal Cautions and Infringement Notices in accordance with the </w:t>
      </w:r>
      <w:r w:rsidR="003A2A5E" w:rsidRPr="00527A21">
        <w:rPr>
          <w:rFonts w:cstheme="minorHAnsi"/>
        </w:rPr>
        <w:t xml:space="preserve">FWO’s </w:t>
      </w:r>
      <w:hyperlink r:id="rId17" w:history="1">
        <w:r w:rsidR="000859D6" w:rsidRPr="00527A21">
          <w:rPr>
            <w:rStyle w:val="Hyperlink"/>
            <w:rFonts w:asciiTheme="minorHAnsi" w:hAnsiTheme="minorHAnsi" w:cstheme="minorHAnsi"/>
            <w:color w:val="auto"/>
            <w:szCs w:val="22"/>
            <w:u w:val="none"/>
          </w:rPr>
          <w:t xml:space="preserve">Compliance and </w:t>
        </w:r>
        <w:r w:rsidR="004A6892" w:rsidRPr="00527A21">
          <w:rPr>
            <w:rStyle w:val="Hyperlink"/>
            <w:rFonts w:asciiTheme="minorHAnsi" w:hAnsiTheme="minorHAnsi" w:cstheme="minorHAnsi"/>
            <w:color w:val="auto"/>
            <w:szCs w:val="22"/>
            <w:u w:val="none"/>
          </w:rPr>
          <w:t>E</w:t>
        </w:r>
        <w:r w:rsidR="003A2A5E" w:rsidRPr="00527A21">
          <w:rPr>
            <w:rStyle w:val="Hyperlink"/>
            <w:rFonts w:asciiTheme="minorHAnsi" w:hAnsiTheme="minorHAnsi" w:cstheme="minorHAnsi"/>
            <w:color w:val="auto"/>
            <w:szCs w:val="22"/>
            <w:u w:val="none"/>
          </w:rPr>
          <w:t xml:space="preserve">nforcement </w:t>
        </w:r>
        <w:r w:rsidR="004A6892" w:rsidRPr="00527A21">
          <w:rPr>
            <w:rStyle w:val="Hyperlink"/>
            <w:rFonts w:asciiTheme="minorHAnsi" w:hAnsiTheme="minorHAnsi" w:cstheme="minorHAnsi"/>
            <w:color w:val="auto"/>
            <w:szCs w:val="22"/>
            <w:u w:val="none"/>
          </w:rPr>
          <w:t>P</w:t>
        </w:r>
        <w:r w:rsidR="003A2A5E" w:rsidRPr="00527A21">
          <w:rPr>
            <w:rStyle w:val="Hyperlink"/>
            <w:rFonts w:asciiTheme="minorHAnsi" w:hAnsiTheme="minorHAnsi" w:cstheme="minorHAnsi"/>
            <w:color w:val="auto"/>
            <w:szCs w:val="22"/>
            <w:u w:val="none"/>
          </w:rPr>
          <w:t>olicy</w:t>
        </w:r>
      </w:hyperlink>
      <w:r w:rsidR="00B50FA1">
        <w:rPr>
          <w:rStyle w:val="Hyperlink"/>
          <w:rFonts w:asciiTheme="minorHAnsi" w:hAnsiTheme="minorHAnsi" w:cstheme="minorHAnsi"/>
          <w:color w:val="auto"/>
          <w:szCs w:val="22"/>
          <w:u w:val="none"/>
        </w:rPr>
        <w:t>.</w:t>
      </w:r>
      <w:r w:rsidR="009B4F5D" w:rsidRPr="00527A21">
        <w:rPr>
          <w:rStyle w:val="FootnoteReference"/>
          <w:rFonts w:cstheme="minorHAnsi"/>
          <w:szCs w:val="22"/>
        </w:rPr>
        <w:footnoteReference w:id="18"/>
      </w:r>
      <w:r w:rsidR="00440C52" w:rsidRPr="00527A21">
        <w:rPr>
          <w:rFonts w:cstheme="minorHAnsi"/>
        </w:rPr>
        <w:t xml:space="preserve"> As </w:t>
      </w:r>
      <w:r w:rsidR="00DE6413" w:rsidRPr="00527A21">
        <w:rPr>
          <w:rFonts w:cstheme="minorHAnsi"/>
        </w:rPr>
        <w:t xml:space="preserve">the </w:t>
      </w:r>
      <w:r w:rsidR="00354872" w:rsidRPr="00527A21">
        <w:rPr>
          <w:rFonts w:cstheme="minorHAnsi"/>
        </w:rPr>
        <w:t>Inquiry</w:t>
      </w:r>
      <w:r w:rsidR="00440C52" w:rsidRPr="00527A21">
        <w:rPr>
          <w:rFonts w:cstheme="minorHAnsi"/>
        </w:rPr>
        <w:t xml:space="preserve"> progressed, </w:t>
      </w:r>
      <w:r w:rsidR="00DE6413" w:rsidRPr="00527A21">
        <w:rPr>
          <w:rFonts w:cstheme="minorHAnsi"/>
        </w:rPr>
        <w:t xml:space="preserve">Fair Work </w:t>
      </w:r>
      <w:r w:rsidR="00FD2A5C" w:rsidRPr="00527A21">
        <w:rPr>
          <w:rFonts w:cstheme="minorHAnsi"/>
        </w:rPr>
        <w:t>Inspectors</w:t>
      </w:r>
      <w:r w:rsidR="00DE6413" w:rsidRPr="00527A21">
        <w:rPr>
          <w:rFonts w:cstheme="minorHAnsi"/>
        </w:rPr>
        <w:t xml:space="preserve"> </w:t>
      </w:r>
      <w:r w:rsidR="00440C52" w:rsidRPr="00527A21">
        <w:rPr>
          <w:rFonts w:cstheme="minorHAnsi"/>
        </w:rPr>
        <w:t>revisited non-compliant business</w:t>
      </w:r>
      <w:r w:rsidR="00DE6413" w:rsidRPr="00527A21">
        <w:rPr>
          <w:rFonts w:cstheme="minorHAnsi"/>
        </w:rPr>
        <w:t>es</w:t>
      </w:r>
      <w:r w:rsidR="00440C52" w:rsidRPr="00527A21">
        <w:rPr>
          <w:rFonts w:cstheme="minorHAnsi"/>
        </w:rPr>
        <w:t xml:space="preserve"> to a</w:t>
      </w:r>
      <w:r w:rsidR="0057318D" w:rsidRPr="00527A21">
        <w:rPr>
          <w:rFonts w:cstheme="minorHAnsi"/>
        </w:rPr>
        <w:t xml:space="preserve">ssess </w:t>
      </w:r>
      <w:r w:rsidR="00DE6413" w:rsidRPr="00527A21">
        <w:rPr>
          <w:rFonts w:cstheme="minorHAnsi"/>
        </w:rPr>
        <w:t>compliance</w:t>
      </w:r>
      <w:r w:rsidR="00440C52" w:rsidRPr="00527A21">
        <w:rPr>
          <w:rFonts w:cstheme="minorHAnsi"/>
        </w:rPr>
        <w:t xml:space="preserve">. Where </w:t>
      </w:r>
      <w:r w:rsidR="00DE6413" w:rsidRPr="00527A21">
        <w:rPr>
          <w:rFonts w:cstheme="minorHAnsi"/>
        </w:rPr>
        <w:t>subsequent</w:t>
      </w:r>
      <w:r w:rsidR="00440C52" w:rsidRPr="00527A21">
        <w:rPr>
          <w:rFonts w:cstheme="minorHAnsi"/>
        </w:rPr>
        <w:t xml:space="preserve"> breaches</w:t>
      </w:r>
      <w:r w:rsidR="00DE6413" w:rsidRPr="00527A21">
        <w:rPr>
          <w:rFonts w:cstheme="minorHAnsi"/>
        </w:rPr>
        <w:t xml:space="preserve"> were identified</w:t>
      </w:r>
      <w:r w:rsidR="00440C52" w:rsidRPr="00527A21">
        <w:rPr>
          <w:rFonts w:cstheme="minorHAnsi"/>
        </w:rPr>
        <w:t xml:space="preserve">, </w:t>
      </w:r>
      <w:r w:rsidR="00DE6413" w:rsidRPr="00527A21">
        <w:rPr>
          <w:rFonts w:cstheme="minorHAnsi"/>
        </w:rPr>
        <w:t xml:space="preserve">the FWO escalated its compliance and enforcement response to </w:t>
      </w:r>
      <w:r w:rsidR="004A6892" w:rsidRPr="00527A21">
        <w:rPr>
          <w:rFonts w:cstheme="minorHAnsi"/>
        </w:rPr>
        <w:t xml:space="preserve">drive </w:t>
      </w:r>
      <w:r w:rsidR="00DE6413" w:rsidRPr="00527A21">
        <w:rPr>
          <w:rFonts w:cstheme="minorHAnsi"/>
        </w:rPr>
        <w:t xml:space="preserve">behavioural change and </w:t>
      </w:r>
      <w:r w:rsidR="00440C52" w:rsidRPr="00527A21">
        <w:rPr>
          <w:rFonts w:cstheme="minorHAnsi"/>
        </w:rPr>
        <w:t xml:space="preserve">deter </w:t>
      </w:r>
      <w:r w:rsidR="00DE6413" w:rsidRPr="00527A21">
        <w:rPr>
          <w:rFonts w:cstheme="minorHAnsi"/>
        </w:rPr>
        <w:t xml:space="preserve">any future </w:t>
      </w:r>
      <w:r w:rsidR="00440C52" w:rsidRPr="00527A21">
        <w:rPr>
          <w:rFonts w:cstheme="minorHAnsi"/>
        </w:rPr>
        <w:t>unlawful conduct.</w:t>
      </w:r>
    </w:p>
    <w:p w:rsidR="00CE7858" w:rsidRDefault="0057318D" w:rsidP="006F77E3">
      <w:pPr>
        <w:spacing w:before="0" w:line="360" w:lineRule="auto"/>
        <w:rPr>
          <w:rFonts w:cstheme="minorHAnsi"/>
        </w:rPr>
      </w:pPr>
      <w:r w:rsidRPr="00527A21">
        <w:rPr>
          <w:rFonts w:cstheme="minorHAnsi"/>
        </w:rPr>
        <w:t>A</w:t>
      </w:r>
      <w:r w:rsidR="00440C52" w:rsidRPr="00527A21">
        <w:rPr>
          <w:rFonts w:cstheme="minorHAnsi"/>
        </w:rPr>
        <w:t xml:space="preserve"> number of instances of </w:t>
      </w:r>
      <w:r w:rsidR="001A4615" w:rsidRPr="00527A21">
        <w:rPr>
          <w:rFonts w:cstheme="minorHAnsi"/>
        </w:rPr>
        <w:t>significant</w:t>
      </w:r>
      <w:r w:rsidR="00440C52" w:rsidRPr="00527A21">
        <w:rPr>
          <w:rFonts w:cstheme="minorHAnsi"/>
        </w:rPr>
        <w:t xml:space="preserve"> non-compliance</w:t>
      </w:r>
      <w:r w:rsidRPr="00527A21">
        <w:rPr>
          <w:rFonts w:cstheme="minorHAnsi"/>
        </w:rPr>
        <w:t xml:space="preserve"> resulted</w:t>
      </w:r>
      <w:r w:rsidR="00440C52" w:rsidRPr="00527A21">
        <w:rPr>
          <w:rFonts w:cstheme="minorHAnsi"/>
        </w:rPr>
        <w:t xml:space="preserve"> in</w:t>
      </w:r>
      <w:r w:rsidR="00DE6413" w:rsidRPr="00527A21">
        <w:rPr>
          <w:rFonts w:cstheme="minorHAnsi"/>
        </w:rPr>
        <w:t xml:space="preserve"> the FWO initiating</w:t>
      </w:r>
      <w:r w:rsidR="00440C52" w:rsidRPr="00527A21">
        <w:rPr>
          <w:rFonts w:cstheme="minorHAnsi"/>
        </w:rPr>
        <w:t xml:space="preserve"> Enforceable Undertakings </w:t>
      </w:r>
      <w:r w:rsidR="00DE6413" w:rsidRPr="00527A21">
        <w:rPr>
          <w:rFonts w:cstheme="minorHAnsi"/>
        </w:rPr>
        <w:t>and legal proceedings</w:t>
      </w:r>
      <w:r w:rsidR="00440C52" w:rsidRPr="00527A21">
        <w:rPr>
          <w:rFonts w:cstheme="minorHAnsi"/>
        </w:rPr>
        <w:t>.</w:t>
      </w:r>
      <w:r w:rsidRPr="00527A21">
        <w:rPr>
          <w:rFonts w:cstheme="minorHAnsi"/>
        </w:rPr>
        <w:t xml:space="preserve"> </w:t>
      </w:r>
      <w:r w:rsidR="00440C52" w:rsidRPr="00527A21">
        <w:rPr>
          <w:rFonts w:cstheme="minorHAnsi"/>
        </w:rPr>
        <w:t>By entering</w:t>
      </w:r>
      <w:r w:rsidRPr="00527A21">
        <w:rPr>
          <w:rFonts w:cstheme="minorHAnsi"/>
        </w:rPr>
        <w:t xml:space="preserve"> into an </w:t>
      </w:r>
      <w:r w:rsidR="00BF2256" w:rsidRPr="00527A21">
        <w:rPr>
          <w:rFonts w:cstheme="minorHAnsi"/>
        </w:rPr>
        <w:t>Enforceable</w:t>
      </w:r>
      <w:r w:rsidRPr="00527A21">
        <w:rPr>
          <w:rFonts w:cstheme="minorHAnsi"/>
        </w:rPr>
        <w:t xml:space="preserve"> Undertaking</w:t>
      </w:r>
      <w:r w:rsidR="00440C52" w:rsidRPr="00527A21">
        <w:rPr>
          <w:rFonts w:cstheme="minorHAnsi"/>
        </w:rPr>
        <w:t xml:space="preserve"> with the FWO, businesses </w:t>
      </w:r>
      <w:r w:rsidR="00D93058" w:rsidRPr="00527A21">
        <w:rPr>
          <w:rFonts w:cstheme="minorHAnsi"/>
        </w:rPr>
        <w:t xml:space="preserve">acknowledged breaches of the law, accepted responsibility and agreed to </w:t>
      </w:r>
      <w:r w:rsidR="00133B5C">
        <w:rPr>
          <w:rFonts w:cstheme="minorHAnsi"/>
        </w:rPr>
        <w:t>remedy</w:t>
      </w:r>
      <w:r w:rsidR="00133B5C" w:rsidRPr="00527A21">
        <w:rPr>
          <w:rFonts w:cstheme="minorHAnsi"/>
        </w:rPr>
        <w:t xml:space="preserve"> </w:t>
      </w:r>
      <w:r w:rsidR="00F7687F">
        <w:rPr>
          <w:rFonts w:cstheme="minorHAnsi"/>
        </w:rPr>
        <w:t>the harm. Enforceable U</w:t>
      </w:r>
      <w:r w:rsidR="00D93058" w:rsidRPr="00527A21">
        <w:rPr>
          <w:rFonts w:cstheme="minorHAnsi"/>
        </w:rPr>
        <w:t xml:space="preserve">ndertakings are made in a legally binding document, which is published on the FWO website. If the terms of an Enforceable Undertaking are not complied with, the FWO can take legal action in a court to enforce them, as well as seek other orders the court considers appropriate. </w:t>
      </w:r>
    </w:p>
    <w:p w:rsidR="0057318D" w:rsidRPr="00527A21" w:rsidRDefault="0057318D" w:rsidP="006F77E3">
      <w:pPr>
        <w:spacing w:before="0" w:line="360" w:lineRule="auto"/>
        <w:rPr>
          <w:rFonts w:eastAsiaTheme="minorHAnsi" w:cstheme="minorHAnsi"/>
          <w:color w:val="0194A6"/>
          <w:sz w:val="24"/>
          <w:szCs w:val="20"/>
        </w:rPr>
      </w:pPr>
      <w:r w:rsidRPr="00527A21">
        <w:rPr>
          <w:rFonts w:cstheme="minorHAnsi"/>
        </w:rPr>
        <w:t>L</w:t>
      </w:r>
      <w:r w:rsidR="00DE6413" w:rsidRPr="00527A21">
        <w:rPr>
          <w:rFonts w:cstheme="minorHAnsi"/>
        </w:rPr>
        <w:t xml:space="preserve">egal proceedings were commenced </w:t>
      </w:r>
      <w:r w:rsidR="006112DA" w:rsidRPr="00527A21">
        <w:rPr>
          <w:rFonts w:cstheme="minorHAnsi"/>
        </w:rPr>
        <w:t xml:space="preserve">in </w:t>
      </w:r>
      <w:r w:rsidR="00D93058" w:rsidRPr="00527A21">
        <w:rPr>
          <w:rFonts w:cstheme="minorHAnsi"/>
        </w:rPr>
        <w:t xml:space="preserve">those </w:t>
      </w:r>
      <w:r w:rsidR="006112DA" w:rsidRPr="00527A21">
        <w:rPr>
          <w:rFonts w:cstheme="minorHAnsi"/>
        </w:rPr>
        <w:t>cases</w:t>
      </w:r>
      <w:r w:rsidRPr="00527A21">
        <w:rPr>
          <w:rFonts w:cstheme="minorHAnsi"/>
        </w:rPr>
        <w:t xml:space="preserve"> </w:t>
      </w:r>
      <w:r w:rsidR="00D93058" w:rsidRPr="00527A21">
        <w:rPr>
          <w:rFonts w:cstheme="minorHAnsi"/>
        </w:rPr>
        <w:t xml:space="preserve">where it was considered warranted </w:t>
      </w:r>
      <w:r w:rsidRPr="00527A21">
        <w:rPr>
          <w:rFonts w:cstheme="minorHAnsi"/>
        </w:rPr>
        <w:t>to penalis</w:t>
      </w:r>
      <w:r w:rsidR="00440C52" w:rsidRPr="00527A21">
        <w:rPr>
          <w:rFonts w:cstheme="minorHAnsi"/>
        </w:rPr>
        <w:t>e employers</w:t>
      </w:r>
      <w:r w:rsidR="00DE6413" w:rsidRPr="00527A21">
        <w:rPr>
          <w:rFonts w:cstheme="minorHAnsi"/>
        </w:rPr>
        <w:t xml:space="preserve"> </w:t>
      </w:r>
      <w:r w:rsidRPr="00527A21">
        <w:rPr>
          <w:rFonts w:cstheme="minorHAnsi"/>
        </w:rPr>
        <w:t xml:space="preserve">and </w:t>
      </w:r>
      <w:r w:rsidR="00440C52" w:rsidRPr="00527A21">
        <w:rPr>
          <w:rFonts w:cstheme="minorHAnsi"/>
        </w:rPr>
        <w:t>send a message</w:t>
      </w:r>
      <w:r w:rsidR="00DE6413" w:rsidRPr="00527A21">
        <w:rPr>
          <w:rFonts w:cstheme="minorHAnsi"/>
        </w:rPr>
        <w:t xml:space="preserve"> of deterrence</w:t>
      </w:r>
      <w:r w:rsidR="00440C52" w:rsidRPr="00527A21">
        <w:rPr>
          <w:rFonts w:cstheme="minorHAnsi"/>
        </w:rPr>
        <w:t xml:space="preserve"> to the wider business community about the consequences of s</w:t>
      </w:r>
      <w:r w:rsidR="001A4615" w:rsidRPr="00527A21">
        <w:rPr>
          <w:rFonts w:cstheme="minorHAnsi"/>
        </w:rPr>
        <w:t>ignificant</w:t>
      </w:r>
      <w:r w:rsidR="00440C52" w:rsidRPr="00527A21">
        <w:rPr>
          <w:rFonts w:cstheme="minorHAnsi"/>
        </w:rPr>
        <w:t xml:space="preserve"> non-compliance. </w:t>
      </w:r>
    </w:p>
    <w:p w:rsidR="00440C52" w:rsidRPr="00527A21" w:rsidRDefault="00440C52" w:rsidP="00E7312A">
      <w:pPr>
        <w:pStyle w:val="Heading3"/>
      </w:pPr>
      <w:r w:rsidRPr="00527A21">
        <w:t>Constraints</w:t>
      </w:r>
    </w:p>
    <w:p w:rsidR="00C214E4" w:rsidRPr="00527A21" w:rsidRDefault="00DE6413" w:rsidP="001A059E">
      <w:r w:rsidRPr="00527A21">
        <w:t xml:space="preserve">The </w:t>
      </w:r>
      <w:r w:rsidR="00440C52" w:rsidRPr="00527A21">
        <w:t>ability to detect, quantify and recover underpayments was impeded by</w:t>
      </w:r>
      <w:r w:rsidR="00C214E4" w:rsidRPr="00527A21">
        <w:t>:</w:t>
      </w:r>
    </w:p>
    <w:p w:rsidR="00C214E4" w:rsidRPr="00527A21" w:rsidRDefault="00C214E4" w:rsidP="00E7312A">
      <w:pPr>
        <w:pStyle w:val="Bullet"/>
      </w:pPr>
      <w:r w:rsidRPr="00527A21">
        <w:t>record-keeping deficiencies</w:t>
      </w:r>
    </w:p>
    <w:p w:rsidR="00C214E4" w:rsidRPr="00527A21" w:rsidRDefault="00FD0711" w:rsidP="00E7312A">
      <w:pPr>
        <w:pStyle w:val="Bullet"/>
      </w:pPr>
      <w:r w:rsidRPr="00527A21">
        <w:t>invalid</w:t>
      </w:r>
      <w:r w:rsidR="00C214E4" w:rsidRPr="00527A21">
        <w:t xml:space="preserve"> or absent piecework agreements</w:t>
      </w:r>
    </w:p>
    <w:p w:rsidR="00C214E4" w:rsidRPr="00527A21" w:rsidRDefault="00C214E4" w:rsidP="00E7312A">
      <w:pPr>
        <w:pStyle w:val="Bullet"/>
      </w:pPr>
      <w:r w:rsidRPr="00527A21">
        <w:t>reluctance or unwillingness to share information by workplace participants</w:t>
      </w:r>
    </w:p>
    <w:p w:rsidR="00440C52" w:rsidRPr="00527A21" w:rsidRDefault="00C214E4" w:rsidP="00E7312A">
      <w:pPr>
        <w:pStyle w:val="Bullet"/>
      </w:pPr>
      <w:r w:rsidRPr="00527A21">
        <w:t>transient workers and labour hire contractors.</w:t>
      </w:r>
    </w:p>
    <w:p w:rsidR="00440C52" w:rsidRPr="00527A21" w:rsidRDefault="00DC2C09" w:rsidP="006F77E3">
      <w:pPr>
        <w:spacing w:before="0" w:line="360" w:lineRule="auto"/>
        <w:rPr>
          <w:rFonts w:cstheme="minorHAnsi"/>
        </w:rPr>
      </w:pPr>
      <w:r w:rsidRPr="00527A21">
        <w:rPr>
          <w:rFonts w:cstheme="minorHAnsi"/>
        </w:rPr>
        <w:t>Record</w:t>
      </w:r>
      <w:r w:rsidR="00CE7858">
        <w:rPr>
          <w:rFonts w:cstheme="minorHAnsi"/>
        </w:rPr>
        <w:t>-</w:t>
      </w:r>
      <w:r w:rsidRPr="00527A21">
        <w:rPr>
          <w:rFonts w:cstheme="minorHAnsi"/>
        </w:rPr>
        <w:t>keeping deficiencies in particular,</w:t>
      </w:r>
      <w:r w:rsidR="00DE6413" w:rsidRPr="00527A21">
        <w:rPr>
          <w:rFonts w:cstheme="minorHAnsi"/>
        </w:rPr>
        <w:t xml:space="preserve"> </w:t>
      </w:r>
      <w:r w:rsidRPr="00527A21">
        <w:rPr>
          <w:rFonts w:cstheme="minorHAnsi"/>
        </w:rPr>
        <w:t xml:space="preserve">prevented Fair Work Inspectors from being able to fully </w:t>
      </w:r>
      <w:r w:rsidR="00440C52" w:rsidRPr="00527A21">
        <w:rPr>
          <w:rFonts w:cstheme="minorHAnsi"/>
        </w:rPr>
        <w:t>establish outstanding entitlements</w:t>
      </w:r>
      <w:r w:rsidRPr="00527A21">
        <w:rPr>
          <w:rFonts w:cstheme="minorHAnsi"/>
        </w:rPr>
        <w:t xml:space="preserve"> in </w:t>
      </w:r>
      <w:r w:rsidR="00440C52" w:rsidRPr="00527A21">
        <w:rPr>
          <w:rFonts w:cstheme="minorHAnsi"/>
        </w:rPr>
        <w:t xml:space="preserve">a number of </w:t>
      </w:r>
      <w:r w:rsidR="002E7046" w:rsidRPr="00527A21">
        <w:rPr>
          <w:rFonts w:cstheme="minorHAnsi"/>
        </w:rPr>
        <w:t>investigations</w:t>
      </w:r>
      <w:r w:rsidRPr="00527A21">
        <w:rPr>
          <w:rFonts w:cstheme="minorHAnsi"/>
        </w:rPr>
        <w:t xml:space="preserve">. This issue was noted </w:t>
      </w:r>
      <w:r w:rsidR="00440C52" w:rsidRPr="00527A21">
        <w:rPr>
          <w:rFonts w:cstheme="minorHAnsi"/>
        </w:rPr>
        <w:t xml:space="preserve">by the court in </w:t>
      </w:r>
      <w:r w:rsidR="00DE6413" w:rsidRPr="00527A21">
        <w:rPr>
          <w:rFonts w:cstheme="minorHAnsi"/>
        </w:rPr>
        <w:t xml:space="preserve">the FWO’s </w:t>
      </w:r>
      <w:r w:rsidR="006F3A73">
        <w:rPr>
          <w:rFonts w:cstheme="minorHAnsi"/>
        </w:rPr>
        <w:t>case against</w:t>
      </w:r>
      <w:r w:rsidR="00440C52" w:rsidRPr="00527A21">
        <w:rPr>
          <w:rFonts w:cstheme="minorHAnsi"/>
        </w:rPr>
        <w:t xml:space="preserve"> labour hire contractor</w:t>
      </w:r>
      <w:r w:rsidR="006F3A73">
        <w:rPr>
          <w:rFonts w:cstheme="minorHAnsi"/>
        </w:rPr>
        <w:t>,</w:t>
      </w:r>
      <w:r w:rsidR="00440C52" w:rsidRPr="00527A21">
        <w:rPr>
          <w:rFonts w:cstheme="minorHAnsi"/>
        </w:rPr>
        <w:t xml:space="preserve"> Seasonal Farm Services Pty Ltd.</w:t>
      </w:r>
      <w:r w:rsidR="00CA5BF5" w:rsidRPr="00527A21" w:rsidDel="00CA5BF5">
        <w:rPr>
          <w:rStyle w:val="FootnoteReference"/>
          <w:rFonts w:cstheme="minorHAnsi"/>
        </w:rPr>
        <w:t xml:space="preserve"> </w:t>
      </w:r>
      <w:r w:rsidR="00CA5BF5" w:rsidRPr="00527A21">
        <w:rPr>
          <w:rStyle w:val="FootnoteReference"/>
          <w:rFonts w:cstheme="minorHAnsi"/>
        </w:rPr>
        <w:footnoteReference w:id="19"/>
      </w:r>
    </w:p>
    <w:p w:rsidR="00440C52" w:rsidRPr="00547C4B" w:rsidRDefault="00440C52">
      <w:pPr>
        <w:pStyle w:val="CalloutBoxHeading"/>
      </w:pPr>
      <w:r w:rsidRPr="00547C4B">
        <w:rPr>
          <w:rStyle w:val="Heading5Char"/>
          <w:rFonts w:asciiTheme="minorHAnsi" w:hAnsiTheme="minorHAnsi" w:cstheme="minorHAnsi"/>
          <w:szCs w:val="22"/>
        </w:rPr>
        <w:t>Case study:</w:t>
      </w:r>
      <w:r w:rsidRPr="00547C4B">
        <w:t xml:space="preserve"> </w:t>
      </w:r>
      <w:r w:rsidRPr="00547C4B">
        <w:rPr>
          <w:rStyle w:val="Heading5Char"/>
          <w:rFonts w:asciiTheme="minorHAnsi" w:hAnsiTheme="minorHAnsi" w:cstheme="minorHAnsi"/>
          <w:szCs w:val="22"/>
        </w:rPr>
        <w:t>Seasonal Farm Services Pty Ltd</w:t>
      </w:r>
    </w:p>
    <w:p w:rsidR="00641DA4" w:rsidRPr="00547C4B" w:rsidRDefault="00440C52">
      <w:pPr>
        <w:pStyle w:val="CalloutBoxHeading"/>
      </w:pPr>
      <w:r w:rsidRPr="00547C4B">
        <w:t xml:space="preserve">Seasonal Farm Services Pty Ltd was a labour hire contractor based in the Lockyer Valley, Queensland. </w:t>
      </w:r>
    </w:p>
    <w:p w:rsidR="00440C52" w:rsidRPr="00547C4B" w:rsidRDefault="00440C52">
      <w:pPr>
        <w:pStyle w:val="CalloutBoxHeading"/>
      </w:pPr>
      <w:r w:rsidRPr="00547C4B">
        <w:t>In Oc</w:t>
      </w:r>
      <w:r w:rsidR="00FD0711" w:rsidRPr="00547C4B">
        <w:t>tober 201</w:t>
      </w:r>
      <w:r w:rsidR="006112DA" w:rsidRPr="00547C4B">
        <w:t>5</w:t>
      </w:r>
      <w:r w:rsidR="00FD0711" w:rsidRPr="00547C4B">
        <w:t>, the FWO received a Request for A</w:t>
      </w:r>
      <w:r w:rsidRPr="00547C4B">
        <w:t xml:space="preserve">ssistance from an employee in relation to underpayment of wages. </w:t>
      </w:r>
    </w:p>
    <w:p w:rsidR="00440C52" w:rsidRPr="00547C4B" w:rsidRDefault="002E7046">
      <w:pPr>
        <w:pStyle w:val="CalloutBoxHeading"/>
      </w:pPr>
      <w:r w:rsidRPr="00547C4B">
        <w:t xml:space="preserve">A FWO audit </w:t>
      </w:r>
      <w:r w:rsidR="006112DA" w:rsidRPr="00547C4B">
        <w:t>of the business considered</w:t>
      </w:r>
      <w:r w:rsidRPr="00547C4B">
        <w:t xml:space="preserve"> a 12-month period. </w:t>
      </w:r>
      <w:r w:rsidR="00440C52" w:rsidRPr="00547C4B">
        <w:t xml:space="preserve">Records and information gathered </w:t>
      </w:r>
      <w:r w:rsidR="00DE28DC" w:rsidRPr="00547C4B">
        <w:t xml:space="preserve">by Fair Work Inspectors showed </w:t>
      </w:r>
      <w:r w:rsidR="006112DA" w:rsidRPr="00547C4B">
        <w:t xml:space="preserve">214 </w:t>
      </w:r>
      <w:r w:rsidR="00440C52" w:rsidRPr="00547C4B">
        <w:t>employees</w:t>
      </w:r>
      <w:r w:rsidR="00FD0711" w:rsidRPr="00547C4B">
        <w:t xml:space="preserve"> </w:t>
      </w:r>
      <w:r w:rsidR="006112DA" w:rsidRPr="00547C4B">
        <w:t xml:space="preserve">were </w:t>
      </w:r>
      <w:r w:rsidR="00FD0711" w:rsidRPr="00547C4B">
        <w:t>engaged by the company. However, record-</w:t>
      </w:r>
      <w:r w:rsidR="00440C52" w:rsidRPr="00547C4B">
        <w:t xml:space="preserve">keeping breaches meant </w:t>
      </w:r>
      <w:r w:rsidR="00DE6413" w:rsidRPr="00547C4B">
        <w:t xml:space="preserve">the </w:t>
      </w:r>
      <w:r w:rsidR="00440C52" w:rsidRPr="00547C4B">
        <w:t xml:space="preserve">assessment was </w:t>
      </w:r>
      <w:r w:rsidR="006112DA" w:rsidRPr="00547C4B">
        <w:t xml:space="preserve">required to be </w:t>
      </w:r>
      <w:r w:rsidR="00440C52" w:rsidRPr="00547C4B">
        <w:t>limited to 14</w:t>
      </w:r>
      <w:r w:rsidR="006112DA" w:rsidRPr="00547C4B">
        <w:t>4</w:t>
      </w:r>
      <w:r w:rsidR="00440C52" w:rsidRPr="00547C4B">
        <w:t xml:space="preserve"> employees. A total of $60 780.30 was </w:t>
      </w:r>
      <w:r w:rsidR="006112DA" w:rsidRPr="00547C4B">
        <w:t xml:space="preserve">identified as having been </w:t>
      </w:r>
      <w:r w:rsidR="00440C52" w:rsidRPr="00547C4B">
        <w:t>underpaid to 144 employees.</w:t>
      </w:r>
    </w:p>
    <w:p w:rsidR="00440C52" w:rsidRPr="00547C4B" w:rsidRDefault="00DE6413">
      <w:pPr>
        <w:pStyle w:val="CalloutBoxHeading"/>
      </w:pPr>
      <w:r w:rsidRPr="00547C4B">
        <w:t xml:space="preserve">The FWO commenced legal proceedings </w:t>
      </w:r>
      <w:r w:rsidR="006112DA" w:rsidRPr="00547C4B">
        <w:t>in the Federal Circuit Court, which resulted in pecuniary penalties of $85 000 and $17 000 being imposed on the company and a director</w:t>
      </w:r>
      <w:r w:rsidR="006F3A73" w:rsidRPr="00547C4B">
        <w:t xml:space="preserve"> respectively</w:t>
      </w:r>
      <w:r w:rsidR="006112DA" w:rsidRPr="00547C4B">
        <w:t>.</w:t>
      </w:r>
    </w:p>
    <w:p w:rsidR="00440C52" w:rsidRPr="00547C4B" w:rsidRDefault="00440C52">
      <w:pPr>
        <w:pStyle w:val="CalloutBoxHeading"/>
      </w:pPr>
      <w:r w:rsidRPr="00547C4B">
        <w:t xml:space="preserve">The court </w:t>
      </w:r>
      <w:r w:rsidR="00DE28DC" w:rsidRPr="00547C4B">
        <w:t xml:space="preserve">noted </w:t>
      </w:r>
      <w:r w:rsidR="002E7046" w:rsidRPr="00547C4B">
        <w:t xml:space="preserve">that </w:t>
      </w:r>
      <w:r w:rsidR="00DE28DC" w:rsidRPr="00547C4B">
        <w:t xml:space="preserve">the </w:t>
      </w:r>
      <w:r w:rsidRPr="00547C4B">
        <w:t xml:space="preserve">absence of records </w:t>
      </w:r>
      <w:r w:rsidR="000933DA" w:rsidRPr="00547C4B">
        <w:t xml:space="preserve">of hours worked </w:t>
      </w:r>
      <w:r w:rsidR="00DE28DC" w:rsidRPr="00547C4B">
        <w:t xml:space="preserve">made </w:t>
      </w:r>
      <w:r w:rsidRPr="00547C4B">
        <w:t>the FWO inve</w:t>
      </w:r>
      <w:r w:rsidR="00DE28DC" w:rsidRPr="00547C4B">
        <w:t xml:space="preserve">stigation </w:t>
      </w:r>
      <w:r w:rsidR="000933DA" w:rsidRPr="00547C4B">
        <w:t>“</w:t>
      </w:r>
      <w:r w:rsidR="00DE28DC" w:rsidRPr="00547C4B">
        <w:t>extremely difficult</w:t>
      </w:r>
      <w:r w:rsidR="000933DA" w:rsidRPr="00547C4B">
        <w:t>”</w:t>
      </w:r>
      <w:r w:rsidRPr="00547C4B">
        <w:t xml:space="preserve"> and that there was no way of </w:t>
      </w:r>
      <w:r w:rsidR="000933DA" w:rsidRPr="00547C4B">
        <w:t xml:space="preserve">ascertaining </w:t>
      </w:r>
      <w:r w:rsidR="00DE28DC" w:rsidRPr="00547C4B">
        <w:t xml:space="preserve">if </w:t>
      </w:r>
      <w:r w:rsidRPr="00547C4B">
        <w:t xml:space="preserve">the breaches </w:t>
      </w:r>
      <w:r w:rsidR="00CE7858" w:rsidRPr="00CE7858">
        <w:t>“</w:t>
      </w:r>
      <w:r w:rsidRPr="00335F4F">
        <w:t>were even more blatant</w:t>
      </w:r>
      <w:r w:rsidR="005F7B0A" w:rsidRPr="00335F4F">
        <w:t xml:space="preserve"> than what the investigation discovered</w:t>
      </w:r>
      <w:r w:rsidR="00CE7858" w:rsidRPr="00335F4F">
        <w:t>”</w:t>
      </w:r>
      <w:r w:rsidRPr="00547C4B">
        <w:t>.</w:t>
      </w:r>
      <w:r w:rsidR="005F7B0A" w:rsidRPr="00547C4B">
        <w:rPr>
          <w:rStyle w:val="FootnoteReference"/>
        </w:rPr>
        <w:footnoteReference w:id="20"/>
      </w:r>
    </w:p>
    <w:p w:rsidR="00F860BF" w:rsidRDefault="00F860BF" w:rsidP="00F860BF">
      <w:pPr>
        <w:spacing w:before="0" w:line="360" w:lineRule="auto"/>
        <w:rPr>
          <w:rFonts w:eastAsiaTheme="minorHAnsi" w:cstheme="minorHAnsi"/>
        </w:rPr>
      </w:pPr>
      <w:r>
        <w:rPr>
          <w:rFonts w:eastAsia="Calibri" w:cstheme="minorHAnsi"/>
          <w:u w:color="000000"/>
          <w:bdr w:val="nil"/>
          <w:shd w:val="clear" w:color="auto" w:fill="FFFFFF"/>
          <w:lang w:val="en-US"/>
        </w:rPr>
        <w:t>The FWO found that i</w:t>
      </w:r>
      <w:r w:rsidRPr="00527A21">
        <w:rPr>
          <w:rFonts w:eastAsia="Calibri" w:cstheme="minorHAnsi"/>
          <w:u w:color="000000"/>
          <w:bdr w:val="nil"/>
          <w:shd w:val="clear" w:color="auto" w:fill="FFFFFF"/>
          <w:lang w:val="en-US"/>
        </w:rPr>
        <w:t xml:space="preserve">n a number of instances, employers were not paying the </w:t>
      </w:r>
      <w:r>
        <w:rPr>
          <w:rFonts w:eastAsia="Calibri" w:cstheme="minorHAnsi"/>
          <w:u w:color="000000"/>
          <w:bdr w:val="nil"/>
          <w:shd w:val="clear" w:color="auto" w:fill="FFFFFF"/>
          <w:lang w:val="en-US"/>
        </w:rPr>
        <w:t xml:space="preserve">piecework </w:t>
      </w:r>
      <w:r w:rsidRPr="00527A21">
        <w:rPr>
          <w:rFonts w:eastAsia="Calibri" w:cstheme="minorHAnsi"/>
          <w:u w:color="000000"/>
          <w:bdr w:val="nil"/>
          <w:shd w:val="clear" w:color="auto" w:fill="FFFFFF"/>
          <w:lang w:val="en-US"/>
        </w:rPr>
        <w:t>rates</w:t>
      </w:r>
      <w:r>
        <w:rPr>
          <w:rFonts w:eastAsia="Calibri" w:cstheme="minorHAnsi"/>
          <w:u w:color="000000"/>
          <w:bdr w:val="nil"/>
          <w:shd w:val="clear" w:color="auto" w:fill="FFFFFF"/>
          <w:lang w:val="en-US"/>
        </w:rPr>
        <w:t xml:space="preserve"> prescribed</w:t>
      </w:r>
      <w:r w:rsidRPr="00527A21">
        <w:rPr>
          <w:rFonts w:eastAsia="Calibri" w:cstheme="minorHAnsi"/>
          <w:u w:color="000000"/>
          <w:bdr w:val="nil"/>
          <w:shd w:val="clear" w:color="auto" w:fill="FFFFFF"/>
          <w:lang w:val="en-US"/>
        </w:rPr>
        <w:t xml:space="preserve"> by </w:t>
      </w:r>
      <w:r>
        <w:rPr>
          <w:rFonts w:eastAsia="Calibri" w:cstheme="minorHAnsi"/>
          <w:u w:color="000000"/>
          <w:bdr w:val="nil"/>
          <w:shd w:val="clear" w:color="auto" w:fill="FFFFFF"/>
          <w:lang w:val="en-US"/>
        </w:rPr>
        <w:t xml:space="preserve">the </w:t>
      </w:r>
      <w:r w:rsidRPr="00527A21">
        <w:rPr>
          <w:rFonts w:eastAsiaTheme="minorHAnsi" w:cstheme="minorHAnsi"/>
          <w:i/>
        </w:rPr>
        <w:t>Horticulture Award 2010</w:t>
      </w:r>
      <w:r w:rsidRPr="00527A21">
        <w:rPr>
          <w:rFonts w:eastAsiaTheme="minorHAnsi" w:cstheme="minorHAnsi"/>
        </w:rPr>
        <w:t xml:space="preserve"> </w:t>
      </w:r>
      <w:r>
        <w:rPr>
          <w:rFonts w:eastAsiaTheme="minorHAnsi" w:cstheme="minorHAnsi"/>
        </w:rPr>
        <w:t>(</w:t>
      </w:r>
      <w:r>
        <w:rPr>
          <w:rFonts w:eastAsia="Calibri" w:cstheme="minorHAnsi"/>
          <w:u w:color="000000"/>
          <w:bdr w:val="nil"/>
          <w:shd w:val="clear" w:color="auto" w:fill="FFFFFF"/>
          <w:lang w:val="en-US"/>
        </w:rPr>
        <w:t>Horticulture Award)</w:t>
      </w:r>
      <w:r w:rsidRPr="00527A21">
        <w:rPr>
          <w:rFonts w:eastAsia="Calibri" w:cstheme="minorHAnsi"/>
          <w:u w:color="000000"/>
          <w:bdr w:val="nil"/>
          <w:shd w:val="clear" w:color="auto" w:fill="FFFFFF"/>
          <w:lang w:val="en-US"/>
        </w:rPr>
        <w:t xml:space="preserve"> or </w:t>
      </w:r>
      <w:r>
        <w:rPr>
          <w:rFonts w:eastAsia="Calibri" w:cstheme="minorHAnsi"/>
          <w:u w:color="000000"/>
          <w:bdr w:val="nil"/>
          <w:shd w:val="clear" w:color="auto" w:fill="FFFFFF"/>
          <w:lang w:val="en-US"/>
        </w:rPr>
        <w:t xml:space="preserve">had </w:t>
      </w:r>
      <w:r w:rsidRPr="00527A21">
        <w:rPr>
          <w:rFonts w:eastAsia="Calibri" w:cstheme="minorHAnsi"/>
          <w:u w:color="000000"/>
          <w:bdr w:val="nil"/>
          <w:shd w:val="clear" w:color="auto" w:fill="FFFFFF"/>
          <w:lang w:val="en-US"/>
        </w:rPr>
        <w:t>failed to document the arrangement</w:t>
      </w:r>
      <w:r>
        <w:rPr>
          <w:rFonts w:eastAsia="Calibri" w:cstheme="minorHAnsi"/>
          <w:u w:color="000000"/>
          <w:bdr w:val="nil"/>
          <w:shd w:val="clear" w:color="auto" w:fill="FFFFFF"/>
          <w:lang w:val="en-US"/>
        </w:rPr>
        <w:t>s as required</w:t>
      </w:r>
      <w:r w:rsidRPr="00527A21">
        <w:rPr>
          <w:rFonts w:eastAsia="Calibri" w:cstheme="minorHAnsi"/>
          <w:u w:color="000000"/>
          <w:bdr w:val="nil"/>
          <w:shd w:val="clear" w:color="auto" w:fill="FFFFFF"/>
          <w:lang w:val="en-US"/>
        </w:rPr>
        <w:t xml:space="preserve"> in a </w:t>
      </w:r>
      <w:r w:rsidRPr="00527A21">
        <w:rPr>
          <w:rFonts w:eastAsiaTheme="minorHAnsi" w:cstheme="minorHAnsi"/>
        </w:rPr>
        <w:t>written piecework agreement</w:t>
      </w:r>
      <w:r>
        <w:rPr>
          <w:rFonts w:eastAsiaTheme="minorHAnsi" w:cstheme="minorHAnsi"/>
        </w:rPr>
        <w:t>.</w:t>
      </w:r>
    </w:p>
    <w:p w:rsidR="00CE7858" w:rsidRDefault="00F860BF" w:rsidP="006F77E3">
      <w:pPr>
        <w:spacing w:before="0" w:line="360" w:lineRule="auto"/>
        <w:rPr>
          <w:rFonts w:eastAsiaTheme="minorHAnsi" w:cstheme="minorHAnsi"/>
        </w:rPr>
      </w:pPr>
      <w:r w:rsidRPr="00527A21">
        <w:rPr>
          <w:rFonts w:eastAsiaTheme="minorHAnsi" w:cstheme="minorHAnsi"/>
        </w:rPr>
        <w:t xml:space="preserve">Currently, employers are not required to record hours worked by pieceworkers under the Horticulture Award and the </w:t>
      </w:r>
      <w:r w:rsidRPr="00527A21">
        <w:rPr>
          <w:rFonts w:eastAsiaTheme="minorHAnsi" w:cstheme="minorHAnsi"/>
          <w:i/>
        </w:rPr>
        <w:t xml:space="preserve">Wine Industry Award 2010 </w:t>
      </w:r>
      <w:r w:rsidRPr="00527A21">
        <w:rPr>
          <w:rFonts w:eastAsiaTheme="minorHAnsi" w:cstheme="minorHAnsi"/>
        </w:rPr>
        <w:t>(Wine Industry Award). Fair Wor</w:t>
      </w:r>
      <w:r>
        <w:rPr>
          <w:rFonts w:eastAsiaTheme="minorHAnsi" w:cstheme="minorHAnsi"/>
        </w:rPr>
        <w:t>k Inspectors also found workers</w:t>
      </w:r>
      <w:r w:rsidRPr="00527A21">
        <w:rPr>
          <w:rFonts w:eastAsiaTheme="minorHAnsi" w:cstheme="minorHAnsi"/>
        </w:rPr>
        <w:t xml:space="preserve"> rarely recorded their hours. This presented a further barrier to </w:t>
      </w:r>
      <w:r w:rsidR="00CE7858">
        <w:rPr>
          <w:rFonts w:eastAsiaTheme="minorHAnsi" w:cstheme="minorHAnsi"/>
        </w:rPr>
        <w:t xml:space="preserve">making </w:t>
      </w:r>
      <w:r w:rsidRPr="00527A21">
        <w:rPr>
          <w:rFonts w:eastAsiaTheme="minorHAnsi" w:cstheme="minorHAnsi"/>
        </w:rPr>
        <w:t>accurate assessment</w:t>
      </w:r>
      <w:r w:rsidR="00CE7858">
        <w:rPr>
          <w:rFonts w:eastAsiaTheme="minorHAnsi" w:cstheme="minorHAnsi"/>
        </w:rPr>
        <w:t>s</w:t>
      </w:r>
      <w:r w:rsidRPr="00527A21">
        <w:rPr>
          <w:rFonts w:eastAsiaTheme="minorHAnsi" w:cstheme="minorHAnsi"/>
        </w:rPr>
        <w:t xml:space="preserve"> of outstanding employee entitlements where </w:t>
      </w:r>
      <w:r>
        <w:rPr>
          <w:rFonts w:eastAsiaTheme="minorHAnsi" w:cstheme="minorHAnsi"/>
        </w:rPr>
        <w:t xml:space="preserve">piecework arrangements were found to be invalid and where </w:t>
      </w:r>
      <w:r w:rsidRPr="00527A21">
        <w:rPr>
          <w:rFonts w:eastAsiaTheme="minorHAnsi" w:cstheme="minorHAnsi"/>
        </w:rPr>
        <w:t xml:space="preserve">Fair Work Inspectors believed </w:t>
      </w:r>
      <w:r>
        <w:rPr>
          <w:rFonts w:eastAsiaTheme="minorHAnsi" w:cstheme="minorHAnsi"/>
        </w:rPr>
        <w:t xml:space="preserve">that </w:t>
      </w:r>
      <w:r w:rsidRPr="00527A21">
        <w:rPr>
          <w:rFonts w:eastAsiaTheme="minorHAnsi" w:cstheme="minorHAnsi"/>
        </w:rPr>
        <w:t>underpayments had occurred.</w:t>
      </w:r>
      <w:r w:rsidR="00CE7858">
        <w:rPr>
          <w:rFonts w:eastAsiaTheme="minorHAnsi" w:cstheme="minorHAnsi"/>
        </w:rPr>
        <w:t xml:space="preserve"> </w:t>
      </w:r>
    </w:p>
    <w:p w:rsidR="00DC2C09" w:rsidRPr="00527A21" w:rsidRDefault="00DC2C09" w:rsidP="006F77E3">
      <w:pPr>
        <w:spacing w:before="0" w:line="360" w:lineRule="auto"/>
        <w:rPr>
          <w:rFonts w:cstheme="minorHAnsi"/>
        </w:rPr>
      </w:pPr>
      <w:r w:rsidRPr="00527A21">
        <w:rPr>
          <w:rFonts w:cstheme="minorHAnsi"/>
        </w:rPr>
        <w:t>The Harvest Trail is characterised by itinerant workplace participants</w:t>
      </w:r>
      <w:r w:rsidR="002E7046" w:rsidRPr="00527A21">
        <w:rPr>
          <w:rFonts w:cstheme="minorHAnsi"/>
        </w:rPr>
        <w:t xml:space="preserve">, which again compounded difficulties </w:t>
      </w:r>
      <w:r w:rsidR="000933DA" w:rsidRPr="00527A21">
        <w:rPr>
          <w:rFonts w:cstheme="minorHAnsi"/>
        </w:rPr>
        <w:t xml:space="preserve">in </w:t>
      </w:r>
      <w:r w:rsidR="002E7046" w:rsidRPr="00527A21">
        <w:rPr>
          <w:rFonts w:cstheme="minorHAnsi"/>
        </w:rPr>
        <w:t xml:space="preserve">establishing the </w:t>
      </w:r>
      <w:r w:rsidR="004A6892" w:rsidRPr="00527A21">
        <w:rPr>
          <w:rFonts w:cstheme="minorHAnsi"/>
        </w:rPr>
        <w:t>extent</w:t>
      </w:r>
      <w:r w:rsidR="002E7046" w:rsidRPr="00527A21">
        <w:rPr>
          <w:rFonts w:cstheme="minorHAnsi"/>
        </w:rPr>
        <w:t xml:space="preserve"> of underpayments. </w:t>
      </w:r>
      <w:r w:rsidRPr="00527A21">
        <w:rPr>
          <w:rFonts w:cstheme="minorHAnsi"/>
        </w:rPr>
        <w:t xml:space="preserve">Fair Work Inspectors were at times unable to </w:t>
      </w:r>
      <w:r w:rsidR="007D4F64" w:rsidRPr="00527A21">
        <w:rPr>
          <w:rFonts w:cstheme="minorHAnsi"/>
        </w:rPr>
        <w:t>locate</w:t>
      </w:r>
      <w:r w:rsidR="00440C52" w:rsidRPr="00527A21">
        <w:rPr>
          <w:rFonts w:cstheme="minorHAnsi"/>
        </w:rPr>
        <w:t xml:space="preserve"> and speak with </w:t>
      </w:r>
      <w:r w:rsidRPr="00527A21">
        <w:rPr>
          <w:rFonts w:cstheme="minorHAnsi"/>
        </w:rPr>
        <w:t xml:space="preserve">itinerant </w:t>
      </w:r>
      <w:r w:rsidR="00440C52" w:rsidRPr="00527A21">
        <w:rPr>
          <w:rFonts w:cstheme="minorHAnsi"/>
        </w:rPr>
        <w:t>labour hire contractors</w:t>
      </w:r>
      <w:r w:rsidRPr="00527A21">
        <w:rPr>
          <w:rFonts w:cstheme="minorHAnsi"/>
        </w:rPr>
        <w:t xml:space="preserve"> </w:t>
      </w:r>
      <w:r w:rsidR="00440C52" w:rsidRPr="00527A21">
        <w:rPr>
          <w:rFonts w:cstheme="minorHAnsi"/>
        </w:rPr>
        <w:t xml:space="preserve">operating across state and territory boundaries. </w:t>
      </w:r>
      <w:r w:rsidRPr="00527A21">
        <w:rPr>
          <w:rFonts w:cstheme="minorHAnsi"/>
        </w:rPr>
        <w:t>Workers too, had often moved on to other location</w:t>
      </w:r>
      <w:r w:rsidR="002E7046" w:rsidRPr="00527A21">
        <w:rPr>
          <w:rFonts w:cstheme="minorHAnsi"/>
        </w:rPr>
        <w:t>s or left Australia altogether.</w:t>
      </w:r>
    </w:p>
    <w:p w:rsidR="000933DA" w:rsidRDefault="005E5450" w:rsidP="006F77E3">
      <w:pPr>
        <w:spacing w:before="0" w:line="360" w:lineRule="auto"/>
        <w:rPr>
          <w:rFonts w:cstheme="minorHAnsi"/>
        </w:rPr>
      </w:pPr>
      <w:r w:rsidRPr="00527A21">
        <w:rPr>
          <w:rFonts w:cstheme="minorHAnsi"/>
        </w:rPr>
        <w:t>The FWO encountered w</w:t>
      </w:r>
      <w:r w:rsidR="00FD0711" w:rsidRPr="00527A21">
        <w:rPr>
          <w:rFonts w:cstheme="minorHAnsi"/>
        </w:rPr>
        <w:t>orkers and growers reluctant to provide information</w:t>
      </w:r>
      <w:r w:rsidRPr="00527A21">
        <w:rPr>
          <w:rFonts w:cstheme="minorHAnsi"/>
        </w:rPr>
        <w:t xml:space="preserve">. For instance, </w:t>
      </w:r>
      <w:r w:rsidR="00440C52" w:rsidRPr="00527A21">
        <w:rPr>
          <w:rFonts w:cstheme="minorHAnsi"/>
        </w:rPr>
        <w:t xml:space="preserve">growers </w:t>
      </w:r>
      <w:r w:rsidR="00FD0711" w:rsidRPr="00527A21">
        <w:rPr>
          <w:rFonts w:cstheme="minorHAnsi"/>
        </w:rPr>
        <w:t>who did</w:t>
      </w:r>
      <w:r w:rsidRPr="00527A21">
        <w:rPr>
          <w:rFonts w:cstheme="minorHAnsi"/>
        </w:rPr>
        <w:t xml:space="preserve"> </w:t>
      </w:r>
      <w:r w:rsidR="00FD0711" w:rsidRPr="00527A21">
        <w:rPr>
          <w:rFonts w:cstheme="minorHAnsi"/>
        </w:rPr>
        <w:t>n</w:t>
      </w:r>
      <w:r w:rsidRPr="00527A21">
        <w:rPr>
          <w:rFonts w:cstheme="minorHAnsi"/>
        </w:rPr>
        <w:t>o</w:t>
      </w:r>
      <w:r w:rsidR="00FD0711" w:rsidRPr="00527A21">
        <w:rPr>
          <w:rFonts w:cstheme="minorHAnsi"/>
        </w:rPr>
        <w:t xml:space="preserve">t want to reveal the </w:t>
      </w:r>
      <w:r w:rsidR="000F3A75" w:rsidRPr="00527A21">
        <w:rPr>
          <w:rFonts w:cstheme="minorHAnsi"/>
        </w:rPr>
        <w:t>identit</w:t>
      </w:r>
      <w:r w:rsidR="007D4F64" w:rsidRPr="00527A21">
        <w:rPr>
          <w:rFonts w:cstheme="minorHAnsi"/>
        </w:rPr>
        <w:t xml:space="preserve">y </w:t>
      </w:r>
      <w:r w:rsidR="00FD0711" w:rsidRPr="00527A21">
        <w:rPr>
          <w:rFonts w:cstheme="minorHAnsi"/>
        </w:rPr>
        <w:t xml:space="preserve">of certain </w:t>
      </w:r>
      <w:r w:rsidR="000933DA" w:rsidRPr="00527A21">
        <w:rPr>
          <w:rFonts w:cstheme="minorHAnsi"/>
        </w:rPr>
        <w:t xml:space="preserve">contractors whom they considered </w:t>
      </w:r>
      <w:r w:rsidRPr="00527A21">
        <w:rPr>
          <w:rFonts w:cstheme="minorHAnsi"/>
        </w:rPr>
        <w:t>l</w:t>
      </w:r>
      <w:r w:rsidR="000933DA" w:rsidRPr="00527A21">
        <w:rPr>
          <w:rFonts w:cstheme="minorHAnsi"/>
        </w:rPr>
        <w:t>ess reputable</w:t>
      </w:r>
      <w:r w:rsidR="00CE7858">
        <w:rPr>
          <w:rFonts w:cstheme="minorHAnsi"/>
        </w:rPr>
        <w:t>,</w:t>
      </w:r>
      <w:r w:rsidRPr="00527A21">
        <w:rPr>
          <w:rFonts w:cstheme="minorHAnsi"/>
        </w:rPr>
        <w:t xml:space="preserve"> or workers </w:t>
      </w:r>
      <w:r w:rsidR="001A059E">
        <w:rPr>
          <w:rFonts w:cstheme="minorHAnsi"/>
        </w:rPr>
        <w:t xml:space="preserve">who were </w:t>
      </w:r>
      <w:r w:rsidRPr="00527A21">
        <w:rPr>
          <w:rFonts w:cstheme="minorHAnsi"/>
        </w:rPr>
        <w:t xml:space="preserve">fearful of </w:t>
      </w:r>
      <w:r w:rsidR="000933DA" w:rsidRPr="00527A21">
        <w:rPr>
          <w:rFonts w:cstheme="minorHAnsi"/>
        </w:rPr>
        <w:t>government officials, lo</w:t>
      </w:r>
      <w:r w:rsidRPr="00527A21">
        <w:rPr>
          <w:rFonts w:cstheme="minorHAnsi"/>
        </w:rPr>
        <w:t>ss of</w:t>
      </w:r>
      <w:r w:rsidR="000933DA" w:rsidRPr="00527A21">
        <w:rPr>
          <w:rFonts w:cstheme="minorHAnsi"/>
        </w:rPr>
        <w:t xml:space="preserve"> employment</w:t>
      </w:r>
      <w:r w:rsidR="001A059E">
        <w:rPr>
          <w:rFonts w:cstheme="minorHAnsi"/>
        </w:rPr>
        <w:t>,</w:t>
      </w:r>
      <w:r w:rsidR="000933DA" w:rsidRPr="00527A21">
        <w:rPr>
          <w:rFonts w:cstheme="minorHAnsi"/>
        </w:rPr>
        <w:t xml:space="preserve"> or not having </w:t>
      </w:r>
      <w:r w:rsidR="002E4009">
        <w:rPr>
          <w:rFonts w:cstheme="minorHAnsi"/>
        </w:rPr>
        <w:t>their</w:t>
      </w:r>
      <w:r w:rsidR="00A31F1A">
        <w:rPr>
          <w:rFonts w:cstheme="minorHAnsi"/>
        </w:rPr>
        <w:t xml:space="preserve"> second</w:t>
      </w:r>
      <w:r w:rsidR="000933DA" w:rsidRPr="00527A21">
        <w:rPr>
          <w:rFonts w:cstheme="minorHAnsi"/>
        </w:rPr>
        <w:t xml:space="preserve"> visa</w:t>
      </w:r>
      <w:r w:rsidR="00A31F1A">
        <w:rPr>
          <w:rFonts w:cstheme="minorHAnsi"/>
        </w:rPr>
        <w:t xml:space="preserve"> issued</w:t>
      </w:r>
      <w:r w:rsidR="000933DA" w:rsidRPr="00527A21">
        <w:rPr>
          <w:rFonts w:cstheme="minorHAnsi"/>
        </w:rPr>
        <w:t>.</w:t>
      </w:r>
    </w:p>
    <w:p w:rsidR="00A55582" w:rsidRPr="00EB2863" w:rsidRDefault="00B116E3" w:rsidP="00EB2863">
      <w:pPr>
        <w:spacing w:before="0" w:line="360" w:lineRule="auto"/>
        <w:rPr>
          <w:rFonts w:cstheme="minorHAnsi"/>
        </w:rPr>
      </w:pPr>
      <w:r>
        <w:rPr>
          <w:rFonts w:cstheme="minorHAnsi"/>
        </w:rPr>
        <w:t xml:space="preserve">The FWO used the full range of compliance and enforcement tools </w:t>
      </w:r>
      <w:r w:rsidR="00AF05C1">
        <w:rPr>
          <w:rFonts w:cstheme="minorHAnsi"/>
        </w:rPr>
        <w:t xml:space="preserve">that were </w:t>
      </w:r>
      <w:r w:rsidR="009C40A4">
        <w:rPr>
          <w:rFonts w:cstheme="minorHAnsi"/>
        </w:rPr>
        <w:t xml:space="preserve">available </w:t>
      </w:r>
      <w:r w:rsidR="00AF05C1">
        <w:rPr>
          <w:rFonts w:cstheme="minorHAnsi"/>
        </w:rPr>
        <w:t xml:space="preserve">at the time of the </w:t>
      </w:r>
      <w:r>
        <w:rPr>
          <w:rFonts w:cstheme="minorHAnsi"/>
        </w:rPr>
        <w:t>Inquiry</w:t>
      </w:r>
      <w:r w:rsidR="009C40A4">
        <w:rPr>
          <w:rFonts w:cstheme="minorHAnsi"/>
        </w:rPr>
        <w:t>, including litigation</w:t>
      </w:r>
      <w:r>
        <w:rPr>
          <w:rFonts w:cstheme="minorHAnsi"/>
        </w:rPr>
        <w:t xml:space="preserve">. </w:t>
      </w:r>
      <w:r w:rsidR="00217454">
        <w:rPr>
          <w:rFonts w:cstheme="minorHAnsi"/>
        </w:rPr>
        <w:t>H</w:t>
      </w:r>
      <w:r w:rsidR="00A55582">
        <w:rPr>
          <w:rFonts w:cstheme="minorHAnsi"/>
        </w:rPr>
        <w:t>owever</w:t>
      </w:r>
      <w:r w:rsidR="00217454">
        <w:rPr>
          <w:rFonts w:cstheme="minorHAnsi"/>
        </w:rPr>
        <w:t>,</w:t>
      </w:r>
      <w:r w:rsidR="00A55582">
        <w:rPr>
          <w:rFonts w:cstheme="minorHAnsi"/>
        </w:rPr>
        <w:t xml:space="preserve"> </w:t>
      </w:r>
      <w:r w:rsidR="00217454">
        <w:rPr>
          <w:rFonts w:cstheme="minorHAnsi"/>
        </w:rPr>
        <w:t xml:space="preserve">it should be noted that </w:t>
      </w:r>
      <w:r>
        <w:rPr>
          <w:rFonts w:cstheme="minorHAnsi"/>
        </w:rPr>
        <w:t>the Inquiry</w:t>
      </w:r>
      <w:r w:rsidR="00AF05C1">
        <w:rPr>
          <w:rFonts w:cstheme="minorHAnsi"/>
        </w:rPr>
        <w:t xml:space="preserve"> </w:t>
      </w:r>
      <w:r w:rsidR="00217454">
        <w:rPr>
          <w:rFonts w:cstheme="minorHAnsi"/>
        </w:rPr>
        <w:t xml:space="preserve">did not </w:t>
      </w:r>
      <w:r w:rsidR="00AF05C1">
        <w:rPr>
          <w:rFonts w:cstheme="minorHAnsi"/>
        </w:rPr>
        <w:t xml:space="preserve">benefit from the </w:t>
      </w:r>
      <w:r w:rsidRPr="00385576">
        <w:rPr>
          <w:rFonts w:cstheme="minorHAnsi"/>
          <w:i/>
        </w:rPr>
        <w:t>reverse onus</w:t>
      </w:r>
      <w:r>
        <w:rPr>
          <w:rFonts w:cstheme="minorHAnsi"/>
        </w:rPr>
        <w:t xml:space="preserve"> provisions </w:t>
      </w:r>
      <w:r w:rsidR="00AF05C1">
        <w:rPr>
          <w:rFonts w:cstheme="minorHAnsi"/>
        </w:rPr>
        <w:t>now contained in the FW Act</w:t>
      </w:r>
      <w:r w:rsidR="002E4009">
        <w:rPr>
          <w:rFonts w:cstheme="minorHAnsi"/>
        </w:rPr>
        <w:t>.</w:t>
      </w:r>
      <w:r w:rsidR="00A55582">
        <w:rPr>
          <w:rStyle w:val="FootnoteReference"/>
        </w:rPr>
        <w:footnoteReference w:id="21"/>
      </w:r>
      <w:r w:rsidR="005011E7">
        <w:rPr>
          <w:rFonts w:cstheme="minorHAnsi"/>
        </w:rPr>
        <w:t xml:space="preserve"> These provisions</w:t>
      </w:r>
      <w:r w:rsidR="005C7CE8">
        <w:rPr>
          <w:rFonts w:cstheme="minorHAnsi"/>
        </w:rPr>
        <w:t xml:space="preserve"> require </w:t>
      </w:r>
      <w:r w:rsidR="00A55582" w:rsidRPr="00EB2863">
        <w:rPr>
          <w:rFonts w:cstheme="minorHAnsi"/>
        </w:rPr>
        <w:t>employers who fail to meet record</w:t>
      </w:r>
      <w:r w:rsidR="00CE7858">
        <w:rPr>
          <w:rFonts w:cstheme="minorHAnsi"/>
        </w:rPr>
        <w:t>-</w:t>
      </w:r>
      <w:r w:rsidR="00A55582" w:rsidRPr="00EB2863">
        <w:rPr>
          <w:rFonts w:cstheme="minorHAnsi"/>
        </w:rPr>
        <w:t>keeping or pay slip obligations</w:t>
      </w:r>
      <w:r w:rsidR="00CE7858">
        <w:rPr>
          <w:rFonts w:cstheme="minorHAnsi"/>
        </w:rPr>
        <w:t>,</w:t>
      </w:r>
      <w:r w:rsidR="00A55582" w:rsidRPr="00EB2863">
        <w:rPr>
          <w:rFonts w:cstheme="minorHAnsi"/>
        </w:rPr>
        <w:t xml:space="preserve"> </w:t>
      </w:r>
      <w:r w:rsidR="000755E2">
        <w:rPr>
          <w:rFonts w:cstheme="minorHAnsi"/>
        </w:rPr>
        <w:t xml:space="preserve">without </w:t>
      </w:r>
      <w:r w:rsidR="00CE7858">
        <w:rPr>
          <w:rFonts w:cstheme="minorHAnsi"/>
        </w:rPr>
        <w:t xml:space="preserve">a </w:t>
      </w:r>
      <w:r w:rsidR="00A55582" w:rsidRPr="00EB2863">
        <w:rPr>
          <w:rFonts w:cstheme="minorHAnsi"/>
        </w:rPr>
        <w:t>reasonable excuse</w:t>
      </w:r>
      <w:r w:rsidR="00CE7858">
        <w:rPr>
          <w:rFonts w:cstheme="minorHAnsi"/>
        </w:rPr>
        <w:t>,</w:t>
      </w:r>
      <w:r w:rsidR="00217454">
        <w:rPr>
          <w:rFonts w:cstheme="minorHAnsi"/>
        </w:rPr>
        <w:t xml:space="preserve"> </w:t>
      </w:r>
      <w:r w:rsidR="000755E2">
        <w:rPr>
          <w:rFonts w:cstheme="minorHAnsi"/>
        </w:rPr>
        <w:t>to</w:t>
      </w:r>
      <w:r w:rsidR="00217454">
        <w:rPr>
          <w:rFonts w:cstheme="minorHAnsi"/>
        </w:rPr>
        <w:t xml:space="preserve"> </w:t>
      </w:r>
      <w:r w:rsidR="00A55582" w:rsidRPr="00EB2863">
        <w:rPr>
          <w:rFonts w:cstheme="minorHAnsi"/>
        </w:rPr>
        <w:t>disprove wage claim</w:t>
      </w:r>
      <w:r w:rsidR="000755E2">
        <w:rPr>
          <w:rFonts w:cstheme="minorHAnsi"/>
        </w:rPr>
        <w:t xml:space="preserve"> allegations</w:t>
      </w:r>
      <w:r w:rsidR="00A55582" w:rsidRPr="00EB2863">
        <w:rPr>
          <w:rFonts w:cstheme="minorHAnsi"/>
        </w:rPr>
        <w:t xml:space="preserve"> made </w:t>
      </w:r>
      <w:r w:rsidR="005C7CE8" w:rsidRPr="00EB2863">
        <w:rPr>
          <w:rFonts w:cstheme="minorHAnsi"/>
        </w:rPr>
        <w:t>in court</w:t>
      </w:r>
      <w:r w:rsidR="00385576">
        <w:rPr>
          <w:rFonts w:cstheme="minorHAnsi"/>
        </w:rPr>
        <w:t>,</w:t>
      </w:r>
      <w:r w:rsidR="00217454">
        <w:rPr>
          <w:rFonts w:cstheme="minorHAnsi"/>
        </w:rPr>
        <w:t xml:space="preserve"> </w:t>
      </w:r>
      <w:r w:rsidR="005C7CE8">
        <w:rPr>
          <w:rFonts w:cstheme="minorHAnsi"/>
        </w:rPr>
        <w:t>meaning</w:t>
      </w:r>
      <w:r w:rsidR="00217454">
        <w:rPr>
          <w:rFonts w:cstheme="minorHAnsi"/>
        </w:rPr>
        <w:t xml:space="preserve"> the employer bears the onus of proof.</w:t>
      </w:r>
    </w:p>
    <w:p w:rsidR="00440C52" w:rsidRPr="00527A21" w:rsidRDefault="00440C52" w:rsidP="00E7312A">
      <w:pPr>
        <w:pStyle w:val="Heading3"/>
      </w:pPr>
      <w:r w:rsidRPr="00527A21">
        <w:t>Consumer research</w:t>
      </w:r>
    </w:p>
    <w:p w:rsidR="00440C52" w:rsidRPr="00527A21" w:rsidRDefault="00DE28DC" w:rsidP="006F77E3">
      <w:pPr>
        <w:spacing w:before="0" w:line="360" w:lineRule="auto"/>
        <w:rPr>
          <w:rFonts w:cstheme="minorHAnsi"/>
        </w:rPr>
      </w:pPr>
      <w:r w:rsidRPr="00527A21">
        <w:rPr>
          <w:rFonts w:cstheme="minorHAnsi"/>
        </w:rPr>
        <w:t>To complete the Inquiry and improve our understanding of market dynamics, the FWO commissioned research on consumer and retailer attitudes.</w:t>
      </w:r>
      <w:r w:rsidR="002E4009">
        <w:rPr>
          <w:rFonts w:cstheme="minorHAnsi"/>
        </w:rPr>
        <w:t xml:space="preserve"> </w:t>
      </w:r>
    </w:p>
    <w:p w:rsidR="004D048A" w:rsidRPr="00527A21" w:rsidRDefault="00440C52" w:rsidP="006F77E3">
      <w:pPr>
        <w:spacing w:before="0" w:line="360" w:lineRule="auto"/>
        <w:rPr>
          <w:rFonts w:cstheme="minorHAnsi"/>
        </w:rPr>
      </w:pPr>
      <w:r w:rsidRPr="00527A21">
        <w:rPr>
          <w:rFonts w:cstheme="minorHAnsi"/>
        </w:rPr>
        <w:t>The research</w:t>
      </w:r>
      <w:r w:rsidR="00641DA4" w:rsidRPr="00527A21">
        <w:rPr>
          <w:rFonts w:cstheme="minorHAnsi"/>
        </w:rPr>
        <w:t xml:space="preserve"> </w:t>
      </w:r>
      <w:r w:rsidRPr="00527A21">
        <w:rPr>
          <w:rFonts w:cstheme="minorHAnsi"/>
        </w:rPr>
        <w:t xml:space="preserve">found that </w:t>
      </w:r>
      <w:r w:rsidR="00EF51BB" w:rsidRPr="00527A21">
        <w:rPr>
          <w:rFonts w:cstheme="minorHAnsi"/>
        </w:rPr>
        <w:t xml:space="preserve">some </w:t>
      </w:r>
      <w:r w:rsidRPr="00527A21">
        <w:rPr>
          <w:rFonts w:cstheme="minorHAnsi"/>
        </w:rPr>
        <w:t xml:space="preserve">consumers </w:t>
      </w:r>
      <w:r w:rsidR="00641DA4" w:rsidRPr="00527A21">
        <w:rPr>
          <w:rFonts w:cstheme="minorHAnsi"/>
        </w:rPr>
        <w:t>are willing to</w:t>
      </w:r>
      <w:r w:rsidRPr="00527A21">
        <w:rPr>
          <w:rFonts w:cstheme="minorHAnsi"/>
        </w:rPr>
        <w:t xml:space="preserve"> pay more for produce if they know it is picked and packed</w:t>
      </w:r>
      <w:r w:rsidR="00EA2AF6" w:rsidRPr="00527A21">
        <w:rPr>
          <w:rFonts w:cstheme="minorHAnsi"/>
        </w:rPr>
        <w:t xml:space="preserve"> by a workforce treated fairly</w:t>
      </w:r>
      <w:r w:rsidR="00657025" w:rsidRPr="00527A21">
        <w:rPr>
          <w:rFonts w:cstheme="minorHAnsi"/>
        </w:rPr>
        <w:t>.</w:t>
      </w:r>
      <w:r w:rsidR="00EA2AF6" w:rsidRPr="00527A21">
        <w:rPr>
          <w:rStyle w:val="FootnoteReference"/>
          <w:rFonts w:cstheme="minorHAnsi"/>
        </w:rPr>
        <w:footnoteReference w:id="22"/>
      </w:r>
      <w:r w:rsidR="00F44301">
        <w:rPr>
          <w:rFonts w:cstheme="minorHAnsi"/>
        </w:rPr>
        <w:t xml:space="preserve"> The research report is provided at Appendix B.</w:t>
      </w:r>
    </w:p>
    <w:p w:rsidR="0003124A" w:rsidRPr="00527A21" w:rsidRDefault="0003124A">
      <w:pPr>
        <w:spacing w:before="0" w:after="0"/>
        <w:rPr>
          <w:rFonts w:cstheme="minorHAnsi"/>
          <w:color w:val="0194A6"/>
          <w:sz w:val="44"/>
          <w:szCs w:val="26"/>
        </w:rPr>
      </w:pPr>
      <w:r w:rsidRPr="00527A21">
        <w:rPr>
          <w:rFonts w:cstheme="minorHAnsi"/>
        </w:rPr>
        <w:br w:type="page"/>
      </w:r>
    </w:p>
    <w:p w:rsidR="00327D4D" w:rsidRPr="00527A21" w:rsidRDefault="00327D4D" w:rsidP="00E7312A">
      <w:pPr>
        <w:pStyle w:val="Heading1"/>
      </w:pPr>
      <w:bookmarkStart w:id="36" w:name="_Toc522702216"/>
      <w:bookmarkStart w:id="37" w:name="_Toc523746964"/>
      <w:bookmarkStart w:id="38" w:name="_Toc530135549"/>
      <w:bookmarkStart w:id="39" w:name="_Toc530385970"/>
      <w:r w:rsidRPr="00527A21">
        <w:t>The industry</w:t>
      </w:r>
      <w:bookmarkEnd w:id="36"/>
      <w:bookmarkEnd w:id="37"/>
      <w:bookmarkEnd w:id="38"/>
      <w:bookmarkEnd w:id="39"/>
    </w:p>
    <w:p w:rsidR="00327D4D" w:rsidRPr="00527A21" w:rsidRDefault="00327D4D" w:rsidP="006F77E3">
      <w:pPr>
        <w:spacing w:before="0" w:line="360" w:lineRule="auto"/>
        <w:rPr>
          <w:rFonts w:cstheme="minorHAnsi"/>
        </w:rPr>
      </w:pPr>
      <w:r w:rsidRPr="00527A21">
        <w:rPr>
          <w:rFonts w:cstheme="minorHAnsi"/>
        </w:rPr>
        <w:t>Australians spend $</w:t>
      </w:r>
      <w:r w:rsidR="00EF51BB" w:rsidRPr="00527A21">
        <w:rPr>
          <w:rFonts w:cstheme="minorHAnsi"/>
        </w:rPr>
        <w:t xml:space="preserve">18 billion </w:t>
      </w:r>
      <w:r w:rsidRPr="00527A21">
        <w:rPr>
          <w:rFonts w:cstheme="minorHAnsi"/>
        </w:rPr>
        <w:t>annually on fresh fruit and vegetables</w:t>
      </w:r>
      <w:r w:rsidR="00866AD5" w:rsidRPr="00527A21">
        <w:rPr>
          <w:rStyle w:val="FootnoteReference"/>
          <w:rFonts w:cstheme="minorHAnsi"/>
          <w:szCs w:val="22"/>
        </w:rPr>
        <w:footnoteReference w:id="23"/>
      </w:r>
      <w:r w:rsidRPr="00527A21">
        <w:rPr>
          <w:rFonts w:cstheme="minorHAnsi"/>
        </w:rPr>
        <w:t xml:space="preserve"> and just under $3 billion a year on wine</w:t>
      </w:r>
      <w:r w:rsidR="00C20DC6">
        <w:rPr>
          <w:rFonts w:cstheme="minorHAnsi"/>
        </w:rPr>
        <w:t>.</w:t>
      </w:r>
      <w:r w:rsidRPr="00527A21">
        <w:rPr>
          <w:rStyle w:val="FootnoteReference"/>
          <w:rFonts w:cstheme="minorHAnsi"/>
          <w:szCs w:val="22"/>
        </w:rPr>
        <w:footnoteReference w:id="24"/>
      </w:r>
      <w:r w:rsidRPr="00527A21">
        <w:rPr>
          <w:rFonts w:cstheme="minorHAnsi"/>
        </w:rPr>
        <w:t xml:space="preserve"> </w:t>
      </w:r>
    </w:p>
    <w:p w:rsidR="00855162" w:rsidRPr="00527A21" w:rsidRDefault="00855162" w:rsidP="006F77E3">
      <w:pPr>
        <w:spacing w:before="0" w:line="360" w:lineRule="auto"/>
        <w:rPr>
          <w:rFonts w:cstheme="minorHAnsi"/>
          <w:szCs w:val="22"/>
        </w:rPr>
      </w:pPr>
      <w:r w:rsidRPr="00527A21">
        <w:rPr>
          <w:rFonts w:cstheme="minorHAnsi"/>
        </w:rPr>
        <w:t xml:space="preserve">According to the ABS, </w:t>
      </w:r>
      <w:r w:rsidR="000933DA" w:rsidRPr="00527A21">
        <w:rPr>
          <w:rFonts w:cstheme="minorHAnsi"/>
        </w:rPr>
        <w:t>in the financial</w:t>
      </w:r>
      <w:r w:rsidRPr="00527A21">
        <w:rPr>
          <w:rFonts w:cstheme="minorHAnsi"/>
        </w:rPr>
        <w:t xml:space="preserve"> year ending 30 June 2017</w:t>
      </w:r>
      <w:r w:rsidR="003315D6" w:rsidRPr="00527A21">
        <w:rPr>
          <w:rFonts w:cstheme="minorHAnsi"/>
        </w:rPr>
        <w:t>,</w:t>
      </w:r>
      <w:r w:rsidRPr="00527A21">
        <w:rPr>
          <w:rFonts w:cstheme="minorHAnsi"/>
        </w:rPr>
        <w:t xml:space="preserve"> the overall value of Australian agricultural commodities produced was worth approximately $60.8 billion. Of this amount, approximately $9.6 billion was the combined value for the production of fruit, nuts</w:t>
      </w:r>
      <w:r w:rsidR="000933DA" w:rsidRPr="00527A21">
        <w:rPr>
          <w:rFonts w:cstheme="minorHAnsi"/>
        </w:rPr>
        <w:t>,</w:t>
      </w:r>
      <w:r w:rsidRPr="00527A21">
        <w:rPr>
          <w:rFonts w:cstheme="minorHAnsi"/>
        </w:rPr>
        <w:t xml:space="preserve"> grapes and vegetables.</w:t>
      </w:r>
      <w:r w:rsidRPr="00335F4F">
        <w:rPr>
          <w:rStyle w:val="FootnoteReference"/>
          <w:rFonts w:cstheme="minorHAnsi"/>
        </w:rPr>
        <w:footnoteReference w:id="25"/>
      </w:r>
      <w:r w:rsidRPr="00CE7858">
        <w:rPr>
          <w:rFonts w:cstheme="minorHAnsi"/>
        </w:rPr>
        <w:t xml:space="preserve"> </w:t>
      </w:r>
    </w:p>
    <w:p w:rsidR="00866AD5" w:rsidRPr="00527A21" w:rsidRDefault="00866AD5" w:rsidP="006F77E3">
      <w:pPr>
        <w:spacing w:before="0" w:line="360" w:lineRule="auto"/>
        <w:rPr>
          <w:rFonts w:cstheme="minorHAnsi"/>
        </w:rPr>
      </w:pPr>
      <w:r w:rsidRPr="00527A21">
        <w:rPr>
          <w:rFonts w:cstheme="minorHAnsi"/>
        </w:rPr>
        <w:t>Ho</w:t>
      </w:r>
      <w:r w:rsidR="001E1341" w:rsidRPr="00527A21">
        <w:rPr>
          <w:rFonts w:cstheme="minorHAnsi"/>
        </w:rPr>
        <w:t xml:space="preserve">rticulture Innovation Australia </w:t>
      </w:r>
      <w:r w:rsidRPr="00527A21">
        <w:rPr>
          <w:rFonts w:cstheme="minorHAnsi"/>
        </w:rPr>
        <w:t>value</w:t>
      </w:r>
      <w:r w:rsidR="001E1341" w:rsidRPr="00527A21">
        <w:rPr>
          <w:rFonts w:cstheme="minorHAnsi"/>
        </w:rPr>
        <w:t>s</w:t>
      </w:r>
      <w:r w:rsidRPr="00527A21">
        <w:rPr>
          <w:rFonts w:cstheme="minorHAnsi"/>
        </w:rPr>
        <w:t xml:space="preserve"> exports of Australian horticultural products for the </w:t>
      </w:r>
      <w:r w:rsidR="000933DA" w:rsidRPr="00527A21">
        <w:rPr>
          <w:rFonts w:cstheme="minorHAnsi"/>
        </w:rPr>
        <w:t xml:space="preserve">financial </w:t>
      </w:r>
      <w:r w:rsidRPr="00527A21">
        <w:rPr>
          <w:rFonts w:cstheme="minorHAnsi"/>
        </w:rPr>
        <w:t xml:space="preserve">year ending </w:t>
      </w:r>
      <w:r w:rsidR="000933DA" w:rsidRPr="00527A21">
        <w:rPr>
          <w:rFonts w:cstheme="minorHAnsi"/>
        </w:rPr>
        <w:t xml:space="preserve">30 </w:t>
      </w:r>
      <w:r w:rsidRPr="00527A21">
        <w:rPr>
          <w:rFonts w:cstheme="minorHAnsi"/>
        </w:rPr>
        <w:t xml:space="preserve">June 2017 </w:t>
      </w:r>
      <w:r w:rsidR="001E1341" w:rsidRPr="00527A21">
        <w:rPr>
          <w:rFonts w:cstheme="minorHAnsi"/>
        </w:rPr>
        <w:t xml:space="preserve">at </w:t>
      </w:r>
      <w:r w:rsidRPr="00527A21">
        <w:rPr>
          <w:rFonts w:cstheme="minorHAnsi"/>
        </w:rPr>
        <w:t>$2.23 billion (not including grapes)</w:t>
      </w:r>
      <w:r w:rsidR="001E1341" w:rsidRPr="00527A21">
        <w:rPr>
          <w:rFonts w:cstheme="minorHAnsi"/>
        </w:rPr>
        <w:t>. F</w:t>
      </w:r>
      <w:r w:rsidRPr="00527A21">
        <w:rPr>
          <w:rFonts w:cstheme="minorHAnsi"/>
        </w:rPr>
        <w:t>or the same period the value of horticultural imports (not including grapes) into Australia was $2.79 billion</w:t>
      </w:r>
      <w:r w:rsidR="001E1341" w:rsidRPr="00527A21">
        <w:rPr>
          <w:rFonts w:cstheme="minorHAnsi"/>
        </w:rPr>
        <w:t>.</w:t>
      </w:r>
      <w:r w:rsidR="001E1341" w:rsidRPr="00527A21">
        <w:rPr>
          <w:rStyle w:val="FootnoteReference"/>
          <w:rFonts w:cstheme="minorHAnsi"/>
        </w:rPr>
        <w:footnoteReference w:id="26"/>
      </w:r>
    </w:p>
    <w:p w:rsidR="00866AD5" w:rsidRPr="00527A21" w:rsidRDefault="00866AD5" w:rsidP="006F77E3">
      <w:pPr>
        <w:spacing w:before="0" w:line="360" w:lineRule="auto"/>
        <w:rPr>
          <w:rFonts w:cstheme="minorHAnsi"/>
          <w:szCs w:val="22"/>
        </w:rPr>
      </w:pPr>
      <w:r w:rsidRPr="00527A21">
        <w:rPr>
          <w:rFonts w:cstheme="minorHAnsi"/>
        </w:rPr>
        <w:t xml:space="preserve">Wine Australia reports that there was $2.3 billion in export wine sales in 2016-17 and $3.3 </w:t>
      </w:r>
      <w:r w:rsidR="00C01B61" w:rsidRPr="00527A21">
        <w:rPr>
          <w:rFonts w:cstheme="minorHAnsi"/>
        </w:rPr>
        <w:t>b</w:t>
      </w:r>
      <w:r w:rsidRPr="00527A21">
        <w:rPr>
          <w:rFonts w:cstheme="minorHAnsi"/>
        </w:rPr>
        <w:t>illion in domestic sales</w:t>
      </w:r>
      <w:r w:rsidR="001E1341" w:rsidRPr="00527A21">
        <w:rPr>
          <w:rFonts w:cstheme="minorHAnsi"/>
        </w:rPr>
        <w:t>.</w:t>
      </w:r>
      <w:r w:rsidR="001E1341" w:rsidRPr="00527A21">
        <w:rPr>
          <w:rStyle w:val="FootnoteReference"/>
          <w:rFonts w:cstheme="minorHAnsi"/>
        </w:rPr>
        <w:footnoteReference w:id="27"/>
      </w:r>
    </w:p>
    <w:p w:rsidR="00C01B61" w:rsidRPr="00527A21" w:rsidRDefault="002F7C21" w:rsidP="006F77E3">
      <w:pPr>
        <w:spacing w:before="0" w:line="360" w:lineRule="auto"/>
        <w:rPr>
          <w:rFonts w:cstheme="minorHAnsi"/>
        </w:rPr>
      </w:pPr>
      <w:r w:rsidRPr="00527A21">
        <w:rPr>
          <w:rFonts w:cstheme="minorHAnsi"/>
        </w:rPr>
        <w:t xml:space="preserve">The </w:t>
      </w:r>
      <w:r w:rsidR="00327D4D" w:rsidRPr="00527A21">
        <w:rPr>
          <w:rFonts w:cstheme="minorHAnsi"/>
        </w:rPr>
        <w:t xml:space="preserve">significant majority of fruit and vegetables grown </w:t>
      </w:r>
      <w:r w:rsidRPr="00527A21">
        <w:rPr>
          <w:rFonts w:cstheme="minorHAnsi"/>
        </w:rPr>
        <w:t xml:space="preserve">and </w:t>
      </w:r>
      <w:r w:rsidR="00327D4D" w:rsidRPr="00527A21">
        <w:rPr>
          <w:rFonts w:cstheme="minorHAnsi"/>
        </w:rPr>
        <w:t xml:space="preserve">sold </w:t>
      </w:r>
      <w:r w:rsidRPr="00527A21">
        <w:rPr>
          <w:rFonts w:cstheme="minorHAnsi"/>
        </w:rPr>
        <w:t>in Australia is</w:t>
      </w:r>
      <w:r w:rsidR="00327D4D" w:rsidRPr="00527A21">
        <w:rPr>
          <w:rFonts w:cstheme="minorHAnsi"/>
        </w:rPr>
        <w:t xml:space="preserve"> through supermarket chains and wholesale markets. </w:t>
      </w:r>
      <w:r w:rsidR="00595D70" w:rsidRPr="00527A21">
        <w:rPr>
          <w:rFonts w:cstheme="minorHAnsi"/>
        </w:rPr>
        <w:t xml:space="preserve">A recent Roy Morgan report shows that Australia’s two </w:t>
      </w:r>
      <w:r w:rsidR="001A36E4">
        <w:rPr>
          <w:rFonts w:cstheme="minorHAnsi"/>
        </w:rPr>
        <w:t xml:space="preserve">largest supermarket retailers - </w:t>
      </w:r>
      <w:r w:rsidR="00595D70" w:rsidRPr="00527A21">
        <w:rPr>
          <w:rFonts w:cstheme="minorHAnsi"/>
        </w:rPr>
        <w:t>Woolworths and Coles - captured a larger share of Australia’s $18 billion fresh fruit and vegetable market than all the other retail outlets combined (including supermarket IGA, greengrocers, markets, other supermarkets and other non-supermarkets), with more than 51%. Greengrocers account for just under 16% of the market.</w:t>
      </w:r>
      <w:r w:rsidR="00641DA4" w:rsidRPr="00527A21">
        <w:rPr>
          <w:rStyle w:val="FootnoteReference"/>
          <w:rFonts w:cstheme="minorHAnsi"/>
        </w:rPr>
        <w:footnoteReference w:id="28"/>
      </w:r>
    </w:p>
    <w:p w:rsidR="00327D4D" w:rsidRPr="00527A21" w:rsidRDefault="00327D4D" w:rsidP="006F77E3">
      <w:pPr>
        <w:spacing w:before="0" w:line="360" w:lineRule="auto"/>
        <w:rPr>
          <w:rFonts w:cstheme="minorHAnsi"/>
        </w:rPr>
      </w:pPr>
      <w:r w:rsidRPr="00527A21">
        <w:rPr>
          <w:rFonts w:cstheme="minorHAnsi"/>
        </w:rPr>
        <w:t>The Australian Bure</w:t>
      </w:r>
      <w:r w:rsidR="006D5E28">
        <w:rPr>
          <w:rFonts w:cstheme="minorHAnsi"/>
        </w:rPr>
        <w:t>au of Agricultural and Resource</w:t>
      </w:r>
      <w:r w:rsidRPr="00527A21">
        <w:rPr>
          <w:rFonts w:cstheme="minorHAnsi"/>
        </w:rPr>
        <w:t xml:space="preserve"> Economics and Sciences (ABARES) </w:t>
      </w:r>
      <w:r w:rsidR="00271BDB" w:rsidRPr="00527A21">
        <w:rPr>
          <w:rFonts w:cstheme="minorHAnsi"/>
        </w:rPr>
        <w:t>has conducted</w:t>
      </w:r>
      <w:r w:rsidRPr="00527A21">
        <w:rPr>
          <w:rFonts w:cstheme="minorHAnsi"/>
        </w:rPr>
        <w:t xml:space="preserve"> annual surveys of Australian vegetable growers since 2007. </w:t>
      </w:r>
      <w:r w:rsidR="00CB0CA6" w:rsidRPr="00527A21">
        <w:rPr>
          <w:rFonts w:cstheme="minorHAnsi"/>
        </w:rPr>
        <w:t>Hired labour costs are consistently the largest component of cash costs to vegetable growers.</w:t>
      </w:r>
      <w:r w:rsidRPr="00527A21">
        <w:rPr>
          <w:rStyle w:val="FootnoteReference"/>
          <w:rFonts w:cstheme="minorHAnsi"/>
          <w:szCs w:val="22"/>
        </w:rPr>
        <w:footnoteReference w:id="29"/>
      </w:r>
      <w:r w:rsidRPr="00527A21">
        <w:rPr>
          <w:rFonts w:cstheme="minorHAnsi"/>
        </w:rPr>
        <w:t xml:space="preserve"> </w:t>
      </w:r>
    </w:p>
    <w:p w:rsidR="000A74F6" w:rsidRPr="00527A21" w:rsidRDefault="005F00A2" w:rsidP="006F77E3">
      <w:pPr>
        <w:spacing w:before="0" w:line="360" w:lineRule="auto"/>
        <w:rPr>
          <w:rFonts w:cstheme="minorHAnsi"/>
        </w:rPr>
      </w:pPr>
      <w:r w:rsidRPr="00527A21">
        <w:rPr>
          <w:rFonts w:cstheme="minorHAnsi"/>
        </w:rPr>
        <w:t>Harvest Trail growers that the FWO inter</w:t>
      </w:r>
      <w:r w:rsidR="000A74F6" w:rsidRPr="00527A21">
        <w:rPr>
          <w:rFonts w:cstheme="minorHAnsi"/>
        </w:rPr>
        <w:t>acted with were a mixture of:</w:t>
      </w:r>
    </w:p>
    <w:p w:rsidR="000A74F6" w:rsidRPr="00527A21" w:rsidRDefault="000A74F6" w:rsidP="00E7312A">
      <w:pPr>
        <w:pStyle w:val="Bullet"/>
      </w:pPr>
      <w:r w:rsidRPr="00527A21">
        <w:t xml:space="preserve">small, </w:t>
      </w:r>
      <w:r w:rsidR="005F00A2" w:rsidRPr="00527A21">
        <w:t xml:space="preserve">family run </w:t>
      </w:r>
      <w:r w:rsidRPr="00527A21">
        <w:t xml:space="preserve">businesses </w:t>
      </w:r>
      <w:r w:rsidR="005F00A2" w:rsidRPr="00527A21">
        <w:t xml:space="preserve">with small acreage </w:t>
      </w:r>
      <w:r w:rsidRPr="00527A21">
        <w:t>farms</w:t>
      </w:r>
    </w:p>
    <w:p w:rsidR="000A74F6" w:rsidRPr="00527A21" w:rsidRDefault="000A74F6" w:rsidP="00E7312A">
      <w:pPr>
        <w:pStyle w:val="Bullet"/>
      </w:pPr>
      <w:r w:rsidRPr="00527A21">
        <w:t>larger</w:t>
      </w:r>
      <w:r w:rsidR="00CE7858">
        <w:t>-</w:t>
      </w:r>
      <w:r w:rsidR="005F00A2" w:rsidRPr="00527A21">
        <w:t>scale family</w:t>
      </w:r>
      <w:r w:rsidR="001A36E4">
        <w:t>-</w:t>
      </w:r>
      <w:r w:rsidR="005F00A2" w:rsidRPr="00527A21">
        <w:t xml:space="preserve">run farms </w:t>
      </w:r>
      <w:r w:rsidRPr="00527A21">
        <w:t xml:space="preserve">operating </w:t>
      </w:r>
      <w:r w:rsidR="005F00A2" w:rsidRPr="00527A21">
        <w:t xml:space="preserve">across </w:t>
      </w:r>
      <w:r w:rsidRPr="00527A21">
        <w:t>a number of states</w:t>
      </w:r>
    </w:p>
    <w:p w:rsidR="000A74F6" w:rsidRPr="00527A21" w:rsidRDefault="005F00A2" w:rsidP="00E7312A">
      <w:pPr>
        <w:pStyle w:val="Bullet"/>
      </w:pPr>
      <w:r w:rsidRPr="00527A21">
        <w:t xml:space="preserve">large companies </w:t>
      </w:r>
      <w:r w:rsidR="000A74F6" w:rsidRPr="00527A21">
        <w:t>with significant market share.</w:t>
      </w:r>
    </w:p>
    <w:p w:rsidR="00F91B57" w:rsidRPr="00527A21" w:rsidRDefault="000A74F6" w:rsidP="006F77E3">
      <w:pPr>
        <w:spacing w:before="0" w:line="360" w:lineRule="auto"/>
        <w:rPr>
          <w:rFonts w:cstheme="minorHAnsi"/>
        </w:rPr>
      </w:pPr>
      <w:r w:rsidRPr="00527A21">
        <w:rPr>
          <w:rFonts w:cstheme="minorHAnsi"/>
        </w:rPr>
        <w:t>A wide spectrum of sophistica</w:t>
      </w:r>
      <w:r w:rsidR="00B45235">
        <w:rPr>
          <w:rFonts w:cstheme="minorHAnsi"/>
        </w:rPr>
        <w:t xml:space="preserve">tion </w:t>
      </w:r>
      <w:r w:rsidR="00461D03">
        <w:rPr>
          <w:rFonts w:cstheme="minorHAnsi"/>
        </w:rPr>
        <w:t>was identified</w:t>
      </w:r>
      <w:r w:rsidRPr="00527A21">
        <w:rPr>
          <w:rFonts w:cstheme="minorHAnsi"/>
        </w:rPr>
        <w:t xml:space="preserve"> in terms of </w:t>
      </w:r>
      <w:r w:rsidR="00461D03">
        <w:rPr>
          <w:rFonts w:cstheme="minorHAnsi"/>
        </w:rPr>
        <w:t xml:space="preserve">the </w:t>
      </w:r>
      <w:r w:rsidRPr="00527A21">
        <w:rPr>
          <w:rFonts w:cstheme="minorHAnsi"/>
        </w:rPr>
        <w:t xml:space="preserve">systems </w:t>
      </w:r>
      <w:r w:rsidR="00461D03">
        <w:rPr>
          <w:rFonts w:cstheme="minorHAnsi"/>
        </w:rPr>
        <w:t xml:space="preserve">used </w:t>
      </w:r>
      <w:r w:rsidRPr="00527A21">
        <w:rPr>
          <w:rFonts w:cstheme="minorHAnsi"/>
        </w:rPr>
        <w:t>for managing compliance with Australian workplace laws</w:t>
      </w:r>
      <w:r w:rsidR="001A36E4">
        <w:rPr>
          <w:rFonts w:cstheme="minorHAnsi"/>
        </w:rPr>
        <w:t xml:space="preserve"> - from </w:t>
      </w:r>
      <w:r w:rsidR="005F00A2" w:rsidRPr="00527A21">
        <w:rPr>
          <w:rFonts w:cstheme="minorHAnsi"/>
        </w:rPr>
        <w:t xml:space="preserve">unsophisticated </w:t>
      </w:r>
      <w:r w:rsidRPr="00527A21">
        <w:rPr>
          <w:rFonts w:cstheme="minorHAnsi"/>
        </w:rPr>
        <w:t xml:space="preserve">through </w:t>
      </w:r>
      <w:r w:rsidR="005F00A2" w:rsidRPr="00527A21">
        <w:rPr>
          <w:rFonts w:cstheme="minorHAnsi"/>
        </w:rPr>
        <w:t xml:space="preserve">to operations </w:t>
      </w:r>
      <w:r w:rsidR="001A36E4">
        <w:rPr>
          <w:rFonts w:cstheme="minorHAnsi"/>
        </w:rPr>
        <w:t>with dedicated human resources</w:t>
      </w:r>
      <w:r w:rsidR="005F00A2" w:rsidRPr="00527A21">
        <w:rPr>
          <w:rFonts w:cstheme="minorHAnsi"/>
        </w:rPr>
        <w:t xml:space="preserve"> </w:t>
      </w:r>
      <w:r w:rsidR="001A36E4">
        <w:rPr>
          <w:rFonts w:cstheme="minorHAnsi"/>
        </w:rPr>
        <w:t>functions</w:t>
      </w:r>
      <w:r w:rsidR="005F00A2" w:rsidRPr="00527A21">
        <w:rPr>
          <w:rFonts w:cstheme="minorHAnsi"/>
        </w:rPr>
        <w:t xml:space="preserve"> oversee</w:t>
      </w:r>
      <w:r w:rsidR="001A36E4">
        <w:rPr>
          <w:rFonts w:cstheme="minorHAnsi"/>
        </w:rPr>
        <w:t>ing</w:t>
      </w:r>
      <w:r w:rsidR="005F00A2" w:rsidRPr="00527A21">
        <w:rPr>
          <w:rFonts w:cstheme="minorHAnsi"/>
        </w:rPr>
        <w:t xml:space="preserve"> the employment practices of the company.</w:t>
      </w:r>
    </w:p>
    <w:p w:rsidR="00327D4D" w:rsidRPr="00527A21" w:rsidRDefault="00327D4D" w:rsidP="006F77E3">
      <w:pPr>
        <w:spacing w:before="0" w:line="360" w:lineRule="auto"/>
        <w:rPr>
          <w:rFonts w:cstheme="minorHAnsi"/>
        </w:rPr>
      </w:pPr>
      <w:r w:rsidRPr="00527A21">
        <w:rPr>
          <w:rFonts w:cstheme="minorHAnsi"/>
        </w:rPr>
        <w:t xml:space="preserve">Harvest Trail growers </w:t>
      </w:r>
      <w:r w:rsidR="00FC100D" w:rsidRPr="00527A21">
        <w:rPr>
          <w:rFonts w:cstheme="minorHAnsi"/>
        </w:rPr>
        <w:t>supplement their labour pool</w:t>
      </w:r>
      <w:r w:rsidRPr="00527A21">
        <w:rPr>
          <w:rFonts w:cstheme="minorHAnsi"/>
        </w:rPr>
        <w:t xml:space="preserve"> </w:t>
      </w:r>
      <w:r w:rsidR="00FC100D" w:rsidRPr="00527A21">
        <w:rPr>
          <w:rFonts w:cstheme="minorHAnsi"/>
        </w:rPr>
        <w:t xml:space="preserve">during peak periods with </w:t>
      </w:r>
      <w:r w:rsidRPr="00527A21">
        <w:rPr>
          <w:rFonts w:cstheme="minorHAnsi"/>
        </w:rPr>
        <w:t>overseas workers, mostly working holiday</w:t>
      </w:r>
      <w:r w:rsidR="001A36E4">
        <w:rPr>
          <w:rFonts w:cstheme="minorHAnsi"/>
        </w:rPr>
        <w:t xml:space="preserve"> </w:t>
      </w:r>
      <w:r w:rsidRPr="00527A21">
        <w:rPr>
          <w:rFonts w:cstheme="minorHAnsi"/>
        </w:rPr>
        <w:t>makers (subclass 417 visa holders).</w:t>
      </w:r>
      <w:r w:rsidR="00440C52" w:rsidRPr="00527A21">
        <w:rPr>
          <w:rFonts w:cstheme="minorHAnsi"/>
        </w:rPr>
        <w:t xml:space="preserve"> </w:t>
      </w:r>
      <w:r w:rsidR="001A36E4">
        <w:rPr>
          <w:rFonts w:cstheme="minorHAnsi"/>
        </w:rPr>
        <w:t>T</w:t>
      </w:r>
      <w:r w:rsidRPr="00527A21">
        <w:rPr>
          <w:rFonts w:cstheme="minorHAnsi"/>
        </w:rPr>
        <w:t xml:space="preserve">he FWO </w:t>
      </w:r>
      <w:r w:rsidR="001A36E4">
        <w:rPr>
          <w:rFonts w:cstheme="minorHAnsi"/>
        </w:rPr>
        <w:t>considers</w:t>
      </w:r>
      <w:r w:rsidRPr="00527A21">
        <w:rPr>
          <w:rFonts w:cstheme="minorHAnsi"/>
        </w:rPr>
        <w:t xml:space="preserve"> temporary visa holders as vulnerable worker</w:t>
      </w:r>
      <w:r w:rsidR="0059094B" w:rsidRPr="00527A21">
        <w:rPr>
          <w:rFonts w:cstheme="minorHAnsi"/>
        </w:rPr>
        <w:t>s</w:t>
      </w:r>
      <w:r w:rsidRPr="00527A21">
        <w:rPr>
          <w:rFonts w:cstheme="minorHAnsi"/>
        </w:rPr>
        <w:t xml:space="preserve"> due to </w:t>
      </w:r>
      <w:r w:rsidR="001A36E4">
        <w:rPr>
          <w:rFonts w:cstheme="minorHAnsi"/>
        </w:rPr>
        <w:t xml:space="preserve">a higher incidence of </w:t>
      </w:r>
      <w:r w:rsidRPr="00527A21">
        <w:rPr>
          <w:rFonts w:cstheme="minorHAnsi"/>
        </w:rPr>
        <w:t>cultural and language barriers</w:t>
      </w:r>
      <w:r w:rsidR="00506C25" w:rsidRPr="00527A21">
        <w:rPr>
          <w:rFonts w:cstheme="minorHAnsi"/>
        </w:rPr>
        <w:t xml:space="preserve">, low awareness of workplace rights and </w:t>
      </w:r>
      <w:r w:rsidR="00B6678C" w:rsidRPr="00527A21">
        <w:rPr>
          <w:rFonts w:cstheme="minorHAnsi"/>
        </w:rPr>
        <w:t>barriers</w:t>
      </w:r>
      <w:r w:rsidR="00506C25" w:rsidRPr="00527A21">
        <w:rPr>
          <w:rFonts w:cstheme="minorHAnsi"/>
        </w:rPr>
        <w:t xml:space="preserve"> to </w:t>
      </w:r>
      <w:r w:rsidRPr="00527A21">
        <w:rPr>
          <w:rFonts w:cstheme="minorHAnsi"/>
        </w:rPr>
        <w:t>access</w:t>
      </w:r>
      <w:r w:rsidR="00506C25" w:rsidRPr="00527A21">
        <w:rPr>
          <w:rFonts w:cstheme="minorHAnsi"/>
        </w:rPr>
        <w:t>ing</w:t>
      </w:r>
      <w:r w:rsidRPr="00527A21">
        <w:rPr>
          <w:rFonts w:cstheme="minorHAnsi"/>
        </w:rPr>
        <w:t xml:space="preserve"> </w:t>
      </w:r>
      <w:r w:rsidR="00506C25" w:rsidRPr="00527A21">
        <w:rPr>
          <w:rFonts w:cstheme="minorHAnsi"/>
        </w:rPr>
        <w:t>assistance</w:t>
      </w:r>
      <w:r w:rsidRPr="00527A21">
        <w:rPr>
          <w:rFonts w:cstheme="minorHAnsi"/>
        </w:rPr>
        <w:t>.</w:t>
      </w:r>
      <w:r w:rsidR="00506C25" w:rsidRPr="00527A21">
        <w:rPr>
          <w:rStyle w:val="FootnoteReference"/>
          <w:rFonts w:cstheme="minorHAnsi"/>
        </w:rPr>
        <w:footnoteReference w:id="30"/>
      </w:r>
    </w:p>
    <w:p w:rsidR="000B2166" w:rsidRPr="00527A21" w:rsidRDefault="00440C52" w:rsidP="006F77E3">
      <w:pPr>
        <w:spacing w:before="0" w:line="360" w:lineRule="auto"/>
        <w:rPr>
          <w:rFonts w:cstheme="minorHAnsi"/>
        </w:rPr>
      </w:pPr>
      <w:r w:rsidRPr="00527A21">
        <w:rPr>
          <w:rFonts w:cstheme="minorHAnsi"/>
        </w:rPr>
        <w:t xml:space="preserve">The </w:t>
      </w:r>
      <w:r w:rsidR="00354872" w:rsidRPr="00527A21">
        <w:rPr>
          <w:rFonts w:cstheme="minorHAnsi"/>
        </w:rPr>
        <w:t>Inquiry</w:t>
      </w:r>
      <w:r w:rsidRPr="00527A21">
        <w:rPr>
          <w:rFonts w:cstheme="minorHAnsi"/>
        </w:rPr>
        <w:t xml:space="preserve"> found a significant percentage of g</w:t>
      </w:r>
      <w:r w:rsidR="00327D4D" w:rsidRPr="00527A21">
        <w:rPr>
          <w:rFonts w:cstheme="minorHAnsi"/>
        </w:rPr>
        <w:t xml:space="preserve">rowers utilise the services of labour hire contractors to source labour to pick and pack crops during the short harvest season. </w:t>
      </w:r>
      <w:r w:rsidR="00AC7BAB" w:rsidRPr="00527A21">
        <w:rPr>
          <w:rFonts w:cstheme="minorHAnsi"/>
        </w:rPr>
        <w:t xml:space="preserve">Labour hire contractors </w:t>
      </w:r>
      <w:r w:rsidR="001A36E4">
        <w:rPr>
          <w:rFonts w:cstheme="minorHAnsi"/>
        </w:rPr>
        <w:t xml:space="preserve">that </w:t>
      </w:r>
      <w:r w:rsidR="00AC7BAB" w:rsidRPr="00527A21">
        <w:rPr>
          <w:rFonts w:cstheme="minorHAnsi"/>
        </w:rPr>
        <w:t xml:space="preserve">the FWO engaged with during </w:t>
      </w:r>
      <w:r w:rsidR="000B2166" w:rsidRPr="00527A21">
        <w:rPr>
          <w:rFonts w:cstheme="minorHAnsi"/>
        </w:rPr>
        <w:t>the</w:t>
      </w:r>
      <w:r w:rsidR="00AC7BAB" w:rsidRPr="00527A21">
        <w:rPr>
          <w:rFonts w:cstheme="minorHAnsi"/>
        </w:rPr>
        <w:t xml:space="preserve"> Inquiry varied in terms of size and sophistication</w:t>
      </w:r>
      <w:r w:rsidR="000B2166" w:rsidRPr="00527A21">
        <w:rPr>
          <w:rFonts w:cstheme="minorHAnsi"/>
        </w:rPr>
        <w:t>:</w:t>
      </w:r>
      <w:r w:rsidR="00AC7BAB" w:rsidRPr="00527A21">
        <w:rPr>
          <w:rFonts w:cstheme="minorHAnsi"/>
        </w:rPr>
        <w:t xml:space="preserve"> from </w:t>
      </w:r>
      <w:r w:rsidR="000B2166" w:rsidRPr="00527A21">
        <w:rPr>
          <w:rFonts w:cstheme="minorHAnsi"/>
        </w:rPr>
        <w:t>large,</w:t>
      </w:r>
      <w:r w:rsidR="00AC7BAB" w:rsidRPr="00527A21">
        <w:rPr>
          <w:rFonts w:cstheme="minorHAnsi"/>
        </w:rPr>
        <w:t xml:space="preserve"> very well organised and managed</w:t>
      </w:r>
      <w:r w:rsidR="000B2166" w:rsidRPr="00527A21">
        <w:rPr>
          <w:rFonts w:cstheme="minorHAnsi"/>
        </w:rPr>
        <w:t>,</w:t>
      </w:r>
      <w:r w:rsidR="00AC7BAB" w:rsidRPr="00527A21">
        <w:rPr>
          <w:rFonts w:cstheme="minorHAnsi"/>
        </w:rPr>
        <w:t xml:space="preserve"> </w:t>
      </w:r>
      <w:r w:rsidR="000B2166" w:rsidRPr="00527A21">
        <w:rPr>
          <w:rFonts w:cstheme="minorHAnsi"/>
        </w:rPr>
        <w:t>through</w:t>
      </w:r>
      <w:r w:rsidR="00AC7BAB" w:rsidRPr="00527A21">
        <w:rPr>
          <w:rFonts w:cstheme="minorHAnsi"/>
        </w:rPr>
        <w:t xml:space="preserve"> to much smaller</w:t>
      </w:r>
      <w:r w:rsidR="000B2166" w:rsidRPr="00527A21">
        <w:rPr>
          <w:rFonts w:cstheme="minorHAnsi"/>
        </w:rPr>
        <w:t>,</w:t>
      </w:r>
      <w:r w:rsidR="00AC7BAB" w:rsidRPr="00527A21">
        <w:rPr>
          <w:rFonts w:cstheme="minorHAnsi"/>
        </w:rPr>
        <w:t xml:space="preserve"> individual operators with limited infrastructure </w:t>
      </w:r>
      <w:r w:rsidR="000B2166" w:rsidRPr="00527A21">
        <w:rPr>
          <w:rFonts w:cstheme="minorHAnsi"/>
        </w:rPr>
        <w:t>or</w:t>
      </w:r>
      <w:r w:rsidR="00AC7BAB" w:rsidRPr="00527A21">
        <w:rPr>
          <w:rFonts w:cstheme="minorHAnsi"/>
        </w:rPr>
        <w:t xml:space="preserve"> business and administrative capability. </w:t>
      </w:r>
    </w:p>
    <w:p w:rsidR="00327D4D" w:rsidRPr="00527A21" w:rsidRDefault="00327D4D" w:rsidP="006F77E3">
      <w:pPr>
        <w:spacing w:before="0" w:line="360" w:lineRule="auto"/>
        <w:rPr>
          <w:rFonts w:cstheme="minorHAnsi"/>
        </w:rPr>
      </w:pPr>
      <w:r w:rsidRPr="00527A21">
        <w:rPr>
          <w:rFonts w:cstheme="minorHAnsi"/>
        </w:rPr>
        <w:t xml:space="preserve">The use of labour hire contractors creates a labour supply chain. This report uses the term ‘labour supply chain’ to describe </w:t>
      </w:r>
      <w:r w:rsidR="002F7C21" w:rsidRPr="00527A21">
        <w:rPr>
          <w:rFonts w:cstheme="minorHAnsi"/>
        </w:rPr>
        <w:t xml:space="preserve">multi-level subcontracting, namely, </w:t>
      </w:r>
      <w:r w:rsidRPr="00527A21">
        <w:rPr>
          <w:rFonts w:cstheme="minorHAnsi"/>
        </w:rPr>
        <w:t>where one business contracts another business to provide workers or services</w:t>
      </w:r>
      <w:r w:rsidR="002F7C21" w:rsidRPr="00527A21">
        <w:rPr>
          <w:rFonts w:cstheme="minorHAnsi"/>
        </w:rPr>
        <w:t xml:space="preserve"> and then </w:t>
      </w:r>
      <w:r w:rsidRPr="00527A21">
        <w:rPr>
          <w:rFonts w:cstheme="minorHAnsi"/>
        </w:rPr>
        <w:t>responsibility for contracting labour is further subcontracted ou</w:t>
      </w:r>
      <w:r w:rsidR="002F7C21" w:rsidRPr="00527A21">
        <w:rPr>
          <w:rFonts w:cstheme="minorHAnsi"/>
        </w:rPr>
        <w:t xml:space="preserve">t, creating </w:t>
      </w:r>
      <w:r w:rsidRPr="00527A21">
        <w:rPr>
          <w:rFonts w:cstheme="minorHAnsi"/>
        </w:rPr>
        <w:t>a labour supply chain or contracting network.</w:t>
      </w:r>
      <w:r w:rsidRPr="00527A21">
        <w:rPr>
          <w:rStyle w:val="FootnoteReference"/>
          <w:rFonts w:cstheme="minorHAnsi"/>
          <w:szCs w:val="22"/>
        </w:rPr>
        <w:footnoteReference w:id="31"/>
      </w:r>
      <w:r w:rsidR="00D45579" w:rsidRPr="00527A21">
        <w:rPr>
          <w:rFonts w:cstheme="minorHAnsi"/>
        </w:rPr>
        <w:t xml:space="preserve"> </w:t>
      </w:r>
    </w:p>
    <w:p w:rsidR="00327D4D" w:rsidRPr="00527A21" w:rsidRDefault="00327D4D" w:rsidP="006F77E3">
      <w:pPr>
        <w:spacing w:before="0" w:line="360" w:lineRule="auto"/>
        <w:rPr>
          <w:rFonts w:cstheme="minorHAnsi"/>
        </w:rPr>
      </w:pPr>
      <w:r w:rsidRPr="00527A21">
        <w:rPr>
          <w:rFonts w:cstheme="minorHAnsi"/>
        </w:rPr>
        <w:t>Since 2015, the FWO has conducted several inquiries into labour supply chain arrangements, including the contracting of trolley collection, cleaning and poultry processing services</w:t>
      </w:r>
      <w:r w:rsidR="00DD3FD3" w:rsidRPr="00527A21">
        <w:rPr>
          <w:rFonts w:cstheme="minorHAnsi"/>
        </w:rPr>
        <w:t>.</w:t>
      </w:r>
      <w:r w:rsidRPr="00527A21">
        <w:rPr>
          <w:rStyle w:val="FootnoteReference"/>
          <w:rFonts w:cstheme="minorHAnsi"/>
          <w:szCs w:val="22"/>
        </w:rPr>
        <w:footnoteReference w:id="32"/>
      </w:r>
      <w:r w:rsidRPr="00527A21">
        <w:rPr>
          <w:rFonts w:cstheme="minorHAnsi"/>
        </w:rPr>
        <w:t xml:space="preserve"> These inquiries have generally found that ineffective supply chain governance contributes to a culture of non-compliance by contractors throughout the labour supply chain.</w:t>
      </w:r>
    </w:p>
    <w:p w:rsidR="00F74A89" w:rsidRPr="00527A21" w:rsidRDefault="00F74A89" w:rsidP="00E7312A">
      <w:pPr>
        <w:pStyle w:val="Heading3"/>
      </w:pPr>
      <w:r w:rsidRPr="00527A21">
        <w:t>Working conditions</w:t>
      </w:r>
    </w:p>
    <w:p w:rsidR="00EE02F9" w:rsidRPr="00527A21" w:rsidRDefault="003E49A2" w:rsidP="006F77E3">
      <w:pPr>
        <w:spacing w:before="0" w:line="360" w:lineRule="auto"/>
        <w:rPr>
          <w:rFonts w:cstheme="minorHAnsi"/>
        </w:rPr>
      </w:pPr>
      <w:r w:rsidRPr="00527A21">
        <w:rPr>
          <w:rFonts w:cstheme="minorHAnsi"/>
        </w:rPr>
        <w:t xml:space="preserve">People are often attracted to work on the Harvest Trail for the opportunity to combine work and travel around Australia, visiting </w:t>
      </w:r>
      <w:r w:rsidR="000D3AD0" w:rsidRPr="00527A21">
        <w:rPr>
          <w:rFonts w:cstheme="minorHAnsi"/>
        </w:rPr>
        <w:t xml:space="preserve">scenic </w:t>
      </w:r>
      <w:r w:rsidRPr="00527A21">
        <w:rPr>
          <w:rFonts w:cstheme="minorHAnsi"/>
        </w:rPr>
        <w:t xml:space="preserve">parts of the country and meeting other travellers along the way. </w:t>
      </w:r>
    </w:p>
    <w:p w:rsidR="003E49A2" w:rsidRPr="00527A21" w:rsidRDefault="00EE02F9" w:rsidP="006F77E3">
      <w:pPr>
        <w:spacing w:before="0" w:line="360" w:lineRule="auto"/>
        <w:rPr>
          <w:rFonts w:cstheme="minorHAnsi"/>
        </w:rPr>
      </w:pPr>
      <w:r w:rsidRPr="00527A21">
        <w:rPr>
          <w:rFonts w:cstheme="minorHAnsi"/>
          <w:szCs w:val="22"/>
        </w:rPr>
        <w:t xml:space="preserve">Piece rates are a common feature of work on the Harvest Trail. This incentive-based payment system is </w:t>
      </w:r>
      <w:r w:rsidR="00A44C33">
        <w:rPr>
          <w:rFonts w:cstheme="minorHAnsi"/>
          <w:szCs w:val="22"/>
        </w:rPr>
        <w:t xml:space="preserve">further discussed </w:t>
      </w:r>
      <w:r w:rsidRPr="00527A21">
        <w:rPr>
          <w:rFonts w:cstheme="minorHAnsi"/>
          <w:szCs w:val="22"/>
        </w:rPr>
        <w:t>later in this section. From a worker</w:t>
      </w:r>
      <w:r w:rsidR="007C06EF" w:rsidRPr="00527A21">
        <w:rPr>
          <w:rFonts w:cstheme="minorHAnsi"/>
          <w:szCs w:val="22"/>
        </w:rPr>
        <w:t>’</w:t>
      </w:r>
      <w:r w:rsidRPr="00527A21">
        <w:rPr>
          <w:rFonts w:cstheme="minorHAnsi"/>
          <w:szCs w:val="22"/>
        </w:rPr>
        <w:t>s perspective, piece rates can provide suitable reward to an efficient and productive day of work.</w:t>
      </w:r>
    </w:p>
    <w:p w:rsidR="008176A2" w:rsidRPr="00527A21" w:rsidRDefault="003E49A2" w:rsidP="006F77E3">
      <w:pPr>
        <w:spacing w:before="0" w:line="360" w:lineRule="auto"/>
        <w:rPr>
          <w:rFonts w:cstheme="minorHAnsi"/>
        </w:rPr>
      </w:pPr>
      <w:r w:rsidRPr="00527A21">
        <w:rPr>
          <w:rFonts w:cstheme="minorHAnsi"/>
        </w:rPr>
        <w:t xml:space="preserve">However, working conditions can be challenging. </w:t>
      </w:r>
      <w:r w:rsidR="008176A2" w:rsidRPr="00527A21">
        <w:rPr>
          <w:rFonts w:cstheme="minorHAnsi"/>
        </w:rPr>
        <w:t xml:space="preserve">Harvest Trail </w:t>
      </w:r>
      <w:r w:rsidRPr="00527A21">
        <w:rPr>
          <w:rFonts w:cstheme="minorHAnsi"/>
        </w:rPr>
        <w:t xml:space="preserve">jobs are </w:t>
      </w:r>
      <w:r w:rsidR="00A44C33">
        <w:rPr>
          <w:rFonts w:cstheme="minorHAnsi"/>
        </w:rPr>
        <w:t>physically demanding. It is</w:t>
      </w:r>
      <w:r w:rsidR="008176A2" w:rsidRPr="00527A21">
        <w:rPr>
          <w:rFonts w:cstheme="minorHAnsi"/>
        </w:rPr>
        <w:t xml:space="preserve"> not uncommon for workers to work long hours for short and defined periods (e.g. four weeks) to ensure a crop is picked, packed and dispatched for the market ‘just in time’.</w:t>
      </w:r>
      <w:r w:rsidRPr="00527A21">
        <w:rPr>
          <w:rFonts w:cstheme="minorHAnsi"/>
        </w:rPr>
        <w:t xml:space="preserve"> </w:t>
      </w:r>
      <w:r w:rsidR="008176A2" w:rsidRPr="00527A21">
        <w:rPr>
          <w:rFonts w:cstheme="minorHAnsi"/>
        </w:rPr>
        <w:t>Harvest Trail workers can find themselves working in a range of temperature extremes. For example, in the summer months in Mildura</w:t>
      </w:r>
      <w:r w:rsidR="003B637A" w:rsidRPr="00527A21">
        <w:rPr>
          <w:rFonts w:cstheme="minorHAnsi"/>
        </w:rPr>
        <w:t xml:space="preserve"> (regional Victoria), </w:t>
      </w:r>
      <w:r w:rsidR="008176A2" w:rsidRPr="00527A21">
        <w:rPr>
          <w:rFonts w:cstheme="minorHAnsi"/>
        </w:rPr>
        <w:t xml:space="preserve">temperatures exceed 40 degrees </w:t>
      </w:r>
      <w:r w:rsidR="00E10D78">
        <w:rPr>
          <w:rFonts w:cstheme="minorHAnsi"/>
        </w:rPr>
        <w:t>C</w:t>
      </w:r>
      <w:r w:rsidR="00E10D78" w:rsidRPr="00527A21">
        <w:rPr>
          <w:rFonts w:cstheme="minorHAnsi"/>
        </w:rPr>
        <w:t>elsius</w:t>
      </w:r>
      <w:r w:rsidR="008176A2" w:rsidRPr="00527A21">
        <w:rPr>
          <w:rFonts w:cstheme="minorHAnsi"/>
        </w:rPr>
        <w:t xml:space="preserve"> for protracted periods.</w:t>
      </w:r>
      <w:r w:rsidR="008176A2" w:rsidRPr="00527A21">
        <w:rPr>
          <w:rStyle w:val="FootnoteReference"/>
          <w:rFonts w:cstheme="minorHAnsi"/>
          <w:szCs w:val="22"/>
        </w:rPr>
        <w:footnoteReference w:id="33"/>
      </w:r>
      <w:r w:rsidR="008176A2" w:rsidRPr="00527A21">
        <w:rPr>
          <w:rFonts w:cstheme="minorHAnsi"/>
        </w:rPr>
        <w:t xml:space="preserve"> Combined with humidity, these working conditions can be dangerous. Extreme cold can also be an issue, particularly when </w:t>
      </w:r>
      <w:r w:rsidR="00431462" w:rsidRPr="00527A21">
        <w:rPr>
          <w:rFonts w:cstheme="minorHAnsi"/>
        </w:rPr>
        <w:t>working</w:t>
      </w:r>
      <w:r w:rsidR="008176A2" w:rsidRPr="00527A21">
        <w:rPr>
          <w:rFonts w:cstheme="minorHAnsi"/>
        </w:rPr>
        <w:t xml:space="preserve"> to prepare sites for the next harvest period.</w:t>
      </w:r>
      <w:r w:rsidR="00EE02F9" w:rsidRPr="00527A21">
        <w:rPr>
          <w:rFonts w:cstheme="minorHAnsi"/>
          <w:szCs w:val="22"/>
        </w:rPr>
        <w:t xml:space="preserve"> </w:t>
      </w:r>
    </w:p>
    <w:p w:rsidR="008176A2" w:rsidRPr="00527A21" w:rsidRDefault="0057222F" w:rsidP="006F77E3">
      <w:pPr>
        <w:spacing w:before="0" w:line="360" w:lineRule="auto"/>
        <w:rPr>
          <w:rFonts w:cstheme="minorHAnsi"/>
        </w:rPr>
      </w:pPr>
      <w:r w:rsidRPr="00527A21">
        <w:rPr>
          <w:rFonts w:cstheme="minorHAnsi"/>
        </w:rPr>
        <w:t xml:space="preserve">Working on the Harvest Trail </w:t>
      </w:r>
      <w:r w:rsidR="003B637A" w:rsidRPr="00527A21">
        <w:rPr>
          <w:rFonts w:cstheme="minorHAnsi"/>
        </w:rPr>
        <w:t xml:space="preserve">may also </w:t>
      </w:r>
      <w:r w:rsidRPr="00527A21">
        <w:rPr>
          <w:rFonts w:cstheme="minorHAnsi"/>
        </w:rPr>
        <w:t xml:space="preserve">involve risk of injury or even death. In the crop, fruit, vegetable and flower growing industries </w:t>
      </w:r>
      <w:r w:rsidR="00472112">
        <w:rPr>
          <w:rFonts w:cstheme="minorHAnsi"/>
        </w:rPr>
        <w:t xml:space="preserve">there </w:t>
      </w:r>
      <w:r w:rsidR="00461D03">
        <w:rPr>
          <w:rFonts w:cstheme="minorHAnsi"/>
        </w:rPr>
        <w:t>were</w:t>
      </w:r>
      <w:r w:rsidRPr="00527A21">
        <w:rPr>
          <w:rFonts w:cstheme="minorHAnsi"/>
        </w:rPr>
        <w:t xml:space="preserve"> 82 fatalities in the ten years to 2016.</w:t>
      </w:r>
      <w:r w:rsidR="008176A2" w:rsidRPr="00527A21">
        <w:rPr>
          <w:rStyle w:val="FootnoteReference"/>
          <w:rFonts w:cstheme="minorHAnsi"/>
          <w:szCs w:val="22"/>
        </w:rPr>
        <w:footnoteReference w:id="34"/>
      </w:r>
    </w:p>
    <w:p w:rsidR="008176A2" w:rsidRPr="00527A21" w:rsidRDefault="004028A6" w:rsidP="006F77E3">
      <w:pPr>
        <w:spacing w:before="0" w:line="360" w:lineRule="auto"/>
        <w:rPr>
          <w:rFonts w:cstheme="minorHAnsi"/>
        </w:rPr>
      </w:pPr>
      <w:r>
        <w:rPr>
          <w:rFonts w:cstheme="minorHAnsi"/>
        </w:rPr>
        <w:t>Individuals</w:t>
      </w:r>
      <w:r w:rsidR="008176A2" w:rsidRPr="00527A21">
        <w:rPr>
          <w:rFonts w:cstheme="minorHAnsi"/>
        </w:rPr>
        <w:t xml:space="preserve"> </w:t>
      </w:r>
      <w:r w:rsidR="00D45579" w:rsidRPr="00527A21">
        <w:rPr>
          <w:rFonts w:cstheme="minorHAnsi"/>
        </w:rPr>
        <w:t>often</w:t>
      </w:r>
      <w:r w:rsidR="008176A2" w:rsidRPr="00527A21">
        <w:rPr>
          <w:rFonts w:cstheme="minorHAnsi"/>
        </w:rPr>
        <w:t xml:space="preserve"> work in isolated areas where quality accommodation </w:t>
      </w:r>
      <w:r w:rsidR="003B637A" w:rsidRPr="00527A21">
        <w:rPr>
          <w:rFonts w:cstheme="minorHAnsi"/>
        </w:rPr>
        <w:t xml:space="preserve">may be scarce and/or </w:t>
      </w:r>
      <w:r w:rsidR="00C446CA" w:rsidRPr="00527A21">
        <w:rPr>
          <w:rFonts w:cstheme="minorHAnsi"/>
        </w:rPr>
        <w:t>of</w:t>
      </w:r>
      <w:r w:rsidR="008176A2" w:rsidRPr="00527A21">
        <w:rPr>
          <w:rFonts w:cstheme="minorHAnsi"/>
        </w:rPr>
        <w:t xml:space="preserve"> sub-standard condition.</w:t>
      </w:r>
    </w:p>
    <w:p w:rsidR="008176A2" w:rsidRPr="00527A21" w:rsidRDefault="008176A2" w:rsidP="00E7312A">
      <w:pPr>
        <w:pStyle w:val="Heading3"/>
      </w:pPr>
      <w:r w:rsidRPr="00527A21">
        <w:t>Terms and conditions of employment</w:t>
      </w:r>
    </w:p>
    <w:p w:rsidR="008176A2" w:rsidRPr="00527A21" w:rsidRDefault="008176A2" w:rsidP="006F77E3">
      <w:pPr>
        <w:spacing w:before="0" w:line="360" w:lineRule="auto"/>
        <w:rPr>
          <w:rFonts w:eastAsiaTheme="minorHAnsi" w:cstheme="minorHAnsi"/>
        </w:rPr>
      </w:pPr>
      <w:r w:rsidRPr="00527A21">
        <w:rPr>
          <w:rFonts w:eastAsiaTheme="minorHAnsi" w:cstheme="minorHAnsi"/>
        </w:rPr>
        <w:t xml:space="preserve">With the exception of sole traders and partnerships in Western Australia, employers involved in the Harvest Trail are </w:t>
      </w:r>
      <w:r w:rsidR="00431462" w:rsidRPr="00527A21">
        <w:rPr>
          <w:rFonts w:eastAsiaTheme="minorHAnsi" w:cstheme="minorHAnsi"/>
        </w:rPr>
        <w:t>‘</w:t>
      </w:r>
      <w:r w:rsidR="00EE02F9" w:rsidRPr="00527A21">
        <w:rPr>
          <w:rFonts w:eastAsiaTheme="minorHAnsi" w:cstheme="minorHAnsi"/>
        </w:rPr>
        <w:t>n</w:t>
      </w:r>
      <w:r w:rsidRPr="00527A21">
        <w:rPr>
          <w:rFonts w:eastAsiaTheme="minorHAnsi" w:cstheme="minorHAnsi"/>
        </w:rPr>
        <w:t xml:space="preserve">ational </w:t>
      </w:r>
      <w:r w:rsidR="00EE02F9" w:rsidRPr="00527A21">
        <w:rPr>
          <w:rFonts w:eastAsiaTheme="minorHAnsi" w:cstheme="minorHAnsi"/>
        </w:rPr>
        <w:t>s</w:t>
      </w:r>
      <w:r w:rsidRPr="00527A21">
        <w:rPr>
          <w:rFonts w:eastAsiaTheme="minorHAnsi" w:cstheme="minorHAnsi"/>
        </w:rPr>
        <w:t xml:space="preserve">ystem </w:t>
      </w:r>
      <w:r w:rsidR="00EE02F9" w:rsidRPr="00527A21">
        <w:rPr>
          <w:rFonts w:eastAsiaTheme="minorHAnsi" w:cstheme="minorHAnsi"/>
        </w:rPr>
        <w:t>e</w:t>
      </w:r>
      <w:r w:rsidRPr="00527A21">
        <w:rPr>
          <w:rFonts w:eastAsiaTheme="minorHAnsi" w:cstheme="minorHAnsi"/>
        </w:rPr>
        <w:t>mployers</w:t>
      </w:r>
      <w:r w:rsidR="00431462" w:rsidRPr="00527A21">
        <w:rPr>
          <w:rFonts w:eastAsiaTheme="minorHAnsi" w:cstheme="minorHAnsi"/>
        </w:rPr>
        <w:t>’</w:t>
      </w:r>
      <w:r w:rsidRPr="00527A21">
        <w:rPr>
          <w:rFonts w:eastAsiaTheme="minorHAnsi" w:cstheme="minorHAnsi"/>
        </w:rPr>
        <w:t xml:space="preserve"> under the </w:t>
      </w:r>
      <w:r w:rsidRPr="004A4511">
        <w:rPr>
          <w:rFonts w:eastAsiaTheme="minorHAnsi" w:cstheme="minorHAnsi"/>
          <w:i/>
        </w:rPr>
        <w:t>Fair Work Act 2009</w:t>
      </w:r>
      <w:r w:rsidR="005553E8" w:rsidRPr="004A4511">
        <w:rPr>
          <w:rFonts w:eastAsiaTheme="minorHAnsi" w:cstheme="minorHAnsi"/>
        </w:rPr>
        <w:t xml:space="preserve"> (the Act</w:t>
      </w:r>
      <w:r w:rsidR="005553E8">
        <w:rPr>
          <w:rFonts w:eastAsiaTheme="minorHAnsi" w:cstheme="minorHAnsi"/>
        </w:rPr>
        <w:t>)</w:t>
      </w:r>
      <w:r w:rsidR="00431462" w:rsidRPr="00527A21">
        <w:rPr>
          <w:rFonts w:eastAsiaTheme="minorHAnsi" w:cstheme="minorHAnsi"/>
          <w:b/>
        </w:rPr>
        <w:t>.</w:t>
      </w:r>
    </w:p>
    <w:p w:rsidR="008176A2" w:rsidRPr="00527A21" w:rsidRDefault="008176A2" w:rsidP="006F77E3">
      <w:pPr>
        <w:spacing w:before="0" w:line="360" w:lineRule="auto"/>
        <w:rPr>
          <w:rFonts w:cstheme="minorHAnsi"/>
          <w:shd w:val="clear" w:color="auto" w:fill="FFFFFF"/>
        </w:rPr>
      </w:pPr>
      <w:r w:rsidRPr="00527A21">
        <w:rPr>
          <w:rFonts w:eastAsiaTheme="minorHAnsi" w:cstheme="minorHAnsi"/>
        </w:rPr>
        <w:t xml:space="preserve">The majority of the employers </w:t>
      </w:r>
      <w:r w:rsidR="00431462" w:rsidRPr="00527A21">
        <w:rPr>
          <w:rFonts w:eastAsiaTheme="minorHAnsi" w:cstheme="minorHAnsi"/>
        </w:rPr>
        <w:t>in the</w:t>
      </w:r>
      <w:r w:rsidRPr="00527A21">
        <w:rPr>
          <w:rFonts w:eastAsiaTheme="minorHAnsi" w:cstheme="minorHAnsi"/>
        </w:rPr>
        <w:t xml:space="preserve"> </w:t>
      </w:r>
      <w:r w:rsidR="00354872" w:rsidRPr="00527A21">
        <w:rPr>
          <w:rFonts w:eastAsiaTheme="minorHAnsi" w:cstheme="minorHAnsi"/>
        </w:rPr>
        <w:t>Inquiry</w:t>
      </w:r>
      <w:r w:rsidRPr="00527A21">
        <w:rPr>
          <w:rFonts w:eastAsiaTheme="minorHAnsi" w:cstheme="minorHAnsi"/>
        </w:rPr>
        <w:t xml:space="preserve"> </w:t>
      </w:r>
      <w:r w:rsidR="00440C52" w:rsidRPr="00527A21">
        <w:rPr>
          <w:rFonts w:eastAsiaTheme="minorHAnsi" w:cstheme="minorHAnsi"/>
        </w:rPr>
        <w:t xml:space="preserve">were </w:t>
      </w:r>
      <w:r w:rsidRPr="00527A21">
        <w:rPr>
          <w:rFonts w:eastAsiaTheme="minorHAnsi" w:cstheme="minorHAnsi"/>
        </w:rPr>
        <w:t xml:space="preserve">covered by the </w:t>
      </w:r>
      <w:r w:rsidRPr="004A4511">
        <w:rPr>
          <w:rFonts w:eastAsiaTheme="minorHAnsi" w:cstheme="minorHAnsi"/>
        </w:rPr>
        <w:t>Horticulture Award or the Wine Industry Award</w:t>
      </w:r>
      <w:r w:rsidR="00885670" w:rsidRPr="004A4511">
        <w:rPr>
          <w:rFonts w:eastAsiaTheme="minorHAnsi" w:cstheme="minorHAnsi"/>
        </w:rPr>
        <w:t>.</w:t>
      </w:r>
      <w:r w:rsidR="00885670" w:rsidRPr="00527A21">
        <w:rPr>
          <w:rFonts w:eastAsiaTheme="minorHAnsi" w:cstheme="minorHAnsi"/>
        </w:rPr>
        <w:t xml:space="preserve"> Less frequently, </w:t>
      </w:r>
      <w:r w:rsidR="00440C52" w:rsidRPr="00527A21">
        <w:rPr>
          <w:rFonts w:eastAsiaTheme="minorHAnsi" w:cstheme="minorHAnsi"/>
        </w:rPr>
        <w:t xml:space="preserve">the </w:t>
      </w:r>
      <w:r w:rsidR="00354872" w:rsidRPr="00527A21">
        <w:rPr>
          <w:rFonts w:eastAsiaTheme="minorHAnsi" w:cstheme="minorHAnsi"/>
        </w:rPr>
        <w:t>Inquiry</w:t>
      </w:r>
      <w:r w:rsidR="00440C52" w:rsidRPr="00527A21">
        <w:rPr>
          <w:rFonts w:eastAsiaTheme="minorHAnsi" w:cstheme="minorHAnsi"/>
        </w:rPr>
        <w:t xml:space="preserve"> </w:t>
      </w:r>
      <w:r w:rsidR="00885670" w:rsidRPr="00527A21">
        <w:rPr>
          <w:rFonts w:eastAsiaTheme="minorHAnsi" w:cstheme="minorHAnsi"/>
        </w:rPr>
        <w:t xml:space="preserve">also encountered </w:t>
      </w:r>
      <w:r w:rsidRPr="00527A21">
        <w:rPr>
          <w:rFonts w:eastAsiaTheme="minorHAnsi" w:cstheme="minorHAnsi"/>
        </w:rPr>
        <w:t xml:space="preserve">businesses </w:t>
      </w:r>
      <w:r w:rsidR="00440C52" w:rsidRPr="00527A21">
        <w:rPr>
          <w:rFonts w:eastAsiaTheme="minorHAnsi" w:cstheme="minorHAnsi"/>
        </w:rPr>
        <w:t xml:space="preserve">covered by </w:t>
      </w:r>
      <w:r w:rsidRPr="00527A21">
        <w:rPr>
          <w:rFonts w:eastAsiaTheme="minorHAnsi" w:cstheme="minorHAnsi"/>
        </w:rPr>
        <w:t xml:space="preserve">the </w:t>
      </w:r>
      <w:r w:rsidRPr="00527A21">
        <w:rPr>
          <w:rFonts w:cstheme="minorHAnsi"/>
          <w:i/>
          <w:iCs/>
          <w:u w:color="222222"/>
          <w:shd w:val="clear" w:color="auto" w:fill="FFFFFF"/>
        </w:rPr>
        <w:t>Storage Services and Wholesale Award 2010</w:t>
      </w:r>
      <w:r w:rsidRPr="00527A21">
        <w:rPr>
          <w:rFonts w:cstheme="minorHAnsi"/>
          <w:shd w:val="clear" w:color="auto" w:fill="FFFFFF"/>
        </w:rPr>
        <w:t>.</w:t>
      </w:r>
    </w:p>
    <w:p w:rsidR="008176A2" w:rsidRPr="00527A21" w:rsidRDefault="00440C52" w:rsidP="006F77E3">
      <w:pPr>
        <w:spacing w:before="0" w:line="360" w:lineRule="auto"/>
        <w:rPr>
          <w:rFonts w:eastAsiaTheme="minorHAnsi" w:cstheme="minorHAnsi"/>
        </w:rPr>
      </w:pPr>
      <w:r w:rsidRPr="00527A21">
        <w:rPr>
          <w:rFonts w:eastAsiaTheme="minorHAnsi" w:cstheme="minorHAnsi"/>
        </w:rPr>
        <w:t xml:space="preserve">A smaller percentage of </w:t>
      </w:r>
      <w:r w:rsidR="008176A2" w:rsidRPr="00527A21">
        <w:rPr>
          <w:rFonts w:eastAsiaTheme="minorHAnsi" w:cstheme="minorHAnsi"/>
        </w:rPr>
        <w:t xml:space="preserve">employers </w:t>
      </w:r>
      <w:r w:rsidRPr="00527A21">
        <w:rPr>
          <w:rFonts w:eastAsiaTheme="minorHAnsi" w:cstheme="minorHAnsi"/>
        </w:rPr>
        <w:t>involved in the Inqu</w:t>
      </w:r>
      <w:r w:rsidR="00986280" w:rsidRPr="00527A21">
        <w:rPr>
          <w:rFonts w:eastAsiaTheme="minorHAnsi" w:cstheme="minorHAnsi"/>
        </w:rPr>
        <w:t>i</w:t>
      </w:r>
      <w:r w:rsidRPr="00527A21">
        <w:rPr>
          <w:rFonts w:eastAsiaTheme="minorHAnsi" w:cstheme="minorHAnsi"/>
        </w:rPr>
        <w:t>ry</w:t>
      </w:r>
      <w:r w:rsidR="008176A2" w:rsidRPr="00527A21">
        <w:rPr>
          <w:rFonts w:eastAsiaTheme="minorHAnsi" w:cstheme="minorHAnsi"/>
        </w:rPr>
        <w:t xml:space="preserve"> had enterprise agreements in place, including some made under the </w:t>
      </w:r>
      <w:r w:rsidR="008176A2" w:rsidRPr="00527A21">
        <w:rPr>
          <w:rFonts w:eastAsiaTheme="minorHAnsi" w:cstheme="minorHAnsi"/>
          <w:i/>
        </w:rPr>
        <w:t>Workplace Relations Act 1996</w:t>
      </w:r>
      <w:r w:rsidR="008176A2" w:rsidRPr="00527A21">
        <w:rPr>
          <w:rFonts w:eastAsiaTheme="minorHAnsi" w:cstheme="minorHAnsi"/>
        </w:rPr>
        <w:t xml:space="preserve"> </w:t>
      </w:r>
      <w:r w:rsidR="00640B68" w:rsidRPr="00527A21">
        <w:rPr>
          <w:rFonts w:eastAsiaTheme="minorHAnsi" w:cstheme="minorHAnsi"/>
        </w:rPr>
        <w:t>that</w:t>
      </w:r>
      <w:r w:rsidR="008176A2" w:rsidRPr="00527A21">
        <w:rPr>
          <w:rFonts w:eastAsiaTheme="minorHAnsi" w:cstheme="minorHAnsi"/>
        </w:rPr>
        <w:t xml:space="preserve"> had passed their nominal expiry date.</w:t>
      </w:r>
    </w:p>
    <w:p w:rsidR="007B7FEA" w:rsidRDefault="00440C52" w:rsidP="006F77E3">
      <w:pPr>
        <w:spacing w:before="0" w:line="360" w:lineRule="auto"/>
        <w:rPr>
          <w:rFonts w:eastAsiaTheme="minorHAnsi" w:cstheme="minorHAnsi"/>
        </w:rPr>
      </w:pPr>
      <w:r w:rsidRPr="00527A21">
        <w:rPr>
          <w:rFonts w:eastAsiaTheme="minorHAnsi" w:cstheme="minorHAnsi"/>
        </w:rPr>
        <w:t xml:space="preserve">Enterprise agreements </w:t>
      </w:r>
      <w:r w:rsidR="00431462" w:rsidRPr="00527A21">
        <w:rPr>
          <w:rFonts w:eastAsiaTheme="minorHAnsi" w:cstheme="minorHAnsi"/>
        </w:rPr>
        <w:t>are</w:t>
      </w:r>
      <w:r w:rsidR="0032167B" w:rsidRPr="00527A21">
        <w:rPr>
          <w:rFonts w:eastAsiaTheme="minorHAnsi" w:cstheme="minorHAnsi"/>
        </w:rPr>
        <w:t xml:space="preserve"> </w:t>
      </w:r>
      <w:r w:rsidR="00431462" w:rsidRPr="00527A21">
        <w:rPr>
          <w:rFonts w:eastAsiaTheme="minorHAnsi" w:cstheme="minorHAnsi"/>
        </w:rPr>
        <w:t>made</w:t>
      </w:r>
      <w:r w:rsidR="005F46EF" w:rsidRPr="00527A21">
        <w:rPr>
          <w:rFonts w:eastAsiaTheme="minorHAnsi" w:cstheme="minorHAnsi"/>
        </w:rPr>
        <w:t xml:space="preserve"> by an employer and the majority of their employees, and must be approved by the Fair Work Commission. Where an enterprise agreement </w:t>
      </w:r>
      <w:r w:rsidR="0032167B" w:rsidRPr="00527A21">
        <w:rPr>
          <w:rFonts w:eastAsiaTheme="minorHAnsi" w:cstheme="minorHAnsi"/>
        </w:rPr>
        <w:t>is operating</w:t>
      </w:r>
      <w:r w:rsidR="005F46EF" w:rsidRPr="00527A21">
        <w:rPr>
          <w:rFonts w:eastAsiaTheme="minorHAnsi" w:cstheme="minorHAnsi"/>
        </w:rPr>
        <w:t xml:space="preserve">, employee entitlements </w:t>
      </w:r>
      <w:r w:rsidR="0032167B" w:rsidRPr="00527A21">
        <w:rPr>
          <w:rFonts w:eastAsiaTheme="minorHAnsi" w:cstheme="minorHAnsi"/>
        </w:rPr>
        <w:t xml:space="preserve">are </w:t>
      </w:r>
      <w:r w:rsidR="00431462" w:rsidRPr="00527A21">
        <w:rPr>
          <w:rFonts w:eastAsiaTheme="minorHAnsi" w:cstheme="minorHAnsi"/>
        </w:rPr>
        <w:t>informed by</w:t>
      </w:r>
      <w:r w:rsidR="005F46EF" w:rsidRPr="00527A21">
        <w:rPr>
          <w:rFonts w:eastAsiaTheme="minorHAnsi" w:cstheme="minorHAnsi"/>
        </w:rPr>
        <w:t xml:space="preserve"> the agreement</w:t>
      </w:r>
      <w:r w:rsidR="0032167B" w:rsidRPr="00527A21">
        <w:rPr>
          <w:rFonts w:eastAsiaTheme="minorHAnsi" w:cstheme="minorHAnsi"/>
        </w:rPr>
        <w:t>.</w:t>
      </w:r>
      <w:r w:rsidR="005F46EF" w:rsidRPr="00527A21">
        <w:rPr>
          <w:rFonts w:eastAsiaTheme="minorHAnsi" w:cstheme="minorHAnsi"/>
        </w:rPr>
        <w:t xml:space="preserve"> The ordinary hourly base rate of pay cannot be less than </w:t>
      </w:r>
      <w:r w:rsidR="008C397F" w:rsidRPr="00527A21">
        <w:rPr>
          <w:rFonts w:eastAsiaTheme="minorHAnsi" w:cstheme="minorHAnsi"/>
        </w:rPr>
        <w:t xml:space="preserve">any applicable </w:t>
      </w:r>
      <w:r w:rsidR="005F46EF" w:rsidRPr="00527A21">
        <w:rPr>
          <w:rFonts w:eastAsiaTheme="minorHAnsi" w:cstheme="minorHAnsi"/>
        </w:rPr>
        <w:t>modern award rate and the National Employment Standards</w:t>
      </w:r>
      <w:r w:rsidR="008C397F" w:rsidRPr="00527A21">
        <w:rPr>
          <w:rFonts w:eastAsiaTheme="minorHAnsi" w:cstheme="minorHAnsi"/>
        </w:rPr>
        <w:t xml:space="preserve"> apply</w:t>
      </w:r>
      <w:r w:rsidR="005F46EF" w:rsidRPr="00527A21">
        <w:rPr>
          <w:rFonts w:eastAsiaTheme="minorHAnsi" w:cstheme="minorHAnsi"/>
        </w:rPr>
        <w:t>, although all other terms and conditions come from the relevant enterprise agreement.</w:t>
      </w:r>
      <w:r w:rsidR="009044CB" w:rsidRPr="00527A21">
        <w:rPr>
          <w:rFonts w:eastAsiaTheme="minorHAnsi" w:cstheme="minorHAnsi"/>
        </w:rPr>
        <w:t xml:space="preserve"> </w:t>
      </w:r>
    </w:p>
    <w:p w:rsidR="00267EEC" w:rsidRDefault="00267EEC" w:rsidP="006F77E3">
      <w:pPr>
        <w:spacing w:before="0" w:line="360" w:lineRule="auto"/>
        <w:rPr>
          <w:rFonts w:eastAsiaTheme="minorHAnsi" w:cstheme="minorHAnsi"/>
        </w:rPr>
      </w:pPr>
      <w:r w:rsidRPr="00527A21">
        <w:rPr>
          <w:rFonts w:eastAsiaTheme="minorHAnsi" w:cstheme="minorHAnsi"/>
        </w:rPr>
        <w:t xml:space="preserve">Apart from some specific </w:t>
      </w:r>
      <w:r w:rsidR="005065CB" w:rsidRPr="00527A21">
        <w:rPr>
          <w:rFonts w:eastAsiaTheme="minorHAnsi" w:cstheme="minorHAnsi"/>
        </w:rPr>
        <w:t>requirements</w:t>
      </w:r>
      <w:r w:rsidR="005065CB" w:rsidRPr="00527A21">
        <w:rPr>
          <w:rStyle w:val="FootnoteReference"/>
          <w:rFonts w:eastAsiaTheme="minorHAnsi" w:cstheme="minorHAnsi"/>
        </w:rPr>
        <w:footnoteReference w:id="35"/>
      </w:r>
      <w:r w:rsidRPr="00527A21">
        <w:rPr>
          <w:rFonts w:eastAsiaTheme="minorHAnsi" w:cstheme="minorHAnsi"/>
        </w:rPr>
        <w:t>, workers engaged under the Seasonal Worker Programme</w:t>
      </w:r>
      <w:r w:rsidR="0042668C">
        <w:rPr>
          <w:rFonts w:eastAsiaTheme="minorHAnsi" w:cstheme="minorHAnsi"/>
        </w:rPr>
        <w:t xml:space="preserve"> (SWP)</w:t>
      </w:r>
      <w:r w:rsidRPr="00527A21">
        <w:rPr>
          <w:rFonts w:eastAsiaTheme="minorHAnsi" w:cstheme="minorHAnsi"/>
        </w:rPr>
        <w:t xml:space="preserve"> are covered by the same terms and conditions of employment as other workers in the industry, be that the Horticulture Award, or a relevant </w:t>
      </w:r>
      <w:r w:rsidR="001F7C00">
        <w:rPr>
          <w:rFonts w:eastAsiaTheme="minorHAnsi" w:cstheme="minorHAnsi"/>
        </w:rPr>
        <w:t>enterprise a</w:t>
      </w:r>
      <w:r w:rsidRPr="00527A21">
        <w:rPr>
          <w:rFonts w:eastAsiaTheme="minorHAnsi" w:cstheme="minorHAnsi"/>
        </w:rPr>
        <w:t xml:space="preserve">greement. </w:t>
      </w:r>
    </w:p>
    <w:p w:rsidR="0042668C" w:rsidRDefault="0042668C" w:rsidP="0042668C">
      <w:pPr>
        <w:spacing w:before="0" w:line="360" w:lineRule="auto"/>
        <w:rPr>
          <w:rFonts w:eastAsiaTheme="minorHAnsi" w:cstheme="minorHAnsi"/>
        </w:rPr>
      </w:pPr>
      <w:r>
        <w:rPr>
          <w:rFonts w:eastAsiaTheme="minorHAnsi" w:cstheme="minorHAnsi"/>
        </w:rPr>
        <w:t xml:space="preserve">The </w:t>
      </w:r>
      <w:r w:rsidRPr="0042668C">
        <w:rPr>
          <w:rFonts w:eastAsiaTheme="minorHAnsi" w:cstheme="minorHAnsi"/>
        </w:rPr>
        <w:t xml:space="preserve">SWP </w:t>
      </w:r>
      <w:r w:rsidR="00570509" w:rsidRPr="0042668C">
        <w:rPr>
          <w:rFonts w:eastAsiaTheme="minorHAnsi" w:cstheme="minorHAnsi"/>
        </w:rPr>
        <w:t>started on 1 July 2012</w:t>
      </w:r>
      <w:r w:rsidR="00570509">
        <w:rPr>
          <w:rFonts w:eastAsiaTheme="minorHAnsi" w:cstheme="minorHAnsi"/>
        </w:rPr>
        <w:t xml:space="preserve"> and</w:t>
      </w:r>
      <w:r w:rsidR="00570509" w:rsidRPr="0042668C">
        <w:rPr>
          <w:rFonts w:eastAsiaTheme="minorHAnsi" w:cstheme="minorHAnsi"/>
        </w:rPr>
        <w:t xml:space="preserve"> </w:t>
      </w:r>
      <w:r w:rsidR="00570509" w:rsidRPr="00570509">
        <w:rPr>
          <w:rFonts w:eastAsiaTheme="minorHAnsi" w:cstheme="minorHAnsi"/>
        </w:rPr>
        <w:t xml:space="preserve">is administered by the Department of Jobs and Small Business as the lead agency, in partnership with the Departments of Foreign Affairs and Trade and Home Affairs and the </w:t>
      </w:r>
      <w:r w:rsidR="001A059E">
        <w:rPr>
          <w:rFonts w:eastAsiaTheme="minorHAnsi" w:cstheme="minorHAnsi"/>
        </w:rPr>
        <w:t>FWO</w:t>
      </w:r>
      <w:r w:rsidR="00570509" w:rsidRPr="00570509">
        <w:rPr>
          <w:rFonts w:eastAsiaTheme="minorHAnsi" w:cstheme="minorHAnsi"/>
        </w:rPr>
        <w:t>.</w:t>
      </w:r>
      <w:r w:rsidR="00570509" w:rsidRPr="00570509">
        <w:rPr>
          <w:rStyle w:val="FootnoteReference"/>
          <w:rFonts w:eastAsiaTheme="minorHAnsi"/>
        </w:rPr>
        <w:t xml:space="preserve"> </w:t>
      </w:r>
      <w:r w:rsidR="00570509">
        <w:rPr>
          <w:rStyle w:val="FootnoteReference"/>
          <w:rFonts w:eastAsiaTheme="minorHAnsi"/>
        </w:rPr>
        <w:footnoteReference w:id="36"/>
      </w:r>
      <w:r w:rsidRPr="0042668C">
        <w:rPr>
          <w:rFonts w:eastAsiaTheme="minorHAnsi" w:cstheme="minorHAnsi"/>
        </w:rPr>
        <w:t xml:space="preserve"> </w:t>
      </w:r>
      <w:r w:rsidR="00570509">
        <w:rPr>
          <w:rFonts w:eastAsiaTheme="minorHAnsi" w:cstheme="minorHAnsi"/>
        </w:rPr>
        <w:t>B</w:t>
      </w:r>
      <w:r w:rsidRPr="0042668C">
        <w:rPr>
          <w:rFonts w:eastAsiaTheme="minorHAnsi" w:cstheme="minorHAnsi"/>
        </w:rPr>
        <w:t>uilding on a three and a half year pilot scheme</w:t>
      </w:r>
      <w:r w:rsidR="00570509">
        <w:rPr>
          <w:rFonts w:eastAsiaTheme="minorHAnsi" w:cstheme="minorHAnsi"/>
        </w:rPr>
        <w:t xml:space="preserve"> it</w:t>
      </w:r>
      <w:r w:rsidRPr="0042668C">
        <w:rPr>
          <w:rFonts w:eastAsiaTheme="minorHAnsi" w:cstheme="minorHAnsi"/>
        </w:rPr>
        <w:t xml:space="preserve"> is an aid initiative with two key objectives:</w:t>
      </w:r>
    </w:p>
    <w:p w:rsidR="0042668C" w:rsidRDefault="0042668C" w:rsidP="00186B5D">
      <w:pPr>
        <w:pStyle w:val="Bullet"/>
      </w:pPr>
      <w:r w:rsidRPr="0042668C">
        <w:t xml:space="preserve">To contribute to the economic development of nine Pacific Island countries (Fiji, Kiribati, Nauru, Papua New Guinea, Samoa, Solomon Islands, Tonga, Tuvalu and Vanuatu) and Timor Leste. </w:t>
      </w:r>
    </w:p>
    <w:p w:rsidR="0042668C" w:rsidRDefault="0042668C" w:rsidP="00186B5D">
      <w:pPr>
        <w:pStyle w:val="Bullet"/>
      </w:pPr>
      <w:r w:rsidRPr="0042668C">
        <w:t>To assist Australian employers to meet seasonal labour needs in the agriculture sector, accommodation sector (in selected locations) and tourism sector (the Northern Australia tourism pilot), subject to local labour market testing.</w:t>
      </w:r>
    </w:p>
    <w:p w:rsidR="00FB42D0" w:rsidRPr="00FB42D0" w:rsidRDefault="00993850" w:rsidP="00FB42D0">
      <w:pPr>
        <w:spacing w:before="0" w:line="360" w:lineRule="auto"/>
        <w:rPr>
          <w:rFonts w:cstheme="minorHAnsi"/>
          <w:lang w:val="en"/>
        </w:rPr>
      </w:pPr>
      <w:r>
        <w:rPr>
          <w:rFonts w:cstheme="minorHAnsi"/>
          <w:lang w:val="en"/>
        </w:rPr>
        <w:t>In addition to the SWP,</w:t>
      </w:r>
      <w:r w:rsidR="00A00604">
        <w:rPr>
          <w:rFonts w:cstheme="minorHAnsi"/>
          <w:lang w:val="en"/>
        </w:rPr>
        <w:t xml:space="preserve"> </w:t>
      </w:r>
      <w:r w:rsidR="00FB42D0" w:rsidRPr="00FB42D0">
        <w:rPr>
          <w:rFonts w:cstheme="minorHAnsi"/>
          <w:lang w:val="en"/>
        </w:rPr>
        <w:t xml:space="preserve">the Pacific Labour Scheme </w:t>
      </w:r>
      <w:r w:rsidR="0077665F">
        <w:rPr>
          <w:rFonts w:cstheme="minorHAnsi"/>
          <w:lang w:val="en"/>
        </w:rPr>
        <w:t xml:space="preserve">(PLS) </w:t>
      </w:r>
      <w:r w:rsidR="00FB42D0" w:rsidRPr="00FB42D0">
        <w:rPr>
          <w:rFonts w:cstheme="minorHAnsi"/>
          <w:lang w:val="en"/>
        </w:rPr>
        <w:t>program commenced on 1 July 2018</w:t>
      </w:r>
      <w:r w:rsidR="0077665F">
        <w:rPr>
          <w:rFonts w:cstheme="minorHAnsi"/>
          <w:lang w:val="en"/>
        </w:rPr>
        <w:t xml:space="preserve"> with the aim of</w:t>
      </w:r>
      <w:r w:rsidR="0077665F" w:rsidRPr="0077665F">
        <w:rPr>
          <w:rFonts w:cstheme="minorHAnsi"/>
          <w:lang w:val="en"/>
        </w:rPr>
        <w:t xml:space="preserve"> help</w:t>
      </w:r>
      <w:r w:rsidR="0077665F">
        <w:rPr>
          <w:rFonts w:cstheme="minorHAnsi"/>
          <w:lang w:val="en"/>
        </w:rPr>
        <w:t>ing to</w:t>
      </w:r>
      <w:r w:rsidR="0077665F" w:rsidRPr="0077665F">
        <w:rPr>
          <w:rFonts w:cstheme="minorHAnsi"/>
          <w:lang w:val="en"/>
        </w:rPr>
        <w:t xml:space="preserve"> deliver more workers to fill shortages in rural and regional Australia.</w:t>
      </w:r>
      <w:r w:rsidR="0077665F">
        <w:rPr>
          <w:rFonts w:cstheme="minorHAnsi"/>
          <w:lang w:val="en"/>
        </w:rPr>
        <w:t xml:space="preserve"> The PLS</w:t>
      </w:r>
      <w:r w:rsidR="00FB42D0" w:rsidRPr="00FB42D0">
        <w:rPr>
          <w:rFonts w:cstheme="minorHAnsi"/>
          <w:lang w:val="en"/>
        </w:rPr>
        <w:t xml:space="preserve"> </w:t>
      </w:r>
      <w:r w:rsidR="0077665F">
        <w:rPr>
          <w:rFonts w:cstheme="minorHAnsi"/>
          <w:lang w:val="en"/>
        </w:rPr>
        <w:t xml:space="preserve">program </w:t>
      </w:r>
      <w:r w:rsidR="00FB42D0" w:rsidRPr="00FB42D0">
        <w:rPr>
          <w:rFonts w:cstheme="minorHAnsi"/>
          <w:lang w:val="en"/>
        </w:rPr>
        <w:t xml:space="preserve">allows people from Pacific </w:t>
      </w:r>
      <w:r w:rsidR="004866D7">
        <w:rPr>
          <w:rFonts w:cstheme="minorHAnsi"/>
          <w:lang w:val="en"/>
        </w:rPr>
        <w:t>I</w:t>
      </w:r>
      <w:r w:rsidR="00FB42D0" w:rsidRPr="00FB42D0">
        <w:rPr>
          <w:rFonts w:cstheme="minorHAnsi"/>
          <w:lang w:val="en"/>
        </w:rPr>
        <w:t xml:space="preserve">sland countries to work in low and semi-skilled jobs in rural and regional Australia for up to three years. The FWO supports the </w:t>
      </w:r>
      <w:r w:rsidR="004866D7">
        <w:rPr>
          <w:rFonts w:cstheme="minorHAnsi"/>
          <w:lang w:val="en"/>
        </w:rPr>
        <w:t xml:space="preserve">PLS </w:t>
      </w:r>
      <w:r w:rsidR="00FB42D0" w:rsidRPr="00FB42D0">
        <w:rPr>
          <w:rFonts w:cstheme="minorHAnsi"/>
          <w:lang w:val="en"/>
        </w:rPr>
        <w:t>by informing participants of their workplace rights and obligations</w:t>
      </w:r>
      <w:r w:rsidR="004866D7">
        <w:rPr>
          <w:rFonts w:cstheme="minorHAnsi"/>
          <w:lang w:val="en"/>
        </w:rPr>
        <w:t>,</w:t>
      </w:r>
      <w:r w:rsidR="00FB42D0" w:rsidRPr="00FB42D0">
        <w:rPr>
          <w:rFonts w:cstheme="minorHAnsi"/>
          <w:lang w:val="en"/>
        </w:rPr>
        <w:t xml:space="preserve"> and monitoring compliance with workplace laws by </w:t>
      </w:r>
      <w:r w:rsidR="004866D7">
        <w:rPr>
          <w:rFonts w:cstheme="minorHAnsi"/>
          <w:lang w:val="en"/>
        </w:rPr>
        <w:t>PLS</w:t>
      </w:r>
      <w:r w:rsidR="004866D7" w:rsidRPr="00FB42D0">
        <w:rPr>
          <w:rFonts w:cstheme="minorHAnsi"/>
          <w:lang w:val="en"/>
        </w:rPr>
        <w:t xml:space="preserve"> </w:t>
      </w:r>
      <w:r w:rsidR="00FB42D0" w:rsidRPr="00FB42D0">
        <w:rPr>
          <w:rFonts w:cstheme="minorHAnsi"/>
          <w:lang w:val="en"/>
        </w:rPr>
        <w:t>employers.</w:t>
      </w:r>
      <w:r w:rsidR="00C9646E">
        <w:rPr>
          <w:rStyle w:val="FootnoteReference"/>
          <w:lang w:val="en"/>
        </w:rPr>
        <w:footnoteReference w:id="37"/>
      </w:r>
    </w:p>
    <w:p w:rsidR="008176A2" w:rsidRPr="00527A21" w:rsidRDefault="008176A2" w:rsidP="00E7312A">
      <w:pPr>
        <w:pStyle w:val="Heading3"/>
      </w:pPr>
      <w:r w:rsidRPr="00527A21">
        <w:t>Horticulture Award 2010 [MA</w:t>
      </w:r>
      <w:r w:rsidR="00BA4B29" w:rsidRPr="00527A21">
        <w:t>000028</w:t>
      </w:r>
      <w:r w:rsidRPr="00527A21">
        <w:t>]</w:t>
      </w:r>
    </w:p>
    <w:p w:rsidR="008176A2" w:rsidRPr="00527A21" w:rsidRDefault="008C397F" w:rsidP="006F77E3">
      <w:pPr>
        <w:spacing w:before="0" w:line="360" w:lineRule="auto"/>
        <w:rPr>
          <w:rFonts w:cstheme="minorHAnsi"/>
        </w:rPr>
      </w:pPr>
      <w:r w:rsidRPr="00527A21">
        <w:rPr>
          <w:rFonts w:cstheme="minorHAnsi"/>
        </w:rPr>
        <w:t>Clause 4.2 of t</w:t>
      </w:r>
      <w:r w:rsidR="008176A2" w:rsidRPr="00527A21">
        <w:rPr>
          <w:rFonts w:cstheme="minorHAnsi"/>
        </w:rPr>
        <w:t xml:space="preserve">he Horticulture Award defines the </w:t>
      </w:r>
      <w:r w:rsidRPr="00527A21">
        <w:rPr>
          <w:rFonts w:cstheme="minorHAnsi"/>
        </w:rPr>
        <w:t>‘</w:t>
      </w:r>
      <w:r w:rsidR="008176A2" w:rsidRPr="00527A21">
        <w:rPr>
          <w:rFonts w:cstheme="minorHAnsi"/>
        </w:rPr>
        <w:t>horticulture industry</w:t>
      </w:r>
      <w:r w:rsidRPr="00527A21">
        <w:rPr>
          <w:rFonts w:cstheme="minorHAnsi"/>
        </w:rPr>
        <w:t>’</w:t>
      </w:r>
      <w:r w:rsidR="008176A2" w:rsidRPr="00527A21">
        <w:rPr>
          <w:rFonts w:cstheme="minorHAnsi"/>
        </w:rPr>
        <w:t xml:space="preserve"> as: </w:t>
      </w:r>
    </w:p>
    <w:p w:rsidR="008176A2" w:rsidRPr="00527A21" w:rsidRDefault="008176A2" w:rsidP="006F77E3">
      <w:pPr>
        <w:pStyle w:val="Body"/>
        <w:numPr>
          <w:ilvl w:val="0"/>
          <w:numId w:val="24"/>
        </w:numPr>
        <w:spacing w:after="120" w:line="360" w:lineRule="auto"/>
        <w:rPr>
          <w:rFonts w:asciiTheme="minorHAnsi" w:hAnsiTheme="minorHAnsi" w:cstheme="minorHAnsi"/>
          <w:i/>
          <w:iCs/>
        </w:rPr>
      </w:pPr>
      <w:r w:rsidRPr="00527A21">
        <w:rPr>
          <w:rFonts w:asciiTheme="minorHAnsi" w:hAnsiTheme="minorHAnsi" w:cstheme="minorHAnsi"/>
          <w:i/>
          <w:iCs/>
        </w:rPr>
        <w:t xml:space="preserve">the sowing, planting, raising, cultivation, harvesting, picking, </w:t>
      </w:r>
      <w:r w:rsidR="008C397F" w:rsidRPr="00527A21">
        <w:rPr>
          <w:rFonts w:asciiTheme="minorHAnsi" w:hAnsiTheme="minorHAnsi" w:cstheme="minorHAnsi"/>
          <w:i/>
          <w:iCs/>
        </w:rPr>
        <w:t xml:space="preserve">washing, </w:t>
      </w:r>
      <w:r w:rsidRPr="00527A21">
        <w:rPr>
          <w:rFonts w:asciiTheme="minorHAnsi" w:hAnsiTheme="minorHAnsi" w:cstheme="minorHAnsi"/>
          <w:i/>
          <w:iCs/>
        </w:rPr>
        <w:t>packing, storing, grading, forwarding or treating of horticultural crops</w:t>
      </w:r>
      <w:r w:rsidR="008C397F" w:rsidRPr="00527A21">
        <w:rPr>
          <w:rFonts w:asciiTheme="minorHAnsi" w:hAnsiTheme="minorHAnsi" w:cstheme="minorHAnsi"/>
          <w:i/>
          <w:iCs/>
        </w:rPr>
        <w:t xml:space="preserve"> in connection with a horticultural enterprise</w:t>
      </w:r>
      <w:r w:rsidRPr="00527A21">
        <w:rPr>
          <w:rFonts w:asciiTheme="minorHAnsi" w:hAnsiTheme="minorHAnsi" w:cstheme="minorHAnsi"/>
          <w:i/>
          <w:iCs/>
        </w:rPr>
        <w:t>; or </w:t>
      </w:r>
    </w:p>
    <w:p w:rsidR="00A2119F" w:rsidRPr="00527A21" w:rsidRDefault="008176A2" w:rsidP="006F77E3">
      <w:pPr>
        <w:pStyle w:val="Body"/>
        <w:numPr>
          <w:ilvl w:val="0"/>
          <w:numId w:val="24"/>
        </w:numPr>
        <w:spacing w:after="120" w:line="360" w:lineRule="auto"/>
        <w:rPr>
          <w:rFonts w:asciiTheme="minorHAnsi" w:hAnsiTheme="minorHAnsi" w:cstheme="minorHAnsi"/>
          <w:i/>
          <w:iCs/>
        </w:rPr>
      </w:pPr>
      <w:r w:rsidRPr="00527A21">
        <w:rPr>
          <w:rFonts w:asciiTheme="minorHAnsi" w:hAnsiTheme="minorHAnsi" w:cstheme="minorHAnsi"/>
          <w:i/>
          <w:iCs/>
        </w:rPr>
        <w:t xml:space="preserve">clearing, fencing, trenching, draining or otherwise preparing or treating land </w:t>
      </w:r>
      <w:r w:rsidR="008C397F" w:rsidRPr="00527A21">
        <w:rPr>
          <w:rFonts w:asciiTheme="minorHAnsi" w:hAnsiTheme="minorHAnsi" w:cstheme="minorHAnsi"/>
          <w:i/>
          <w:iCs/>
        </w:rPr>
        <w:t xml:space="preserve">or property in connection with the activities listed at 4.2 </w:t>
      </w:r>
      <w:r w:rsidR="001A059E">
        <w:rPr>
          <w:rFonts w:asciiTheme="minorHAnsi" w:hAnsiTheme="minorHAnsi" w:cstheme="minorHAnsi"/>
          <w:i/>
          <w:iCs/>
        </w:rPr>
        <w:t>(</w:t>
      </w:r>
      <w:r w:rsidR="008C397F" w:rsidRPr="00527A21">
        <w:rPr>
          <w:rFonts w:asciiTheme="minorHAnsi" w:hAnsiTheme="minorHAnsi" w:cstheme="minorHAnsi"/>
          <w:i/>
          <w:iCs/>
        </w:rPr>
        <w:t>a)</w:t>
      </w:r>
      <w:r w:rsidRPr="00527A21">
        <w:rPr>
          <w:rFonts w:asciiTheme="minorHAnsi" w:hAnsiTheme="minorHAnsi" w:cstheme="minorHAnsi"/>
          <w:i/>
          <w:iCs/>
        </w:rPr>
        <w:t>. </w:t>
      </w:r>
    </w:p>
    <w:p w:rsidR="008176A2" w:rsidRPr="00527A21" w:rsidRDefault="008176A2" w:rsidP="006F77E3">
      <w:pPr>
        <w:spacing w:before="0" w:line="360" w:lineRule="auto"/>
        <w:rPr>
          <w:rFonts w:cstheme="minorHAnsi"/>
          <w:b/>
          <w:bCs/>
        </w:rPr>
      </w:pPr>
      <w:r w:rsidRPr="00527A21">
        <w:rPr>
          <w:rFonts w:cstheme="minorHAnsi"/>
          <w:u w:color="222222"/>
          <w:shd w:val="clear" w:color="auto" w:fill="FFFFFF"/>
        </w:rPr>
        <w:t xml:space="preserve">Exclusions to this definition </w:t>
      </w:r>
      <w:r w:rsidR="008C397F" w:rsidRPr="00527A21">
        <w:rPr>
          <w:rFonts w:cstheme="minorHAnsi"/>
          <w:u w:color="222222"/>
          <w:shd w:val="clear" w:color="auto" w:fill="FFFFFF"/>
        </w:rPr>
        <w:t xml:space="preserve">at clause 4.3 </w:t>
      </w:r>
      <w:r w:rsidRPr="00527A21">
        <w:rPr>
          <w:rFonts w:cstheme="minorHAnsi"/>
          <w:u w:color="222222"/>
          <w:shd w:val="clear" w:color="auto" w:fill="FFFFFF"/>
        </w:rPr>
        <w:t xml:space="preserve">include the wine industry, </w:t>
      </w:r>
      <w:r w:rsidR="008C397F" w:rsidRPr="00527A21">
        <w:rPr>
          <w:rFonts w:cstheme="minorHAnsi"/>
          <w:u w:color="222222"/>
          <w:shd w:val="clear" w:color="auto" w:fill="FFFFFF"/>
        </w:rPr>
        <w:t>si</w:t>
      </w:r>
      <w:r w:rsidR="00850C03">
        <w:rPr>
          <w:rFonts w:cstheme="minorHAnsi"/>
          <w:u w:color="222222"/>
          <w:shd w:val="clear" w:color="auto" w:fill="FFFFFF"/>
        </w:rPr>
        <w:t>l</w:t>
      </w:r>
      <w:r w:rsidR="008C397F" w:rsidRPr="00527A21">
        <w:rPr>
          <w:rFonts w:cstheme="minorHAnsi"/>
          <w:u w:color="222222"/>
          <w:shd w:val="clear" w:color="auto" w:fill="FFFFFF"/>
        </w:rPr>
        <w:t xml:space="preserve">viculture and afforestation, </w:t>
      </w:r>
      <w:r w:rsidRPr="00527A21">
        <w:rPr>
          <w:rFonts w:cstheme="minorHAnsi"/>
          <w:u w:color="222222"/>
          <w:shd w:val="clear" w:color="auto" w:fill="FFFFFF"/>
        </w:rPr>
        <w:t>sugar farming</w:t>
      </w:r>
      <w:r w:rsidR="008C397F" w:rsidRPr="00527A21">
        <w:rPr>
          <w:rFonts w:cstheme="minorHAnsi"/>
          <w:u w:color="222222"/>
          <w:shd w:val="clear" w:color="auto" w:fill="FFFFFF"/>
        </w:rPr>
        <w:t xml:space="preserve"> or sugar cane growing, sugar milling, sugar refining, sugar distilleries, and/or sugar terminals, any work in or in connection with </w:t>
      </w:r>
      <w:r w:rsidRPr="00527A21">
        <w:rPr>
          <w:rFonts w:cstheme="minorHAnsi"/>
          <w:u w:color="222222"/>
          <w:shd w:val="clear" w:color="auto" w:fill="FFFFFF"/>
        </w:rPr>
        <w:t>cotton</w:t>
      </w:r>
      <w:r w:rsidR="008C397F" w:rsidRPr="00527A21">
        <w:rPr>
          <w:rFonts w:cstheme="minorHAnsi"/>
          <w:u w:color="222222"/>
          <w:shd w:val="clear" w:color="auto" w:fill="FFFFFF"/>
        </w:rPr>
        <w:t xml:space="preserve"> growing or harvesting</w:t>
      </w:r>
      <w:r w:rsidRPr="00527A21">
        <w:rPr>
          <w:rFonts w:cstheme="minorHAnsi"/>
          <w:u w:color="222222"/>
          <w:shd w:val="clear" w:color="auto" w:fill="FFFFFF"/>
        </w:rPr>
        <w:t xml:space="preserve">, </w:t>
      </w:r>
      <w:r w:rsidR="008C397F" w:rsidRPr="00527A21">
        <w:rPr>
          <w:rFonts w:cstheme="minorHAnsi"/>
          <w:u w:color="222222"/>
          <w:shd w:val="clear" w:color="auto" w:fill="FFFFFF"/>
        </w:rPr>
        <w:t xml:space="preserve">cotton ginneries and associated depots, cotton oil mills and the extraction of oil from seed, or </w:t>
      </w:r>
      <w:r w:rsidRPr="00527A21">
        <w:rPr>
          <w:rFonts w:cstheme="minorHAnsi"/>
          <w:u w:color="222222"/>
          <w:shd w:val="clear" w:color="auto" w:fill="FFFFFF"/>
        </w:rPr>
        <w:t>plant nurseries.</w:t>
      </w:r>
      <w:r w:rsidRPr="00527A21">
        <w:rPr>
          <w:rFonts w:cstheme="minorHAnsi"/>
          <w:u w:color="222222"/>
          <w:shd w:val="clear" w:color="auto" w:fill="FFFFFF"/>
          <w:lang w:val="fr-FR"/>
        </w:rPr>
        <w:t> </w:t>
      </w:r>
      <w:r w:rsidRPr="00527A21">
        <w:rPr>
          <w:rFonts w:cstheme="minorHAnsi"/>
          <w:shd w:val="clear" w:color="auto" w:fill="FFFFFF"/>
          <w:lang w:val="fr-FR"/>
        </w:rPr>
        <w:t> </w:t>
      </w:r>
    </w:p>
    <w:p w:rsidR="00A86720" w:rsidRPr="00527A21" w:rsidRDefault="00431462" w:rsidP="00A86720">
      <w:pPr>
        <w:spacing w:before="0" w:line="360" w:lineRule="auto"/>
        <w:rPr>
          <w:rFonts w:cstheme="minorHAnsi"/>
          <w:shd w:val="clear" w:color="auto" w:fill="FFFFFF"/>
        </w:rPr>
      </w:pPr>
      <w:r w:rsidRPr="00527A21">
        <w:rPr>
          <w:rFonts w:cstheme="minorHAnsi"/>
          <w:shd w:val="clear" w:color="auto" w:fill="FFFFFF"/>
        </w:rPr>
        <w:t xml:space="preserve">Clause 4.7 of the </w:t>
      </w:r>
      <w:r w:rsidR="008176A2" w:rsidRPr="00527A21">
        <w:rPr>
          <w:rFonts w:cstheme="minorHAnsi"/>
          <w:shd w:val="clear" w:color="auto" w:fill="FFFFFF"/>
        </w:rPr>
        <w:t xml:space="preserve">Horticulture Award </w:t>
      </w:r>
      <w:r w:rsidR="00EE3217">
        <w:rPr>
          <w:rFonts w:cstheme="minorHAnsi"/>
          <w:shd w:val="clear" w:color="auto" w:fill="FFFFFF"/>
        </w:rPr>
        <w:t>specifies coverage for</w:t>
      </w:r>
      <w:r w:rsidR="008C397F" w:rsidRPr="00527A21">
        <w:rPr>
          <w:rFonts w:cstheme="minorHAnsi"/>
          <w:shd w:val="clear" w:color="auto" w:fill="FFFFFF"/>
        </w:rPr>
        <w:t xml:space="preserve"> </w:t>
      </w:r>
      <w:r w:rsidR="008176A2" w:rsidRPr="00527A21">
        <w:rPr>
          <w:rFonts w:cstheme="minorHAnsi"/>
          <w:shd w:val="clear" w:color="auto" w:fill="FFFFFF"/>
        </w:rPr>
        <w:t>employers supplying labour on an on-hire basis.</w:t>
      </w:r>
    </w:p>
    <w:p w:rsidR="008176A2" w:rsidRPr="00527A21" w:rsidRDefault="008176A2" w:rsidP="00E7312A">
      <w:pPr>
        <w:pStyle w:val="Heading3"/>
        <w:rPr>
          <w:shd w:val="clear" w:color="auto" w:fill="FFFFFF"/>
        </w:rPr>
      </w:pPr>
      <w:r w:rsidRPr="00527A21">
        <w:rPr>
          <w:shd w:val="clear" w:color="auto" w:fill="FFFFFF"/>
        </w:rPr>
        <w:t xml:space="preserve">Wine Industry Award 2010 </w:t>
      </w:r>
      <w:r w:rsidRPr="00527A21">
        <w:rPr>
          <w:u w:color="222222"/>
          <w:shd w:val="clear" w:color="auto" w:fill="FFFFFF"/>
        </w:rPr>
        <w:t>[MA000090]</w:t>
      </w:r>
    </w:p>
    <w:p w:rsidR="008176A2" w:rsidRPr="00527A21" w:rsidRDefault="008C397F" w:rsidP="006F77E3">
      <w:pPr>
        <w:spacing w:before="0" w:line="360" w:lineRule="auto"/>
        <w:rPr>
          <w:rFonts w:cstheme="minorHAnsi"/>
          <w:i/>
          <w:iCs/>
          <w:shd w:val="clear" w:color="auto" w:fill="FFFFFF"/>
        </w:rPr>
      </w:pPr>
      <w:r w:rsidRPr="00527A21">
        <w:rPr>
          <w:rFonts w:cstheme="minorHAnsi"/>
          <w:shd w:val="clear" w:color="auto" w:fill="FFFFFF"/>
        </w:rPr>
        <w:t xml:space="preserve">Clause 3.1 of the </w:t>
      </w:r>
      <w:r w:rsidR="008176A2" w:rsidRPr="00527A21">
        <w:rPr>
          <w:rFonts w:cstheme="minorHAnsi"/>
          <w:shd w:val="clear" w:color="auto" w:fill="FFFFFF"/>
        </w:rPr>
        <w:t xml:space="preserve">Wine Industry Award defines the </w:t>
      </w:r>
      <w:r w:rsidRPr="00527A21">
        <w:rPr>
          <w:rFonts w:cstheme="minorHAnsi"/>
          <w:shd w:val="clear" w:color="auto" w:fill="FFFFFF"/>
        </w:rPr>
        <w:t xml:space="preserve">‘wine </w:t>
      </w:r>
      <w:r w:rsidR="008176A2" w:rsidRPr="00527A21">
        <w:rPr>
          <w:rFonts w:cstheme="minorHAnsi"/>
          <w:shd w:val="clear" w:color="auto" w:fill="FFFFFF"/>
        </w:rPr>
        <w:t>industry</w:t>
      </w:r>
      <w:r w:rsidRPr="00527A21">
        <w:rPr>
          <w:rFonts w:cstheme="minorHAnsi"/>
          <w:shd w:val="clear" w:color="auto" w:fill="FFFFFF"/>
        </w:rPr>
        <w:t>’</w:t>
      </w:r>
      <w:r w:rsidR="008176A2" w:rsidRPr="00527A21">
        <w:rPr>
          <w:rFonts w:cstheme="minorHAnsi"/>
          <w:shd w:val="clear" w:color="auto" w:fill="FFFFFF"/>
        </w:rPr>
        <w:t xml:space="preserve"> as:</w:t>
      </w:r>
    </w:p>
    <w:p w:rsidR="008C397F" w:rsidRPr="00527A21" w:rsidRDefault="008C397F" w:rsidP="006F77E3">
      <w:pPr>
        <w:pStyle w:val="Default"/>
        <w:spacing w:after="120" w:line="360" w:lineRule="auto"/>
        <w:rPr>
          <w:rFonts w:asciiTheme="minorHAnsi" w:eastAsia="Calibri" w:hAnsiTheme="minorHAnsi" w:cstheme="minorHAnsi"/>
          <w:i/>
          <w:iCs/>
          <w:color w:val="222222"/>
          <w:u w:color="222222"/>
          <w:shd w:val="clear" w:color="auto" w:fill="FFFFFF"/>
          <w:lang w:val="en-US"/>
        </w:rPr>
      </w:pPr>
      <w:r w:rsidRPr="00527A21">
        <w:rPr>
          <w:rFonts w:asciiTheme="minorHAnsi" w:eastAsia="Calibri" w:hAnsiTheme="minorHAnsi" w:cstheme="minorHAnsi"/>
          <w:i/>
          <w:iCs/>
          <w:color w:val="222222"/>
          <w:u w:color="222222"/>
          <w:shd w:val="clear" w:color="auto" w:fill="FFFFFF"/>
          <w:lang w:val="en-US"/>
        </w:rPr>
        <w:t>…the industry of growing and processing wine grapes and includes:</w:t>
      </w:r>
    </w:p>
    <w:p w:rsidR="008176A2" w:rsidRPr="00527A21" w:rsidRDefault="008176A2" w:rsidP="006F77E3">
      <w:pPr>
        <w:pStyle w:val="Default"/>
        <w:numPr>
          <w:ilvl w:val="0"/>
          <w:numId w:val="23"/>
        </w:numPr>
        <w:spacing w:after="120" w:line="360" w:lineRule="auto"/>
        <w:rPr>
          <w:rFonts w:asciiTheme="minorHAnsi" w:eastAsia="Calibri" w:hAnsiTheme="minorHAnsi" w:cstheme="minorHAnsi"/>
          <w:i/>
          <w:iCs/>
          <w:color w:val="222222"/>
          <w:u w:color="222222"/>
          <w:shd w:val="clear" w:color="auto" w:fill="FFFFFF"/>
          <w:lang w:val="en-US"/>
        </w:rPr>
      </w:pPr>
      <w:r w:rsidRPr="00527A21">
        <w:rPr>
          <w:rFonts w:asciiTheme="minorHAnsi" w:eastAsia="Calibri" w:hAnsiTheme="minorHAnsi" w:cstheme="minorHAnsi"/>
          <w:i/>
          <w:iCs/>
          <w:color w:val="222222"/>
          <w:u w:color="222222"/>
          <w:shd w:val="clear" w:color="auto" w:fill="FFFFFF"/>
          <w:lang w:val="en-US"/>
        </w:rPr>
        <w:t xml:space="preserve">the preparation of land for the planting of wine grape vines, the planting of wine grape </w:t>
      </w:r>
      <w:r w:rsidRPr="00527A21">
        <w:rPr>
          <w:rFonts w:asciiTheme="minorHAnsi" w:eastAsia="Calibri" w:hAnsiTheme="minorHAnsi" w:cstheme="minorHAnsi"/>
          <w:i/>
          <w:iCs/>
          <w:color w:val="222222"/>
          <w:u w:color="222222"/>
          <w:shd w:val="clear" w:color="auto" w:fill="FFFFFF"/>
        </w:rPr>
        <w:t>vines,</w:t>
      </w:r>
      <w:r w:rsidRPr="00527A21">
        <w:rPr>
          <w:rFonts w:asciiTheme="minorHAnsi" w:eastAsia="Calibri" w:hAnsiTheme="minorHAnsi" w:cstheme="minorHAnsi"/>
          <w:i/>
          <w:iCs/>
          <w:color w:val="222222"/>
          <w:u w:color="222222"/>
          <w:shd w:val="clear" w:color="auto" w:fill="FFFFFF"/>
          <w:lang w:val="en-US"/>
        </w:rPr>
        <w:t xml:space="preserve"> the pruning of wine grape vines, the care, growing, treating, picking, harvesting and forwarding of wine grapes and other activities associated with a wine grape vineyard; </w:t>
      </w:r>
      <w:r w:rsidRPr="00527A21">
        <w:rPr>
          <w:rFonts w:asciiTheme="minorHAnsi" w:eastAsia="Calibri" w:hAnsiTheme="minorHAnsi" w:cstheme="minorHAnsi"/>
          <w:i/>
          <w:iCs/>
          <w:color w:val="222222"/>
          <w:u w:color="222222"/>
          <w:shd w:val="clear" w:color="auto" w:fill="FFFFFF"/>
          <w:lang w:val="de-DE"/>
        </w:rPr>
        <w:t>and/or</w:t>
      </w:r>
    </w:p>
    <w:p w:rsidR="003A4332" w:rsidRPr="00527A21" w:rsidRDefault="008176A2" w:rsidP="006F77E3">
      <w:pPr>
        <w:pStyle w:val="Default"/>
        <w:numPr>
          <w:ilvl w:val="0"/>
          <w:numId w:val="23"/>
        </w:numPr>
        <w:spacing w:after="120" w:line="360" w:lineRule="auto"/>
        <w:rPr>
          <w:rFonts w:asciiTheme="minorHAnsi" w:eastAsia="Calibri" w:hAnsiTheme="minorHAnsi" w:cstheme="minorHAnsi"/>
          <w:i/>
          <w:iCs/>
          <w:color w:val="222222"/>
          <w:u w:color="222222"/>
          <w:shd w:val="clear" w:color="auto" w:fill="FFFFFF"/>
          <w:lang w:val="en-US"/>
        </w:rPr>
      </w:pPr>
      <w:r w:rsidRPr="00527A21">
        <w:rPr>
          <w:rFonts w:asciiTheme="minorHAnsi" w:eastAsia="Calibri" w:hAnsiTheme="minorHAnsi" w:cstheme="minorHAnsi"/>
          <w:i/>
          <w:iCs/>
          <w:color w:val="222222"/>
          <w:u w:color="222222"/>
          <w:shd w:val="clear" w:color="auto" w:fill="FFFFFF"/>
          <w:lang w:val="en-US"/>
        </w:rPr>
        <w:t xml:space="preserve">processing wine grapes, producing wine juice or grape spirit, the bottling, packaging, storage or dispatch of wine, brandy or other potable spirit, liqueurs, vinegar or grape juice and other activities associated with a winery or wine distillery including but not limited to cellar door sales, </w:t>
      </w:r>
      <w:r w:rsidR="002959FC" w:rsidRPr="00527A21">
        <w:rPr>
          <w:rFonts w:asciiTheme="minorHAnsi" w:eastAsia="Calibri" w:hAnsiTheme="minorHAnsi" w:cstheme="minorHAnsi"/>
          <w:i/>
          <w:iCs/>
          <w:color w:val="222222"/>
          <w:u w:color="222222"/>
          <w:shd w:val="clear" w:color="auto" w:fill="FFFFFF"/>
          <w:lang w:val="en-US"/>
        </w:rPr>
        <w:t>laboratory</w:t>
      </w:r>
      <w:r w:rsidRPr="00527A21">
        <w:rPr>
          <w:rFonts w:asciiTheme="minorHAnsi" w:eastAsia="Calibri" w:hAnsiTheme="minorHAnsi" w:cstheme="minorHAnsi"/>
          <w:i/>
          <w:iCs/>
          <w:color w:val="222222"/>
          <w:u w:color="222222"/>
          <w:shd w:val="clear" w:color="auto" w:fill="FFFFFF"/>
          <w:lang w:val="en-US"/>
        </w:rPr>
        <w:t xml:space="preserve"> activities and making or repairing barrels, vats, casks and like articles; and/or</w:t>
      </w:r>
    </w:p>
    <w:p w:rsidR="008176A2" w:rsidRPr="00527A21" w:rsidRDefault="008176A2" w:rsidP="006F77E3">
      <w:pPr>
        <w:pStyle w:val="Default"/>
        <w:numPr>
          <w:ilvl w:val="0"/>
          <w:numId w:val="23"/>
        </w:numPr>
        <w:spacing w:after="120" w:line="360" w:lineRule="auto"/>
        <w:rPr>
          <w:rFonts w:asciiTheme="minorHAnsi" w:eastAsia="Calibri" w:hAnsiTheme="minorHAnsi" w:cstheme="minorHAnsi"/>
          <w:i/>
          <w:iCs/>
          <w:color w:val="222222"/>
          <w:u w:color="222222"/>
          <w:shd w:val="clear" w:color="auto" w:fill="FFFFFF"/>
          <w:lang w:val="en-US"/>
        </w:rPr>
      </w:pPr>
      <w:r w:rsidRPr="00527A21">
        <w:rPr>
          <w:rFonts w:asciiTheme="minorHAnsi" w:eastAsia="Calibri" w:hAnsiTheme="minorHAnsi" w:cstheme="minorHAnsi"/>
          <w:i/>
          <w:iCs/>
          <w:color w:val="222222"/>
          <w:u w:color="222222"/>
          <w:shd w:val="clear" w:color="auto" w:fill="FFFFFF"/>
          <w:lang w:val="en-US"/>
        </w:rPr>
        <w:t>packaging, storing and dispatching of wine or grape spirit from a warehouse facility or other place of storage associated with a winery or wine distillery.</w:t>
      </w:r>
    </w:p>
    <w:p w:rsidR="00DE6157" w:rsidRPr="00527A21" w:rsidRDefault="00DE6157" w:rsidP="006F77E3">
      <w:pPr>
        <w:pStyle w:val="Default"/>
        <w:spacing w:after="120" w:line="360" w:lineRule="auto"/>
        <w:rPr>
          <w:rStyle w:val="None"/>
          <w:rFonts w:asciiTheme="minorHAnsi" w:eastAsia="Times New Roman" w:hAnsiTheme="minorHAnsi" w:cstheme="minorHAnsi"/>
          <w:color w:val="auto"/>
          <w:szCs w:val="24"/>
          <w:bdr w:val="none" w:sz="0" w:space="0" w:color="auto"/>
          <w:lang w:val="en-AU" w:eastAsia="en-US"/>
        </w:rPr>
      </w:pPr>
      <w:r w:rsidRPr="00527A21">
        <w:rPr>
          <w:rStyle w:val="None"/>
          <w:rFonts w:asciiTheme="minorHAnsi" w:eastAsia="Times New Roman" w:hAnsiTheme="minorHAnsi" w:cstheme="minorHAnsi"/>
          <w:color w:val="auto"/>
          <w:szCs w:val="24"/>
          <w:bdr w:val="none" w:sz="0" w:space="0" w:color="auto"/>
          <w:lang w:val="en-AU" w:eastAsia="en-US"/>
        </w:rPr>
        <w:t xml:space="preserve">Key conditions applying to Harvest Trail employees in these Awards </w:t>
      </w:r>
      <w:r w:rsidR="003A4332" w:rsidRPr="00527A21">
        <w:rPr>
          <w:rStyle w:val="None"/>
          <w:rFonts w:asciiTheme="minorHAnsi" w:eastAsia="Times New Roman" w:hAnsiTheme="minorHAnsi" w:cstheme="minorHAnsi"/>
          <w:color w:val="auto"/>
          <w:szCs w:val="24"/>
          <w:bdr w:val="none" w:sz="0" w:space="0" w:color="auto"/>
          <w:lang w:val="en-AU" w:eastAsia="en-US"/>
        </w:rPr>
        <w:t xml:space="preserve">(as at the date of publication) </w:t>
      </w:r>
      <w:r w:rsidRPr="00527A21">
        <w:rPr>
          <w:rStyle w:val="None"/>
          <w:rFonts w:asciiTheme="minorHAnsi" w:eastAsia="Times New Roman" w:hAnsiTheme="minorHAnsi" w:cstheme="minorHAnsi"/>
          <w:color w:val="auto"/>
          <w:szCs w:val="24"/>
          <w:bdr w:val="none" w:sz="0" w:space="0" w:color="auto"/>
          <w:lang w:val="en-AU" w:eastAsia="en-US"/>
        </w:rPr>
        <w:t xml:space="preserve">are </w:t>
      </w:r>
      <w:r w:rsidR="003A4332" w:rsidRPr="00527A21">
        <w:rPr>
          <w:rStyle w:val="None"/>
          <w:rFonts w:asciiTheme="minorHAnsi" w:eastAsia="Times New Roman" w:hAnsiTheme="minorHAnsi" w:cstheme="minorHAnsi"/>
          <w:color w:val="auto"/>
          <w:szCs w:val="24"/>
          <w:bdr w:val="none" w:sz="0" w:space="0" w:color="auto"/>
          <w:lang w:val="en-AU" w:eastAsia="en-US"/>
        </w:rPr>
        <w:t xml:space="preserve">included </w:t>
      </w:r>
      <w:r w:rsidRPr="00527A21">
        <w:rPr>
          <w:rStyle w:val="None"/>
          <w:rFonts w:asciiTheme="minorHAnsi" w:eastAsia="Times New Roman" w:hAnsiTheme="minorHAnsi" w:cstheme="minorHAnsi"/>
          <w:color w:val="auto"/>
          <w:szCs w:val="24"/>
          <w:bdr w:val="none" w:sz="0" w:space="0" w:color="auto"/>
          <w:lang w:val="en-AU" w:eastAsia="en-US"/>
        </w:rPr>
        <w:t xml:space="preserve">in the table below. </w:t>
      </w:r>
    </w:p>
    <w:p w:rsidR="0003124A" w:rsidRPr="00527A21" w:rsidRDefault="0003124A">
      <w:pPr>
        <w:spacing w:before="0" w:after="0"/>
        <w:rPr>
          <w:rStyle w:val="None"/>
          <w:rFonts w:eastAsiaTheme="minorHAnsi" w:cstheme="minorHAnsi"/>
          <w:color w:val="0194A6"/>
          <w:sz w:val="24"/>
          <w:szCs w:val="20"/>
        </w:rPr>
      </w:pPr>
      <w:r w:rsidRPr="00527A21">
        <w:rPr>
          <w:rStyle w:val="None"/>
          <w:rFonts w:cstheme="minorHAnsi"/>
        </w:rPr>
        <w:br w:type="page"/>
      </w:r>
    </w:p>
    <w:p w:rsidR="00216B61" w:rsidRPr="00527A21" w:rsidRDefault="00CB0CA6" w:rsidP="00EB2863">
      <w:pPr>
        <w:pStyle w:val="Heading4"/>
        <w:rPr>
          <w:rStyle w:val="None"/>
          <w:rFonts w:ascii="Arial" w:hAnsi="Arial" w:cstheme="minorHAnsi"/>
          <w:b w:val="0"/>
          <w:color w:val="auto"/>
          <w:sz w:val="22"/>
          <w:szCs w:val="24"/>
        </w:rPr>
      </w:pPr>
      <w:r w:rsidRPr="00527A21">
        <w:rPr>
          <w:rStyle w:val="None"/>
          <w:rFonts w:cstheme="minorHAnsi"/>
        </w:rPr>
        <w:t>Table 2. Key provisions of Harvest Trail Awards</w:t>
      </w:r>
    </w:p>
    <w:tbl>
      <w:tblPr>
        <w:tblStyle w:val="TableGrid"/>
        <w:tblpPr w:leftFromText="180" w:rightFromText="180" w:vertAnchor="text" w:horzAnchor="margin" w:tblpXSpec="center" w:tblpY="137"/>
        <w:tblW w:w="9939" w:type="dxa"/>
        <w:tblLook w:val="04A0" w:firstRow="1" w:lastRow="0" w:firstColumn="1" w:lastColumn="0" w:noHBand="0" w:noVBand="1"/>
        <w:tblCaption w:val="Key provisions of Harvets trail Awards"/>
        <w:tblDescription w:val="Table outkining key provisions of the Horticulture Industry Award 2010 and the Wine Industry Award 2010"/>
      </w:tblPr>
      <w:tblGrid>
        <w:gridCol w:w="1392"/>
        <w:gridCol w:w="4204"/>
        <w:gridCol w:w="4343"/>
      </w:tblGrid>
      <w:tr w:rsidR="00216B61" w:rsidRPr="00527A21" w:rsidTr="00BC3961">
        <w:trPr>
          <w:trHeight w:val="558"/>
          <w:tblHeader/>
        </w:trPr>
        <w:tc>
          <w:tcPr>
            <w:tcW w:w="1271" w:type="dxa"/>
            <w:shd w:val="clear" w:color="auto" w:fill="CD5443"/>
          </w:tcPr>
          <w:p w:rsidR="00216B61" w:rsidRPr="00186B5D" w:rsidRDefault="00216B61" w:rsidP="00E32649">
            <w:pPr>
              <w:spacing w:before="60" w:after="60"/>
              <w:rPr>
                <w:rFonts w:cstheme="minorHAnsi"/>
                <w:b/>
                <w:color w:val="FFFFFF" w:themeColor="background1"/>
              </w:rPr>
            </w:pPr>
            <w:r w:rsidRPr="00186B5D">
              <w:rPr>
                <w:rFonts w:cstheme="minorHAnsi"/>
                <w:b/>
                <w:color w:val="FFFFFF" w:themeColor="background1"/>
              </w:rPr>
              <w:t xml:space="preserve">Provisions </w:t>
            </w:r>
          </w:p>
        </w:tc>
        <w:tc>
          <w:tcPr>
            <w:tcW w:w="4258" w:type="dxa"/>
            <w:shd w:val="clear" w:color="auto" w:fill="CD5443"/>
          </w:tcPr>
          <w:p w:rsidR="00FD1C7E" w:rsidRPr="00186B5D" w:rsidRDefault="00216B61" w:rsidP="00F65E9B">
            <w:pPr>
              <w:spacing w:before="60" w:after="60"/>
              <w:rPr>
                <w:rFonts w:cstheme="minorHAnsi"/>
                <w:b/>
                <w:color w:val="FFFFFF" w:themeColor="background1"/>
              </w:rPr>
            </w:pPr>
            <w:r w:rsidRPr="00186B5D">
              <w:rPr>
                <w:rFonts w:cstheme="minorHAnsi"/>
                <w:b/>
                <w:color w:val="FFFFFF" w:themeColor="background1"/>
              </w:rPr>
              <w:t>Horticulture Industry Award</w:t>
            </w:r>
            <w:r w:rsidR="00AA4421" w:rsidRPr="00186B5D">
              <w:rPr>
                <w:rFonts w:cstheme="minorHAnsi"/>
                <w:b/>
                <w:color w:val="FFFFFF" w:themeColor="background1"/>
              </w:rPr>
              <w:t xml:space="preserve"> 2010</w:t>
            </w:r>
            <w:r w:rsidR="00FD1C7E" w:rsidRPr="00186B5D">
              <w:rPr>
                <w:rStyle w:val="FootnoteReference"/>
                <w:rFonts w:cstheme="minorHAnsi"/>
                <w:b/>
                <w:color w:val="FFFFFF" w:themeColor="background1"/>
              </w:rPr>
              <w:footnoteReference w:id="38"/>
            </w:r>
            <w:r w:rsidRPr="00186B5D">
              <w:rPr>
                <w:rFonts w:cstheme="minorHAnsi"/>
                <w:b/>
                <w:color w:val="FFFFFF" w:themeColor="background1"/>
              </w:rPr>
              <w:t xml:space="preserve"> </w:t>
            </w:r>
          </w:p>
        </w:tc>
        <w:tc>
          <w:tcPr>
            <w:tcW w:w="4410" w:type="dxa"/>
            <w:shd w:val="clear" w:color="auto" w:fill="CD5443"/>
          </w:tcPr>
          <w:p w:rsidR="00216B61" w:rsidRPr="00186B5D" w:rsidRDefault="00216B61" w:rsidP="00E32649">
            <w:pPr>
              <w:spacing w:before="60" w:after="60"/>
              <w:rPr>
                <w:rFonts w:cstheme="minorHAnsi"/>
                <w:b/>
                <w:color w:val="FFFFFF" w:themeColor="background1"/>
              </w:rPr>
            </w:pPr>
            <w:r w:rsidRPr="00186B5D">
              <w:rPr>
                <w:rFonts w:cstheme="minorHAnsi"/>
                <w:b/>
                <w:color w:val="FFFFFF" w:themeColor="background1"/>
              </w:rPr>
              <w:t>Wine Industry Award</w:t>
            </w:r>
            <w:r w:rsidR="00AA4421" w:rsidRPr="00186B5D">
              <w:rPr>
                <w:rFonts w:cstheme="minorHAnsi"/>
                <w:b/>
                <w:color w:val="FFFFFF" w:themeColor="background1"/>
              </w:rPr>
              <w:t xml:space="preserve"> 2010</w:t>
            </w:r>
            <w:r w:rsidR="00FD1C7E" w:rsidRPr="00186B5D">
              <w:rPr>
                <w:rStyle w:val="FootnoteReference"/>
                <w:rFonts w:cstheme="minorHAnsi"/>
                <w:b/>
                <w:color w:val="FFFFFF" w:themeColor="background1"/>
              </w:rPr>
              <w:footnoteReference w:id="39"/>
            </w:r>
          </w:p>
        </w:tc>
      </w:tr>
      <w:tr w:rsidR="00216B61" w:rsidRPr="00527A21" w:rsidTr="005852C0">
        <w:tc>
          <w:tcPr>
            <w:tcW w:w="1271" w:type="dxa"/>
            <w:shd w:val="clear" w:color="auto" w:fill="D9D9D9" w:themeFill="background1" w:themeFillShade="D9"/>
          </w:tcPr>
          <w:p w:rsidR="00216B61" w:rsidRPr="002B3CD7" w:rsidRDefault="00216B61" w:rsidP="00E32649">
            <w:pPr>
              <w:spacing w:before="60" w:after="60"/>
              <w:rPr>
                <w:rFonts w:cstheme="minorHAnsi"/>
                <w:b/>
                <w:szCs w:val="20"/>
              </w:rPr>
            </w:pPr>
            <w:r w:rsidRPr="002B3CD7">
              <w:rPr>
                <w:rFonts w:cstheme="minorHAnsi"/>
                <w:b/>
                <w:szCs w:val="20"/>
              </w:rPr>
              <w:t xml:space="preserve">Casual employees  </w:t>
            </w:r>
          </w:p>
        </w:tc>
        <w:tc>
          <w:tcPr>
            <w:tcW w:w="4258" w:type="dxa"/>
          </w:tcPr>
          <w:p w:rsidR="00FD1C7E" w:rsidRPr="001A059E" w:rsidRDefault="00FD1C7E" w:rsidP="00FD1C7E">
            <w:pPr>
              <w:spacing w:before="60" w:after="60"/>
              <w:rPr>
                <w:rFonts w:cstheme="minorHAnsi"/>
                <w:bCs/>
                <w:i/>
              </w:rPr>
            </w:pPr>
            <w:bookmarkStart w:id="40" w:name="P254_24217"/>
            <w:bookmarkEnd w:id="40"/>
            <w:r w:rsidRPr="001A059E">
              <w:rPr>
                <w:rFonts w:cstheme="minorHAnsi"/>
                <w:bCs/>
                <w:i/>
              </w:rPr>
              <w:t>Clause 10.4</w:t>
            </w:r>
            <w:r w:rsidR="001531B6" w:rsidRPr="001A059E">
              <w:rPr>
                <w:rFonts w:cstheme="minorHAnsi"/>
                <w:bCs/>
                <w:i/>
              </w:rPr>
              <w:t xml:space="preserve"> </w:t>
            </w:r>
            <w:r w:rsidRPr="001A059E">
              <w:rPr>
                <w:rFonts w:cstheme="minorHAnsi"/>
                <w:bCs/>
                <w:i/>
              </w:rPr>
              <w:t>(b):</w:t>
            </w:r>
            <w:r w:rsidR="00941639" w:rsidRPr="001A059E">
              <w:rPr>
                <w:rFonts w:cstheme="minorHAnsi"/>
                <w:bCs/>
                <w:i/>
              </w:rPr>
              <w:t xml:space="preserve"> Casual employment</w:t>
            </w:r>
          </w:p>
          <w:p w:rsidR="00216B61" w:rsidRPr="00527A21" w:rsidRDefault="00FD1C7E" w:rsidP="00F65E9B">
            <w:pPr>
              <w:spacing w:before="60" w:after="60"/>
              <w:rPr>
                <w:rFonts w:cstheme="minorHAnsi"/>
                <w:i/>
                <w:szCs w:val="20"/>
              </w:rPr>
            </w:pPr>
            <w:r w:rsidRPr="00335F4F">
              <w:rPr>
                <w:rFonts w:cstheme="minorHAnsi"/>
                <w:i/>
                <w:szCs w:val="22"/>
              </w:rPr>
              <w:t>For each hour worked, a casual employee will be paid no less than 1/38th of the minimum weekly rate of pay for an employee in that classification in clause 14—</w:t>
            </w:r>
            <w:hyperlink r:id="rId18" w:anchor="P291_27893" w:history="1">
              <w:r w:rsidRPr="00335F4F">
                <w:rPr>
                  <w:rFonts w:cstheme="minorHAnsi"/>
                  <w:i/>
                  <w:szCs w:val="22"/>
                </w:rPr>
                <w:t>Minimum wages</w:t>
              </w:r>
            </w:hyperlink>
            <w:r w:rsidRPr="00335F4F">
              <w:rPr>
                <w:rFonts w:cstheme="minorHAnsi"/>
                <w:i/>
                <w:szCs w:val="22"/>
              </w:rPr>
              <w:t>, plus a casual loading of 25%.</w:t>
            </w:r>
          </w:p>
        </w:tc>
        <w:tc>
          <w:tcPr>
            <w:tcW w:w="4410" w:type="dxa"/>
          </w:tcPr>
          <w:p w:rsidR="00FD1C7E" w:rsidRPr="001A059E" w:rsidRDefault="00FD1C7E" w:rsidP="00E32649">
            <w:pPr>
              <w:spacing w:before="60" w:after="60"/>
              <w:rPr>
                <w:rFonts w:cstheme="minorHAnsi"/>
                <w:i/>
                <w:szCs w:val="22"/>
              </w:rPr>
            </w:pPr>
            <w:r w:rsidRPr="001A059E">
              <w:rPr>
                <w:rFonts w:cstheme="minorHAnsi"/>
                <w:i/>
                <w:szCs w:val="22"/>
              </w:rPr>
              <w:t>Clause 13.2:</w:t>
            </w:r>
            <w:r w:rsidR="00941639" w:rsidRPr="001A059E">
              <w:rPr>
                <w:rFonts w:cstheme="minorHAnsi"/>
                <w:i/>
                <w:szCs w:val="22"/>
              </w:rPr>
              <w:t xml:space="preserve"> Casual employment </w:t>
            </w:r>
          </w:p>
          <w:p w:rsidR="00216B61" w:rsidRPr="00527A21" w:rsidRDefault="00FD1C7E" w:rsidP="00E32649">
            <w:pPr>
              <w:spacing w:before="60" w:after="60"/>
              <w:rPr>
                <w:rFonts w:cstheme="minorHAnsi"/>
                <w:i/>
                <w:szCs w:val="20"/>
              </w:rPr>
            </w:pPr>
            <w:r w:rsidRPr="00527A21">
              <w:rPr>
                <w:rFonts w:cstheme="minorHAnsi"/>
                <w:i/>
                <w:szCs w:val="22"/>
              </w:rPr>
              <w:t xml:space="preserve">A casual employee for working ordinary time must be paid an hourly rate calculated on the basis of 1/38th of the minimum weekly wage prescribed in clause 16—Classifications and adult minimum wages for the work being performed plus a casual loading of 25%. </w:t>
            </w:r>
          </w:p>
        </w:tc>
      </w:tr>
      <w:tr w:rsidR="00216B61" w:rsidRPr="00527A21" w:rsidTr="005852C0">
        <w:tc>
          <w:tcPr>
            <w:tcW w:w="1271" w:type="dxa"/>
            <w:shd w:val="clear" w:color="auto" w:fill="D9D9D9" w:themeFill="background1" w:themeFillShade="D9"/>
          </w:tcPr>
          <w:p w:rsidR="00216B61" w:rsidRPr="002B3CD7" w:rsidRDefault="00E32649" w:rsidP="00E32649">
            <w:pPr>
              <w:spacing w:before="60" w:after="60"/>
              <w:rPr>
                <w:rFonts w:cstheme="minorHAnsi"/>
                <w:b/>
                <w:szCs w:val="20"/>
              </w:rPr>
            </w:pPr>
            <w:r w:rsidRPr="002B3CD7">
              <w:rPr>
                <w:rFonts w:cstheme="minorHAnsi"/>
                <w:b/>
                <w:szCs w:val="20"/>
              </w:rPr>
              <w:t>Hours of w</w:t>
            </w:r>
            <w:r w:rsidR="00216B61" w:rsidRPr="002B3CD7">
              <w:rPr>
                <w:rFonts w:cstheme="minorHAnsi"/>
                <w:b/>
                <w:szCs w:val="20"/>
              </w:rPr>
              <w:t xml:space="preserve">ork </w:t>
            </w:r>
          </w:p>
        </w:tc>
        <w:tc>
          <w:tcPr>
            <w:tcW w:w="4258" w:type="dxa"/>
          </w:tcPr>
          <w:p w:rsidR="00941639" w:rsidRPr="00527A21" w:rsidRDefault="00941639" w:rsidP="00E32649">
            <w:pPr>
              <w:spacing w:before="60" w:after="60"/>
              <w:rPr>
                <w:rFonts w:cstheme="minorHAnsi"/>
                <w:i/>
                <w:szCs w:val="20"/>
              </w:rPr>
            </w:pPr>
            <w:r w:rsidRPr="00527A21">
              <w:rPr>
                <w:rFonts w:cstheme="minorHAnsi"/>
                <w:i/>
                <w:szCs w:val="20"/>
              </w:rPr>
              <w:t>Clause 22.1: Types of employment</w:t>
            </w:r>
          </w:p>
          <w:p w:rsidR="00941639" w:rsidRPr="00527A21" w:rsidRDefault="00941639" w:rsidP="00941639">
            <w:pPr>
              <w:spacing w:before="60" w:after="60"/>
              <w:rPr>
                <w:rFonts w:cstheme="minorHAnsi"/>
                <w:i/>
                <w:szCs w:val="20"/>
              </w:rPr>
            </w:pPr>
            <w:r w:rsidRPr="00527A21">
              <w:rPr>
                <w:rFonts w:cstheme="minorHAnsi"/>
                <w:i/>
                <w:szCs w:val="20"/>
              </w:rPr>
              <w:t>22.1 The ordinary hours of work for all full-time and part-time employees other than shift</w:t>
            </w:r>
            <w:r w:rsidR="00DD3FD3" w:rsidRPr="00527A21">
              <w:rPr>
                <w:rFonts w:cstheme="minorHAnsi"/>
                <w:i/>
                <w:szCs w:val="20"/>
              </w:rPr>
              <w:t xml:space="preserve"> </w:t>
            </w:r>
            <w:r w:rsidRPr="00527A21">
              <w:rPr>
                <w:rFonts w:cstheme="minorHAnsi"/>
                <w:i/>
                <w:szCs w:val="20"/>
              </w:rPr>
              <w:t>workers will not exceed 152 hours over a four week period provided that:</w:t>
            </w:r>
          </w:p>
          <w:p w:rsidR="00941639" w:rsidRPr="00527A21" w:rsidRDefault="00941639" w:rsidP="00941639">
            <w:pPr>
              <w:spacing w:before="60" w:after="60"/>
              <w:rPr>
                <w:rFonts w:cstheme="minorHAnsi"/>
                <w:i/>
                <w:szCs w:val="20"/>
              </w:rPr>
            </w:pPr>
            <w:r w:rsidRPr="00527A21">
              <w:rPr>
                <w:rFonts w:cstheme="minorHAnsi"/>
                <w:i/>
                <w:szCs w:val="20"/>
              </w:rPr>
              <w:t>(a) The ordinary hours will be worked between Monday and Friday inclusive except by arrangement between the employer and the majority of employees in the section/s concerned that the ordinary hours will be worked between Monday and Saturday inclusive.</w:t>
            </w:r>
          </w:p>
          <w:p w:rsidR="00941639" w:rsidRPr="00527A21" w:rsidRDefault="00941639" w:rsidP="00941639">
            <w:pPr>
              <w:spacing w:before="60" w:after="60"/>
              <w:rPr>
                <w:rFonts w:cstheme="minorHAnsi"/>
                <w:i/>
                <w:szCs w:val="20"/>
              </w:rPr>
            </w:pPr>
            <w:r w:rsidRPr="00527A21">
              <w:rPr>
                <w:rFonts w:cstheme="minorHAnsi"/>
                <w:i/>
                <w:szCs w:val="20"/>
              </w:rPr>
              <w:t>(b) The ordinary hours will be worked between 6.00 am and 6.00 pm except if varied by arrangement between the employer and the majority of the employees in the section/s concerned.</w:t>
            </w:r>
          </w:p>
          <w:p w:rsidR="00941639" w:rsidRPr="00527A21" w:rsidRDefault="00941639" w:rsidP="00941639">
            <w:pPr>
              <w:spacing w:before="60" w:after="60"/>
              <w:rPr>
                <w:rFonts w:cstheme="minorHAnsi"/>
                <w:i/>
                <w:szCs w:val="20"/>
              </w:rPr>
            </w:pPr>
            <w:r w:rsidRPr="00527A21">
              <w:rPr>
                <w:rFonts w:cstheme="minorHAnsi"/>
                <w:i/>
                <w:szCs w:val="20"/>
              </w:rPr>
              <w:t>(c) The ordinary hours will not exceed eight hours per day except by arrangement between the employer and the majority of employees in the section/s concerned in which case ordinary hours should not exceed 12 hours on any day.</w:t>
            </w:r>
          </w:p>
          <w:p w:rsidR="00216B61" w:rsidRPr="00527A21" w:rsidRDefault="00941639" w:rsidP="00941639">
            <w:pPr>
              <w:spacing w:before="60" w:after="60"/>
              <w:rPr>
                <w:rFonts w:cstheme="minorHAnsi"/>
                <w:i/>
                <w:szCs w:val="20"/>
              </w:rPr>
            </w:pPr>
            <w:r w:rsidRPr="00527A21">
              <w:rPr>
                <w:rFonts w:cstheme="minorHAnsi"/>
                <w:i/>
                <w:szCs w:val="20"/>
              </w:rPr>
              <w:t>(d) All time worked by full-time and part-time employees in excess of the ordinary hours will be deemed overtime.</w:t>
            </w:r>
          </w:p>
        </w:tc>
        <w:tc>
          <w:tcPr>
            <w:tcW w:w="4410" w:type="dxa"/>
          </w:tcPr>
          <w:p w:rsidR="00941639" w:rsidRPr="00527A21" w:rsidRDefault="00941639" w:rsidP="00941639">
            <w:pPr>
              <w:spacing w:before="60" w:after="60"/>
              <w:rPr>
                <w:rFonts w:cstheme="minorHAnsi"/>
                <w:i/>
                <w:szCs w:val="20"/>
              </w:rPr>
            </w:pPr>
            <w:r w:rsidRPr="00527A21">
              <w:rPr>
                <w:rFonts w:cstheme="minorHAnsi"/>
                <w:i/>
                <w:szCs w:val="20"/>
              </w:rPr>
              <w:t>Clause 28.2: Ordinary hours of work—day workers</w:t>
            </w:r>
          </w:p>
          <w:p w:rsidR="00941639" w:rsidRPr="00527A21" w:rsidRDefault="00941639" w:rsidP="00941639">
            <w:pPr>
              <w:spacing w:before="60" w:after="60"/>
              <w:rPr>
                <w:rFonts w:cstheme="minorHAnsi"/>
                <w:i/>
                <w:szCs w:val="20"/>
              </w:rPr>
            </w:pPr>
            <w:r w:rsidRPr="00527A21">
              <w:rPr>
                <w:rFonts w:cstheme="minorHAnsi"/>
                <w:i/>
                <w:szCs w:val="20"/>
              </w:rPr>
              <w:t>(a) Subject to clause 28.4, the ordinary hours of work for a day worker are an average of 38 per week.</w:t>
            </w:r>
          </w:p>
          <w:p w:rsidR="00941639" w:rsidRPr="00527A21" w:rsidRDefault="00941639" w:rsidP="00941639">
            <w:pPr>
              <w:spacing w:before="60" w:after="60"/>
              <w:rPr>
                <w:rFonts w:cstheme="minorHAnsi"/>
                <w:i/>
                <w:szCs w:val="20"/>
              </w:rPr>
            </w:pPr>
            <w:r w:rsidRPr="00527A21">
              <w:rPr>
                <w:rFonts w:cstheme="minorHAnsi"/>
                <w:i/>
                <w:szCs w:val="20"/>
              </w:rPr>
              <w:t>(b) Subject to clauses 28.2(c) and 28.2(d), the ordinary hours of work are to be worked continuously, except for meal breaks, between the hours of 6.00 am and 6.00 pm, Monday to Friday.</w:t>
            </w:r>
          </w:p>
          <w:p w:rsidR="00941639" w:rsidRPr="00527A21" w:rsidRDefault="00941639" w:rsidP="00941639">
            <w:pPr>
              <w:spacing w:before="60" w:after="60"/>
              <w:rPr>
                <w:rFonts w:cstheme="minorHAnsi"/>
                <w:i/>
                <w:szCs w:val="20"/>
              </w:rPr>
            </w:pPr>
            <w:r w:rsidRPr="00527A21">
              <w:rPr>
                <w:rFonts w:cstheme="minorHAnsi"/>
                <w:i/>
                <w:szCs w:val="20"/>
              </w:rPr>
              <w:t>(c) The ordinary hours of work for an employee rostered to perform work in the cellar door are to be worked continuously, except for meal breaks, between the hours of 6.00 am and 6.00 pm, Monday to Friday, and 8.00 am and 6.00 pm Saturday to Sunday.</w:t>
            </w:r>
          </w:p>
        </w:tc>
      </w:tr>
      <w:tr w:rsidR="00216B61" w:rsidRPr="00527A21" w:rsidTr="005852C0">
        <w:tc>
          <w:tcPr>
            <w:tcW w:w="1271" w:type="dxa"/>
            <w:shd w:val="clear" w:color="auto" w:fill="D9D9D9" w:themeFill="background1" w:themeFillShade="D9"/>
          </w:tcPr>
          <w:p w:rsidR="00216B61" w:rsidRPr="002B3CD7" w:rsidRDefault="00216B61" w:rsidP="00E32649">
            <w:pPr>
              <w:spacing w:before="60" w:after="60"/>
              <w:rPr>
                <w:rFonts w:cstheme="minorHAnsi"/>
                <w:b/>
                <w:szCs w:val="20"/>
              </w:rPr>
            </w:pPr>
            <w:r w:rsidRPr="002B3CD7">
              <w:rPr>
                <w:rFonts w:cstheme="minorHAnsi"/>
                <w:b/>
                <w:szCs w:val="20"/>
              </w:rPr>
              <w:t xml:space="preserve">Overtime </w:t>
            </w:r>
          </w:p>
        </w:tc>
        <w:tc>
          <w:tcPr>
            <w:tcW w:w="4258" w:type="dxa"/>
          </w:tcPr>
          <w:p w:rsidR="00941639" w:rsidRPr="00527A21" w:rsidRDefault="00941639" w:rsidP="00941639">
            <w:pPr>
              <w:spacing w:before="60" w:after="60"/>
              <w:rPr>
                <w:rFonts w:cstheme="minorHAnsi"/>
                <w:i/>
                <w:szCs w:val="20"/>
              </w:rPr>
            </w:pPr>
            <w:r w:rsidRPr="00527A21">
              <w:rPr>
                <w:rFonts w:cstheme="minorHAnsi"/>
                <w:i/>
                <w:szCs w:val="20"/>
              </w:rPr>
              <w:t>Clause 24.2: Payment of overtime</w:t>
            </w:r>
          </w:p>
          <w:p w:rsidR="00941639" w:rsidRPr="00527A21" w:rsidRDefault="00941639" w:rsidP="00941639">
            <w:pPr>
              <w:spacing w:before="60" w:after="60"/>
              <w:rPr>
                <w:rFonts w:cstheme="minorHAnsi"/>
                <w:i/>
                <w:szCs w:val="20"/>
              </w:rPr>
            </w:pPr>
            <w:r w:rsidRPr="00527A21">
              <w:rPr>
                <w:rFonts w:cstheme="minorHAnsi"/>
                <w:i/>
                <w:szCs w:val="20"/>
              </w:rPr>
              <w:t>(a) The rate of pay for overtime will be 150%, except for overtime worked on a Sunday.</w:t>
            </w:r>
          </w:p>
          <w:p w:rsidR="00941639" w:rsidRPr="00527A21" w:rsidRDefault="00941639" w:rsidP="00941639">
            <w:pPr>
              <w:spacing w:before="60" w:after="60"/>
              <w:rPr>
                <w:rFonts w:cstheme="minorHAnsi"/>
                <w:i/>
                <w:szCs w:val="20"/>
              </w:rPr>
            </w:pPr>
            <w:r w:rsidRPr="00527A21">
              <w:rPr>
                <w:rFonts w:cstheme="minorHAnsi"/>
                <w:i/>
                <w:szCs w:val="20"/>
              </w:rPr>
              <w:t>(b) The rate of pay for overtime worked on a Sunday, except during harvest period, will be 200%.</w:t>
            </w:r>
          </w:p>
          <w:p w:rsidR="00941639" w:rsidRPr="00527A21" w:rsidRDefault="00941639" w:rsidP="00941639">
            <w:pPr>
              <w:spacing w:before="60" w:after="60"/>
              <w:rPr>
                <w:rFonts w:cstheme="minorHAnsi"/>
                <w:i/>
                <w:szCs w:val="20"/>
              </w:rPr>
            </w:pPr>
            <w:r w:rsidRPr="00527A21">
              <w:rPr>
                <w:rFonts w:cstheme="minorHAnsi"/>
                <w:i/>
                <w:szCs w:val="20"/>
              </w:rPr>
              <w:t>(c) Should employees be required to work on a Saturday and the majority of such employees elect not to work on the Saturday but rather on the Sunday then such work performed on that Sunday will be paid for at the rate prescribed for Saturday work.</w:t>
            </w:r>
          </w:p>
          <w:p w:rsidR="00941639" w:rsidRPr="00527A21" w:rsidRDefault="00941639" w:rsidP="00941639">
            <w:pPr>
              <w:spacing w:before="60" w:after="60"/>
              <w:rPr>
                <w:rFonts w:cstheme="minorHAnsi"/>
                <w:i/>
                <w:szCs w:val="20"/>
              </w:rPr>
            </w:pPr>
            <w:r w:rsidRPr="00527A21">
              <w:rPr>
                <w:rFonts w:cstheme="minorHAnsi"/>
                <w:i/>
                <w:szCs w:val="20"/>
              </w:rPr>
              <w:t>(d) During harvest period, the first eight hours of overtime in a week may include five hours work on a Sunday at the rate of 150% but all Sunday work in excess of the eighth overtime hour worked in the week, or in excess of five hours on a Sunday, will be paid at the rate of 200%.</w:t>
            </w:r>
          </w:p>
          <w:p w:rsidR="00216B61" w:rsidRPr="00527A21" w:rsidRDefault="00941639" w:rsidP="00941639">
            <w:pPr>
              <w:spacing w:before="60" w:after="60"/>
              <w:rPr>
                <w:rFonts w:cstheme="minorHAnsi"/>
                <w:i/>
                <w:szCs w:val="20"/>
              </w:rPr>
            </w:pPr>
            <w:r w:rsidRPr="00527A21">
              <w:rPr>
                <w:rFonts w:cstheme="minorHAnsi"/>
                <w:i/>
                <w:szCs w:val="20"/>
              </w:rPr>
              <w:t>(e) All employees required to work on a Sunday will be paid for a minimum of three hours.</w:t>
            </w:r>
          </w:p>
        </w:tc>
        <w:tc>
          <w:tcPr>
            <w:tcW w:w="4410" w:type="dxa"/>
          </w:tcPr>
          <w:p w:rsidR="00941639" w:rsidRPr="00527A21" w:rsidRDefault="00941639" w:rsidP="0068463B">
            <w:pPr>
              <w:spacing w:before="60" w:after="60"/>
              <w:rPr>
                <w:rFonts w:cstheme="minorHAnsi"/>
                <w:i/>
                <w:szCs w:val="20"/>
              </w:rPr>
            </w:pPr>
            <w:r w:rsidRPr="00527A21">
              <w:rPr>
                <w:rFonts w:cstheme="minorHAnsi"/>
                <w:i/>
                <w:szCs w:val="20"/>
              </w:rPr>
              <w:t xml:space="preserve">Clause 30.1: </w:t>
            </w:r>
            <w:r w:rsidRPr="00527A21">
              <w:rPr>
                <w:rFonts w:cstheme="minorHAnsi"/>
                <w:bCs/>
                <w:i/>
                <w:color w:val="000000"/>
                <w:szCs w:val="22"/>
                <w:lang w:eastAsia="en-AU"/>
              </w:rPr>
              <w:t>Payment for working overtime</w:t>
            </w:r>
            <w:r w:rsidRPr="00527A21">
              <w:rPr>
                <w:rFonts w:cstheme="minorHAnsi"/>
                <w:b/>
                <w:bCs/>
                <w:i/>
                <w:color w:val="000000"/>
                <w:szCs w:val="22"/>
                <w:lang w:eastAsia="en-AU"/>
              </w:rPr>
              <w:t xml:space="preserve"> </w:t>
            </w:r>
          </w:p>
          <w:p w:rsidR="00941639" w:rsidRPr="00527A21" w:rsidRDefault="00941639" w:rsidP="00941639">
            <w:pPr>
              <w:spacing w:before="60" w:after="60"/>
              <w:rPr>
                <w:rFonts w:cstheme="minorHAnsi"/>
                <w:i/>
                <w:szCs w:val="20"/>
              </w:rPr>
            </w:pPr>
            <w:r w:rsidRPr="00527A21">
              <w:rPr>
                <w:rFonts w:cstheme="minorHAnsi"/>
                <w:i/>
                <w:color w:val="000000"/>
                <w:szCs w:val="22"/>
                <w:lang w:eastAsia="en-AU"/>
              </w:rPr>
              <w:t>Except as provided in clauses 30.2, 30.3 and 30.6, all time worked outside ordinary hours on any day or shift must be paid for at the rate of 150% for the first two hours on any day or shift and 200% thereafter until the completion of the overtime work.</w:t>
            </w:r>
          </w:p>
        </w:tc>
      </w:tr>
      <w:tr w:rsidR="00216B61" w:rsidRPr="00527A21" w:rsidTr="005852C0">
        <w:tc>
          <w:tcPr>
            <w:tcW w:w="1271" w:type="dxa"/>
            <w:shd w:val="clear" w:color="auto" w:fill="D9D9D9" w:themeFill="background1" w:themeFillShade="D9"/>
          </w:tcPr>
          <w:p w:rsidR="00216B61" w:rsidRPr="002B3CD7" w:rsidRDefault="00E32649" w:rsidP="00E32649">
            <w:pPr>
              <w:spacing w:before="60" w:after="60"/>
              <w:rPr>
                <w:rFonts w:cstheme="minorHAnsi"/>
                <w:b/>
                <w:szCs w:val="20"/>
              </w:rPr>
            </w:pPr>
            <w:r w:rsidRPr="002B3CD7">
              <w:rPr>
                <w:rFonts w:cstheme="minorHAnsi"/>
                <w:b/>
                <w:szCs w:val="20"/>
              </w:rPr>
              <w:t>Public h</w:t>
            </w:r>
            <w:r w:rsidR="00216B61" w:rsidRPr="002B3CD7">
              <w:rPr>
                <w:rFonts w:cstheme="minorHAnsi"/>
                <w:b/>
                <w:szCs w:val="20"/>
              </w:rPr>
              <w:t>olidays</w:t>
            </w:r>
          </w:p>
          <w:p w:rsidR="00216B61" w:rsidRPr="002B3CD7" w:rsidRDefault="00216B61" w:rsidP="00E32649">
            <w:pPr>
              <w:spacing w:before="60" w:after="60"/>
              <w:rPr>
                <w:rFonts w:cstheme="minorHAnsi"/>
                <w:b/>
                <w:szCs w:val="20"/>
              </w:rPr>
            </w:pPr>
          </w:p>
        </w:tc>
        <w:tc>
          <w:tcPr>
            <w:tcW w:w="4258" w:type="dxa"/>
          </w:tcPr>
          <w:p w:rsidR="00941639" w:rsidRPr="00527A21" w:rsidRDefault="00941639" w:rsidP="00941639">
            <w:pPr>
              <w:spacing w:before="60" w:after="60"/>
              <w:rPr>
                <w:rFonts w:cstheme="minorHAnsi"/>
                <w:i/>
                <w:szCs w:val="20"/>
              </w:rPr>
            </w:pPr>
            <w:r w:rsidRPr="00527A21">
              <w:rPr>
                <w:rFonts w:cstheme="minorHAnsi"/>
                <w:i/>
                <w:szCs w:val="20"/>
              </w:rPr>
              <w:t xml:space="preserve">Clause 28.3 Public holiday rates of pay </w:t>
            </w:r>
          </w:p>
          <w:p w:rsidR="00216B61" w:rsidRPr="00527A21" w:rsidRDefault="00941639" w:rsidP="00941639">
            <w:pPr>
              <w:spacing w:before="60" w:after="60"/>
              <w:rPr>
                <w:rFonts w:cstheme="minorHAnsi"/>
                <w:i/>
                <w:szCs w:val="20"/>
              </w:rPr>
            </w:pPr>
            <w:r w:rsidRPr="00527A21">
              <w:rPr>
                <w:rFonts w:cstheme="minorHAnsi"/>
                <w:i/>
                <w:szCs w:val="20"/>
              </w:rPr>
              <w:t>All work performed on public holidays will be paid for at the rate of 200% of the ordinary rate.</w:t>
            </w:r>
          </w:p>
        </w:tc>
        <w:tc>
          <w:tcPr>
            <w:tcW w:w="4410" w:type="dxa"/>
          </w:tcPr>
          <w:p w:rsidR="00941639" w:rsidRPr="00527A21" w:rsidRDefault="00941639" w:rsidP="00E32649">
            <w:pPr>
              <w:spacing w:before="60" w:after="60"/>
              <w:rPr>
                <w:rFonts w:cstheme="minorHAnsi"/>
                <w:i/>
                <w:szCs w:val="20"/>
              </w:rPr>
            </w:pPr>
            <w:r w:rsidRPr="00527A21">
              <w:rPr>
                <w:rFonts w:cstheme="minorHAnsi"/>
                <w:i/>
                <w:szCs w:val="20"/>
              </w:rPr>
              <w:t>Clause 30.3: Public holiday work</w:t>
            </w:r>
          </w:p>
          <w:p w:rsidR="00216B61" w:rsidRPr="00527A21" w:rsidRDefault="00941639" w:rsidP="00E32649">
            <w:pPr>
              <w:spacing w:before="60" w:after="60"/>
              <w:rPr>
                <w:rFonts w:cstheme="minorHAnsi"/>
                <w:i/>
                <w:szCs w:val="20"/>
              </w:rPr>
            </w:pPr>
            <w:r w:rsidRPr="00527A21">
              <w:rPr>
                <w:rFonts w:cstheme="minorHAnsi"/>
                <w:i/>
                <w:szCs w:val="22"/>
              </w:rPr>
              <w:t>An employee required to work overtime on a public holiday must be paid for a minimum of four hours work at the rate of 250% until the completion of the overtime.</w:t>
            </w:r>
          </w:p>
        </w:tc>
      </w:tr>
      <w:tr w:rsidR="00216B61" w:rsidRPr="00527A21" w:rsidTr="005852C0">
        <w:trPr>
          <w:trHeight w:val="731"/>
        </w:trPr>
        <w:tc>
          <w:tcPr>
            <w:tcW w:w="1271" w:type="dxa"/>
            <w:shd w:val="clear" w:color="auto" w:fill="D9D9D9" w:themeFill="background1" w:themeFillShade="D9"/>
          </w:tcPr>
          <w:p w:rsidR="00216B61" w:rsidRPr="002B3CD7" w:rsidRDefault="00E32649" w:rsidP="00E32649">
            <w:pPr>
              <w:spacing w:before="60" w:after="60"/>
              <w:rPr>
                <w:rFonts w:eastAsiaTheme="minorHAnsi" w:cstheme="minorHAnsi"/>
                <w:b/>
                <w:szCs w:val="22"/>
              </w:rPr>
            </w:pPr>
            <w:r w:rsidRPr="002B3CD7">
              <w:rPr>
                <w:rFonts w:eastAsiaTheme="minorHAnsi" w:cstheme="minorHAnsi"/>
                <w:b/>
                <w:szCs w:val="22"/>
              </w:rPr>
              <w:t>Level 1 c</w:t>
            </w:r>
            <w:r w:rsidR="00216B61" w:rsidRPr="002B3CD7">
              <w:rPr>
                <w:rFonts w:eastAsiaTheme="minorHAnsi" w:cstheme="minorHAnsi"/>
                <w:b/>
                <w:szCs w:val="22"/>
              </w:rPr>
              <w:t xml:space="preserve">lassification  </w:t>
            </w:r>
          </w:p>
        </w:tc>
        <w:tc>
          <w:tcPr>
            <w:tcW w:w="4258" w:type="dxa"/>
          </w:tcPr>
          <w:p w:rsidR="00941639" w:rsidRPr="00527A21" w:rsidRDefault="00941639" w:rsidP="00941639">
            <w:pPr>
              <w:spacing w:before="60" w:after="60"/>
              <w:rPr>
                <w:rFonts w:cstheme="minorHAnsi"/>
                <w:i/>
                <w:szCs w:val="20"/>
              </w:rPr>
            </w:pPr>
            <w:r w:rsidRPr="00527A21">
              <w:rPr>
                <w:rFonts w:cstheme="minorHAnsi"/>
                <w:i/>
                <w:szCs w:val="20"/>
              </w:rPr>
              <w:t>Schedule B – Classification Structure and Definitions</w:t>
            </w:r>
          </w:p>
          <w:p w:rsidR="00941639" w:rsidRPr="00527A21" w:rsidRDefault="00941639" w:rsidP="00941639">
            <w:pPr>
              <w:spacing w:before="60" w:after="60"/>
              <w:rPr>
                <w:rFonts w:cstheme="minorHAnsi"/>
                <w:i/>
                <w:szCs w:val="20"/>
              </w:rPr>
            </w:pPr>
            <w:r w:rsidRPr="00527A21">
              <w:rPr>
                <w:rFonts w:cstheme="minorHAnsi"/>
                <w:i/>
                <w:szCs w:val="20"/>
              </w:rPr>
              <w:t>B.1 Level 1</w:t>
            </w:r>
          </w:p>
          <w:p w:rsidR="00941639" w:rsidRPr="00527A21" w:rsidRDefault="00941639" w:rsidP="00941639">
            <w:pPr>
              <w:spacing w:before="60" w:after="60"/>
              <w:rPr>
                <w:rFonts w:cstheme="minorHAnsi"/>
                <w:i/>
                <w:szCs w:val="20"/>
              </w:rPr>
            </w:pPr>
            <w:r w:rsidRPr="00527A21">
              <w:rPr>
                <w:rFonts w:cstheme="minorHAnsi"/>
                <w:i/>
                <w:szCs w:val="20"/>
              </w:rPr>
              <w:t xml:space="preserve">B.1.1 Level 1 employee means an employee classified in accordance with the following criteria: </w:t>
            </w:r>
          </w:p>
          <w:p w:rsidR="00941639" w:rsidRPr="00527A21" w:rsidRDefault="00941639" w:rsidP="00941639">
            <w:pPr>
              <w:spacing w:before="60" w:after="60"/>
              <w:rPr>
                <w:rFonts w:cstheme="minorHAnsi"/>
                <w:i/>
                <w:szCs w:val="20"/>
              </w:rPr>
            </w:pPr>
            <w:r w:rsidRPr="00527A21">
              <w:rPr>
                <w:rFonts w:cstheme="minorHAnsi"/>
                <w:i/>
                <w:szCs w:val="20"/>
              </w:rPr>
              <w:t xml:space="preserve">B.1.2 General description </w:t>
            </w:r>
          </w:p>
          <w:p w:rsidR="00941639" w:rsidRPr="00527A21" w:rsidRDefault="00941639" w:rsidP="00941639">
            <w:pPr>
              <w:spacing w:before="60" w:after="60"/>
              <w:rPr>
                <w:rFonts w:cstheme="minorHAnsi"/>
                <w:i/>
                <w:szCs w:val="20"/>
              </w:rPr>
            </w:pPr>
            <w:r w:rsidRPr="00527A21">
              <w:rPr>
                <w:rFonts w:cstheme="minorHAnsi"/>
                <w:i/>
                <w:szCs w:val="20"/>
              </w:rPr>
              <w:t xml:space="preserve">An employee at this level: </w:t>
            </w:r>
          </w:p>
          <w:p w:rsidR="00941639" w:rsidRPr="00527A21" w:rsidRDefault="00941639" w:rsidP="00941639">
            <w:pPr>
              <w:spacing w:before="60" w:after="60"/>
              <w:rPr>
                <w:rFonts w:cstheme="minorHAnsi"/>
                <w:i/>
                <w:szCs w:val="20"/>
              </w:rPr>
            </w:pPr>
            <w:r w:rsidRPr="00527A21">
              <w:rPr>
                <w:rFonts w:cstheme="minorHAnsi"/>
                <w:i/>
                <w:szCs w:val="20"/>
              </w:rPr>
              <w:t xml:space="preserve">undertakes induction training which may include information on the enterprise, conditions of employment, introduction to supervisors and fellow workers, training and career opportunities, plant layout, work and documentation procedures, occupational health and safety, equal employment opportunity and quality control/assurance; </w:t>
            </w:r>
          </w:p>
          <w:p w:rsidR="00941639" w:rsidRPr="00527A21" w:rsidRDefault="00941639" w:rsidP="00941639">
            <w:pPr>
              <w:spacing w:before="60" w:after="60"/>
              <w:rPr>
                <w:rFonts w:cstheme="minorHAnsi"/>
                <w:i/>
                <w:szCs w:val="20"/>
              </w:rPr>
            </w:pPr>
            <w:r w:rsidRPr="00527A21">
              <w:rPr>
                <w:rFonts w:cstheme="minorHAnsi"/>
                <w:i/>
                <w:szCs w:val="20"/>
              </w:rPr>
              <w:t xml:space="preserve">performs routine duties essentially of a manual nature and to the level of their training; </w:t>
            </w:r>
          </w:p>
          <w:p w:rsidR="00941639" w:rsidRPr="00527A21" w:rsidRDefault="00941639" w:rsidP="00941639">
            <w:pPr>
              <w:spacing w:before="60" w:after="60"/>
              <w:rPr>
                <w:rFonts w:cstheme="minorHAnsi"/>
                <w:i/>
                <w:szCs w:val="20"/>
              </w:rPr>
            </w:pPr>
            <w:r w:rsidRPr="00527A21">
              <w:rPr>
                <w:rFonts w:cstheme="minorHAnsi"/>
                <w:i/>
                <w:szCs w:val="20"/>
              </w:rPr>
              <w:t xml:space="preserve">exercises minimal judgment; </w:t>
            </w:r>
          </w:p>
          <w:p w:rsidR="00941639" w:rsidRPr="00527A21" w:rsidRDefault="00941639" w:rsidP="00941639">
            <w:pPr>
              <w:spacing w:before="60" w:after="60"/>
              <w:rPr>
                <w:rFonts w:cstheme="minorHAnsi"/>
                <w:i/>
                <w:szCs w:val="20"/>
              </w:rPr>
            </w:pPr>
            <w:r w:rsidRPr="00527A21">
              <w:rPr>
                <w:rFonts w:cstheme="minorHAnsi"/>
                <w:i/>
                <w:szCs w:val="20"/>
              </w:rPr>
              <w:t xml:space="preserve">works under direct supervision; </w:t>
            </w:r>
          </w:p>
          <w:p w:rsidR="00941639" w:rsidRPr="00527A21" w:rsidRDefault="00941639" w:rsidP="00941639">
            <w:pPr>
              <w:spacing w:before="60" w:after="60"/>
              <w:rPr>
                <w:rFonts w:cstheme="minorHAnsi"/>
                <w:i/>
                <w:szCs w:val="20"/>
              </w:rPr>
            </w:pPr>
            <w:r w:rsidRPr="00527A21">
              <w:rPr>
                <w:rFonts w:cstheme="minorHAnsi"/>
                <w:i/>
                <w:szCs w:val="20"/>
              </w:rPr>
              <w:t xml:space="preserve">is responsible for the quality of their own work; </w:t>
            </w:r>
          </w:p>
          <w:p w:rsidR="00216B61" w:rsidRPr="00527A21" w:rsidRDefault="00941639" w:rsidP="00941639">
            <w:pPr>
              <w:spacing w:before="60" w:after="60"/>
              <w:rPr>
                <w:rFonts w:cstheme="minorHAnsi"/>
                <w:i/>
                <w:szCs w:val="20"/>
              </w:rPr>
            </w:pPr>
            <w:r w:rsidRPr="00527A21">
              <w:rPr>
                <w:rFonts w:cstheme="minorHAnsi"/>
                <w:i/>
                <w:szCs w:val="20"/>
              </w:rPr>
              <w:t>is a new employee; or is an existing employee performing work within this grade who is undertaking training so as to enable advancement to Level 2.</w:t>
            </w:r>
          </w:p>
        </w:tc>
        <w:tc>
          <w:tcPr>
            <w:tcW w:w="4410" w:type="dxa"/>
          </w:tcPr>
          <w:p w:rsidR="00941639" w:rsidRPr="00527A21" w:rsidRDefault="00941639" w:rsidP="00941639">
            <w:pPr>
              <w:spacing w:before="60" w:after="60"/>
              <w:rPr>
                <w:rFonts w:cstheme="minorHAnsi"/>
                <w:i/>
                <w:szCs w:val="20"/>
              </w:rPr>
            </w:pPr>
            <w:r w:rsidRPr="00527A21">
              <w:rPr>
                <w:rFonts w:cstheme="minorHAnsi"/>
                <w:i/>
                <w:szCs w:val="20"/>
              </w:rPr>
              <w:t>B.5.2 Grade 2—Vineyard stream</w:t>
            </w:r>
          </w:p>
          <w:p w:rsidR="00941639" w:rsidRPr="00527A21" w:rsidRDefault="00941639" w:rsidP="00941639">
            <w:pPr>
              <w:spacing w:before="60" w:after="60"/>
              <w:rPr>
                <w:rFonts w:cstheme="minorHAnsi"/>
                <w:i/>
                <w:szCs w:val="20"/>
              </w:rPr>
            </w:pPr>
            <w:r w:rsidRPr="00527A21">
              <w:rPr>
                <w:rFonts w:cstheme="minorHAnsi"/>
                <w:i/>
                <w:szCs w:val="20"/>
              </w:rPr>
              <w:t>(a) Point of entry</w:t>
            </w:r>
          </w:p>
          <w:p w:rsidR="00941639" w:rsidRPr="00527A21" w:rsidRDefault="00941639" w:rsidP="00941639">
            <w:pPr>
              <w:spacing w:before="60" w:after="60"/>
              <w:rPr>
                <w:rFonts w:cstheme="minorHAnsi"/>
                <w:i/>
                <w:szCs w:val="20"/>
              </w:rPr>
            </w:pPr>
            <w:r w:rsidRPr="00527A21">
              <w:rPr>
                <w:rFonts w:cstheme="minorHAnsi"/>
                <w:i/>
                <w:szCs w:val="20"/>
              </w:rPr>
              <w:t>(i) A Grade 1 employee who has passed an accredited assessment for progression from Grade 1 to Grade 2 with successful completion of training and assessment in all of the following modules:</w:t>
            </w:r>
          </w:p>
          <w:p w:rsidR="00941639" w:rsidRPr="00527A21" w:rsidRDefault="00941639" w:rsidP="00941639">
            <w:pPr>
              <w:spacing w:before="60" w:after="60"/>
              <w:rPr>
                <w:rFonts w:cstheme="minorHAnsi"/>
                <w:i/>
                <w:szCs w:val="20"/>
              </w:rPr>
            </w:pPr>
            <w:r w:rsidRPr="00527A21">
              <w:rPr>
                <w:rFonts w:cstheme="minorHAnsi"/>
                <w:i/>
                <w:szCs w:val="20"/>
              </w:rPr>
              <w:t>pruning</w:t>
            </w:r>
          </w:p>
          <w:p w:rsidR="00941639" w:rsidRPr="00527A21" w:rsidRDefault="00941639" w:rsidP="00941639">
            <w:pPr>
              <w:spacing w:before="60" w:after="60"/>
              <w:rPr>
                <w:rFonts w:cstheme="minorHAnsi"/>
                <w:i/>
                <w:szCs w:val="20"/>
              </w:rPr>
            </w:pPr>
            <w:r w:rsidRPr="00527A21">
              <w:rPr>
                <w:rFonts w:cstheme="minorHAnsi"/>
                <w:i/>
                <w:szCs w:val="20"/>
              </w:rPr>
              <w:t>vine training</w:t>
            </w:r>
          </w:p>
          <w:p w:rsidR="00941639" w:rsidRPr="00527A21" w:rsidRDefault="00941639" w:rsidP="00941639">
            <w:pPr>
              <w:spacing w:before="60" w:after="60"/>
              <w:rPr>
                <w:rFonts w:cstheme="minorHAnsi"/>
                <w:i/>
                <w:szCs w:val="20"/>
              </w:rPr>
            </w:pPr>
            <w:r w:rsidRPr="00527A21">
              <w:rPr>
                <w:rFonts w:cstheme="minorHAnsi"/>
                <w:i/>
                <w:szCs w:val="20"/>
              </w:rPr>
              <w:t>basic machinery training</w:t>
            </w:r>
          </w:p>
          <w:p w:rsidR="00941639" w:rsidRPr="00527A21" w:rsidRDefault="00941639" w:rsidP="00941639">
            <w:pPr>
              <w:spacing w:before="60" w:after="60"/>
              <w:rPr>
                <w:rFonts w:cstheme="minorHAnsi"/>
                <w:i/>
                <w:szCs w:val="20"/>
              </w:rPr>
            </w:pPr>
            <w:r w:rsidRPr="00527A21">
              <w:rPr>
                <w:rFonts w:cstheme="minorHAnsi"/>
                <w:i/>
                <w:szCs w:val="20"/>
              </w:rPr>
              <w:t>irrigation</w:t>
            </w:r>
          </w:p>
          <w:p w:rsidR="00941639" w:rsidRPr="00527A21" w:rsidRDefault="00941639" w:rsidP="00941639">
            <w:pPr>
              <w:spacing w:before="60" w:after="60"/>
              <w:rPr>
                <w:rFonts w:cstheme="minorHAnsi"/>
                <w:i/>
                <w:szCs w:val="20"/>
              </w:rPr>
            </w:pPr>
            <w:r w:rsidRPr="00527A21">
              <w:rPr>
                <w:rFonts w:cstheme="minorHAnsi"/>
                <w:i/>
                <w:szCs w:val="20"/>
              </w:rPr>
              <w:t>harvesting</w:t>
            </w:r>
          </w:p>
          <w:p w:rsidR="00941639" w:rsidRPr="00527A21" w:rsidRDefault="00941639" w:rsidP="00941639">
            <w:pPr>
              <w:spacing w:before="60" w:after="60"/>
              <w:rPr>
                <w:rFonts w:cstheme="minorHAnsi"/>
                <w:i/>
                <w:szCs w:val="20"/>
              </w:rPr>
            </w:pPr>
            <w:r w:rsidRPr="00527A21">
              <w:rPr>
                <w:rFonts w:cstheme="minorHAnsi"/>
                <w:i/>
                <w:szCs w:val="20"/>
              </w:rPr>
              <w:t>safety and safety regulations (on-going)</w:t>
            </w:r>
          </w:p>
          <w:p w:rsidR="00941639" w:rsidRPr="00527A21" w:rsidRDefault="00941639" w:rsidP="00941639">
            <w:pPr>
              <w:spacing w:before="60" w:after="60"/>
              <w:rPr>
                <w:rFonts w:cstheme="minorHAnsi"/>
                <w:i/>
                <w:szCs w:val="20"/>
              </w:rPr>
            </w:pPr>
            <w:r w:rsidRPr="00527A21">
              <w:rPr>
                <w:rFonts w:cstheme="minorHAnsi"/>
                <w:i/>
                <w:szCs w:val="20"/>
              </w:rPr>
              <w:t>chemicals handling</w:t>
            </w:r>
          </w:p>
          <w:p w:rsidR="00941639" w:rsidRPr="00527A21" w:rsidRDefault="00941639" w:rsidP="00941639">
            <w:pPr>
              <w:spacing w:before="60" w:after="60"/>
              <w:rPr>
                <w:rFonts w:cstheme="minorHAnsi"/>
                <w:i/>
                <w:szCs w:val="20"/>
              </w:rPr>
            </w:pPr>
            <w:r w:rsidRPr="00527A21">
              <w:rPr>
                <w:rFonts w:cstheme="minorHAnsi"/>
                <w:i/>
                <w:szCs w:val="20"/>
              </w:rPr>
              <w:t>grafting; or</w:t>
            </w:r>
          </w:p>
          <w:p w:rsidR="00941639" w:rsidRPr="00527A21" w:rsidRDefault="00941639" w:rsidP="00941639">
            <w:pPr>
              <w:spacing w:before="60" w:after="60"/>
              <w:rPr>
                <w:rFonts w:cstheme="minorHAnsi"/>
                <w:i/>
                <w:szCs w:val="20"/>
              </w:rPr>
            </w:pPr>
            <w:r w:rsidRPr="00527A21">
              <w:rPr>
                <w:rFonts w:cstheme="minorHAnsi"/>
                <w:i/>
                <w:szCs w:val="20"/>
              </w:rPr>
              <w:t>(ii) A Grade 1 employee who has passed an accredited assessment for progression from Grade 1 to Grade 2 with training in more than one stream and successful training and assessment in general viticulture (internal or external) and two modules essential to one or two other streams such as:</w:t>
            </w:r>
          </w:p>
          <w:p w:rsidR="00941639" w:rsidRPr="00527A21" w:rsidRDefault="00941639" w:rsidP="00941639">
            <w:pPr>
              <w:spacing w:before="60" w:after="60"/>
              <w:rPr>
                <w:rFonts w:cstheme="minorHAnsi"/>
                <w:i/>
                <w:szCs w:val="20"/>
              </w:rPr>
            </w:pPr>
            <w:r w:rsidRPr="00527A21">
              <w:rPr>
                <w:rFonts w:cstheme="minorHAnsi"/>
                <w:i/>
                <w:szCs w:val="20"/>
              </w:rPr>
              <w:t>forklift driving (certificate required)</w:t>
            </w:r>
          </w:p>
          <w:p w:rsidR="00941639" w:rsidRPr="00527A21" w:rsidRDefault="00941639" w:rsidP="00941639">
            <w:pPr>
              <w:spacing w:before="60" w:after="60"/>
              <w:rPr>
                <w:rFonts w:cstheme="minorHAnsi"/>
                <w:i/>
                <w:szCs w:val="20"/>
              </w:rPr>
            </w:pPr>
            <w:r w:rsidRPr="00527A21">
              <w:rPr>
                <w:rFonts w:cstheme="minorHAnsi"/>
                <w:i/>
                <w:szCs w:val="20"/>
              </w:rPr>
              <w:t>heavy vehicle driving</w:t>
            </w:r>
          </w:p>
          <w:p w:rsidR="00941639" w:rsidRPr="00527A21" w:rsidRDefault="00941639" w:rsidP="00941639">
            <w:pPr>
              <w:spacing w:before="60" w:after="60"/>
              <w:rPr>
                <w:rFonts w:cstheme="minorHAnsi"/>
                <w:i/>
                <w:szCs w:val="20"/>
              </w:rPr>
            </w:pPr>
            <w:r w:rsidRPr="00527A21">
              <w:rPr>
                <w:rFonts w:cstheme="minorHAnsi"/>
                <w:i/>
                <w:szCs w:val="20"/>
              </w:rPr>
              <w:t>basic machinery maintenance; or</w:t>
            </w:r>
          </w:p>
          <w:p w:rsidR="00941639" w:rsidRPr="00527A21" w:rsidRDefault="00941639" w:rsidP="00941639">
            <w:pPr>
              <w:spacing w:before="60" w:after="60"/>
              <w:rPr>
                <w:rFonts w:cstheme="minorHAnsi"/>
                <w:i/>
                <w:szCs w:val="20"/>
              </w:rPr>
            </w:pPr>
            <w:r w:rsidRPr="00527A21">
              <w:rPr>
                <w:rFonts w:cstheme="minorHAnsi"/>
                <w:i/>
                <w:szCs w:val="20"/>
              </w:rPr>
              <w:t>Wine Industry Award 2010</w:t>
            </w:r>
            <w:r w:rsidR="00EF6A38">
              <w:rPr>
                <w:rFonts w:cstheme="minorHAnsi"/>
                <w:i/>
                <w:szCs w:val="20"/>
              </w:rPr>
              <w:t xml:space="preserve"> </w:t>
            </w:r>
            <w:r w:rsidRPr="00527A21">
              <w:rPr>
                <w:rFonts w:cstheme="minorHAnsi"/>
                <w:i/>
                <w:szCs w:val="20"/>
              </w:rPr>
              <w:t xml:space="preserve">MA000090 </w:t>
            </w:r>
          </w:p>
          <w:p w:rsidR="00216B61" w:rsidRPr="00527A21" w:rsidRDefault="00941639" w:rsidP="00941639">
            <w:pPr>
              <w:spacing w:before="60" w:after="60"/>
              <w:rPr>
                <w:rFonts w:cstheme="minorHAnsi"/>
                <w:i/>
                <w:szCs w:val="20"/>
              </w:rPr>
            </w:pPr>
            <w:r w:rsidRPr="00527A21">
              <w:rPr>
                <w:rFonts w:cstheme="minorHAnsi"/>
                <w:i/>
                <w:szCs w:val="20"/>
              </w:rPr>
              <w:t>(iii) A person deemed by the employer to have the necessary skills and competence to satisfactorily perform duties at this level.</w:t>
            </w:r>
          </w:p>
        </w:tc>
      </w:tr>
    </w:tbl>
    <w:p w:rsidR="00DE6157" w:rsidRPr="00527A21" w:rsidRDefault="00DE6157" w:rsidP="00216B61">
      <w:pPr>
        <w:pStyle w:val="Default"/>
        <w:framePr w:hSpace="180" w:wrap="notBeside" w:vAnchor="text" w:hAnchor="margin" w:xAlign="center" w:y="137"/>
        <w:spacing w:line="360" w:lineRule="auto"/>
        <w:jc w:val="both"/>
        <w:rPr>
          <w:rStyle w:val="None"/>
          <w:rFonts w:asciiTheme="minorHAnsi" w:eastAsia="Times New Roman" w:hAnsiTheme="minorHAnsi" w:cstheme="minorHAnsi"/>
          <w:color w:val="auto"/>
          <w:szCs w:val="24"/>
          <w:bdr w:val="none" w:sz="0" w:space="0" w:color="auto"/>
          <w:lang w:val="en-AU" w:eastAsia="en-US"/>
        </w:rPr>
      </w:pPr>
    </w:p>
    <w:p w:rsidR="008176A2" w:rsidRPr="00C55883" w:rsidRDefault="0003124A" w:rsidP="00E7312A">
      <w:pPr>
        <w:pStyle w:val="Heading3"/>
        <w:rPr>
          <w:shd w:val="clear" w:color="auto" w:fill="FFFFFF"/>
        </w:rPr>
      </w:pPr>
      <w:r w:rsidRPr="00527A21">
        <w:rPr>
          <w:shd w:val="clear" w:color="auto" w:fill="FFFFFF"/>
        </w:rPr>
        <w:br w:type="page"/>
      </w:r>
      <w:r w:rsidR="008176A2" w:rsidRPr="00C55883">
        <w:rPr>
          <w:shd w:val="clear" w:color="auto" w:fill="FFFFFF"/>
        </w:rPr>
        <w:t>Piece rates</w:t>
      </w:r>
    </w:p>
    <w:p w:rsidR="008176A2" w:rsidRDefault="008176A2" w:rsidP="00DB686B">
      <w:pPr>
        <w:spacing w:before="0" w:line="360" w:lineRule="auto"/>
        <w:rPr>
          <w:rFonts w:cstheme="minorHAnsi"/>
          <w:shd w:val="clear" w:color="auto" w:fill="FFFFFF"/>
        </w:rPr>
      </w:pPr>
      <w:r w:rsidRPr="00527A21">
        <w:rPr>
          <w:rStyle w:val="None"/>
          <w:rFonts w:cstheme="minorHAnsi"/>
        </w:rPr>
        <w:t xml:space="preserve">The Horticulture </w:t>
      </w:r>
      <w:r w:rsidR="00740B2D" w:rsidRPr="00527A21">
        <w:rPr>
          <w:rStyle w:val="None"/>
          <w:rFonts w:cstheme="minorHAnsi"/>
        </w:rPr>
        <w:t xml:space="preserve">Award </w:t>
      </w:r>
      <w:r w:rsidRPr="00527A21">
        <w:rPr>
          <w:rStyle w:val="None"/>
          <w:rFonts w:cstheme="minorHAnsi"/>
        </w:rPr>
        <w:t xml:space="preserve">and Wine Industry </w:t>
      </w:r>
      <w:r w:rsidR="00740B2D" w:rsidRPr="00527A21">
        <w:rPr>
          <w:rStyle w:val="None"/>
          <w:rFonts w:cstheme="minorHAnsi"/>
        </w:rPr>
        <w:t>A</w:t>
      </w:r>
      <w:r w:rsidRPr="00527A21">
        <w:rPr>
          <w:rStyle w:val="None"/>
          <w:rFonts w:cstheme="minorHAnsi"/>
        </w:rPr>
        <w:t xml:space="preserve">ward are </w:t>
      </w:r>
      <w:r w:rsidR="00740B2D" w:rsidRPr="00527A21">
        <w:rPr>
          <w:rStyle w:val="None"/>
          <w:rFonts w:cstheme="minorHAnsi"/>
        </w:rPr>
        <w:t xml:space="preserve">distinct </w:t>
      </w:r>
      <w:r w:rsidRPr="00527A21">
        <w:rPr>
          <w:rStyle w:val="None"/>
          <w:rFonts w:cstheme="minorHAnsi"/>
        </w:rPr>
        <w:t xml:space="preserve">from </w:t>
      </w:r>
      <w:r w:rsidR="00740B2D" w:rsidRPr="00527A21">
        <w:rPr>
          <w:rStyle w:val="None"/>
          <w:rFonts w:cstheme="minorHAnsi"/>
        </w:rPr>
        <w:t xml:space="preserve">most </w:t>
      </w:r>
      <w:r w:rsidRPr="00527A21">
        <w:rPr>
          <w:rStyle w:val="None"/>
          <w:rFonts w:cstheme="minorHAnsi"/>
        </w:rPr>
        <w:t xml:space="preserve">other modern awards </w:t>
      </w:r>
      <w:r w:rsidR="00740B2D" w:rsidRPr="00527A21">
        <w:rPr>
          <w:rStyle w:val="None"/>
          <w:rFonts w:cstheme="minorHAnsi"/>
        </w:rPr>
        <w:t xml:space="preserve">in that they contain </w:t>
      </w:r>
      <w:r w:rsidRPr="00527A21">
        <w:rPr>
          <w:rStyle w:val="None"/>
          <w:rFonts w:cstheme="minorHAnsi"/>
        </w:rPr>
        <w:t>provisions allow</w:t>
      </w:r>
      <w:r w:rsidR="00740B2D" w:rsidRPr="00527A21">
        <w:rPr>
          <w:rStyle w:val="None"/>
          <w:rFonts w:cstheme="minorHAnsi"/>
        </w:rPr>
        <w:t>ing</w:t>
      </w:r>
      <w:r w:rsidRPr="00527A21">
        <w:rPr>
          <w:rStyle w:val="None"/>
          <w:rFonts w:cstheme="minorHAnsi"/>
        </w:rPr>
        <w:t xml:space="preserve"> employees to be paid piece rates, without a minimum hourly payment.</w:t>
      </w:r>
      <w:r w:rsidR="005C6BBF" w:rsidRPr="00527A21">
        <w:rPr>
          <w:rStyle w:val="None"/>
          <w:rFonts w:cstheme="minorHAnsi"/>
        </w:rPr>
        <w:t xml:space="preserve"> </w:t>
      </w:r>
      <w:r w:rsidRPr="00527A21">
        <w:rPr>
          <w:rFonts w:cstheme="minorHAnsi"/>
          <w:shd w:val="clear" w:color="auto" w:fill="FFFFFF"/>
        </w:rPr>
        <w:t xml:space="preserve">The provisions </w:t>
      </w:r>
      <w:r w:rsidR="00641DA4" w:rsidRPr="00527A21">
        <w:rPr>
          <w:rFonts w:cstheme="minorHAnsi"/>
          <w:shd w:val="clear" w:color="auto" w:fill="FFFFFF"/>
        </w:rPr>
        <w:t>prescribe</w:t>
      </w:r>
      <w:r w:rsidRPr="00527A21">
        <w:rPr>
          <w:rFonts w:cstheme="minorHAnsi"/>
          <w:shd w:val="clear" w:color="auto" w:fill="FFFFFF"/>
        </w:rPr>
        <w:t xml:space="preserve"> how an employer enters into such an arrangement and what sort of documentation is required.</w:t>
      </w:r>
    </w:p>
    <w:p w:rsidR="00C84BC9" w:rsidRPr="00CF13F8" w:rsidRDefault="00C84BC9" w:rsidP="00C84BC9">
      <w:pPr>
        <w:spacing w:before="0" w:line="360" w:lineRule="auto"/>
        <w:rPr>
          <w:rFonts w:cstheme="minorHAnsi"/>
        </w:rPr>
      </w:pPr>
      <w:r w:rsidRPr="00C27CA0">
        <w:rPr>
          <w:rFonts w:cstheme="minorHAnsi"/>
        </w:rPr>
        <w:t xml:space="preserve">Designed as an incentive-based payment system, a key issue relating to piece rates is how an ‘average competent employee’ </w:t>
      </w:r>
      <w:r w:rsidR="004866D7">
        <w:rPr>
          <w:rFonts w:cstheme="minorHAnsi"/>
        </w:rPr>
        <w:t>or</w:t>
      </w:r>
      <w:r w:rsidRPr="00C27CA0">
        <w:rPr>
          <w:rFonts w:cstheme="minorHAnsi"/>
        </w:rPr>
        <w:t xml:space="preserve"> ‘employee of average capacity’ is interpreted.  </w:t>
      </w:r>
    </w:p>
    <w:p w:rsidR="008176A2" w:rsidRPr="00527A21" w:rsidRDefault="008176A2" w:rsidP="00DB686B">
      <w:pPr>
        <w:spacing w:before="0" w:line="360" w:lineRule="auto"/>
        <w:rPr>
          <w:rFonts w:cstheme="minorHAnsi"/>
        </w:rPr>
      </w:pPr>
      <w:r w:rsidRPr="00527A21">
        <w:rPr>
          <w:rFonts w:cstheme="minorHAnsi"/>
        </w:rPr>
        <w:t>The Horticulture Award (clause 15.2) states:</w:t>
      </w:r>
    </w:p>
    <w:p w:rsidR="008176A2" w:rsidRPr="00527A21" w:rsidRDefault="008176A2" w:rsidP="00DB686B">
      <w:pPr>
        <w:spacing w:before="0" w:line="360" w:lineRule="auto"/>
        <w:ind w:left="720"/>
        <w:rPr>
          <w:rFonts w:cstheme="minorHAnsi"/>
          <w:i/>
        </w:rPr>
      </w:pPr>
      <w:r w:rsidRPr="00527A21">
        <w:rPr>
          <w:rFonts w:cstheme="minorHAnsi"/>
          <w:i/>
        </w:rPr>
        <w:t>The piecework rate fixed by agreement between the employer and the employee must enable the average competent employee to earn at least 15% more per hour than the minimum hourly rate prescribed in this award for the type of employment and the classification level of the employee. The piecework rate agreed is to be paid for all work performed in accordance with the piecework agreement.</w:t>
      </w:r>
    </w:p>
    <w:p w:rsidR="00740B2D" w:rsidRPr="00527A21" w:rsidRDefault="00740B2D" w:rsidP="00DB686B">
      <w:pPr>
        <w:spacing w:before="0" w:line="360" w:lineRule="auto"/>
        <w:rPr>
          <w:rFonts w:cstheme="minorHAnsi"/>
        </w:rPr>
      </w:pPr>
      <w:r w:rsidRPr="00527A21">
        <w:rPr>
          <w:rFonts w:cstheme="minorHAnsi"/>
        </w:rPr>
        <w:t xml:space="preserve">The Horticulture Award (clause 15.7) further requires </w:t>
      </w:r>
      <w:r w:rsidR="005C6BBF" w:rsidRPr="00527A21">
        <w:rPr>
          <w:rFonts w:cstheme="minorHAnsi"/>
        </w:rPr>
        <w:t xml:space="preserve">that a piecework agreement must </w:t>
      </w:r>
      <w:r w:rsidRPr="00527A21">
        <w:rPr>
          <w:rFonts w:cstheme="minorHAnsi"/>
        </w:rPr>
        <w:t>be in writing and signed by the employer and the employee.</w:t>
      </w:r>
    </w:p>
    <w:p w:rsidR="008176A2" w:rsidRPr="00527A21" w:rsidRDefault="008176A2" w:rsidP="00DB686B">
      <w:pPr>
        <w:spacing w:before="0" w:line="360" w:lineRule="auto"/>
        <w:rPr>
          <w:rFonts w:cstheme="minorHAnsi"/>
        </w:rPr>
      </w:pPr>
      <w:r w:rsidRPr="00527A21">
        <w:rPr>
          <w:rFonts w:cstheme="minorHAnsi"/>
        </w:rPr>
        <w:t>The Wine Industry Award (clause 23.2) states:</w:t>
      </w:r>
    </w:p>
    <w:p w:rsidR="008176A2" w:rsidRPr="00527A21" w:rsidRDefault="008176A2" w:rsidP="00DB686B">
      <w:pPr>
        <w:spacing w:before="0" w:line="360" w:lineRule="auto"/>
        <w:ind w:left="720"/>
        <w:rPr>
          <w:rFonts w:cstheme="minorHAnsi"/>
          <w:i/>
        </w:rPr>
      </w:pPr>
      <w:r w:rsidRPr="00527A21">
        <w:rPr>
          <w:rFonts w:cstheme="minorHAnsi"/>
          <w:i/>
        </w:rPr>
        <w:t>The piecework rate fixed by agreement between the employer and the employee must enable an employee of average capacity to earn at least 20% more per hour than the minimum hourly wage for ordinary hours of work which is prescribed in this award for the type of employment and the classification level of the employee. The piecework rate agreed is to be paid for all work performed in accordance with the piecework agreement.</w:t>
      </w:r>
    </w:p>
    <w:p w:rsidR="008176A2" w:rsidRPr="00527A21" w:rsidRDefault="00C84BC9" w:rsidP="00DB686B">
      <w:pPr>
        <w:spacing w:before="0" w:line="360" w:lineRule="auto"/>
        <w:rPr>
          <w:rFonts w:cstheme="minorHAnsi"/>
        </w:rPr>
      </w:pPr>
      <w:r w:rsidRPr="00C84BC9">
        <w:rPr>
          <w:rFonts w:cstheme="minorHAnsi"/>
        </w:rPr>
        <w:t xml:space="preserve">The Wine Industry Award (clause 23.6) prescribes a number of piecework agreement requirements, including setting out which clauses of the </w:t>
      </w:r>
      <w:r w:rsidR="004866D7">
        <w:rPr>
          <w:rFonts w:cstheme="minorHAnsi"/>
        </w:rPr>
        <w:t>A</w:t>
      </w:r>
      <w:r w:rsidRPr="00C84BC9">
        <w:rPr>
          <w:rFonts w:cstheme="minorHAnsi"/>
        </w:rPr>
        <w:t>ward do not apply</w:t>
      </w:r>
      <w:r w:rsidR="004866D7">
        <w:rPr>
          <w:rFonts w:cstheme="minorHAnsi"/>
        </w:rPr>
        <w:t>,</w:t>
      </w:r>
      <w:r w:rsidRPr="00C84BC9">
        <w:rPr>
          <w:rFonts w:cstheme="minorHAnsi"/>
        </w:rPr>
        <w:t xml:space="preserve"> such as meal allowance, overtime and penalty rates</w:t>
      </w:r>
      <w:r w:rsidR="00A76464">
        <w:rPr>
          <w:rFonts w:cstheme="minorHAnsi"/>
        </w:rPr>
        <w:t>. Clause 23.6 of the Wine Industry Award states that piecework agreements must:</w:t>
      </w:r>
    </w:p>
    <w:p w:rsidR="008176A2" w:rsidRPr="00527A21" w:rsidRDefault="008176A2" w:rsidP="00DB686B">
      <w:pPr>
        <w:pStyle w:val="Body"/>
        <w:numPr>
          <w:ilvl w:val="0"/>
          <w:numId w:val="25"/>
        </w:numPr>
        <w:spacing w:after="120" w:line="360" w:lineRule="auto"/>
        <w:rPr>
          <w:rFonts w:asciiTheme="minorHAnsi" w:hAnsiTheme="minorHAnsi" w:cstheme="minorHAnsi"/>
          <w:i/>
        </w:rPr>
      </w:pPr>
      <w:r w:rsidRPr="00527A21">
        <w:rPr>
          <w:rFonts w:asciiTheme="minorHAnsi" w:hAnsiTheme="minorHAnsi" w:cstheme="minorHAnsi"/>
          <w:i/>
          <w:lang w:val="en-AU"/>
        </w:rPr>
        <w:t>be in writing, name the parties to the agreement and be signed by the employer and the individual employee and, if the employee is under 18 years of age, the employee’s parent or guardian;</w:t>
      </w:r>
    </w:p>
    <w:p w:rsidR="008176A2" w:rsidRPr="00527A21" w:rsidRDefault="008176A2" w:rsidP="00DB686B">
      <w:pPr>
        <w:pStyle w:val="Body"/>
        <w:numPr>
          <w:ilvl w:val="0"/>
          <w:numId w:val="25"/>
        </w:numPr>
        <w:spacing w:after="120" w:line="360" w:lineRule="auto"/>
        <w:rPr>
          <w:rFonts w:asciiTheme="minorHAnsi" w:hAnsiTheme="minorHAnsi" w:cstheme="minorHAnsi"/>
          <w:i/>
        </w:rPr>
      </w:pPr>
      <w:r w:rsidRPr="00527A21">
        <w:rPr>
          <w:rFonts w:asciiTheme="minorHAnsi" w:hAnsiTheme="minorHAnsi" w:cstheme="minorHAnsi"/>
          <w:i/>
          <w:lang w:val="en-AU"/>
        </w:rPr>
        <w:t>detail the piecework rate;</w:t>
      </w:r>
    </w:p>
    <w:p w:rsidR="008176A2" w:rsidRPr="00527A21" w:rsidRDefault="008176A2" w:rsidP="00DB686B">
      <w:pPr>
        <w:pStyle w:val="Body"/>
        <w:numPr>
          <w:ilvl w:val="0"/>
          <w:numId w:val="25"/>
        </w:numPr>
        <w:spacing w:after="120" w:line="360" w:lineRule="auto"/>
        <w:rPr>
          <w:rFonts w:asciiTheme="minorHAnsi" w:hAnsiTheme="minorHAnsi" w:cstheme="minorHAnsi"/>
          <w:i/>
        </w:rPr>
      </w:pPr>
      <w:r w:rsidRPr="00527A21">
        <w:rPr>
          <w:rFonts w:asciiTheme="minorHAnsi" w:hAnsiTheme="minorHAnsi" w:cstheme="minorHAnsi"/>
          <w:i/>
          <w:lang w:val="en-AU"/>
        </w:rPr>
        <w:t xml:space="preserve">set out that the piecework rate will be paid instead of the minimum wages specified in clause </w:t>
      </w:r>
      <w:hyperlink r:id="rId19" w:anchor="P300_30098" w:history="1">
        <w:r w:rsidRPr="00527A21">
          <w:rPr>
            <w:rFonts w:asciiTheme="minorHAnsi" w:hAnsiTheme="minorHAnsi" w:cstheme="minorHAnsi"/>
            <w:i/>
          </w:rPr>
          <w:t>16</w:t>
        </w:r>
      </w:hyperlink>
      <w:r w:rsidRPr="00527A21">
        <w:rPr>
          <w:rFonts w:asciiTheme="minorHAnsi" w:hAnsiTheme="minorHAnsi" w:cstheme="minorHAnsi"/>
          <w:i/>
          <w:lang w:val="en-AU"/>
        </w:rPr>
        <w:t>—</w:t>
      </w:r>
      <w:hyperlink r:id="rId20" w:anchor="P300_30098" w:history="1">
        <w:r w:rsidRPr="00527A21">
          <w:rPr>
            <w:rFonts w:asciiTheme="minorHAnsi" w:hAnsiTheme="minorHAnsi" w:cstheme="minorHAnsi"/>
            <w:i/>
          </w:rPr>
          <w:t>Classifications and adult minimum wages</w:t>
        </w:r>
      </w:hyperlink>
      <w:r w:rsidRPr="00527A21">
        <w:rPr>
          <w:rFonts w:asciiTheme="minorHAnsi" w:hAnsiTheme="minorHAnsi" w:cstheme="minorHAnsi"/>
          <w:i/>
          <w:lang w:val="en-AU"/>
        </w:rPr>
        <w:t xml:space="preserve"> of the Wine Industry Award 2010;</w:t>
      </w:r>
    </w:p>
    <w:p w:rsidR="008176A2" w:rsidRPr="00527A21" w:rsidRDefault="008176A2" w:rsidP="00DB686B">
      <w:pPr>
        <w:pStyle w:val="Body"/>
        <w:numPr>
          <w:ilvl w:val="0"/>
          <w:numId w:val="25"/>
        </w:numPr>
        <w:spacing w:after="120" w:line="360" w:lineRule="auto"/>
        <w:rPr>
          <w:rFonts w:asciiTheme="minorHAnsi" w:hAnsiTheme="minorHAnsi" w:cstheme="minorHAnsi"/>
          <w:i/>
        </w:rPr>
      </w:pPr>
      <w:r w:rsidRPr="00527A21">
        <w:rPr>
          <w:rFonts w:asciiTheme="minorHAnsi" w:hAnsiTheme="minorHAnsi" w:cstheme="minorHAnsi"/>
          <w:i/>
          <w:lang w:val="en-AU"/>
        </w:rPr>
        <w:t>set out that the following clauses of the Wine Industry Award 2010 do not apply to the employee as the employee is on a piecework rate:</w:t>
      </w:r>
    </w:p>
    <w:p w:rsidR="008176A2" w:rsidRPr="00527A21" w:rsidRDefault="008176A2" w:rsidP="00BA377A">
      <w:pPr>
        <w:pStyle w:val="Body"/>
        <w:numPr>
          <w:ilvl w:val="1"/>
          <w:numId w:val="25"/>
        </w:numPr>
        <w:spacing w:after="120" w:line="360" w:lineRule="auto"/>
        <w:ind w:hanging="357"/>
        <w:rPr>
          <w:rFonts w:asciiTheme="minorHAnsi" w:hAnsiTheme="minorHAnsi" w:cstheme="minorHAnsi"/>
          <w:i/>
        </w:rPr>
      </w:pPr>
      <w:r w:rsidRPr="00527A21">
        <w:rPr>
          <w:rFonts w:asciiTheme="minorHAnsi" w:hAnsiTheme="minorHAnsi" w:cstheme="minorHAnsi"/>
          <w:i/>
          <w:lang w:val="en-AU"/>
        </w:rPr>
        <w:t xml:space="preserve">clause </w:t>
      </w:r>
      <w:hyperlink r:id="rId21" w:anchor="P446_42927" w:history="1">
        <w:r w:rsidRPr="00527A21">
          <w:rPr>
            <w:rFonts w:asciiTheme="minorHAnsi" w:hAnsiTheme="minorHAnsi" w:cstheme="minorHAnsi"/>
            <w:i/>
          </w:rPr>
          <w:t>24.3</w:t>
        </w:r>
      </w:hyperlink>
      <w:r w:rsidRPr="00527A21">
        <w:rPr>
          <w:rFonts w:asciiTheme="minorHAnsi" w:hAnsiTheme="minorHAnsi" w:cstheme="minorHAnsi"/>
          <w:i/>
          <w:lang w:val="en-AU"/>
        </w:rPr>
        <w:t>—</w:t>
      </w:r>
      <w:hyperlink r:id="rId22" w:anchor="P446_42927" w:history="1">
        <w:r w:rsidRPr="00527A21">
          <w:rPr>
            <w:rFonts w:asciiTheme="minorHAnsi" w:hAnsiTheme="minorHAnsi" w:cstheme="minorHAnsi"/>
            <w:i/>
          </w:rPr>
          <w:t>Meal allowance</w:t>
        </w:r>
      </w:hyperlink>
      <w:r w:rsidRPr="00527A21">
        <w:rPr>
          <w:rFonts w:asciiTheme="minorHAnsi" w:hAnsiTheme="minorHAnsi" w:cstheme="minorHAnsi"/>
          <w:i/>
          <w:lang w:val="en-AU"/>
        </w:rPr>
        <w:t>;</w:t>
      </w:r>
      <w:r w:rsidR="00C37DEE" w:rsidRPr="00527A21">
        <w:rPr>
          <w:rFonts w:asciiTheme="minorHAnsi" w:hAnsiTheme="minorHAnsi" w:cstheme="minorHAnsi"/>
          <w:i/>
          <w:lang w:val="en-AU"/>
        </w:rPr>
        <w:t xml:space="preserve"> </w:t>
      </w:r>
      <w:r w:rsidRPr="00527A21">
        <w:rPr>
          <w:rFonts w:asciiTheme="minorHAnsi" w:hAnsiTheme="minorHAnsi" w:cstheme="minorHAnsi"/>
          <w:i/>
          <w:lang w:val="en-AU"/>
        </w:rPr>
        <w:t>and</w:t>
      </w:r>
    </w:p>
    <w:p w:rsidR="008176A2" w:rsidRPr="00527A21" w:rsidRDefault="008176A2" w:rsidP="00BA377A">
      <w:pPr>
        <w:pStyle w:val="Body"/>
        <w:numPr>
          <w:ilvl w:val="1"/>
          <w:numId w:val="25"/>
        </w:numPr>
        <w:spacing w:after="120" w:line="360" w:lineRule="auto"/>
        <w:ind w:hanging="357"/>
        <w:rPr>
          <w:rFonts w:asciiTheme="minorHAnsi" w:hAnsiTheme="minorHAnsi" w:cstheme="minorHAnsi"/>
          <w:i/>
        </w:rPr>
      </w:pPr>
      <w:r w:rsidRPr="00527A21">
        <w:rPr>
          <w:rFonts w:asciiTheme="minorHAnsi" w:hAnsiTheme="minorHAnsi" w:cstheme="minorHAnsi"/>
          <w:i/>
          <w:lang w:val="en-AU"/>
        </w:rPr>
        <w:t xml:space="preserve">clause </w:t>
      </w:r>
      <w:hyperlink r:id="rId23" w:anchor="P568_53905" w:history="1">
        <w:r w:rsidRPr="00527A21">
          <w:rPr>
            <w:rFonts w:asciiTheme="minorHAnsi" w:hAnsiTheme="minorHAnsi" w:cstheme="minorHAnsi"/>
            <w:i/>
          </w:rPr>
          <w:t>28</w:t>
        </w:r>
      </w:hyperlink>
      <w:r w:rsidRPr="00527A21">
        <w:rPr>
          <w:rFonts w:asciiTheme="minorHAnsi" w:hAnsiTheme="minorHAnsi" w:cstheme="minorHAnsi"/>
          <w:i/>
          <w:lang w:val="en-AU"/>
        </w:rPr>
        <w:t>—</w:t>
      </w:r>
      <w:hyperlink r:id="rId24" w:anchor="P568_53905" w:history="1">
        <w:r w:rsidRPr="00527A21">
          <w:rPr>
            <w:rFonts w:asciiTheme="minorHAnsi" w:hAnsiTheme="minorHAnsi" w:cstheme="minorHAnsi"/>
            <w:i/>
          </w:rPr>
          <w:t>Ordinary hours of work and rostering</w:t>
        </w:r>
      </w:hyperlink>
      <w:r w:rsidRPr="00527A21">
        <w:rPr>
          <w:rFonts w:asciiTheme="minorHAnsi" w:hAnsiTheme="minorHAnsi" w:cstheme="minorHAnsi"/>
          <w:i/>
          <w:lang w:val="en-AU"/>
        </w:rPr>
        <w:t>;</w:t>
      </w:r>
      <w:r w:rsidR="00C37DEE" w:rsidRPr="00527A21">
        <w:rPr>
          <w:rFonts w:asciiTheme="minorHAnsi" w:hAnsiTheme="minorHAnsi" w:cstheme="minorHAnsi"/>
          <w:i/>
          <w:lang w:val="en-AU"/>
        </w:rPr>
        <w:t xml:space="preserve"> </w:t>
      </w:r>
      <w:r w:rsidRPr="00527A21">
        <w:rPr>
          <w:rFonts w:asciiTheme="minorHAnsi" w:hAnsiTheme="minorHAnsi" w:cstheme="minorHAnsi"/>
          <w:i/>
          <w:lang w:val="en-AU"/>
        </w:rPr>
        <w:t>and</w:t>
      </w:r>
    </w:p>
    <w:p w:rsidR="008176A2" w:rsidRPr="00527A21" w:rsidRDefault="008176A2" w:rsidP="00BA377A">
      <w:pPr>
        <w:pStyle w:val="Body"/>
        <w:numPr>
          <w:ilvl w:val="1"/>
          <w:numId w:val="25"/>
        </w:numPr>
        <w:spacing w:after="120" w:line="360" w:lineRule="auto"/>
        <w:ind w:hanging="357"/>
        <w:rPr>
          <w:rFonts w:asciiTheme="minorHAnsi" w:hAnsiTheme="minorHAnsi" w:cstheme="minorHAnsi"/>
          <w:i/>
        </w:rPr>
      </w:pPr>
      <w:r w:rsidRPr="00527A21">
        <w:rPr>
          <w:rFonts w:asciiTheme="minorHAnsi" w:hAnsiTheme="minorHAnsi" w:cstheme="minorHAnsi"/>
          <w:i/>
          <w:lang w:val="en-AU"/>
        </w:rPr>
        <w:t xml:space="preserve">clause </w:t>
      </w:r>
      <w:hyperlink r:id="rId25" w:anchor="P625_61892" w:history="1">
        <w:r w:rsidRPr="00527A21">
          <w:rPr>
            <w:rFonts w:asciiTheme="minorHAnsi" w:hAnsiTheme="minorHAnsi" w:cstheme="minorHAnsi"/>
            <w:i/>
          </w:rPr>
          <w:t>30</w:t>
        </w:r>
      </w:hyperlink>
      <w:r w:rsidRPr="00527A21">
        <w:rPr>
          <w:rFonts w:asciiTheme="minorHAnsi" w:hAnsiTheme="minorHAnsi" w:cstheme="minorHAnsi"/>
          <w:i/>
          <w:lang w:val="en-AU"/>
        </w:rPr>
        <w:t>—</w:t>
      </w:r>
      <w:hyperlink r:id="rId26" w:anchor="P625_61892" w:history="1">
        <w:r w:rsidRPr="00527A21">
          <w:rPr>
            <w:rFonts w:asciiTheme="minorHAnsi" w:hAnsiTheme="minorHAnsi" w:cstheme="minorHAnsi"/>
            <w:i/>
          </w:rPr>
          <w:t>Overtime and penalty rates</w:t>
        </w:r>
      </w:hyperlink>
      <w:r w:rsidRPr="00527A21">
        <w:rPr>
          <w:rFonts w:asciiTheme="minorHAnsi" w:hAnsiTheme="minorHAnsi" w:cstheme="minorHAnsi"/>
          <w:i/>
          <w:lang w:val="en-AU"/>
        </w:rPr>
        <w:t>;</w:t>
      </w:r>
      <w:r w:rsidR="00C37DEE" w:rsidRPr="00527A21">
        <w:rPr>
          <w:rFonts w:asciiTheme="minorHAnsi" w:hAnsiTheme="minorHAnsi" w:cstheme="minorHAnsi"/>
          <w:i/>
          <w:lang w:val="en-AU"/>
        </w:rPr>
        <w:t xml:space="preserve"> </w:t>
      </w:r>
      <w:r w:rsidRPr="00527A21">
        <w:rPr>
          <w:rFonts w:asciiTheme="minorHAnsi" w:hAnsiTheme="minorHAnsi" w:cstheme="minorHAnsi"/>
          <w:i/>
          <w:lang w:val="en-AU"/>
        </w:rPr>
        <w:t>and</w:t>
      </w:r>
    </w:p>
    <w:p w:rsidR="008176A2" w:rsidRPr="00CF13F8" w:rsidRDefault="008176A2" w:rsidP="00BA377A">
      <w:pPr>
        <w:pStyle w:val="Body"/>
        <w:numPr>
          <w:ilvl w:val="0"/>
          <w:numId w:val="25"/>
        </w:numPr>
        <w:spacing w:after="120" w:line="360" w:lineRule="auto"/>
        <w:ind w:hanging="357"/>
        <w:rPr>
          <w:rFonts w:asciiTheme="minorHAnsi" w:hAnsiTheme="minorHAnsi" w:cstheme="minorHAnsi"/>
          <w:i/>
        </w:rPr>
      </w:pPr>
      <w:r w:rsidRPr="00527A21">
        <w:rPr>
          <w:rFonts w:asciiTheme="minorHAnsi" w:hAnsiTheme="minorHAnsi" w:cstheme="minorHAnsi"/>
          <w:i/>
          <w:lang w:val="en-AU"/>
        </w:rPr>
        <w:t>state the date the agreement commences to operate.</w:t>
      </w:r>
    </w:p>
    <w:p w:rsidR="008176A2" w:rsidRPr="00527A21" w:rsidRDefault="008176A2" w:rsidP="00E7312A">
      <w:pPr>
        <w:pStyle w:val="Heading3"/>
      </w:pPr>
      <w:r w:rsidRPr="00527A21">
        <w:t>Total cost of an employee</w:t>
      </w:r>
    </w:p>
    <w:p w:rsidR="00AC00E8" w:rsidRPr="00DC59D3" w:rsidRDefault="00AC00E8" w:rsidP="00DB686B">
      <w:pPr>
        <w:spacing w:before="0" w:line="360" w:lineRule="auto"/>
        <w:rPr>
          <w:rFonts w:cstheme="minorHAnsi"/>
        </w:rPr>
      </w:pPr>
      <w:r w:rsidRPr="00DC59D3">
        <w:rPr>
          <w:rFonts w:cstheme="minorHAnsi"/>
        </w:rPr>
        <w:t xml:space="preserve">During the Inquiry, employers </w:t>
      </w:r>
      <w:r w:rsidR="00C416EF" w:rsidRPr="00DC59D3">
        <w:rPr>
          <w:rFonts w:cstheme="minorHAnsi"/>
        </w:rPr>
        <w:t>told Fair Work I</w:t>
      </w:r>
      <w:r w:rsidRPr="00DC59D3">
        <w:rPr>
          <w:rFonts w:cstheme="minorHAnsi"/>
        </w:rPr>
        <w:t xml:space="preserve">nspectors that labour costs are one of their highest operating costs. There is </w:t>
      </w:r>
      <w:r w:rsidR="00740D27">
        <w:rPr>
          <w:rFonts w:cstheme="minorHAnsi"/>
        </w:rPr>
        <w:t>therefore</w:t>
      </w:r>
      <w:r w:rsidR="00CD4A67">
        <w:rPr>
          <w:rFonts w:cstheme="minorHAnsi"/>
        </w:rPr>
        <w:t>,</w:t>
      </w:r>
      <w:r w:rsidR="00740D27">
        <w:rPr>
          <w:rFonts w:cstheme="minorHAnsi"/>
        </w:rPr>
        <w:t xml:space="preserve"> </w:t>
      </w:r>
      <w:r w:rsidRPr="00DC59D3">
        <w:rPr>
          <w:rFonts w:cstheme="minorHAnsi"/>
        </w:rPr>
        <w:t xml:space="preserve">a risk that some employers </w:t>
      </w:r>
      <w:r w:rsidR="00787274" w:rsidRPr="003451E7">
        <w:t>experiencing market and cost pressures</w:t>
      </w:r>
      <w:r w:rsidR="00787274">
        <w:t xml:space="preserve"> </w:t>
      </w:r>
      <w:r w:rsidR="005D59E4">
        <w:rPr>
          <w:rFonts w:cstheme="minorHAnsi"/>
        </w:rPr>
        <w:t xml:space="preserve">may </w:t>
      </w:r>
      <w:r w:rsidRPr="00DC59D3">
        <w:rPr>
          <w:rFonts w:cstheme="minorHAnsi"/>
        </w:rPr>
        <w:t xml:space="preserve">seek to improve </w:t>
      </w:r>
      <w:r w:rsidR="00640B68" w:rsidRPr="00DC59D3">
        <w:rPr>
          <w:rFonts w:cstheme="minorHAnsi"/>
        </w:rPr>
        <w:t xml:space="preserve">financial viability </w:t>
      </w:r>
      <w:r w:rsidRPr="00DC59D3">
        <w:rPr>
          <w:rFonts w:cstheme="minorHAnsi"/>
        </w:rPr>
        <w:t>by cutting</w:t>
      </w:r>
      <w:r w:rsidR="004D4B30" w:rsidRPr="00DC59D3">
        <w:rPr>
          <w:rFonts w:cstheme="minorHAnsi"/>
        </w:rPr>
        <w:t xml:space="preserve"> </w:t>
      </w:r>
      <w:r w:rsidR="00740D27">
        <w:rPr>
          <w:rFonts w:cstheme="minorHAnsi"/>
        </w:rPr>
        <w:t>labour costs</w:t>
      </w:r>
      <w:r w:rsidR="00CE18DB">
        <w:rPr>
          <w:rFonts w:cstheme="minorHAnsi"/>
        </w:rPr>
        <w:t>. T</w:t>
      </w:r>
      <w:r w:rsidR="00740D27">
        <w:rPr>
          <w:rFonts w:cstheme="minorHAnsi"/>
        </w:rPr>
        <w:t xml:space="preserve">he FWO’s experience suggests that labour costs can be more </w:t>
      </w:r>
      <w:r w:rsidR="00740D27" w:rsidRPr="00740D27">
        <w:rPr>
          <w:rFonts w:cstheme="minorHAnsi"/>
        </w:rPr>
        <w:t xml:space="preserve">susceptible </w:t>
      </w:r>
      <w:r w:rsidR="00740D27">
        <w:rPr>
          <w:rFonts w:cstheme="minorHAnsi"/>
        </w:rPr>
        <w:t>to cost-cutting than</w:t>
      </w:r>
      <w:r w:rsidR="00640B68" w:rsidRPr="00DC59D3">
        <w:rPr>
          <w:rFonts w:cstheme="minorHAnsi"/>
        </w:rPr>
        <w:t xml:space="preserve"> fixed costs such as fuel, electricity, mortgages and supplier contract prices.</w:t>
      </w:r>
    </w:p>
    <w:p w:rsidR="008176A2" w:rsidRPr="00DC59D3" w:rsidRDefault="008176A2" w:rsidP="00DB686B">
      <w:pPr>
        <w:spacing w:before="0" w:line="360" w:lineRule="auto"/>
        <w:rPr>
          <w:rFonts w:cstheme="minorHAnsi"/>
        </w:rPr>
      </w:pPr>
      <w:r w:rsidRPr="00DC59D3">
        <w:rPr>
          <w:rFonts w:cstheme="minorHAnsi"/>
        </w:rPr>
        <w:t>The</w:t>
      </w:r>
      <w:r w:rsidR="00640B68" w:rsidRPr="00DC59D3">
        <w:rPr>
          <w:rFonts w:cstheme="minorHAnsi"/>
        </w:rPr>
        <w:t xml:space="preserve"> </w:t>
      </w:r>
      <w:r w:rsidR="00740B2D" w:rsidRPr="00DC59D3">
        <w:rPr>
          <w:rFonts w:cstheme="minorHAnsi"/>
        </w:rPr>
        <w:t>I</w:t>
      </w:r>
      <w:r w:rsidR="00640B68" w:rsidRPr="00DC59D3">
        <w:rPr>
          <w:rFonts w:cstheme="minorHAnsi"/>
        </w:rPr>
        <w:t>nquiry considered the</w:t>
      </w:r>
      <w:r w:rsidRPr="00DC59D3">
        <w:rPr>
          <w:rFonts w:cstheme="minorHAnsi"/>
        </w:rPr>
        <w:t xml:space="preserve"> total cost of an employee </w:t>
      </w:r>
      <w:r w:rsidR="00640B68" w:rsidRPr="00DC59D3">
        <w:rPr>
          <w:rFonts w:cstheme="minorHAnsi"/>
        </w:rPr>
        <w:t>as comprising</w:t>
      </w:r>
      <w:r w:rsidRPr="00DC59D3">
        <w:rPr>
          <w:rFonts w:cstheme="minorHAnsi"/>
        </w:rPr>
        <w:t xml:space="preserve"> both direct and indirect costs</w:t>
      </w:r>
      <w:r w:rsidR="00740B2D" w:rsidRPr="00DC59D3">
        <w:rPr>
          <w:rFonts w:cstheme="minorHAnsi"/>
        </w:rPr>
        <w:t xml:space="preserve"> to an employer</w:t>
      </w:r>
      <w:r w:rsidRPr="00DC59D3">
        <w:rPr>
          <w:rFonts w:cstheme="minorHAnsi"/>
        </w:rPr>
        <w:t xml:space="preserve">. Direct costs </w:t>
      </w:r>
      <w:r w:rsidR="00740B2D" w:rsidRPr="00DC59D3">
        <w:rPr>
          <w:rFonts w:cstheme="minorHAnsi"/>
        </w:rPr>
        <w:t xml:space="preserve">may </w:t>
      </w:r>
      <w:r w:rsidRPr="00DC59D3">
        <w:rPr>
          <w:rFonts w:cstheme="minorHAnsi"/>
        </w:rPr>
        <w:t>include:</w:t>
      </w:r>
    </w:p>
    <w:p w:rsidR="008176A2" w:rsidRPr="00DC59D3" w:rsidRDefault="008176A2" w:rsidP="00E7312A">
      <w:pPr>
        <w:pStyle w:val="Bullet"/>
      </w:pPr>
      <w:r w:rsidRPr="00DC59D3">
        <w:t>minimum ordinary hour</w:t>
      </w:r>
      <w:r w:rsidR="00740B2D" w:rsidRPr="00DC59D3">
        <w:t>ly</w:t>
      </w:r>
      <w:r w:rsidRPr="00DC59D3">
        <w:t xml:space="preserve"> rates</w:t>
      </w:r>
    </w:p>
    <w:p w:rsidR="008176A2" w:rsidRPr="00DC59D3" w:rsidRDefault="008176A2" w:rsidP="00E7312A">
      <w:pPr>
        <w:pStyle w:val="Bullet"/>
      </w:pPr>
      <w:r w:rsidRPr="00DC59D3">
        <w:t>overtime and public holiday rates</w:t>
      </w:r>
    </w:p>
    <w:p w:rsidR="008176A2" w:rsidRPr="00DC59D3" w:rsidRDefault="008176A2" w:rsidP="00E7312A">
      <w:pPr>
        <w:pStyle w:val="Bullet"/>
      </w:pPr>
      <w:r w:rsidRPr="00DC59D3">
        <w:t>piece rates</w:t>
      </w:r>
    </w:p>
    <w:p w:rsidR="008176A2" w:rsidRPr="00DC59D3" w:rsidRDefault="008176A2" w:rsidP="00E7312A">
      <w:pPr>
        <w:pStyle w:val="Bullet"/>
      </w:pPr>
      <w:r w:rsidRPr="00DC59D3">
        <w:t xml:space="preserve">weekend penalties </w:t>
      </w:r>
    </w:p>
    <w:p w:rsidR="008176A2" w:rsidRPr="00DC59D3" w:rsidRDefault="008176A2" w:rsidP="00E7312A">
      <w:pPr>
        <w:pStyle w:val="Bullet"/>
      </w:pPr>
      <w:r w:rsidRPr="00DC59D3">
        <w:t xml:space="preserve">casual loadings </w:t>
      </w:r>
    </w:p>
    <w:p w:rsidR="008176A2" w:rsidRPr="00DC59D3" w:rsidRDefault="008176A2" w:rsidP="00E7312A">
      <w:pPr>
        <w:pStyle w:val="Bullet"/>
      </w:pPr>
      <w:r w:rsidRPr="00DC59D3">
        <w:t>allowances</w:t>
      </w:r>
    </w:p>
    <w:p w:rsidR="008176A2" w:rsidRPr="00DC59D3" w:rsidRDefault="00890BEB" w:rsidP="00E7312A">
      <w:pPr>
        <w:pStyle w:val="Bullet"/>
      </w:pPr>
      <w:r w:rsidRPr="00DC59D3">
        <w:t>leave payments</w:t>
      </w:r>
      <w:r w:rsidR="008176A2" w:rsidRPr="00DC59D3">
        <w:t xml:space="preserve"> e.g. personal leave or annual leave </w:t>
      </w:r>
    </w:p>
    <w:p w:rsidR="001A059E" w:rsidRPr="001A059E" w:rsidRDefault="00223FFC" w:rsidP="001A059E">
      <w:pPr>
        <w:pStyle w:val="Bullet"/>
      </w:pPr>
      <w:r w:rsidRPr="00DC59D3">
        <w:t>annual leave loading</w:t>
      </w:r>
      <w:r w:rsidR="006E6A59" w:rsidRPr="00DC59D3">
        <w:t>.</w:t>
      </w:r>
      <w:r w:rsidR="008176A2" w:rsidRPr="00DC59D3">
        <w:t xml:space="preserve"> </w:t>
      </w:r>
      <w:r w:rsidR="008176A2" w:rsidRPr="00DC59D3">
        <w:rPr>
          <w:rFonts w:ascii="MS Gothic" w:eastAsia="MS Gothic" w:hAnsi="MS Gothic" w:cs="MS Gothic" w:hint="eastAsia"/>
        </w:rPr>
        <w:t> </w:t>
      </w:r>
    </w:p>
    <w:p w:rsidR="008176A2" w:rsidRPr="001A059E" w:rsidRDefault="008176A2" w:rsidP="001A059E">
      <w:pPr>
        <w:pStyle w:val="Bullet"/>
        <w:numPr>
          <w:ilvl w:val="0"/>
          <w:numId w:val="0"/>
        </w:numPr>
      </w:pPr>
      <w:r w:rsidRPr="001A059E">
        <w:t xml:space="preserve">There are two categories of </w:t>
      </w:r>
      <w:r w:rsidR="00740B2D" w:rsidRPr="001A059E">
        <w:t xml:space="preserve">potential </w:t>
      </w:r>
      <w:r w:rsidRPr="001A059E">
        <w:t>indirect costs</w:t>
      </w:r>
      <w:r w:rsidR="00740B2D" w:rsidRPr="001A059E">
        <w:t xml:space="preserve"> to an employer</w:t>
      </w:r>
      <w:r w:rsidRPr="001A059E">
        <w:t>:</w:t>
      </w:r>
    </w:p>
    <w:p w:rsidR="008176A2" w:rsidRPr="00DC59D3" w:rsidRDefault="008176A2" w:rsidP="00E7312A">
      <w:pPr>
        <w:pStyle w:val="Bullet"/>
      </w:pPr>
      <w:r w:rsidRPr="00DC59D3">
        <w:t>items that provide a benefit to the individual employee</w:t>
      </w:r>
    </w:p>
    <w:p w:rsidR="008176A2" w:rsidRPr="00DC59D3" w:rsidRDefault="008176A2" w:rsidP="00EB2863">
      <w:pPr>
        <w:pStyle w:val="Bullet"/>
      </w:pPr>
      <w:r w:rsidRPr="00DC59D3">
        <w:t>items that are a part of running a business and a consequence of having employees.</w:t>
      </w:r>
    </w:p>
    <w:p w:rsidR="00D655EF" w:rsidRPr="00DC59D3" w:rsidRDefault="008176A2" w:rsidP="00DC59D3">
      <w:pPr>
        <w:spacing w:before="120" w:line="360" w:lineRule="auto"/>
        <w:rPr>
          <w:rFonts w:cstheme="minorHAnsi"/>
        </w:rPr>
      </w:pPr>
      <w:r w:rsidRPr="00DC59D3">
        <w:rPr>
          <w:rFonts w:cstheme="minorHAnsi"/>
        </w:rPr>
        <w:t>Indirect costs</w:t>
      </w:r>
      <w:r w:rsidR="00740B2D" w:rsidRPr="00DC59D3">
        <w:rPr>
          <w:rFonts w:cstheme="minorHAnsi"/>
        </w:rPr>
        <w:t xml:space="preserve"> may</w:t>
      </w:r>
      <w:r w:rsidRPr="00DC59D3">
        <w:rPr>
          <w:rFonts w:cstheme="minorHAnsi"/>
        </w:rPr>
        <w:t xml:space="preserve"> include benefits such as insurance, health insurance payments</w:t>
      </w:r>
      <w:r w:rsidR="00740B2D" w:rsidRPr="00DC59D3">
        <w:rPr>
          <w:rFonts w:cstheme="minorHAnsi"/>
        </w:rPr>
        <w:t>,</w:t>
      </w:r>
      <w:r w:rsidRPr="00DC59D3">
        <w:rPr>
          <w:rFonts w:cstheme="minorHAnsi"/>
        </w:rPr>
        <w:t xml:space="preserve"> transport </w:t>
      </w:r>
      <w:r w:rsidR="00A80834" w:rsidRPr="00DC59D3">
        <w:rPr>
          <w:rFonts w:cstheme="minorHAnsi"/>
        </w:rPr>
        <w:t xml:space="preserve">or </w:t>
      </w:r>
      <w:r w:rsidRPr="00DC59D3">
        <w:rPr>
          <w:rFonts w:cstheme="minorHAnsi"/>
        </w:rPr>
        <w:t xml:space="preserve">accommodation. </w:t>
      </w:r>
      <w:r w:rsidRPr="00DC59D3">
        <w:rPr>
          <w:rFonts w:ascii="MS Gothic" w:eastAsia="MS Gothic" w:hAnsi="MS Gothic" w:cs="MS Gothic" w:hint="eastAsia"/>
        </w:rPr>
        <w:t> </w:t>
      </w:r>
    </w:p>
    <w:p w:rsidR="008176A2" w:rsidRPr="00DC59D3" w:rsidRDefault="008176A2" w:rsidP="00DB686B">
      <w:pPr>
        <w:spacing w:before="0" w:line="360" w:lineRule="auto"/>
        <w:rPr>
          <w:rStyle w:val="None"/>
          <w:rFonts w:cstheme="minorHAnsi"/>
        </w:rPr>
      </w:pPr>
      <w:r w:rsidRPr="00DC59D3">
        <w:rPr>
          <w:rStyle w:val="None"/>
          <w:rFonts w:cstheme="minorHAnsi"/>
        </w:rPr>
        <w:t>Superannuation contributions are considered an indirect cost because they are paid to a fund rather than directly to the employee. Superannuation contributions are compulsory, and if they are not paid</w:t>
      </w:r>
      <w:r w:rsidR="00A80834" w:rsidRPr="00DC59D3">
        <w:rPr>
          <w:rStyle w:val="None"/>
          <w:rFonts w:cstheme="minorHAnsi"/>
        </w:rPr>
        <w:t>,</w:t>
      </w:r>
      <w:r w:rsidRPr="00DC59D3">
        <w:rPr>
          <w:rStyle w:val="None"/>
          <w:rFonts w:cstheme="minorHAnsi"/>
        </w:rPr>
        <w:t xml:space="preserve"> </w:t>
      </w:r>
      <w:r w:rsidR="00A80834" w:rsidRPr="00DC59D3">
        <w:rPr>
          <w:rStyle w:val="None"/>
          <w:rFonts w:cstheme="minorHAnsi"/>
        </w:rPr>
        <w:t xml:space="preserve">an </w:t>
      </w:r>
      <w:r w:rsidRPr="00DC59D3">
        <w:rPr>
          <w:rStyle w:val="None"/>
          <w:rFonts w:cstheme="minorHAnsi"/>
        </w:rPr>
        <w:t xml:space="preserve">employer must pay the Superannuation Guarantee Levy. Other common indirect costs </w:t>
      </w:r>
      <w:r w:rsidR="00A80834" w:rsidRPr="00DC59D3">
        <w:rPr>
          <w:rStyle w:val="None"/>
          <w:rFonts w:cstheme="minorHAnsi"/>
        </w:rPr>
        <w:t xml:space="preserve">to an employer may </w:t>
      </w:r>
      <w:r w:rsidRPr="00DC59D3">
        <w:rPr>
          <w:rStyle w:val="None"/>
          <w:rFonts w:cstheme="minorHAnsi"/>
        </w:rPr>
        <w:t xml:space="preserve">include workers’ compensation premiums and payroll tax. Workers compensation premiums vary according to the industry and type of employment, as well as the employer’s past history. </w:t>
      </w:r>
    </w:p>
    <w:p w:rsidR="00A76464" w:rsidRDefault="00815E5A" w:rsidP="00DB686B">
      <w:pPr>
        <w:spacing w:before="0" w:line="360" w:lineRule="auto"/>
        <w:rPr>
          <w:rStyle w:val="None"/>
          <w:rFonts w:cstheme="minorHAnsi"/>
        </w:rPr>
      </w:pPr>
      <w:r w:rsidRPr="00A76464">
        <w:rPr>
          <w:rStyle w:val="None"/>
          <w:rFonts w:cstheme="minorHAnsi"/>
        </w:rPr>
        <w:t xml:space="preserve">Industry has advised the FWO that the competing pressures identified above can </w:t>
      </w:r>
      <w:r w:rsidR="00CF13F8" w:rsidRPr="00A76464">
        <w:rPr>
          <w:rStyle w:val="None"/>
          <w:rFonts w:cstheme="minorHAnsi"/>
        </w:rPr>
        <w:t>be</w:t>
      </w:r>
      <w:r w:rsidRPr="00A76464">
        <w:rPr>
          <w:rStyle w:val="None"/>
          <w:rFonts w:cstheme="minorHAnsi"/>
        </w:rPr>
        <w:t xml:space="preserve"> difficult for employers to manage and can </w:t>
      </w:r>
      <w:r w:rsidR="00A76464">
        <w:rPr>
          <w:rStyle w:val="None"/>
          <w:rFonts w:cstheme="minorHAnsi"/>
        </w:rPr>
        <w:t>become</w:t>
      </w:r>
      <w:r w:rsidR="00CF13F8" w:rsidRPr="00A76464">
        <w:rPr>
          <w:rStyle w:val="None"/>
          <w:rFonts w:cstheme="minorHAnsi"/>
        </w:rPr>
        <w:t xml:space="preserve"> drivers</w:t>
      </w:r>
      <w:r w:rsidRPr="00A76464">
        <w:rPr>
          <w:rStyle w:val="None"/>
          <w:rFonts w:cstheme="minorHAnsi"/>
        </w:rPr>
        <w:t xml:space="preserve"> for non-compliance with workplace laws.</w:t>
      </w:r>
      <w:r w:rsidR="00A76464">
        <w:rPr>
          <w:rStyle w:val="None"/>
          <w:rFonts w:cstheme="minorHAnsi"/>
        </w:rPr>
        <w:t xml:space="preserve"> </w:t>
      </w:r>
    </w:p>
    <w:p w:rsidR="002A44A6" w:rsidRDefault="005065CB" w:rsidP="00DB686B">
      <w:pPr>
        <w:spacing w:before="0" w:line="360" w:lineRule="auto"/>
        <w:rPr>
          <w:rStyle w:val="None"/>
          <w:rFonts w:cstheme="minorHAnsi"/>
        </w:rPr>
      </w:pPr>
      <w:r w:rsidRPr="00527A21">
        <w:rPr>
          <w:rStyle w:val="None"/>
          <w:rFonts w:cstheme="minorHAnsi"/>
        </w:rPr>
        <w:t>Ther</w:t>
      </w:r>
      <w:r w:rsidR="004D4B30" w:rsidRPr="00527A21">
        <w:rPr>
          <w:rStyle w:val="None"/>
          <w:rFonts w:cstheme="minorHAnsi"/>
        </w:rPr>
        <w:t xml:space="preserve">e are also specific costs </w:t>
      </w:r>
      <w:r w:rsidRPr="00527A21">
        <w:rPr>
          <w:rStyle w:val="None"/>
          <w:rFonts w:cstheme="minorHAnsi"/>
        </w:rPr>
        <w:t>borne by both</w:t>
      </w:r>
      <w:r w:rsidR="00FB0E11" w:rsidRPr="00527A21">
        <w:rPr>
          <w:rStyle w:val="None"/>
          <w:rFonts w:cstheme="minorHAnsi"/>
        </w:rPr>
        <w:t xml:space="preserve"> approved</w:t>
      </w:r>
      <w:r w:rsidRPr="00527A21">
        <w:rPr>
          <w:rStyle w:val="None"/>
          <w:rFonts w:cstheme="minorHAnsi"/>
        </w:rPr>
        <w:t xml:space="preserve"> employers</w:t>
      </w:r>
      <w:r w:rsidR="000E11F7">
        <w:rPr>
          <w:rStyle w:val="FootnoteReference"/>
        </w:rPr>
        <w:footnoteReference w:id="40"/>
      </w:r>
      <w:r w:rsidRPr="00527A21">
        <w:rPr>
          <w:rStyle w:val="None"/>
          <w:rFonts w:cstheme="minorHAnsi"/>
        </w:rPr>
        <w:t xml:space="preserve"> and employees participating in the </w:t>
      </w:r>
      <w:r w:rsidR="00D84757">
        <w:rPr>
          <w:rStyle w:val="None"/>
          <w:rFonts w:cstheme="minorHAnsi"/>
        </w:rPr>
        <w:t>SWP</w:t>
      </w:r>
      <w:r w:rsidR="003278EC">
        <w:rPr>
          <w:rStyle w:val="None"/>
          <w:rFonts w:cstheme="minorHAnsi"/>
        </w:rPr>
        <w:t>.</w:t>
      </w:r>
      <w:r w:rsidR="004D4B30" w:rsidRPr="00527A21">
        <w:rPr>
          <w:rStyle w:val="FootnoteReference"/>
          <w:rFonts w:cstheme="minorHAnsi"/>
        </w:rPr>
        <w:footnoteReference w:id="41"/>
      </w:r>
      <w:r w:rsidR="004D4B30" w:rsidRPr="00527A21">
        <w:rPr>
          <w:rStyle w:val="None"/>
          <w:rFonts w:cstheme="minorHAnsi"/>
        </w:rPr>
        <w:t xml:space="preserve"> For example, </w:t>
      </w:r>
      <w:r w:rsidR="00FB0E11" w:rsidRPr="00527A21">
        <w:rPr>
          <w:rStyle w:val="None"/>
          <w:rFonts w:cstheme="minorHAnsi"/>
        </w:rPr>
        <w:t xml:space="preserve">approved </w:t>
      </w:r>
      <w:r w:rsidR="004D4B30" w:rsidRPr="00527A21">
        <w:rPr>
          <w:rStyle w:val="None"/>
          <w:rFonts w:cstheme="minorHAnsi"/>
        </w:rPr>
        <w:t xml:space="preserve">employers </w:t>
      </w:r>
      <w:r w:rsidR="00D3071A">
        <w:rPr>
          <w:rStyle w:val="None"/>
          <w:rFonts w:cstheme="minorHAnsi"/>
        </w:rPr>
        <w:t>are required to</w:t>
      </w:r>
      <w:r w:rsidR="00FB0E11" w:rsidRPr="00527A21">
        <w:rPr>
          <w:rStyle w:val="None"/>
          <w:rFonts w:cstheme="minorHAnsi"/>
        </w:rPr>
        <w:t xml:space="preserve"> </w:t>
      </w:r>
      <w:r w:rsidR="004D4B30" w:rsidRPr="00527A21">
        <w:rPr>
          <w:rStyle w:val="None"/>
          <w:rFonts w:cstheme="minorHAnsi"/>
        </w:rPr>
        <w:t>provide pastoral care, accommodation and transport</w:t>
      </w:r>
      <w:r w:rsidR="00FB0E11" w:rsidRPr="00527A21">
        <w:rPr>
          <w:rStyle w:val="None"/>
          <w:rFonts w:cstheme="minorHAnsi"/>
        </w:rPr>
        <w:t xml:space="preserve"> for employees</w:t>
      </w:r>
      <w:r w:rsidR="004D4B30" w:rsidRPr="00527A21">
        <w:rPr>
          <w:rStyle w:val="None"/>
          <w:rFonts w:cstheme="minorHAnsi"/>
        </w:rPr>
        <w:t xml:space="preserve">, </w:t>
      </w:r>
      <w:r w:rsidR="00FB0E11" w:rsidRPr="00527A21">
        <w:rPr>
          <w:rStyle w:val="None"/>
          <w:rFonts w:cstheme="minorHAnsi"/>
        </w:rPr>
        <w:t xml:space="preserve">as well as </w:t>
      </w:r>
      <w:r w:rsidR="004D4B30" w:rsidRPr="00527A21">
        <w:rPr>
          <w:rStyle w:val="None"/>
          <w:rFonts w:cstheme="minorHAnsi"/>
        </w:rPr>
        <w:t>pay the</w:t>
      </w:r>
      <w:r w:rsidR="00FB0E11" w:rsidRPr="00527A21">
        <w:rPr>
          <w:rStyle w:val="None"/>
          <w:rFonts w:cstheme="minorHAnsi"/>
        </w:rPr>
        <w:t xml:space="preserve"> </w:t>
      </w:r>
      <w:r w:rsidR="004D4B30" w:rsidRPr="00527A21">
        <w:rPr>
          <w:rStyle w:val="None"/>
          <w:rFonts w:cstheme="minorHAnsi"/>
        </w:rPr>
        <w:t xml:space="preserve">cost of workers’ </w:t>
      </w:r>
      <w:r w:rsidR="00FB0E11" w:rsidRPr="00527A21">
        <w:rPr>
          <w:rStyle w:val="None"/>
          <w:rFonts w:cstheme="minorHAnsi"/>
        </w:rPr>
        <w:t xml:space="preserve">return </w:t>
      </w:r>
      <w:r w:rsidR="00DC59D3">
        <w:rPr>
          <w:rStyle w:val="None"/>
          <w:rFonts w:cstheme="minorHAnsi"/>
        </w:rPr>
        <w:t>a</w:t>
      </w:r>
      <w:r w:rsidR="004D4B30" w:rsidRPr="00527A21">
        <w:rPr>
          <w:rStyle w:val="None"/>
          <w:rFonts w:cstheme="minorHAnsi"/>
        </w:rPr>
        <w:t>irfares up-front</w:t>
      </w:r>
      <w:r w:rsidR="00FB0E11" w:rsidRPr="00527A21">
        <w:rPr>
          <w:rStyle w:val="None"/>
          <w:rFonts w:cstheme="minorHAnsi"/>
        </w:rPr>
        <w:t>. Approve</w:t>
      </w:r>
      <w:r w:rsidR="0013505C" w:rsidRPr="00527A21">
        <w:rPr>
          <w:rStyle w:val="None"/>
          <w:rFonts w:cstheme="minorHAnsi"/>
        </w:rPr>
        <w:t>d</w:t>
      </w:r>
      <w:r w:rsidR="00FB0E11" w:rsidRPr="00527A21">
        <w:rPr>
          <w:rStyle w:val="None"/>
          <w:rFonts w:cstheme="minorHAnsi"/>
        </w:rPr>
        <w:t xml:space="preserve"> employers </w:t>
      </w:r>
      <w:r w:rsidR="0013505C" w:rsidRPr="00527A21">
        <w:rPr>
          <w:rStyle w:val="None"/>
          <w:rFonts w:cstheme="minorHAnsi"/>
        </w:rPr>
        <w:t>can</w:t>
      </w:r>
      <w:r w:rsidR="00BF664E" w:rsidRPr="00527A21">
        <w:rPr>
          <w:rStyle w:val="None"/>
          <w:rFonts w:cstheme="minorHAnsi"/>
        </w:rPr>
        <w:t xml:space="preserve"> </w:t>
      </w:r>
      <w:r w:rsidR="00FB0E11" w:rsidRPr="00527A21">
        <w:rPr>
          <w:rStyle w:val="None"/>
          <w:rFonts w:cstheme="minorHAnsi"/>
        </w:rPr>
        <w:t xml:space="preserve">incrementally </w:t>
      </w:r>
      <w:r w:rsidR="004D4B30" w:rsidRPr="00527A21">
        <w:rPr>
          <w:rStyle w:val="None"/>
          <w:rFonts w:cstheme="minorHAnsi"/>
        </w:rPr>
        <w:t>recoup</w:t>
      </w:r>
      <w:r w:rsidR="00BF664E" w:rsidRPr="00527A21">
        <w:rPr>
          <w:rStyle w:val="None"/>
          <w:rFonts w:cstheme="minorHAnsi"/>
        </w:rPr>
        <w:t xml:space="preserve"> some costs from workers</w:t>
      </w:r>
      <w:r w:rsidR="00D3071A">
        <w:rPr>
          <w:rStyle w:val="None"/>
          <w:rFonts w:cstheme="minorHAnsi"/>
        </w:rPr>
        <w:t>, through deduction</w:t>
      </w:r>
      <w:r w:rsidR="00B8061B">
        <w:rPr>
          <w:rStyle w:val="None"/>
          <w:rFonts w:cstheme="minorHAnsi"/>
        </w:rPr>
        <w:t>s</w:t>
      </w:r>
      <w:r w:rsidR="00D3071A">
        <w:rPr>
          <w:rStyle w:val="None"/>
          <w:rFonts w:cstheme="minorHAnsi"/>
        </w:rPr>
        <w:t xml:space="preserve">, </w:t>
      </w:r>
      <w:r w:rsidR="00FB0E11" w:rsidRPr="00527A21">
        <w:rPr>
          <w:rStyle w:val="None"/>
          <w:rFonts w:cstheme="minorHAnsi"/>
        </w:rPr>
        <w:t>during their period of employment in Australia</w:t>
      </w:r>
      <w:r w:rsidR="004D4B30" w:rsidRPr="00527A21">
        <w:rPr>
          <w:rStyle w:val="None"/>
          <w:rFonts w:cstheme="minorHAnsi"/>
        </w:rPr>
        <w:t xml:space="preserve">. </w:t>
      </w:r>
    </w:p>
    <w:p w:rsidR="00F63103" w:rsidRPr="00527A21" w:rsidRDefault="008176A2" w:rsidP="00EB2863">
      <w:pPr>
        <w:pStyle w:val="Heading1"/>
      </w:pPr>
      <w:r w:rsidRPr="00527A21">
        <w:br w:type="page"/>
      </w:r>
      <w:bookmarkStart w:id="41" w:name="_Toc508279596"/>
      <w:bookmarkStart w:id="42" w:name="P419_39364"/>
      <w:bookmarkStart w:id="43" w:name="_Ref239675943"/>
      <w:bookmarkStart w:id="44" w:name="_Toc522702217"/>
      <w:bookmarkStart w:id="45" w:name="_Toc523746965"/>
      <w:bookmarkStart w:id="46" w:name="_Toc530135550"/>
      <w:bookmarkStart w:id="47" w:name="_Toc530385971"/>
      <w:bookmarkEnd w:id="41"/>
      <w:bookmarkEnd w:id="42"/>
      <w:bookmarkEnd w:id="43"/>
      <w:r w:rsidR="00C85FDF" w:rsidRPr="00527A21">
        <w:t>Finding 1</w:t>
      </w:r>
      <w:r w:rsidR="002962A4" w:rsidRPr="00527A21">
        <w:t xml:space="preserve"> –</w:t>
      </w:r>
      <w:r w:rsidR="00257FC6" w:rsidRPr="00527A21">
        <w:t xml:space="preserve"> </w:t>
      </w:r>
      <w:r w:rsidR="00DA3B07" w:rsidRPr="00527A21">
        <w:t>Widespread non-compliance</w:t>
      </w:r>
      <w:bookmarkEnd w:id="44"/>
      <w:bookmarkEnd w:id="45"/>
      <w:r w:rsidR="00061884" w:rsidRPr="00527A21">
        <w:t xml:space="preserve"> amongst investigated employers</w:t>
      </w:r>
      <w:bookmarkEnd w:id="46"/>
      <w:bookmarkEnd w:id="47"/>
    </w:p>
    <w:p w:rsidR="000D5EF9" w:rsidRDefault="00EB4DD6" w:rsidP="000D5EF9">
      <w:pPr>
        <w:spacing w:before="0" w:line="360" w:lineRule="auto"/>
        <w:rPr>
          <w:rFonts w:cstheme="minorHAnsi"/>
          <w:szCs w:val="22"/>
        </w:rPr>
      </w:pPr>
      <w:r>
        <w:rPr>
          <w:rFonts w:cstheme="minorHAnsi"/>
          <w:szCs w:val="22"/>
        </w:rPr>
        <w:t xml:space="preserve">Fair Work Inspectors investigated </w:t>
      </w:r>
      <w:r w:rsidR="000D5EF9" w:rsidRPr="00E6094C">
        <w:rPr>
          <w:rFonts w:cstheme="minorHAnsi"/>
          <w:szCs w:val="22"/>
        </w:rPr>
        <w:t>638 employers as part of the Inquiry. This included 444 growers and 194 labour hire contractors.</w:t>
      </w:r>
      <w:r w:rsidR="000D5EF9">
        <w:rPr>
          <w:rFonts w:cstheme="minorHAnsi"/>
          <w:szCs w:val="22"/>
        </w:rPr>
        <w:t xml:space="preserve"> </w:t>
      </w:r>
      <w:r w:rsidR="000D5EF9" w:rsidRPr="00E6094C">
        <w:rPr>
          <w:rFonts w:cstheme="minorHAnsi"/>
          <w:szCs w:val="22"/>
        </w:rPr>
        <w:t>In total</w:t>
      </w:r>
      <w:r w:rsidR="00262618">
        <w:rPr>
          <w:rFonts w:cstheme="minorHAnsi"/>
          <w:szCs w:val="22"/>
        </w:rPr>
        <w:t>,</w:t>
      </w:r>
      <w:r w:rsidR="000D5EF9" w:rsidRPr="00E6094C">
        <w:rPr>
          <w:rFonts w:cstheme="minorHAnsi"/>
          <w:szCs w:val="22"/>
        </w:rPr>
        <w:t xml:space="preserve"> these 638 employers were subject to 836 investigations</w:t>
      </w:r>
      <w:r w:rsidR="00262618">
        <w:rPr>
          <w:rFonts w:cstheme="minorHAnsi"/>
          <w:szCs w:val="22"/>
        </w:rPr>
        <w:t>.</w:t>
      </w:r>
      <w:r w:rsidR="00262618">
        <w:rPr>
          <w:rStyle w:val="FootnoteReference"/>
          <w:szCs w:val="22"/>
        </w:rPr>
        <w:footnoteReference w:id="42"/>
      </w:r>
      <w:r w:rsidR="000D5EF9" w:rsidRPr="00E6094C">
        <w:rPr>
          <w:rFonts w:cstheme="minorHAnsi"/>
          <w:szCs w:val="22"/>
        </w:rPr>
        <w:t xml:space="preserve"> </w:t>
      </w:r>
    </w:p>
    <w:p w:rsidR="000D5EF9" w:rsidRPr="00E6094C" w:rsidRDefault="00A946C3" w:rsidP="000D5EF9">
      <w:pPr>
        <w:spacing w:before="0" w:line="360" w:lineRule="auto"/>
        <w:rPr>
          <w:rFonts w:cstheme="minorHAnsi"/>
          <w:szCs w:val="22"/>
        </w:rPr>
      </w:pPr>
      <w:r>
        <w:rPr>
          <w:rFonts w:cstheme="minorHAnsi"/>
          <w:szCs w:val="22"/>
        </w:rPr>
        <w:t>In m</w:t>
      </w:r>
      <w:r w:rsidR="000D5EF9" w:rsidRPr="00E6094C">
        <w:rPr>
          <w:rFonts w:cstheme="minorHAnsi"/>
          <w:szCs w:val="22"/>
        </w:rPr>
        <w:t>ore than half (465 or 55.6%) of these investigations</w:t>
      </w:r>
      <w:r>
        <w:rPr>
          <w:rFonts w:cstheme="minorHAnsi"/>
          <w:szCs w:val="22"/>
        </w:rPr>
        <w:t>, the FWO</w:t>
      </w:r>
      <w:r w:rsidR="000D5EF9" w:rsidRPr="00E6094C">
        <w:rPr>
          <w:rFonts w:cstheme="minorHAnsi"/>
          <w:szCs w:val="22"/>
        </w:rPr>
        <w:t xml:space="preserve"> determined that there had been a failure to comply with Australian workplace laws. These breaches were as follows:</w:t>
      </w:r>
    </w:p>
    <w:p w:rsidR="000D5EF9" w:rsidRPr="00547C4B" w:rsidRDefault="000D5EF9" w:rsidP="00186B5D">
      <w:pPr>
        <w:pStyle w:val="Bullet"/>
      </w:pPr>
      <w:r w:rsidRPr="00547C4B">
        <w:t>236 (or 28.2% of all investigations) monetary breaches</w:t>
      </w:r>
      <w:r w:rsidR="004C0FF7" w:rsidRPr="00547C4B">
        <w:t xml:space="preserve"> – mainly in relation to underpayment of the hourly rate and not being paid for time worked</w:t>
      </w:r>
    </w:p>
    <w:p w:rsidR="000D5EF9" w:rsidRPr="00547C4B" w:rsidRDefault="000D5EF9" w:rsidP="00186B5D">
      <w:pPr>
        <w:pStyle w:val="Bullet"/>
      </w:pPr>
      <w:r w:rsidRPr="00547C4B">
        <w:t>120 (or 14.4% of all investigations) non-monetary breaches</w:t>
      </w:r>
      <w:r w:rsidR="004C0FF7" w:rsidRPr="00547C4B">
        <w:t xml:space="preserve"> – mainly a failure to keep records and payslips</w:t>
      </w:r>
    </w:p>
    <w:p w:rsidR="000D5EF9" w:rsidRPr="00547C4B" w:rsidRDefault="000D5EF9" w:rsidP="00186B5D">
      <w:pPr>
        <w:pStyle w:val="Bullet"/>
      </w:pPr>
      <w:r w:rsidRPr="00547C4B">
        <w:t xml:space="preserve">109 (or 13.0% of all investigations) both monetary and non-monetary breaches. </w:t>
      </w:r>
    </w:p>
    <w:p w:rsidR="000D5EF9" w:rsidRPr="008E2011" w:rsidRDefault="000D5EF9" w:rsidP="008E2011">
      <w:pPr>
        <w:pStyle w:val="Heading3"/>
      </w:pPr>
      <w:r w:rsidRPr="008E2011">
        <w:t>Figure 5. Overall compliance rates</w:t>
      </w:r>
    </w:p>
    <w:p w:rsidR="000D5EF9" w:rsidRPr="00527A21" w:rsidRDefault="000D5EF9" w:rsidP="000D5EF9">
      <w:pPr>
        <w:rPr>
          <w:rFonts w:cstheme="minorHAnsi"/>
          <w:szCs w:val="22"/>
        </w:rPr>
      </w:pPr>
      <w:r>
        <w:rPr>
          <w:rFonts w:cstheme="minorHAnsi"/>
          <w:noProof/>
          <w:szCs w:val="22"/>
          <w:lang w:eastAsia="en-AU"/>
        </w:rPr>
        <w:drawing>
          <wp:inline distT="0" distB="0" distL="0" distR="0" wp14:anchorId="74EAE9A1" wp14:editId="6FCEECE3">
            <wp:extent cx="4564244" cy="2051155"/>
            <wp:effectExtent l="0" t="0" r="0" b="6350"/>
            <wp:docPr id="14" name="Picture 14" title="Figure 5. Overall compliance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2x.png"/>
                    <pic:cNvPicPr/>
                  </pic:nvPicPr>
                  <pic:blipFill>
                    <a:blip r:embed="rId27">
                      <a:extLst>
                        <a:ext uri="{28A0092B-C50C-407E-A947-70E740481C1C}">
                          <a14:useLocalDpi xmlns:a14="http://schemas.microsoft.com/office/drawing/2010/main" val="0"/>
                        </a:ext>
                      </a:extLst>
                    </a:blip>
                    <a:stretch>
                      <a:fillRect/>
                    </a:stretch>
                  </pic:blipFill>
                  <pic:spPr>
                    <a:xfrm>
                      <a:off x="0" y="0"/>
                      <a:ext cx="4564244" cy="2051155"/>
                    </a:xfrm>
                    <a:prstGeom prst="rect">
                      <a:avLst/>
                    </a:prstGeom>
                  </pic:spPr>
                </pic:pic>
              </a:graphicData>
            </a:graphic>
          </wp:inline>
        </w:drawing>
      </w:r>
    </w:p>
    <w:p w:rsidR="000D5EF9" w:rsidRDefault="000D5EF9" w:rsidP="000D5EF9">
      <w:pPr>
        <w:spacing w:before="0" w:line="360" w:lineRule="auto"/>
        <w:rPr>
          <w:rFonts w:cstheme="minorHAnsi"/>
          <w:szCs w:val="22"/>
        </w:rPr>
      </w:pPr>
    </w:p>
    <w:p w:rsidR="000D5EF9" w:rsidRPr="00527A21" w:rsidRDefault="00FB6567" w:rsidP="000D5EF9">
      <w:pPr>
        <w:spacing w:before="0" w:line="360" w:lineRule="auto"/>
        <w:rPr>
          <w:rFonts w:cstheme="minorHAnsi"/>
        </w:rPr>
      </w:pPr>
      <w:r>
        <w:rPr>
          <w:rFonts w:cstheme="minorHAnsi"/>
        </w:rPr>
        <w:t>In the</w:t>
      </w:r>
      <w:r w:rsidR="000D5EF9" w:rsidRPr="00E6094C">
        <w:rPr>
          <w:rFonts w:cstheme="minorHAnsi"/>
        </w:rPr>
        <w:t xml:space="preserve"> 465 investigations </w:t>
      </w:r>
      <w:r>
        <w:rPr>
          <w:rFonts w:cstheme="minorHAnsi"/>
        </w:rPr>
        <w:t xml:space="preserve">in which non-compliance </w:t>
      </w:r>
      <w:r w:rsidR="000D5EF9" w:rsidRPr="00E6094C">
        <w:rPr>
          <w:rFonts w:cstheme="minorHAnsi"/>
        </w:rPr>
        <w:t>was</w:t>
      </w:r>
      <w:r>
        <w:rPr>
          <w:rFonts w:cstheme="minorHAnsi"/>
        </w:rPr>
        <w:t xml:space="preserve"> found</w:t>
      </w:r>
      <w:r w:rsidR="000D5EF9" w:rsidRPr="00E6094C">
        <w:rPr>
          <w:rFonts w:cstheme="minorHAnsi"/>
        </w:rPr>
        <w:t xml:space="preserve">, </w:t>
      </w:r>
      <w:r>
        <w:rPr>
          <w:rFonts w:cstheme="minorHAnsi"/>
        </w:rPr>
        <w:t xml:space="preserve">the FWO identified </w:t>
      </w:r>
      <w:r w:rsidR="000D5EF9" w:rsidRPr="00E6094C">
        <w:rPr>
          <w:rFonts w:cstheme="minorHAnsi"/>
        </w:rPr>
        <w:t xml:space="preserve">a total of 693 individual breaches. </w:t>
      </w:r>
      <w:r w:rsidR="000D5EF9" w:rsidRPr="00527A21">
        <w:rPr>
          <w:rFonts w:cstheme="minorHAnsi"/>
        </w:rPr>
        <w:t xml:space="preserve">Underpayment </w:t>
      </w:r>
      <w:r w:rsidR="000D5EF9">
        <w:rPr>
          <w:rFonts w:cstheme="minorHAnsi"/>
        </w:rPr>
        <w:t xml:space="preserve">or non-payment </w:t>
      </w:r>
      <w:r w:rsidR="000D5EF9" w:rsidRPr="00527A21">
        <w:rPr>
          <w:rFonts w:cstheme="minorHAnsi"/>
        </w:rPr>
        <w:t>of wages (44%</w:t>
      </w:r>
      <w:r w:rsidR="00FF3BF0">
        <w:rPr>
          <w:rFonts w:cstheme="minorHAnsi"/>
        </w:rPr>
        <w:t xml:space="preserve"> </w:t>
      </w:r>
      <w:r w:rsidR="000755E2">
        <w:rPr>
          <w:rFonts w:cstheme="minorHAnsi"/>
        </w:rPr>
        <w:t xml:space="preserve">of </w:t>
      </w:r>
      <w:r w:rsidR="00FF3BF0">
        <w:rPr>
          <w:rFonts w:cstheme="minorHAnsi"/>
        </w:rPr>
        <w:t>breaches</w:t>
      </w:r>
      <w:r w:rsidR="000D5EF9" w:rsidRPr="00527A21">
        <w:rPr>
          <w:rFonts w:cstheme="minorHAnsi"/>
        </w:rPr>
        <w:t>) and fail</w:t>
      </w:r>
      <w:r w:rsidR="004C0FF7">
        <w:rPr>
          <w:rFonts w:cstheme="minorHAnsi"/>
        </w:rPr>
        <w:t>ure to meet pay slip and record</w:t>
      </w:r>
      <w:r w:rsidR="00A11908">
        <w:rPr>
          <w:rFonts w:cstheme="minorHAnsi"/>
        </w:rPr>
        <w:t>-</w:t>
      </w:r>
      <w:r w:rsidR="000D5EF9" w:rsidRPr="00527A21">
        <w:rPr>
          <w:rFonts w:cstheme="minorHAnsi"/>
        </w:rPr>
        <w:t xml:space="preserve">keeping obligations (41%) were the most common types of breaches identified, with the balance </w:t>
      </w:r>
      <w:r w:rsidR="00E70DC3">
        <w:rPr>
          <w:rFonts w:cstheme="minorHAnsi"/>
        </w:rPr>
        <w:t>comprising</w:t>
      </w:r>
      <w:r w:rsidR="000D5EF9" w:rsidRPr="00527A21">
        <w:rPr>
          <w:rFonts w:cstheme="minorHAnsi"/>
        </w:rPr>
        <w:t xml:space="preserve"> casual loading, penalty rate, leave and leave loading, overtime and other technical breaches. </w:t>
      </w:r>
    </w:p>
    <w:p w:rsidR="000D5EF9" w:rsidRPr="00527A21" w:rsidRDefault="000D5EF9" w:rsidP="000D5EF9">
      <w:pPr>
        <w:pStyle w:val="Heading3"/>
      </w:pPr>
      <w:r>
        <w:t>Money recovered</w:t>
      </w:r>
      <w:r w:rsidRPr="00527A21">
        <w:t xml:space="preserve"> </w:t>
      </w:r>
    </w:p>
    <w:p w:rsidR="000D5EF9" w:rsidRPr="00527A21" w:rsidRDefault="000D5EF9" w:rsidP="000D5EF9">
      <w:pPr>
        <w:spacing w:before="0" w:line="360" w:lineRule="auto"/>
        <w:rPr>
          <w:rFonts w:cstheme="minorHAnsi"/>
          <w:szCs w:val="22"/>
        </w:rPr>
      </w:pPr>
      <w:r w:rsidRPr="00527A21">
        <w:rPr>
          <w:rFonts w:cstheme="minorHAnsi"/>
          <w:szCs w:val="22"/>
        </w:rPr>
        <w:t xml:space="preserve">A total of $1 022 698 was recovered for 2503 employees. The average monetary recovery </w:t>
      </w:r>
      <w:r w:rsidR="008603CB" w:rsidRPr="00A76464">
        <w:rPr>
          <w:rFonts w:cstheme="minorHAnsi"/>
          <w:szCs w:val="22"/>
        </w:rPr>
        <w:t>per employee</w:t>
      </w:r>
      <w:r w:rsidR="008603CB">
        <w:rPr>
          <w:rFonts w:cstheme="minorHAnsi"/>
          <w:szCs w:val="22"/>
        </w:rPr>
        <w:t xml:space="preserve"> </w:t>
      </w:r>
      <w:r w:rsidRPr="00527A21">
        <w:rPr>
          <w:rFonts w:cstheme="minorHAnsi"/>
          <w:szCs w:val="22"/>
        </w:rPr>
        <w:t>was approximately $40</w:t>
      </w:r>
      <w:r>
        <w:rPr>
          <w:rFonts w:cstheme="minorHAnsi"/>
          <w:szCs w:val="22"/>
        </w:rPr>
        <w:t>9</w:t>
      </w:r>
      <w:r w:rsidRPr="00527A21">
        <w:rPr>
          <w:rFonts w:cstheme="minorHAnsi"/>
          <w:szCs w:val="22"/>
        </w:rPr>
        <w:t>. The smallest recovery was approximately $21 and the largest recovery arising from a single investigation was $125 053 for 15 employees.</w:t>
      </w:r>
    </w:p>
    <w:p w:rsidR="00F63103" w:rsidRPr="00527A21" w:rsidRDefault="00773524" w:rsidP="00EB2863">
      <w:pPr>
        <w:pStyle w:val="Heading3"/>
      </w:pPr>
      <w:r w:rsidRPr="00527A21">
        <w:t xml:space="preserve">Compliance and </w:t>
      </w:r>
      <w:r w:rsidR="00403ACA" w:rsidRPr="00527A21">
        <w:t>e</w:t>
      </w:r>
      <w:r w:rsidR="00F63103" w:rsidRPr="00527A21">
        <w:t xml:space="preserve">nforcement outcomes </w:t>
      </w:r>
    </w:p>
    <w:p w:rsidR="00037CCE" w:rsidRPr="00527A21" w:rsidRDefault="00CF3CE8" w:rsidP="00C40C41">
      <w:pPr>
        <w:spacing w:before="0" w:line="360" w:lineRule="auto"/>
        <w:rPr>
          <w:rFonts w:cstheme="minorHAnsi"/>
        </w:rPr>
      </w:pPr>
      <w:r w:rsidRPr="00527A21">
        <w:rPr>
          <w:rFonts w:cstheme="minorHAnsi"/>
        </w:rPr>
        <w:t xml:space="preserve">Fair Work Inspectors </w:t>
      </w:r>
      <w:r w:rsidR="00037CCE" w:rsidRPr="00527A21">
        <w:rPr>
          <w:rFonts w:cstheme="minorHAnsi"/>
        </w:rPr>
        <w:t>issued:</w:t>
      </w:r>
    </w:p>
    <w:p w:rsidR="00B22DD8" w:rsidRPr="00547C4B" w:rsidRDefault="00B22DD8" w:rsidP="00186B5D">
      <w:pPr>
        <w:pStyle w:val="Bullet"/>
      </w:pPr>
      <w:r w:rsidRPr="00547C4B">
        <w:t>150 Formal Cautions</w:t>
      </w:r>
    </w:p>
    <w:p w:rsidR="00B22DD8" w:rsidRPr="00547C4B" w:rsidRDefault="00B22DD8" w:rsidP="00186B5D">
      <w:pPr>
        <w:pStyle w:val="Bullet"/>
      </w:pPr>
      <w:r w:rsidRPr="00547C4B">
        <w:t>132 Infringement Notices, totalling $155 390 in fines for record-keeping and pay slip breaches</w:t>
      </w:r>
    </w:p>
    <w:p w:rsidR="00B22DD8" w:rsidRPr="00547C4B" w:rsidRDefault="00B22DD8" w:rsidP="00186B5D">
      <w:pPr>
        <w:pStyle w:val="Bullet"/>
      </w:pPr>
      <w:r w:rsidRPr="00547C4B">
        <w:t xml:space="preserve">13 </w:t>
      </w:r>
      <w:r w:rsidR="00257FC6" w:rsidRPr="00547C4B">
        <w:t>C</w:t>
      </w:r>
      <w:r w:rsidRPr="00547C4B">
        <w:t xml:space="preserve">ompliance </w:t>
      </w:r>
      <w:r w:rsidR="00257FC6" w:rsidRPr="00547C4B">
        <w:t>N</w:t>
      </w:r>
      <w:r w:rsidRPr="00547C4B">
        <w:t>otices</w:t>
      </w:r>
      <w:r w:rsidR="005A5F14" w:rsidRPr="00547C4B">
        <w:t>, of which 11 were complied with</w:t>
      </w:r>
      <w:r w:rsidR="00257FC6" w:rsidRPr="00547C4B">
        <w:t>,</w:t>
      </w:r>
      <w:r w:rsidRPr="00547C4B">
        <w:t xml:space="preserve"> re</w:t>
      </w:r>
      <w:r w:rsidR="005A5F14" w:rsidRPr="00547C4B">
        <w:t xml:space="preserve">covering </w:t>
      </w:r>
      <w:r w:rsidRPr="00547C4B">
        <w:t>ba</w:t>
      </w:r>
      <w:r w:rsidR="00257FC6" w:rsidRPr="00547C4B">
        <w:t xml:space="preserve">ck pay </w:t>
      </w:r>
      <w:r w:rsidR="005A5F14" w:rsidRPr="00547C4B">
        <w:t>of $87</w:t>
      </w:r>
      <w:r w:rsidR="00544476" w:rsidRPr="00547C4B">
        <w:t xml:space="preserve"> </w:t>
      </w:r>
      <w:r w:rsidR="005A5F14" w:rsidRPr="00547C4B">
        <w:t>649.62 for 32</w:t>
      </w:r>
      <w:r w:rsidR="00257FC6" w:rsidRPr="00547C4B">
        <w:t xml:space="preserve"> employees</w:t>
      </w:r>
      <w:r w:rsidR="00C20DC6" w:rsidRPr="00547C4B">
        <w:t>.</w:t>
      </w:r>
      <w:r w:rsidR="0030631A" w:rsidRPr="00335F4F">
        <w:rPr>
          <w:rStyle w:val="FootnoteReference"/>
          <w:rFonts w:eastAsia="Times New Roman" w:cstheme="minorHAnsi"/>
        </w:rPr>
        <w:footnoteReference w:id="43"/>
      </w:r>
    </w:p>
    <w:p w:rsidR="00B22DD8" w:rsidRPr="00527A21" w:rsidRDefault="00773524" w:rsidP="00C40C41">
      <w:pPr>
        <w:spacing w:before="0" w:line="360" w:lineRule="auto"/>
        <w:rPr>
          <w:rFonts w:cstheme="minorHAnsi"/>
          <w:szCs w:val="22"/>
        </w:rPr>
      </w:pPr>
      <w:r w:rsidRPr="00527A21">
        <w:rPr>
          <w:rFonts w:cstheme="minorHAnsi"/>
          <w:szCs w:val="22"/>
        </w:rPr>
        <w:t xml:space="preserve">The FWO </w:t>
      </w:r>
      <w:r w:rsidR="00B22DD8" w:rsidRPr="00527A21">
        <w:rPr>
          <w:rFonts w:cstheme="minorHAnsi"/>
          <w:szCs w:val="22"/>
        </w:rPr>
        <w:t xml:space="preserve">entered into Enforceable Undertakings </w:t>
      </w:r>
      <w:r w:rsidR="00A11908">
        <w:rPr>
          <w:rFonts w:cstheme="minorHAnsi"/>
          <w:szCs w:val="22"/>
        </w:rPr>
        <w:t>with seven</w:t>
      </w:r>
      <w:r w:rsidR="00CF3CE8" w:rsidRPr="00527A21">
        <w:rPr>
          <w:rFonts w:cstheme="minorHAnsi"/>
          <w:szCs w:val="22"/>
        </w:rPr>
        <w:t xml:space="preserve"> businesses</w:t>
      </w:r>
      <w:r w:rsidR="00C64776" w:rsidRPr="00527A21">
        <w:rPr>
          <w:rFonts w:cstheme="minorHAnsi"/>
          <w:szCs w:val="22"/>
        </w:rPr>
        <w:t>, through which a total of</w:t>
      </w:r>
      <w:r w:rsidR="008E2011">
        <w:rPr>
          <w:rFonts w:cstheme="minorHAnsi"/>
          <w:szCs w:val="22"/>
        </w:rPr>
        <w:t xml:space="preserve"> </w:t>
      </w:r>
      <w:r w:rsidR="008E2011">
        <w:rPr>
          <w:rFonts w:cstheme="minorHAnsi"/>
          <w:szCs w:val="22"/>
        </w:rPr>
        <w:br/>
      </w:r>
      <w:r w:rsidR="00C64776" w:rsidRPr="00527A21">
        <w:rPr>
          <w:rFonts w:cstheme="minorHAnsi"/>
          <w:szCs w:val="22"/>
        </w:rPr>
        <w:t>$</w:t>
      </w:r>
      <w:r w:rsidR="00C64776" w:rsidRPr="00527A21">
        <w:rPr>
          <w:rFonts w:cstheme="minorHAnsi"/>
        </w:rPr>
        <w:t>233 569.04 was recovered for 584 employees:</w:t>
      </w:r>
    </w:p>
    <w:p w:rsidR="00CF3CE8" w:rsidRPr="00527A21" w:rsidRDefault="000176A9" w:rsidP="00E7312A">
      <w:pPr>
        <w:pStyle w:val="Bullet"/>
      </w:pPr>
      <w:r w:rsidRPr="00527A21">
        <w:t xml:space="preserve">Jasbinder Singh </w:t>
      </w:r>
      <w:r w:rsidR="008F7634" w:rsidRPr="00527A21">
        <w:t>Benning</w:t>
      </w:r>
      <w:r w:rsidRPr="00527A21">
        <w:t>, Tarlochen Singh Benning, Balbir Kaur Benning, Amrarjit Kaur Benning trading as K S Benning &amp; Son</w:t>
      </w:r>
      <w:r w:rsidR="008F7634" w:rsidRPr="00527A21">
        <w:t>s</w:t>
      </w:r>
      <w:r w:rsidR="00CF3CE8" w:rsidRPr="00527A21">
        <w:t xml:space="preserve"> - $46 </w:t>
      </w:r>
      <w:r w:rsidRPr="00527A21">
        <w:t>082.31 recovered for 137 employees</w:t>
      </w:r>
      <w:r w:rsidR="00494BB4" w:rsidRPr="00527A21">
        <w:t>.</w:t>
      </w:r>
      <w:r w:rsidR="00C517AD" w:rsidRPr="00527A21">
        <w:rPr>
          <w:rStyle w:val="FootnoteReference"/>
          <w:rFonts w:eastAsia="Times New Roman" w:cstheme="minorHAnsi"/>
        </w:rPr>
        <w:footnoteReference w:id="44"/>
      </w:r>
    </w:p>
    <w:p w:rsidR="00893D06" w:rsidRPr="00527A21" w:rsidRDefault="00893D06" w:rsidP="00E7312A">
      <w:pPr>
        <w:pStyle w:val="Bullet"/>
      </w:pPr>
      <w:r w:rsidRPr="00527A21">
        <w:t>TDS International Investment Group Pty Ltd - $51 974.08 recovered for 52 employees. Note: The total under</w:t>
      </w:r>
      <w:r w:rsidR="00494BB4" w:rsidRPr="00527A21">
        <w:t>p</w:t>
      </w:r>
      <w:r w:rsidRPr="00527A21">
        <w:t>ayments were $92 381.92 of which $40</w:t>
      </w:r>
      <w:r w:rsidR="00544476" w:rsidRPr="00527A21">
        <w:t xml:space="preserve"> </w:t>
      </w:r>
      <w:r w:rsidRPr="00527A21">
        <w:t>407.84 was recovered from Gromor Enterprises Pty Ltd as an accessory (below).</w:t>
      </w:r>
      <w:r w:rsidRPr="00527A21">
        <w:rPr>
          <w:rStyle w:val="FootnoteReference"/>
          <w:rFonts w:eastAsia="Times New Roman" w:cstheme="minorHAnsi"/>
        </w:rPr>
        <w:footnoteReference w:id="45"/>
      </w:r>
    </w:p>
    <w:p w:rsidR="008F7634" w:rsidRPr="00527A21" w:rsidRDefault="008F7634" w:rsidP="00E7312A">
      <w:pPr>
        <w:pStyle w:val="Bullet"/>
      </w:pPr>
      <w:r w:rsidRPr="00527A21">
        <w:t>Gromor Enterprises Pty Ltd</w:t>
      </w:r>
      <w:r w:rsidR="000176A9" w:rsidRPr="00527A21">
        <w:t xml:space="preserve"> - $40</w:t>
      </w:r>
      <w:r w:rsidR="00544476" w:rsidRPr="00527A21">
        <w:t xml:space="preserve"> </w:t>
      </w:r>
      <w:r w:rsidR="000176A9" w:rsidRPr="00527A21">
        <w:t>407.</w:t>
      </w:r>
      <w:r w:rsidR="00CF3CE8" w:rsidRPr="00527A21">
        <w:t>84 recovered for 52 employees.</w:t>
      </w:r>
      <w:r w:rsidR="00C517AD" w:rsidRPr="00527A21">
        <w:rPr>
          <w:rStyle w:val="FootnoteReference"/>
          <w:rFonts w:eastAsia="Times New Roman" w:cstheme="minorHAnsi"/>
        </w:rPr>
        <w:footnoteReference w:id="46"/>
      </w:r>
      <w:r w:rsidR="00CF3CE8" w:rsidRPr="00527A21">
        <w:rPr>
          <w:rStyle w:val="FootnoteReference"/>
          <w:rFonts w:eastAsia="Times New Roman" w:cstheme="minorHAnsi"/>
        </w:rPr>
        <w:t xml:space="preserve"> </w:t>
      </w:r>
      <w:r w:rsidR="00403ACA" w:rsidRPr="00527A21">
        <w:t xml:space="preserve">Note: </w:t>
      </w:r>
      <w:r w:rsidR="004D0E54" w:rsidRPr="00527A21">
        <w:t xml:space="preserve">This figure was the </w:t>
      </w:r>
      <w:r w:rsidR="00E84868" w:rsidRPr="00527A21">
        <w:t xml:space="preserve">proportion of the overall $92 381.92 in underpayments </w:t>
      </w:r>
      <w:r w:rsidR="004D0E54" w:rsidRPr="00527A21">
        <w:t xml:space="preserve">attributed to </w:t>
      </w:r>
      <w:r w:rsidR="00403ACA" w:rsidRPr="00527A21">
        <w:t xml:space="preserve">Gromor Enterprises Pty Ltd </w:t>
      </w:r>
      <w:r w:rsidR="00E84868" w:rsidRPr="00527A21">
        <w:t xml:space="preserve">after it </w:t>
      </w:r>
      <w:r w:rsidR="00403ACA" w:rsidRPr="00527A21">
        <w:t xml:space="preserve">admitted it </w:t>
      </w:r>
      <w:r w:rsidR="000176A9" w:rsidRPr="00527A21">
        <w:t xml:space="preserve">was an accessory to the contraventions of TDS International Pty Ltd </w:t>
      </w:r>
      <w:r w:rsidR="00E84868" w:rsidRPr="00527A21">
        <w:t>(</w:t>
      </w:r>
      <w:r w:rsidR="00893D06" w:rsidRPr="00527A21">
        <w:t>above</w:t>
      </w:r>
      <w:r w:rsidR="00E84868" w:rsidRPr="00527A21">
        <w:t>).</w:t>
      </w:r>
    </w:p>
    <w:p w:rsidR="008F7634" w:rsidRPr="00527A21" w:rsidRDefault="008F7634" w:rsidP="00E7312A">
      <w:pPr>
        <w:pStyle w:val="Bullet"/>
      </w:pPr>
      <w:r w:rsidRPr="00527A21">
        <w:t>Lai Yoong Ching &amp; Swee Cheng Khong</w:t>
      </w:r>
      <w:r w:rsidR="00E42EDE" w:rsidRPr="00527A21">
        <w:t xml:space="preserve"> trading as Team Search Harvesting</w:t>
      </w:r>
      <w:r w:rsidR="00403ACA" w:rsidRPr="00527A21">
        <w:t xml:space="preserve"> - $15 </w:t>
      </w:r>
      <w:r w:rsidR="00E42EDE" w:rsidRPr="00527A21">
        <w:t>892.33 recovered for 255 employees</w:t>
      </w:r>
      <w:r w:rsidR="00403ACA" w:rsidRPr="00527A21">
        <w:t>.</w:t>
      </w:r>
      <w:r w:rsidR="00CC25A4" w:rsidRPr="00527A21">
        <w:rPr>
          <w:rStyle w:val="FootnoteReference"/>
          <w:rFonts w:eastAsia="Times New Roman" w:cstheme="minorHAnsi"/>
        </w:rPr>
        <w:footnoteReference w:id="47"/>
      </w:r>
    </w:p>
    <w:p w:rsidR="008F7634" w:rsidRPr="00527A21" w:rsidRDefault="008F7634" w:rsidP="00E7312A">
      <w:pPr>
        <w:pStyle w:val="Bullet"/>
      </w:pPr>
      <w:r w:rsidRPr="00527A21">
        <w:t>Seasonal Labour Solutions Pty Ltd</w:t>
      </w:r>
      <w:r w:rsidR="00E42EDE" w:rsidRPr="00527A21">
        <w:t xml:space="preserve"> - </w:t>
      </w:r>
      <w:r w:rsidR="00C64776" w:rsidRPr="00527A21">
        <w:t xml:space="preserve">$14 </w:t>
      </w:r>
      <w:r w:rsidR="00E42EDE" w:rsidRPr="00527A21">
        <w:t>720.38 recovered for 26 employees.</w:t>
      </w:r>
      <w:r w:rsidR="00CC25A4" w:rsidRPr="00527A21">
        <w:rPr>
          <w:rStyle w:val="FootnoteReference"/>
          <w:rFonts w:eastAsia="Times New Roman" w:cstheme="minorHAnsi"/>
        </w:rPr>
        <w:footnoteReference w:id="48"/>
      </w:r>
    </w:p>
    <w:p w:rsidR="008F7634" w:rsidRPr="00527A21" w:rsidRDefault="008F7634" w:rsidP="00E7312A">
      <w:pPr>
        <w:pStyle w:val="Bullet"/>
      </w:pPr>
      <w:r w:rsidRPr="00527A21">
        <w:t>Boonah Packing Pty Ltd</w:t>
      </w:r>
      <w:r w:rsidR="00E42EDE" w:rsidRPr="00527A21">
        <w:t xml:space="preserve"> </w:t>
      </w:r>
      <w:r w:rsidR="00C64776" w:rsidRPr="00527A21">
        <w:t xml:space="preserve">- $16 </w:t>
      </w:r>
      <w:r w:rsidR="00E42EDE" w:rsidRPr="00527A21">
        <w:t xml:space="preserve">710.77 </w:t>
      </w:r>
      <w:r w:rsidR="00C64776" w:rsidRPr="00527A21">
        <w:t xml:space="preserve">recovered </w:t>
      </w:r>
      <w:r w:rsidR="00E42EDE" w:rsidRPr="00527A21">
        <w:t>for 110 employees.</w:t>
      </w:r>
      <w:r w:rsidR="00CC25A4" w:rsidRPr="00527A21">
        <w:rPr>
          <w:rStyle w:val="FootnoteReference"/>
          <w:rFonts w:eastAsia="Times New Roman" w:cstheme="minorHAnsi"/>
        </w:rPr>
        <w:footnoteReference w:id="49"/>
      </w:r>
    </w:p>
    <w:p w:rsidR="008F7634" w:rsidRPr="00527A21" w:rsidRDefault="008F7634" w:rsidP="00E7312A">
      <w:pPr>
        <w:pStyle w:val="Bullet"/>
      </w:pPr>
      <w:r w:rsidRPr="00527A21">
        <w:t>Letusgrow Hydroponics</w:t>
      </w:r>
      <w:r w:rsidR="00C64776" w:rsidRPr="00527A21">
        <w:t xml:space="preserve"> Pty Ltd - recovered $37 </w:t>
      </w:r>
      <w:r w:rsidR="000C1590" w:rsidRPr="00527A21">
        <w:t>781.33 for four</w:t>
      </w:r>
      <w:r w:rsidR="00480C18" w:rsidRPr="00527A21">
        <w:t xml:space="preserve"> </w:t>
      </w:r>
      <w:r w:rsidR="000D5A04" w:rsidRPr="00527A21">
        <w:t xml:space="preserve">(4) </w:t>
      </w:r>
      <w:r w:rsidR="00480C18" w:rsidRPr="00527A21">
        <w:t>employees.</w:t>
      </w:r>
      <w:r w:rsidR="00FF2D78" w:rsidRPr="00527A21">
        <w:rPr>
          <w:rStyle w:val="FootnoteReference"/>
          <w:rFonts w:eastAsia="Times New Roman" w:cstheme="minorHAnsi"/>
        </w:rPr>
        <w:footnoteReference w:id="50"/>
      </w:r>
    </w:p>
    <w:p w:rsidR="00B22DD8" w:rsidRPr="00527A21" w:rsidRDefault="00773524" w:rsidP="00C40C41">
      <w:pPr>
        <w:spacing w:before="0" w:line="360" w:lineRule="auto"/>
        <w:rPr>
          <w:rFonts w:cstheme="minorHAnsi"/>
        </w:rPr>
      </w:pPr>
      <w:r w:rsidRPr="00527A21">
        <w:rPr>
          <w:rFonts w:cstheme="minorHAnsi"/>
        </w:rPr>
        <w:t xml:space="preserve">The FWO </w:t>
      </w:r>
      <w:r w:rsidR="00037CCE" w:rsidRPr="00527A21">
        <w:rPr>
          <w:rFonts w:cstheme="minorHAnsi"/>
        </w:rPr>
        <w:t xml:space="preserve">also </w:t>
      </w:r>
      <w:r w:rsidR="00B22DD8" w:rsidRPr="00527A21">
        <w:rPr>
          <w:rFonts w:cstheme="minorHAnsi"/>
        </w:rPr>
        <w:t xml:space="preserve">commenced legal proceedings </w:t>
      </w:r>
      <w:r w:rsidR="00DE4803" w:rsidRPr="00527A21">
        <w:rPr>
          <w:rFonts w:cstheme="minorHAnsi"/>
        </w:rPr>
        <w:t xml:space="preserve">in the Federal Circuit Court of Australia (FCCA) </w:t>
      </w:r>
      <w:r w:rsidR="00B73528">
        <w:rPr>
          <w:rFonts w:cstheme="minorHAnsi"/>
        </w:rPr>
        <w:t xml:space="preserve">or Federal Court of Australia (FCA) </w:t>
      </w:r>
      <w:r w:rsidR="00A11908">
        <w:rPr>
          <w:rFonts w:cstheme="minorHAnsi"/>
        </w:rPr>
        <w:t xml:space="preserve">against eight </w:t>
      </w:r>
      <w:r w:rsidR="00B22DD8" w:rsidRPr="00527A21">
        <w:rPr>
          <w:rFonts w:cstheme="minorHAnsi"/>
        </w:rPr>
        <w:t>businesses</w:t>
      </w:r>
      <w:r w:rsidR="00CD4A67">
        <w:rPr>
          <w:rFonts w:cstheme="minorHAnsi"/>
        </w:rPr>
        <w:t>,</w:t>
      </w:r>
      <w:r w:rsidR="00494BB4" w:rsidRPr="00527A21">
        <w:rPr>
          <w:rFonts w:cstheme="minorHAnsi"/>
        </w:rPr>
        <w:t xml:space="preserve"> and to date has ob</w:t>
      </w:r>
      <w:r w:rsidR="00A11908">
        <w:rPr>
          <w:rFonts w:cstheme="minorHAnsi"/>
        </w:rPr>
        <w:t xml:space="preserve">tained penalties against six </w:t>
      </w:r>
      <w:r w:rsidR="00494BB4" w:rsidRPr="00527A21">
        <w:rPr>
          <w:rFonts w:cstheme="minorHAnsi"/>
        </w:rPr>
        <w:t>of those businesses</w:t>
      </w:r>
      <w:r w:rsidR="00C64776" w:rsidRPr="00527A21">
        <w:rPr>
          <w:rFonts w:cstheme="minorHAnsi"/>
        </w:rPr>
        <w:t>:</w:t>
      </w:r>
    </w:p>
    <w:p w:rsidR="008F7634" w:rsidRPr="00527A21" w:rsidRDefault="008F7634" w:rsidP="00E7312A">
      <w:pPr>
        <w:pStyle w:val="Bullet"/>
      </w:pPr>
      <w:r w:rsidRPr="00527A21">
        <w:t>Gurmakh Singh Dosanjh</w:t>
      </w:r>
      <w:r w:rsidR="00C64776" w:rsidRPr="00527A21">
        <w:t xml:space="preserve"> -</w:t>
      </w:r>
      <w:r w:rsidR="00C21E92" w:rsidRPr="00527A21">
        <w:t xml:space="preserve"> $13</w:t>
      </w:r>
      <w:r w:rsidR="00544476" w:rsidRPr="00527A21">
        <w:t xml:space="preserve"> </w:t>
      </w:r>
      <w:r w:rsidR="00C21E92" w:rsidRPr="00527A21">
        <w:t>005 penalty</w:t>
      </w:r>
      <w:r w:rsidR="00C64776" w:rsidRPr="00527A21">
        <w:t xml:space="preserve"> </w:t>
      </w:r>
      <w:r w:rsidR="00E5752B" w:rsidRPr="00527A21">
        <w:t>against Mr Dosanjh.</w:t>
      </w:r>
      <w:r w:rsidR="00CB61F8" w:rsidRPr="00527A21">
        <w:rPr>
          <w:rStyle w:val="FootnoteReference"/>
          <w:rFonts w:eastAsia="Times New Roman" w:cstheme="minorHAnsi"/>
        </w:rPr>
        <w:footnoteReference w:id="51"/>
      </w:r>
    </w:p>
    <w:p w:rsidR="008F7634" w:rsidRPr="00527A21" w:rsidRDefault="008F7634" w:rsidP="00E7312A">
      <w:pPr>
        <w:pStyle w:val="Bullet"/>
      </w:pPr>
      <w:r w:rsidRPr="00527A21">
        <w:t>Maroochy Sunshine Pty Ltd and Mr Emmanuel Bani</w:t>
      </w:r>
      <w:r w:rsidR="00C64776" w:rsidRPr="00527A21">
        <w:t xml:space="preserve"> - $186 </w:t>
      </w:r>
      <w:r w:rsidR="00CD643C" w:rsidRPr="00527A21">
        <w:t xml:space="preserve">000 penalty against the </w:t>
      </w:r>
      <w:r w:rsidR="008E2011">
        <w:t xml:space="preserve">company and </w:t>
      </w:r>
      <w:r w:rsidR="008E2011">
        <w:br/>
      </w:r>
      <w:r w:rsidR="00C64776" w:rsidRPr="00527A21">
        <w:t xml:space="preserve">$41 300 against </w:t>
      </w:r>
      <w:r w:rsidR="00C5436B" w:rsidRPr="00527A21">
        <w:t xml:space="preserve">sole director </w:t>
      </w:r>
      <w:r w:rsidR="00C64776" w:rsidRPr="00527A21">
        <w:t>Mr Bani</w:t>
      </w:r>
      <w:r w:rsidR="00FF2D78" w:rsidRPr="00527A21">
        <w:rPr>
          <w:rStyle w:val="FootnoteReference"/>
          <w:rFonts w:eastAsia="Times New Roman" w:cstheme="minorHAnsi"/>
        </w:rPr>
        <w:footnoteReference w:id="52"/>
      </w:r>
    </w:p>
    <w:p w:rsidR="008F7634" w:rsidRPr="00527A21" w:rsidRDefault="008F7634" w:rsidP="00E7312A">
      <w:pPr>
        <w:pStyle w:val="Bullet"/>
      </w:pPr>
      <w:r w:rsidRPr="00527A21">
        <w:t>I Luv Pty Ltd, Mr Hour Him and Ms Tay-Duc Nguyen</w:t>
      </w:r>
      <w:r w:rsidR="00C64776" w:rsidRPr="00527A21">
        <w:t xml:space="preserve"> - $56 </w:t>
      </w:r>
      <w:r w:rsidR="00CD643C" w:rsidRPr="00527A21">
        <w:t>000</w:t>
      </w:r>
      <w:r w:rsidR="00C64776" w:rsidRPr="00527A21">
        <w:t xml:space="preserve"> penalty for the c</w:t>
      </w:r>
      <w:r w:rsidR="00CD643C" w:rsidRPr="00527A21">
        <w:t xml:space="preserve">ompany, </w:t>
      </w:r>
      <w:r w:rsidR="00C64776" w:rsidRPr="00527A21">
        <w:t xml:space="preserve">$6 400 for Mr Him and $6 </w:t>
      </w:r>
      <w:r w:rsidR="00CD643C" w:rsidRPr="00527A21">
        <w:t>400 for Ms Nguyen</w:t>
      </w:r>
      <w:r w:rsidR="00C64776" w:rsidRPr="00527A21">
        <w:t>.</w:t>
      </w:r>
      <w:r w:rsidR="00FF2D78" w:rsidRPr="00527A21">
        <w:rPr>
          <w:rStyle w:val="FootnoteReference"/>
          <w:rFonts w:eastAsia="Times New Roman" w:cstheme="minorHAnsi"/>
        </w:rPr>
        <w:footnoteReference w:id="53"/>
      </w:r>
    </w:p>
    <w:p w:rsidR="008F7634" w:rsidRPr="00527A21" w:rsidRDefault="008F7634" w:rsidP="00E7312A">
      <w:pPr>
        <w:pStyle w:val="Bullet"/>
      </w:pPr>
      <w:r w:rsidRPr="00527A21">
        <w:t>Vinai Chaipom</w:t>
      </w:r>
      <w:r w:rsidR="00C64776" w:rsidRPr="00527A21">
        <w:t xml:space="preserve"> - $25 </w:t>
      </w:r>
      <w:r w:rsidR="00CD643C" w:rsidRPr="00527A21">
        <w:t>412 penalty against Mr Chaipom</w:t>
      </w:r>
      <w:r w:rsidR="004E6F43" w:rsidRPr="00527A21">
        <w:t>.</w:t>
      </w:r>
      <w:r w:rsidR="00FF2D78" w:rsidRPr="00527A21">
        <w:rPr>
          <w:rStyle w:val="FootnoteReference"/>
          <w:rFonts w:eastAsia="Times New Roman" w:cstheme="minorHAnsi"/>
        </w:rPr>
        <w:footnoteReference w:id="54"/>
      </w:r>
    </w:p>
    <w:p w:rsidR="008F7634" w:rsidRPr="00527A21" w:rsidRDefault="008F7634" w:rsidP="00E7312A">
      <w:pPr>
        <w:pStyle w:val="Bullet"/>
      </w:pPr>
      <w:r w:rsidRPr="00527A21">
        <w:t>Seasonal Farm Services Pty Ltd and Mr Ram Kumar</w:t>
      </w:r>
      <w:r w:rsidR="00C64776" w:rsidRPr="00527A21">
        <w:t xml:space="preserve"> - $85 000 penalty for the company and $17 </w:t>
      </w:r>
      <w:r w:rsidR="00CD643C" w:rsidRPr="00527A21">
        <w:t xml:space="preserve">000 penalty for </w:t>
      </w:r>
      <w:r w:rsidR="00DE4803" w:rsidRPr="00527A21">
        <w:t xml:space="preserve">director </w:t>
      </w:r>
      <w:r w:rsidR="00CD643C" w:rsidRPr="00527A21">
        <w:t>Mr Ram Kumar.</w:t>
      </w:r>
      <w:r w:rsidR="00FF2D78" w:rsidRPr="00527A21">
        <w:rPr>
          <w:rStyle w:val="FootnoteReference"/>
          <w:rFonts w:eastAsia="Times New Roman" w:cstheme="minorHAnsi"/>
        </w:rPr>
        <w:footnoteReference w:id="55"/>
      </w:r>
    </w:p>
    <w:p w:rsidR="008F7634" w:rsidRPr="00527A21" w:rsidRDefault="008F7634" w:rsidP="00E7312A">
      <w:pPr>
        <w:pStyle w:val="Bullet"/>
      </w:pPr>
      <w:r w:rsidRPr="00527A21">
        <w:t>HTA Farmings Pty Ltd and Mr Tuan Le</w:t>
      </w:r>
      <w:r w:rsidR="00C64776" w:rsidRPr="00527A21">
        <w:t xml:space="preserve"> - $70 </w:t>
      </w:r>
      <w:r w:rsidR="00CD643C" w:rsidRPr="00527A21">
        <w:t>550</w:t>
      </w:r>
      <w:r w:rsidR="00C64776" w:rsidRPr="00527A21">
        <w:t xml:space="preserve"> penalty against the company and $14 </w:t>
      </w:r>
      <w:r w:rsidR="00CD643C" w:rsidRPr="00527A21">
        <w:t xml:space="preserve">110 against </w:t>
      </w:r>
      <w:r w:rsidR="00DE4803" w:rsidRPr="00527A21">
        <w:t xml:space="preserve">director </w:t>
      </w:r>
      <w:r w:rsidR="00CD643C" w:rsidRPr="00527A21">
        <w:t>Mr Le.</w:t>
      </w:r>
      <w:r w:rsidR="00FF2D78" w:rsidRPr="00527A21">
        <w:rPr>
          <w:rStyle w:val="FootnoteReference"/>
          <w:rFonts w:eastAsia="Times New Roman" w:cstheme="minorHAnsi"/>
        </w:rPr>
        <w:footnoteReference w:id="56"/>
      </w:r>
    </w:p>
    <w:p w:rsidR="00C64776" w:rsidRPr="00527A21" w:rsidRDefault="00C64776" w:rsidP="00E7312A">
      <w:pPr>
        <w:pStyle w:val="Bullet"/>
      </w:pPr>
      <w:r w:rsidRPr="00527A21">
        <w:t>Hu Tao, Marland Mushrooms Q</w:t>
      </w:r>
      <w:r w:rsidR="008603CB">
        <w:t>ld Pty Ltd and Mr Troy Marland</w:t>
      </w:r>
      <w:r w:rsidRPr="00527A21">
        <w:t>.</w:t>
      </w:r>
      <w:r w:rsidR="00D57DF5" w:rsidRPr="00527A21">
        <w:rPr>
          <w:rStyle w:val="FootnoteReference"/>
          <w:rFonts w:eastAsia="Times New Roman" w:cstheme="minorHAnsi"/>
        </w:rPr>
        <w:footnoteReference w:id="57"/>
      </w:r>
    </w:p>
    <w:p w:rsidR="008F7634" w:rsidRPr="00527A21" w:rsidRDefault="008F7634" w:rsidP="00E7312A">
      <w:pPr>
        <w:pStyle w:val="Bullet"/>
      </w:pPr>
      <w:r w:rsidRPr="00527A21">
        <w:t>Zucco Farm</w:t>
      </w:r>
      <w:r w:rsidR="00C64776" w:rsidRPr="00527A21">
        <w:t>ing Pty Ltd and Mr Chris Zucco -</w:t>
      </w:r>
      <w:r w:rsidRPr="00527A21">
        <w:t xml:space="preserve"> awaiting a </w:t>
      </w:r>
      <w:r w:rsidR="00DE4803" w:rsidRPr="00527A21">
        <w:t>decision on penalty</w:t>
      </w:r>
      <w:r w:rsidRPr="00527A21">
        <w:t>.</w:t>
      </w:r>
      <w:r w:rsidR="00D57DF5" w:rsidRPr="00527A21">
        <w:rPr>
          <w:rStyle w:val="FootnoteReference"/>
          <w:rFonts w:eastAsia="Times New Roman" w:cstheme="minorHAnsi"/>
        </w:rPr>
        <w:footnoteReference w:id="58"/>
      </w:r>
      <w:r w:rsidRPr="00527A21">
        <w:rPr>
          <w:rStyle w:val="FootnoteReference"/>
          <w:rFonts w:eastAsia="Times New Roman" w:cstheme="minorHAnsi"/>
        </w:rPr>
        <w:t xml:space="preserve"> </w:t>
      </w:r>
    </w:p>
    <w:p w:rsidR="00CF3CE8" w:rsidRPr="00527A21" w:rsidRDefault="00CF3CE8">
      <w:pPr>
        <w:spacing w:before="0" w:after="0"/>
        <w:rPr>
          <w:rFonts w:cstheme="minorHAnsi"/>
          <w:color w:val="0194A6"/>
          <w:sz w:val="40"/>
        </w:rPr>
      </w:pPr>
    </w:p>
    <w:p w:rsidR="00DB686B" w:rsidRPr="00527A21" w:rsidRDefault="00DB686B" w:rsidP="00E7312A">
      <w:pPr>
        <w:pStyle w:val="Heading1"/>
      </w:pPr>
      <w:bookmarkStart w:id="48" w:name="_Toc522702218"/>
      <w:bookmarkStart w:id="49" w:name="_Toc523746966"/>
      <w:r w:rsidRPr="00527A21">
        <w:br w:type="page"/>
      </w:r>
    </w:p>
    <w:p w:rsidR="00FA7182" w:rsidRPr="00527A21" w:rsidRDefault="002C0403" w:rsidP="00E7312A">
      <w:pPr>
        <w:pStyle w:val="Heading1"/>
      </w:pPr>
      <w:bookmarkStart w:id="50" w:name="_Toc530135551"/>
      <w:bookmarkStart w:id="51" w:name="_Toc530385972"/>
      <w:r w:rsidRPr="00527A21">
        <w:t xml:space="preserve">Finding 2 – </w:t>
      </w:r>
      <w:r w:rsidR="006746DA" w:rsidRPr="00527A21">
        <w:t xml:space="preserve">Misuse </w:t>
      </w:r>
      <w:r w:rsidRPr="00527A21">
        <w:t>of p</w:t>
      </w:r>
      <w:r w:rsidR="00FA7182" w:rsidRPr="00527A21">
        <w:t>iecework</w:t>
      </w:r>
      <w:bookmarkEnd w:id="48"/>
      <w:r w:rsidR="00FA7182" w:rsidRPr="00527A21">
        <w:t xml:space="preserve"> </w:t>
      </w:r>
      <w:r w:rsidR="006746DA" w:rsidRPr="00527A21">
        <w:t>arrangements</w:t>
      </w:r>
      <w:bookmarkEnd w:id="49"/>
      <w:bookmarkEnd w:id="50"/>
      <w:bookmarkEnd w:id="51"/>
    </w:p>
    <w:p w:rsidR="00773524" w:rsidRPr="00527A21" w:rsidRDefault="007C3975" w:rsidP="00DB686B">
      <w:pPr>
        <w:spacing w:before="0" w:line="360" w:lineRule="auto"/>
        <w:rPr>
          <w:rFonts w:cstheme="minorHAnsi"/>
        </w:rPr>
      </w:pPr>
      <w:r w:rsidRPr="00527A21">
        <w:rPr>
          <w:rFonts w:eastAsia="Calibri" w:cstheme="minorHAnsi"/>
          <w:u w:color="000000"/>
          <w:bdr w:val="nil"/>
          <w:shd w:val="clear" w:color="auto" w:fill="FFFFFF"/>
        </w:rPr>
        <w:t>B</w:t>
      </w:r>
      <w:r w:rsidR="00C85FDF" w:rsidRPr="00527A21">
        <w:rPr>
          <w:rFonts w:eastAsia="Calibri" w:cstheme="minorHAnsi"/>
          <w:u w:color="000000"/>
          <w:bdr w:val="nil"/>
          <w:shd w:val="clear" w:color="auto" w:fill="FFFFFF"/>
        </w:rPr>
        <w:t>oth</w:t>
      </w:r>
      <w:r w:rsidR="00C85FDF" w:rsidRPr="00527A21">
        <w:rPr>
          <w:rFonts w:eastAsia="Calibri" w:cstheme="minorHAnsi"/>
          <w:u w:color="000000"/>
          <w:bdr w:val="nil"/>
          <w:shd w:val="clear" w:color="auto" w:fill="FFFFFF"/>
          <w:lang w:val="en-US"/>
        </w:rPr>
        <w:t xml:space="preserve"> </w:t>
      </w:r>
      <w:r w:rsidR="00C85FDF" w:rsidRPr="00527A21">
        <w:rPr>
          <w:rFonts w:eastAsia="Calibri" w:cstheme="minorHAnsi"/>
          <w:u w:color="000000"/>
          <w:bdr w:val="nil"/>
          <w:shd w:val="clear" w:color="auto" w:fill="FFFFFF"/>
        </w:rPr>
        <w:t>the</w:t>
      </w:r>
      <w:r w:rsidR="00C85FDF" w:rsidRPr="00527A21">
        <w:rPr>
          <w:rFonts w:eastAsia="Calibri" w:cstheme="minorHAnsi"/>
          <w:u w:color="000000"/>
          <w:bdr w:val="nil"/>
          <w:shd w:val="clear" w:color="auto" w:fill="FFFFFF"/>
          <w:lang w:val="en-US"/>
        </w:rPr>
        <w:t xml:space="preserve"> </w:t>
      </w:r>
      <w:r w:rsidR="00CD4A67">
        <w:rPr>
          <w:rFonts w:eastAsia="Calibri" w:cstheme="minorHAnsi"/>
          <w:u w:color="000000"/>
          <w:bdr w:val="nil"/>
          <w:shd w:val="clear" w:color="auto" w:fill="FFFFFF"/>
        </w:rPr>
        <w:t>H</w:t>
      </w:r>
      <w:r w:rsidR="00C85FDF" w:rsidRPr="00527A21">
        <w:rPr>
          <w:rFonts w:eastAsia="Calibri" w:cstheme="minorHAnsi"/>
          <w:u w:color="000000"/>
          <w:bdr w:val="nil"/>
          <w:shd w:val="clear" w:color="auto" w:fill="FFFFFF"/>
        </w:rPr>
        <w:t>orticulture</w:t>
      </w:r>
      <w:r w:rsidR="00C85FDF" w:rsidRPr="00527A21">
        <w:rPr>
          <w:rFonts w:eastAsia="Calibri" w:cstheme="minorHAnsi"/>
          <w:u w:color="000000"/>
          <w:bdr w:val="nil"/>
          <w:shd w:val="clear" w:color="auto" w:fill="FFFFFF"/>
          <w:lang w:val="en-US"/>
        </w:rPr>
        <w:t xml:space="preserve"> </w:t>
      </w:r>
      <w:r w:rsidR="00C85FDF" w:rsidRPr="00527A21">
        <w:rPr>
          <w:rFonts w:eastAsia="Calibri" w:cstheme="minorHAnsi"/>
          <w:u w:color="000000"/>
          <w:bdr w:val="nil"/>
          <w:shd w:val="clear" w:color="auto" w:fill="FFFFFF"/>
        </w:rPr>
        <w:t>and</w:t>
      </w:r>
      <w:r w:rsidR="00C85FDF" w:rsidRPr="00527A21">
        <w:rPr>
          <w:rFonts w:eastAsia="Calibri" w:cstheme="minorHAnsi"/>
          <w:u w:color="000000"/>
          <w:bdr w:val="nil"/>
          <w:shd w:val="clear" w:color="auto" w:fill="FFFFFF"/>
          <w:lang w:val="en-US"/>
        </w:rPr>
        <w:t xml:space="preserve"> </w:t>
      </w:r>
      <w:r w:rsidR="00CD4A67">
        <w:rPr>
          <w:rFonts w:eastAsia="Calibri" w:cstheme="minorHAnsi"/>
          <w:u w:color="000000"/>
          <w:bdr w:val="nil"/>
          <w:shd w:val="clear" w:color="auto" w:fill="FFFFFF"/>
        </w:rPr>
        <w:t>W</w:t>
      </w:r>
      <w:r w:rsidR="000D47AB" w:rsidRPr="00527A21">
        <w:rPr>
          <w:rFonts w:eastAsia="Calibri" w:cstheme="minorHAnsi"/>
          <w:u w:color="000000"/>
          <w:bdr w:val="nil"/>
          <w:shd w:val="clear" w:color="auto" w:fill="FFFFFF"/>
        </w:rPr>
        <w:t xml:space="preserve">ine </w:t>
      </w:r>
      <w:r w:rsidR="00CD4A67">
        <w:rPr>
          <w:rFonts w:eastAsia="Calibri" w:cstheme="minorHAnsi"/>
          <w:u w:color="000000"/>
          <w:bdr w:val="nil"/>
          <w:shd w:val="clear" w:color="auto" w:fill="FFFFFF"/>
        </w:rPr>
        <w:t>I</w:t>
      </w:r>
      <w:r w:rsidR="00C85FDF" w:rsidRPr="00527A21">
        <w:rPr>
          <w:rFonts w:eastAsia="Calibri" w:cstheme="minorHAnsi"/>
          <w:u w:color="000000"/>
          <w:bdr w:val="nil"/>
          <w:shd w:val="clear" w:color="auto" w:fill="FFFFFF"/>
        </w:rPr>
        <w:t>ndustry</w:t>
      </w:r>
      <w:r w:rsidR="00C85FDF" w:rsidRPr="00527A21">
        <w:rPr>
          <w:rFonts w:eastAsia="Calibri" w:cstheme="minorHAnsi"/>
          <w:u w:color="000000"/>
          <w:bdr w:val="nil"/>
          <w:shd w:val="clear" w:color="auto" w:fill="FFFFFF"/>
          <w:lang w:val="en-US"/>
        </w:rPr>
        <w:t xml:space="preserve"> </w:t>
      </w:r>
      <w:r w:rsidR="00CD4A67">
        <w:rPr>
          <w:rFonts w:eastAsia="Calibri" w:cstheme="minorHAnsi"/>
          <w:u w:color="000000"/>
          <w:bdr w:val="nil"/>
          <w:shd w:val="clear" w:color="auto" w:fill="FFFFFF"/>
          <w:lang w:val="en-US"/>
        </w:rPr>
        <w:t>A</w:t>
      </w:r>
      <w:r w:rsidR="00C85FDF" w:rsidRPr="00527A21">
        <w:rPr>
          <w:rFonts w:eastAsia="Calibri" w:cstheme="minorHAnsi"/>
          <w:u w:color="000000"/>
          <w:bdr w:val="nil"/>
          <w:shd w:val="clear" w:color="auto" w:fill="FFFFFF"/>
        </w:rPr>
        <w:t>wards</w:t>
      </w:r>
      <w:r w:rsidRPr="00527A21">
        <w:rPr>
          <w:rFonts w:eastAsia="Calibri" w:cstheme="minorHAnsi"/>
          <w:u w:color="000000"/>
          <w:bdr w:val="nil"/>
          <w:shd w:val="clear" w:color="auto" w:fill="FFFFFF"/>
        </w:rPr>
        <w:t xml:space="preserve"> provide for </w:t>
      </w:r>
      <w:r w:rsidR="00C85FDF" w:rsidRPr="00527A21">
        <w:rPr>
          <w:rFonts w:eastAsia="Calibri" w:cstheme="minorHAnsi"/>
          <w:u w:color="000000"/>
          <w:bdr w:val="nil"/>
          <w:shd w:val="clear" w:color="auto" w:fill="FFFFFF"/>
          <w:lang w:val="en-US"/>
        </w:rPr>
        <w:t>piecework arrangements</w:t>
      </w:r>
      <w:r w:rsidR="001E12DE" w:rsidRPr="00527A21">
        <w:rPr>
          <w:rFonts w:eastAsia="Calibri" w:cstheme="minorHAnsi"/>
          <w:u w:color="000000"/>
          <w:bdr w:val="nil"/>
          <w:shd w:val="clear" w:color="auto" w:fill="FFFFFF"/>
        </w:rPr>
        <w:t xml:space="preserve">. </w:t>
      </w:r>
    </w:p>
    <w:p w:rsidR="00A90F6A" w:rsidRPr="00527A21" w:rsidRDefault="00A90F6A" w:rsidP="00DB686B">
      <w:pPr>
        <w:spacing w:before="0" w:line="360" w:lineRule="auto"/>
        <w:rPr>
          <w:rFonts w:cstheme="minorHAnsi"/>
        </w:rPr>
      </w:pPr>
      <w:r w:rsidRPr="00527A21">
        <w:rPr>
          <w:rFonts w:cstheme="minorHAnsi"/>
        </w:rPr>
        <w:t xml:space="preserve">The availability of labour and quick harvesting of crops </w:t>
      </w:r>
      <w:r w:rsidR="0030631A" w:rsidRPr="00527A21">
        <w:rPr>
          <w:rFonts w:cstheme="minorHAnsi"/>
        </w:rPr>
        <w:t>is critically important</w:t>
      </w:r>
      <w:r w:rsidRPr="00527A21">
        <w:rPr>
          <w:rFonts w:cstheme="minorHAnsi"/>
        </w:rPr>
        <w:t xml:space="preserve"> for growers of </w:t>
      </w:r>
      <w:r w:rsidR="0030631A" w:rsidRPr="00527A21">
        <w:rPr>
          <w:rFonts w:cstheme="minorHAnsi"/>
        </w:rPr>
        <w:t>produce</w:t>
      </w:r>
      <w:r w:rsidRPr="00527A21">
        <w:rPr>
          <w:rFonts w:cstheme="minorHAnsi"/>
        </w:rPr>
        <w:t xml:space="preserve"> with short shelf lives. In </w:t>
      </w:r>
      <w:r w:rsidR="007206A5">
        <w:rPr>
          <w:rFonts w:cstheme="minorHAnsi"/>
        </w:rPr>
        <w:t>many</w:t>
      </w:r>
      <w:r w:rsidRPr="00527A21">
        <w:rPr>
          <w:rFonts w:cstheme="minorHAnsi"/>
        </w:rPr>
        <w:t xml:space="preserve"> cases</w:t>
      </w:r>
      <w:r w:rsidR="00FB4E5A" w:rsidRPr="00527A21">
        <w:rPr>
          <w:rFonts w:cstheme="minorHAnsi"/>
        </w:rPr>
        <w:t>,</w:t>
      </w:r>
      <w:r w:rsidRPr="00527A21">
        <w:rPr>
          <w:rFonts w:cstheme="minorHAnsi"/>
        </w:rPr>
        <w:t xml:space="preserve"> this drive</w:t>
      </w:r>
      <w:r w:rsidR="0030631A" w:rsidRPr="00527A21">
        <w:rPr>
          <w:rFonts w:cstheme="minorHAnsi"/>
        </w:rPr>
        <w:t>s</w:t>
      </w:r>
      <w:r w:rsidRPr="00527A21">
        <w:rPr>
          <w:rFonts w:cstheme="minorHAnsi"/>
        </w:rPr>
        <w:t xml:space="preserve"> the use of incentive-based systems such as piece rates.</w:t>
      </w:r>
    </w:p>
    <w:p w:rsidR="00506A73" w:rsidRDefault="00506A73" w:rsidP="00DB686B">
      <w:pPr>
        <w:spacing w:before="0" w:line="360" w:lineRule="auto"/>
        <w:rPr>
          <w:rFonts w:eastAsia="Calibri" w:cstheme="minorHAnsi"/>
          <w:color w:val="000000" w:themeColor="text1"/>
          <w:szCs w:val="22"/>
          <w:u w:color="000000"/>
          <w:bdr w:val="nil"/>
          <w:shd w:val="clear" w:color="auto" w:fill="FFFFFF"/>
          <w:lang w:val="en-US"/>
        </w:rPr>
      </w:pPr>
      <w:r w:rsidRPr="00506A73">
        <w:rPr>
          <w:rFonts w:eastAsia="Calibri" w:cstheme="minorHAnsi"/>
          <w:color w:val="000000" w:themeColor="text1"/>
          <w:szCs w:val="22"/>
          <w:u w:color="000000"/>
          <w:bdr w:val="nil"/>
          <w:shd w:val="clear" w:color="auto" w:fill="FFFFFF"/>
          <w:lang w:val="en-US"/>
        </w:rPr>
        <w:t xml:space="preserve">The FWO found that </w:t>
      </w:r>
      <w:r w:rsidR="00C138BF" w:rsidRPr="00C138BF">
        <w:rPr>
          <w:rFonts w:eastAsia="Calibri" w:cstheme="minorHAnsi"/>
          <w:color w:val="000000" w:themeColor="text1"/>
          <w:szCs w:val="22"/>
          <w:u w:color="000000"/>
          <w:bdr w:val="nil"/>
          <w:shd w:val="clear" w:color="auto" w:fill="FFFFFF"/>
          <w:lang w:val="en-US"/>
        </w:rPr>
        <w:t xml:space="preserve">more than </w:t>
      </w:r>
      <w:r w:rsidRPr="00506A73">
        <w:rPr>
          <w:rFonts w:eastAsia="Calibri" w:cstheme="minorHAnsi"/>
          <w:color w:val="000000" w:themeColor="text1"/>
          <w:szCs w:val="22"/>
          <w:u w:color="000000"/>
          <w:bdr w:val="nil"/>
          <w:shd w:val="clear" w:color="auto" w:fill="FFFFFF"/>
          <w:lang w:val="en-US"/>
        </w:rPr>
        <w:t xml:space="preserve">a third of employers were paying piece rates or a combination of piece and hourly rates, which </w:t>
      </w:r>
      <w:r w:rsidR="00CD4A67">
        <w:rPr>
          <w:rFonts w:eastAsia="Calibri" w:cstheme="minorHAnsi"/>
          <w:color w:val="000000" w:themeColor="text1"/>
          <w:szCs w:val="22"/>
          <w:u w:color="000000"/>
          <w:bdr w:val="nil"/>
          <w:shd w:val="clear" w:color="auto" w:fill="FFFFFF"/>
          <w:lang w:val="en-US"/>
        </w:rPr>
        <w:t xml:space="preserve">is </w:t>
      </w:r>
      <w:r w:rsidRPr="00506A73">
        <w:rPr>
          <w:rFonts w:eastAsia="Calibri" w:cstheme="minorHAnsi"/>
          <w:color w:val="000000" w:themeColor="text1"/>
          <w:szCs w:val="22"/>
          <w:u w:color="000000"/>
          <w:bdr w:val="nil"/>
          <w:shd w:val="clear" w:color="auto" w:fill="FFFFFF"/>
          <w:lang w:val="en-US"/>
        </w:rPr>
        <w:t xml:space="preserve">acceptable under </w:t>
      </w:r>
      <w:r w:rsidR="00CD4A67">
        <w:rPr>
          <w:rFonts w:eastAsia="Calibri" w:cstheme="minorHAnsi"/>
          <w:color w:val="000000" w:themeColor="text1"/>
          <w:szCs w:val="22"/>
          <w:u w:color="000000"/>
          <w:bdr w:val="nil"/>
          <w:shd w:val="clear" w:color="auto" w:fill="FFFFFF"/>
          <w:lang w:val="en-US"/>
        </w:rPr>
        <w:t>the A</w:t>
      </w:r>
      <w:r w:rsidRPr="00506A73">
        <w:rPr>
          <w:rFonts w:eastAsia="Calibri" w:cstheme="minorHAnsi"/>
          <w:color w:val="000000" w:themeColor="text1"/>
          <w:szCs w:val="22"/>
          <w:u w:color="000000"/>
          <w:bdr w:val="nil"/>
          <w:shd w:val="clear" w:color="auto" w:fill="FFFFFF"/>
          <w:lang w:val="en-US"/>
        </w:rPr>
        <w:t xml:space="preserve">wards. However, over </w:t>
      </w:r>
      <w:r w:rsidR="00C138BF" w:rsidRPr="00C138BF">
        <w:rPr>
          <w:rFonts w:eastAsia="Calibri" w:cstheme="minorHAnsi"/>
          <w:color w:val="000000" w:themeColor="text1"/>
          <w:szCs w:val="22"/>
          <w:u w:color="000000"/>
          <w:bdr w:val="nil"/>
          <w:shd w:val="clear" w:color="auto" w:fill="FFFFFF"/>
          <w:lang w:val="en-US"/>
        </w:rPr>
        <w:t>100</w:t>
      </w:r>
      <w:r w:rsidRPr="00506A73">
        <w:rPr>
          <w:rFonts w:eastAsia="Calibri" w:cstheme="minorHAnsi"/>
          <w:color w:val="000000" w:themeColor="text1"/>
          <w:szCs w:val="22"/>
          <w:u w:color="000000"/>
          <w:bdr w:val="nil"/>
          <w:shd w:val="clear" w:color="auto" w:fill="FFFFFF"/>
          <w:lang w:val="en-US"/>
        </w:rPr>
        <w:t xml:space="preserve"> of those employers were not engaging pieceworkers correctly by having no written piecework agreement or having an invalid piecework agreement.</w:t>
      </w:r>
    </w:p>
    <w:p w:rsidR="00F614D5" w:rsidRPr="00527A21" w:rsidRDefault="00792724" w:rsidP="00DB686B">
      <w:pPr>
        <w:spacing w:before="0" w:line="360" w:lineRule="auto"/>
        <w:rPr>
          <w:rFonts w:eastAsia="Calibri" w:cstheme="minorHAnsi"/>
          <w:szCs w:val="22"/>
          <w:u w:color="000000"/>
          <w:bdr w:val="nil"/>
          <w:shd w:val="clear" w:color="auto" w:fill="FFFFFF"/>
          <w:lang w:val="en-US"/>
        </w:rPr>
      </w:pPr>
      <w:r w:rsidRPr="00527A21">
        <w:rPr>
          <w:rFonts w:eastAsia="Calibri" w:cstheme="minorHAnsi"/>
          <w:color w:val="000000" w:themeColor="text1"/>
          <w:szCs w:val="22"/>
          <w:u w:color="000000"/>
          <w:bdr w:val="nil"/>
          <w:shd w:val="clear" w:color="auto" w:fill="FFFFFF"/>
          <w:lang w:val="en-US"/>
        </w:rPr>
        <w:t xml:space="preserve">Fair Work Inspectors observed some </w:t>
      </w:r>
      <w:r w:rsidR="00FA7182" w:rsidRPr="00527A21">
        <w:rPr>
          <w:rFonts w:eastAsia="Calibri" w:cstheme="minorHAnsi"/>
          <w:color w:val="000000" w:themeColor="text1"/>
          <w:szCs w:val="22"/>
          <w:u w:color="000000"/>
          <w:bdr w:val="nil"/>
          <w:shd w:val="clear" w:color="auto" w:fill="FFFFFF"/>
          <w:lang w:val="en-US"/>
        </w:rPr>
        <w:t xml:space="preserve">growers and </w:t>
      </w:r>
      <w:r w:rsidR="006746DA" w:rsidRPr="00527A21">
        <w:rPr>
          <w:rFonts w:eastAsia="Calibri" w:cstheme="minorHAnsi"/>
          <w:color w:val="000000" w:themeColor="text1"/>
          <w:szCs w:val="22"/>
          <w:u w:color="000000"/>
          <w:bdr w:val="nil"/>
          <w:shd w:val="clear" w:color="auto" w:fill="FFFFFF"/>
          <w:lang w:val="en-US"/>
        </w:rPr>
        <w:t>labour</w:t>
      </w:r>
      <w:r w:rsidR="00FB4E5A" w:rsidRPr="00527A21">
        <w:rPr>
          <w:rFonts w:eastAsia="Calibri" w:cstheme="minorHAnsi"/>
          <w:color w:val="000000" w:themeColor="text1"/>
          <w:szCs w:val="22"/>
          <w:u w:color="000000"/>
          <w:bdr w:val="nil"/>
          <w:shd w:val="clear" w:color="auto" w:fill="FFFFFF"/>
          <w:lang w:val="en-US"/>
        </w:rPr>
        <w:t xml:space="preserve"> </w:t>
      </w:r>
      <w:r w:rsidR="006746DA" w:rsidRPr="00527A21">
        <w:rPr>
          <w:rFonts w:eastAsia="Calibri" w:cstheme="minorHAnsi"/>
          <w:color w:val="000000" w:themeColor="text1"/>
          <w:szCs w:val="22"/>
          <w:u w:color="000000"/>
          <w:bdr w:val="nil"/>
          <w:shd w:val="clear" w:color="auto" w:fill="FFFFFF"/>
          <w:lang w:val="en-US"/>
        </w:rPr>
        <w:t xml:space="preserve">hire contractors </w:t>
      </w:r>
      <w:r w:rsidR="00FA7182" w:rsidRPr="00527A21">
        <w:rPr>
          <w:rFonts w:eastAsia="Calibri" w:cstheme="minorHAnsi"/>
          <w:szCs w:val="22"/>
          <w:u w:color="000000"/>
          <w:bdr w:val="nil"/>
          <w:shd w:val="clear" w:color="auto" w:fill="FFFFFF"/>
        </w:rPr>
        <w:t>applying group rates for pieceworker employees</w:t>
      </w:r>
      <w:r w:rsidR="00FA7182" w:rsidRPr="00527A21">
        <w:rPr>
          <w:rFonts w:eastAsia="Calibri" w:cstheme="minorHAnsi"/>
          <w:szCs w:val="22"/>
          <w:u w:color="000000"/>
          <w:bdr w:val="nil"/>
          <w:shd w:val="clear" w:color="auto" w:fill="FFFFFF"/>
          <w:lang w:val="en-US"/>
        </w:rPr>
        <w:t xml:space="preserve">. This practice </w:t>
      </w:r>
      <w:r w:rsidR="00FA7182" w:rsidRPr="00527A21">
        <w:rPr>
          <w:rFonts w:eastAsia="Calibri" w:cstheme="minorHAnsi"/>
          <w:szCs w:val="22"/>
          <w:u w:color="000000"/>
          <w:bdr w:val="nil"/>
          <w:shd w:val="clear" w:color="auto" w:fill="FFFFFF"/>
        </w:rPr>
        <w:t>involves</w:t>
      </w:r>
      <w:r w:rsidR="00FA7182" w:rsidRPr="00527A21">
        <w:rPr>
          <w:rFonts w:eastAsia="Calibri" w:cstheme="minorHAnsi"/>
          <w:szCs w:val="22"/>
          <w:u w:color="000000"/>
          <w:bdr w:val="nil"/>
          <w:shd w:val="clear" w:color="auto" w:fill="FFFFFF"/>
          <w:lang w:val="en-US"/>
        </w:rPr>
        <w:t xml:space="preserve"> a group of employees working together to fill a unit of measurement (for example filling a bin of mangoes) for which they are paid an equal share. This method of arranging work does</w:t>
      </w:r>
      <w:r w:rsidR="00FB4E5A" w:rsidRPr="00527A21">
        <w:rPr>
          <w:rFonts w:eastAsia="Calibri" w:cstheme="minorHAnsi"/>
          <w:szCs w:val="22"/>
          <w:u w:color="000000"/>
          <w:bdr w:val="nil"/>
          <w:shd w:val="clear" w:color="auto" w:fill="FFFFFF"/>
          <w:lang w:val="en-US"/>
        </w:rPr>
        <w:t xml:space="preserve"> no</w:t>
      </w:r>
      <w:r w:rsidR="00FA7182" w:rsidRPr="00527A21">
        <w:rPr>
          <w:rFonts w:eastAsia="Calibri" w:cstheme="minorHAnsi"/>
          <w:szCs w:val="22"/>
          <w:u w:color="000000"/>
          <w:bdr w:val="nil"/>
          <w:shd w:val="clear" w:color="auto" w:fill="FFFFFF"/>
          <w:lang w:val="en-US"/>
        </w:rPr>
        <w:t xml:space="preserve">t take into consideration the actual contribution of each employee and can lead to situations where more productive employees are </w:t>
      </w:r>
      <w:r w:rsidR="009E0377" w:rsidRPr="00527A21">
        <w:rPr>
          <w:rFonts w:eastAsia="Calibri" w:cstheme="minorHAnsi"/>
          <w:szCs w:val="22"/>
          <w:u w:color="000000"/>
          <w:bdr w:val="nil"/>
          <w:shd w:val="clear" w:color="auto" w:fill="FFFFFF"/>
          <w:lang w:val="en-US"/>
        </w:rPr>
        <w:t xml:space="preserve">financially </w:t>
      </w:r>
      <w:r w:rsidR="00FA7182" w:rsidRPr="00527A21">
        <w:rPr>
          <w:rFonts w:eastAsia="Calibri" w:cstheme="minorHAnsi"/>
          <w:szCs w:val="22"/>
          <w:u w:color="000000"/>
          <w:bdr w:val="nil"/>
          <w:shd w:val="clear" w:color="auto" w:fill="FFFFFF"/>
          <w:lang w:val="en-US"/>
        </w:rPr>
        <w:t xml:space="preserve">disadvantaged. </w:t>
      </w:r>
    </w:p>
    <w:p w:rsidR="00FA7182" w:rsidRPr="00527A21" w:rsidRDefault="00FA7182" w:rsidP="00DB686B">
      <w:pPr>
        <w:spacing w:before="0" w:line="360" w:lineRule="auto"/>
        <w:rPr>
          <w:rFonts w:eastAsia="Calibri" w:cstheme="minorHAnsi"/>
          <w:szCs w:val="22"/>
          <w:u w:color="000000"/>
          <w:bdr w:val="nil"/>
          <w:shd w:val="clear" w:color="auto" w:fill="FFFFFF"/>
          <w:lang w:val="en-US"/>
        </w:rPr>
      </w:pPr>
      <w:r w:rsidRPr="00527A21">
        <w:rPr>
          <w:rFonts w:eastAsia="Calibri" w:cstheme="minorHAnsi"/>
          <w:szCs w:val="22"/>
          <w:u w:color="000000"/>
          <w:bdr w:val="nil"/>
          <w:shd w:val="clear" w:color="auto" w:fill="FFFFFF"/>
          <w:lang w:val="en-US"/>
        </w:rPr>
        <w:t>The FWO</w:t>
      </w:r>
      <w:r w:rsidRPr="00527A21" w:rsidDel="00792724">
        <w:rPr>
          <w:rFonts w:eastAsia="Calibri" w:cstheme="minorHAnsi"/>
          <w:szCs w:val="22"/>
          <w:u w:color="000000"/>
          <w:bdr w:val="nil"/>
          <w:shd w:val="clear" w:color="auto" w:fill="FFFFFF"/>
          <w:lang w:val="en-US"/>
        </w:rPr>
        <w:t xml:space="preserve"> </w:t>
      </w:r>
      <w:r w:rsidR="00792724" w:rsidRPr="00527A21">
        <w:rPr>
          <w:rFonts w:eastAsia="Calibri" w:cstheme="minorHAnsi"/>
          <w:szCs w:val="22"/>
          <w:u w:color="000000"/>
          <w:bdr w:val="nil"/>
          <w:shd w:val="clear" w:color="auto" w:fill="FFFFFF"/>
          <w:lang w:val="en-US"/>
        </w:rPr>
        <w:t xml:space="preserve">treats </w:t>
      </w:r>
      <w:r w:rsidRPr="00527A21">
        <w:rPr>
          <w:rFonts w:eastAsia="Calibri" w:cstheme="minorHAnsi"/>
          <w:szCs w:val="22"/>
          <w:u w:color="000000"/>
          <w:bdr w:val="nil"/>
          <w:shd w:val="clear" w:color="auto" w:fill="FFFFFF"/>
          <w:lang w:val="en-US"/>
        </w:rPr>
        <w:t xml:space="preserve">these arrangements as </w:t>
      </w:r>
      <w:r w:rsidR="00DE4803" w:rsidRPr="00527A21">
        <w:rPr>
          <w:rFonts w:eastAsia="Calibri" w:cstheme="minorHAnsi"/>
          <w:color w:val="000000"/>
          <w:szCs w:val="22"/>
          <w:u w:color="000000"/>
          <w:bdr w:val="nil"/>
          <w:lang w:val="en-US"/>
        </w:rPr>
        <w:t xml:space="preserve">inconsistent with the piecework arrangements contemplated under the Horticulture </w:t>
      </w:r>
      <w:r w:rsidR="00F60EB7">
        <w:rPr>
          <w:rFonts w:eastAsia="Calibri" w:cstheme="minorHAnsi"/>
          <w:color w:val="000000"/>
          <w:szCs w:val="22"/>
          <w:u w:color="000000"/>
          <w:bdr w:val="nil"/>
          <w:lang w:val="en-US"/>
        </w:rPr>
        <w:t>and</w:t>
      </w:r>
      <w:r w:rsidR="00DE4803" w:rsidRPr="00527A21">
        <w:rPr>
          <w:rFonts w:eastAsia="Calibri" w:cstheme="minorHAnsi"/>
          <w:color w:val="000000"/>
          <w:szCs w:val="22"/>
          <w:u w:color="000000"/>
          <w:bdr w:val="nil"/>
          <w:lang w:val="en-US"/>
        </w:rPr>
        <w:t xml:space="preserve"> Wine Industry Award</w:t>
      </w:r>
      <w:r w:rsidR="00F60EB7">
        <w:rPr>
          <w:rFonts w:eastAsia="Calibri" w:cstheme="minorHAnsi"/>
          <w:color w:val="000000"/>
          <w:szCs w:val="22"/>
          <w:u w:color="000000"/>
          <w:bdr w:val="nil"/>
          <w:lang w:val="en-US"/>
        </w:rPr>
        <w:t>s</w:t>
      </w:r>
      <w:r w:rsidR="00DE4803" w:rsidRPr="00527A21">
        <w:rPr>
          <w:rFonts w:eastAsia="Calibri" w:cstheme="minorHAnsi"/>
          <w:szCs w:val="22"/>
          <w:u w:color="000000"/>
          <w:bdr w:val="nil"/>
          <w:shd w:val="clear" w:color="auto" w:fill="FFFFFF"/>
          <w:lang w:val="en-US"/>
        </w:rPr>
        <w:t xml:space="preserve"> </w:t>
      </w:r>
      <w:r w:rsidR="00052604" w:rsidRPr="00527A21">
        <w:rPr>
          <w:rFonts w:eastAsia="Calibri" w:cstheme="minorHAnsi"/>
          <w:szCs w:val="22"/>
          <w:u w:color="000000"/>
          <w:bdr w:val="nil"/>
          <w:shd w:val="clear" w:color="auto" w:fill="FFFFFF"/>
          <w:lang w:val="en-US"/>
        </w:rPr>
        <w:t xml:space="preserve">because </w:t>
      </w:r>
      <w:r w:rsidRPr="00527A21">
        <w:rPr>
          <w:rFonts w:eastAsia="Calibri" w:cstheme="minorHAnsi"/>
          <w:szCs w:val="22"/>
          <w:u w:color="000000"/>
          <w:bdr w:val="nil"/>
          <w:shd w:val="clear" w:color="auto" w:fill="FFFFFF"/>
          <w:lang w:val="en-US"/>
        </w:rPr>
        <w:t>piecework arrangements are between an individual employee and their employer. The amounts payable to the employee are contingent on their individual productivity</w:t>
      </w:r>
      <w:r w:rsidR="00052604" w:rsidRPr="00527A21">
        <w:rPr>
          <w:rFonts w:eastAsia="Calibri" w:cstheme="minorHAnsi"/>
          <w:szCs w:val="22"/>
          <w:u w:color="000000"/>
          <w:bdr w:val="nil"/>
          <w:shd w:val="clear" w:color="auto" w:fill="FFFFFF"/>
          <w:lang w:val="en-US"/>
        </w:rPr>
        <w:t>,</w:t>
      </w:r>
      <w:r w:rsidRPr="00527A21">
        <w:rPr>
          <w:rFonts w:eastAsia="Calibri" w:cstheme="minorHAnsi"/>
          <w:szCs w:val="22"/>
          <w:u w:color="000000"/>
          <w:bdr w:val="nil"/>
          <w:shd w:val="clear" w:color="auto" w:fill="FFFFFF"/>
          <w:lang w:val="en-US"/>
        </w:rPr>
        <w:t xml:space="preserve"> which </w:t>
      </w:r>
      <w:r w:rsidR="00FB4E5A" w:rsidRPr="00527A21">
        <w:rPr>
          <w:rFonts w:eastAsia="Calibri" w:cstheme="minorHAnsi"/>
          <w:szCs w:val="22"/>
          <w:u w:color="000000"/>
          <w:bdr w:val="nil"/>
          <w:shd w:val="clear" w:color="auto" w:fill="FFFFFF"/>
          <w:lang w:val="en-US"/>
        </w:rPr>
        <w:t>cannot be</w:t>
      </w:r>
      <w:r w:rsidRPr="00527A21">
        <w:rPr>
          <w:rFonts w:eastAsia="Calibri" w:cstheme="minorHAnsi"/>
          <w:szCs w:val="22"/>
          <w:u w:color="000000"/>
          <w:bdr w:val="nil"/>
          <w:shd w:val="clear" w:color="auto" w:fill="FFFFFF"/>
          <w:lang w:val="en-US"/>
        </w:rPr>
        <w:t xml:space="preserve"> </w:t>
      </w:r>
      <w:r w:rsidR="00A33069" w:rsidRPr="00527A21">
        <w:rPr>
          <w:rFonts w:eastAsia="Calibri" w:cstheme="minorHAnsi"/>
          <w:szCs w:val="22"/>
          <w:u w:color="000000"/>
          <w:bdr w:val="nil"/>
          <w:shd w:val="clear" w:color="auto" w:fill="FFFFFF"/>
          <w:lang w:val="en-US"/>
        </w:rPr>
        <w:t xml:space="preserve">accurately </w:t>
      </w:r>
      <w:r w:rsidRPr="00527A21">
        <w:rPr>
          <w:rFonts w:eastAsia="Calibri" w:cstheme="minorHAnsi"/>
          <w:szCs w:val="22"/>
          <w:u w:color="000000"/>
          <w:bdr w:val="nil"/>
          <w:shd w:val="clear" w:color="auto" w:fill="FFFFFF"/>
          <w:lang w:val="en-US"/>
        </w:rPr>
        <w:t>quantified in this type of group arrangement.</w:t>
      </w:r>
    </w:p>
    <w:p w:rsidR="0015566B" w:rsidRPr="00527A21" w:rsidRDefault="000E7BCB" w:rsidP="00DB686B">
      <w:pPr>
        <w:spacing w:before="0" w:line="360" w:lineRule="auto"/>
        <w:rPr>
          <w:rFonts w:eastAsiaTheme="minorHAnsi" w:cstheme="minorHAnsi"/>
          <w:szCs w:val="22"/>
        </w:rPr>
      </w:pPr>
      <w:r w:rsidRPr="00527A21">
        <w:rPr>
          <w:rFonts w:cstheme="minorHAnsi"/>
          <w:szCs w:val="22"/>
        </w:rPr>
        <w:t>The FWO’s position is that a</w:t>
      </w:r>
      <w:r w:rsidR="00644020" w:rsidRPr="00527A21">
        <w:rPr>
          <w:rFonts w:cstheme="minorHAnsi"/>
          <w:szCs w:val="22"/>
        </w:rPr>
        <w:t>n</w:t>
      </w:r>
      <w:r w:rsidR="00E478BB" w:rsidRPr="00527A21">
        <w:rPr>
          <w:rFonts w:cstheme="minorHAnsi"/>
          <w:szCs w:val="22"/>
        </w:rPr>
        <w:t xml:space="preserve"> employer </w:t>
      </w:r>
      <w:r w:rsidR="00644020" w:rsidRPr="00527A21">
        <w:rPr>
          <w:rFonts w:cstheme="minorHAnsi"/>
          <w:szCs w:val="22"/>
        </w:rPr>
        <w:t xml:space="preserve">must </w:t>
      </w:r>
      <w:r w:rsidR="000B54E7" w:rsidRPr="00527A21">
        <w:rPr>
          <w:rFonts w:cstheme="minorHAnsi"/>
          <w:szCs w:val="22"/>
        </w:rPr>
        <w:t>be able</w:t>
      </w:r>
      <w:r w:rsidR="00E478BB" w:rsidRPr="00527A21">
        <w:rPr>
          <w:rFonts w:cstheme="minorHAnsi"/>
          <w:szCs w:val="22"/>
        </w:rPr>
        <w:t xml:space="preserve"> to demonstrate that the piece rate offered will </w:t>
      </w:r>
      <w:r w:rsidR="00E478BB" w:rsidRPr="00527A21">
        <w:rPr>
          <w:rFonts w:cstheme="minorHAnsi"/>
          <w:color w:val="000000" w:themeColor="text1"/>
          <w:szCs w:val="22"/>
        </w:rPr>
        <w:t xml:space="preserve">allow an average competent </w:t>
      </w:r>
      <w:r w:rsidR="00A33069" w:rsidRPr="00527A21">
        <w:rPr>
          <w:rFonts w:cstheme="minorHAnsi"/>
          <w:color w:val="000000" w:themeColor="text1"/>
          <w:szCs w:val="22"/>
        </w:rPr>
        <w:t xml:space="preserve">employee </w:t>
      </w:r>
      <w:r w:rsidR="00E478BB" w:rsidRPr="00527A21">
        <w:rPr>
          <w:rFonts w:cstheme="minorHAnsi"/>
          <w:color w:val="000000" w:themeColor="text1"/>
          <w:szCs w:val="22"/>
        </w:rPr>
        <w:t xml:space="preserve">to earn </w:t>
      </w:r>
      <w:r w:rsidR="00E478BB" w:rsidRPr="00527A21">
        <w:rPr>
          <w:rFonts w:eastAsia="Calibri" w:cstheme="minorHAnsi"/>
          <w:color w:val="000000"/>
          <w:szCs w:val="22"/>
          <w:u w:color="000000"/>
          <w:bdr w:val="nil"/>
          <w:lang w:val="en-US"/>
        </w:rPr>
        <w:t xml:space="preserve">at least 15% more per hour than the minimum hourly rate prescribed by the </w:t>
      </w:r>
      <w:r w:rsidR="00A33069" w:rsidRPr="00527A21">
        <w:rPr>
          <w:rFonts w:eastAsia="Calibri" w:cstheme="minorHAnsi"/>
          <w:color w:val="000000"/>
          <w:szCs w:val="22"/>
          <w:u w:color="000000"/>
          <w:bdr w:val="nil"/>
          <w:lang w:val="en-US"/>
        </w:rPr>
        <w:t>Horticulture A</w:t>
      </w:r>
      <w:r w:rsidR="00E478BB" w:rsidRPr="00527A21">
        <w:rPr>
          <w:rFonts w:eastAsia="Calibri" w:cstheme="minorHAnsi"/>
          <w:color w:val="000000"/>
          <w:szCs w:val="22"/>
          <w:u w:color="000000"/>
          <w:bdr w:val="nil"/>
        </w:rPr>
        <w:t>ward</w:t>
      </w:r>
      <w:r w:rsidR="00A33069" w:rsidRPr="00527A21">
        <w:rPr>
          <w:rFonts w:eastAsia="Calibri" w:cstheme="minorHAnsi"/>
          <w:color w:val="000000"/>
          <w:szCs w:val="22"/>
          <w:u w:color="000000"/>
          <w:bdr w:val="nil"/>
        </w:rPr>
        <w:t xml:space="preserve">, and at least 20% of the rate prescribed by the Wine Industry Award </w:t>
      </w:r>
      <w:r w:rsidR="00DE4803" w:rsidRPr="00527A21">
        <w:rPr>
          <w:rFonts w:eastAsia="Calibri" w:cstheme="minorHAnsi"/>
          <w:color w:val="000000"/>
          <w:szCs w:val="22"/>
          <w:u w:color="000000"/>
          <w:bdr w:val="nil"/>
        </w:rPr>
        <w:t>(see clause 15.2 of the Horticulture Industry Award and clause 23.2 of the Wine Industry Award)</w:t>
      </w:r>
      <w:r w:rsidR="00E478BB" w:rsidRPr="00527A21">
        <w:rPr>
          <w:rFonts w:eastAsia="Calibri" w:cstheme="minorHAnsi"/>
          <w:color w:val="000000"/>
          <w:szCs w:val="22"/>
          <w:u w:color="000000"/>
          <w:bdr w:val="nil"/>
          <w:lang w:val="en-US"/>
        </w:rPr>
        <w:t>.</w:t>
      </w:r>
      <w:r w:rsidR="00A33069" w:rsidRPr="00527A21">
        <w:rPr>
          <w:rStyle w:val="FootnoteReference"/>
          <w:rFonts w:eastAsia="Calibri" w:cstheme="minorHAnsi"/>
          <w:color w:val="000000"/>
          <w:szCs w:val="22"/>
          <w:u w:color="000000"/>
          <w:bdr w:val="nil"/>
          <w:lang w:val="en-US"/>
        </w:rPr>
        <w:footnoteReference w:id="59"/>
      </w:r>
      <w:r w:rsidR="00E478BB" w:rsidRPr="00527A21">
        <w:rPr>
          <w:rFonts w:eastAsia="Calibri" w:cstheme="minorHAnsi"/>
          <w:color w:val="000000"/>
          <w:szCs w:val="22"/>
          <w:u w:color="000000"/>
          <w:bdr w:val="nil"/>
          <w:lang w:val="en-US"/>
        </w:rPr>
        <w:t xml:space="preserve"> </w:t>
      </w:r>
    </w:p>
    <w:p w:rsidR="00DB686B" w:rsidRPr="00E00B15" w:rsidRDefault="00E00B15" w:rsidP="00E00B15">
      <w:pPr>
        <w:spacing w:before="0" w:line="360" w:lineRule="auto"/>
        <w:rPr>
          <w:rFonts w:eastAsia="Calibri" w:cstheme="minorHAnsi"/>
          <w:szCs w:val="22"/>
          <w:u w:color="000000"/>
          <w:bdr w:val="nil"/>
          <w:shd w:val="clear" w:color="auto" w:fill="FFFFFF"/>
          <w:lang w:val="en-US"/>
        </w:rPr>
      </w:pPr>
      <w:r w:rsidRPr="00E00B15">
        <w:rPr>
          <w:rFonts w:eastAsia="Calibri" w:cstheme="minorHAnsi"/>
          <w:szCs w:val="22"/>
          <w:u w:color="000000"/>
          <w:bdr w:val="nil"/>
          <w:shd w:val="clear" w:color="auto" w:fill="FFFFFF"/>
          <w:lang w:val="en-US"/>
        </w:rPr>
        <w:t>Industry guides may assist employers in determining relevant factors and employee characteristics to take into consideration in the calculation of appropriate piecework rates.</w:t>
      </w:r>
      <w:r w:rsidR="00115077" w:rsidRPr="00E00B15">
        <w:rPr>
          <w:rFonts w:eastAsia="Calibri" w:cstheme="minorHAnsi"/>
          <w:szCs w:val="22"/>
          <w:u w:color="000000"/>
          <w:bdr w:val="nil"/>
          <w:shd w:val="clear" w:color="auto" w:fill="FFFFFF"/>
          <w:lang w:val="en-US"/>
        </w:rPr>
        <w:t xml:space="preserve"> </w:t>
      </w:r>
    </w:p>
    <w:p w:rsidR="00F71A7D" w:rsidRPr="00186B5D" w:rsidRDefault="00F71A7D" w:rsidP="00186B5D">
      <w:pPr>
        <w:pStyle w:val="CalloutBoxHeading"/>
        <w:rPr>
          <w:bCs/>
        </w:rPr>
      </w:pPr>
      <w:r w:rsidRPr="00186B5D">
        <w:rPr>
          <w:b/>
          <w:bCs/>
        </w:rPr>
        <w:t>Case study: Good practice</w:t>
      </w:r>
    </w:p>
    <w:p w:rsidR="005C6BBF" w:rsidRPr="00547C4B" w:rsidRDefault="00115077">
      <w:pPr>
        <w:pStyle w:val="CalloutBoxHeading"/>
      </w:pPr>
      <w:r w:rsidRPr="00547C4B">
        <w:t>Fruit Growers Victoria (FGV) publish</w:t>
      </w:r>
      <w:r w:rsidR="0029475F" w:rsidRPr="00547C4B">
        <w:t>es</w:t>
      </w:r>
      <w:r w:rsidRPr="00547C4B">
        <w:t xml:space="preserve"> a piece rate guide for </w:t>
      </w:r>
      <w:r w:rsidR="00BA514B" w:rsidRPr="00547C4B">
        <w:t xml:space="preserve">its </w:t>
      </w:r>
      <w:r w:rsidRPr="00547C4B">
        <w:t>members each season. To set these rates, FGV meet</w:t>
      </w:r>
      <w:r w:rsidR="00910D78">
        <w:t>s</w:t>
      </w:r>
      <w:r w:rsidRPr="00547C4B">
        <w:t xml:space="preserve"> with key growers and analyse</w:t>
      </w:r>
      <w:r w:rsidR="00910D78">
        <w:t>s</w:t>
      </w:r>
      <w:r w:rsidRPr="00547C4B">
        <w:t xml:space="preserve"> the bins picked</w:t>
      </w:r>
      <w:r w:rsidR="00910D78">
        <w:t xml:space="preserve">, taking into consideration the </w:t>
      </w:r>
      <w:r w:rsidRPr="00547C4B">
        <w:t xml:space="preserve">length of time it takes to pick bins of fruit and environmental conditions. The price per bin that </w:t>
      </w:r>
      <w:r w:rsidR="00B24F1D" w:rsidRPr="00547C4B">
        <w:t xml:space="preserve">it </w:t>
      </w:r>
      <w:r w:rsidRPr="00547C4B">
        <w:t>publish</w:t>
      </w:r>
      <w:r w:rsidR="00B24F1D" w:rsidRPr="00547C4B">
        <w:t>es</w:t>
      </w:r>
      <w:r w:rsidRPr="00547C4B">
        <w:t xml:space="preserve"> is a guide and growers are encouraged to keep productivity records to allow the</w:t>
      </w:r>
      <w:r w:rsidR="00910D78">
        <w:t xml:space="preserve">m </w:t>
      </w:r>
      <w:r w:rsidRPr="00547C4B">
        <w:t>to show how their rates have been calculated.</w:t>
      </w:r>
      <w:bookmarkStart w:id="52" w:name="_Toc522702219"/>
      <w:bookmarkStart w:id="53" w:name="_Toc523746967"/>
    </w:p>
    <w:p w:rsidR="009E0377" w:rsidRDefault="009E0377" w:rsidP="00E7312A">
      <w:pPr>
        <w:pStyle w:val="Heading1"/>
      </w:pPr>
      <w:r>
        <w:br w:type="page"/>
      </w:r>
    </w:p>
    <w:p w:rsidR="00C85FDF" w:rsidRPr="00527A21" w:rsidRDefault="00C85FDF" w:rsidP="00E7312A">
      <w:pPr>
        <w:pStyle w:val="Heading1"/>
      </w:pPr>
      <w:bookmarkStart w:id="54" w:name="_Toc530135552"/>
      <w:bookmarkStart w:id="55" w:name="_Toc530385973"/>
      <w:r w:rsidRPr="00527A21">
        <w:t xml:space="preserve">Finding </w:t>
      </w:r>
      <w:r w:rsidR="002C0403" w:rsidRPr="00527A21">
        <w:t xml:space="preserve">3 </w:t>
      </w:r>
      <w:r w:rsidRPr="00527A21">
        <w:t xml:space="preserve">– </w:t>
      </w:r>
      <w:r w:rsidR="00F71A7D" w:rsidRPr="00527A21">
        <w:t xml:space="preserve">Significant </w:t>
      </w:r>
      <w:r w:rsidR="00702464" w:rsidRPr="00527A21">
        <w:t xml:space="preserve">reliance </w:t>
      </w:r>
      <w:r w:rsidR="00F71A7D" w:rsidRPr="00527A21">
        <w:t xml:space="preserve">by growers </w:t>
      </w:r>
      <w:r w:rsidR="00702464" w:rsidRPr="00527A21">
        <w:t>on</w:t>
      </w:r>
      <w:r w:rsidRPr="00527A21">
        <w:t xml:space="preserve"> </w:t>
      </w:r>
      <w:r w:rsidR="00D117BF" w:rsidRPr="00527A21">
        <w:t>overseas</w:t>
      </w:r>
      <w:r w:rsidRPr="00527A21">
        <w:t xml:space="preserve"> </w:t>
      </w:r>
      <w:r w:rsidR="00C935D5" w:rsidRPr="00527A21">
        <w:t>workers</w:t>
      </w:r>
      <w:bookmarkEnd w:id="52"/>
      <w:bookmarkEnd w:id="53"/>
      <w:bookmarkEnd w:id="54"/>
      <w:bookmarkEnd w:id="55"/>
      <w:r w:rsidR="00C935D5" w:rsidRPr="00527A21">
        <w:t xml:space="preserve"> </w:t>
      </w:r>
    </w:p>
    <w:p w:rsidR="00F1462D" w:rsidRPr="00527A21" w:rsidRDefault="00B24F1D" w:rsidP="00DB686B">
      <w:pPr>
        <w:spacing w:before="0" w:line="360" w:lineRule="auto"/>
        <w:rPr>
          <w:rFonts w:cstheme="minorHAnsi"/>
          <w:lang w:val="en"/>
        </w:rPr>
      </w:pPr>
      <w:r w:rsidRPr="00527A21">
        <w:rPr>
          <w:rFonts w:cstheme="minorHAnsi"/>
        </w:rPr>
        <w:t xml:space="preserve">The </w:t>
      </w:r>
      <w:r w:rsidR="00702464" w:rsidRPr="00527A21">
        <w:rPr>
          <w:rFonts w:cstheme="minorHAnsi"/>
        </w:rPr>
        <w:t>I</w:t>
      </w:r>
      <w:r w:rsidRPr="00527A21">
        <w:rPr>
          <w:rFonts w:cstheme="minorHAnsi"/>
        </w:rPr>
        <w:t>nqu</w:t>
      </w:r>
      <w:r w:rsidR="00F71A7D" w:rsidRPr="00527A21">
        <w:rPr>
          <w:rFonts w:cstheme="minorHAnsi"/>
        </w:rPr>
        <w:t>i</w:t>
      </w:r>
      <w:r w:rsidRPr="00527A21">
        <w:rPr>
          <w:rFonts w:cstheme="minorHAnsi"/>
        </w:rPr>
        <w:t xml:space="preserve">ry </w:t>
      </w:r>
      <w:r w:rsidR="0012346D" w:rsidRPr="00527A21">
        <w:rPr>
          <w:rFonts w:cstheme="minorHAnsi"/>
        </w:rPr>
        <w:t xml:space="preserve">found Harvest Trail growers rely heavily </w:t>
      </w:r>
      <w:r w:rsidR="00C85FDF" w:rsidRPr="00527A21">
        <w:rPr>
          <w:rFonts w:cstheme="minorHAnsi"/>
        </w:rPr>
        <w:t>on</w:t>
      </w:r>
      <w:r w:rsidR="00C85FDF" w:rsidRPr="00527A21">
        <w:rPr>
          <w:rFonts w:cstheme="minorHAnsi"/>
          <w:lang w:val="en"/>
        </w:rPr>
        <w:t xml:space="preserve"> </w:t>
      </w:r>
      <w:r w:rsidR="00C85FDF" w:rsidRPr="00527A21">
        <w:rPr>
          <w:rFonts w:cstheme="minorHAnsi"/>
        </w:rPr>
        <w:t>overseas</w:t>
      </w:r>
      <w:r w:rsidR="00C85FDF" w:rsidRPr="00527A21">
        <w:rPr>
          <w:rFonts w:cstheme="minorHAnsi"/>
          <w:lang w:val="en"/>
        </w:rPr>
        <w:t xml:space="preserve"> </w:t>
      </w:r>
      <w:r w:rsidR="00C85FDF" w:rsidRPr="00527A21">
        <w:rPr>
          <w:rFonts w:cstheme="minorHAnsi"/>
        </w:rPr>
        <w:t>labour</w:t>
      </w:r>
      <w:r w:rsidR="00C85FDF" w:rsidRPr="00527A21">
        <w:rPr>
          <w:rFonts w:cstheme="minorHAnsi"/>
          <w:lang w:val="en"/>
        </w:rPr>
        <w:t xml:space="preserve">. </w:t>
      </w:r>
      <w:r w:rsidR="00E13F41" w:rsidRPr="00527A21">
        <w:rPr>
          <w:rFonts w:cstheme="minorHAnsi"/>
          <w:lang w:val="en"/>
        </w:rPr>
        <w:t>Of the 626 employers</w:t>
      </w:r>
      <w:r w:rsidR="00817F12" w:rsidRPr="00527A21">
        <w:rPr>
          <w:rStyle w:val="FootnoteReference"/>
          <w:rFonts w:cstheme="minorHAnsi"/>
          <w:lang w:val="en"/>
        </w:rPr>
        <w:footnoteReference w:id="60"/>
      </w:r>
      <w:r w:rsidR="00E13F41" w:rsidRPr="00527A21">
        <w:rPr>
          <w:rFonts w:cstheme="minorHAnsi"/>
          <w:lang w:val="en"/>
        </w:rPr>
        <w:t xml:space="preserve"> </w:t>
      </w:r>
      <w:r w:rsidR="006763D1">
        <w:rPr>
          <w:rFonts w:cstheme="minorHAnsi"/>
          <w:lang w:val="en"/>
        </w:rPr>
        <w:t xml:space="preserve">FWO </w:t>
      </w:r>
      <w:r w:rsidR="00E13F41" w:rsidRPr="00527A21">
        <w:rPr>
          <w:rFonts w:cstheme="minorHAnsi"/>
          <w:lang w:val="en"/>
        </w:rPr>
        <w:t xml:space="preserve">interacted with who were employing staff at the time, 67% (420) were employing </w:t>
      </w:r>
      <w:r w:rsidR="00D117BF" w:rsidRPr="00527A21">
        <w:rPr>
          <w:rFonts w:cstheme="minorHAnsi"/>
          <w:lang w:val="en"/>
        </w:rPr>
        <w:t>overseas</w:t>
      </w:r>
      <w:r w:rsidR="00E13F41" w:rsidRPr="00527A21">
        <w:rPr>
          <w:rFonts w:cstheme="minorHAnsi"/>
          <w:lang w:val="en"/>
        </w:rPr>
        <w:t xml:space="preserve"> workers.</w:t>
      </w:r>
    </w:p>
    <w:p w:rsidR="008E1105" w:rsidRPr="00527A21" w:rsidRDefault="00BC4933" w:rsidP="00DB686B">
      <w:pPr>
        <w:spacing w:before="0" w:line="360" w:lineRule="auto"/>
        <w:rPr>
          <w:rFonts w:cstheme="minorHAnsi"/>
        </w:rPr>
      </w:pPr>
      <w:r w:rsidRPr="00527A21">
        <w:rPr>
          <w:rFonts w:cstheme="minorHAnsi"/>
        </w:rPr>
        <w:t>The 420 growers employing overseas workers is broken down by state/territory in the graph below.</w:t>
      </w:r>
    </w:p>
    <w:p w:rsidR="00BC4933" w:rsidRPr="00527A21" w:rsidRDefault="00BC4933" w:rsidP="008E2011">
      <w:pPr>
        <w:pStyle w:val="Heading3"/>
      </w:pPr>
      <w:r w:rsidRPr="00527A21">
        <w:t xml:space="preserve">Figure </w:t>
      </w:r>
      <w:r w:rsidR="00F70E30" w:rsidRPr="00527A21">
        <w:t>6</w:t>
      </w:r>
      <w:r w:rsidR="002E7046" w:rsidRPr="00527A21">
        <w:t>.</w:t>
      </w:r>
      <w:r w:rsidRPr="00527A21">
        <w:t xml:space="preserve"> State/territory breakdown of employers hiring overseas workers</w:t>
      </w:r>
    </w:p>
    <w:p w:rsidR="008E1105" w:rsidRPr="00527A21" w:rsidRDefault="009953F5" w:rsidP="00CF3CE8">
      <w:pPr>
        <w:rPr>
          <w:rFonts w:cstheme="minorHAnsi"/>
        </w:rPr>
      </w:pPr>
      <w:r>
        <w:rPr>
          <w:rFonts w:cstheme="minorHAnsi"/>
          <w:noProof/>
          <w:lang w:eastAsia="en-AU"/>
        </w:rPr>
        <w:drawing>
          <wp:inline distT="0" distB="0" distL="0" distR="0" wp14:anchorId="09C900D9" wp14:editId="12B390D1">
            <wp:extent cx="4266116" cy="2541320"/>
            <wp:effectExtent l="0" t="0" r="0" b="0"/>
            <wp:docPr id="9" name="Picture 9" title="Figure 6. State/territory breakdown of employers hiring oversea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2x.png"/>
                    <pic:cNvPicPr/>
                  </pic:nvPicPr>
                  <pic:blipFill>
                    <a:blip r:embed="rId28">
                      <a:extLst>
                        <a:ext uri="{28A0092B-C50C-407E-A947-70E740481C1C}">
                          <a14:useLocalDpi xmlns:a14="http://schemas.microsoft.com/office/drawing/2010/main" val="0"/>
                        </a:ext>
                      </a:extLst>
                    </a:blip>
                    <a:stretch>
                      <a:fillRect/>
                    </a:stretch>
                  </pic:blipFill>
                  <pic:spPr>
                    <a:xfrm>
                      <a:off x="0" y="0"/>
                      <a:ext cx="4274500" cy="2546315"/>
                    </a:xfrm>
                    <a:prstGeom prst="rect">
                      <a:avLst/>
                    </a:prstGeom>
                  </pic:spPr>
                </pic:pic>
              </a:graphicData>
            </a:graphic>
          </wp:inline>
        </w:drawing>
      </w:r>
    </w:p>
    <w:p w:rsidR="00F1462D" w:rsidRPr="00527A21" w:rsidRDefault="00BC4933" w:rsidP="00DB686B">
      <w:pPr>
        <w:spacing w:before="0" w:line="360" w:lineRule="auto"/>
        <w:rPr>
          <w:rFonts w:cstheme="minorHAnsi"/>
        </w:rPr>
      </w:pPr>
      <w:r w:rsidRPr="00527A21">
        <w:rPr>
          <w:rFonts w:cstheme="minorHAnsi"/>
        </w:rPr>
        <w:br w:type="page"/>
      </w:r>
      <w:r w:rsidR="008A409A">
        <w:rPr>
          <w:rFonts w:cstheme="minorHAnsi"/>
        </w:rPr>
        <w:t>7</w:t>
      </w:r>
      <w:r w:rsidRPr="00527A21">
        <w:rPr>
          <w:rFonts w:cstheme="minorHAnsi"/>
        </w:rPr>
        <w:t xml:space="preserve">3% (305) of </w:t>
      </w:r>
      <w:r w:rsidR="009437C6" w:rsidRPr="00527A21">
        <w:rPr>
          <w:rFonts w:cstheme="minorHAnsi"/>
        </w:rPr>
        <w:t xml:space="preserve">420 </w:t>
      </w:r>
      <w:r w:rsidRPr="00527A21">
        <w:rPr>
          <w:rFonts w:cstheme="minorHAnsi"/>
        </w:rPr>
        <w:t>growers</w:t>
      </w:r>
      <w:r w:rsidR="008B5B85" w:rsidRPr="00527A21">
        <w:rPr>
          <w:rFonts w:cstheme="minorHAnsi"/>
        </w:rPr>
        <w:t xml:space="preserve"> who advised they were </w:t>
      </w:r>
      <w:r w:rsidRPr="00527A21">
        <w:rPr>
          <w:rFonts w:cstheme="minorHAnsi"/>
        </w:rPr>
        <w:t xml:space="preserve">employing overseas workers identified </w:t>
      </w:r>
      <w:r w:rsidR="00910D78">
        <w:rPr>
          <w:rFonts w:cstheme="minorHAnsi"/>
        </w:rPr>
        <w:t>W</w:t>
      </w:r>
      <w:r w:rsidRPr="00527A21">
        <w:rPr>
          <w:rFonts w:cstheme="minorHAnsi"/>
        </w:rPr>
        <w:t xml:space="preserve">orking </w:t>
      </w:r>
      <w:r w:rsidR="00910D78">
        <w:rPr>
          <w:rFonts w:cstheme="minorHAnsi"/>
        </w:rPr>
        <w:t>H</w:t>
      </w:r>
      <w:r w:rsidRPr="00527A21">
        <w:rPr>
          <w:rFonts w:cstheme="minorHAnsi"/>
        </w:rPr>
        <w:t>oliday visa subclass 417 as the most commonly held visa type.</w:t>
      </w:r>
      <w:r w:rsidR="00AC4DF0" w:rsidRPr="00527A21">
        <w:rPr>
          <w:rFonts w:cstheme="minorHAnsi"/>
        </w:rPr>
        <w:t xml:space="preserve"> There were also employers who did not provide this information to the FWO.</w:t>
      </w:r>
    </w:p>
    <w:p w:rsidR="008E1105" w:rsidRPr="00527A21" w:rsidRDefault="008E1105" w:rsidP="00E7312A">
      <w:pPr>
        <w:pStyle w:val="Heading4"/>
      </w:pPr>
      <w:r w:rsidRPr="00527A21">
        <w:t xml:space="preserve">Figure </w:t>
      </w:r>
      <w:r w:rsidR="00F70E30" w:rsidRPr="00527A21">
        <w:t>7</w:t>
      </w:r>
      <w:r w:rsidRPr="00527A21">
        <w:t>. Visa breakdown</w:t>
      </w:r>
    </w:p>
    <w:p w:rsidR="008E1105" w:rsidRPr="00527A21" w:rsidRDefault="009953F5" w:rsidP="00CF3CE8">
      <w:pPr>
        <w:rPr>
          <w:rFonts w:cstheme="minorHAnsi"/>
        </w:rPr>
      </w:pPr>
      <w:r>
        <w:rPr>
          <w:rFonts w:cstheme="minorHAnsi"/>
          <w:noProof/>
          <w:lang w:eastAsia="en-AU"/>
        </w:rPr>
        <w:drawing>
          <wp:inline distT="0" distB="0" distL="0" distR="0" wp14:anchorId="444B0482" wp14:editId="7F1035B0">
            <wp:extent cx="5667154" cy="2583996"/>
            <wp:effectExtent l="0" t="0" r="0" b="6985"/>
            <wp:docPr id="12" name="Picture 12" title="Figure 7. Visa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7@2x.png"/>
                    <pic:cNvPicPr/>
                  </pic:nvPicPr>
                  <pic:blipFill>
                    <a:blip r:embed="rId29">
                      <a:extLst>
                        <a:ext uri="{28A0092B-C50C-407E-A947-70E740481C1C}">
                          <a14:useLocalDpi xmlns:a14="http://schemas.microsoft.com/office/drawing/2010/main" val="0"/>
                        </a:ext>
                      </a:extLst>
                    </a:blip>
                    <a:stretch>
                      <a:fillRect/>
                    </a:stretch>
                  </pic:blipFill>
                  <pic:spPr>
                    <a:xfrm>
                      <a:off x="0" y="0"/>
                      <a:ext cx="5678573" cy="2589203"/>
                    </a:xfrm>
                    <a:prstGeom prst="rect">
                      <a:avLst/>
                    </a:prstGeom>
                  </pic:spPr>
                </pic:pic>
              </a:graphicData>
            </a:graphic>
          </wp:inline>
        </w:drawing>
      </w:r>
    </w:p>
    <w:p w:rsidR="00CB40FD" w:rsidRPr="00527A21" w:rsidRDefault="00BC4933" w:rsidP="00E7312A">
      <w:pPr>
        <w:pStyle w:val="Heading3"/>
      </w:pPr>
      <w:r w:rsidRPr="00527A21">
        <w:t>W</w:t>
      </w:r>
      <w:r w:rsidR="00CB40FD" w:rsidRPr="00527A21">
        <w:t xml:space="preserve">orking </w:t>
      </w:r>
      <w:r w:rsidR="006E46FC">
        <w:t>H</w:t>
      </w:r>
      <w:r w:rsidR="006E46FC" w:rsidRPr="00527A21">
        <w:t xml:space="preserve">oliday </w:t>
      </w:r>
      <w:r w:rsidRPr="00527A21">
        <w:t>visa subclass 417</w:t>
      </w:r>
    </w:p>
    <w:p w:rsidR="00DD504A" w:rsidRPr="00527A21" w:rsidRDefault="00F1462D" w:rsidP="00DB686B">
      <w:pPr>
        <w:spacing w:before="0" w:line="360" w:lineRule="auto"/>
        <w:rPr>
          <w:rFonts w:cstheme="minorHAnsi"/>
        </w:rPr>
      </w:pPr>
      <w:r w:rsidRPr="00527A21">
        <w:rPr>
          <w:rFonts w:cstheme="minorHAnsi"/>
        </w:rPr>
        <w:t xml:space="preserve">With a </w:t>
      </w:r>
      <w:r w:rsidR="0089083B" w:rsidRPr="0089083B">
        <w:rPr>
          <w:rFonts w:cstheme="minorHAnsi"/>
        </w:rPr>
        <w:t xml:space="preserve">subclass </w:t>
      </w:r>
      <w:r w:rsidR="00C85FDF" w:rsidRPr="00527A21">
        <w:rPr>
          <w:rFonts w:cstheme="minorHAnsi"/>
        </w:rPr>
        <w:t>417 visa</w:t>
      </w:r>
      <w:r w:rsidR="000B54E7" w:rsidRPr="00527A21">
        <w:rPr>
          <w:rFonts w:cstheme="minorHAnsi"/>
        </w:rPr>
        <w:t>,</w:t>
      </w:r>
      <w:r w:rsidR="00C85FDF" w:rsidRPr="00527A21">
        <w:rPr>
          <w:rFonts w:cstheme="minorHAnsi"/>
        </w:rPr>
        <w:t xml:space="preserve"> </w:t>
      </w:r>
      <w:r w:rsidRPr="00527A21">
        <w:rPr>
          <w:rFonts w:cstheme="minorHAnsi"/>
        </w:rPr>
        <w:t>18</w:t>
      </w:r>
      <w:r w:rsidR="0089083B" w:rsidRPr="0089083B">
        <w:rPr>
          <w:rFonts w:cstheme="minorHAnsi"/>
        </w:rPr>
        <w:t xml:space="preserve"> </w:t>
      </w:r>
      <w:r w:rsidR="00910D78">
        <w:rPr>
          <w:rFonts w:cstheme="minorHAnsi"/>
        </w:rPr>
        <w:t>to</w:t>
      </w:r>
      <w:r w:rsidR="0089083B" w:rsidRPr="0089083B">
        <w:rPr>
          <w:rFonts w:cstheme="minorHAnsi"/>
        </w:rPr>
        <w:t xml:space="preserve"> 30</w:t>
      </w:r>
      <w:r w:rsidRPr="00527A21">
        <w:rPr>
          <w:rFonts w:cstheme="minorHAnsi"/>
        </w:rPr>
        <w:t xml:space="preserve"> year olds </w:t>
      </w:r>
      <w:r w:rsidR="00C85FDF" w:rsidRPr="00527A21">
        <w:rPr>
          <w:rFonts w:cstheme="minorHAnsi"/>
        </w:rPr>
        <w:t xml:space="preserve">from </w:t>
      </w:r>
      <w:r w:rsidR="0089083B" w:rsidRPr="0089083B">
        <w:rPr>
          <w:rFonts w:cstheme="minorHAnsi"/>
        </w:rPr>
        <w:t>17</w:t>
      </w:r>
      <w:r w:rsidR="00C85FDF" w:rsidRPr="00527A21">
        <w:rPr>
          <w:rFonts w:cstheme="minorHAnsi"/>
        </w:rPr>
        <w:t xml:space="preserve"> eligible nations and regions</w:t>
      </w:r>
      <w:r w:rsidR="0089083B" w:rsidRPr="0089083B">
        <w:rPr>
          <w:rFonts w:cstheme="minorHAnsi"/>
        </w:rPr>
        <w:t>, and 18 to 35 year old</w:t>
      </w:r>
      <w:r w:rsidR="00092D65">
        <w:rPr>
          <w:rFonts w:cstheme="minorHAnsi"/>
        </w:rPr>
        <w:t>s</w:t>
      </w:r>
      <w:r w:rsidR="0089083B" w:rsidRPr="0089083B">
        <w:rPr>
          <w:rFonts w:cstheme="minorHAnsi"/>
        </w:rPr>
        <w:t xml:space="preserve"> from Canada and the Republic of Ireland,</w:t>
      </w:r>
      <w:r w:rsidR="00C85FDF" w:rsidRPr="00527A21">
        <w:rPr>
          <w:rFonts w:cstheme="minorHAnsi"/>
        </w:rPr>
        <w:t xml:space="preserve"> </w:t>
      </w:r>
      <w:r w:rsidRPr="00527A21">
        <w:rPr>
          <w:rFonts w:cstheme="minorHAnsi"/>
        </w:rPr>
        <w:t xml:space="preserve">can </w:t>
      </w:r>
      <w:r w:rsidR="00C85FDF" w:rsidRPr="00527A21">
        <w:rPr>
          <w:rFonts w:cstheme="minorHAnsi"/>
        </w:rPr>
        <w:t xml:space="preserve">holiday and work in Australia for one year. </w:t>
      </w:r>
      <w:r w:rsidRPr="00527A21">
        <w:rPr>
          <w:rFonts w:cstheme="minorHAnsi"/>
        </w:rPr>
        <w:t xml:space="preserve">They have the option to </w:t>
      </w:r>
      <w:r w:rsidR="006763D1">
        <w:rPr>
          <w:rFonts w:cstheme="minorHAnsi"/>
        </w:rPr>
        <w:t xml:space="preserve">apply for a visa for a second year </w:t>
      </w:r>
      <w:r w:rsidRPr="00527A21">
        <w:rPr>
          <w:rFonts w:cstheme="minorHAnsi"/>
        </w:rPr>
        <w:t xml:space="preserve">if they undertake </w:t>
      </w:r>
      <w:r w:rsidR="0089083B">
        <w:rPr>
          <w:rFonts w:cstheme="minorHAnsi"/>
        </w:rPr>
        <w:t>three</w:t>
      </w:r>
      <w:r w:rsidR="0089083B" w:rsidRPr="0089083B">
        <w:rPr>
          <w:rFonts w:cstheme="minorHAnsi"/>
        </w:rPr>
        <w:t xml:space="preserve"> months (</w:t>
      </w:r>
      <w:r w:rsidRPr="00527A21">
        <w:rPr>
          <w:rFonts w:cstheme="minorHAnsi"/>
        </w:rPr>
        <w:t xml:space="preserve">88 </w:t>
      </w:r>
      <w:r w:rsidR="0089083B" w:rsidRPr="0089083B">
        <w:rPr>
          <w:rFonts w:cstheme="minorHAnsi"/>
        </w:rPr>
        <w:t xml:space="preserve">calendar </w:t>
      </w:r>
      <w:r w:rsidRPr="00527A21">
        <w:rPr>
          <w:rFonts w:cstheme="minorHAnsi"/>
        </w:rPr>
        <w:t>days</w:t>
      </w:r>
      <w:r w:rsidR="0089083B" w:rsidRPr="0089083B">
        <w:rPr>
          <w:rFonts w:cstheme="minorHAnsi"/>
        </w:rPr>
        <w:t>)</w:t>
      </w:r>
      <w:r w:rsidRPr="00527A21">
        <w:rPr>
          <w:rFonts w:cstheme="minorHAnsi"/>
        </w:rPr>
        <w:t xml:space="preserve"> of ‘specified work’ in </w:t>
      </w:r>
      <w:r w:rsidR="0089083B" w:rsidRPr="0089083B">
        <w:rPr>
          <w:rFonts w:cstheme="minorHAnsi"/>
        </w:rPr>
        <w:t>plant and animal cultivation, fishing and pearling, tree farming and felling</w:t>
      </w:r>
      <w:r w:rsidR="0018088B" w:rsidRPr="00527A21">
        <w:rPr>
          <w:rFonts w:cstheme="minorHAnsi"/>
        </w:rPr>
        <w:t xml:space="preserve">, mining and construction in </w:t>
      </w:r>
      <w:r w:rsidRPr="00527A21">
        <w:rPr>
          <w:rFonts w:cstheme="minorHAnsi"/>
        </w:rPr>
        <w:t>regional Australia</w:t>
      </w:r>
      <w:r w:rsidR="0018088B" w:rsidRPr="00527A21">
        <w:rPr>
          <w:rFonts w:cstheme="minorHAnsi"/>
        </w:rPr>
        <w:t>.</w:t>
      </w:r>
      <w:r w:rsidR="00DD4152">
        <w:rPr>
          <w:rStyle w:val="FootnoteReference"/>
        </w:rPr>
        <w:footnoteReference w:id="61"/>
      </w:r>
    </w:p>
    <w:p w:rsidR="003A31CA" w:rsidRPr="00527A21" w:rsidRDefault="00E031AF" w:rsidP="00DB686B">
      <w:pPr>
        <w:spacing w:before="0" w:line="360" w:lineRule="auto"/>
        <w:rPr>
          <w:rFonts w:cstheme="minorHAnsi"/>
        </w:rPr>
      </w:pPr>
      <w:r w:rsidRPr="00527A21" w:rsidDel="00FD4FD3">
        <w:rPr>
          <w:rFonts w:cstheme="minorHAnsi"/>
        </w:rPr>
        <w:t xml:space="preserve">In </w:t>
      </w:r>
      <w:r w:rsidRPr="00527A21">
        <w:rPr>
          <w:rFonts w:cstheme="minorHAnsi"/>
        </w:rPr>
        <w:t>201</w:t>
      </w:r>
      <w:r w:rsidR="0030631A" w:rsidRPr="00527A21">
        <w:rPr>
          <w:rFonts w:cstheme="minorHAnsi"/>
        </w:rPr>
        <w:t>7</w:t>
      </w:r>
      <w:r w:rsidRPr="00527A21">
        <w:rPr>
          <w:rFonts w:cstheme="minorHAnsi"/>
        </w:rPr>
        <w:t>-1</w:t>
      </w:r>
      <w:r w:rsidR="0030631A" w:rsidRPr="00527A21">
        <w:rPr>
          <w:rFonts w:cstheme="minorHAnsi"/>
        </w:rPr>
        <w:t>8</w:t>
      </w:r>
      <w:r w:rsidR="0081467D" w:rsidRPr="00527A21">
        <w:rPr>
          <w:rFonts w:cstheme="minorHAnsi"/>
        </w:rPr>
        <w:t>,</w:t>
      </w:r>
      <w:r w:rsidRPr="00527A21" w:rsidDel="00FD4FD3">
        <w:rPr>
          <w:rFonts w:cstheme="minorHAnsi"/>
        </w:rPr>
        <w:t xml:space="preserve"> </w:t>
      </w:r>
      <w:r w:rsidR="006E46FC">
        <w:rPr>
          <w:rFonts w:cstheme="minorHAnsi"/>
        </w:rPr>
        <w:t>185 450 subclass 417 W</w:t>
      </w:r>
      <w:r w:rsidR="006E46FC" w:rsidRPr="00527A21" w:rsidDel="00FD4FD3">
        <w:rPr>
          <w:rFonts w:cstheme="minorHAnsi"/>
        </w:rPr>
        <w:t xml:space="preserve">orking </w:t>
      </w:r>
      <w:r w:rsidR="006E46FC">
        <w:rPr>
          <w:rFonts w:cstheme="minorHAnsi"/>
        </w:rPr>
        <w:t>H</w:t>
      </w:r>
      <w:r w:rsidR="006E46FC" w:rsidRPr="00527A21" w:rsidDel="00FD4FD3">
        <w:rPr>
          <w:rFonts w:cstheme="minorHAnsi"/>
        </w:rPr>
        <w:t xml:space="preserve">oliday </w:t>
      </w:r>
      <w:r w:rsidRPr="00527A21" w:rsidDel="00FD4FD3">
        <w:rPr>
          <w:rFonts w:cstheme="minorHAnsi"/>
        </w:rPr>
        <w:t xml:space="preserve">visas </w:t>
      </w:r>
      <w:r w:rsidR="006E46FC">
        <w:rPr>
          <w:rFonts w:cstheme="minorHAnsi"/>
        </w:rPr>
        <w:t xml:space="preserve">were </w:t>
      </w:r>
      <w:r w:rsidRPr="00527A21" w:rsidDel="00FD4FD3">
        <w:rPr>
          <w:rFonts w:cstheme="minorHAnsi"/>
        </w:rPr>
        <w:t>granted</w:t>
      </w:r>
      <w:r w:rsidR="005501E2" w:rsidRPr="00527A21" w:rsidDel="00FD4FD3">
        <w:rPr>
          <w:rFonts w:cstheme="minorHAnsi"/>
        </w:rPr>
        <w:t>, including</w:t>
      </w:r>
      <w:r w:rsidR="006E46FC" w:rsidRPr="006E46FC" w:rsidDel="00FD4FD3">
        <w:rPr>
          <w:rFonts w:cstheme="minorHAnsi"/>
        </w:rPr>
        <w:t xml:space="preserve"> </w:t>
      </w:r>
      <w:r w:rsidR="006E46FC" w:rsidRPr="00527A21">
        <w:rPr>
          <w:rFonts w:cstheme="minorHAnsi"/>
        </w:rPr>
        <w:t>152 622</w:t>
      </w:r>
      <w:r w:rsidR="005501E2" w:rsidRPr="00527A21" w:rsidDel="00FD4FD3">
        <w:rPr>
          <w:rFonts w:cstheme="minorHAnsi"/>
        </w:rPr>
        <w:t xml:space="preserve"> </w:t>
      </w:r>
      <w:r w:rsidR="00092D65">
        <w:rPr>
          <w:rFonts w:cstheme="minorHAnsi"/>
        </w:rPr>
        <w:t>f</w:t>
      </w:r>
      <w:r w:rsidR="006E46FC">
        <w:rPr>
          <w:rFonts w:cstheme="minorHAnsi"/>
        </w:rPr>
        <w:t xml:space="preserve">irst and </w:t>
      </w:r>
      <w:r w:rsidR="006E46FC" w:rsidRPr="00527A21">
        <w:rPr>
          <w:rFonts w:cstheme="minorHAnsi"/>
        </w:rPr>
        <w:t>32 828</w:t>
      </w:r>
      <w:r w:rsidR="006E46FC" w:rsidRPr="00527A21" w:rsidDel="00FD4FD3">
        <w:rPr>
          <w:rFonts w:cstheme="minorHAnsi"/>
        </w:rPr>
        <w:t xml:space="preserve"> </w:t>
      </w:r>
      <w:r w:rsidR="00092D65">
        <w:rPr>
          <w:rFonts w:cstheme="minorHAnsi"/>
        </w:rPr>
        <w:t>s</w:t>
      </w:r>
      <w:r w:rsidR="006E46FC">
        <w:rPr>
          <w:rFonts w:cstheme="minorHAnsi"/>
        </w:rPr>
        <w:t xml:space="preserve">econd Working Holiday </w:t>
      </w:r>
      <w:r w:rsidR="005501E2" w:rsidRPr="00527A21" w:rsidDel="00FD4FD3">
        <w:rPr>
          <w:rFonts w:cstheme="minorHAnsi"/>
        </w:rPr>
        <w:t>visas</w:t>
      </w:r>
      <w:r w:rsidRPr="00527A21" w:rsidDel="00FD4FD3">
        <w:rPr>
          <w:rFonts w:cstheme="minorHAnsi"/>
        </w:rPr>
        <w:t xml:space="preserve">. As at 30 June </w:t>
      </w:r>
      <w:r w:rsidRPr="00527A21">
        <w:rPr>
          <w:rFonts w:cstheme="minorHAnsi"/>
        </w:rPr>
        <w:t>201</w:t>
      </w:r>
      <w:r w:rsidR="0030631A" w:rsidRPr="00527A21">
        <w:rPr>
          <w:rFonts w:cstheme="minorHAnsi"/>
        </w:rPr>
        <w:t>8</w:t>
      </w:r>
      <w:r w:rsidRPr="00527A21">
        <w:rPr>
          <w:rFonts w:cstheme="minorHAnsi"/>
        </w:rPr>
        <w:t xml:space="preserve">, </w:t>
      </w:r>
      <w:r w:rsidR="006E46FC">
        <w:rPr>
          <w:rFonts w:cstheme="minorHAnsi"/>
        </w:rPr>
        <w:t xml:space="preserve">there were </w:t>
      </w:r>
      <w:r w:rsidR="0030631A" w:rsidRPr="00527A21">
        <w:rPr>
          <w:rFonts w:cstheme="minorHAnsi"/>
        </w:rPr>
        <w:t>118 524</w:t>
      </w:r>
      <w:r w:rsidRPr="00527A21" w:rsidDel="00FD4FD3">
        <w:rPr>
          <w:rFonts w:cstheme="minorHAnsi"/>
        </w:rPr>
        <w:t xml:space="preserve"> </w:t>
      </w:r>
      <w:r w:rsidR="003D23E4">
        <w:rPr>
          <w:rFonts w:cstheme="minorHAnsi"/>
        </w:rPr>
        <w:t>w</w:t>
      </w:r>
      <w:r w:rsidRPr="00527A21" w:rsidDel="00FD4FD3">
        <w:rPr>
          <w:rFonts w:cstheme="minorHAnsi"/>
        </w:rPr>
        <w:t xml:space="preserve">orking </w:t>
      </w:r>
      <w:r w:rsidR="003D23E4">
        <w:rPr>
          <w:rFonts w:cstheme="minorHAnsi"/>
        </w:rPr>
        <w:t>h</w:t>
      </w:r>
      <w:r w:rsidRPr="00527A21" w:rsidDel="00FD4FD3">
        <w:rPr>
          <w:rFonts w:cstheme="minorHAnsi"/>
        </w:rPr>
        <w:t>oliday makers in Australia</w:t>
      </w:r>
      <w:r w:rsidR="003A31CA" w:rsidRPr="00527A21">
        <w:rPr>
          <w:rFonts w:cstheme="minorHAnsi"/>
        </w:rPr>
        <w:t xml:space="preserve"> (</w:t>
      </w:r>
      <w:r w:rsidR="006E46FC">
        <w:rPr>
          <w:rFonts w:cstheme="minorHAnsi"/>
        </w:rPr>
        <w:t xml:space="preserve">on </w:t>
      </w:r>
      <w:r w:rsidR="003A31CA" w:rsidRPr="00527A21">
        <w:rPr>
          <w:rFonts w:cstheme="minorHAnsi"/>
        </w:rPr>
        <w:t>first and second visas).</w:t>
      </w:r>
      <w:r w:rsidR="00FD4FD3" w:rsidRPr="00527A21">
        <w:rPr>
          <w:rStyle w:val="FootnoteReference"/>
          <w:rFonts w:cstheme="minorHAnsi"/>
        </w:rPr>
        <w:footnoteReference w:id="62"/>
      </w:r>
    </w:p>
    <w:p w:rsidR="006F60E3" w:rsidRPr="00527A21" w:rsidRDefault="00DD504A" w:rsidP="00DB686B">
      <w:pPr>
        <w:spacing w:before="0" w:line="360" w:lineRule="auto"/>
        <w:rPr>
          <w:rFonts w:cstheme="minorHAnsi"/>
        </w:rPr>
      </w:pPr>
      <w:r w:rsidRPr="00527A21">
        <w:rPr>
          <w:rFonts w:cstheme="minorHAnsi"/>
        </w:rPr>
        <w:t xml:space="preserve">As </w:t>
      </w:r>
      <w:r w:rsidR="00B35CF1" w:rsidRPr="00527A21">
        <w:rPr>
          <w:rFonts w:cstheme="minorHAnsi"/>
        </w:rPr>
        <w:t xml:space="preserve">detailed </w:t>
      </w:r>
      <w:r w:rsidRPr="00527A21">
        <w:rPr>
          <w:rFonts w:cstheme="minorHAnsi"/>
        </w:rPr>
        <w:t xml:space="preserve">in the FWO’s </w:t>
      </w:r>
      <w:r w:rsidR="00354872" w:rsidRPr="00527A21">
        <w:rPr>
          <w:rFonts w:cstheme="minorHAnsi"/>
        </w:rPr>
        <w:t>Inquiry</w:t>
      </w:r>
      <w:r w:rsidRPr="00527A21">
        <w:rPr>
          <w:rFonts w:cstheme="minorHAnsi"/>
        </w:rPr>
        <w:t xml:space="preserve"> into the working conditions of 417 Visa Holders</w:t>
      </w:r>
      <w:r w:rsidRPr="00527A21">
        <w:rPr>
          <w:rStyle w:val="FootnoteReference"/>
          <w:rFonts w:cstheme="minorHAnsi"/>
        </w:rPr>
        <w:footnoteReference w:id="63"/>
      </w:r>
      <w:r w:rsidRPr="00527A21">
        <w:rPr>
          <w:rFonts w:cstheme="minorHAnsi"/>
        </w:rPr>
        <w:t>, p</w:t>
      </w:r>
      <w:r w:rsidR="006F60E3" w:rsidRPr="00527A21">
        <w:rPr>
          <w:rFonts w:cstheme="minorHAnsi"/>
        </w:rPr>
        <w:t xml:space="preserve">ositive outcomes of the program include: </w:t>
      </w:r>
    </w:p>
    <w:p w:rsidR="006F60E3" w:rsidRPr="00547C4B" w:rsidRDefault="006F60E3" w:rsidP="00186B5D">
      <w:pPr>
        <w:pStyle w:val="Bullet"/>
      </w:pPr>
      <w:r w:rsidRPr="00547C4B">
        <w:t xml:space="preserve">workers </w:t>
      </w:r>
      <w:r w:rsidR="0081467D" w:rsidRPr="00547C4B">
        <w:t xml:space="preserve">are </w:t>
      </w:r>
      <w:r w:rsidRPr="00547C4B">
        <w:t>drawn to regional areas that would otherwise struggle to attract an adequate workforce from the local community</w:t>
      </w:r>
    </w:p>
    <w:p w:rsidR="006F60E3" w:rsidRPr="00547C4B" w:rsidRDefault="006F60E3" w:rsidP="00186B5D">
      <w:pPr>
        <w:pStyle w:val="Bullet"/>
      </w:pPr>
      <w:r w:rsidRPr="00547C4B">
        <w:t xml:space="preserve">growers </w:t>
      </w:r>
      <w:r w:rsidR="0081467D" w:rsidRPr="00547C4B">
        <w:t xml:space="preserve">are </w:t>
      </w:r>
      <w:r w:rsidRPr="00547C4B">
        <w:t xml:space="preserve">able to increase and decrease </w:t>
      </w:r>
      <w:r w:rsidR="0081467D" w:rsidRPr="00547C4B">
        <w:t xml:space="preserve">the size of their </w:t>
      </w:r>
      <w:r w:rsidRPr="00547C4B">
        <w:t xml:space="preserve">workforce throughout the season </w:t>
      </w:r>
    </w:p>
    <w:p w:rsidR="005501E2" w:rsidRPr="00547C4B" w:rsidRDefault="006F60E3" w:rsidP="00186B5D">
      <w:pPr>
        <w:pStyle w:val="Bullet"/>
      </w:pPr>
      <w:r w:rsidRPr="00547C4B">
        <w:t xml:space="preserve">for many crops, 88 days suits </w:t>
      </w:r>
      <w:r w:rsidR="0081467D" w:rsidRPr="00547C4B">
        <w:t xml:space="preserve">the </w:t>
      </w:r>
      <w:r w:rsidRPr="00547C4B">
        <w:t>seasonal requirements for harvesting labour.</w:t>
      </w:r>
    </w:p>
    <w:p w:rsidR="002F52C3" w:rsidRPr="00527A21" w:rsidRDefault="004002E4" w:rsidP="00E7312A">
      <w:pPr>
        <w:pStyle w:val="Heading3"/>
      </w:pPr>
      <w:r>
        <w:br w:type="page"/>
      </w:r>
      <w:r w:rsidR="002F52C3" w:rsidRPr="00527A21">
        <w:t xml:space="preserve">Inherent vulnerabilities of </w:t>
      </w:r>
      <w:r w:rsidR="004D0E54" w:rsidRPr="00527A21">
        <w:t>overseas</w:t>
      </w:r>
      <w:r w:rsidR="002F52C3" w:rsidRPr="00527A21">
        <w:t xml:space="preserve"> workers</w:t>
      </w:r>
    </w:p>
    <w:p w:rsidR="002F52C3" w:rsidRPr="00527A21" w:rsidRDefault="008A6E62" w:rsidP="00DB686B">
      <w:pPr>
        <w:spacing w:before="0" w:line="360" w:lineRule="auto"/>
        <w:rPr>
          <w:rFonts w:cstheme="minorHAnsi"/>
          <w:szCs w:val="22"/>
        </w:rPr>
      </w:pPr>
      <w:r w:rsidRPr="00527A21">
        <w:rPr>
          <w:rFonts w:cstheme="minorHAnsi"/>
        </w:rPr>
        <w:t xml:space="preserve">The </w:t>
      </w:r>
      <w:r w:rsidR="009437C6" w:rsidRPr="00527A21">
        <w:rPr>
          <w:rFonts w:cstheme="minorHAnsi"/>
        </w:rPr>
        <w:t>FWO’s</w:t>
      </w:r>
      <w:r w:rsidRPr="00527A21">
        <w:rPr>
          <w:rFonts w:cstheme="minorHAnsi"/>
        </w:rPr>
        <w:t xml:space="preserve"> experience indicates </w:t>
      </w:r>
      <w:r w:rsidR="00FB4E5A" w:rsidRPr="00527A21">
        <w:rPr>
          <w:rFonts w:cstheme="minorHAnsi"/>
        </w:rPr>
        <w:t xml:space="preserve">Harvest Trail </w:t>
      </w:r>
      <w:r w:rsidR="002F52C3" w:rsidRPr="00527A21">
        <w:rPr>
          <w:rFonts w:cstheme="minorHAnsi"/>
        </w:rPr>
        <w:t xml:space="preserve">workers </w:t>
      </w:r>
      <w:r w:rsidR="004D0E54" w:rsidRPr="00527A21">
        <w:rPr>
          <w:rFonts w:cstheme="minorHAnsi"/>
        </w:rPr>
        <w:t xml:space="preserve">from overseas </w:t>
      </w:r>
      <w:r w:rsidR="002F52C3" w:rsidRPr="00527A21">
        <w:rPr>
          <w:rFonts w:cstheme="minorHAnsi"/>
        </w:rPr>
        <w:t>are often young</w:t>
      </w:r>
      <w:r w:rsidR="009437C6" w:rsidRPr="00527A21">
        <w:rPr>
          <w:rFonts w:cstheme="minorHAnsi"/>
        </w:rPr>
        <w:t xml:space="preserve"> adults who</w:t>
      </w:r>
      <w:r w:rsidR="002F52C3" w:rsidRPr="00527A21">
        <w:rPr>
          <w:rFonts w:cstheme="minorHAnsi"/>
        </w:rPr>
        <w:t xml:space="preserve"> have limited English</w:t>
      </w:r>
      <w:r w:rsidR="00F53EC2">
        <w:rPr>
          <w:rFonts w:cstheme="minorHAnsi"/>
        </w:rPr>
        <w:t xml:space="preserve"> language skills</w:t>
      </w:r>
      <w:r w:rsidR="002F52C3" w:rsidRPr="00527A21">
        <w:rPr>
          <w:rFonts w:cstheme="minorHAnsi"/>
        </w:rPr>
        <w:t>, face cultural barriers and commonly do</w:t>
      </w:r>
      <w:r w:rsidR="00FB4E5A" w:rsidRPr="00527A21">
        <w:rPr>
          <w:rFonts w:cstheme="minorHAnsi"/>
        </w:rPr>
        <w:t xml:space="preserve"> </w:t>
      </w:r>
      <w:r w:rsidR="002F52C3" w:rsidRPr="00527A21">
        <w:rPr>
          <w:rFonts w:cstheme="minorHAnsi"/>
        </w:rPr>
        <w:t>n</w:t>
      </w:r>
      <w:r w:rsidR="00FB4E5A" w:rsidRPr="00527A21">
        <w:rPr>
          <w:rFonts w:cstheme="minorHAnsi"/>
        </w:rPr>
        <w:t>o</w:t>
      </w:r>
      <w:r w:rsidR="002F52C3" w:rsidRPr="00527A21">
        <w:rPr>
          <w:rFonts w:cstheme="minorHAnsi"/>
        </w:rPr>
        <w:t>t have a good understanding of workplace rights and entitlements - or where to get help when needed. When these factors are coupled with a strong desire to stay in Australia</w:t>
      </w:r>
      <w:r w:rsidR="009437C6" w:rsidRPr="00527A21">
        <w:rPr>
          <w:rFonts w:cstheme="minorHAnsi"/>
        </w:rPr>
        <w:t>,</w:t>
      </w:r>
      <w:r w:rsidR="002F52C3" w:rsidRPr="00527A21" w:rsidDel="009437C6">
        <w:rPr>
          <w:rFonts w:cstheme="minorHAnsi"/>
        </w:rPr>
        <w:t xml:space="preserve"> </w:t>
      </w:r>
      <w:r w:rsidR="004D0E54" w:rsidRPr="00527A21">
        <w:rPr>
          <w:rFonts w:cstheme="minorHAnsi"/>
        </w:rPr>
        <w:t xml:space="preserve">overseas </w:t>
      </w:r>
      <w:r w:rsidR="002F52C3" w:rsidRPr="00527A21">
        <w:rPr>
          <w:rFonts w:cstheme="minorHAnsi"/>
        </w:rPr>
        <w:t xml:space="preserve">workers </w:t>
      </w:r>
      <w:r w:rsidR="009437C6" w:rsidRPr="00527A21">
        <w:rPr>
          <w:rFonts w:cstheme="minorHAnsi"/>
        </w:rPr>
        <w:t>are more vulnerable to exploitation than Australia</w:t>
      </w:r>
      <w:r w:rsidR="00FB4E5A" w:rsidRPr="00527A21">
        <w:rPr>
          <w:rFonts w:cstheme="minorHAnsi"/>
        </w:rPr>
        <w:t>n</w:t>
      </w:r>
      <w:r w:rsidR="009437C6" w:rsidRPr="00527A21">
        <w:rPr>
          <w:rFonts w:cstheme="minorHAnsi"/>
        </w:rPr>
        <w:t xml:space="preserve">-born </w:t>
      </w:r>
      <w:r w:rsidR="00FB4E5A" w:rsidRPr="00527A21">
        <w:rPr>
          <w:rFonts w:cstheme="minorHAnsi"/>
        </w:rPr>
        <w:t>workers</w:t>
      </w:r>
      <w:r w:rsidR="009437C6" w:rsidRPr="00527A21">
        <w:rPr>
          <w:rFonts w:cstheme="minorHAnsi"/>
        </w:rPr>
        <w:t>.</w:t>
      </w:r>
    </w:p>
    <w:p w:rsidR="00753A20" w:rsidRPr="00527A21" w:rsidRDefault="00D117BF" w:rsidP="00DB686B">
      <w:pPr>
        <w:spacing w:before="0" w:line="360" w:lineRule="auto"/>
        <w:rPr>
          <w:rFonts w:cstheme="minorHAnsi"/>
        </w:rPr>
      </w:pPr>
      <w:r w:rsidRPr="00527A21">
        <w:rPr>
          <w:rFonts w:cstheme="minorHAnsi"/>
        </w:rPr>
        <w:t xml:space="preserve">The </w:t>
      </w:r>
      <w:r w:rsidR="003A3688" w:rsidRPr="00527A21">
        <w:rPr>
          <w:rFonts w:cstheme="minorHAnsi"/>
        </w:rPr>
        <w:t>FWO</w:t>
      </w:r>
      <w:r w:rsidR="002A0372">
        <w:rPr>
          <w:rFonts w:cstheme="minorHAnsi"/>
        </w:rPr>
        <w:t>’s</w:t>
      </w:r>
      <w:r w:rsidR="003A3688" w:rsidRPr="00527A21">
        <w:rPr>
          <w:rFonts w:cstheme="minorHAnsi"/>
        </w:rPr>
        <w:t xml:space="preserve"> </w:t>
      </w:r>
      <w:r w:rsidRPr="00527A21">
        <w:rPr>
          <w:rFonts w:cstheme="minorHAnsi"/>
        </w:rPr>
        <w:t xml:space="preserve">Inquiry </w:t>
      </w:r>
      <w:r w:rsidR="003A3688" w:rsidRPr="00527A21">
        <w:rPr>
          <w:rFonts w:cstheme="minorHAnsi"/>
        </w:rPr>
        <w:t>into wages and conditions of people working under the 417 Working Holiday Maker program</w:t>
      </w:r>
      <w:r w:rsidR="003A3688" w:rsidRPr="00527A21">
        <w:rPr>
          <w:rStyle w:val="FootnoteReference"/>
          <w:rFonts w:cstheme="minorHAnsi"/>
        </w:rPr>
        <w:footnoteReference w:id="64"/>
      </w:r>
      <w:r w:rsidR="003A3688" w:rsidRPr="00527A21">
        <w:rPr>
          <w:rFonts w:cstheme="minorHAnsi"/>
        </w:rPr>
        <w:t xml:space="preserve"> </w:t>
      </w:r>
      <w:r w:rsidRPr="00527A21">
        <w:rPr>
          <w:rFonts w:cstheme="minorHAnsi"/>
        </w:rPr>
        <w:t>confirmed that visa holders engaged as employees in Australi</w:t>
      </w:r>
      <w:r w:rsidR="00753A20" w:rsidRPr="00527A21">
        <w:rPr>
          <w:rFonts w:cstheme="minorHAnsi"/>
        </w:rPr>
        <w:t xml:space="preserve">a are </w:t>
      </w:r>
      <w:r w:rsidR="00046A6B" w:rsidRPr="00527A21">
        <w:rPr>
          <w:rFonts w:cstheme="minorHAnsi"/>
        </w:rPr>
        <w:t xml:space="preserve">a </w:t>
      </w:r>
      <w:r w:rsidR="00753A20" w:rsidRPr="00527A21">
        <w:rPr>
          <w:rFonts w:cstheme="minorHAnsi"/>
        </w:rPr>
        <w:t>vulnerable group</w:t>
      </w:r>
      <w:r w:rsidR="00910D78">
        <w:rPr>
          <w:rFonts w:cstheme="minorHAnsi"/>
        </w:rPr>
        <w:t>,</w:t>
      </w:r>
      <w:r w:rsidR="00753A20" w:rsidRPr="00527A21">
        <w:rPr>
          <w:rFonts w:cstheme="minorHAnsi"/>
        </w:rPr>
        <w:t xml:space="preserve"> due to:</w:t>
      </w:r>
    </w:p>
    <w:p w:rsidR="00753A20" w:rsidRPr="00527A21" w:rsidRDefault="00753A20" w:rsidP="00E7312A">
      <w:pPr>
        <w:pStyle w:val="Bullet"/>
      </w:pPr>
      <w:r w:rsidRPr="00527A21">
        <w:t>cultural and language barriers</w:t>
      </w:r>
    </w:p>
    <w:p w:rsidR="00753A20" w:rsidRPr="00527A21" w:rsidRDefault="00753A20" w:rsidP="00E7312A">
      <w:pPr>
        <w:pStyle w:val="Bullet"/>
      </w:pPr>
      <w:r w:rsidRPr="00527A21">
        <w:t>suspicion of government</w:t>
      </w:r>
    </w:p>
    <w:p w:rsidR="00753A20" w:rsidRPr="00527A21" w:rsidRDefault="00D117BF" w:rsidP="00E7312A">
      <w:pPr>
        <w:pStyle w:val="Bullet"/>
      </w:pPr>
      <w:r w:rsidRPr="00527A21">
        <w:t xml:space="preserve">little or no knowledge about </w:t>
      </w:r>
      <w:r w:rsidR="009437C6" w:rsidRPr="00527A21">
        <w:t xml:space="preserve">Australian </w:t>
      </w:r>
      <w:r w:rsidRPr="00527A21">
        <w:t>workplace rights and obl</w:t>
      </w:r>
      <w:r w:rsidR="00753A20" w:rsidRPr="00527A21">
        <w:t>igations</w:t>
      </w:r>
    </w:p>
    <w:p w:rsidR="00753A20" w:rsidRPr="00527A21" w:rsidRDefault="00D117BF" w:rsidP="00092D65">
      <w:pPr>
        <w:pStyle w:val="Bullet"/>
        <w:spacing w:after="120"/>
        <w:ind w:left="357" w:hanging="357"/>
      </w:pPr>
      <w:r w:rsidRPr="00527A21">
        <w:t xml:space="preserve">lack of understanding about how to </w:t>
      </w:r>
      <w:r w:rsidR="009437C6" w:rsidRPr="00527A21">
        <w:t>ensure</w:t>
      </w:r>
      <w:r w:rsidR="00C74E85" w:rsidRPr="00527A21">
        <w:t xml:space="preserve"> their workplace rights are provided or where to find assistance</w:t>
      </w:r>
      <w:r w:rsidR="00753A20" w:rsidRPr="00527A21">
        <w:t>.</w:t>
      </w:r>
    </w:p>
    <w:p w:rsidR="00FA24CC" w:rsidRPr="00527A21" w:rsidRDefault="00547C4B" w:rsidP="00186B5D">
      <w:pPr>
        <w:spacing w:before="0" w:line="360" w:lineRule="auto"/>
        <w:rPr>
          <w:rFonts w:cstheme="minorHAnsi"/>
          <w:i/>
          <w:sz w:val="18"/>
        </w:rPr>
      </w:pPr>
      <w:r w:rsidRPr="00527A21">
        <w:rPr>
          <w:rFonts w:cstheme="minorHAnsi"/>
          <w:noProof/>
          <w:szCs w:val="22"/>
          <w:lang w:eastAsia="en-AU"/>
        </w:rPr>
        <w:drawing>
          <wp:anchor distT="0" distB="0" distL="114300" distR="114300" simplePos="0" relativeHeight="251659264" behindDoc="0" locked="0" layoutInCell="1" allowOverlap="1" wp14:anchorId="269A9D6E" wp14:editId="7A291D2D">
            <wp:simplePos x="0" y="0"/>
            <wp:positionH relativeFrom="margin">
              <wp:align>center</wp:align>
            </wp:positionH>
            <wp:positionV relativeFrom="paragraph">
              <wp:posOffset>1661795</wp:posOffset>
            </wp:positionV>
            <wp:extent cx="2129790" cy="1793240"/>
            <wp:effectExtent l="0" t="0" r="3810" b="0"/>
            <wp:wrapTopAndBottom/>
            <wp:docPr id="6" name="Picture 6" descr="Hand written sign posted for Caboolture-based workers indicating employer will not sign-off on days worked if 7 days’ notice not provided before they leav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29790" cy="1793240"/>
                    </a:xfrm>
                    <a:prstGeom prst="rect">
                      <a:avLst/>
                    </a:prstGeom>
                  </pic:spPr>
                </pic:pic>
              </a:graphicData>
            </a:graphic>
            <wp14:sizeRelH relativeFrom="page">
              <wp14:pctWidth>0</wp14:pctWidth>
            </wp14:sizeRelH>
            <wp14:sizeRelV relativeFrom="page">
              <wp14:pctHeight>0</wp14:pctHeight>
            </wp14:sizeRelV>
          </wp:anchor>
        </w:drawing>
      </w:r>
      <w:r w:rsidR="00FA1DA4" w:rsidRPr="00527A21">
        <w:rPr>
          <w:rFonts w:cstheme="minorHAnsi"/>
        </w:rPr>
        <w:t xml:space="preserve">Working </w:t>
      </w:r>
      <w:r w:rsidR="00910D78">
        <w:rPr>
          <w:rFonts w:cstheme="minorHAnsi"/>
        </w:rPr>
        <w:t>H</w:t>
      </w:r>
      <w:r w:rsidR="00FA1DA4" w:rsidRPr="00527A21">
        <w:rPr>
          <w:rFonts w:cstheme="minorHAnsi"/>
        </w:rPr>
        <w:t xml:space="preserve">oliday visa </w:t>
      </w:r>
      <w:r w:rsidR="00AB00CD" w:rsidRPr="00527A21">
        <w:rPr>
          <w:rFonts w:cstheme="minorHAnsi"/>
        </w:rPr>
        <w:t>holders</w:t>
      </w:r>
      <w:r w:rsidR="00FA1DA4" w:rsidRPr="00527A21">
        <w:rPr>
          <w:rFonts w:cstheme="minorHAnsi"/>
        </w:rPr>
        <w:t xml:space="preserve"> have the same rights and protections under Australian workplace laws as any other employee. </w:t>
      </w:r>
      <w:r w:rsidR="00046A6B" w:rsidRPr="00527A21">
        <w:rPr>
          <w:rFonts w:cstheme="minorHAnsi"/>
        </w:rPr>
        <w:t>However, t</w:t>
      </w:r>
      <w:r w:rsidR="00753A20" w:rsidRPr="00527A21">
        <w:rPr>
          <w:rFonts w:cstheme="minorHAnsi"/>
        </w:rPr>
        <w:t xml:space="preserve">he FWO’s experience shows that overseas workers, particularly those on 417 visas, are more vulnerable to exploitation. </w:t>
      </w:r>
      <w:r w:rsidR="00046A6B" w:rsidRPr="00527A21">
        <w:rPr>
          <w:rFonts w:cstheme="minorHAnsi"/>
        </w:rPr>
        <w:t>T</w:t>
      </w:r>
      <w:r w:rsidR="006F60E3" w:rsidRPr="00527A21">
        <w:rPr>
          <w:rFonts w:cstheme="minorHAnsi"/>
        </w:rPr>
        <w:t xml:space="preserve">he incentive to </w:t>
      </w:r>
      <w:r w:rsidR="0018752A">
        <w:rPr>
          <w:rFonts w:cstheme="minorHAnsi"/>
        </w:rPr>
        <w:t xml:space="preserve">obtain a second visa through completing </w:t>
      </w:r>
      <w:r w:rsidR="00152B26">
        <w:rPr>
          <w:rFonts w:cstheme="minorHAnsi"/>
        </w:rPr>
        <w:t>three months (</w:t>
      </w:r>
      <w:r w:rsidR="006F60E3" w:rsidRPr="00527A21">
        <w:rPr>
          <w:rFonts w:cstheme="minorHAnsi"/>
        </w:rPr>
        <w:t xml:space="preserve">88 </w:t>
      </w:r>
      <w:r w:rsidR="00152B26">
        <w:rPr>
          <w:rFonts w:cstheme="minorHAnsi"/>
        </w:rPr>
        <w:t xml:space="preserve">calendar </w:t>
      </w:r>
      <w:r w:rsidR="006F60E3" w:rsidRPr="00527A21">
        <w:rPr>
          <w:rFonts w:cstheme="minorHAnsi"/>
        </w:rPr>
        <w:t>days</w:t>
      </w:r>
      <w:r w:rsidR="00152B26">
        <w:rPr>
          <w:rFonts w:cstheme="minorHAnsi"/>
        </w:rPr>
        <w:t>) of</w:t>
      </w:r>
      <w:r w:rsidR="006F60E3" w:rsidRPr="00527A21">
        <w:rPr>
          <w:rFonts w:cstheme="minorHAnsi"/>
        </w:rPr>
        <w:t xml:space="preserve"> </w:t>
      </w:r>
      <w:r w:rsidR="0081467D" w:rsidRPr="00527A21">
        <w:rPr>
          <w:rFonts w:cstheme="minorHAnsi"/>
        </w:rPr>
        <w:t xml:space="preserve">specified </w:t>
      </w:r>
      <w:r w:rsidR="006F60E3" w:rsidRPr="00527A21">
        <w:rPr>
          <w:rFonts w:cstheme="minorHAnsi"/>
        </w:rPr>
        <w:t xml:space="preserve">work means </w:t>
      </w:r>
      <w:r w:rsidR="007E64A8" w:rsidRPr="00527A21">
        <w:rPr>
          <w:rFonts w:cstheme="minorHAnsi"/>
        </w:rPr>
        <w:t>workers may be w</w:t>
      </w:r>
      <w:r w:rsidR="006F60E3" w:rsidRPr="00527A21">
        <w:rPr>
          <w:rFonts w:cstheme="minorHAnsi"/>
        </w:rPr>
        <w:t>illing to accept substandard pay and</w:t>
      </w:r>
      <w:r w:rsidR="00FA1DA4" w:rsidRPr="00527A21">
        <w:rPr>
          <w:rFonts w:cstheme="minorHAnsi"/>
        </w:rPr>
        <w:t xml:space="preserve"> </w:t>
      </w:r>
      <w:r w:rsidR="006F60E3" w:rsidRPr="00527A21">
        <w:rPr>
          <w:rFonts w:cstheme="minorHAnsi"/>
        </w:rPr>
        <w:t>conditions</w:t>
      </w:r>
      <w:r w:rsidR="00A37361" w:rsidRPr="00527A21">
        <w:rPr>
          <w:rFonts w:cstheme="minorHAnsi"/>
        </w:rPr>
        <w:t>,</w:t>
      </w:r>
      <w:r w:rsidR="00FA24CC" w:rsidRPr="00527A21">
        <w:rPr>
          <w:rFonts w:cstheme="minorHAnsi"/>
        </w:rPr>
        <w:t xml:space="preserve"> </w:t>
      </w:r>
      <w:r w:rsidR="007E64A8" w:rsidRPr="00527A21">
        <w:rPr>
          <w:rFonts w:cstheme="minorHAnsi"/>
        </w:rPr>
        <w:t>and/or</w:t>
      </w:r>
      <w:r w:rsidR="00FA24CC" w:rsidRPr="00527A21">
        <w:rPr>
          <w:rFonts w:cstheme="minorHAnsi"/>
        </w:rPr>
        <w:t xml:space="preserve"> </w:t>
      </w:r>
      <w:r w:rsidR="00FC0263" w:rsidRPr="00527A21">
        <w:rPr>
          <w:rFonts w:cstheme="minorHAnsi"/>
        </w:rPr>
        <w:t xml:space="preserve">be </w:t>
      </w:r>
      <w:r w:rsidR="00FA24CC" w:rsidRPr="00527A21">
        <w:rPr>
          <w:rFonts w:cstheme="minorHAnsi"/>
        </w:rPr>
        <w:t>unwilling to seek assistance from the FWO</w:t>
      </w:r>
      <w:r w:rsidR="006F60E3" w:rsidRPr="00527A21">
        <w:rPr>
          <w:rFonts w:cstheme="minorHAnsi"/>
        </w:rPr>
        <w:t>.</w:t>
      </w:r>
      <w:r w:rsidR="00FA1DA4" w:rsidRPr="00527A21">
        <w:rPr>
          <w:rFonts w:cstheme="minorHAnsi"/>
        </w:rPr>
        <w:t xml:space="preserve"> U</w:t>
      </w:r>
      <w:r w:rsidR="006F60E3" w:rsidRPr="00527A21">
        <w:rPr>
          <w:rFonts w:cstheme="minorHAnsi"/>
        </w:rPr>
        <w:t xml:space="preserve">nscrupulous employers can use </w:t>
      </w:r>
      <w:r w:rsidR="00FA24CC" w:rsidRPr="00527A21">
        <w:rPr>
          <w:rFonts w:cstheme="minorHAnsi"/>
        </w:rPr>
        <w:t xml:space="preserve">this </w:t>
      </w:r>
      <w:r w:rsidR="00FA1DA4" w:rsidRPr="00527A21">
        <w:rPr>
          <w:rFonts w:cstheme="minorHAnsi"/>
        </w:rPr>
        <w:t xml:space="preserve">as </w:t>
      </w:r>
      <w:r w:rsidR="006F60E3" w:rsidRPr="00527A21">
        <w:rPr>
          <w:rFonts w:cstheme="minorHAnsi"/>
        </w:rPr>
        <w:t xml:space="preserve">leverage </w:t>
      </w:r>
      <w:r w:rsidR="00FA1DA4" w:rsidRPr="00527A21">
        <w:rPr>
          <w:rFonts w:cstheme="minorHAnsi"/>
        </w:rPr>
        <w:t xml:space="preserve">to pay less, give notice periods that </w:t>
      </w:r>
      <w:r w:rsidR="006F60E3" w:rsidRPr="00527A21">
        <w:rPr>
          <w:rFonts w:cstheme="minorHAnsi"/>
        </w:rPr>
        <w:t>are outside award conditions and withhold pay.</w:t>
      </w:r>
      <w:r w:rsidR="006F60E3" w:rsidRPr="00527A21">
        <w:rPr>
          <w:rStyle w:val="FootnoteReference"/>
          <w:rFonts w:cstheme="minorHAnsi"/>
          <w:szCs w:val="22"/>
        </w:rPr>
        <w:footnoteReference w:id="65"/>
      </w:r>
    </w:p>
    <w:p w:rsidR="00FA24CC" w:rsidRPr="00527A21" w:rsidRDefault="00FA1DA4" w:rsidP="00FC0263">
      <w:pPr>
        <w:jc w:val="center"/>
        <w:rPr>
          <w:rFonts w:cstheme="minorHAnsi"/>
          <w:szCs w:val="22"/>
        </w:rPr>
      </w:pPr>
      <w:r w:rsidRPr="00527A21">
        <w:rPr>
          <w:rFonts w:cstheme="minorHAnsi"/>
          <w:i/>
          <w:sz w:val="18"/>
        </w:rPr>
        <w:t xml:space="preserve">Photo: Sign posted for </w:t>
      </w:r>
      <w:r w:rsidR="009437C6" w:rsidRPr="00527A21">
        <w:rPr>
          <w:rFonts w:cstheme="minorHAnsi"/>
          <w:i/>
          <w:sz w:val="18"/>
        </w:rPr>
        <w:t xml:space="preserve">Caboolture-based </w:t>
      </w:r>
      <w:r w:rsidRPr="00527A21">
        <w:rPr>
          <w:rFonts w:cstheme="minorHAnsi"/>
          <w:i/>
          <w:sz w:val="18"/>
        </w:rPr>
        <w:t xml:space="preserve">workers indicating employer will not sign-off on days worked if 7 </w:t>
      </w:r>
      <w:r w:rsidR="0090511F" w:rsidRPr="00527A21">
        <w:rPr>
          <w:rFonts w:cstheme="minorHAnsi"/>
          <w:i/>
          <w:sz w:val="18"/>
        </w:rPr>
        <w:t>days’ notice</w:t>
      </w:r>
      <w:r w:rsidRPr="00527A21">
        <w:rPr>
          <w:rFonts w:cstheme="minorHAnsi"/>
          <w:i/>
          <w:sz w:val="18"/>
        </w:rPr>
        <w:t xml:space="preserve"> not provided before they leave</w:t>
      </w:r>
      <w:r w:rsidR="00FE49B9" w:rsidRPr="00527A21">
        <w:rPr>
          <w:rFonts w:cstheme="minorHAnsi"/>
          <w:i/>
          <w:sz w:val="18"/>
        </w:rPr>
        <w:t>.</w:t>
      </w:r>
    </w:p>
    <w:p w:rsidR="00C85FDF" w:rsidRPr="00527A21" w:rsidRDefault="00795AB0" w:rsidP="00DB686B">
      <w:pPr>
        <w:spacing w:before="0" w:line="360" w:lineRule="auto"/>
        <w:rPr>
          <w:rFonts w:cstheme="minorHAnsi"/>
          <w:szCs w:val="22"/>
        </w:rPr>
      </w:pPr>
      <w:r w:rsidRPr="00527A21">
        <w:rPr>
          <w:rFonts w:cstheme="minorHAnsi"/>
          <w:szCs w:val="22"/>
        </w:rPr>
        <w:t>Given these risks, the FWO has been concerned that</w:t>
      </w:r>
      <w:r w:rsidR="007E64A8" w:rsidRPr="00527A21">
        <w:rPr>
          <w:rFonts w:cstheme="minorHAnsi"/>
          <w:szCs w:val="22"/>
        </w:rPr>
        <w:t xml:space="preserve"> w</w:t>
      </w:r>
      <w:r w:rsidR="00C85FDF" w:rsidRPr="00527A21">
        <w:rPr>
          <w:rFonts w:cstheme="minorHAnsi"/>
          <w:szCs w:val="22"/>
        </w:rPr>
        <w:t xml:space="preserve">hile some workers </w:t>
      </w:r>
      <w:r w:rsidR="00FA24CC" w:rsidRPr="00527A21">
        <w:rPr>
          <w:rFonts w:cstheme="minorHAnsi"/>
          <w:szCs w:val="22"/>
        </w:rPr>
        <w:t>request</w:t>
      </w:r>
      <w:r w:rsidR="00C85FDF" w:rsidRPr="00527A21">
        <w:rPr>
          <w:rFonts w:cstheme="minorHAnsi"/>
          <w:szCs w:val="22"/>
        </w:rPr>
        <w:t xml:space="preserve"> </w:t>
      </w:r>
      <w:r w:rsidR="00B35CF1" w:rsidRPr="00527A21">
        <w:rPr>
          <w:rFonts w:cstheme="minorHAnsi"/>
          <w:szCs w:val="22"/>
        </w:rPr>
        <w:t xml:space="preserve">the FWO’s </w:t>
      </w:r>
      <w:r w:rsidR="00C85FDF" w:rsidRPr="00527A21">
        <w:rPr>
          <w:rFonts w:cstheme="minorHAnsi"/>
          <w:szCs w:val="22"/>
        </w:rPr>
        <w:t xml:space="preserve">assistance </w:t>
      </w:r>
      <w:r w:rsidR="00FA24CC" w:rsidRPr="00527A21">
        <w:rPr>
          <w:rFonts w:cstheme="minorHAnsi"/>
          <w:szCs w:val="22"/>
        </w:rPr>
        <w:t xml:space="preserve">once </w:t>
      </w:r>
      <w:r w:rsidR="00C85FDF" w:rsidRPr="00527A21">
        <w:rPr>
          <w:rFonts w:cstheme="minorHAnsi"/>
          <w:szCs w:val="22"/>
        </w:rPr>
        <w:t>their employment has ce</w:t>
      </w:r>
      <w:r w:rsidR="00FA24CC" w:rsidRPr="00527A21">
        <w:rPr>
          <w:rFonts w:cstheme="minorHAnsi"/>
          <w:szCs w:val="22"/>
        </w:rPr>
        <w:t>ased and the 88</w:t>
      </w:r>
      <w:r w:rsidR="006F77E3" w:rsidRPr="00527A21">
        <w:rPr>
          <w:rFonts w:cstheme="minorHAnsi"/>
          <w:szCs w:val="22"/>
        </w:rPr>
        <w:t>-</w:t>
      </w:r>
      <w:r w:rsidR="00FA24CC" w:rsidRPr="00527A21">
        <w:rPr>
          <w:rFonts w:cstheme="minorHAnsi"/>
          <w:szCs w:val="22"/>
        </w:rPr>
        <w:t>days have been signed-off</w:t>
      </w:r>
      <w:r w:rsidR="00C85FDF" w:rsidRPr="00527A21">
        <w:rPr>
          <w:rFonts w:cstheme="minorHAnsi"/>
          <w:szCs w:val="22"/>
        </w:rPr>
        <w:t xml:space="preserve">, </w:t>
      </w:r>
      <w:r w:rsidR="00741659" w:rsidRPr="00527A21">
        <w:rPr>
          <w:rFonts w:cstheme="minorHAnsi"/>
          <w:szCs w:val="22"/>
        </w:rPr>
        <w:t>it is</w:t>
      </w:r>
      <w:r w:rsidR="00FA24CC" w:rsidRPr="00527A21">
        <w:rPr>
          <w:rFonts w:cstheme="minorHAnsi"/>
          <w:szCs w:val="22"/>
        </w:rPr>
        <w:t xml:space="preserve"> </w:t>
      </w:r>
      <w:r w:rsidRPr="00527A21">
        <w:rPr>
          <w:rFonts w:cstheme="minorHAnsi"/>
          <w:szCs w:val="22"/>
        </w:rPr>
        <w:t>likely</w:t>
      </w:r>
      <w:r w:rsidR="00FA24CC" w:rsidRPr="00527A21">
        <w:rPr>
          <w:rFonts w:cstheme="minorHAnsi"/>
          <w:szCs w:val="22"/>
        </w:rPr>
        <w:t xml:space="preserve"> that </w:t>
      </w:r>
      <w:r w:rsidR="00C85FDF" w:rsidRPr="00527A21">
        <w:rPr>
          <w:rFonts w:cstheme="minorHAnsi"/>
          <w:szCs w:val="22"/>
        </w:rPr>
        <w:t>many instances of exploitation are never report</w:t>
      </w:r>
      <w:r w:rsidR="00FA24CC" w:rsidRPr="00527A21">
        <w:rPr>
          <w:rFonts w:cstheme="minorHAnsi"/>
          <w:szCs w:val="22"/>
        </w:rPr>
        <w:t>ed.</w:t>
      </w:r>
    </w:p>
    <w:p w:rsidR="00C85FDF" w:rsidRPr="00527A21" w:rsidRDefault="00C85FDF" w:rsidP="00DB686B">
      <w:pPr>
        <w:spacing w:before="0" w:line="360" w:lineRule="auto"/>
        <w:rPr>
          <w:rFonts w:cstheme="minorHAnsi"/>
          <w:szCs w:val="22"/>
        </w:rPr>
      </w:pPr>
      <w:r w:rsidRPr="00527A21">
        <w:rPr>
          <w:rFonts w:cstheme="minorHAnsi"/>
          <w:szCs w:val="22"/>
        </w:rPr>
        <w:t>To address these issues, the FWO launched a</w:t>
      </w:r>
      <w:r w:rsidR="00FA24CC" w:rsidRPr="00527A21">
        <w:rPr>
          <w:rFonts w:cstheme="minorHAnsi"/>
          <w:szCs w:val="22"/>
        </w:rPr>
        <w:t>n online anonymous reporting</w:t>
      </w:r>
      <w:r w:rsidRPr="00527A21">
        <w:rPr>
          <w:rFonts w:cstheme="minorHAnsi"/>
          <w:szCs w:val="22"/>
        </w:rPr>
        <w:t xml:space="preserve"> tool in 2016 (with an in-language version in 2017)</w:t>
      </w:r>
      <w:r w:rsidR="00741659">
        <w:rPr>
          <w:rFonts w:cstheme="minorHAnsi"/>
          <w:szCs w:val="22"/>
        </w:rPr>
        <w:t>.</w:t>
      </w:r>
      <w:r w:rsidR="00B53878" w:rsidRPr="00527A21">
        <w:rPr>
          <w:rStyle w:val="FootnoteReference"/>
          <w:rFonts w:cstheme="minorHAnsi"/>
          <w:szCs w:val="22"/>
        </w:rPr>
        <w:footnoteReference w:id="66"/>
      </w:r>
      <w:r w:rsidR="00FA24CC" w:rsidRPr="00527A21">
        <w:rPr>
          <w:rFonts w:cstheme="minorHAnsi"/>
          <w:szCs w:val="22"/>
        </w:rPr>
        <w:t xml:space="preserve"> </w:t>
      </w:r>
      <w:r w:rsidRPr="00527A21">
        <w:rPr>
          <w:rFonts w:cstheme="minorHAnsi"/>
          <w:szCs w:val="22"/>
        </w:rPr>
        <w:t xml:space="preserve">In 2017, </w:t>
      </w:r>
      <w:r w:rsidR="007E64A8" w:rsidRPr="00527A21">
        <w:rPr>
          <w:rFonts w:cstheme="minorHAnsi"/>
          <w:szCs w:val="22"/>
        </w:rPr>
        <w:t xml:space="preserve">the FWO </w:t>
      </w:r>
      <w:r w:rsidRPr="00527A21">
        <w:rPr>
          <w:rFonts w:cstheme="minorHAnsi"/>
          <w:szCs w:val="22"/>
        </w:rPr>
        <w:t xml:space="preserve">also announced an arrangement with the </w:t>
      </w:r>
      <w:r w:rsidR="007E64A8" w:rsidRPr="00527A21">
        <w:rPr>
          <w:rFonts w:cstheme="minorHAnsi"/>
          <w:szCs w:val="22"/>
        </w:rPr>
        <w:t xml:space="preserve">Department of </w:t>
      </w:r>
      <w:r w:rsidRPr="00527A21">
        <w:rPr>
          <w:rFonts w:cstheme="minorHAnsi"/>
          <w:szCs w:val="22"/>
        </w:rPr>
        <w:t>Home Affairs offer</w:t>
      </w:r>
      <w:r w:rsidR="00FA24CC" w:rsidRPr="00527A21">
        <w:rPr>
          <w:rFonts w:cstheme="minorHAnsi"/>
          <w:szCs w:val="22"/>
        </w:rPr>
        <w:t>ing</w:t>
      </w:r>
      <w:r w:rsidRPr="00527A21">
        <w:rPr>
          <w:rFonts w:cstheme="minorHAnsi"/>
          <w:szCs w:val="22"/>
        </w:rPr>
        <w:t xml:space="preserve"> protections </w:t>
      </w:r>
      <w:r w:rsidR="00FA24CC" w:rsidRPr="00527A21">
        <w:rPr>
          <w:rFonts w:cstheme="minorHAnsi"/>
          <w:szCs w:val="22"/>
        </w:rPr>
        <w:t xml:space="preserve">for </w:t>
      </w:r>
      <w:r w:rsidRPr="00527A21">
        <w:rPr>
          <w:rFonts w:cstheme="minorHAnsi"/>
          <w:szCs w:val="22"/>
        </w:rPr>
        <w:t>workers to come forward</w:t>
      </w:r>
      <w:r w:rsidR="009F1732">
        <w:rPr>
          <w:rFonts w:cstheme="minorHAnsi"/>
          <w:szCs w:val="22"/>
        </w:rPr>
        <w:t xml:space="preserve"> and report issues</w:t>
      </w:r>
      <w:r w:rsidRPr="00527A21">
        <w:rPr>
          <w:rFonts w:cstheme="minorHAnsi"/>
          <w:szCs w:val="22"/>
        </w:rPr>
        <w:t xml:space="preserve"> with</w:t>
      </w:r>
      <w:r w:rsidR="00FA24CC" w:rsidRPr="00527A21">
        <w:rPr>
          <w:rFonts w:cstheme="minorHAnsi"/>
          <w:szCs w:val="22"/>
        </w:rPr>
        <w:t>out</w:t>
      </w:r>
      <w:r w:rsidRPr="00527A21">
        <w:rPr>
          <w:rFonts w:cstheme="minorHAnsi"/>
          <w:szCs w:val="22"/>
        </w:rPr>
        <w:t xml:space="preserve"> </w:t>
      </w:r>
      <w:r w:rsidR="00FA24CC" w:rsidRPr="00527A21">
        <w:rPr>
          <w:rFonts w:cstheme="minorHAnsi"/>
          <w:szCs w:val="22"/>
        </w:rPr>
        <w:t xml:space="preserve">fear of </w:t>
      </w:r>
      <w:r w:rsidRPr="00527A21">
        <w:rPr>
          <w:rFonts w:cstheme="minorHAnsi"/>
          <w:szCs w:val="22"/>
        </w:rPr>
        <w:t xml:space="preserve">visa </w:t>
      </w:r>
      <w:r w:rsidR="00CB40FD" w:rsidRPr="00527A21">
        <w:rPr>
          <w:rFonts w:cstheme="minorHAnsi"/>
          <w:szCs w:val="22"/>
        </w:rPr>
        <w:t>cancellation</w:t>
      </w:r>
      <w:r w:rsidRPr="00527A21">
        <w:rPr>
          <w:rFonts w:cstheme="minorHAnsi"/>
          <w:szCs w:val="22"/>
        </w:rPr>
        <w:t>.</w:t>
      </w:r>
      <w:r w:rsidR="00B53878" w:rsidRPr="00527A21">
        <w:rPr>
          <w:rStyle w:val="FootnoteReference"/>
          <w:rFonts w:cstheme="minorHAnsi"/>
          <w:szCs w:val="22"/>
        </w:rPr>
        <w:footnoteReference w:id="67"/>
      </w:r>
    </w:p>
    <w:p w:rsidR="00C85FDF" w:rsidRPr="00527A21" w:rsidRDefault="00C85FDF" w:rsidP="00DB686B">
      <w:pPr>
        <w:spacing w:before="0" w:line="360" w:lineRule="auto"/>
        <w:rPr>
          <w:rFonts w:cstheme="minorHAnsi"/>
          <w:szCs w:val="22"/>
        </w:rPr>
      </w:pPr>
      <w:r w:rsidRPr="00527A21">
        <w:rPr>
          <w:rFonts w:cstheme="minorHAnsi"/>
          <w:szCs w:val="22"/>
        </w:rPr>
        <w:t>During</w:t>
      </w:r>
      <w:r w:rsidRPr="00527A21" w:rsidDel="00795AB0">
        <w:rPr>
          <w:rFonts w:cstheme="minorHAnsi"/>
          <w:szCs w:val="22"/>
        </w:rPr>
        <w:t xml:space="preserve"> </w:t>
      </w:r>
      <w:r w:rsidR="00795AB0" w:rsidRPr="00527A21">
        <w:rPr>
          <w:rFonts w:cstheme="minorHAnsi"/>
          <w:szCs w:val="22"/>
        </w:rPr>
        <w:t xml:space="preserve">the Harvest Trail </w:t>
      </w:r>
      <w:r w:rsidR="00354872" w:rsidRPr="00527A21">
        <w:rPr>
          <w:rFonts w:cstheme="minorHAnsi"/>
          <w:szCs w:val="22"/>
        </w:rPr>
        <w:t>Inquiry</w:t>
      </w:r>
      <w:r w:rsidRPr="00527A21">
        <w:rPr>
          <w:rFonts w:cstheme="minorHAnsi"/>
          <w:szCs w:val="22"/>
        </w:rPr>
        <w:t xml:space="preserve">, </w:t>
      </w:r>
      <w:r w:rsidR="00AB00CD" w:rsidRPr="00527A21">
        <w:rPr>
          <w:rFonts w:cstheme="minorHAnsi"/>
          <w:szCs w:val="22"/>
        </w:rPr>
        <w:t xml:space="preserve">Fair Work </w:t>
      </w:r>
      <w:r w:rsidR="00FD2A5C" w:rsidRPr="00527A21">
        <w:rPr>
          <w:rFonts w:cstheme="minorHAnsi"/>
          <w:szCs w:val="22"/>
        </w:rPr>
        <w:t>Inspectors</w:t>
      </w:r>
      <w:r w:rsidR="00AB00CD" w:rsidRPr="00527A21">
        <w:rPr>
          <w:rFonts w:cstheme="minorHAnsi"/>
          <w:szCs w:val="22"/>
        </w:rPr>
        <w:t xml:space="preserve"> had mixed results engaging with visa </w:t>
      </w:r>
      <w:r w:rsidRPr="00527A21">
        <w:rPr>
          <w:rFonts w:cstheme="minorHAnsi"/>
          <w:szCs w:val="22"/>
        </w:rPr>
        <w:t>workers</w:t>
      </w:r>
      <w:r w:rsidR="00AB00CD" w:rsidRPr="00527A21">
        <w:rPr>
          <w:rFonts w:cstheme="minorHAnsi"/>
          <w:szCs w:val="22"/>
        </w:rPr>
        <w:t>.</w:t>
      </w:r>
      <w:r w:rsidRPr="00527A21">
        <w:rPr>
          <w:rFonts w:cstheme="minorHAnsi"/>
          <w:szCs w:val="22"/>
        </w:rPr>
        <w:t xml:space="preserve"> Some interactions elicited information Fair Work </w:t>
      </w:r>
      <w:r w:rsidR="00FD2A5C" w:rsidRPr="00527A21">
        <w:rPr>
          <w:rFonts w:cstheme="minorHAnsi"/>
          <w:szCs w:val="22"/>
        </w:rPr>
        <w:t>Inspectors</w:t>
      </w:r>
      <w:r w:rsidRPr="00527A21">
        <w:rPr>
          <w:rFonts w:cstheme="minorHAnsi"/>
          <w:szCs w:val="22"/>
        </w:rPr>
        <w:t xml:space="preserve"> </w:t>
      </w:r>
      <w:r w:rsidR="00AB00CD" w:rsidRPr="00527A21">
        <w:rPr>
          <w:rFonts w:cstheme="minorHAnsi"/>
          <w:szCs w:val="22"/>
        </w:rPr>
        <w:t xml:space="preserve">could </w:t>
      </w:r>
      <w:r w:rsidRPr="00527A21">
        <w:rPr>
          <w:rFonts w:cstheme="minorHAnsi"/>
          <w:szCs w:val="22"/>
        </w:rPr>
        <w:t>test in the course of investigation</w:t>
      </w:r>
      <w:r w:rsidR="00AB00CD" w:rsidRPr="00527A21">
        <w:rPr>
          <w:rFonts w:cstheme="minorHAnsi"/>
          <w:szCs w:val="22"/>
        </w:rPr>
        <w:t>s</w:t>
      </w:r>
      <w:r w:rsidRPr="00527A21">
        <w:rPr>
          <w:rFonts w:cstheme="minorHAnsi"/>
          <w:szCs w:val="22"/>
        </w:rPr>
        <w:t xml:space="preserve">. </w:t>
      </w:r>
      <w:r w:rsidR="00795AB0" w:rsidRPr="00527A21">
        <w:rPr>
          <w:rFonts w:cstheme="minorHAnsi"/>
          <w:szCs w:val="22"/>
        </w:rPr>
        <w:t>At</w:t>
      </w:r>
      <w:r w:rsidR="00AB00CD" w:rsidRPr="00527A21" w:rsidDel="00795AB0">
        <w:rPr>
          <w:rFonts w:cstheme="minorHAnsi"/>
          <w:szCs w:val="22"/>
        </w:rPr>
        <w:t xml:space="preserve"> </w:t>
      </w:r>
      <w:r w:rsidR="00795AB0" w:rsidRPr="00527A21">
        <w:rPr>
          <w:rFonts w:cstheme="minorHAnsi"/>
          <w:szCs w:val="22"/>
        </w:rPr>
        <w:t xml:space="preserve">other </w:t>
      </w:r>
      <w:r w:rsidR="00AB00CD" w:rsidRPr="00527A21">
        <w:rPr>
          <w:rFonts w:cstheme="minorHAnsi"/>
          <w:szCs w:val="22"/>
        </w:rPr>
        <w:t xml:space="preserve">times, </w:t>
      </w:r>
      <w:r w:rsidRPr="00527A21">
        <w:rPr>
          <w:rFonts w:cstheme="minorHAnsi"/>
          <w:szCs w:val="22"/>
        </w:rPr>
        <w:t xml:space="preserve">workers </w:t>
      </w:r>
      <w:r w:rsidR="00AB00CD" w:rsidRPr="00527A21">
        <w:rPr>
          <w:rFonts w:cstheme="minorHAnsi"/>
          <w:szCs w:val="22"/>
        </w:rPr>
        <w:t>were reluctant</w:t>
      </w:r>
      <w:r w:rsidRPr="00527A21">
        <w:rPr>
          <w:rFonts w:cstheme="minorHAnsi"/>
          <w:szCs w:val="22"/>
        </w:rPr>
        <w:t xml:space="preserve"> to en</w:t>
      </w:r>
      <w:r w:rsidR="00AB00CD" w:rsidRPr="00527A21">
        <w:rPr>
          <w:rFonts w:cstheme="minorHAnsi"/>
          <w:szCs w:val="22"/>
        </w:rPr>
        <w:t xml:space="preserve">gage with Fair Work </w:t>
      </w:r>
      <w:r w:rsidR="00FD2A5C" w:rsidRPr="00527A21">
        <w:rPr>
          <w:rFonts w:cstheme="minorHAnsi"/>
          <w:szCs w:val="22"/>
        </w:rPr>
        <w:t>Inspectors</w:t>
      </w:r>
      <w:r w:rsidR="009602D0" w:rsidRPr="00527A21">
        <w:rPr>
          <w:rFonts w:cstheme="minorHAnsi"/>
          <w:szCs w:val="22"/>
        </w:rPr>
        <w:t>, given their status</w:t>
      </w:r>
      <w:r w:rsidR="00AB00CD" w:rsidRPr="00527A21">
        <w:rPr>
          <w:rFonts w:cstheme="minorHAnsi"/>
          <w:szCs w:val="22"/>
        </w:rPr>
        <w:t xml:space="preserve"> as government </w:t>
      </w:r>
      <w:r w:rsidR="0090511F" w:rsidRPr="00527A21">
        <w:rPr>
          <w:rFonts w:cstheme="minorHAnsi"/>
          <w:szCs w:val="22"/>
        </w:rPr>
        <w:t>officials</w:t>
      </w:r>
      <w:r w:rsidR="00AB00CD" w:rsidRPr="00527A21">
        <w:rPr>
          <w:rFonts w:cstheme="minorHAnsi"/>
          <w:szCs w:val="22"/>
        </w:rPr>
        <w:t xml:space="preserve">. </w:t>
      </w:r>
      <w:r w:rsidR="00795AB0" w:rsidRPr="00527A21">
        <w:rPr>
          <w:rFonts w:cstheme="minorHAnsi"/>
          <w:szCs w:val="22"/>
        </w:rPr>
        <w:t>T</w:t>
      </w:r>
      <w:r w:rsidRPr="00527A21">
        <w:rPr>
          <w:rFonts w:cstheme="minorHAnsi"/>
          <w:szCs w:val="22"/>
        </w:rPr>
        <w:t xml:space="preserve">he quality of the information provided </w:t>
      </w:r>
      <w:r w:rsidR="009602D0" w:rsidRPr="00527A21">
        <w:rPr>
          <w:rFonts w:cstheme="minorHAnsi"/>
          <w:szCs w:val="22"/>
        </w:rPr>
        <w:t xml:space="preserve">by workers </w:t>
      </w:r>
      <w:r w:rsidR="00AB00CD" w:rsidRPr="00527A21">
        <w:rPr>
          <w:rFonts w:cstheme="minorHAnsi"/>
          <w:szCs w:val="22"/>
        </w:rPr>
        <w:t xml:space="preserve">about </w:t>
      </w:r>
      <w:r w:rsidRPr="00527A21">
        <w:rPr>
          <w:rFonts w:cstheme="minorHAnsi"/>
          <w:szCs w:val="22"/>
        </w:rPr>
        <w:t xml:space="preserve">potentially unlawful work practices </w:t>
      </w:r>
      <w:r w:rsidR="00795AB0" w:rsidRPr="00527A21">
        <w:rPr>
          <w:rFonts w:cstheme="minorHAnsi"/>
          <w:szCs w:val="22"/>
        </w:rPr>
        <w:t xml:space="preserve">sometimes </w:t>
      </w:r>
      <w:r w:rsidR="001C04C9" w:rsidRPr="00527A21">
        <w:rPr>
          <w:rFonts w:cstheme="minorHAnsi"/>
          <w:szCs w:val="22"/>
        </w:rPr>
        <w:t>was not</w:t>
      </w:r>
      <w:r w:rsidR="00AB00CD" w:rsidRPr="00527A21">
        <w:rPr>
          <w:rFonts w:cstheme="minorHAnsi"/>
          <w:szCs w:val="22"/>
        </w:rPr>
        <w:t xml:space="preserve"> sufficient to advance</w:t>
      </w:r>
      <w:r w:rsidRPr="00527A21">
        <w:rPr>
          <w:rFonts w:cstheme="minorHAnsi"/>
          <w:szCs w:val="22"/>
        </w:rPr>
        <w:t xml:space="preserve"> an investigation.</w:t>
      </w:r>
    </w:p>
    <w:p w:rsidR="00C85FDF" w:rsidRPr="00527A21" w:rsidRDefault="00C85FDF" w:rsidP="00DB686B">
      <w:pPr>
        <w:spacing w:before="0" w:line="360" w:lineRule="auto"/>
        <w:rPr>
          <w:rFonts w:cstheme="minorHAnsi"/>
          <w:szCs w:val="22"/>
        </w:rPr>
      </w:pPr>
      <w:r w:rsidRPr="00527A21">
        <w:rPr>
          <w:rFonts w:cstheme="minorHAnsi"/>
          <w:szCs w:val="22"/>
        </w:rPr>
        <w:t xml:space="preserve">From 1 December 2015, changes </w:t>
      </w:r>
      <w:r w:rsidR="00795AB0" w:rsidRPr="00527A21">
        <w:rPr>
          <w:rFonts w:cstheme="minorHAnsi"/>
          <w:szCs w:val="22"/>
        </w:rPr>
        <w:t xml:space="preserve">made by the Australian Government </w:t>
      </w:r>
      <w:r w:rsidRPr="00527A21">
        <w:rPr>
          <w:rFonts w:cstheme="minorHAnsi"/>
          <w:szCs w:val="22"/>
        </w:rPr>
        <w:t xml:space="preserve">to the subclass 417 visa </w:t>
      </w:r>
      <w:r w:rsidR="00AB00CD" w:rsidRPr="00527A21">
        <w:rPr>
          <w:rFonts w:cstheme="minorHAnsi"/>
          <w:szCs w:val="22"/>
        </w:rPr>
        <w:t>requir</w:t>
      </w:r>
      <w:r w:rsidR="00EB1308" w:rsidRPr="00527A21">
        <w:rPr>
          <w:rFonts w:cstheme="minorHAnsi"/>
          <w:szCs w:val="22"/>
        </w:rPr>
        <w:t>e</w:t>
      </w:r>
      <w:r w:rsidR="00C74E85" w:rsidRPr="00527A21">
        <w:rPr>
          <w:rFonts w:cstheme="minorHAnsi"/>
          <w:szCs w:val="22"/>
        </w:rPr>
        <w:t xml:space="preserve"> that</w:t>
      </w:r>
      <w:r w:rsidR="00AB00CD" w:rsidRPr="00527A21">
        <w:rPr>
          <w:rFonts w:cstheme="minorHAnsi"/>
          <w:szCs w:val="22"/>
        </w:rPr>
        <w:t xml:space="preserve"> work </w:t>
      </w:r>
      <w:r w:rsidRPr="00527A21">
        <w:rPr>
          <w:rFonts w:cstheme="minorHAnsi"/>
          <w:szCs w:val="22"/>
        </w:rPr>
        <w:t xml:space="preserve">undertaken to obtain a second year </w:t>
      </w:r>
      <w:r w:rsidR="00AB00CD" w:rsidRPr="00527A21">
        <w:rPr>
          <w:rFonts w:cstheme="minorHAnsi"/>
          <w:szCs w:val="22"/>
        </w:rPr>
        <w:t>extension must be paid work. V</w:t>
      </w:r>
      <w:r w:rsidRPr="00527A21">
        <w:rPr>
          <w:rFonts w:cstheme="minorHAnsi"/>
          <w:szCs w:val="22"/>
        </w:rPr>
        <w:t>isa holder</w:t>
      </w:r>
      <w:r w:rsidR="00AB00CD" w:rsidRPr="00527A21">
        <w:rPr>
          <w:rFonts w:cstheme="minorHAnsi"/>
          <w:szCs w:val="22"/>
        </w:rPr>
        <w:t>s</w:t>
      </w:r>
      <w:r w:rsidRPr="00527A21">
        <w:rPr>
          <w:rFonts w:cstheme="minorHAnsi"/>
          <w:szCs w:val="22"/>
        </w:rPr>
        <w:t xml:space="preserve"> </w:t>
      </w:r>
      <w:r w:rsidR="00AB00CD" w:rsidRPr="00527A21">
        <w:rPr>
          <w:rFonts w:cstheme="minorHAnsi"/>
          <w:szCs w:val="22"/>
        </w:rPr>
        <w:t xml:space="preserve">must </w:t>
      </w:r>
      <w:r w:rsidRPr="00527A21">
        <w:rPr>
          <w:rFonts w:cstheme="minorHAnsi"/>
          <w:szCs w:val="22"/>
        </w:rPr>
        <w:t>provide pay</w:t>
      </w:r>
      <w:r w:rsidR="00AB00CD" w:rsidRPr="00527A21">
        <w:rPr>
          <w:rFonts w:cstheme="minorHAnsi"/>
          <w:szCs w:val="22"/>
        </w:rPr>
        <w:t xml:space="preserve"> slips to the </w:t>
      </w:r>
      <w:r w:rsidR="00B35CF1" w:rsidRPr="00527A21">
        <w:rPr>
          <w:rFonts w:cstheme="minorHAnsi"/>
          <w:szCs w:val="22"/>
        </w:rPr>
        <w:t>Department of Home Affairs</w:t>
      </w:r>
      <w:r w:rsidR="00AB00CD" w:rsidRPr="00527A21">
        <w:rPr>
          <w:rFonts w:cstheme="minorHAnsi"/>
          <w:szCs w:val="22"/>
        </w:rPr>
        <w:t xml:space="preserve"> as evidence</w:t>
      </w:r>
      <w:r w:rsidR="00C34A0A">
        <w:rPr>
          <w:rFonts w:cstheme="minorHAnsi"/>
          <w:szCs w:val="22"/>
        </w:rPr>
        <w:t>.</w:t>
      </w:r>
      <w:r w:rsidR="00775448">
        <w:rPr>
          <w:rStyle w:val="FootnoteReference"/>
          <w:szCs w:val="22"/>
        </w:rPr>
        <w:footnoteReference w:id="68"/>
      </w:r>
    </w:p>
    <w:p w:rsidR="00C85FDF" w:rsidRPr="00527A21" w:rsidRDefault="00C85FDF" w:rsidP="00DB686B">
      <w:pPr>
        <w:spacing w:before="0" w:line="360" w:lineRule="auto"/>
        <w:rPr>
          <w:rFonts w:cstheme="minorHAnsi"/>
          <w:szCs w:val="22"/>
        </w:rPr>
      </w:pPr>
      <w:r w:rsidRPr="00527A21">
        <w:rPr>
          <w:rFonts w:cstheme="minorHAnsi"/>
          <w:szCs w:val="22"/>
        </w:rPr>
        <w:t xml:space="preserve">During the </w:t>
      </w:r>
      <w:r w:rsidR="00354872" w:rsidRPr="00527A21">
        <w:rPr>
          <w:rFonts w:cstheme="minorHAnsi"/>
          <w:szCs w:val="22"/>
        </w:rPr>
        <w:t>Inquiry</w:t>
      </w:r>
      <w:r w:rsidRPr="00527A21">
        <w:rPr>
          <w:rFonts w:cstheme="minorHAnsi"/>
          <w:szCs w:val="22"/>
        </w:rPr>
        <w:t xml:space="preserve">, </w:t>
      </w:r>
      <w:r w:rsidR="007E64A8" w:rsidRPr="00527A21">
        <w:rPr>
          <w:rFonts w:cstheme="minorHAnsi"/>
          <w:szCs w:val="22"/>
        </w:rPr>
        <w:t xml:space="preserve">Fair Work </w:t>
      </w:r>
      <w:r w:rsidR="00FD2A5C" w:rsidRPr="00527A21">
        <w:rPr>
          <w:rFonts w:cstheme="minorHAnsi"/>
          <w:szCs w:val="22"/>
        </w:rPr>
        <w:t>Inspectors</w:t>
      </w:r>
      <w:r w:rsidR="007E64A8" w:rsidRPr="00527A21">
        <w:rPr>
          <w:rFonts w:cstheme="minorHAnsi"/>
          <w:szCs w:val="22"/>
        </w:rPr>
        <w:t xml:space="preserve"> also </w:t>
      </w:r>
      <w:r w:rsidR="00795AB0" w:rsidRPr="00527A21">
        <w:rPr>
          <w:rFonts w:cstheme="minorHAnsi"/>
          <w:szCs w:val="22"/>
        </w:rPr>
        <w:t xml:space="preserve">met </w:t>
      </w:r>
      <w:r w:rsidR="007E64A8" w:rsidRPr="00527A21">
        <w:rPr>
          <w:rFonts w:cstheme="minorHAnsi"/>
          <w:szCs w:val="22"/>
        </w:rPr>
        <w:t xml:space="preserve">with a smaller cohort of </w:t>
      </w:r>
      <w:r w:rsidR="00EB1308" w:rsidRPr="00527A21">
        <w:rPr>
          <w:rFonts w:cstheme="minorHAnsi"/>
          <w:szCs w:val="22"/>
        </w:rPr>
        <w:t xml:space="preserve">417 </w:t>
      </w:r>
      <w:r w:rsidR="00DB68B9">
        <w:rPr>
          <w:rFonts w:cstheme="minorHAnsi"/>
          <w:szCs w:val="22"/>
        </w:rPr>
        <w:t>W</w:t>
      </w:r>
      <w:r w:rsidR="00EB1308" w:rsidRPr="00527A21">
        <w:rPr>
          <w:rFonts w:cstheme="minorHAnsi"/>
          <w:szCs w:val="22"/>
        </w:rPr>
        <w:t xml:space="preserve">orking </w:t>
      </w:r>
      <w:r w:rsidR="00DB68B9">
        <w:rPr>
          <w:rFonts w:cstheme="minorHAnsi"/>
          <w:szCs w:val="22"/>
        </w:rPr>
        <w:t>H</w:t>
      </w:r>
      <w:r w:rsidR="00EB1308" w:rsidRPr="00527A21">
        <w:rPr>
          <w:rFonts w:cstheme="minorHAnsi"/>
          <w:szCs w:val="22"/>
        </w:rPr>
        <w:t xml:space="preserve">oliday visa </w:t>
      </w:r>
      <w:r w:rsidRPr="00527A21">
        <w:rPr>
          <w:rFonts w:cstheme="minorHAnsi"/>
          <w:szCs w:val="22"/>
        </w:rPr>
        <w:t>holders who were participating in a volunteering scheme known as Willing Workers On Organic Farms (WWOOF).</w:t>
      </w:r>
      <w:r w:rsidR="007E64A8" w:rsidRPr="00527A21">
        <w:rPr>
          <w:rStyle w:val="FootnoteReference"/>
          <w:rFonts w:cstheme="minorHAnsi"/>
          <w:szCs w:val="22"/>
        </w:rPr>
        <w:footnoteReference w:id="69"/>
      </w:r>
      <w:r w:rsidR="00DB68B9">
        <w:rPr>
          <w:rFonts w:cstheme="minorHAnsi"/>
          <w:szCs w:val="22"/>
        </w:rPr>
        <w:t xml:space="preserve"> </w:t>
      </w:r>
      <w:r w:rsidR="00EB1308" w:rsidRPr="00527A21">
        <w:rPr>
          <w:rFonts w:cstheme="minorHAnsi"/>
          <w:szCs w:val="22"/>
        </w:rPr>
        <w:t>‘</w:t>
      </w:r>
      <w:r w:rsidRPr="00527A21">
        <w:rPr>
          <w:rFonts w:cstheme="minorHAnsi"/>
          <w:szCs w:val="22"/>
        </w:rPr>
        <w:t>WWOOF</w:t>
      </w:r>
      <w:r w:rsidR="00EB1308" w:rsidRPr="00527A21">
        <w:rPr>
          <w:rFonts w:cstheme="minorHAnsi"/>
          <w:szCs w:val="22"/>
        </w:rPr>
        <w:t>ing’</w:t>
      </w:r>
      <w:r w:rsidRPr="00527A21">
        <w:rPr>
          <w:rFonts w:cstheme="minorHAnsi"/>
          <w:szCs w:val="22"/>
        </w:rPr>
        <w:t xml:space="preserve"> </w:t>
      </w:r>
      <w:r w:rsidR="00EB1308" w:rsidRPr="00527A21">
        <w:rPr>
          <w:rFonts w:cstheme="minorHAnsi"/>
          <w:szCs w:val="22"/>
        </w:rPr>
        <w:t xml:space="preserve">involves volunteer work of </w:t>
      </w:r>
      <w:r w:rsidRPr="00527A21">
        <w:rPr>
          <w:rFonts w:cstheme="minorHAnsi"/>
          <w:szCs w:val="22"/>
        </w:rPr>
        <w:t xml:space="preserve">between 4-6 hours </w:t>
      </w:r>
      <w:r w:rsidR="00EB1308" w:rsidRPr="00527A21">
        <w:rPr>
          <w:rFonts w:cstheme="minorHAnsi"/>
          <w:szCs w:val="22"/>
        </w:rPr>
        <w:t xml:space="preserve">a </w:t>
      </w:r>
      <w:r w:rsidRPr="00527A21">
        <w:rPr>
          <w:rFonts w:cstheme="minorHAnsi"/>
          <w:szCs w:val="22"/>
        </w:rPr>
        <w:t xml:space="preserve">day in exchange for meals and accommodation. The work is </w:t>
      </w:r>
      <w:r w:rsidR="009602D0" w:rsidRPr="00527A21">
        <w:rPr>
          <w:rFonts w:cstheme="minorHAnsi"/>
          <w:szCs w:val="22"/>
        </w:rPr>
        <w:t xml:space="preserve">carried out </w:t>
      </w:r>
      <w:r w:rsidRPr="00527A21">
        <w:rPr>
          <w:rFonts w:cstheme="minorHAnsi"/>
          <w:szCs w:val="22"/>
        </w:rPr>
        <w:t xml:space="preserve">on </w:t>
      </w:r>
      <w:r w:rsidR="00EB1308" w:rsidRPr="00527A21">
        <w:rPr>
          <w:rFonts w:cstheme="minorHAnsi"/>
          <w:szCs w:val="22"/>
        </w:rPr>
        <w:t xml:space="preserve">registered </w:t>
      </w:r>
      <w:r w:rsidRPr="00527A21">
        <w:rPr>
          <w:rFonts w:cstheme="minorHAnsi"/>
          <w:szCs w:val="22"/>
        </w:rPr>
        <w:t xml:space="preserve">organic farms </w:t>
      </w:r>
      <w:r w:rsidR="00EB1308" w:rsidRPr="00527A21">
        <w:rPr>
          <w:rFonts w:cstheme="minorHAnsi"/>
          <w:szCs w:val="22"/>
        </w:rPr>
        <w:t>and</w:t>
      </w:r>
      <w:r w:rsidRPr="00527A21">
        <w:rPr>
          <w:rFonts w:cstheme="minorHAnsi"/>
          <w:szCs w:val="22"/>
        </w:rPr>
        <w:t xml:space="preserve"> properties</w:t>
      </w:r>
      <w:r w:rsidR="00EB1308" w:rsidRPr="00527A21">
        <w:rPr>
          <w:rFonts w:cstheme="minorHAnsi"/>
          <w:szCs w:val="22"/>
        </w:rPr>
        <w:t xml:space="preserve">. </w:t>
      </w:r>
      <w:r w:rsidR="007E64A8" w:rsidRPr="00527A21">
        <w:rPr>
          <w:rFonts w:cstheme="minorHAnsi"/>
          <w:szCs w:val="22"/>
        </w:rPr>
        <w:t xml:space="preserve">This </w:t>
      </w:r>
      <w:r w:rsidR="00092D65">
        <w:rPr>
          <w:rFonts w:cstheme="minorHAnsi"/>
          <w:szCs w:val="22"/>
        </w:rPr>
        <w:t>r</w:t>
      </w:r>
      <w:r w:rsidR="007E64A8" w:rsidRPr="00527A21">
        <w:rPr>
          <w:rFonts w:cstheme="minorHAnsi"/>
          <w:szCs w:val="22"/>
        </w:rPr>
        <w:t xml:space="preserve">eport notes that </w:t>
      </w:r>
      <w:r w:rsidR="00F55B87">
        <w:rPr>
          <w:rFonts w:cstheme="minorHAnsi"/>
          <w:szCs w:val="22"/>
        </w:rPr>
        <w:t>WWOOF</w:t>
      </w:r>
      <w:r w:rsidR="00EB1308" w:rsidRPr="00527A21">
        <w:rPr>
          <w:rFonts w:cstheme="minorHAnsi"/>
          <w:szCs w:val="22"/>
        </w:rPr>
        <w:t xml:space="preserve">ing work is no longer </w:t>
      </w:r>
      <w:r w:rsidRPr="00527A21">
        <w:rPr>
          <w:rFonts w:cstheme="minorHAnsi"/>
          <w:szCs w:val="22"/>
        </w:rPr>
        <w:t xml:space="preserve">eligible to be counted towards the 88 days’ work </w:t>
      </w:r>
      <w:r w:rsidR="00EB1308" w:rsidRPr="00527A21">
        <w:rPr>
          <w:rFonts w:cstheme="minorHAnsi"/>
          <w:szCs w:val="22"/>
        </w:rPr>
        <w:t xml:space="preserve">requirement for a </w:t>
      </w:r>
      <w:r w:rsidRPr="00527A21">
        <w:rPr>
          <w:rFonts w:cstheme="minorHAnsi"/>
          <w:szCs w:val="22"/>
        </w:rPr>
        <w:t xml:space="preserve">second year </w:t>
      </w:r>
      <w:r w:rsidR="00EB1308" w:rsidRPr="00527A21">
        <w:rPr>
          <w:rFonts w:cstheme="minorHAnsi"/>
          <w:szCs w:val="22"/>
        </w:rPr>
        <w:t>extension of the working holiday visa.</w:t>
      </w:r>
      <w:r w:rsidR="007E64A8" w:rsidRPr="00527A21">
        <w:rPr>
          <w:rFonts w:cstheme="minorHAnsi"/>
          <w:szCs w:val="22"/>
        </w:rPr>
        <w:t xml:space="preserve"> </w:t>
      </w:r>
    </w:p>
    <w:p w:rsidR="00C422DB" w:rsidRPr="00527A21" w:rsidRDefault="00C422DB">
      <w:pPr>
        <w:spacing w:before="0" w:after="0"/>
        <w:rPr>
          <w:rFonts w:cstheme="minorHAnsi"/>
          <w:color w:val="0194A6"/>
          <w:sz w:val="40"/>
        </w:rPr>
      </w:pPr>
      <w:r w:rsidRPr="00527A21">
        <w:rPr>
          <w:rFonts w:cstheme="minorHAnsi"/>
          <w:color w:val="0194A6"/>
          <w:sz w:val="40"/>
        </w:rPr>
        <w:br w:type="page"/>
      </w:r>
    </w:p>
    <w:p w:rsidR="000B235D" w:rsidRPr="00527A21" w:rsidRDefault="000B235D" w:rsidP="00E7312A">
      <w:pPr>
        <w:pStyle w:val="Heading1"/>
      </w:pPr>
      <w:bookmarkStart w:id="56" w:name="_Toc522702220"/>
      <w:bookmarkStart w:id="57" w:name="_Toc523746968"/>
      <w:bookmarkStart w:id="58" w:name="_Toc530135553"/>
      <w:bookmarkStart w:id="59" w:name="_Toc530385974"/>
      <w:r w:rsidRPr="00527A21">
        <w:t xml:space="preserve">Finding 4 – </w:t>
      </w:r>
      <w:r w:rsidR="00795AB0" w:rsidRPr="00527A21">
        <w:t>Negative i</w:t>
      </w:r>
      <w:r w:rsidRPr="00527A21">
        <w:t>mpact</w:t>
      </w:r>
      <w:r w:rsidRPr="00527A21" w:rsidDel="00795AB0">
        <w:t xml:space="preserve"> </w:t>
      </w:r>
      <w:r w:rsidR="00795AB0" w:rsidRPr="00527A21">
        <w:t xml:space="preserve">where </w:t>
      </w:r>
      <w:r w:rsidRPr="00527A21">
        <w:t>labour hire arrangements</w:t>
      </w:r>
      <w:bookmarkEnd w:id="56"/>
      <w:r w:rsidR="00795AB0" w:rsidRPr="00527A21">
        <w:t xml:space="preserve"> are used</w:t>
      </w:r>
      <w:bookmarkEnd w:id="57"/>
      <w:bookmarkEnd w:id="58"/>
      <w:bookmarkEnd w:id="59"/>
    </w:p>
    <w:p w:rsidR="000B235D" w:rsidRPr="00527A21" w:rsidRDefault="000B235D" w:rsidP="00DB686B">
      <w:pPr>
        <w:spacing w:before="0" w:line="360" w:lineRule="auto"/>
        <w:rPr>
          <w:rFonts w:cstheme="minorHAnsi"/>
          <w:szCs w:val="22"/>
        </w:rPr>
      </w:pPr>
      <w:r w:rsidRPr="00527A21">
        <w:rPr>
          <w:rFonts w:cstheme="minorHAnsi"/>
          <w:szCs w:val="22"/>
        </w:rPr>
        <w:t xml:space="preserve">A critical element of a grower’s enterprise is the availability of labour to pick, pack and dispatch produce in a tight ‘harvest window’. A lack of workers can mean fruit and vegetables remain unpicked, unpacked and </w:t>
      </w:r>
      <w:r w:rsidR="009602D0" w:rsidRPr="00527A21">
        <w:rPr>
          <w:rFonts w:cstheme="minorHAnsi"/>
          <w:szCs w:val="22"/>
        </w:rPr>
        <w:t xml:space="preserve">then </w:t>
      </w:r>
      <w:r w:rsidRPr="00527A21">
        <w:rPr>
          <w:rFonts w:cstheme="minorHAnsi"/>
          <w:szCs w:val="22"/>
        </w:rPr>
        <w:t>spoil.</w:t>
      </w:r>
    </w:p>
    <w:p w:rsidR="000B235D" w:rsidRPr="00527A21" w:rsidRDefault="000B235D" w:rsidP="00DB686B">
      <w:pPr>
        <w:spacing w:before="0" w:line="360" w:lineRule="auto"/>
        <w:rPr>
          <w:rFonts w:cstheme="minorHAnsi"/>
          <w:szCs w:val="22"/>
        </w:rPr>
      </w:pPr>
      <w:r w:rsidRPr="00527A21">
        <w:rPr>
          <w:rFonts w:cstheme="minorHAnsi"/>
          <w:szCs w:val="22"/>
          <w:lang w:val="en"/>
        </w:rPr>
        <w:t>To secure a workforce at the times required, g</w:t>
      </w:r>
      <w:r w:rsidRPr="00527A21">
        <w:rPr>
          <w:rFonts w:cstheme="minorHAnsi"/>
          <w:szCs w:val="22"/>
        </w:rPr>
        <w:t>rowers</w:t>
      </w:r>
      <w:r w:rsidRPr="00527A21">
        <w:rPr>
          <w:rFonts w:cstheme="minorHAnsi"/>
          <w:szCs w:val="22"/>
          <w:lang w:val="en"/>
        </w:rPr>
        <w:t xml:space="preserve"> </w:t>
      </w:r>
      <w:r w:rsidRPr="00527A21">
        <w:rPr>
          <w:rFonts w:cstheme="minorHAnsi"/>
          <w:szCs w:val="22"/>
        </w:rPr>
        <w:t>on</w:t>
      </w:r>
      <w:r w:rsidRPr="00527A21">
        <w:rPr>
          <w:rFonts w:cstheme="minorHAnsi"/>
          <w:szCs w:val="22"/>
          <w:lang w:val="en"/>
        </w:rPr>
        <w:t xml:space="preserve"> </w:t>
      </w:r>
      <w:r w:rsidRPr="00527A21">
        <w:rPr>
          <w:rFonts w:cstheme="minorHAnsi"/>
          <w:szCs w:val="22"/>
        </w:rPr>
        <w:t>the</w:t>
      </w:r>
      <w:r w:rsidRPr="00527A21">
        <w:rPr>
          <w:rFonts w:cstheme="minorHAnsi"/>
          <w:szCs w:val="22"/>
          <w:lang w:val="en"/>
        </w:rPr>
        <w:t xml:space="preserve"> </w:t>
      </w:r>
      <w:r w:rsidRPr="00527A21">
        <w:rPr>
          <w:rFonts w:cstheme="minorHAnsi"/>
          <w:szCs w:val="22"/>
        </w:rPr>
        <w:t>Harvest</w:t>
      </w:r>
      <w:r w:rsidRPr="00527A21">
        <w:rPr>
          <w:rFonts w:cstheme="minorHAnsi"/>
          <w:szCs w:val="22"/>
          <w:lang w:val="en"/>
        </w:rPr>
        <w:t xml:space="preserve"> Trail source </w:t>
      </w:r>
      <w:r w:rsidRPr="00527A21">
        <w:rPr>
          <w:rFonts w:cstheme="minorHAnsi"/>
          <w:szCs w:val="22"/>
        </w:rPr>
        <w:t xml:space="preserve">labour directly </w:t>
      </w:r>
      <w:r w:rsidR="001E667A">
        <w:rPr>
          <w:rFonts w:cstheme="minorHAnsi"/>
          <w:szCs w:val="22"/>
        </w:rPr>
        <w:t xml:space="preserve">and </w:t>
      </w:r>
      <w:r w:rsidRPr="00527A21">
        <w:rPr>
          <w:rFonts w:cstheme="minorHAnsi"/>
          <w:szCs w:val="22"/>
        </w:rPr>
        <w:t xml:space="preserve">indirectly, with </w:t>
      </w:r>
      <w:r w:rsidR="00795AB0" w:rsidRPr="00527A21">
        <w:rPr>
          <w:rFonts w:cstheme="minorHAnsi"/>
          <w:szCs w:val="22"/>
        </w:rPr>
        <w:t>labour hire contractor</w:t>
      </w:r>
      <w:r w:rsidRPr="00527A21">
        <w:rPr>
          <w:rFonts w:cstheme="minorHAnsi"/>
          <w:szCs w:val="22"/>
        </w:rPr>
        <w:t>s</w:t>
      </w:r>
      <w:r w:rsidRPr="00527A21">
        <w:rPr>
          <w:rFonts w:cstheme="minorHAnsi"/>
          <w:szCs w:val="22"/>
          <w:lang w:val="en"/>
        </w:rPr>
        <w:t xml:space="preserve"> </w:t>
      </w:r>
      <w:r w:rsidRPr="00527A21">
        <w:rPr>
          <w:rFonts w:cstheme="minorHAnsi"/>
          <w:szCs w:val="22"/>
        </w:rPr>
        <w:t>playing a significant role.</w:t>
      </w:r>
      <w:r w:rsidR="007B1F06" w:rsidRPr="00527A21">
        <w:rPr>
          <w:rFonts w:cstheme="minorHAnsi"/>
          <w:szCs w:val="22"/>
        </w:rPr>
        <w:t xml:space="preserve"> </w:t>
      </w:r>
    </w:p>
    <w:p w:rsidR="00582BE5" w:rsidRDefault="009602D0" w:rsidP="00582BE5">
      <w:pPr>
        <w:spacing w:before="0" w:line="360" w:lineRule="auto"/>
        <w:rPr>
          <w:rFonts w:cstheme="minorHAnsi"/>
          <w:szCs w:val="22"/>
        </w:rPr>
      </w:pPr>
      <w:r w:rsidRPr="00527A21">
        <w:rPr>
          <w:rFonts w:cstheme="minorHAnsi"/>
          <w:szCs w:val="22"/>
        </w:rPr>
        <w:t>T</w:t>
      </w:r>
      <w:r w:rsidR="000B235D" w:rsidRPr="00527A21">
        <w:rPr>
          <w:rFonts w:cstheme="minorHAnsi"/>
          <w:szCs w:val="22"/>
        </w:rPr>
        <w:t xml:space="preserve">he </w:t>
      </w:r>
      <w:r w:rsidR="00354872" w:rsidRPr="00527A21">
        <w:rPr>
          <w:rFonts w:cstheme="minorHAnsi"/>
          <w:szCs w:val="22"/>
        </w:rPr>
        <w:t>Inquiry</w:t>
      </w:r>
      <w:r w:rsidR="000B235D" w:rsidRPr="00527A21">
        <w:rPr>
          <w:rFonts w:cstheme="minorHAnsi"/>
          <w:szCs w:val="22"/>
        </w:rPr>
        <w:t xml:space="preserve"> examined </w:t>
      </w:r>
      <w:r w:rsidRPr="00527A21">
        <w:rPr>
          <w:rFonts w:cstheme="minorHAnsi"/>
          <w:szCs w:val="22"/>
        </w:rPr>
        <w:t xml:space="preserve">the labour procurement methods used by </w:t>
      </w:r>
      <w:r w:rsidR="00A105B3" w:rsidRPr="00527A21">
        <w:rPr>
          <w:rFonts w:cstheme="minorHAnsi"/>
          <w:szCs w:val="22"/>
        </w:rPr>
        <w:t>638</w:t>
      </w:r>
      <w:r w:rsidR="000B235D" w:rsidRPr="00527A21">
        <w:rPr>
          <w:rFonts w:cstheme="minorHAnsi"/>
          <w:szCs w:val="22"/>
        </w:rPr>
        <w:t xml:space="preserve"> growers</w:t>
      </w:r>
      <w:r w:rsidR="00582BE5">
        <w:rPr>
          <w:rFonts w:cstheme="minorHAnsi"/>
          <w:szCs w:val="22"/>
        </w:rPr>
        <w:t>.</w:t>
      </w:r>
      <w:r w:rsidR="000B235D" w:rsidRPr="00527A21">
        <w:rPr>
          <w:rFonts w:cstheme="minorHAnsi"/>
          <w:szCs w:val="22"/>
        </w:rPr>
        <w:t xml:space="preserve"> </w:t>
      </w:r>
      <w:r w:rsidR="00582BE5" w:rsidRPr="00582BE5">
        <w:rPr>
          <w:rFonts w:cstheme="minorHAnsi"/>
          <w:szCs w:val="22"/>
        </w:rPr>
        <w:t>The FWO found that in around half of the 366 cases where it was able to establish the procurement arrangements in place, grower</w:t>
      </w:r>
      <w:r w:rsidR="00582BE5">
        <w:rPr>
          <w:rFonts w:cstheme="minorHAnsi"/>
          <w:szCs w:val="22"/>
        </w:rPr>
        <w:t>s</w:t>
      </w:r>
      <w:r w:rsidR="00582BE5" w:rsidRPr="00582BE5">
        <w:rPr>
          <w:rFonts w:cstheme="minorHAnsi"/>
          <w:szCs w:val="22"/>
        </w:rPr>
        <w:t xml:space="preserve"> used labour hire contractors. The FWO identified that:  </w:t>
      </w:r>
    </w:p>
    <w:p w:rsidR="000B235D" w:rsidRPr="00582BE5" w:rsidRDefault="00582BE5" w:rsidP="00582BE5">
      <w:pPr>
        <w:pStyle w:val="Bullet"/>
        <w:rPr>
          <w:rFonts w:cstheme="minorHAnsi"/>
        </w:rPr>
      </w:pPr>
      <w:r>
        <w:rPr>
          <w:lang w:val="en"/>
        </w:rPr>
        <w:t>49</w:t>
      </w:r>
      <w:r w:rsidR="000B235D" w:rsidRPr="00527A21">
        <w:rPr>
          <w:lang w:val="en"/>
        </w:rPr>
        <w:t>% (</w:t>
      </w:r>
      <w:r>
        <w:rPr>
          <w:lang w:val="en"/>
        </w:rPr>
        <w:t>180</w:t>
      </w:r>
      <w:r w:rsidR="000B235D" w:rsidRPr="00527A21">
        <w:rPr>
          <w:lang w:val="en"/>
        </w:rPr>
        <w:t xml:space="preserve">) </w:t>
      </w:r>
      <w:r w:rsidR="00795AB0" w:rsidRPr="00527A21">
        <w:rPr>
          <w:lang w:val="en"/>
        </w:rPr>
        <w:t xml:space="preserve">of growers </w:t>
      </w:r>
      <w:r w:rsidR="000B235D" w:rsidRPr="00527A21">
        <w:rPr>
          <w:lang w:val="en"/>
        </w:rPr>
        <w:t xml:space="preserve">directly employed all </w:t>
      </w:r>
      <w:r w:rsidR="00795AB0" w:rsidRPr="00527A21">
        <w:rPr>
          <w:lang w:val="en"/>
        </w:rPr>
        <w:t xml:space="preserve">their </w:t>
      </w:r>
      <w:r w:rsidR="000B235D" w:rsidRPr="00527A21">
        <w:rPr>
          <w:lang w:val="en"/>
        </w:rPr>
        <w:t>labour</w:t>
      </w:r>
    </w:p>
    <w:p w:rsidR="000B235D" w:rsidRPr="00527A21" w:rsidRDefault="00582BE5" w:rsidP="00186B5D">
      <w:pPr>
        <w:pStyle w:val="Bullet"/>
        <w:rPr>
          <w:lang w:val="en"/>
        </w:rPr>
      </w:pPr>
      <w:r>
        <w:rPr>
          <w:lang w:val="en"/>
        </w:rPr>
        <w:t>39</w:t>
      </w:r>
      <w:r w:rsidR="000B235D" w:rsidRPr="00527A21">
        <w:rPr>
          <w:lang w:val="en"/>
        </w:rPr>
        <w:t>% (</w:t>
      </w:r>
      <w:r>
        <w:rPr>
          <w:lang w:val="en"/>
        </w:rPr>
        <w:t>144</w:t>
      </w:r>
      <w:r w:rsidR="000B235D" w:rsidRPr="00527A21">
        <w:rPr>
          <w:lang w:val="en"/>
        </w:rPr>
        <w:t xml:space="preserve">) used a combination of direct employment and </w:t>
      </w:r>
      <w:r w:rsidR="00795AB0" w:rsidRPr="00527A21">
        <w:rPr>
          <w:lang w:val="en"/>
        </w:rPr>
        <w:t>labour hire contractors</w:t>
      </w:r>
    </w:p>
    <w:p w:rsidR="000B235D" w:rsidRPr="00527A21" w:rsidRDefault="000B235D" w:rsidP="00186B5D">
      <w:pPr>
        <w:pStyle w:val="Bullet"/>
        <w:rPr>
          <w:lang w:val="en"/>
        </w:rPr>
      </w:pPr>
      <w:r w:rsidRPr="00527A21">
        <w:rPr>
          <w:lang w:val="en"/>
        </w:rPr>
        <w:t>1</w:t>
      </w:r>
      <w:r w:rsidR="006C662F">
        <w:rPr>
          <w:lang w:val="en"/>
        </w:rPr>
        <w:t>2</w:t>
      </w:r>
      <w:r w:rsidRPr="00527A21">
        <w:rPr>
          <w:lang w:val="en"/>
        </w:rPr>
        <w:t>% (</w:t>
      </w:r>
      <w:r w:rsidR="00582BE5">
        <w:rPr>
          <w:lang w:val="en"/>
        </w:rPr>
        <w:t>42</w:t>
      </w:r>
      <w:r w:rsidRPr="00527A21">
        <w:rPr>
          <w:lang w:val="en"/>
        </w:rPr>
        <w:t xml:space="preserve">) sourced all labour via </w:t>
      </w:r>
      <w:r w:rsidR="00795AB0" w:rsidRPr="00527A21">
        <w:rPr>
          <w:lang w:val="en"/>
        </w:rPr>
        <w:t>labour hire contractors</w:t>
      </w:r>
      <w:r w:rsidRPr="00527A21">
        <w:rPr>
          <w:lang w:val="en"/>
        </w:rPr>
        <w:t>.</w:t>
      </w:r>
    </w:p>
    <w:p w:rsidR="000B235D" w:rsidRPr="00527A21" w:rsidRDefault="000B235D" w:rsidP="00DB686B">
      <w:pPr>
        <w:spacing w:before="0" w:line="360" w:lineRule="auto"/>
        <w:rPr>
          <w:rFonts w:cstheme="minorHAnsi"/>
          <w:szCs w:val="22"/>
          <w:lang w:val="en"/>
        </w:rPr>
      </w:pPr>
      <w:r w:rsidRPr="00527A21">
        <w:rPr>
          <w:rFonts w:cstheme="minorHAnsi"/>
          <w:szCs w:val="22"/>
          <w:lang w:val="en"/>
        </w:rPr>
        <w:t xml:space="preserve">A number of growers informed the </w:t>
      </w:r>
      <w:r w:rsidR="00354872" w:rsidRPr="00527A21">
        <w:rPr>
          <w:rFonts w:cstheme="minorHAnsi"/>
          <w:szCs w:val="22"/>
          <w:lang w:val="en"/>
        </w:rPr>
        <w:t>Inquiry</w:t>
      </w:r>
      <w:r w:rsidRPr="00527A21">
        <w:rPr>
          <w:rFonts w:cstheme="minorHAnsi"/>
          <w:szCs w:val="22"/>
          <w:lang w:val="en"/>
        </w:rPr>
        <w:t xml:space="preserve"> that there were challenges in sourcing labour due to a decline in ‘professional picker gangs’ over the past decade. Such ‘gangs’ were typically well-established workforce groups which would ‘service’ the same crop areas at the same times each year. The chief advantages </w:t>
      </w:r>
      <w:r w:rsidR="00374904">
        <w:rPr>
          <w:rFonts w:cstheme="minorHAnsi"/>
          <w:szCs w:val="22"/>
          <w:lang w:val="en"/>
        </w:rPr>
        <w:t xml:space="preserve">of the ‘gangs’ were the growers </w:t>
      </w:r>
      <w:r w:rsidRPr="00527A21">
        <w:rPr>
          <w:rFonts w:cstheme="minorHAnsi"/>
          <w:szCs w:val="22"/>
          <w:lang w:val="en"/>
        </w:rPr>
        <w:t>knew the group organiser, th</w:t>
      </w:r>
      <w:r w:rsidR="00374904">
        <w:rPr>
          <w:rFonts w:cstheme="minorHAnsi"/>
          <w:szCs w:val="22"/>
          <w:lang w:val="en"/>
        </w:rPr>
        <w:t xml:space="preserve">e workers knew each other, and </w:t>
      </w:r>
      <w:r w:rsidRPr="00527A21">
        <w:rPr>
          <w:rFonts w:cstheme="minorHAnsi"/>
          <w:szCs w:val="22"/>
          <w:lang w:val="en"/>
        </w:rPr>
        <w:t xml:space="preserve">the workers knew the farm and the crop. </w:t>
      </w:r>
      <w:r w:rsidR="00800B6E" w:rsidRPr="00527A21">
        <w:rPr>
          <w:rFonts w:cstheme="minorHAnsi"/>
          <w:color w:val="000000"/>
        </w:rPr>
        <w:t xml:space="preserve">The FWO concluded this may be one of the reasons some employers elect to source labour through the </w:t>
      </w:r>
      <w:r w:rsidR="00B27762">
        <w:rPr>
          <w:rFonts w:cstheme="minorHAnsi"/>
          <w:color w:val="000000"/>
        </w:rPr>
        <w:t>SWP</w:t>
      </w:r>
      <w:r w:rsidR="00795AB0" w:rsidRPr="00527A21">
        <w:rPr>
          <w:rFonts w:cstheme="minorHAnsi"/>
          <w:szCs w:val="22"/>
          <w:lang w:val="en"/>
        </w:rPr>
        <w:t>.</w:t>
      </w:r>
    </w:p>
    <w:p w:rsidR="000B235D" w:rsidRPr="00527A21" w:rsidRDefault="000B235D" w:rsidP="00DB686B">
      <w:pPr>
        <w:spacing w:before="0" w:line="360" w:lineRule="auto"/>
        <w:rPr>
          <w:rFonts w:cstheme="minorHAnsi"/>
          <w:szCs w:val="22"/>
          <w:lang w:val="en"/>
        </w:rPr>
      </w:pPr>
      <w:r w:rsidRPr="00527A21">
        <w:rPr>
          <w:rFonts w:cstheme="minorHAnsi"/>
          <w:szCs w:val="22"/>
          <w:lang w:val="en"/>
        </w:rPr>
        <w:t xml:space="preserve">The significance of the ‘decline’ in the availability of these ‘professional’ groups is supported in a recent </w:t>
      </w:r>
      <w:r w:rsidRPr="00527A21">
        <w:rPr>
          <w:rFonts w:cstheme="minorHAnsi"/>
          <w:szCs w:val="22"/>
        </w:rPr>
        <w:t xml:space="preserve">report by Adelaide and Sydney Universities which suggested the issues at play on the </w:t>
      </w:r>
      <w:r w:rsidR="007B1F06" w:rsidRPr="00527A21">
        <w:rPr>
          <w:rFonts w:cstheme="minorHAnsi"/>
          <w:szCs w:val="22"/>
        </w:rPr>
        <w:t>H</w:t>
      </w:r>
      <w:r w:rsidRPr="00527A21">
        <w:rPr>
          <w:rFonts w:cstheme="minorHAnsi"/>
          <w:szCs w:val="22"/>
        </w:rPr>
        <w:t xml:space="preserve">arvest </w:t>
      </w:r>
      <w:r w:rsidR="007B1F06" w:rsidRPr="00527A21">
        <w:rPr>
          <w:rFonts w:cstheme="minorHAnsi"/>
          <w:szCs w:val="22"/>
        </w:rPr>
        <w:t>T</w:t>
      </w:r>
      <w:r w:rsidRPr="00527A21">
        <w:rPr>
          <w:rFonts w:cstheme="minorHAnsi"/>
          <w:szCs w:val="22"/>
        </w:rPr>
        <w:t>rail are not so much a ‘labour shortage’ but a ‘recruitment difficulty’.</w:t>
      </w:r>
      <w:r w:rsidRPr="00527A21">
        <w:rPr>
          <w:rFonts w:cstheme="minorHAnsi"/>
          <w:szCs w:val="22"/>
          <w:vertAlign w:val="superscript"/>
        </w:rPr>
        <w:footnoteReference w:id="70"/>
      </w:r>
      <w:r w:rsidRPr="00527A21">
        <w:rPr>
          <w:rFonts w:cstheme="minorHAnsi"/>
          <w:szCs w:val="22"/>
        </w:rPr>
        <w:t xml:space="preserve"> </w:t>
      </w:r>
      <w:r w:rsidRPr="00527A21">
        <w:rPr>
          <w:rFonts w:cstheme="minorHAnsi"/>
          <w:szCs w:val="22"/>
          <w:lang w:val="en"/>
        </w:rPr>
        <w:t xml:space="preserve">The </w:t>
      </w:r>
      <w:r w:rsidR="00354872" w:rsidRPr="00527A21">
        <w:rPr>
          <w:rFonts w:cstheme="minorHAnsi"/>
          <w:szCs w:val="22"/>
          <w:lang w:val="en"/>
        </w:rPr>
        <w:t>Inquiry</w:t>
      </w:r>
      <w:r w:rsidRPr="00527A21">
        <w:rPr>
          <w:rFonts w:cstheme="minorHAnsi"/>
          <w:szCs w:val="22"/>
          <w:lang w:val="en"/>
        </w:rPr>
        <w:t xml:space="preserve"> found a number of issues relating to the practices of </w:t>
      </w:r>
      <w:r w:rsidR="00795AB0" w:rsidRPr="00527A21">
        <w:rPr>
          <w:rFonts w:cstheme="minorHAnsi"/>
          <w:szCs w:val="22"/>
          <w:lang w:val="en"/>
        </w:rPr>
        <w:t>labou</w:t>
      </w:r>
      <w:r w:rsidR="00227110">
        <w:rPr>
          <w:rFonts w:cstheme="minorHAnsi"/>
          <w:szCs w:val="22"/>
          <w:lang w:val="en"/>
        </w:rPr>
        <w:t xml:space="preserve">r </w:t>
      </w:r>
      <w:r w:rsidR="00795AB0" w:rsidRPr="00527A21">
        <w:rPr>
          <w:rFonts w:cstheme="minorHAnsi"/>
          <w:szCs w:val="22"/>
          <w:lang w:val="en"/>
        </w:rPr>
        <w:t xml:space="preserve">hire contractors </w:t>
      </w:r>
      <w:r w:rsidRPr="00527A21">
        <w:rPr>
          <w:rFonts w:cstheme="minorHAnsi"/>
          <w:szCs w:val="22"/>
          <w:lang w:val="en"/>
        </w:rPr>
        <w:t xml:space="preserve">on the Harvest Trail which illustrate </w:t>
      </w:r>
      <w:r w:rsidR="007B1F06" w:rsidRPr="00527A21">
        <w:rPr>
          <w:rFonts w:cstheme="minorHAnsi"/>
          <w:szCs w:val="22"/>
          <w:lang w:val="en"/>
        </w:rPr>
        <w:t>recruitment ‘difficulties’, as discussed below.</w:t>
      </w:r>
      <w:r w:rsidR="007B1F06" w:rsidRPr="00527A21">
        <w:rPr>
          <w:rFonts w:cstheme="minorHAnsi"/>
          <w:szCs w:val="22"/>
          <w:vertAlign w:val="superscript"/>
          <w:lang w:val="en"/>
        </w:rPr>
        <w:footnoteReference w:id="71"/>
      </w:r>
    </w:p>
    <w:p w:rsidR="00313405" w:rsidRDefault="00313405" w:rsidP="00E7312A">
      <w:pPr>
        <w:pStyle w:val="Heading3"/>
        <w:rPr>
          <w:lang w:val="en"/>
        </w:rPr>
      </w:pPr>
      <w:r>
        <w:rPr>
          <w:lang w:val="en"/>
        </w:rPr>
        <w:br w:type="page"/>
      </w:r>
    </w:p>
    <w:p w:rsidR="000B235D" w:rsidRPr="00527A21" w:rsidRDefault="000B235D" w:rsidP="00E7312A">
      <w:pPr>
        <w:pStyle w:val="Heading3"/>
        <w:rPr>
          <w:lang w:val="en"/>
        </w:rPr>
      </w:pPr>
      <w:r w:rsidRPr="00527A21">
        <w:rPr>
          <w:lang w:val="en"/>
        </w:rPr>
        <w:t>Overseas nationals and visa</w:t>
      </w:r>
      <w:r w:rsidR="004D0E54" w:rsidRPr="00527A21">
        <w:rPr>
          <w:lang w:val="en"/>
        </w:rPr>
        <w:t xml:space="preserve"> </w:t>
      </w:r>
      <w:r w:rsidRPr="00527A21">
        <w:rPr>
          <w:lang w:val="en"/>
        </w:rPr>
        <w:t>holders running labour</w:t>
      </w:r>
      <w:r w:rsidR="004D0E54" w:rsidRPr="00527A21">
        <w:rPr>
          <w:lang w:val="en"/>
        </w:rPr>
        <w:t xml:space="preserve"> </w:t>
      </w:r>
      <w:r w:rsidRPr="00527A21">
        <w:rPr>
          <w:lang w:val="en"/>
        </w:rPr>
        <w:t>hire contracting businesses</w:t>
      </w:r>
    </w:p>
    <w:p w:rsidR="00FB4E5A" w:rsidRPr="00527A21" w:rsidRDefault="00FB4E5A" w:rsidP="00DB686B">
      <w:pPr>
        <w:spacing w:before="0" w:line="360" w:lineRule="auto"/>
        <w:rPr>
          <w:rFonts w:eastAsia="Calibri" w:cstheme="minorHAnsi"/>
          <w:szCs w:val="22"/>
        </w:rPr>
      </w:pPr>
      <w:r w:rsidRPr="00527A21">
        <w:rPr>
          <w:rFonts w:eastAsia="Calibri" w:cstheme="minorHAnsi"/>
          <w:szCs w:val="22"/>
        </w:rPr>
        <w:t>Regulators such as the FWO can find it difficult to commence legal proceedings against companies that have majority overseas-based directors and just one domestic resident with little assets.</w:t>
      </w:r>
    </w:p>
    <w:p w:rsidR="00FC5CF1" w:rsidRPr="00527A21" w:rsidRDefault="000B235D" w:rsidP="00DB686B">
      <w:pPr>
        <w:spacing w:before="0" w:line="360" w:lineRule="auto"/>
        <w:rPr>
          <w:rFonts w:eastAsia="Calibri" w:cstheme="minorHAnsi"/>
          <w:szCs w:val="22"/>
        </w:rPr>
      </w:pPr>
      <w:r w:rsidRPr="00527A21">
        <w:rPr>
          <w:rFonts w:eastAsia="Calibri" w:cstheme="minorHAnsi"/>
          <w:szCs w:val="22"/>
        </w:rPr>
        <w:t xml:space="preserve">Under the </w:t>
      </w:r>
      <w:r w:rsidRPr="00527A21">
        <w:rPr>
          <w:rFonts w:eastAsia="Calibri" w:cstheme="minorHAnsi"/>
          <w:i/>
          <w:szCs w:val="22"/>
        </w:rPr>
        <w:t>Corporations Act</w:t>
      </w:r>
      <w:r w:rsidR="0071269C" w:rsidRPr="00527A21">
        <w:rPr>
          <w:rFonts w:eastAsia="Calibri" w:cstheme="minorHAnsi"/>
          <w:i/>
          <w:szCs w:val="22"/>
        </w:rPr>
        <w:t xml:space="preserve"> 2001</w:t>
      </w:r>
      <w:r w:rsidRPr="00527A21">
        <w:rPr>
          <w:rFonts w:eastAsia="Calibri" w:cstheme="minorHAnsi"/>
          <w:szCs w:val="22"/>
        </w:rPr>
        <w:t xml:space="preserve">, at least one director of a </w:t>
      </w:r>
      <w:r w:rsidR="00B069AD" w:rsidRPr="00527A21">
        <w:rPr>
          <w:rFonts w:eastAsia="Calibri" w:cstheme="minorHAnsi"/>
          <w:szCs w:val="22"/>
        </w:rPr>
        <w:t xml:space="preserve">proprietary </w:t>
      </w:r>
      <w:r w:rsidRPr="00527A21">
        <w:rPr>
          <w:rFonts w:eastAsia="Calibri" w:cstheme="minorHAnsi"/>
          <w:szCs w:val="22"/>
        </w:rPr>
        <w:t xml:space="preserve">company established in </w:t>
      </w:r>
      <w:r w:rsidR="000B0C98">
        <w:rPr>
          <w:rFonts w:eastAsia="Calibri" w:cstheme="minorHAnsi"/>
          <w:szCs w:val="22"/>
        </w:rPr>
        <w:t xml:space="preserve">Australia </w:t>
      </w:r>
      <w:r w:rsidRPr="00527A21">
        <w:rPr>
          <w:rFonts w:eastAsia="Calibri" w:cstheme="minorHAnsi"/>
          <w:szCs w:val="22"/>
        </w:rPr>
        <w:t xml:space="preserve">must </w:t>
      </w:r>
      <w:r w:rsidR="00B069AD" w:rsidRPr="00527A21">
        <w:rPr>
          <w:rFonts w:eastAsia="Calibri" w:cstheme="minorHAnsi"/>
          <w:szCs w:val="22"/>
        </w:rPr>
        <w:t xml:space="preserve">ordinarily </w:t>
      </w:r>
      <w:r w:rsidRPr="00527A21">
        <w:rPr>
          <w:rFonts w:eastAsia="Calibri" w:cstheme="minorHAnsi"/>
          <w:szCs w:val="22"/>
        </w:rPr>
        <w:t>be a</w:t>
      </w:r>
      <w:r w:rsidR="00391D73" w:rsidRPr="00527A21">
        <w:rPr>
          <w:rFonts w:eastAsia="Calibri" w:cstheme="minorHAnsi"/>
          <w:szCs w:val="22"/>
        </w:rPr>
        <w:t>n</w:t>
      </w:r>
      <w:r w:rsidRPr="00527A21">
        <w:rPr>
          <w:rFonts w:eastAsia="Calibri" w:cstheme="minorHAnsi"/>
          <w:szCs w:val="22"/>
        </w:rPr>
        <w:t xml:space="preserve"> </w:t>
      </w:r>
      <w:r w:rsidR="00391D73" w:rsidRPr="00527A21">
        <w:rPr>
          <w:rFonts w:eastAsia="Calibri" w:cstheme="minorHAnsi"/>
          <w:szCs w:val="22"/>
        </w:rPr>
        <w:t xml:space="preserve">Australian </w:t>
      </w:r>
      <w:r w:rsidRPr="00527A21">
        <w:rPr>
          <w:rFonts w:eastAsia="Calibri" w:cstheme="minorHAnsi"/>
          <w:szCs w:val="22"/>
        </w:rPr>
        <w:t>resident.</w:t>
      </w:r>
      <w:r w:rsidR="007B1F06" w:rsidRPr="00527A21">
        <w:rPr>
          <w:rStyle w:val="FootnoteReference"/>
          <w:rFonts w:eastAsia="Calibri" w:cstheme="minorHAnsi"/>
          <w:szCs w:val="22"/>
        </w:rPr>
        <w:footnoteReference w:id="72"/>
      </w:r>
      <w:r w:rsidR="00FC5CF1" w:rsidRPr="00527A21">
        <w:rPr>
          <w:rFonts w:eastAsia="Calibri" w:cstheme="minorHAnsi"/>
          <w:szCs w:val="22"/>
        </w:rPr>
        <w:t xml:space="preserve"> </w:t>
      </w:r>
      <w:r w:rsidR="00391D73" w:rsidRPr="00527A21">
        <w:rPr>
          <w:rFonts w:eastAsia="Calibri" w:cstheme="minorHAnsi"/>
          <w:szCs w:val="22"/>
        </w:rPr>
        <w:t>The same requirement applies if the company appoints a company secretary.</w:t>
      </w:r>
      <w:r w:rsidR="00391D73" w:rsidRPr="00527A21">
        <w:rPr>
          <w:rStyle w:val="FootnoteReference"/>
          <w:rFonts w:eastAsia="Calibri" w:cstheme="minorHAnsi"/>
          <w:szCs w:val="22"/>
        </w:rPr>
        <w:footnoteReference w:id="73"/>
      </w:r>
      <w:r w:rsidR="00391D73" w:rsidRPr="00527A21">
        <w:rPr>
          <w:rFonts w:eastAsia="Calibri" w:cstheme="minorHAnsi"/>
          <w:szCs w:val="22"/>
        </w:rPr>
        <w:t xml:space="preserve"> </w:t>
      </w:r>
      <w:r w:rsidR="00FC5CF1" w:rsidRPr="00527A21">
        <w:rPr>
          <w:rFonts w:eastAsia="Calibri" w:cstheme="minorHAnsi"/>
          <w:szCs w:val="22"/>
        </w:rPr>
        <w:t xml:space="preserve">In this respect, the Inquiry found </w:t>
      </w:r>
      <w:r w:rsidR="00795AB0" w:rsidRPr="00527A21">
        <w:rPr>
          <w:rFonts w:eastAsia="Calibri" w:cstheme="minorHAnsi"/>
          <w:szCs w:val="22"/>
        </w:rPr>
        <w:t xml:space="preserve">some </w:t>
      </w:r>
      <w:r w:rsidR="00391D73" w:rsidRPr="00527A21">
        <w:rPr>
          <w:rFonts w:eastAsia="Calibri" w:cstheme="minorHAnsi"/>
          <w:szCs w:val="22"/>
        </w:rPr>
        <w:t xml:space="preserve">labour hire contractor </w:t>
      </w:r>
      <w:r w:rsidR="00FC5CF1" w:rsidRPr="00527A21">
        <w:rPr>
          <w:rFonts w:eastAsia="Calibri" w:cstheme="minorHAnsi"/>
          <w:szCs w:val="22"/>
        </w:rPr>
        <w:t xml:space="preserve">companies </w:t>
      </w:r>
      <w:r w:rsidR="00795AB0" w:rsidRPr="00527A21">
        <w:rPr>
          <w:rFonts w:eastAsia="Calibri" w:cstheme="minorHAnsi"/>
          <w:szCs w:val="22"/>
        </w:rPr>
        <w:t xml:space="preserve">that </w:t>
      </w:r>
      <w:r w:rsidR="00FC5CF1" w:rsidRPr="00527A21">
        <w:rPr>
          <w:rFonts w:eastAsia="Calibri" w:cstheme="minorHAnsi"/>
          <w:szCs w:val="22"/>
        </w:rPr>
        <w:t xml:space="preserve">may have been operating in breach of the </w:t>
      </w:r>
      <w:r w:rsidR="00FC5CF1" w:rsidRPr="00527A21">
        <w:rPr>
          <w:rFonts w:eastAsia="Calibri" w:cstheme="minorHAnsi"/>
          <w:i/>
          <w:szCs w:val="22"/>
        </w:rPr>
        <w:t>Corporations Act</w:t>
      </w:r>
      <w:r w:rsidR="00391D73" w:rsidRPr="00527A21">
        <w:rPr>
          <w:rFonts w:eastAsia="Calibri" w:cstheme="minorHAnsi"/>
          <w:i/>
          <w:szCs w:val="22"/>
        </w:rPr>
        <w:t xml:space="preserve"> 2001</w:t>
      </w:r>
      <w:r w:rsidR="00FC5CF1" w:rsidRPr="00527A21">
        <w:rPr>
          <w:rFonts w:eastAsia="Calibri" w:cstheme="minorHAnsi"/>
          <w:szCs w:val="22"/>
        </w:rPr>
        <w:t>.</w:t>
      </w:r>
    </w:p>
    <w:p w:rsidR="000B235D" w:rsidRPr="00527A21" w:rsidRDefault="00C422DB" w:rsidP="00DB686B">
      <w:pPr>
        <w:spacing w:before="0" w:line="360" w:lineRule="auto"/>
        <w:rPr>
          <w:rFonts w:cstheme="minorHAnsi"/>
          <w:szCs w:val="22"/>
        </w:rPr>
      </w:pPr>
      <w:r w:rsidRPr="00527A21">
        <w:rPr>
          <w:rFonts w:eastAsia="Calibri" w:cstheme="minorHAnsi"/>
          <w:szCs w:val="22"/>
        </w:rPr>
        <w:t xml:space="preserve">Fair Work Inspectors </w:t>
      </w:r>
      <w:r w:rsidR="000B235D" w:rsidRPr="00527A21">
        <w:rPr>
          <w:rFonts w:eastAsia="Calibri" w:cstheme="minorHAnsi"/>
          <w:szCs w:val="22"/>
        </w:rPr>
        <w:t xml:space="preserve">interacted with 237 incorporated </w:t>
      </w:r>
      <w:r w:rsidR="00795AB0" w:rsidRPr="00527A21">
        <w:rPr>
          <w:rFonts w:eastAsia="Calibri" w:cstheme="minorHAnsi"/>
          <w:szCs w:val="22"/>
        </w:rPr>
        <w:t>labour hire contractors</w:t>
      </w:r>
      <w:r w:rsidR="000B235D" w:rsidRPr="00527A21">
        <w:rPr>
          <w:rFonts w:eastAsia="Calibri" w:cstheme="minorHAnsi"/>
          <w:szCs w:val="22"/>
        </w:rPr>
        <w:t xml:space="preserve"> </w:t>
      </w:r>
      <w:r w:rsidR="00391D73" w:rsidRPr="00527A21">
        <w:rPr>
          <w:rFonts w:eastAsia="Calibri" w:cstheme="minorHAnsi"/>
          <w:szCs w:val="22"/>
        </w:rPr>
        <w:t xml:space="preserve">and identified that </w:t>
      </w:r>
      <w:r w:rsidR="000B235D" w:rsidRPr="00527A21">
        <w:rPr>
          <w:rFonts w:eastAsia="Calibri" w:cstheme="minorHAnsi"/>
          <w:szCs w:val="22"/>
        </w:rPr>
        <w:t xml:space="preserve">271 </w:t>
      </w:r>
      <w:r w:rsidR="00121067">
        <w:rPr>
          <w:rFonts w:eastAsia="Calibri" w:cstheme="minorHAnsi"/>
          <w:szCs w:val="22"/>
        </w:rPr>
        <w:t>individuals</w:t>
      </w:r>
      <w:r w:rsidR="000B235D" w:rsidRPr="00527A21">
        <w:rPr>
          <w:rFonts w:eastAsia="Calibri" w:cstheme="minorHAnsi"/>
          <w:szCs w:val="22"/>
        </w:rPr>
        <w:t xml:space="preserve"> </w:t>
      </w:r>
      <w:r w:rsidR="00391D73" w:rsidRPr="00527A21">
        <w:rPr>
          <w:rFonts w:eastAsia="Calibri" w:cstheme="minorHAnsi"/>
          <w:szCs w:val="22"/>
        </w:rPr>
        <w:t>had been appointed</w:t>
      </w:r>
      <w:r w:rsidR="00121067">
        <w:rPr>
          <w:rFonts w:eastAsia="Calibri" w:cstheme="minorHAnsi"/>
          <w:szCs w:val="22"/>
        </w:rPr>
        <w:t xml:space="preserve"> as </w:t>
      </w:r>
      <w:r w:rsidR="000B235D" w:rsidRPr="00527A21">
        <w:rPr>
          <w:rFonts w:eastAsia="Calibri" w:cstheme="minorHAnsi"/>
          <w:szCs w:val="22"/>
        </w:rPr>
        <w:t xml:space="preserve">directors </w:t>
      </w:r>
      <w:r w:rsidR="00121067">
        <w:rPr>
          <w:rFonts w:eastAsia="Calibri" w:cstheme="minorHAnsi"/>
          <w:szCs w:val="22"/>
        </w:rPr>
        <w:t>of these entities</w:t>
      </w:r>
      <w:r w:rsidR="000B235D" w:rsidRPr="00527A21">
        <w:rPr>
          <w:rFonts w:eastAsia="Calibri" w:cstheme="minorHAnsi"/>
          <w:szCs w:val="22"/>
        </w:rPr>
        <w:t xml:space="preserve">. Of this number, </w:t>
      </w:r>
      <w:r w:rsidRPr="00527A21">
        <w:rPr>
          <w:rFonts w:eastAsia="Calibri" w:cstheme="minorHAnsi"/>
          <w:szCs w:val="22"/>
        </w:rPr>
        <w:t>92</w:t>
      </w:r>
      <w:r w:rsidR="00121067">
        <w:rPr>
          <w:rFonts w:eastAsia="Calibri" w:cstheme="minorHAnsi"/>
          <w:szCs w:val="22"/>
        </w:rPr>
        <w:t xml:space="preserve"> of the directors were</w:t>
      </w:r>
      <w:r w:rsidRPr="00527A21">
        <w:rPr>
          <w:rFonts w:eastAsia="Calibri" w:cstheme="minorHAnsi"/>
          <w:szCs w:val="22"/>
        </w:rPr>
        <w:t xml:space="preserve"> visa</w:t>
      </w:r>
      <w:r w:rsidR="00121067">
        <w:rPr>
          <w:rFonts w:eastAsia="Calibri" w:cstheme="minorHAnsi"/>
          <w:szCs w:val="22"/>
        </w:rPr>
        <w:t xml:space="preserve"> holders, including the following visa subclasses</w:t>
      </w:r>
      <w:r w:rsidR="000B235D" w:rsidRPr="00527A21">
        <w:rPr>
          <w:rFonts w:cstheme="minorHAnsi"/>
          <w:szCs w:val="22"/>
        </w:rPr>
        <w:t>:</w:t>
      </w:r>
    </w:p>
    <w:p w:rsidR="000B235D" w:rsidRPr="00527A21" w:rsidRDefault="000B235D" w:rsidP="00186B5D">
      <w:pPr>
        <w:pStyle w:val="Bullet"/>
      </w:pPr>
      <w:r w:rsidRPr="00527A21">
        <w:t>22% (working holiday visa)</w:t>
      </w:r>
    </w:p>
    <w:p w:rsidR="000B235D" w:rsidRPr="00527A21" w:rsidRDefault="000B235D" w:rsidP="00186B5D">
      <w:pPr>
        <w:pStyle w:val="Bullet"/>
      </w:pPr>
      <w:r w:rsidRPr="00527A21">
        <w:t>18% (student visa)</w:t>
      </w:r>
    </w:p>
    <w:p w:rsidR="000B235D" w:rsidRPr="00527A21" w:rsidRDefault="000B235D" w:rsidP="00186B5D">
      <w:pPr>
        <w:pStyle w:val="Bullet"/>
      </w:pPr>
      <w:r w:rsidRPr="00527A21">
        <w:t>15% (returning resident visa)</w:t>
      </w:r>
    </w:p>
    <w:p w:rsidR="008C178C" w:rsidRPr="00532F24" w:rsidRDefault="000B235D" w:rsidP="00E7312A">
      <w:pPr>
        <w:pStyle w:val="Bullet"/>
      </w:pPr>
      <w:r w:rsidRPr="00527A21">
        <w:t>13% (New Zeala</w:t>
      </w:r>
      <w:r w:rsidR="008C178C" w:rsidRPr="00527A21">
        <w:t>nd citizens but not born in NZ</w:t>
      </w:r>
      <w:r w:rsidRPr="00527A21">
        <w:t>).</w:t>
      </w:r>
    </w:p>
    <w:p w:rsidR="000B235D" w:rsidRPr="00186B5D" w:rsidRDefault="000B235D">
      <w:pPr>
        <w:pStyle w:val="CalloutBoxHeading"/>
        <w:rPr>
          <w:b/>
          <w:bCs/>
        </w:rPr>
      </w:pPr>
      <w:r w:rsidRPr="00186B5D">
        <w:rPr>
          <w:b/>
          <w:bCs/>
        </w:rPr>
        <w:t xml:space="preserve">Case study: </w:t>
      </w:r>
      <w:r w:rsidR="00BB6152" w:rsidRPr="00186B5D">
        <w:rPr>
          <w:b/>
          <w:bCs/>
        </w:rPr>
        <w:t>Listed company director not involved in the business</w:t>
      </w:r>
    </w:p>
    <w:p w:rsidR="000B235D" w:rsidRPr="00ED2F60" w:rsidRDefault="000B235D">
      <w:pPr>
        <w:pStyle w:val="CalloutBoxHeading"/>
      </w:pPr>
      <w:r w:rsidRPr="00ED2F60">
        <w:t xml:space="preserve">Ten Caboolture strawberry farm workers visited the FWO Brisbane office to request assistance for </w:t>
      </w:r>
      <w:r w:rsidR="001E667A">
        <w:t xml:space="preserve">recovering </w:t>
      </w:r>
      <w:r w:rsidRPr="00ED2F60">
        <w:t>unpaid wages.</w:t>
      </w:r>
    </w:p>
    <w:p w:rsidR="000B235D" w:rsidRPr="00ED2F60" w:rsidRDefault="000B235D">
      <w:pPr>
        <w:pStyle w:val="CalloutBoxHeading"/>
      </w:pPr>
      <w:r w:rsidRPr="00ED2F60">
        <w:t xml:space="preserve">The grower in this matter had engaged a </w:t>
      </w:r>
      <w:r w:rsidR="00795AB0" w:rsidRPr="00ED2F60">
        <w:t xml:space="preserve">labour hire contractor </w:t>
      </w:r>
      <w:r w:rsidRPr="00ED2F60">
        <w:t>to source workers.</w:t>
      </w:r>
      <w:r w:rsidR="00DB2B90" w:rsidRPr="00ED2F60">
        <w:t xml:space="preserve"> </w:t>
      </w:r>
      <w:r w:rsidR="00391D73" w:rsidRPr="00ED2F60">
        <w:t>T</w:t>
      </w:r>
      <w:r w:rsidRPr="00ED2F60">
        <w:t xml:space="preserve">he </w:t>
      </w:r>
      <w:r w:rsidR="00795AB0" w:rsidRPr="00ED2F60">
        <w:t xml:space="preserve">labour hire contractor </w:t>
      </w:r>
      <w:r w:rsidRPr="00ED2F60">
        <w:t xml:space="preserve">(now deregistered) </w:t>
      </w:r>
      <w:r w:rsidR="00FB4E5A" w:rsidRPr="00ED2F60">
        <w:t xml:space="preserve">had </w:t>
      </w:r>
      <w:r w:rsidRPr="00ED2F60">
        <w:t xml:space="preserve">registered </w:t>
      </w:r>
      <w:r w:rsidR="00A12112">
        <w:t xml:space="preserve">a company </w:t>
      </w:r>
      <w:r w:rsidRPr="00ED2F60">
        <w:t xml:space="preserve">in Melbourne. The director was </w:t>
      </w:r>
      <w:r w:rsidR="00BB6152" w:rsidRPr="00ED2F60">
        <w:t xml:space="preserve">born </w:t>
      </w:r>
      <w:r w:rsidRPr="00ED2F60">
        <w:t xml:space="preserve">overseas and </w:t>
      </w:r>
      <w:r w:rsidR="00BB6152" w:rsidRPr="00ED2F60">
        <w:t xml:space="preserve">living in </w:t>
      </w:r>
      <w:r w:rsidRPr="00ED2F60">
        <w:t xml:space="preserve">Melbourne. </w:t>
      </w:r>
      <w:r w:rsidR="00DB2B90" w:rsidRPr="00ED2F60">
        <w:t>He told Fair Work Inspectors that he</w:t>
      </w:r>
      <w:r w:rsidR="00FB4E5A" w:rsidRPr="00ED2F60">
        <w:t xml:space="preserve"> ha</w:t>
      </w:r>
      <w:r w:rsidRPr="00ED2F60">
        <w:t xml:space="preserve">d been approached by another member of the community about registering and co-running a </w:t>
      </w:r>
      <w:r w:rsidR="00795AB0" w:rsidRPr="00ED2F60">
        <w:t xml:space="preserve">labour hire contractor </w:t>
      </w:r>
      <w:r w:rsidRPr="00ED2F60">
        <w:t xml:space="preserve">business, sourcing workers mostly from their country of origin. </w:t>
      </w:r>
      <w:r w:rsidR="001C1A42" w:rsidRPr="00ED2F60">
        <w:t xml:space="preserve">He had </w:t>
      </w:r>
      <w:r w:rsidR="00DB2B90" w:rsidRPr="00ED2F60">
        <w:t xml:space="preserve">no experience </w:t>
      </w:r>
      <w:r w:rsidRPr="00ED2F60">
        <w:t>run</w:t>
      </w:r>
      <w:r w:rsidR="00DB2B90" w:rsidRPr="00ED2F60">
        <w:t>ning</w:t>
      </w:r>
      <w:r w:rsidRPr="00ED2F60">
        <w:t xml:space="preserve"> a company</w:t>
      </w:r>
      <w:r w:rsidR="001C1A42" w:rsidRPr="00ED2F60">
        <w:t xml:space="preserve"> but </w:t>
      </w:r>
      <w:r w:rsidRPr="00ED2F60">
        <w:t xml:space="preserve">agreed to the proposal. </w:t>
      </w:r>
    </w:p>
    <w:p w:rsidR="000B235D" w:rsidRPr="00ED2F60" w:rsidRDefault="000B235D">
      <w:pPr>
        <w:pStyle w:val="CalloutBoxHeading"/>
      </w:pPr>
      <w:r w:rsidRPr="00ED2F60">
        <w:t>Upon commen</w:t>
      </w:r>
      <w:r w:rsidR="00DB2B90" w:rsidRPr="00ED2F60">
        <w:t xml:space="preserve">cement of the business, </w:t>
      </w:r>
      <w:r w:rsidR="00BB6152" w:rsidRPr="00ED2F60">
        <w:t xml:space="preserve">the </w:t>
      </w:r>
      <w:r w:rsidR="00FB4E5A" w:rsidRPr="00ED2F60">
        <w:t xml:space="preserve">member of the community </w:t>
      </w:r>
      <w:r w:rsidRPr="00ED2F60">
        <w:t xml:space="preserve">relocated to Queensland to run the business ‘on the ground’. </w:t>
      </w:r>
      <w:r w:rsidR="00BB6152" w:rsidRPr="00ED2F60">
        <w:t xml:space="preserve">He </w:t>
      </w:r>
      <w:r w:rsidR="00DB2B90" w:rsidRPr="00ED2F60">
        <w:t>did</w:t>
      </w:r>
      <w:r w:rsidR="00FB4E5A" w:rsidRPr="00ED2F60">
        <w:t xml:space="preserve"> </w:t>
      </w:r>
      <w:r w:rsidR="00DB2B90" w:rsidRPr="00ED2F60">
        <w:t>n</w:t>
      </w:r>
      <w:r w:rsidR="00FB4E5A" w:rsidRPr="00ED2F60">
        <w:t>o</w:t>
      </w:r>
      <w:r w:rsidR="00DB2B90" w:rsidRPr="00ED2F60">
        <w:t>t communicate with the director in Melbourne and did</w:t>
      </w:r>
      <w:r w:rsidR="00FB4E5A" w:rsidRPr="00ED2F60">
        <w:t xml:space="preserve"> </w:t>
      </w:r>
      <w:r w:rsidR="00DB2B90" w:rsidRPr="00ED2F60">
        <w:t>n</w:t>
      </w:r>
      <w:r w:rsidR="00FB4E5A" w:rsidRPr="00ED2F60">
        <w:t>o</w:t>
      </w:r>
      <w:r w:rsidR="00DB2B90" w:rsidRPr="00ED2F60">
        <w:t xml:space="preserve">t </w:t>
      </w:r>
      <w:r w:rsidR="00154B34" w:rsidRPr="00ED2F60">
        <w:t>engage</w:t>
      </w:r>
      <w:r w:rsidR="00DB2B90" w:rsidRPr="00ED2F60">
        <w:t xml:space="preserve"> with </w:t>
      </w:r>
      <w:r w:rsidRPr="00ED2F60">
        <w:t xml:space="preserve">the FWO during its investigations. At the end of the season </w:t>
      </w:r>
      <w:r w:rsidR="00BB6152" w:rsidRPr="00ED2F60">
        <w:t xml:space="preserve">he </w:t>
      </w:r>
      <w:r w:rsidRPr="00ED2F60">
        <w:t xml:space="preserve">left Caboolture without paying 34 employees approximately $96 000 in wages. </w:t>
      </w:r>
      <w:r w:rsidR="00DB2B90" w:rsidRPr="00ED2F60">
        <w:t xml:space="preserve">In the meantime, the </w:t>
      </w:r>
      <w:r w:rsidRPr="00ED2F60">
        <w:t>Melbourne</w:t>
      </w:r>
      <w:r w:rsidR="00DB2B90" w:rsidRPr="00ED2F60">
        <w:t>-based director</w:t>
      </w:r>
      <w:r w:rsidRPr="00ED2F60">
        <w:t xml:space="preserve"> disa</w:t>
      </w:r>
      <w:r w:rsidR="00DB2B90" w:rsidRPr="00ED2F60">
        <w:t>ssoci</w:t>
      </w:r>
      <w:r w:rsidRPr="00ED2F60">
        <w:t>ated himself from the company.</w:t>
      </w:r>
    </w:p>
    <w:p w:rsidR="000B235D" w:rsidRPr="00ED2F60" w:rsidRDefault="00BB6152">
      <w:pPr>
        <w:pStyle w:val="CalloutBoxHeading"/>
      </w:pPr>
      <w:r w:rsidRPr="00ED2F60">
        <w:t>T</w:t>
      </w:r>
      <w:r w:rsidR="000B235D" w:rsidRPr="00ED2F60">
        <w:t xml:space="preserve">he grower in this matter agreed to pay the </w:t>
      </w:r>
      <w:r w:rsidR="001C1A42" w:rsidRPr="00ED2F60">
        <w:t xml:space="preserve">employees’ </w:t>
      </w:r>
      <w:r w:rsidR="000B235D" w:rsidRPr="00ED2F60">
        <w:t xml:space="preserve">unpaid wages, despite not having been the employer </w:t>
      </w:r>
      <w:r w:rsidR="001C1A42" w:rsidRPr="00ED2F60">
        <w:t xml:space="preserve">of the workers </w:t>
      </w:r>
      <w:r w:rsidR="000B235D" w:rsidRPr="00ED2F60">
        <w:t xml:space="preserve">and being able to produce evidence of previous payment to the </w:t>
      </w:r>
      <w:r w:rsidR="00960056" w:rsidRPr="00ED2F60">
        <w:t xml:space="preserve">labour hire contractor </w:t>
      </w:r>
      <w:r w:rsidR="000B235D" w:rsidRPr="00ED2F60">
        <w:t>in question.</w:t>
      </w:r>
    </w:p>
    <w:p w:rsidR="00A67A35" w:rsidRPr="00527A21" w:rsidRDefault="00A67A35">
      <w:pPr>
        <w:spacing w:before="0" w:after="0"/>
        <w:rPr>
          <w:rFonts w:eastAsiaTheme="minorHAnsi" w:cstheme="minorHAnsi"/>
          <w:color w:val="0194A6"/>
          <w:sz w:val="24"/>
          <w:szCs w:val="20"/>
        </w:rPr>
      </w:pPr>
    </w:p>
    <w:p w:rsidR="000B235D" w:rsidRPr="00527A21" w:rsidRDefault="000B235D" w:rsidP="00E7312A">
      <w:pPr>
        <w:pStyle w:val="Heading3"/>
      </w:pPr>
      <w:r w:rsidRPr="00527A21">
        <w:t xml:space="preserve">Governance of labour supply chain contracts </w:t>
      </w:r>
    </w:p>
    <w:p w:rsidR="00130DF1" w:rsidRPr="00527A21" w:rsidRDefault="00130DF1" w:rsidP="00DB686B">
      <w:pPr>
        <w:spacing w:before="0" w:line="360" w:lineRule="auto"/>
        <w:rPr>
          <w:rFonts w:cstheme="minorHAnsi"/>
          <w:szCs w:val="22"/>
        </w:rPr>
      </w:pPr>
      <w:r w:rsidRPr="00527A21">
        <w:rPr>
          <w:rFonts w:cstheme="minorHAnsi"/>
          <w:szCs w:val="22"/>
        </w:rPr>
        <w:t>The FWO’s interest in</w:t>
      </w:r>
      <w:r w:rsidRPr="00527A21">
        <w:rPr>
          <w:rFonts w:cstheme="minorHAnsi"/>
        </w:rPr>
        <w:t xml:space="preserve"> the use of</w:t>
      </w:r>
      <w:r w:rsidRPr="00527A21">
        <w:rPr>
          <w:rFonts w:cstheme="minorHAnsi"/>
          <w:szCs w:val="22"/>
        </w:rPr>
        <w:t xml:space="preserve"> labour hire as an employment </w:t>
      </w:r>
      <w:r w:rsidRPr="00527A21">
        <w:rPr>
          <w:rFonts w:cstheme="minorHAnsi"/>
        </w:rPr>
        <w:t>option e</w:t>
      </w:r>
      <w:r w:rsidRPr="00527A21">
        <w:rPr>
          <w:rFonts w:cstheme="minorHAnsi"/>
          <w:szCs w:val="22"/>
        </w:rPr>
        <w:t xml:space="preserve">xtends </w:t>
      </w:r>
      <w:r w:rsidRPr="00527A21">
        <w:rPr>
          <w:rFonts w:cstheme="minorHAnsi"/>
        </w:rPr>
        <w:t xml:space="preserve">as far as establishing </w:t>
      </w:r>
      <w:r w:rsidRPr="00527A21">
        <w:rPr>
          <w:rFonts w:cstheme="minorHAnsi"/>
          <w:szCs w:val="22"/>
        </w:rPr>
        <w:t xml:space="preserve">whether </w:t>
      </w:r>
      <w:r w:rsidRPr="00527A21">
        <w:rPr>
          <w:rFonts w:cstheme="minorHAnsi"/>
        </w:rPr>
        <w:t>a particular arrangement is</w:t>
      </w:r>
      <w:r w:rsidRPr="00527A21">
        <w:rPr>
          <w:rFonts w:cstheme="minorHAnsi"/>
          <w:szCs w:val="22"/>
        </w:rPr>
        <w:t xml:space="preserve"> lawful</w:t>
      </w:r>
      <w:r w:rsidRPr="00527A21">
        <w:rPr>
          <w:rFonts w:cstheme="minorHAnsi"/>
        </w:rPr>
        <w:t>,</w:t>
      </w:r>
      <w:r w:rsidRPr="00527A21">
        <w:rPr>
          <w:rFonts w:cstheme="minorHAnsi"/>
          <w:szCs w:val="22"/>
        </w:rPr>
        <w:t xml:space="preserve"> and </w:t>
      </w:r>
      <w:r w:rsidR="003E4306" w:rsidRPr="00527A21">
        <w:rPr>
          <w:rFonts w:cstheme="minorHAnsi"/>
        </w:rPr>
        <w:t xml:space="preserve">to </w:t>
      </w:r>
      <w:r w:rsidRPr="00527A21">
        <w:rPr>
          <w:rFonts w:cstheme="minorHAnsi"/>
        </w:rPr>
        <w:t>its</w:t>
      </w:r>
      <w:r w:rsidRPr="00527A21">
        <w:rPr>
          <w:rFonts w:cstheme="minorHAnsi"/>
          <w:szCs w:val="22"/>
        </w:rPr>
        <w:t xml:space="preserve"> impact </w:t>
      </w:r>
      <w:r w:rsidRPr="00527A21">
        <w:rPr>
          <w:rFonts w:cstheme="minorHAnsi"/>
        </w:rPr>
        <w:t>on</w:t>
      </w:r>
      <w:r w:rsidRPr="00527A21">
        <w:rPr>
          <w:rFonts w:cstheme="minorHAnsi"/>
          <w:szCs w:val="22"/>
        </w:rPr>
        <w:t xml:space="preserve"> compliance with workplace laws in the labour supply chain.</w:t>
      </w:r>
    </w:p>
    <w:p w:rsidR="00130DF1" w:rsidRPr="00527A21" w:rsidRDefault="00130DF1" w:rsidP="00DB686B">
      <w:pPr>
        <w:spacing w:before="0" w:line="360" w:lineRule="auto"/>
        <w:rPr>
          <w:rFonts w:cstheme="minorHAnsi"/>
        </w:rPr>
      </w:pPr>
      <w:r w:rsidRPr="00527A21">
        <w:rPr>
          <w:rFonts w:cstheme="minorHAnsi"/>
        </w:rPr>
        <w:t>The FWO’s experience is that multiple levels of subcontracting increases the risk of non-compliance.</w:t>
      </w:r>
      <w:r w:rsidRPr="00527A21">
        <w:rPr>
          <w:rFonts w:cstheme="minorHAnsi"/>
          <w:szCs w:val="22"/>
        </w:rPr>
        <w:t xml:space="preserve"> </w:t>
      </w:r>
      <w:r w:rsidRPr="00527A21">
        <w:rPr>
          <w:rFonts w:cstheme="minorHAnsi"/>
        </w:rPr>
        <w:t>A</w:t>
      </w:r>
      <w:r w:rsidRPr="00527A21">
        <w:rPr>
          <w:rFonts w:cstheme="minorHAnsi"/>
          <w:szCs w:val="22"/>
        </w:rPr>
        <w:t xml:space="preserve">s additional subcontractors </w:t>
      </w:r>
      <w:r w:rsidRPr="00527A21">
        <w:rPr>
          <w:rFonts w:cstheme="minorHAnsi"/>
        </w:rPr>
        <w:t xml:space="preserve">enter </w:t>
      </w:r>
      <w:r w:rsidRPr="00527A21">
        <w:rPr>
          <w:rFonts w:cstheme="minorHAnsi"/>
          <w:szCs w:val="22"/>
        </w:rPr>
        <w:t xml:space="preserve">the </w:t>
      </w:r>
      <w:r w:rsidRPr="00527A21">
        <w:rPr>
          <w:rFonts w:cstheme="minorHAnsi"/>
        </w:rPr>
        <w:t xml:space="preserve">labour </w:t>
      </w:r>
      <w:r w:rsidRPr="00527A21">
        <w:rPr>
          <w:rFonts w:cstheme="minorHAnsi"/>
          <w:szCs w:val="22"/>
        </w:rPr>
        <w:t xml:space="preserve">contracting chain, </w:t>
      </w:r>
      <w:r w:rsidRPr="00527A21">
        <w:rPr>
          <w:rFonts w:cstheme="minorHAnsi"/>
        </w:rPr>
        <w:t xml:space="preserve">the increasing pressure of </w:t>
      </w:r>
      <w:r w:rsidRPr="00527A21">
        <w:rPr>
          <w:rFonts w:cstheme="minorHAnsi"/>
          <w:szCs w:val="22"/>
        </w:rPr>
        <w:t xml:space="preserve">multiple </w:t>
      </w:r>
      <w:r w:rsidRPr="00527A21">
        <w:rPr>
          <w:rFonts w:cstheme="minorHAnsi"/>
        </w:rPr>
        <w:t>players</w:t>
      </w:r>
      <w:r w:rsidRPr="00527A21">
        <w:rPr>
          <w:rFonts w:cstheme="minorHAnsi"/>
          <w:szCs w:val="22"/>
        </w:rPr>
        <w:t xml:space="preserve"> taking </w:t>
      </w:r>
      <w:r w:rsidR="003E4306" w:rsidRPr="00527A21">
        <w:rPr>
          <w:rFonts w:cstheme="minorHAnsi"/>
          <w:szCs w:val="22"/>
        </w:rPr>
        <w:t xml:space="preserve">their </w:t>
      </w:r>
      <w:r w:rsidRPr="00527A21">
        <w:rPr>
          <w:rFonts w:cstheme="minorHAnsi"/>
          <w:szCs w:val="22"/>
        </w:rPr>
        <w:t xml:space="preserve">profit </w:t>
      </w:r>
      <w:r w:rsidRPr="00527A21">
        <w:rPr>
          <w:rFonts w:cstheme="minorHAnsi"/>
        </w:rPr>
        <w:t xml:space="preserve">can </w:t>
      </w:r>
      <w:r w:rsidRPr="00527A21">
        <w:rPr>
          <w:rFonts w:cstheme="minorHAnsi"/>
          <w:szCs w:val="22"/>
        </w:rPr>
        <w:t>result</w:t>
      </w:r>
      <w:r w:rsidRPr="00527A21">
        <w:rPr>
          <w:rFonts w:cstheme="minorHAnsi"/>
        </w:rPr>
        <w:t xml:space="preserve"> </w:t>
      </w:r>
      <w:r w:rsidRPr="00527A21">
        <w:rPr>
          <w:rFonts w:cstheme="minorHAnsi"/>
          <w:szCs w:val="22"/>
        </w:rPr>
        <w:t xml:space="preserve">in the legal employer of workers having </w:t>
      </w:r>
      <w:r w:rsidRPr="00527A21">
        <w:rPr>
          <w:rFonts w:cstheme="minorHAnsi"/>
        </w:rPr>
        <w:t>insufficient f</w:t>
      </w:r>
      <w:r w:rsidRPr="00527A21">
        <w:rPr>
          <w:rFonts w:cstheme="minorHAnsi"/>
          <w:szCs w:val="22"/>
        </w:rPr>
        <w:t>unds to cover their full entitlements.</w:t>
      </w:r>
    </w:p>
    <w:p w:rsidR="00CA0513" w:rsidRPr="00527A21" w:rsidRDefault="00A12112" w:rsidP="00DB686B">
      <w:pPr>
        <w:spacing w:before="0" w:line="360" w:lineRule="auto"/>
        <w:rPr>
          <w:rFonts w:eastAsia="Calibri" w:cstheme="minorHAnsi"/>
          <w:szCs w:val="22"/>
        </w:rPr>
      </w:pPr>
      <w:r>
        <w:rPr>
          <w:rFonts w:eastAsia="Calibri" w:cstheme="minorHAnsi"/>
          <w:szCs w:val="22"/>
        </w:rPr>
        <w:t>The FWO’s i</w:t>
      </w:r>
      <w:r w:rsidR="000B235D" w:rsidRPr="00527A21">
        <w:rPr>
          <w:rFonts w:eastAsia="Calibri" w:cstheme="minorHAnsi"/>
          <w:szCs w:val="22"/>
        </w:rPr>
        <w:t xml:space="preserve">nquiries into labour supply chain contracts </w:t>
      </w:r>
      <w:r w:rsidR="00130DF1" w:rsidRPr="00527A21">
        <w:rPr>
          <w:rFonts w:eastAsia="Calibri" w:cstheme="minorHAnsi"/>
          <w:szCs w:val="22"/>
        </w:rPr>
        <w:t>confirm</w:t>
      </w:r>
      <w:r w:rsidR="000B235D" w:rsidRPr="00527A21">
        <w:rPr>
          <w:rFonts w:eastAsia="Calibri" w:cstheme="minorHAnsi"/>
          <w:szCs w:val="22"/>
        </w:rPr>
        <w:t xml:space="preserve"> the importance of lead firms having strong </w:t>
      </w:r>
      <w:r w:rsidR="00960056" w:rsidRPr="00527A21">
        <w:rPr>
          <w:rFonts w:eastAsia="Calibri" w:cstheme="minorHAnsi"/>
          <w:szCs w:val="22"/>
        </w:rPr>
        <w:t xml:space="preserve">contract </w:t>
      </w:r>
      <w:r w:rsidR="000B235D" w:rsidRPr="00527A21">
        <w:rPr>
          <w:rFonts w:eastAsia="Calibri" w:cstheme="minorHAnsi"/>
          <w:szCs w:val="22"/>
        </w:rPr>
        <w:t xml:space="preserve">management and governance systems in place to </w:t>
      </w:r>
      <w:r w:rsidR="00726429" w:rsidRPr="00527A21">
        <w:rPr>
          <w:rFonts w:eastAsia="Calibri" w:cstheme="minorHAnsi"/>
          <w:szCs w:val="22"/>
        </w:rPr>
        <w:t xml:space="preserve">help </w:t>
      </w:r>
      <w:r w:rsidR="000B235D" w:rsidRPr="00527A21">
        <w:rPr>
          <w:rFonts w:eastAsia="Calibri" w:cstheme="minorHAnsi"/>
          <w:szCs w:val="22"/>
        </w:rPr>
        <w:t xml:space="preserve">ensure </w:t>
      </w:r>
      <w:r w:rsidR="00726429" w:rsidRPr="00527A21">
        <w:rPr>
          <w:rFonts w:eastAsia="Calibri" w:cstheme="minorHAnsi"/>
          <w:szCs w:val="22"/>
        </w:rPr>
        <w:t xml:space="preserve">that </w:t>
      </w:r>
      <w:r w:rsidR="000B235D" w:rsidRPr="00527A21">
        <w:rPr>
          <w:rFonts w:eastAsia="Calibri" w:cstheme="minorHAnsi"/>
          <w:szCs w:val="22"/>
        </w:rPr>
        <w:t xml:space="preserve">workers </w:t>
      </w:r>
      <w:r w:rsidR="00726429" w:rsidRPr="00527A21">
        <w:rPr>
          <w:rFonts w:eastAsia="Calibri" w:cstheme="minorHAnsi"/>
          <w:szCs w:val="22"/>
        </w:rPr>
        <w:t>receive their lawful</w:t>
      </w:r>
      <w:r w:rsidR="000B235D" w:rsidRPr="00527A21">
        <w:rPr>
          <w:rFonts w:eastAsia="Calibri" w:cstheme="minorHAnsi"/>
          <w:szCs w:val="22"/>
        </w:rPr>
        <w:t xml:space="preserve"> entitlements.</w:t>
      </w:r>
      <w:r w:rsidR="003E0EE1" w:rsidRPr="00527A21">
        <w:rPr>
          <w:rFonts w:eastAsia="Calibri" w:cstheme="minorHAnsi"/>
          <w:szCs w:val="22"/>
        </w:rPr>
        <w:t xml:space="preserve"> By improving their visibility of supply </w:t>
      </w:r>
      <w:r w:rsidR="0080115C" w:rsidRPr="00527A21">
        <w:rPr>
          <w:rFonts w:eastAsia="Calibri" w:cstheme="minorHAnsi"/>
          <w:szCs w:val="22"/>
        </w:rPr>
        <w:t>chain arrangements</w:t>
      </w:r>
      <w:r w:rsidR="003E0EE1" w:rsidRPr="00527A21">
        <w:rPr>
          <w:rFonts w:eastAsia="Calibri" w:cstheme="minorHAnsi"/>
          <w:szCs w:val="22"/>
        </w:rPr>
        <w:t>,</w:t>
      </w:r>
      <w:r w:rsidR="00CD19C0" w:rsidRPr="00527A21">
        <w:rPr>
          <w:rFonts w:eastAsia="Calibri" w:cstheme="minorHAnsi"/>
          <w:szCs w:val="22"/>
        </w:rPr>
        <w:t xml:space="preserve"> </w:t>
      </w:r>
      <w:r w:rsidR="0080115C" w:rsidRPr="00527A21">
        <w:rPr>
          <w:rFonts w:eastAsia="Calibri" w:cstheme="minorHAnsi"/>
          <w:szCs w:val="22"/>
        </w:rPr>
        <w:t xml:space="preserve">lead </w:t>
      </w:r>
      <w:r w:rsidR="003E0EE1" w:rsidRPr="00527A21">
        <w:rPr>
          <w:rFonts w:eastAsia="Calibri" w:cstheme="minorHAnsi"/>
          <w:szCs w:val="22"/>
        </w:rPr>
        <w:t>firms can also protect themselves from</w:t>
      </w:r>
      <w:r w:rsidR="0080115C" w:rsidRPr="00527A21">
        <w:rPr>
          <w:rFonts w:eastAsia="Calibri" w:cstheme="minorHAnsi"/>
          <w:szCs w:val="22"/>
        </w:rPr>
        <w:t xml:space="preserve"> </w:t>
      </w:r>
      <w:r w:rsidR="003E0EE1" w:rsidRPr="00527A21">
        <w:rPr>
          <w:rFonts w:eastAsia="Calibri" w:cstheme="minorHAnsi"/>
          <w:szCs w:val="22"/>
        </w:rPr>
        <w:t xml:space="preserve">reputational damage </w:t>
      </w:r>
      <w:r w:rsidR="00E73459" w:rsidRPr="00527A21">
        <w:rPr>
          <w:rFonts w:eastAsia="Calibri" w:cstheme="minorHAnsi"/>
          <w:szCs w:val="22"/>
        </w:rPr>
        <w:t xml:space="preserve">that can </w:t>
      </w:r>
      <w:r w:rsidR="003E0EE1" w:rsidRPr="00527A21">
        <w:rPr>
          <w:rFonts w:eastAsia="Calibri" w:cstheme="minorHAnsi"/>
          <w:szCs w:val="22"/>
        </w:rPr>
        <w:t>aris</w:t>
      </w:r>
      <w:r w:rsidR="00E73459" w:rsidRPr="00527A21">
        <w:rPr>
          <w:rFonts w:eastAsia="Calibri" w:cstheme="minorHAnsi"/>
          <w:szCs w:val="22"/>
        </w:rPr>
        <w:t>e</w:t>
      </w:r>
      <w:r w:rsidR="003E0EE1" w:rsidRPr="00527A21">
        <w:rPr>
          <w:rFonts w:eastAsia="Calibri" w:cstheme="minorHAnsi"/>
          <w:szCs w:val="22"/>
        </w:rPr>
        <w:t xml:space="preserve"> from the </w:t>
      </w:r>
      <w:r w:rsidR="00E73459" w:rsidRPr="00527A21">
        <w:rPr>
          <w:rFonts w:eastAsia="Calibri" w:cstheme="minorHAnsi"/>
          <w:szCs w:val="22"/>
        </w:rPr>
        <w:t xml:space="preserve">potentially </w:t>
      </w:r>
      <w:r w:rsidR="003E0EE1" w:rsidRPr="00527A21">
        <w:rPr>
          <w:rFonts w:eastAsia="Calibri" w:cstheme="minorHAnsi"/>
          <w:szCs w:val="22"/>
        </w:rPr>
        <w:t xml:space="preserve">unlawful </w:t>
      </w:r>
      <w:r w:rsidR="00A52DA8" w:rsidRPr="00527A21">
        <w:rPr>
          <w:rFonts w:eastAsia="Calibri" w:cstheme="minorHAnsi"/>
          <w:szCs w:val="22"/>
        </w:rPr>
        <w:t>conduct</w:t>
      </w:r>
      <w:r w:rsidR="003E0EE1" w:rsidRPr="00527A21">
        <w:rPr>
          <w:rFonts w:eastAsia="Calibri" w:cstheme="minorHAnsi"/>
          <w:szCs w:val="22"/>
        </w:rPr>
        <w:t xml:space="preserve"> of</w:t>
      </w:r>
      <w:r w:rsidR="0080115C" w:rsidRPr="00527A21">
        <w:rPr>
          <w:rFonts w:eastAsia="Calibri" w:cstheme="minorHAnsi"/>
          <w:szCs w:val="22"/>
        </w:rPr>
        <w:t xml:space="preserve"> </w:t>
      </w:r>
      <w:r w:rsidR="00E73459" w:rsidRPr="00527A21">
        <w:rPr>
          <w:rFonts w:eastAsia="Calibri" w:cstheme="minorHAnsi"/>
          <w:szCs w:val="22"/>
        </w:rPr>
        <w:t>a labour</w:t>
      </w:r>
      <w:r w:rsidR="0080115C" w:rsidRPr="00527A21">
        <w:rPr>
          <w:rFonts w:eastAsia="Calibri" w:cstheme="minorHAnsi"/>
          <w:szCs w:val="22"/>
        </w:rPr>
        <w:t xml:space="preserve"> </w:t>
      </w:r>
      <w:r w:rsidR="00E73459" w:rsidRPr="00527A21">
        <w:rPr>
          <w:rFonts w:eastAsia="Calibri" w:cstheme="minorHAnsi"/>
          <w:szCs w:val="22"/>
        </w:rPr>
        <w:t>supply c</w:t>
      </w:r>
      <w:r w:rsidR="009D079A" w:rsidRPr="00527A21">
        <w:rPr>
          <w:rFonts w:eastAsia="Calibri" w:cstheme="minorHAnsi"/>
          <w:szCs w:val="22"/>
        </w:rPr>
        <w:t>ontractor</w:t>
      </w:r>
      <w:r w:rsidR="0080115C" w:rsidRPr="00527A21">
        <w:rPr>
          <w:rFonts w:eastAsia="Calibri" w:cstheme="minorHAnsi"/>
          <w:szCs w:val="22"/>
        </w:rPr>
        <w:t xml:space="preserve"> on whom they </w:t>
      </w:r>
      <w:r w:rsidR="00E73459" w:rsidRPr="00527A21">
        <w:rPr>
          <w:rFonts w:eastAsia="Calibri" w:cstheme="minorHAnsi"/>
          <w:szCs w:val="22"/>
        </w:rPr>
        <w:t xml:space="preserve">may </w:t>
      </w:r>
      <w:r w:rsidR="0080115C" w:rsidRPr="00527A21">
        <w:rPr>
          <w:rFonts w:eastAsia="Calibri" w:cstheme="minorHAnsi"/>
          <w:szCs w:val="22"/>
        </w:rPr>
        <w:t xml:space="preserve">rely. </w:t>
      </w:r>
    </w:p>
    <w:p w:rsidR="006E36C4" w:rsidRPr="00186B5D" w:rsidRDefault="000B235D" w:rsidP="00186B5D">
      <w:pPr>
        <w:pStyle w:val="CalloutBoxHeading"/>
        <w:rPr>
          <w:bCs/>
        </w:rPr>
      </w:pPr>
      <w:r w:rsidRPr="00186B5D">
        <w:rPr>
          <w:b/>
          <w:bCs/>
        </w:rPr>
        <w:t>Case study:</w:t>
      </w:r>
      <w:r w:rsidR="006E36C4" w:rsidRPr="00186B5D">
        <w:rPr>
          <w:b/>
          <w:bCs/>
        </w:rPr>
        <w:t xml:space="preserve"> </w:t>
      </w:r>
      <w:r w:rsidR="003E4306" w:rsidRPr="00186B5D">
        <w:rPr>
          <w:b/>
          <w:bCs/>
        </w:rPr>
        <w:t xml:space="preserve"> </w:t>
      </w:r>
      <w:r w:rsidR="00BE2568" w:rsidRPr="00186B5D" w:rsidDel="001923CE">
        <w:rPr>
          <w:b/>
          <w:bCs/>
        </w:rPr>
        <w:t xml:space="preserve"> </w:t>
      </w:r>
      <w:r w:rsidR="00A52DA8" w:rsidRPr="00186B5D">
        <w:rPr>
          <w:b/>
          <w:bCs/>
        </w:rPr>
        <w:t>Lack of clarity in the</w:t>
      </w:r>
      <w:r w:rsidR="007F17FD" w:rsidRPr="00186B5D">
        <w:rPr>
          <w:b/>
          <w:bCs/>
        </w:rPr>
        <w:t xml:space="preserve"> supply</w:t>
      </w:r>
      <w:r w:rsidR="00A52DA8" w:rsidRPr="00186B5D">
        <w:rPr>
          <w:b/>
          <w:bCs/>
        </w:rPr>
        <w:t>-</w:t>
      </w:r>
      <w:r w:rsidR="007F17FD" w:rsidRPr="00186B5D">
        <w:rPr>
          <w:b/>
          <w:bCs/>
        </w:rPr>
        <w:t>chain</w:t>
      </w:r>
      <w:r w:rsidR="00BE2568" w:rsidRPr="00186B5D">
        <w:rPr>
          <w:b/>
          <w:bCs/>
        </w:rPr>
        <w:t xml:space="preserve"> </w:t>
      </w:r>
    </w:p>
    <w:p w:rsidR="000B235D" w:rsidRPr="00547C4B" w:rsidRDefault="000B235D">
      <w:pPr>
        <w:pStyle w:val="CalloutBoxHeading"/>
      </w:pPr>
      <w:r w:rsidRPr="00547C4B">
        <w:t xml:space="preserve">A joint operation </w:t>
      </w:r>
      <w:r w:rsidR="00960056" w:rsidRPr="00547C4B">
        <w:t xml:space="preserve">between </w:t>
      </w:r>
      <w:r w:rsidRPr="00547C4B">
        <w:t xml:space="preserve">the </w:t>
      </w:r>
      <w:r w:rsidR="00960056" w:rsidRPr="00547C4B">
        <w:t xml:space="preserve">FWO and the </w:t>
      </w:r>
      <w:r w:rsidRPr="00547C4B">
        <w:t>Department of Home Affairs</w:t>
      </w:r>
      <w:r w:rsidR="00E77538" w:rsidRPr="00547C4B">
        <w:rPr>
          <w:vertAlign w:val="superscript"/>
        </w:rPr>
        <w:footnoteReference w:id="74"/>
      </w:r>
      <w:r w:rsidRPr="00547C4B">
        <w:t xml:space="preserve"> involv</w:t>
      </w:r>
      <w:r w:rsidR="00960056" w:rsidRPr="00547C4B">
        <w:t>ed</w:t>
      </w:r>
      <w:r w:rsidRPr="00547C4B">
        <w:t xml:space="preserve"> an established company that supplie</w:t>
      </w:r>
      <w:r w:rsidR="00960056" w:rsidRPr="00547C4B">
        <w:t>d</w:t>
      </w:r>
      <w:r w:rsidRPr="00547C4B">
        <w:t xml:space="preserve"> </w:t>
      </w:r>
      <w:r w:rsidR="00A52DA8" w:rsidRPr="00547C4B">
        <w:t>fresh</w:t>
      </w:r>
      <w:r w:rsidRPr="00547C4B">
        <w:t xml:space="preserve"> </w:t>
      </w:r>
      <w:r w:rsidR="009D079A" w:rsidRPr="00547C4B">
        <w:t xml:space="preserve">produce </w:t>
      </w:r>
      <w:r w:rsidRPr="00547C4B">
        <w:t>to major supermarkets</w:t>
      </w:r>
      <w:r w:rsidR="00960056" w:rsidRPr="00547C4B">
        <w:t xml:space="preserve"> and</w:t>
      </w:r>
      <w:r w:rsidRPr="00547C4B">
        <w:t xml:space="preserve"> resulted in the detention of </w:t>
      </w:r>
      <w:r w:rsidR="007F17FD" w:rsidRPr="00547C4B">
        <w:t xml:space="preserve">unlawful </w:t>
      </w:r>
      <w:r w:rsidRPr="00547C4B">
        <w:t>workers and a</w:t>
      </w:r>
      <w:r w:rsidR="006E36C4" w:rsidRPr="00547C4B">
        <w:t xml:space="preserve"> FWO </w:t>
      </w:r>
      <w:r w:rsidRPr="00547C4B">
        <w:t>investigation.</w:t>
      </w:r>
    </w:p>
    <w:p w:rsidR="000B235D" w:rsidRPr="00547C4B" w:rsidRDefault="006E36C4">
      <w:pPr>
        <w:pStyle w:val="CalloutBoxHeading"/>
      </w:pPr>
      <w:r w:rsidRPr="00547C4B">
        <w:t xml:space="preserve">It was alleged workers were </w:t>
      </w:r>
      <w:r w:rsidR="000B235D" w:rsidRPr="00547C4B">
        <w:t>being paid $13 per hour.</w:t>
      </w:r>
      <w:r w:rsidR="003E4306" w:rsidRPr="00547C4B">
        <w:t xml:space="preserve"> </w:t>
      </w:r>
      <w:r w:rsidR="009D079A" w:rsidRPr="00547C4B">
        <w:t xml:space="preserve">When interviewed, workers were unable to identify who employed them or, at best, appeared only to know the employer’s first name. </w:t>
      </w:r>
    </w:p>
    <w:p w:rsidR="00A52DA8" w:rsidRPr="00547C4B" w:rsidRDefault="00A52DA8">
      <w:pPr>
        <w:pStyle w:val="CalloutBoxHeading"/>
      </w:pPr>
      <w:r w:rsidRPr="00547C4B">
        <w:t>The FWO investigation found multi-level contracting arrangements and a complex web of financial transactions</w:t>
      </w:r>
      <w:r w:rsidR="00493A26" w:rsidRPr="00547C4B">
        <w:t xml:space="preserve"> (see Figure 8 below)</w:t>
      </w:r>
      <w:r w:rsidRPr="00547C4B">
        <w:t>. Fair Work Inspectors identified at least three sub-contractors, although it was unclear whether other individuals in the supply chain were employees</w:t>
      </w:r>
      <w:r w:rsidR="00493A26" w:rsidRPr="00547C4B">
        <w:t>,</w:t>
      </w:r>
      <w:r w:rsidRPr="00547C4B">
        <w:t xml:space="preserve"> subcontractors, or </w:t>
      </w:r>
      <w:r w:rsidR="00493A26" w:rsidRPr="00547C4B">
        <w:t xml:space="preserve">performing both functions, and </w:t>
      </w:r>
      <w:r w:rsidRPr="00547C4B">
        <w:t xml:space="preserve">to whom payments were being made beyond these points. </w:t>
      </w:r>
    </w:p>
    <w:p w:rsidR="00A52DA8" w:rsidRPr="00547C4B" w:rsidRDefault="00A52DA8">
      <w:pPr>
        <w:pStyle w:val="CalloutBoxHeading"/>
      </w:pPr>
      <w:r w:rsidRPr="00547C4B">
        <w:t>FWO found that the company lacked processes to track who was working on its farms or if workers were being paid correctly. As a result of the investigation, and with a view to mitigating reputational damage, the company sought to improve labour force governance by:</w:t>
      </w:r>
    </w:p>
    <w:p w:rsidR="006E36C4" w:rsidRPr="00186B5D" w:rsidRDefault="00547C4B" w:rsidP="00186B5D">
      <w:pPr>
        <w:pStyle w:val="CalloutBoxHeading"/>
      </w:pPr>
      <w:r>
        <w:t xml:space="preserve">▪ </w:t>
      </w:r>
      <w:r w:rsidR="000B235D" w:rsidRPr="00186B5D">
        <w:t xml:space="preserve">implementing a process to assess labour hire </w:t>
      </w:r>
      <w:r w:rsidR="001C1A42" w:rsidRPr="00186B5D">
        <w:t xml:space="preserve">service </w:t>
      </w:r>
      <w:r w:rsidR="000B235D" w:rsidRPr="00186B5D">
        <w:t>providers</w:t>
      </w:r>
    </w:p>
    <w:p w:rsidR="000B235D" w:rsidRPr="00186B5D" w:rsidRDefault="00547C4B" w:rsidP="00186B5D">
      <w:pPr>
        <w:pStyle w:val="CalloutBoxHeading"/>
      </w:pPr>
      <w:r>
        <w:t xml:space="preserve">▪ </w:t>
      </w:r>
      <w:r w:rsidR="000B235D" w:rsidRPr="00186B5D">
        <w:t xml:space="preserve">amending labour procurement agreements to ensure </w:t>
      </w:r>
      <w:r w:rsidR="001C1A42" w:rsidRPr="00186B5D">
        <w:t>the</w:t>
      </w:r>
      <w:r w:rsidR="00726429" w:rsidRPr="00186B5D">
        <w:t>y</w:t>
      </w:r>
      <w:r w:rsidR="001C1A42" w:rsidRPr="00186B5D">
        <w:t xml:space="preserve"> provided for clear</w:t>
      </w:r>
      <w:r w:rsidR="000B235D" w:rsidRPr="00186B5D">
        <w:t xml:space="preserve"> operating expectations,</w:t>
      </w:r>
      <w:r w:rsidR="00942556">
        <w:t xml:space="preserve"> </w:t>
      </w:r>
      <w:r w:rsidR="000B235D" w:rsidRPr="00186B5D">
        <w:t>including restraints on the use of sub-contractors, scope of work, agreed pay rates and right-to-work compliance</w:t>
      </w:r>
    </w:p>
    <w:p w:rsidR="000B235D" w:rsidRPr="00186B5D" w:rsidRDefault="00547C4B" w:rsidP="00186B5D">
      <w:pPr>
        <w:pStyle w:val="CalloutBoxHeading"/>
      </w:pPr>
      <w:r>
        <w:t xml:space="preserve">▪ </w:t>
      </w:r>
      <w:r w:rsidR="006E36C4" w:rsidRPr="00186B5D">
        <w:t xml:space="preserve">regular auditing of </w:t>
      </w:r>
      <w:r w:rsidR="00A52DA8" w:rsidRPr="00186B5D">
        <w:t xml:space="preserve">its </w:t>
      </w:r>
      <w:r w:rsidR="00742FDC" w:rsidRPr="00186B5D">
        <w:t>contractors.</w:t>
      </w:r>
    </w:p>
    <w:p w:rsidR="00532F24" w:rsidRDefault="00532F24" w:rsidP="00E7312A">
      <w:pPr>
        <w:pStyle w:val="Heading4"/>
      </w:pPr>
      <w:r>
        <w:br w:type="page"/>
      </w:r>
    </w:p>
    <w:p w:rsidR="00C12770" w:rsidRPr="00527A21" w:rsidRDefault="00C12770" w:rsidP="00E7312A">
      <w:pPr>
        <w:pStyle w:val="Heading4"/>
      </w:pPr>
      <w:r w:rsidRPr="00527A21">
        <w:t>Figure 8: Example of s</w:t>
      </w:r>
      <w:r w:rsidR="00A52DA8" w:rsidRPr="00527A21">
        <w:t>upply chain identified during a FWO investigati</w:t>
      </w:r>
      <w:r w:rsidR="008C6D19">
        <w:t>on into a major produce grower</w:t>
      </w:r>
    </w:p>
    <w:p w:rsidR="00053F39" w:rsidRPr="00527A21" w:rsidRDefault="00C12770" w:rsidP="00BA377A">
      <w:pPr>
        <w:spacing w:after="240"/>
        <w:rPr>
          <w:rFonts w:cstheme="minorHAnsi"/>
        </w:rPr>
      </w:pPr>
      <w:r w:rsidRPr="00527A21">
        <w:rPr>
          <w:rFonts w:cstheme="minorHAnsi"/>
        </w:rPr>
        <w:t>The a</w:t>
      </w:r>
      <w:r w:rsidR="00A52DA8" w:rsidRPr="00527A21">
        <w:rPr>
          <w:rFonts w:cstheme="minorHAnsi"/>
        </w:rPr>
        <w:t>rrows</w:t>
      </w:r>
      <w:r w:rsidRPr="00527A21">
        <w:rPr>
          <w:rFonts w:cstheme="minorHAnsi"/>
        </w:rPr>
        <w:t xml:space="preserve"> in the graph</w:t>
      </w:r>
      <w:r w:rsidR="00A52DA8" w:rsidRPr="00527A21">
        <w:rPr>
          <w:rFonts w:cstheme="minorHAnsi"/>
        </w:rPr>
        <w:t xml:space="preserve"> refer to the payment arrangements between</w:t>
      </w:r>
      <w:r w:rsidR="00AD29D6" w:rsidRPr="00527A21">
        <w:rPr>
          <w:rFonts w:cstheme="minorHAnsi"/>
        </w:rPr>
        <w:t xml:space="preserve"> various </w:t>
      </w:r>
      <w:r w:rsidR="00A52DA8" w:rsidRPr="00527A21">
        <w:rPr>
          <w:rFonts w:cstheme="minorHAnsi"/>
        </w:rPr>
        <w:t xml:space="preserve">individuals in the </w:t>
      </w:r>
      <w:r w:rsidR="00AD29D6" w:rsidRPr="00527A21">
        <w:rPr>
          <w:rFonts w:cstheme="minorHAnsi"/>
        </w:rPr>
        <w:t>contractor’s network</w:t>
      </w:r>
      <w:r w:rsidRPr="00527A21">
        <w:rPr>
          <w:rFonts w:cstheme="minorHAnsi"/>
        </w:rPr>
        <w:t xml:space="preserve">. </w:t>
      </w:r>
      <w:r w:rsidR="00C2041B" w:rsidRPr="00527A21">
        <w:rPr>
          <w:rFonts w:cstheme="minorHAnsi"/>
        </w:rPr>
        <w:t>Question marks denote the uncertain destination of payments</w:t>
      </w:r>
      <w:r w:rsidR="00AD29D6" w:rsidRPr="00527A21">
        <w:rPr>
          <w:rFonts w:cstheme="minorHAnsi"/>
        </w:rPr>
        <w:t>.</w:t>
      </w:r>
      <w:r w:rsidR="00532F24">
        <w:rPr>
          <w:rFonts w:cstheme="minorHAnsi"/>
        </w:rPr>
        <w:t xml:space="preserve"> </w:t>
      </w:r>
      <w:r w:rsidR="00053F39" w:rsidRPr="00527A21">
        <w:rPr>
          <w:rFonts w:cstheme="minorHAnsi"/>
          <w:noProof/>
          <w:lang w:eastAsia="en-AU"/>
        </w:rPr>
        <w:drawing>
          <wp:inline distT="0" distB="0" distL="0" distR="0" wp14:anchorId="45C61529" wp14:editId="2413521B">
            <wp:extent cx="5358810" cy="6803152"/>
            <wp:effectExtent l="0" t="0" r="0" b="0"/>
            <wp:docPr id="11" name="Picture 11" title="Figure 8: Example of supply chain identified during a FWO investigation into a major produce g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_CHAIN4.jpg"/>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362238" cy="6807504"/>
                    </a:xfrm>
                    <a:prstGeom prst="rect">
                      <a:avLst/>
                    </a:prstGeom>
                    <a:ln>
                      <a:noFill/>
                    </a:ln>
                    <a:extLst>
                      <a:ext uri="{53640926-AAD7-44D8-BBD7-CCE9431645EC}">
                        <a14:shadowObscured xmlns:a14="http://schemas.microsoft.com/office/drawing/2010/main"/>
                      </a:ext>
                    </a:extLst>
                  </pic:spPr>
                </pic:pic>
              </a:graphicData>
            </a:graphic>
          </wp:inline>
        </w:drawing>
      </w:r>
    </w:p>
    <w:p w:rsidR="00F86599" w:rsidRPr="00527A21" w:rsidRDefault="00F86599" w:rsidP="00E7312A">
      <w:pPr>
        <w:pStyle w:val="Heading3"/>
        <w:rPr>
          <w:lang w:val="en"/>
        </w:rPr>
      </w:pPr>
      <w:r w:rsidRPr="00527A21">
        <w:rPr>
          <w:lang w:val="en"/>
        </w:rPr>
        <w:br w:type="page"/>
      </w:r>
    </w:p>
    <w:p w:rsidR="000B235D" w:rsidRPr="00527A21" w:rsidRDefault="000B235D" w:rsidP="00E7312A">
      <w:pPr>
        <w:pStyle w:val="Heading3"/>
        <w:rPr>
          <w:lang w:val="en"/>
        </w:rPr>
      </w:pPr>
      <w:r w:rsidRPr="00527A21">
        <w:rPr>
          <w:lang w:val="en"/>
        </w:rPr>
        <w:t xml:space="preserve">Itinerant </w:t>
      </w:r>
      <w:r w:rsidR="00960056" w:rsidRPr="00527A21">
        <w:rPr>
          <w:lang w:val="en"/>
        </w:rPr>
        <w:t>labour hire contractors</w:t>
      </w:r>
    </w:p>
    <w:p w:rsidR="000B235D" w:rsidRPr="00527A21" w:rsidRDefault="000B235D" w:rsidP="00DB686B">
      <w:pPr>
        <w:spacing w:before="0" w:line="360" w:lineRule="auto"/>
        <w:rPr>
          <w:rFonts w:cstheme="minorHAnsi"/>
          <w:lang w:val="en"/>
        </w:rPr>
      </w:pPr>
      <w:r w:rsidRPr="00527A21">
        <w:rPr>
          <w:rFonts w:cstheme="minorHAnsi"/>
          <w:lang w:val="en"/>
        </w:rPr>
        <w:t xml:space="preserve">The </w:t>
      </w:r>
      <w:r w:rsidR="00354872" w:rsidRPr="00527A21">
        <w:rPr>
          <w:rFonts w:cstheme="minorHAnsi"/>
          <w:lang w:val="en"/>
        </w:rPr>
        <w:t>Inquiry</w:t>
      </w:r>
      <w:r w:rsidRPr="00527A21">
        <w:rPr>
          <w:rFonts w:cstheme="minorHAnsi"/>
          <w:lang w:val="en"/>
        </w:rPr>
        <w:t xml:space="preserve"> found a number of </w:t>
      </w:r>
      <w:r w:rsidR="00960056" w:rsidRPr="00527A21">
        <w:rPr>
          <w:rFonts w:cstheme="minorHAnsi"/>
          <w:lang w:val="en"/>
        </w:rPr>
        <w:t xml:space="preserve">labour hire contractors </w:t>
      </w:r>
      <w:r w:rsidRPr="00527A21">
        <w:rPr>
          <w:rFonts w:cstheme="minorHAnsi"/>
          <w:lang w:val="en"/>
        </w:rPr>
        <w:t>regularly moved across state</w:t>
      </w:r>
      <w:r w:rsidR="001C1A42" w:rsidRPr="00527A21">
        <w:rPr>
          <w:rFonts w:cstheme="minorHAnsi"/>
          <w:lang w:val="en"/>
        </w:rPr>
        <w:t>/territory</w:t>
      </w:r>
      <w:r w:rsidRPr="00527A21">
        <w:rPr>
          <w:rFonts w:cstheme="minorHAnsi"/>
          <w:lang w:val="en"/>
        </w:rPr>
        <w:t xml:space="preserve"> borders</w:t>
      </w:r>
      <w:r w:rsidR="001C1A42" w:rsidRPr="00527A21">
        <w:rPr>
          <w:rFonts w:cstheme="minorHAnsi"/>
          <w:lang w:val="en"/>
        </w:rPr>
        <w:t>,</w:t>
      </w:r>
      <w:r w:rsidRPr="00527A21">
        <w:rPr>
          <w:rFonts w:cstheme="minorHAnsi"/>
          <w:lang w:val="en"/>
        </w:rPr>
        <w:t xml:space="preserve"> following the Harvest Trail as a season finished. </w:t>
      </w:r>
    </w:p>
    <w:p w:rsidR="000B235D" w:rsidRPr="00527A21" w:rsidRDefault="00154B34" w:rsidP="00DB686B">
      <w:pPr>
        <w:spacing w:before="0" w:line="360" w:lineRule="auto"/>
        <w:rPr>
          <w:rFonts w:eastAsia="Calibri" w:cstheme="minorHAnsi"/>
          <w:szCs w:val="22"/>
        </w:rPr>
      </w:pPr>
      <w:r w:rsidRPr="00527A21">
        <w:rPr>
          <w:rFonts w:cstheme="minorHAnsi"/>
          <w:lang w:val="en"/>
        </w:rPr>
        <w:t>L</w:t>
      </w:r>
      <w:r w:rsidR="00960056" w:rsidRPr="00527A21">
        <w:rPr>
          <w:rFonts w:cstheme="minorHAnsi"/>
          <w:lang w:val="en"/>
        </w:rPr>
        <w:t xml:space="preserve">abour hire contractors would approach </w:t>
      </w:r>
      <w:r w:rsidR="00960056" w:rsidRPr="00527A21">
        <w:rPr>
          <w:rFonts w:cstheme="minorHAnsi"/>
          <w:szCs w:val="22"/>
          <w:lang w:val="en"/>
        </w:rPr>
        <w:t xml:space="preserve">growers </w:t>
      </w:r>
      <w:r w:rsidR="00960056" w:rsidRPr="00527A21">
        <w:rPr>
          <w:rFonts w:cstheme="minorHAnsi"/>
          <w:szCs w:val="22"/>
        </w:rPr>
        <w:t xml:space="preserve">at a time when they needed ‘to get the crop off’. </w:t>
      </w:r>
      <w:r w:rsidRPr="00527A21">
        <w:rPr>
          <w:rFonts w:eastAsia="Calibri" w:cstheme="minorHAnsi"/>
          <w:szCs w:val="22"/>
        </w:rPr>
        <w:t>T</w:t>
      </w:r>
      <w:r w:rsidR="00960056" w:rsidRPr="00527A21">
        <w:rPr>
          <w:rFonts w:eastAsia="Calibri" w:cstheme="minorHAnsi"/>
          <w:szCs w:val="22"/>
        </w:rPr>
        <w:t xml:space="preserve">he </w:t>
      </w:r>
      <w:r w:rsidRPr="00527A21">
        <w:rPr>
          <w:rFonts w:eastAsia="Calibri" w:cstheme="minorHAnsi"/>
          <w:szCs w:val="22"/>
        </w:rPr>
        <w:t>I</w:t>
      </w:r>
      <w:r w:rsidR="00960056" w:rsidRPr="00527A21">
        <w:rPr>
          <w:rFonts w:eastAsia="Calibri" w:cstheme="minorHAnsi"/>
          <w:szCs w:val="22"/>
        </w:rPr>
        <w:t xml:space="preserve">nquiry heard of </w:t>
      </w:r>
      <w:r w:rsidR="000B235D" w:rsidRPr="00527A21">
        <w:rPr>
          <w:rFonts w:eastAsia="Calibri" w:cstheme="minorHAnsi"/>
          <w:szCs w:val="22"/>
        </w:rPr>
        <w:t xml:space="preserve">growers </w:t>
      </w:r>
      <w:r w:rsidR="007D10DC">
        <w:rPr>
          <w:rFonts w:eastAsia="Calibri" w:cstheme="minorHAnsi"/>
          <w:szCs w:val="22"/>
        </w:rPr>
        <w:t>who,</w:t>
      </w:r>
      <w:r w:rsidR="00B35CF1" w:rsidRPr="00527A21">
        <w:rPr>
          <w:rFonts w:eastAsia="Calibri" w:cstheme="minorHAnsi"/>
          <w:szCs w:val="22"/>
        </w:rPr>
        <w:t xml:space="preserve"> faced with tight timeframes, </w:t>
      </w:r>
      <w:r w:rsidR="002019FB" w:rsidRPr="00527A21">
        <w:rPr>
          <w:rFonts w:eastAsia="Calibri" w:cstheme="minorHAnsi"/>
          <w:szCs w:val="22"/>
        </w:rPr>
        <w:t>accept</w:t>
      </w:r>
      <w:r w:rsidR="001C1A42" w:rsidRPr="00527A21">
        <w:rPr>
          <w:rFonts w:eastAsia="Calibri" w:cstheme="minorHAnsi"/>
          <w:szCs w:val="22"/>
        </w:rPr>
        <w:t>ed</w:t>
      </w:r>
      <w:r w:rsidR="000B235D" w:rsidRPr="00527A21">
        <w:rPr>
          <w:rFonts w:eastAsia="Calibri" w:cstheme="minorHAnsi"/>
          <w:szCs w:val="22"/>
        </w:rPr>
        <w:t xml:space="preserve"> quotes </w:t>
      </w:r>
      <w:r w:rsidR="001C1A42" w:rsidRPr="00527A21">
        <w:rPr>
          <w:rFonts w:eastAsia="Calibri" w:cstheme="minorHAnsi"/>
          <w:szCs w:val="22"/>
        </w:rPr>
        <w:t xml:space="preserve">from labour hire contractors </w:t>
      </w:r>
      <w:r w:rsidR="000B235D" w:rsidRPr="00527A21">
        <w:rPr>
          <w:rFonts w:eastAsia="Calibri" w:cstheme="minorHAnsi"/>
          <w:szCs w:val="22"/>
        </w:rPr>
        <w:t>that were ‘too good to be true’.</w:t>
      </w:r>
      <w:r w:rsidR="002019FB" w:rsidRPr="00527A21">
        <w:rPr>
          <w:rFonts w:eastAsia="Calibri" w:cstheme="minorHAnsi"/>
          <w:szCs w:val="22"/>
        </w:rPr>
        <w:t xml:space="preserve"> These were typically smaller growers.</w:t>
      </w:r>
    </w:p>
    <w:p w:rsidR="004C63A3" w:rsidRPr="00527A21" w:rsidRDefault="000B235D" w:rsidP="00DB686B">
      <w:pPr>
        <w:spacing w:before="0" w:line="360" w:lineRule="auto"/>
        <w:rPr>
          <w:rFonts w:cstheme="minorHAnsi"/>
          <w:szCs w:val="22"/>
          <w:lang w:val="en"/>
        </w:rPr>
      </w:pPr>
      <w:r w:rsidRPr="00527A21">
        <w:rPr>
          <w:rFonts w:cstheme="minorHAnsi"/>
          <w:szCs w:val="22"/>
          <w:lang w:val="en"/>
        </w:rPr>
        <w:t xml:space="preserve">The case study below illustrates how </w:t>
      </w:r>
      <w:r w:rsidR="00960056" w:rsidRPr="00527A21">
        <w:rPr>
          <w:rFonts w:cstheme="minorHAnsi"/>
          <w:szCs w:val="22"/>
          <w:lang w:val="en"/>
        </w:rPr>
        <w:t xml:space="preserve">labour hire contractors </w:t>
      </w:r>
      <w:r w:rsidRPr="00527A21">
        <w:rPr>
          <w:rFonts w:cstheme="minorHAnsi"/>
          <w:szCs w:val="22"/>
          <w:lang w:val="en"/>
        </w:rPr>
        <w:t>operate across geographical areas and crop types as well as how locating and engaging with key personnel was challeng</w:t>
      </w:r>
      <w:r w:rsidR="001C1A42" w:rsidRPr="00527A21">
        <w:rPr>
          <w:rFonts w:cstheme="minorHAnsi"/>
          <w:szCs w:val="22"/>
          <w:lang w:val="en"/>
        </w:rPr>
        <w:t>ing</w:t>
      </w:r>
      <w:r w:rsidRPr="00527A21">
        <w:rPr>
          <w:rFonts w:cstheme="minorHAnsi"/>
          <w:szCs w:val="22"/>
          <w:lang w:val="en"/>
        </w:rPr>
        <w:t xml:space="preserve"> for Fair Work </w:t>
      </w:r>
      <w:r w:rsidR="00FD2A5C" w:rsidRPr="00527A21">
        <w:rPr>
          <w:rFonts w:cstheme="minorHAnsi"/>
          <w:szCs w:val="22"/>
          <w:lang w:val="en"/>
        </w:rPr>
        <w:t>Inspectors</w:t>
      </w:r>
      <w:r w:rsidRPr="00527A21">
        <w:rPr>
          <w:rFonts w:cstheme="minorHAnsi"/>
          <w:szCs w:val="22"/>
          <w:lang w:val="en"/>
        </w:rPr>
        <w:t xml:space="preserve">. </w:t>
      </w:r>
    </w:p>
    <w:p w:rsidR="000B235D" w:rsidRPr="00186B5D" w:rsidRDefault="000B235D" w:rsidP="00186B5D">
      <w:pPr>
        <w:pStyle w:val="CalloutBoxHeading"/>
        <w:rPr>
          <w:bCs/>
        </w:rPr>
      </w:pPr>
      <w:r w:rsidRPr="00186B5D">
        <w:rPr>
          <w:b/>
          <w:bCs/>
        </w:rPr>
        <w:t xml:space="preserve">Case study: </w:t>
      </w:r>
      <w:r w:rsidR="004C63A3" w:rsidRPr="00186B5D">
        <w:rPr>
          <w:b/>
          <w:bCs/>
        </w:rPr>
        <w:t xml:space="preserve">Itinerant </w:t>
      </w:r>
      <w:r w:rsidR="00960056" w:rsidRPr="00186B5D">
        <w:rPr>
          <w:b/>
          <w:bCs/>
        </w:rPr>
        <w:t xml:space="preserve">labour hire contractor </w:t>
      </w:r>
    </w:p>
    <w:p w:rsidR="000B235D" w:rsidRPr="00547C4B" w:rsidRDefault="004C63A3">
      <w:pPr>
        <w:pStyle w:val="CalloutBoxHeading"/>
      </w:pPr>
      <w:r w:rsidRPr="00547C4B">
        <w:t xml:space="preserve">Fair Work Inspectors </w:t>
      </w:r>
      <w:r w:rsidR="000B235D" w:rsidRPr="00547C4B">
        <w:t xml:space="preserve">found </w:t>
      </w:r>
      <w:r w:rsidRPr="00547C4B">
        <w:t>one</w:t>
      </w:r>
      <w:r w:rsidR="000B235D" w:rsidRPr="00547C4B">
        <w:t xml:space="preserve"> </w:t>
      </w:r>
      <w:r w:rsidR="00960056" w:rsidRPr="00547C4B">
        <w:t xml:space="preserve">labour hire contractor </w:t>
      </w:r>
      <w:r w:rsidRPr="00547C4B">
        <w:t>d</w:t>
      </w:r>
      <w:r w:rsidR="000B235D" w:rsidRPr="00547C4B">
        <w:t xml:space="preserve">irector </w:t>
      </w:r>
      <w:r w:rsidRPr="00547C4B">
        <w:t>who repeatedly left crop areas short</w:t>
      </w:r>
      <w:r w:rsidR="00D546F6" w:rsidRPr="00547C4B">
        <w:t>ly before the end of harvesting</w:t>
      </w:r>
      <w:r w:rsidRPr="00547C4B">
        <w:t xml:space="preserve"> without </w:t>
      </w:r>
      <w:r w:rsidR="000B235D" w:rsidRPr="00547C4B">
        <w:t>paying employees</w:t>
      </w:r>
      <w:r w:rsidRPr="00547C4B">
        <w:t xml:space="preserve"> who had been provided to growers at low cost</w:t>
      </w:r>
      <w:r w:rsidR="000B235D" w:rsidRPr="00547C4B">
        <w:t xml:space="preserve">. </w:t>
      </w:r>
      <w:r w:rsidRPr="00547C4B">
        <w:t xml:space="preserve">They </w:t>
      </w:r>
      <w:r w:rsidR="000B235D" w:rsidRPr="00547C4B">
        <w:t>sought to evade responsibility through a combination of measures:</w:t>
      </w:r>
    </w:p>
    <w:p w:rsidR="000B235D" w:rsidRPr="00186B5D" w:rsidRDefault="00547C4B" w:rsidP="00186B5D">
      <w:pPr>
        <w:pStyle w:val="CalloutBoxHeading"/>
      </w:pPr>
      <w:r>
        <w:t xml:space="preserve">▪ </w:t>
      </w:r>
      <w:r w:rsidR="004C63A3" w:rsidRPr="00186B5D">
        <w:t>deregistration of the business</w:t>
      </w:r>
    </w:p>
    <w:p w:rsidR="000B235D" w:rsidRPr="00186B5D" w:rsidRDefault="00547C4B" w:rsidP="00186B5D">
      <w:pPr>
        <w:pStyle w:val="CalloutBoxHeading"/>
      </w:pPr>
      <w:r>
        <w:t xml:space="preserve">▪ </w:t>
      </w:r>
      <w:r w:rsidR="000B235D" w:rsidRPr="00186B5D">
        <w:t xml:space="preserve">constant changing of domiciles </w:t>
      </w:r>
    </w:p>
    <w:p w:rsidR="000B235D" w:rsidRPr="00186B5D" w:rsidRDefault="00547C4B" w:rsidP="00186B5D">
      <w:pPr>
        <w:pStyle w:val="CalloutBoxHeading"/>
      </w:pPr>
      <w:r>
        <w:t xml:space="preserve">▪ </w:t>
      </w:r>
      <w:r w:rsidR="000B235D" w:rsidRPr="00186B5D">
        <w:t xml:space="preserve">providing Fair Work </w:t>
      </w:r>
      <w:r w:rsidR="00FD2A5C" w:rsidRPr="00186B5D">
        <w:t>Inspectors</w:t>
      </w:r>
      <w:r w:rsidR="000B235D" w:rsidRPr="00186B5D">
        <w:t xml:space="preserve"> with a false address for the receipt of </w:t>
      </w:r>
      <w:r w:rsidR="007D10DC">
        <w:t>Compliance N</w:t>
      </w:r>
      <w:r w:rsidR="000B235D" w:rsidRPr="00186B5D">
        <w:t>otices and reques</w:t>
      </w:r>
      <w:r w:rsidR="004C63A3" w:rsidRPr="00186B5D">
        <w:t>ts for production of documents.</w:t>
      </w:r>
    </w:p>
    <w:p w:rsidR="000B235D" w:rsidRPr="00527A21" w:rsidRDefault="002019FB" w:rsidP="00E7312A">
      <w:pPr>
        <w:pStyle w:val="Heading3"/>
        <w:rPr>
          <w:lang w:val="en"/>
        </w:rPr>
      </w:pPr>
      <w:r w:rsidRPr="00527A21">
        <w:rPr>
          <w:lang w:val="en"/>
        </w:rPr>
        <w:t>Grower compliance</w:t>
      </w:r>
    </w:p>
    <w:p w:rsidR="007D10DC" w:rsidRPr="00527A21" w:rsidRDefault="007D10DC" w:rsidP="007D10DC">
      <w:pPr>
        <w:spacing w:before="0" w:line="360" w:lineRule="auto"/>
        <w:rPr>
          <w:rFonts w:cstheme="minorHAnsi"/>
          <w:lang w:val="en"/>
        </w:rPr>
      </w:pPr>
      <w:r w:rsidRPr="00527A21">
        <w:rPr>
          <w:rFonts w:cstheme="minorHAnsi"/>
          <w:lang w:val="en"/>
        </w:rPr>
        <w:t>The Harvest Trail Inquiry and media attention on the issue of underpayments in the sector had a positive impact on culture in at least some parts of the industry.</w:t>
      </w:r>
    </w:p>
    <w:p w:rsidR="000B235D" w:rsidRPr="00527A21" w:rsidRDefault="000B235D" w:rsidP="00DB686B">
      <w:pPr>
        <w:spacing w:before="0" w:line="360" w:lineRule="auto"/>
        <w:rPr>
          <w:rFonts w:cstheme="minorHAnsi"/>
          <w:szCs w:val="22"/>
        </w:rPr>
      </w:pPr>
      <w:r w:rsidRPr="00527A21">
        <w:rPr>
          <w:rFonts w:cstheme="minorHAnsi"/>
          <w:szCs w:val="22"/>
        </w:rPr>
        <w:t xml:space="preserve">The </w:t>
      </w:r>
      <w:r w:rsidR="00354872" w:rsidRPr="00527A21">
        <w:rPr>
          <w:rFonts w:cstheme="minorHAnsi"/>
          <w:szCs w:val="22"/>
        </w:rPr>
        <w:t>Inquiry</w:t>
      </w:r>
      <w:r w:rsidRPr="00527A21">
        <w:rPr>
          <w:rFonts w:cstheme="minorHAnsi"/>
          <w:szCs w:val="22"/>
        </w:rPr>
        <w:t xml:space="preserve"> heard from growers who had responded to ‘negative media’ about employment practices on the Harvest Trail by changing from using </w:t>
      </w:r>
      <w:r w:rsidR="005024C9" w:rsidRPr="00527A21">
        <w:rPr>
          <w:rFonts w:cstheme="minorHAnsi"/>
          <w:szCs w:val="22"/>
        </w:rPr>
        <w:t xml:space="preserve">labour hire contractors </w:t>
      </w:r>
      <w:r w:rsidRPr="00527A21">
        <w:rPr>
          <w:rFonts w:cstheme="minorHAnsi"/>
          <w:szCs w:val="22"/>
        </w:rPr>
        <w:t xml:space="preserve">to direct employment practices. These growers informed the </w:t>
      </w:r>
      <w:r w:rsidR="00354872" w:rsidRPr="00527A21">
        <w:rPr>
          <w:rFonts w:cstheme="minorHAnsi"/>
          <w:szCs w:val="22"/>
        </w:rPr>
        <w:t>Inquiry</w:t>
      </w:r>
      <w:r w:rsidRPr="00527A21">
        <w:rPr>
          <w:rFonts w:cstheme="minorHAnsi"/>
          <w:szCs w:val="22"/>
        </w:rPr>
        <w:t xml:space="preserve"> they were keen to employ capable staff and retain a ‘good name’ in the sector.</w:t>
      </w:r>
    </w:p>
    <w:p w:rsidR="00CA0513" w:rsidRPr="00527A21" w:rsidRDefault="000B235D" w:rsidP="00DB686B">
      <w:pPr>
        <w:spacing w:before="0" w:line="360" w:lineRule="auto"/>
        <w:rPr>
          <w:rFonts w:cstheme="minorHAnsi"/>
          <w:szCs w:val="22"/>
        </w:rPr>
      </w:pPr>
      <w:r w:rsidRPr="00527A21">
        <w:rPr>
          <w:rFonts w:cstheme="minorHAnsi"/>
          <w:szCs w:val="22"/>
        </w:rPr>
        <w:t xml:space="preserve">Others who continued to hire indirectly conveyed how they were careful to use recognised </w:t>
      </w:r>
      <w:r w:rsidR="005024C9" w:rsidRPr="00527A21">
        <w:rPr>
          <w:rFonts w:cstheme="minorHAnsi"/>
          <w:szCs w:val="22"/>
        </w:rPr>
        <w:t xml:space="preserve">labour hire contractors </w:t>
      </w:r>
      <w:r w:rsidRPr="00527A21">
        <w:rPr>
          <w:rFonts w:cstheme="minorHAnsi"/>
          <w:szCs w:val="22"/>
        </w:rPr>
        <w:t xml:space="preserve">with a reputation for ‘doing the right thing’, and conducted thorough ‘checks’ to ensure workers on their property had Australian work rights. </w:t>
      </w:r>
      <w:r w:rsidR="00CA0513" w:rsidRPr="00527A21">
        <w:rPr>
          <w:rFonts w:cstheme="minorHAnsi"/>
          <w:szCs w:val="22"/>
        </w:rPr>
        <w:br w:type="page"/>
      </w:r>
    </w:p>
    <w:p w:rsidR="00BC3961" w:rsidRPr="00BC3961" w:rsidRDefault="00BC3961" w:rsidP="00BC3961">
      <w:pPr>
        <w:pStyle w:val="CalloutBoxHeading"/>
        <w:rPr>
          <w:b/>
          <w:bCs/>
        </w:rPr>
      </w:pPr>
      <w:r w:rsidRPr="00BC3961">
        <w:rPr>
          <w:b/>
          <w:bCs/>
        </w:rPr>
        <w:t>Case study: Switching to direct employment</w:t>
      </w:r>
    </w:p>
    <w:p w:rsidR="00BC3961" w:rsidRPr="00547C4B" w:rsidRDefault="00BC3961" w:rsidP="00BC3961">
      <w:pPr>
        <w:pStyle w:val="CalloutBoxHeading"/>
      </w:pPr>
      <w:r w:rsidRPr="00547C4B">
        <w:t>During visits to apple and pear growers in the Goulburn Valley, one small grower informed Fair Work Inspectors that it was their first year employing labour directly because they had received too many complaints from pickers about not receiving payment from a labour hire contractor.</w:t>
      </w:r>
    </w:p>
    <w:p w:rsidR="00BC3961" w:rsidRDefault="00BC3961" w:rsidP="00BC3961">
      <w:pPr>
        <w:pStyle w:val="CalloutBoxHeading"/>
      </w:pPr>
      <w:r w:rsidRPr="00547C4B">
        <w:t xml:space="preserve">Advertising </w:t>
      </w:r>
      <w:r w:rsidR="00426F5F">
        <w:t>on Gumtree, the grower sourced seven</w:t>
      </w:r>
      <w:r w:rsidRPr="00547C4B">
        <w:t>-</w:t>
      </w:r>
      <w:r w:rsidR="00426F5F">
        <w:t>eight</w:t>
      </w:r>
      <w:r w:rsidRPr="00547C4B">
        <w:t xml:space="preserve"> pickers directly and provided accommodation to the ‘backpackers’ on the property ($10/night to pitch </w:t>
      </w:r>
      <w:r w:rsidR="007E4FC2">
        <w:t>a</w:t>
      </w:r>
      <w:r w:rsidRPr="00547C4B">
        <w:t xml:space="preserve"> tent, with bathroom an</w:t>
      </w:r>
      <w:r w:rsidR="007E4FC2">
        <w:t>d laundry facilities provided,</w:t>
      </w:r>
      <w:r w:rsidRPr="00547C4B">
        <w:t xml:space="preserve"> </w:t>
      </w:r>
      <w:r w:rsidR="007E4FC2">
        <w:t>r</w:t>
      </w:r>
      <w:r w:rsidRPr="00547C4B">
        <w:t>ate discounted to $5/night when there was no fruit to pick).</w:t>
      </w:r>
    </w:p>
    <w:p w:rsidR="00BC3961" w:rsidRDefault="00BC3961" w:rsidP="00BC3961"/>
    <w:p w:rsidR="00BC3961" w:rsidRPr="00BC3961" w:rsidRDefault="00BC3961" w:rsidP="00BC3961">
      <w:pPr>
        <w:pStyle w:val="CalloutBoxHeading"/>
        <w:rPr>
          <w:b/>
          <w:bCs/>
        </w:rPr>
      </w:pPr>
      <w:r w:rsidRPr="00BC3961">
        <w:rPr>
          <w:b/>
          <w:bCs/>
        </w:rPr>
        <w:t xml:space="preserve">Case study: Best practice </w:t>
      </w:r>
    </w:p>
    <w:p w:rsidR="00BC3961" w:rsidRPr="00547C4B" w:rsidRDefault="00BC3961" w:rsidP="00BC3961">
      <w:pPr>
        <w:pStyle w:val="CalloutBoxHeading"/>
      </w:pPr>
      <w:r w:rsidRPr="00547C4B">
        <w:t xml:space="preserve">A medium-sized grower in Victoria had previously used labour hire contractors to employ backpackers in their packing shed. Given they had been unable to confirm the workers’ wages were being properly paid, the grower started employing directly in 2013. </w:t>
      </w:r>
    </w:p>
    <w:p w:rsidR="00BC3961" w:rsidRPr="00547C4B" w:rsidRDefault="00BC3961" w:rsidP="00BC3961">
      <w:pPr>
        <w:pStyle w:val="CalloutBoxHeading"/>
      </w:pPr>
      <w:r w:rsidRPr="00547C4B">
        <w:t>As a major supplier to Coles and Woolworths, the business wanted to ensure it was compliant with all laws. They also stated that they had utilised the services of MADEC to conduct Visa Entitlement Verification Online (VEVO) checks, provide workers with a ‘work entitlements card’ (likened to a plastic membership card, issued by non-government organisations) and conduct an induction tailored for their business. MADEC provided these services for free.</w:t>
      </w:r>
      <w:r w:rsidRPr="00547C4B">
        <w:rPr>
          <w:rStyle w:val="FootnoteReference"/>
        </w:rPr>
        <w:footnoteReference w:id="75"/>
      </w:r>
    </w:p>
    <w:p w:rsidR="00BC3961" w:rsidRDefault="00BC3961" w:rsidP="00BC3961">
      <w:pPr>
        <w:pStyle w:val="CalloutBoxHeading"/>
      </w:pPr>
      <w:r w:rsidRPr="00547C4B">
        <w:t>The business also stated that it had been using Ironbark Software and a ‘Bundy Clock’ which employs a fingerprinting system for employees to clock on and off. These steps prevented unauthorised people from working on the farm.</w:t>
      </w:r>
    </w:p>
    <w:p w:rsidR="000B235D" w:rsidRPr="00527A21" w:rsidRDefault="005024C9" w:rsidP="00E7312A">
      <w:pPr>
        <w:pStyle w:val="Heading3"/>
        <w:rPr>
          <w:lang w:val="en"/>
        </w:rPr>
      </w:pPr>
      <w:r w:rsidRPr="00527A21">
        <w:rPr>
          <w:lang w:val="en"/>
        </w:rPr>
        <w:t xml:space="preserve">Labour hire contractors </w:t>
      </w:r>
      <w:r w:rsidR="000B235D" w:rsidRPr="00527A21">
        <w:rPr>
          <w:lang w:val="en"/>
        </w:rPr>
        <w:t>and the Seasonal Worker Programme</w:t>
      </w:r>
      <w:r w:rsidR="002F212F">
        <w:rPr>
          <w:lang w:val="en"/>
        </w:rPr>
        <w:t xml:space="preserve"> (SWP)</w:t>
      </w:r>
      <w:r w:rsidR="000B235D" w:rsidRPr="00527A21">
        <w:rPr>
          <w:lang w:val="en"/>
        </w:rPr>
        <w:t xml:space="preserve"> </w:t>
      </w:r>
    </w:p>
    <w:p w:rsidR="000B235D" w:rsidRPr="00527A21" w:rsidRDefault="00AA171B" w:rsidP="00AA171B">
      <w:pPr>
        <w:pStyle w:val="ListParagraph"/>
        <w:spacing w:before="0" w:line="360" w:lineRule="auto"/>
        <w:ind w:left="0"/>
        <w:contextualSpacing w:val="0"/>
        <w:rPr>
          <w:rFonts w:cstheme="minorHAnsi"/>
        </w:rPr>
      </w:pPr>
      <w:r>
        <w:rPr>
          <w:rFonts w:cstheme="minorHAnsi"/>
        </w:rPr>
        <w:t xml:space="preserve">Under </w:t>
      </w:r>
      <w:r w:rsidR="002F212F">
        <w:rPr>
          <w:rFonts w:cstheme="minorHAnsi"/>
        </w:rPr>
        <w:t>the</w:t>
      </w:r>
      <w:r w:rsidR="000B235D" w:rsidRPr="00EB2863">
        <w:rPr>
          <w:rFonts w:cstheme="minorHAnsi"/>
        </w:rPr>
        <w:t xml:space="preserve"> S</w:t>
      </w:r>
      <w:r w:rsidR="002F212F">
        <w:rPr>
          <w:rFonts w:cstheme="minorHAnsi"/>
        </w:rPr>
        <w:t>WP</w:t>
      </w:r>
      <w:r>
        <w:rPr>
          <w:rFonts w:cstheme="minorHAnsi"/>
        </w:rPr>
        <w:t>, s</w:t>
      </w:r>
      <w:r w:rsidR="008F4DC9" w:rsidRPr="00527A21">
        <w:rPr>
          <w:rFonts w:cstheme="minorHAnsi"/>
        </w:rPr>
        <w:t xml:space="preserve">easonal workers benefit from the opportunity to earn Australian wages and gain valuable on-the-job learning opportunities. Many use the money earned in Australia to pay for their </w:t>
      </w:r>
      <w:r w:rsidR="005024C9" w:rsidRPr="00527A21">
        <w:rPr>
          <w:rFonts w:cstheme="minorHAnsi"/>
        </w:rPr>
        <w:t xml:space="preserve">children’s </w:t>
      </w:r>
      <w:r w:rsidR="008F4DC9" w:rsidRPr="00527A21">
        <w:rPr>
          <w:rFonts w:cstheme="minorHAnsi"/>
        </w:rPr>
        <w:t>education, start a small business or build a house.</w:t>
      </w:r>
      <w:r w:rsidR="008F4DC9" w:rsidRPr="00527A21">
        <w:rPr>
          <w:rStyle w:val="FootnoteReference"/>
          <w:rFonts w:cstheme="minorHAnsi"/>
        </w:rPr>
        <w:footnoteReference w:id="76"/>
      </w:r>
      <w:r w:rsidR="00154B34" w:rsidRPr="00527A21">
        <w:rPr>
          <w:rFonts w:cstheme="minorHAnsi"/>
        </w:rPr>
        <w:t xml:space="preserve"> </w:t>
      </w:r>
    </w:p>
    <w:p w:rsidR="00122847" w:rsidRPr="00527A21" w:rsidRDefault="00122847" w:rsidP="00DB686B">
      <w:pPr>
        <w:spacing w:before="0" w:line="360" w:lineRule="auto"/>
        <w:rPr>
          <w:rFonts w:cstheme="minorHAnsi"/>
        </w:rPr>
      </w:pPr>
      <w:r w:rsidRPr="00527A21">
        <w:rPr>
          <w:rFonts w:cstheme="minorHAnsi"/>
        </w:rPr>
        <w:t xml:space="preserve">To participate in the </w:t>
      </w:r>
      <w:r w:rsidR="002F212F">
        <w:rPr>
          <w:rFonts w:cstheme="minorHAnsi"/>
        </w:rPr>
        <w:t>SWP</w:t>
      </w:r>
      <w:r w:rsidRPr="00527A21">
        <w:rPr>
          <w:rFonts w:cstheme="minorHAnsi"/>
        </w:rPr>
        <w:t>, an employer must apply to the Department of Jobs and Small Business to become an approved employer</w:t>
      </w:r>
      <w:r w:rsidR="00FF32A0">
        <w:rPr>
          <w:rFonts w:cstheme="minorHAnsi"/>
        </w:rPr>
        <w:t xml:space="preserve"> and must obtain the approval of the Department of Home Affairs to </w:t>
      </w:r>
      <w:r w:rsidR="00FF32A0" w:rsidRPr="00EB2863">
        <w:rPr>
          <w:rFonts w:cstheme="minorHAnsi"/>
        </w:rPr>
        <w:t>become an app</w:t>
      </w:r>
      <w:r w:rsidR="00133B9B">
        <w:rPr>
          <w:rFonts w:cstheme="minorHAnsi"/>
        </w:rPr>
        <w:t xml:space="preserve">roved Temporary Activities </w:t>
      </w:r>
      <w:r w:rsidR="00FF32A0" w:rsidRPr="00EB2863">
        <w:rPr>
          <w:rFonts w:cstheme="minorHAnsi"/>
        </w:rPr>
        <w:t>sponsor</w:t>
      </w:r>
      <w:r w:rsidR="00133B9B">
        <w:rPr>
          <w:rFonts w:cstheme="minorHAnsi"/>
        </w:rPr>
        <w:t>.</w:t>
      </w:r>
    </w:p>
    <w:p w:rsidR="007D4AFF" w:rsidRPr="00527A21" w:rsidRDefault="009662C5" w:rsidP="00DB686B">
      <w:pPr>
        <w:spacing w:before="0" w:line="360" w:lineRule="auto"/>
        <w:rPr>
          <w:rFonts w:cstheme="minorHAnsi"/>
        </w:rPr>
      </w:pPr>
      <w:r w:rsidRPr="00527A21">
        <w:rPr>
          <w:rFonts w:cstheme="minorHAnsi"/>
        </w:rPr>
        <w:t xml:space="preserve">During </w:t>
      </w:r>
      <w:r w:rsidR="000B235D" w:rsidRPr="00527A21">
        <w:rPr>
          <w:rFonts w:cstheme="minorHAnsi"/>
        </w:rPr>
        <w:t xml:space="preserve">the </w:t>
      </w:r>
      <w:r w:rsidR="00354872" w:rsidRPr="00527A21">
        <w:rPr>
          <w:rFonts w:cstheme="minorHAnsi"/>
        </w:rPr>
        <w:t>Inquiry</w:t>
      </w:r>
      <w:r w:rsidR="004071D1" w:rsidRPr="00527A21">
        <w:rPr>
          <w:rFonts w:cstheme="minorHAnsi"/>
        </w:rPr>
        <w:t>,</w:t>
      </w:r>
      <w:r w:rsidR="000B235D" w:rsidRPr="00527A21">
        <w:rPr>
          <w:rFonts w:cstheme="minorHAnsi"/>
        </w:rPr>
        <w:t xml:space="preserve"> </w:t>
      </w:r>
      <w:r w:rsidRPr="00527A21">
        <w:rPr>
          <w:rFonts w:cstheme="minorHAnsi"/>
        </w:rPr>
        <w:t xml:space="preserve">17 </w:t>
      </w:r>
      <w:r w:rsidR="00122847" w:rsidRPr="00527A21">
        <w:rPr>
          <w:rFonts w:cstheme="minorHAnsi"/>
        </w:rPr>
        <w:t xml:space="preserve">investigations were completed that involved </w:t>
      </w:r>
      <w:r w:rsidR="002F212F">
        <w:rPr>
          <w:rFonts w:cstheme="minorHAnsi"/>
        </w:rPr>
        <w:t>SWP</w:t>
      </w:r>
      <w:r w:rsidR="00122847" w:rsidRPr="00527A21">
        <w:rPr>
          <w:rFonts w:cstheme="minorHAnsi"/>
        </w:rPr>
        <w:t xml:space="preserve"> employees who were employed by approved</w:t>
      </w:r>
      <w:r w:rsidRPr="00527A21">
        <w:rPr>
          <w:rFonts w:cstheme="minorHAnsi"/>
        </w:rPr>
        <w:t xml:space="preserve"> employers. Of these, 11 </w:t>
      </w:r>
      <w:r w:rsidR="00122847" w:rsidRPr="00527A21">
        <w:rPr>
          <w:rFonts w:cstheme="minorHAnsi"/>
        </w:rPr>
        <w:t>investigations</w:t>
      </w:r>
      <w:r w:rsidR="007D4AFF" w:rsidRPr="00527A21">
        <w:rPr>
          <w:rFonts w:cstheme="minorHAnsi"/>
        </w:rPr>
        <w:t xml:space="preserve"> </w:t>
      </w:r>
      <w:r w:rsidR="00122847" w:rsidRPr="00527A21">
        <w:rPr>
          <w:rFonts w:cstheme="minorHAnsi"/>
        </w:rPr>
        <w:t xml:space="preserve">detected </w:t>
      </w:r>
      <w:r w:rsidR="00154B34" w:rsidRPr="00527A21">
        <w:rPr>
          <w:rFonts w:cstheme="minorHAnsi"/>
        </w:rPr>
        <w:t xml:space="preserve">that </w:t>
      </w:r>
      <w:r w:rsidR="00122847" w:rsidRPr="00527A21">
        <w:rPr>
          <w:rFonts w:cstheme="minorHAnsi"/>
        </w:rPr>
        <w:t xml:space="preserve">the employer was </w:t>
      </w:r>
      <w:r w:rsidRPr="00527A21">
        <w:rPr>
          <w:rFonts w:cstheme="minorHAnsi"/>
        </w:rPr>
        <w:t xml:space="preserve">non-compliant with </w:t>
      </w:r>
      <w:r w:rsidR="0091386A" w:rsidRPr="00527A21">
        <w:rPr>
          <w:rFonts w:cstheme="minorHAnsi"/>
        </w:rPr>
        <w:t xml:space="preserve">Australian workplace laws. Four </w:t>
      </w:r>
      <w:r w:rsidR="00122847" w:rsidRPr="00527A21">
        <w:rPr>
          <w:rFonts w:cstheme="minorHAnsi"/>
        </w:rPr>
        <w:t xml:space="preserve">investigations </w:t>
      </w:r>
      <w:r w:rsidR="00154B34" w:rsidRPr="00527A21">
        <w:rPr>
          <w:rFonts w:cstheme="minorHAnsi"/>
        </w:rPr>
        <w:t>involved</w:t>
      </w:r>
      <w:r w:rsidR="0095706A" w:rsidRPr="00527A21" w:rsidDel="00122847">
        <w:rPr>
          <w:rFonts w:cstheme="minorHAnsi"/>
        </w:rPr>
        <w:t xml:space="preserve"> </w:t>
      </w:r>
      <w:r w:rsidR="0091386A" w:rsidRPr="00527A21">
        <w:rPr>
          <w:rFonts w:cstheme="minorHAnsi"/>
        </w:rPr>
        <w:t xml:space="preserve">monetary </w:t>
      </w:r>
      <w:r w:rsidR="007D10DC">
        <w:rPr>
          <w:rFonts w:cstheme="minorHAnsi"/>
        </w:rPr>
        <w:t>breaches</w:t>
      </w:r>
      <w:r w:rsidR="007D10DC" w:rsidRPr="00527A21">
        <w:rPr>
          <w:rFonts w:cstheme="minorHAnsi"/>
        </w:rPr>
        <w:t xml:space="preserve"> </w:t>
      </w:r>
      <w:r w:rsidR="00154B34" w:rsidRPr="00527A21">
        <w:rPr>
          <w:rFonts w:cstheme="minorHAnsi"/>
        </w:rPr>
        <w:t>only</w:t>
      </w:r>
      <w:r w:rsidR="0091386A" w:rsidRPr="00527A21">
        <w:rPr>
          <w:rFonts w:cstheme="minorHAnsi"/>
        </w:rPr>
        <w:t xml:space="preserve">, two </w:t>
      </w:r>
      <w:r w:rsidR="00122847" w:rsidRPr="00527A21">
        <w:rPr>
          <w:rFonts w:cstheme="minorHAnsi"/>
        </w:rPr>
        <w:t xml:space="preserve">detected </w:t>
      </w:r>
      <w:r w:rsidR="0091386A" w:rsidRPr="00527A21">
        <w:rPr>
          <w:rFonts w:cstheme="minorHAnsi"/>
        </w:rPr>
        <w:t xml:space="preserve">non-monetary </w:t>
      </w:r>
      <w:r w:rsidR="007D10DC">
        <w:rPr>
          <w:rFonts w:cstheme="minorHAnsi"/>
        </w:rPr>
        <w:t xml:space="preserve">breaches </w:t>
      </w:r>
      <w:r w:rsidR="00154B34" w:rsidRPr="00527A21">
        <w:rPr>
          <w:rFonts w:cstheme="minorHAnsi"/>
        </w:rPr>
        <w:t xml:space="preserve">only </w:t>
      </w:r>
      <w:r w:rsidR="0091386A" w:rsidRPr="00527A21">
        <w:rPr>
          <w:rFonts w:cstheme="minorHAnsi"/>
        </w:rPr>
        <w:t xml:space="preserve">and five </w:t>
      </w:r>
      <w:r w:rsidR="00122847" w:rsidRPr="00527A21">
        <w:rPr>
          <w:rFonts w:cstheme="minorHAnsi"/>
        </w:rPr>
        <w:t xml:space="preserve">investigations found that the employer had </w:t>
      </w:r>
      <w:r w:rsidR="007D10DC">
        <w:rPr>
          <w:rFonts w:cstheme="minorHAnsi"/>
        </w:rPr>
        <w:t xml:space="preserve">breached </w:t>
      </w:r>
      <w:r w:rsidR="0091386A" w:rsidRPr="00527A21">
        <w:rPr>
          <w:rFonts w:cstheme="minorHAnsi"/>
        </w:rPr>
        <w:t xml:space="preserve">both </w:t>
      </w:r>
      <w:r w:rsidR="0095706A" w:rsidRPr="00527A21">
        <w:rPr>
          <w:rFonts w:cstheme="minorHAnsi"/>
        </w:rPr>
        <w:t xml:space="preserve">their </w:t>
      </w:r>
      <w:r w:rsidR="0091386A" w:rsidRPr="00527A21">
        <w:rPr>
          <w:rFonts w:cstheme="minorHAnsi"/>
        </w:rPr>
        <w:t>monetary and non-monetary obligations.</w:t>
      </w:r>
    </w:p>
    <w:p w:rsidR="00122847" w:rsidRPr="00527A21" w:rsidRDefault="007D4AFF" w:rsidP="00DB686B">
      <w:pPr>
        <w:spacing w:before="0" w:line="360" w:lineRule="auto"/>
        <w:rPr>
          <w:rFonts w:cstheme="minorHAnsi"/>
        </w:rPr>
      </w:pPr>
      <w:r w:rsidRPr="00527A21">
        <w:rPr>
          <w:rFonts w:cstheme="minorHAnsi"/>
        </w:rPr>
        <w:t>A total of $150</w:t>
      </w:r>
      <w:r w:rsidR="00154B34" w:rsidRPr="00527A21">
        <w:rPr>
          <w:rFonts w:cstheme="minorHAnsi"/>
        </w:rPr>
        <w:t xml:space="preserve"> </w:t>
      </w:r>
      <w:r w:rsidRPr="00527A21">
        <w:rPr>
          <w:rFonts w:cstheme="minorHAnsi"/>
        </w:rPr>
        <w:t xml:space="preserve">356 was recovered for 96 employees as a result of investigations </w:t>
      </w:r>
      <w:r w:rsidR="00154B34" w:rsidRPr="00527A21">
        <w:rPr>
          <w:rFonts w:cstheme="minorHAnsi"/>
        </w:rPr>
        <w:t>involving</w:t>
      </w:r>
      <w:r w:rsidRPr="00527A21">
        <w:rPr>
          <w:rFonts w:cstheme="minorHAnsi"/>
        </w:rPr>
        <w:t xml:space="preserve"> employees in Australia under the </w:t>
      </w:r>
      <w:r w:rsidR="00D84757">
        <w:rPr>
          <w:rFonts w:cstheme="minorHAnsi"/>
        </w:rPr>
        <w:t>SWP.</w:t>
      </w:r>
    </w:p>
    <w:p w:rsidR="0091386A" w:rsidRPr="00527A21" w:rsidRDefault="0091386A" w:rsidP="00DB686B">
      <w:pPr>
        <w:spacing w:before="0" w:line="360" w:lineRule="auto"/>
        <w:rPr>
          <w:rFonts w:cstheme="minorHAnsi"/>
        </w:rPr>
      </w:pPr>
      <w:r w:rsidRPr="00527A21">
        <w:rPr>
          <w:rFonts w:cstheme="minorHAnsi"/>
        </w:rPr>
        <w:t>The FWO issued:</w:t>
      </w:r>
    </w:p>
    <w:p w:rsidR="000B235D" w:rsidRPr="00527A21" w:rsidRDefault="0091386A" w:rsidP="00E7312A">
      <w:pPr>
        <w:pStyle w:val="Bullet"/>
      </w:pPr>
      <w:r w:rsidRPr="00527A21">
        <w:t>four (4) Formal Cautions</w:t>
      </w:r>
    </w:p>
    <w:p w:rsidR="0091386A" w:rsidRPr="00527A21" w:rsidRDefault="0091386A" w:rsidP="00E7312A">
      <w:pPr>
        <w:pStyle w:val="Bullet"/>
      </w:pPr>
      <w:r w:rsidRPr="00527A21">
        <w:t>six (6) Infringement Notices</w:t>
      </w:r>
      <w:r w:rsidR="0095706A" w:rsidRPr="00527A21">
        <w:t xml:space="preserve"> (penalties of $12 850)</w:t>
      </w:r>
    </w:p>
    <w:p w:rsidR="0091386A" w:rsidRPr="00527A21" w:rsidRDefault="0091386A" w:rsidP="00E7312A">
      <w:pPr>
        <w:pStyle w:val="Bullet"/>
      </w:pPr>
      <w:r w:rsidRPr="00527A21">
        <w:t>one (1) Compliance Notice.</w:t>
      </w:r>
    </w:p>
    <w:p w:rsidR="0091386A" w:rsidRPr="00527A21" w:rsidRDefault="0091386A" w:rsidP="00DB686B">
      <w:pPr>
        <w:spacing w:before="0" w:line="360" w:lineRule="auto"/>
        <w:rPr>
          <w:rFonts w:cstheme="minorHAnsi"/>
        </w:rPr>
      </w:pPr>
      <w:r w:rsidRPr="00527A21">
        <w:rPr>
          <w:rFonts w:cstheme="minorHAnsi"/>
        </w:rPr>
        <w:t xml:space="preserve">An </w:t>
      </w:r>
      <w:r w:rsidR="00154B34" w:rsidRPr="00527A21">
        <w:rPr>
          <w:rFonts w:cstheme="minorHAnsi"/>
        </w:rPr>
        <w:t>Enforceable</w:t>
      </w:r>
      <w:r w:rsidRPr="00527A21">
        <w:rPr>
          <w:rFonts w:cstheme="minorHAnsi"/>
        </w:rPr>
        <w:t xml:space="preserve"> Undertaking was entered into with Seasonal Labour Hire Solutions Pty Ltd ($14 720.38 </w:t>
      </w:r>
      <w:r w:rsidR="00426F5F">
        <w:rPr>
          <w:rFonts w:cstheme="minorHAnsi"/>
        </w:rPr>
        <w:t xml:space="preserve">in underpayments was </w:t>
      </w:r>
      <w:r w:rsidRPr="00527A21">
        <w:rPr>
          <w:rFonts w:cstheme="minorHAnsi"/>
        </w:rPr>
        <w:t>recovered for 26 employees).</w:t>
      </w:r>
      <w:r w:rsidRPr="00527A21">
        <w:rPr>
          <w:rStyle w:val="FootnoteReference"/>
          <w:rFonts w:cstheme="minorHAnsi"/>
        </w:rPr>
        <w:footnoteReference w:id="77"/>
      </w:r>
    </w:p>
    <w:p w:rsidR="00F86599" w:rsidRPr="00527A21" w:rsidRDefault="0091386A" w:rsidP="00F86599">
      <w:pPr>
        <w:spacing w:before="0" w:line="360" w:lineRule="auto"/>
        <w:rPr>
          <w:rFonts w:cstheme="minorHAnsi"/>
        </w:rPr>
      </w:pPr>
      <w:r w:rsidRPr="00527A21">
        <w:rPr>
          <w:rFonts w:cstheme="minorHAnsi"/>
        </w:rPr>
        <w:t>O</w:t>
      </w:r>
      <w:r w:rsidR="000B235D" w:rsidRPr="00527A21">
        <w:rPr>
          <w:rFonts w:cstheme="minorHAnsi"/>
        </w:rPr>
        <w:t xml:space="preserve">ne instance </w:t>
      </w:r>
      <w:r w:rsidRPr="00527A21">
        <w:rPr>
          <w:rFonts w:cstheme="minorHAnsi"/>
        </w:rPr>
        <w:t>of</w:t>
      </w:r>
      <w:r w:rsidR="000B235D" w:rsidRPr="00527A21" w:rsidDel="0091386A">
        <w:rPr>
          <w:rFonts w:cstheme="minorHAnsi"/>
        </w:rPr>
        <w:t xml:space="preserve"> </w:t>
      </w:r>
      <w:r w:rsidR="000B235D" w:rsidRPr="00527A21">
        <w:rPr>
          <w:rFonts w:cstheme="minorHAnsi"/>
        </w:rPr>
        <w:t xml:space="preserve">deliberate exploitation of seasonal workers </w:t>
      </w:r>
      <w:r w:rsidR="0095706A" w:rsidRPr="00527A21">
        <w:rPr>
          <w:rFonts w:cstheme="minorHAnsi"/>
        </w:rPr>
        <w:t xml:space="preserve">under the </w:t>
      </w:r>
      <w:r w:rsidR="0095288D">
        <w:rPr>
          <w:rFonts w:cstheme="minorHAnsi"/>
        </w:rPr>
        <w:t>SWP</w:t>
      </w:r>
      <w:r w:rsidR="0095706A" w:rsidRPr="00527A21">
        <w:rPr>
          <w:rFonts w:cstheme="minorHAnsi"/>
        </w:rPr>
        <w:t xml:space="preserve"> </w:t>
      </w:r>
      <w:r w:rsidR="000B235D" w:rsidRPr="00527A21">
        <w:rPr>
          <w:rFonts w:cstheme="minorHAnsi"/>
        </w:rPr>
        <w:t xml:space="preserve">resulted in the FWO commencing legal proceedings </w:t>
      </w:r>
      <w:r w:rsidR="0095706A" w:rsidRPr="00527A21">
        <w:rPr>
          <w:rFonts w:cstheme="minorHAnsi"/>
        </w:rPr>
        <w:t>as detailed in the below case study</w:t>
      </w:r>
      <w:r w:rsidR="000B235D" w:rsidRPr="00527A21" w:rsidDel="0095706A">
        <w:rPr>
          <w:rFonts w:cstheme="minorHAnsi"/>
        </w:rPr>
        <w:t>.</w:t>
      </w:r>
    </w:p>
    <w:p w:rsidR="000B235D" w:rsidRPr="00186B5D" w:rsidRDefault="000B235D" w:rsidP="00186B5D">
      <w:pPr>
        <w:pStyle w:val="CalloutBoxHeading"/>
        <w:rPr>
          <w:bCs/>
        </w:rPr>
      </w:pPr>
      <w:r w:rsidRPr="00186B5D">
        <w:rPr>
          <w:b/>
          <w:bCs/>
        </w:rPr>
        <w:t>Case study: Maroochy Sunshine Pty Ltd</w:t>
      </w:r>
    </w:p>
    <w:p w:rsidR="000B235D" w:rsidRPr="00547C4B" w:rsidRDefault="000B235D">
      <w:pPr>
        <w:pStyle w:val="CalloutBoxHeading"/>
      </w:pPr>
      <w:r w:rsidRPr="00547C4B">
        <w:t xml:space="preserve">Following a referral from the Department of Jobs and Small Business, Fair Work </w:t>
      </w:r>
      <w:r w:rsidR="00FD2A5C" w:rsidRPr="00547C4B">
        <w:t>Inspectors</w:t>
      </w:r>
      <w:r w:rsidRPr="00547C4B">
        <w:t xml:space="preserve"> investigated </w:t>
      </w:r>
      <w:r w:rsidR="00E77538" w:rsidRPr="00547C4B">
        <w:t>the alleged</w:t>
      </w:r>
      <w:r w:rsidRPr="00547C4B">
        <w:t xml:space="preserve"> underpayment of 22 workers from Vanuatu </w:t>
      </w:r>
      <w:r w:rsidR="004071D1" w:rsidRPr="00547C4B">
        <w:t xml:space="preserve">employed to pick fruit and vegetables by a labour hire contractor operating at sites in the Lockyer </w:t>
      </w:r>
      <w:r w:rsidR="007D10DC">
        <w:t>V</w:t>
      </w:r>
      <w:r w:rsidR="004071D1" w:rsidRPr="00547C4B">
        <w:t>alley, Sunshine Coast and Bundaberg</w:t>
      </w:r>
      <w:r w:rsidR="00E77538" w:rsidRPr="00547C4B">
        <w:t>.</w:t>
      </w:r>
    </w:p>
    <w:p w:rsidR="000B235D" w:rsidRPr="00547C4B" w:rsidRDefault="004071D1">
      <w:pPr>
        <w:pStyle w:val="CalloutBoxHeading"/>
      </w:pPr>
      <w:r w:rsidRPr="00547C4B">
        <w:t>In proceedings commenced by the FWO in the Federal Circuit Court, t</w:t>
      </w:r>
      <w:r w:rsidR="000B235D" w:rsidRPr="00547C4B">
        <w:t xml:space="preserve">he </w:t>
      </w:r>
      <w:r w:rsidRPr="00547C4B">
        <w:t xml:space="preserve">Court found that the </w:t>
      </w:r>
      <w:r w:rsidR="000B235D" w:rsidRPr="00547C4B">
        <w:t xml:space="preserve">company and its director Mr Emmanuel Bani </w:t>
      </w:r>
      <w:r w:rsidRPr="00547C4B">
        <w:t xml:space="preserve">had </w:t>
      </w:r>
      <w:r w:rsidR="000B235D" w:rsidRPr="00547C4B">
        <w:t>breac</w:t>
      </w:r>
      <w:r w:rsidR="00E77538" w:rsidRPr="00547C4B">
        <w:t xml:space="preserve">hed the </w:t>
      </w:r>
      <w:r w:rsidR="004A4511" w:rsidRPr="00547C4B">
        <w:t>Act</w:t>
      </w:r>
      <w:r w:rsidR="000B235D" w:rsidRPr="00547C4B">
        <w:t xml:space="preserve"> by failing to pay minimum wages and leave entitlements.</w:t>
      </w:r>
    </w:p>
    <w:p w:rsidR="00DB2B90" w:rsidRPr="00547C4B" w:rsidRDefault="004071D1">
      <w:pPr>
        <w:pStyle w:val="CalloutBoxHeading"/>
      </w:pPr>
      <w:r w:rsidRPr="00547C4B">
        <w:t>Some</w:t>
      </w:r>
      <w:r w:rsidR="000B235D" w:rsidRPr="00547C4B">
        <w:t xml:space="preserve"> workers </w:t>
      </w:r>
      <w:r w:rsidRPr="00547C4B">
        <w:t xml:space="preserve">gave evidence that they had been </w:t>
      </w:r>
      <w:r w:rsidR="000B235D" w:rsidRPr="00547C4B">
        <w:t>subjected to very poor conditions during their employment, including</w:t>
      </w:r>
      <w:r w:rsidR="00E77538" w:rsidRPr="00547C4B">
        <w:t>:</w:t>
      </w:r>
    </w:p>
    <w:p w:rsidR="000B235D" w:rsidRPr="00186B5D" w:rsidRDefault="00547C4B" w:rsidP="00186B5D">
      <w:pPr>
        <w:pStyle w:val="CalloutBoxHeading"/>
      </w:pPr>
      <w:r>
        <w:t xml:space="preserve">▪ </w:t>
      </w:r>
      <w:r w:rsidR="00E77538" w:rsidRPr="00186B5D">
        <w:t>inadequate accommodation</w:t>
      </w:r>
    </w:p>
    <w:p w:rsidR="00E77538" w:rsidRPr="00186B5D" w:rsidRDefault="00547C4B" w:rsidP="00186B5D">
      <w:pPr>
        <w:pStyle w:val="CalloutBoxHeading"/>
      </w:pPr>
      <w:r>
        <w:t xml:space="preserve">▪ </w:t>
      </w:r>
      <w:r w:rsidR="00E77538" w:rsidRPr="00186B5D">
        <w:t>a lack of food and water</w:t>
      </w:r>
    </w:p>
    <w:p w:rsidR="00E77538" w:rsidRPr="00186B5D" w:rsidRDefault="00547C4B" w:rsidP="00186B5D">
      <w:pPr>
        <w:pStyle w:val="CalloutBoxHeading"/>
      </w:pPr>
      <w:r>
        <w:t xml:space="preserve">▪ </w:t>
      </w:r>
      <w:r w:rsidR="000B235D" w:rsidRPr="00186B5D">
        <w:t>the withholding of passpor</w:t>
      </w:r>
      <w:r w:rsidR="00E77538" w:rsidRPr="00186B5D">
        <w:t>ts and personal belongings</w:t>
      </w:r>
    </w:p>
    <w:p w:rsidR="000B235D" w:rsidRPr="00186B5D" w:rsidRDefault="00547C4B" w:rsidP="00186B5D">
      <w:pPr>
        <w:pStyle w:val="CalloutBoxHeading"/>
      </w:pPr>
      <w:r>
        <w:t xml:space="preserve">▪ </w:t>
      </w:r>
      <w:r w:rsidR="000B235D" w:rsidRPr="00186B5D">
        <w:t>threats of deportation or police reports if they complained.</w:t>
      </w:r>
    </w:p>
    <w:p w:rsidR="000B235D" w:rsidRPr="00547C4B" w:rsidRDefault="000B235D">
      <w:pPr>
        <w:pStyle w:val="CalloutBoxHeading"/>
      </w:pPr>
      <w:r w:rsidRPr="00547C4B">
        <w:t xml:space="preserve">The </w:t>
      </w:r>
      <w:r w:rsidR="00E77538" w:rsidRPr="00547C4B">
        <w:t xml:space="preserve">Court </w:t>
      </w:r>
      <w:r w:rsidRPr="00547C4B">
        <w:t xml:space="preserve">imposed a </w:t>
      </w:r>
      <w:r w:rsidR="00E77538" w:rsidRPr="00547C4B">
        <w:t>total of $227 300 in penalties</w:t>
      </w:r>
      <w:r w:rsidR="004071D1" w:rsidRPr="00547C4B">
        <w:t xml:space="preserve"> </w:t>
      </w:r>
      <w:r w:rsidR="007D10DC">
        <w:t xml:space="preserve">on </w:t>
      </w:r>
      <w:r w:rsidR="004071D1" w:rsidRPr="00547C4B">
        <w:t>the company and Mr Bani and stated</w:t>
      </w:r>
      <w:r w:rsidR="00E77538" w:rsidRPr="00547C4B">
        <w:t>,</w:t>
      </w:r>
      <w:r w:rsidRPr="00547C4B">
        <w:t xml:space="preserve"> “It is difficult to imagine more egregious conduct than that exhibited by Maroochy Sunshine and Mr Bani in this matter</w:t>
      </w:r>
      <w:r w:rsidR="00E77538" w:rsidRPr="00547C4B">
        <w:t>.”</w:t>
      </w:r>
    </w:p>
    <w:p w:rsidR="00923F1C" w:rsidRPr="00547C4B" w:rsidRDefault="0030750C">
      <w:pPr>
        <w:pStyle w:val="CalloutBoxHeading"/>
      </w:pPr>
      <w:r w:rsidRPr="00547C4B">
        <w:t xml:space="preserve">During the FWO’s court case, </w:t>
      </w:r>
      <w:r w:rsidR="009436A0" w:rsidRPr="00547C4B">
        <w:t>the Department of Jobs and Small Business suspended Maroochy Sunshine Pty Ltd, meaning they were not able to recruit under the program</w:t>
      </w:r>
      <w:r w:rsidRPr="00547C4B">
        <w:t>. On 30 June 2016</w:t>
      </w:r>
      <w:r w:rsidR="009436A0" w:rsidRPr="00547C4B">
        <w:t>,</w:t>
      </w:r>
      <w:r w:rsidRPr="00547C4B">
        <w:t xml:space="preserve"> the deed between the Department of Jobs and Small Business and Maroochy Sunshine Pty Ltd end</w:t>
      </w:r>
      <w:r w:rsidR="009A3436" w:rsidRPr="00547C4B">
        <w:t>ed</w:t>
      </w:r>
      <w:r w:rsidRPr="00547C4B">
        <w:t xml:space="preserve"> and accordingly </w:t>
      </w:r>
      <w:r w:rsidR="009436A0" w:rsidRPr="00547C4B">
        <w:t xml:space="preserve">the company was removed </w:t>
      </w:r>
      <w:r w:rsidRPr="00547C4B">
        <w:t xml:space="preserve">from the </w:t>
      </w:r>
      <w:r w:rsidR="00923F1C" w:rsidRPr="00547C4B">
        <w:t>list of approved employers</w:t>
      </w:r>
      <w:r w:rsidRPr="00547C4B">
        <w:t xml:space="preserve">. </w:t>
      </w:r>
    </w:p>
    <w:p w:rsidR="00E57C96" w:rsidRDefault="00E57C96">
      <w:pPr>
        <w:spacing w:before="0" w:after="0"/>
        <w:rPr>
          <w:rFonts w:eastAsiaTheme="minorHAnsi"/>
          <w:b/>
          <w:color w:val="CD5443"/>
          <w:sz w:val="24"/>
          <w:szCs w:val="20"/>
          <w:lang w:val="en"/>
        </w:rPr>
      </w:pPr>
      <w:r>
        <w:rPr>
          <w:lang w:val="en"/>
        </w:rPr>
        <w:br w:type="page"/>
      </w:r>
    </w:p>
    <w:p w:rsidR="000B235D" w:rsidRPr="00527A21" w:rsidRDefault="000B235D" w:rsidP="00E7312A">
      <w:pPr>
        <w:pStyle w:val="Heading3"/>
        <w:rPr>
          <w:lang w:val="en"/>
        </w:rPr>
      </w:pPr>
      <w:r w:rsidRPr="00527A21">
        <w:rPr>
          <w:lang w:val="en"/>
        </w:rPr>
        <w:t>The role of accommodation, transport and job service providers</w:t>
      </w:r>
    </w:p>
    <w:p w:rsidR="00E57C96" w:rsidRDefault="007D10DC" w:rsidP="00DB686B">
      <w:pPr>
        <w:spacing w:before="0" w:line="360" w:lineRule="auto"/>
        <w:rPr>
          <w:rFonts w:cstheme="minorHAnsi"/>
          <w:lang w:val="en"/>
        </w:rPr>
      </w:pPr>
      <w:r w:rsidRPr="00527A21">
        <w:rPr>
          <w:rFonts w:cstheme="minorHAnsi"/>
          <w:lang w:val="en"/>
        </w:rPr>
        <w:t xml:space="preserve">As well as underpayments, the FWO </w:t>
      </w:r>
      <w:r>
        <w:rPr>
          <w:rFonts w:cstheme="minorHAnsi"/>
          <w:lang w:val="en"/>
        </w:rPr>
        <w:t>witnessed</w:t>
      </w:r>
      <w:r w:rsidRPr="00527A21">
        <w:rPr>
          <w:rFonts w:cstheme="minorHAnsi"/>
          <w:lang w:val="en"/>
        </w:rPr>
        <w:t xml:space="preserve"> other exploitation including substandard accommodation, transport and extra charges.</w:t>
      </w:r>
    </w:p>
    <w:p w:rsidR="00157593" w:rsidRPr="00E57C96" w:rsidRDefault="00E77538" w:rsidP="00DB686B">
      <w:pPr>
        <w:spacing w:before="0" w:line="360" w:lineRule="auto"/>
        <w:rPr>
          <w:rFonts w:cstheme="minorHAnsi"/>
          <w:lang w:val="en"/>
        </w:rPr>
      </w:pPr>
      <w:r w:rsidRPr="00527A21">
        <w:rPr>
          <w:rFonts w:cstheme="minorHAnsi"/>
          <w:szCs w:val="22"/>
          <w:lang w:val="en"/>
        </w:rPr>
        <w:t>A</w:t>
      </w:r>
      <w:r w:rsidR="000B235D" w:rsidRPr="00527A21">
        <w:rPr>
          <w:rFonts w:cstheme="minorHAnsi"/>
          <w:szCs w:val="22"/>
          <w:lang w:val="en"/>
        </w:rPr>
        <w:t xml:space="preserve">ccommodation </w:t>
      </w:r>
      <w:r w:rsidRPr="00527A21">
        <w:rPr>
          <w:rFonts w:cstheme="minorHAnsi"/>
          <w:szCs w:val="22"/>
          <w:lang w:val="en"/>
        </w:rPr>
        <w:t xml:space="preserve">options </w:t>
      </w:r>
      <w:r w:rsidR="00157593" w:rsidRPr="00527A21">
        <w:rPr>
          <w:rFonts w:cstheme="minorHAnsi"/>
          <w:szCs w:val="22"/>
          <w:lang w:val="en"/>
        </w:rPr>
        <w:t xml:space="preserve">and other service providers are </w:t>
      </w:r>
      <w:r w:rsidR="000B235D" w:rsidRPr="00527A21">
        <w:rPr>
          <w:rFonts w:cstheme="minorHAnsi"/>
          <w:szCs w:val="22"/>
          <w:lang w:val="en"/>
        </w:rPr>
        <w:t xml:space="preserve">limited in many of the crop areas of the Harvest Trail. </w:t>
      </w:r>
      <w:r w:rsidR="00157593" w:rsidRPr="00527A21">
        <w:rPr>
          <w:rFonts w:cstheme="minorHAnsi"/>
          <w:szCs w:val="22"/>
          <w:lang w:val="en"/>
        </w:rPr>
        <w:t xml:space="preserve">The Inquiry found </w:t>
      </w:r>
      <w:r w:rsidR="004071D1" w:rsidRPr="00527A21">
        <w:rPr>
          <w:rFonts w:cstheme="minorHAnsi"/>
          <w:szCs w:val="22"/>
          <w:lang w:val="en"/>
        </w:rPr>
        <w:t xml:space="preserve">that </w:t>
      </w:r>
      <w:r w:rsidR="005024C9" w:rsidRPr="00527A21">
        <w:rPr>
          <w:rFonts w:cstheme="minorHAnsi"/>
          <w:szCs w:val="22"/>
          <w:lang w:val="en"/>
        </w:rPr>
        <w:t xml:space="preserve">labour hire contractors </w:t>
      </w:r>
      <w:r w:rsidR="00157593" w:rsidRPr="00527A21">
        <w:rPr>
          <w:rFonts w:cstheme="minorHAnsi"/>
          <w:szCs w:val="22"/>
          <w:lang w:val="en"/>
        </w:rPr>
        <w:t xml:space="preserve">and </w:t>
      </w:r>
      <w:r w:rsidR="00154B34" w:rsidRPr="00527A21">
        <w:rPr>
          <w:rFonts w:cstheme="minorHAnsi"/>
          <w:szCs w:val="22"/>
          <w:lang w:val="en"/>
        </w:rPr>
        <w:t>ancillary</w:t>
      </w:r>
      <w:r w:rsidR="00157593" w:rsidRPr="00527A21">
        <w:rPr>
          <w:rFonts w:cstheme="minorHAnsi"/>
          <w:szCs w:val="22"/>
          <w:lang w:val="en"/>
        </w:rPr>
        <w:t xml:space="preserve"> service providers </w:t>
      </w:r>
      <w:r w:rsidR="004071D1" w:rsidRPr="00527A21">
        <w:rPr>
          <w:rFonts w:cstheme="minorHAnsi"/>
          <w:szCs w:val="22"/>
          <w:lang w:val="en"/>
        </w:rPr>
        <w:t xml:space="preserve">had </w:t>
      </w:r>
      <w:r w:rsidR="006117E6" w:rsidRPr="00527A21">
        <w:rPr>
          <w:rFonts w:cstheme="minorHAnsi"/>
          <w:szCs w:val="22"/>
          <w:lang w:val="en"/>
        </w:rPr>
        <w:t>enter</w:t>
      </w:r>
      <w:r w:rsidR="004071D1" w:rsidRPr="00527A21">
        <w:rPr>
          <w:rFonts w:cstheme="minorHAnsi"/>
          <w:szCs w:val="22"/>
          <w:lang w:val="en"/>
        </w:rPr>
        <w:t>ed</w:t>
      </w:r>
      <w:r w:rsidR="006117E6" w:rsidRPr="00527A21">
        <w:rPr>
          <w:rFonts w:cstheme="minorHAnsi"/>
          <w:szCs w:val="22"/>
          <w:lang w:val="en"/>
        </w:rPr>
        <w:t xml:space="preserve"> into arrangements </w:t>
      </w:r>
      <w:r w:rsidR="00A12112">
        <w:rPr>
          <w:rFonts w:cstheme="minorHAnsi"/>
          <w:szCs w:val="22"/>
          <w:lang w:val="en"/>
        </w:rPr>
        <w:t>that</w:t>
      </w:r>
      <w:r w:rsidR="00FF278C" w:rsidRPr="00527A21">
        <w:rPr>
          <w:rFonts w:cstheme="minorHAnsi"/>
          <w:szCs w:val="22"/>
          <w:lang w:val="en"/>
        </w:rPr>
        <w:t xml:space="preserve"> were to their advantage but which </w:t>
      </w:r>
      <w:r w:rsidR="006117E6" w:rsidRPr="00527A21">
        <w:rPr>
          <w:rFonts w:cstheme="minorHAnsi"/>
          <w:szCs w:val="22"/>
          <w:lang w:val="en"/>
        </w:rPr>
        <w:t>dis</w:t>
      </w:r>
      <w:r w:rsidR="00157593" w:rsidRPr="00527A21">
        <w:rPr>
          <w:rFonts w:cstheme="minorHAnsi"/>
          <w:szCs w:val="22"/>
          <w:lang w:val="en"/>
        </w:rPr>
        <w:t>advantage</w:t>
      </w:r>
      <w:r w:rsidR="006117E6" w:rsidRPr="00527A21">
        <w:rPr>
          <w:rFonts w:cstheme="minorHAnsi"/>
          <w:szCs w:val="22"/>
          <w:lang w:val="en"/>
        </w:rPr>
        <w:t>d</w:t>
      </w:r>
      <w:r w:rsidR="00157593" w:rsidRPr="00527A21">
        <w:rPr>
          <w:rFonts w:cstheme="minorHAnsi"/>
          <w:szCs w:val="22"/>
          <w:lang w:val="en"/>
        </w:rPr>
        <w:t xml:space="preserve"> work</w:t>
      </w:r>
      <w:r w:rsidR="00890300">
        <w:rPr>
          <w:rFonts w:cstheme="minorHAnsi"/>
          <w:szCs w:val="22"/>
          <w:lang w:val="en"/>
        </w:rPr>
        <w:t>ers</w:t>
      </w:r>
      <w:r w:rsidR="00157593" w:rsidRPr="00527A21">
        <w:rPr>
          <w:rFonts w:cstheme="minorHAnsi"/>
          <w:szCs w:val="22"/>
          <w:lang w:val="en"/>
        </w:rPr>
        <w:t>, including:</w:t>
      </w:r>
    </w:p>
    <w:p w:rsidR="00FD69E6" w:rsidRPr="00527A21" w:rsidRDefault="00E6027A" w:rsidP="00E7312A">
      <w:pPr>
        <w:pStyle w:val="Bullet"/>
      </w:pPr>
      <w:r w:rsidRPr="00527A21">
        <w:t>charging job finding/placement bonds</w:t>
      </w:r>
    </w:p>
    <w:p w:rsidR="008F4DC9" w:rsidRPr="00527A21" w:rsidRDefault="00FD69E6" w:rsidP="00E7312A">
      <w:pPr>
        <w:pStyle w:val="Bullet"/>
      </w:pPr>
      <w:r w:rsidRPr="00527A21">
        <w:t xml:space="preserve">restricting </w:t>
      </w:r>
      <w:r w:rsidR="00154B34" w:rsidRPr="00527A21">
        <w:t>accommodation</w:t>
      </w:r>
      <w:r w:rsidR="00E6027A" w:rsidRPr="00527A21">
        <w:t xml:space="preserve"> </w:t>
      </w:r>
      <w:r w:rsidR="00FF278C" w:rsidRPr="00527A21">
        <w:t xml:space="preserve">options </w:t>
      </w:r>
      <w:r w:rsidRPr="00527A21">
        <w:t xml:space="preserve">to </w:t>
      </w:r>
      <w:r w:rsidR="005024C9" w:rsidRPr="00527A21">
        <w:t>the use of specific labour hire contractors</w:t>
      </w:r>
      <w:r w:rsidRPr="00527A21">
        <w:t xml:space="preserve">, which at times meant visa holders were without work while accruing </w:t>
      </w:r>
      <w:r w:rsidR="00154B34" w:rsidRPr="00527A21">
        <w:t>acc</w:t>
      </w:r>
      <w:r w:rsidR="008F4DC9" w:rsidRPr="00527A21">
        <w:t>om</w:t>
      </w:r>
      <w:r w:rsidR="00154B34" w:rsidRPr="00527A21">
        <w:t>m</w:t>
      </w:r>
      <w:r w:rsidR="008F4DC9" w:rsidRPr="00527A21">
        <w:t>odation debts</w:t>
      </w:r>
    </w:p>
    <w:p w:rsidR="008F4DC9" w:rsidRPr="00527A21" w:rsidRDefault="00A12112" w:rsidP="00E7312A">
      <w:pPr>
        <w:pStyle w:val="Bullet"/>
      </w:pPr>
      <w:r>
        <w:t xml:space="preserve">offering </w:t>
      </w:r>
      <w:r w:rsidR="008F4DC9" w:rsidRPr="00527A21">
        <w:t>over-crowded, sub-standard accom</w:t>
      </w:r>
      <w:r w:rsidR="00154B34" w:rsidRPr="00527A21">
        <w:t>m</w:t>
      </w:r>
      <w:r w:rsidR="008F4DC9" w:rsidRPr="00527A21">
        <w:t>odation at above market rates</w:t>
      </w:r>
    </w:p>
    <w:p w:rsidR="008F4DC9" w:rsidRPr="00527A21" w:rsidRDefault="008F4DC9" w:rsidP="00E7312A">
      <w:pPr>
        <w:pStyle w:val="Bullet"/>
      </w:pPr>
      <w:r w:rsidRPr="00527A21">
        <w:t>requiring workers to use specific transport providers</w:t>
      </w:r>
      <w:r w:rsidR="00FF278C" w:rsidRPr="00527A21">
        <w:t xml:space="preserve"> between accommodation and the work site</w:t>
      </w:r>
      <w:r w:rsidRPr="00527A21">
        <w:t>.</w:t>
      </w:r>
    </w:p>
    <w:p w:rsidR="000B235D" w:rsidRPr="00527A21" w:rsidRDefault="00E6027A" w:rsidP="00DB686B">
      <w:pPr>
        <w:spacing w:before="0" w:line="360" w:lineRule="auto"/>
        <w:rPr>
          <w:rFonts w:cstheme="minorHAnsi"/>
        </w:rPr>
      </w:pPr>
      <w:r w:rsidRPr="00527A21">
        <w:rPr>
          <w:rFonts w:cstheme="minorHAnsi"/>
          <w:szCs w:val="22"/>
          <w:lang w:val="en"/>
        </w:rPr>
        <w:t>O</w:t>
      </w:r>
      <w:r w:rsidR="000B235D" w:rsidRPr="00527A21">
        <w:rPr>
          <w:rFonts w:cstheme="minorHAnsi"/>
          <w:szCs w:val="22"/>
          <w:lang w:val="en"/>
        </w:rPr>
        <w:t xml:space="preserve">ne hostel in Gatton, Queensland was prohibited from </w:t>
      </w:r>
      <w:r w:rsidR="00FF278C" w:rsidRPr="00527A21">
        <w:rPr>
          <w:rFonts w:cstheme="minorHAnsi"/>
          <w:szCs w:val="22"/>
          <w:lang w:val="en"/>
        </w:rPr>
        <w:t xml:space="preserve">providing accommodation </w:t>
      </w:r>
      <w:r w:rsidR="000B235D" w:rsidRPr="00527A21">
        <w:rPr>
          <w:rFonts w:cstheme="minorHAnsi"/>
          <w:szCs w:val="22"/>
          <w:lang w:val="en"/>
        </w:rPr>
        <w:t>as a consequence of legal action by the Queensland Fire and Emergency Services</w:t>
      </w:r>
      <w:r w:rsidR="00E77538" w:rsidRPr="00527A21">
        <w:rPr>
          <w:rFonts w:cstheme="minorHAnsi"/>
          <w:szCs w:val="22"/>
          <w:lang w:val="en"/>
        </w:rPr>
        <w:t xml:space="preserve"> (QFES)</w:t>
      </w:r>
      <w:r w:rsidR="000B235D" w:rsidRPr="00527A21">
        <w:rPr>
          <w:rFonts w:cstheme="minorHAnsi"/>
          <w:szCs w:val="22"/>
          <w:lang w:val="en"/>
        </w:rPr>
        <w:t>.</w:t>
      </w:r>
      <w:r w:rsidR="000B235D" w:rsidRPr="00527A21">
        <w:rPr>
          <w:rFonts w:cstheme="minorHAnsi"/>
          <w:szCs w:val="22"/>
          <w:vertAlign w:val="superscript"/>
          <w:lang w:val="en"/>
        </w:rPr>
        <w:footnoteReference w:id="78"/>
      </w:r>
      <w:r w:rsidR="00E77538" w:rsidRPr="00527A21">
        <w:rPr>
          <w:rFonts w:cstheme="minorHAnsi"/>
          <w:szCs w:val="22"/>
          <w:lang w:val="en"/>
        </w:rPr>
        <w:t xml:space="preserve"> </w:t>
      </w:r>
      <w:r w:rsidRPr="00527A21">
        <w:rPr>
          <w:rFonts w:cstheme="minorHAnsi"/>
        </w:rPr>
        <w:t xml:space="preserve">QFES Commissioner Katarina Carroll </w:t>
      </w:r>
      <w:r w:rsidR="00E77538" w:rsidRPr="00527A21">
        <w:rPr>
          <w:rFonts w:cstheme="minorHAnsi"/>
        </w:rPr>
        <w:t>said:</w:t>
      </w:r>
    </w:p>
    <w:p w:rsidR="000B235D" w:rsidRPr="00527A21" w:rsidRDefault="000B235D" w:rsidP="00DB686B">
      <w:pPr>
        <w:spacing w:before="0" w:line="360" w:lineRule="auto"/>
        <w:ind w:left="720"/>
        <w:rPr>
          <w:rFonts w:cstheme="minorHAnsi"/>
          <w:i/>
          <w:lang w:val="en" w:eastAsia="en-AU"/>
        </w:rPr>
      </w:pPr>
      <w:r w:rsidRPr="00527A21">
        <w:rPr>
          <w:rFonts w:cstheme="minorHAnsi"/>
          <w:i/>
          <w:lang w:val="en" w:eastAsia="en-AU"/>
        </w:rPr>
        <w:t>"The threat to life at these premises was so serious that QFES officers decided to take action in the Supreme Court as a matter of urgency, to ensure the building owners did not continue to provide accommodation to any person</w:t>
      </w:r>
      <w:r w:rsidR="00390632" w:rsidRPr="00527A21">
        <w:rPr>
          <w:rFonts w:cstheme="minorHAnsi"/>
          <w:i/>
          <w:lang w:val="en" w:eastAsia="en-AU"/>
        </w:rPr>
        <w:t xml:space="preserve"> ..</w:t>
      </w:r>
      <w:r w:rsidR="00E77538" w:rsidRPr="00527A21">
        <w:rPr>
          <w:rFonts w:cstheme="minorHAnsi"/>
          <w:i/>
          <w:lang w:val="en" w:eastAsia="en-AU"/>
        </w:rPr>
        <w:t xml:space="preserve">. </w:t>
      </w:r>
      <w:r w:rsidRPr="00527A21">
        <w:rPr>
          <w:rFonts w:cstheme="minorHAnsi"/>
          <w:i/>
          <w:lang w:val="en" w:eastAsia="en-AU"/>
        </w:rPr>
        <w:t xml:space="preserve">If a fire started at this building, our officers were concerned the people inside would have had </w:t>
      </w:r>
      <w:r w:rsidR="00390632" w:rsidRPr="00527A21">
        <w:rPr>
          <w:rFonts w:cstheme="minorHAnsi"/>
          <w:i/>
          <w:lang w:val="en" w:eastAsia="en-AU"/>
        </w:rPr>
        <w:t xml:space="preserve">absolutely no chance of escape … </w:t>
      </w:r>
      <w:r w:rsidRPr="00527A21">
        <w:rPr>
          <w:rFonts w:cstheme="minorHAnsi"/>
          <w:i/>
          <w:lang w:val="en" w:eastAsia="en-AU"/>
        </w:rPr>
        <w:t xml:space="preserve">We're confident that the court action will prevent a serious tragedy and protect at risk persons like transient workers and international tourists working in the horticulture industry from serious risks such as injury or death." </w:t>
      </w:r>
    </w:p>
    <w:p w:rsidR="000B235D" w:rsidRPr="00527A21" w:rsidRDefault="000B235D" w:rsidP="00DB686B">
      <w:pPr>
        <w:spacing w:before="0" w:line="360" w:lineRule="auto"/>
        <w:rPr>
          <w:rFonts w:cstheme="minorHAnsi"/>
          <w:szCs w:val="22"/>
          <w:lang w:val="en"/>
        </w:rPr>
      </w:pPr>
      <w:r w:rsidRPr="00527A21">
        <w:rPr>
          <w:rFonts w:cstheme="minorHAnsi"/>
          <w:szCs w:val="22"/>
          <w:lang w:val="en"/>
        </w:rPr>
        <w:t xml:space="preserve">The </w:t>
      </w:r>
      <w:r w:rsidR="00354872" w:rsidRPr="00527A21">
        <w:rPr>
          <w:rFonts w:cstheme="minorHAnsi"/>
          <w:szCs w:val="22"/>
          <w:lang w:val="en"/>
        </w:rPr>
        <w:t>Inquiry</w:t>
      </w:r>
      <w:r w:rsidRPr="00527A21">
        <w:rPr>
          <w:rFonts w:cstheme="minorHAnsi"/>
          <w:szCs w:val="22"/>
          <w:lang w:val="en"/>
        </w:rPr>
        <w:t xml:space="preserve"> found </w:t>
      </w:r>
      <w:r w:rsidR="00390632" w:rsidRPr="00527A21">
        <w:rPr>
          <w:rFonts w:cstheme="minorHAnsi"/>
          <w:szCs w:val="22"/>
          <w:lang w:val="en"/>
        </w:rPr>
        <w:t>a</w:t>
      </w:r>
      <w:r w:rsidRPr="00527A21">
        <w:rPr>
          <w:rFonts w:cstheme="minorHAnsi"/>
          <w:szCs w:val="22"/>
          <w:lang w:val="en"/>
        </w:rPr>
        <w:t xml:space="preserve"> number of accommodation providers charging visa</w:t>
      </w:r>
      <w:r w:rsidR="00E6027A" w:rsidRPr="00527A21">
        <w:rPr>
          <w:rFonts w:cstheme="minorHAnsi"/>
          <w:szCs w:val="22"/>
          <w:lang w:val="en"/>
        </w:rPr>
        <w:t xml:space="preserve"> </w:t>
      </w:r>
      <w:r w:rsidRPr="00527A21">
        <w:rPr>
          <w:rFonts w:cstheme="minorHAnsi"/>
          <w:szCs w:val="22"/>
          <w:lang w:val="en"/>
        </w:rPr>
        <w:t>hold</w:t>
      </w:r>
      <w:r w:rsidR="00390632" w:rsidRPr="00527A21">
        <w:rPr>
          <w:rFonts w:cstheme="minorHAnsi"/>
          <w:szCs w:val="22"/>
          <w:lang w:val="en"/>
        </w:rPr>
        <w:t xml:space="preserve">ers a </w:t>
      </w:r>
      <w:r w:rsidR="00E6027A" w:rsidRPr="00527A21">
        <w:rPr>
          <w:rFonts w:cstheme="minorHAnsi"/>
          <w:szCs w:val="22"/>
          <w:lang w:val="en"/>
        </w:rPr>
        <w:t>bond</w:t>
      </w:r>
      <w:r w:rsidR="00390632" w:rsidRPr="00527A21">
        <w:rPr>
          <w:rFonts w:cstheme="minorHAnsi"/>
          <w:szCs w:val="22"/>
          <w:lang w:val="en"/>
        </w:rPr>
        <w:t xml:space="preserve"> to find </w:t>
      </w:r>
      <w:r w:rsidR="00E6027A" w:rsidRPr="00527A21">
        <w:rPr>
          <w:rFonts w:cstheme="minorHAnsi"/>
          <w:szCs w:val="22"/>
          <w:lang w:val="en"/>
        </w:rPr>
        <w:t xml:space="preserve">them </w:t>
      </w:r>
      <w:r w:rsidR="00390632" w:rsidRPr="00527A21">
        <w:rPr>
          <w:rFonts w:cstheme="minorHAnsi"/>
          <w:szCs w:val="22"/>
          <w:lang w:val="en"/>
        </w:rPr>
        <w:t>work.</w:t>
      </w:r>
      <w:r w:rsidRPr="00527A21">
        <w:rPr>
          <w:rFonts w:cstheme="minorHAnsi"/>
          <w:szCs w:val="22"/>
          <w:lang w:val="en"/>
        </w:rPr>
        <w:t xml:space="preserve"> Examples of these arrangements included a backpacker hostel in </w:t>
      </w:r>
      <w:r w:rsidR="00E6027A" w:rsidRPr="00527A21">
        <w:rPr>
          <w:rFonts w:cstheme="minorHAnsi"/>
          <w:szCs w:val="22"/>
          <w:lang w:val="en"/>
        </w:rPr>
        <w:t>Bundaberg</w:t>
      </w:r>
      <w:r w:rsidRPr="00527A21">
        <w:rPr>
          <w:rFonts w:cstheme="minorHAnsi"/>
          <w:szCs w:val="22"/>
          <w:lang w:val="en"/>
        </w:rPr>
        <w:t xml:space="preserve"> where the hostel charged backpackers a $100 bond to </w:t>
      </w:r>
      <w:r w:rsidR="00E6027A" w:rsidRPr="00527A21">
        <w:rPr>
          <w:rFonts w:cstheme="minorHAnsi"/>
          <w:szCs w:val="22"/>
          <w:lang w:val="en"/>
        </w:rPr>
        <w:t>find them work:</w:t>
      </w:r>
    </w:p>
    <w:p w:rsidR="000B235D" w:rsidRPr="00527A21" w:rsidRDefault="000B235D" w:rsidP="00DB686B">
      <w:pPr>
        <w:spacing w:before="0" w:line="360" w:lineRule="auto"/>
        <w:jc w:val="center"/>
        <w:rPr>
          <w:rFonts w:cstheme="minorHAnsi"/>
          <w:sz w:val="20"/>
          <w:szCs w:val="20"/>
          <w:lang w:eastAsia="en-AU"/>
        </w:rPr>
      </w:pPr>
      <w:r w:rsidRPr="00527A21">
        <w:rPr>
          <w:rFonts w:cstheme="minorHAnsi"/>
          <w:noProof/>
          <w:sz w:val="20"/>
          <w:szCs w:val="20"/>
          <w:lang w:eastAsia="en-AU"/>
        </w:rPr>
        <w:drawing>
          <wp:inline distT="0" distB="0" distL="0" distR="0" wp14:anchorId="735D85E1" wp14:editId="65E60BA3">
            <wp:extent cx="5234382" cy="709930"/>
            <wp:effectExtent l="19050" t="19050" r="23495" b="13970"/>
            <wp:docPr id="15" name="Picture 5" descr="Part of a notice posted on wall of hostel in Bundaberg" title="Exert from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237980" cy="710418"/>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390632" w:rsidRPr="00527A21" w:rsidRDefault="00390632" w:rsidP="00DB686B">
      <w:pPr>
        <w:spacing w:before="0" w:line="360" w:lineRule="auto"/>
        <w:jc w:val="center"/>
        <w:rPr>
          <w:rFonts w:cstheme="minorHAnsi"/>
          <w:i/>
          <w:sz w:val="18"/>
          <w:szCs w:val="20"/>
          <w:lang w:eastAsia="en-AU"/>
        </w:rPr>
      </w:pPr>
      <w:r w:rsidRPr="00527A21">
        <w:rPr>
          <w:rFonts w:cstheme="minorHAnsi"/>
          <w:i/>
          <w:sz w:val="18"/>
          <w:szCs w:val="20"/>
          <w:lang w:eastAsia="en-AU"/>
        </w:rPr>
        <w:t xml:space="preserve">Image: Part of a notice posted on wall of hostel </w:t>
      </w:r>
      <w:r w:rsidR="0000408A" w:rsidRPr="00527A21">
        <w:rPr>
          <w:rFonts w:cstheme="minorHAnsi"/>
          <w:i/>
          <w:sz w:val="18"/>
          <w:szCs w:val="20"/>
          <w:lang w:eastAsia="en-AU"/>
        </w:rPr>
        <w:t xml:space="preserve">in </w:t>
      </w:r>
      <w:r w:rsidR="00E6027A" w:rsidRPr="00527A21">
        <w:rPr>
          <w:rFonts w:cstheme="minorHAnsi"/>
          <w:i/>
          <w:sz w:val="18"/>
          <w:szCs w:val="20"/>
          <w:lang w:eastAsia="en-AU"/>
        </w:rPr>
        <w:t>Bundaberg</w:t>
      </w:r>
    </w:p>
    <w:p w:rsidR="000B235D" w:rsidRPr="00527A21" w:rsidRDefault="000B235D" w:rsidP="00DB686B">
      <w:pPr>
        <w:spacing w:before="0" w:line="360" w:lineRule="auto"/>
        <w:rPr>
          <w:rFonts w:eastAsia="Calibri" w:cstheme="minorHAnsi"/>
          <w:szCs w:val="22"/>
          <w:lang w:val="en"/>
        </w:rPr>
      </w:pPr>
      <w:r w:rsidRPr="00527A21">
        <w:rPr>
          <w:rFonts w:eastAsia="Calibri" w:cstheme="minorHAnsi"/>
          <w:szCs w:val="22"/>
          <w:lang w:val="en"/>
        </w:rPr>
        <w:t xml:space="preserve">Similarly, an accommodation provider in </w:t>
      </w:r>
      <w:r w:rsidR="00FF278C" w:rsidRPr="00527A21">
        <w:rPr>
          <w:rFonts w:eastAsia="Calibri" w:cstheme="minorHAnsi"/>
          <w:szCs w:val="22"/>
          <w:lang w:val="en"/>
        </w:rPr>
        <w:t xml:space="preserve">regional Queensland </w:t>
      </w:r>
      <w:r w:rsidRPr="00527A21">
        <w:rPr>
          <w:rFonts w:eastAsia="Calibri" w:cstheme="minorHAnsi"/>
          <w:szCs w:val="22"/>
          <w:lang w:val="en"/>
        </w:rPr>
        <w:t>charged backpackers a</w:t>
      </w:r>
      <w:r w:rsidR="00E6027A" w:rsidRPr="00527A21">
        <w:rPr>
          <w:rFonts w:eastAsia="Calibri" w:cstheme="minorHAnsi"/>
          <w:szCs w:val="22"/>
          <w:lang w:val="en"/>
        </w:rPr>
        <w:t xml:space="preserve"> $100</w:t>
      </w:r>
      <w:r w:rsidRPr="00527A21">
        <w:rPr>
          <w:rFonts w:eastAsia="Calibri" w:cstheme="minorHAnsi"/>
          <w:szCs w:val="22"/>
          <w:lang w:val="en"/>
        </w:rPr>
        <w:t xml:space="preserve"> recrui</w:t>
      </w:r>
      <w:r w:rsidR="00390632" w:rsidRPr="00527A21">
        <w:rPr>
          <w:rFonts w:eastAsia="Calibri" w:cstheme="minorHAnsi"/>
          <w:szCs w:val="22"/>
          <w:lang w:val="en"/>
        </w:rPr>
        <w:t>tment fee.</w:t>
      </w:r>
      <w:r w:rsidRPr="00527A21">
        <w:rPr>
          <w:rFonts w:eastAsia="Calibri" w:cstheme="minorHAnsi"/>
          <w:szCs w:val="22"/>
          <w:lang w:val="en"/>
        </w:rPr>
        <w:t xml:space="preserve"> </w:t>
      </w:r>
      <w:r w:rsidR="00FF278C" w:rsidRPr="00527A21">
        <w:rPr>
          <w:rFonts w:eastAsia="Calibri" w:cstheme="minorHAnsi"/>
          <w:szCs w:val="22"/>
          <w:lang w:val="en"/>
        </w:rPr>
        <w:t xml:space="preserve">The provider </w:t>
      </w:r>
      <w:r w:rsidRPr="00527A21">
        <w:rPr>
          <w:rFonts w:eastAsia="Calibri" w:cstheme="minorHAnsi"/>
          <w:szCs w:val="22"/>
          <w:lang w:val="en"/>
        </w:rPr>
        <w:t>also had</w:t>
      </w:r>
      <w:r w:rsidR="00390632" w:rsidRPr="00527A21">
        <w:rPr>
          <w:rFonts w:eastAsia="Calibri" w:cstheme="minorHAnsi"/>
          <w:szCs w:val="22"/>
          <w:lang w:val="en"/>
        </w:rPr>
        <w:t xml:space="preserve"> a small strawberry farm where</w:t>
      </w:r>
      <w:r w:rsidRPr="00527A21">
        <w:rPr>
          <w:rFonts w:eastAsia="Calibri" w:cstheme="minorHAnsi"/>
          <w:szCs w:val="22"/>
          <w:lang w:val="en"/>
        </w:rPr>
        <w:t xml:space="preserve"> visa</w:t>
      </w:r>
      <w:r w:rsidR="00157593" w:rsidRPr="00527A21">
        <w:rPr>
          <w:rFonts w:eastAsia="Calibri" w:cstheme="minorHAnsi"/>
          <w:szCs w:val="22"/>
          <w:lang w:val="en"/>
        </w:rPr>
        <w:t xml:space="preserve"> </w:t>
      </w:r>
      <w:r w:rsidRPr="00527A21">
        <w:rPr>
          <w:rFonts w:eastAsia="Calibri" w:cstheme="minorHAnsi"/>
          <w:szCs w:val="22"/>
          <w:lang w:val="en"/>
        </w:rPr>
        <w:t>holders were advised the following:</w:t>
      </w:r>
    </w:p>
    <w:p w:rsidR="000B235D" w:rsidRPr="00527A21" w:rsidRDefault="000B235D" w:rsidP="00DB686B">
      <w:pPr>
        <w:spacing w:before="0" w:line="360" w:lineRule="auto"/>
        <w:ind w:left="720"/>
        <w:rPr>
          <w:rFonts w:cstheme="minorHAnsi"/>
          <w:i/>
          <w:lang w:eastAsia="en-AU"/>
        </w:rPr>
      </w:pPr>
      <w:r w:rsidRPr="00527A21">
        <w:rPr>
          <w:rFonts w:cstheme="minorHAnsi"/>
          <w:i/>
          <w:lang w:eastAsia="en-AU"/>
        </w:rPr>
        <w:t xml:space="preserve">“Please bring $150 for your rent to be paid in advance, please bring cash. There is a $200 bond and $150 of this will be returned when the accommodation is clean and tidy and your bedding clean and when you have stayed until the planting has finished, which can be the end of April or sometimes the beginning of May. Please be sure you want to stay for this time. </w:t>
      </w:r>
    </w:p>
    <w:p w:rsidR="000B235D" w:rsidRPr="00527A21" w:rsidRDefault="000B235D" w:rsidP="00DB686B">
      <w:pPr>
        <w:spacing w:before="0" w:line="360" w:lineRule="auto"/>
        <w:ind w:left="720"/>
        <w:rPr>
          <w:rFonts w:cstheme="minorHAnsi"/>
          <w:i/>
          <w:lang w:eastAsia="en-AU"/>
        </w:rPr>
      </w:pPr>
      <w:r w:rsidRPr="00527A21">
        <w:rPr>
          <w:rFonts w:cstheme="minorHAnsi"/>
          <w:i/>
          <w:lang w:eastAsia="en-AU"/>
        </w:rPr>
        <w:t xml:space="preserve">You are required to stay in accommodation that I provide in the area. The rent is $150 a week per person. The bond is $200. The partial bond of $100 is returned to you at the end of the planting season. When you are on my team when the last plant is planted (and the accommodation you live in is clean and undamaged) I will return your bond. If you do not have a car then there will be a small fee for transport about $5 a day. You are required to have this in cash when I meet you and place you in accommodation. I can meet you at </w:t>
      </w:r>
      <w:r w:rsidR="00FF278C" w:rsidRPr="00527A21">
        <w:rPr>
          <w:rFonts w:cstheme="minorHAnsi"/>
          <w:i/>
          <w:lang w:eastAsia="en-AU"/>
        </w:rPr>
        <w:t xml:space="preserve">[the] </w:t>
      </w:r>
      <w:r w:rsidRPr="00527A21">
        <w:rPr>
          <w:rFonts w:cstheme="minorHAnsi"/>
          <w:i/>
          <w:lang w:eastAsia="en-AU"/>
        </w:rPr>
        <w:t>Train Station.</w:t>
      </w:r>
    </w:p>
    <w:p w:rsidR="000B235D" w:rsidRPr="00527A21" w:rsidRDefault="00547C4B" w:rsidP="00DB686B">
      <w:pPr>
        <w:spacing w:before="0" w:line="360" w:lineRule="auto"/>
        <w:ind w:left="720"/>
        <w:rPr>
          <w:rFonts w:cstheme="minorHAnsi"/>
          <w:i/>
          <w:lang w:eastAsia="en-AU"/>
        </w:rPr>
      </w:pPr>
      <w:r w:rsidRPr="00527A21">
        <w:rPr>
          <w:rFonts w:cstheme="minorHAnsi"/>
          <w:noProof/>
          <w:sz w:val="16"/>
          <w:szCs w:val="16"/>
          <w:lang w:eastAsia="en-AU"/>
        </w:rPr>
        <w:drawing>
          <wp:anchor distT="0" distB="0" distL="114300" distR="114300" simplePos="0" relativeHeight="251663360" behindDoc="0" locked="0" layoutInCell="1" allowOverlap="1" wp14:anchorId="47391007" wp14:editId="3B433FA4">
            <wp:simplePos x="0" y="0"/>
            <wp:positionH relativeFrom="margin">
              <wp:align>center</wp:align>
            </wp:positionH>
            <wp:positionV relativeFrom="paragraph">
              <wp:posOffset>1077595</wp:posOffset>
            </wp:positionV>
            <wp:extent cx="4425315" cy="2337435"/>
            <wp:effectExtent l="0" t="0" r="0" b="5715"/>
            <wp:wrapTopAndBottom/>
            <wp:docPr id="18" name="Picture 18" title=" Receipt for a cash bond provided by a regional Queensland strawberry 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reciept.jpg"/>
                    <pic:cNvPicPr/>
                  </pic:nvPicPr>
                  <pic:blipFill>
                    <a:blip r:embed="rId33">
                      <a:extLst>
                        <a:ext uri="{28A0092B-C50C-407E-A947-70E740481C1C}">
                          <a14:useLocalDpi xmlns:a14="http://schemas.microsoft.com/office/drawing/2010/main" val="0"/>
                        </a:ext>
                      </a:extLst>
                    </a:blip>
                    <a:stretch>
                      <a:fillRect/>
                    </a:stretch>
                  </pic:blipFill>
                  <pic:spPr>
                    <a:xfrm>
                      <a:off x="0" y="0"/>
                      <a:ext cx="4425315" cy="2337435"/>
                    </a:xfrm>
                    <a:prstGeom prst="rect">
                      <a:avLst/>
                    </a:prstGeom>
                  </pic:spPr>
                </pic:pic>
              </a:graphicData>
            </a:graphic>
          </wp:anchor>
        </w:drawing>
      </w:r>
      <w:r w:rsidR="000B235D" w:rsidRPr="00527A21">
        <w:rPr>
          <w:rFonts w:cstheme="minorHAnsi"/>
          <w:i/>
          <w:lang w:eastAsia="en-AU"/>
        </w:rPr>
        <w:t>I do not want to keep your accommodation bond, but I will if you leave my team. It is very hard for me to recruit and train people when we are in the middle of planting.  Also if you leave I will not sign your days that you have worked towards your second visa. I prefer people who need a 2nd visa.</w:t>
      </w:r>
      <w:r w:rsidR="00157593" w:rsidRPr="00527A21">
        <w:rPr>
          <w:rFonts w:cstheme="minorHAnsi"/>
          <w:i/>
          <w:lang w:eastAsia="en-AU"/>
        </w:rPr>
        <w:t>”</w:t>
      </w:r>
    </w:p>
    <w:p w:rsidR="000B235D" w:rsidRPr="00527A21" w:rsidRDefault="000B235D" w:rsidP="00157593">
      <w:pPr>
        <w:jc w:val="center"/>
        <w:rPr>
          <w:rFonts w:eastAsia="Calibri" w:cstheme="minorHAnsi"/>
          <w:szCs w:val="22"/>
          <w:lang w:val="en"/>
        </w:rPr>
      </w:pPr>
    </w:p>
    <w:p w:rsidR="00157593" w:rsidRPr="00527A21" w:rsidRDefault="00157593" w:rsidP="00157593">
      <w:pPr>
        <w:jc w:val="center"/>
        <w:rPr>
          <w:rFonts w:eastAsia="Calibri" w:cstheme="minorHAnsi"/>
          <w:i/>
          <w:sz w:val="18"/>
          <w:szCs w:val="22"/>
          <w:lang w:val="en"/>
        </w:rPr>
      </w:pPr>
      <w:r w:rsidRPr="00527A21">
        <w:rPr>
          <w:rFonts w:eastAsia="Calibri" w:cstheme="minorHAnsi"/>
          <w:i/>
          <w:sz w:val="18"/>
          <w:szCs w:val="22"/>
          <w:lang w:val="en"/>
        </w:rPr>
        <w:t xml:space="preserve">Image: Receipt for a cash bond provided by a </w:t>
      </w:r>
      <w:r w:rsidR="00FF278C" w:rsidRPr="00527A21">
        <w:rPr>
          <w:rFonts w:eastAsia="Calibri" w:cstheme="minorHAnsi"/>
          <w:i/>
          <w:sz w:val="18"/>
          <w:szCs w:val="22"/>
          <w:lang w:val="en"/>
        </w:rPr>
        <w:t xml:space="preserve">regional Queensland </w:t>
      </w:r>
      <w:r w:rsidR="00E6027A" w:rsidRPr="00527A21">
        <w:rPr>
          <w:rFonts w:eastAsia="Calibri" w:cstheme="minorHAnsi"/>
          <w:i/>
          <w:sz w:val="18"/>
          <w:szCs w:val="22"/>
          <w:lang w:val="en"/>
        </w:rPr>
        <w:t>st</w:t>
      </w:r>
      <w:r w:rsidR="002A0746" w:rsidRPr="00527A21">
        <w:rPr>
          <w:rFonts w:eastAsia="Calibri" w:cstheme="minorHAnsi"/>
          <w:i/>
          <w:sz w:val="18"/>
          <w:szCs w:val="22"/>
          <w:lang w:val="en"/>
        </w:rPr>
        <w:t>r</w:t>
      </w:r>
      <w:r w:rsidR="00E6027A" w:rsidRPr="00527A21">
        <w:rPr>
          <w:rFonts w:eastAsia="Calibri" w:cstheme="minorHAnsi"/>
          <w:i/>
          <w:sz w:val="18"/>
          <w:szCs w:val="22"/>
          <w:lang w:val="en"/>
        </w:rPr>
        <w:t xml:space="preserve">awberry </w:t>
      </w:r>
      <w:r w:rsidRPr="00527A21">
        <w:rPr>
          <w:rFonts w:eastAsia="Calibri" w:cstheme="minorHAnsi"/>
          <w:i/>
          <w:sz w:val="18"/>
          <w:szCs w:val="22"/>
          <w:lang w:val="en"/>
        </w:rPr>
        <w:t xml:space="preserve">worker </w:t>
      </w:r>
    </w:p>
    <w:p w:rsidR="000B235D" w:rsidRPr="00527A21" w:rsidRDefault="00E6027A" w:rsidP="00DB686B">
      <w:pPr>
        <w:spacing w:before="0" w:line="360" w:lineRule="auto"/>
        <w:rPr>
          <w:rFonts w:eastAsia="Calibri" w:cstheme="minorHAnsi"/>
          <w:szCs w:val="22"/>
          <w:lang w:val="en"/>
        </w:rPr>
      </w:pPr>
      <w:r w:rsidRPr="00527A21">
        <w:rPr>
          <w:rFonts w:eastAsia="Calibri" w:cstheme="minorHAnsi"/>
          <w:szCs w:val="22"/>
          <w:lang w:val="en"/>
        </w:rPr>
        <w:t>O</w:t>
      </w:r>
      <w:r w:rsidR="000B235D" w:rsidRPr="00527A21">
        <w:rPr>
          <w:rFonts w:eastAsia="Calibri" w:cstheme="minorHAnsi"/>
          <w:szCs w:val="22"/>
          <w:lang w:val="en"/>
        </w:rPr>
        <w:t>ne farm in Queensland</w:t>
      </w:r>
      <w:r w:rsidRPr="00527A21">
        <w:rPr>
          <w:rFonts w:eastAsia="Calibri" w:cstheme="minorHAnsi"/>
          <w:szCs w:val="22"/>
          <w:lang w:val="en"/>
        </w:rPr>
        <w:t xml:space="preserve"> charged</w:t>
      </w:r>
      <w:r w:rsidR="000B235D" w:rsidRPr="00527A21">
        <w:rPr>
          <w:rFonts w:eastAsia="Calibri" w:cstheme="minorHAnsi"/>
          <w:szCs w:val="22"/>
          <w:lang w:val="en"/>
        </w:rPr>
        <w:t xml:space="preserve"> a 417 visa holder a $300 job bond </w:t>
      </w:r>
      <w:r w:rsidRPr="00527A21">
        <w:rPr>
          <w:rFonts w:eastAsia="Calibri" w:cstheme="minorHAnsi"/>
          <w:szCs w:val="22"/>
          <w:lang w:val="en"/>
        </w:rPr>
        <w:t>that would</w:t>
      </w:r>
      <w:r w:rsidR="00A12112">
        <w:rPr>
          <w:rFonts w:eastAsia="Calibri" w:cstheme="minorHAnsi"/>
          <w:szCs w:val="22"/>
          <w:lang w:val="en"/>
        </w:rPr>
        <w:t xml:space="preserve"> not</w:t>
      </w:r>
      <w:r w:rsidR="000B235D" w:rsidRPr="00527A21">
        <w:rPr>
          <w:rFonts w:eastAsia="Calibri" w:cstheme="minorHAnsi"/>
          <w:szCs w:val="22"/>
          <w:lang w:val="en"/>
        </w:rPr>
        <w:t xml:space="preserve"> be refunded if the worker was ‘sacked’ or </w:t>
      </w:r>
      <w:r w:rsidRPr="00527A21">
        <w:rPr>
          <w:rFonts w:eastAsia="Calibri" w:cstheme="minorHAnsi"/>
          <w:szCs w:val="22"/>
          <w:lang w:val="en"/>
        </w:rPr>
        <w:t xml:space="preserve">if they </w:t>
      </w:r>
      <w:r w:rsidR="00157593" w:rsidRPr="00527A21">
        <w:rPr>
          <w:rFonts w:eastAsia="Calibri" w:cstheme="minorHAnsi"/>
          <w:szCs w:val="22"/>
          <w:lang w:val="en"/>
        </w:rPr>
        <w:t xml:space="preserve">failed to complete </w:t>
      </w:r>
      <w:r w:rsidR="000B235D" w:rsidRPr="00527A21">
        <w:rPr>
          <w:rFonts w:eastAsia="Calibri" w:cstheme="minorHAnsi"/>
          <w:szCs w:val="22"/>
          <w:lang w:val="en"/>
        </w:rPr>
        <w:t>a minimum of two months</w:t>
      </w:r>
      <w:r w:rsidR="00157593" w:rsidRPr="00527A21">
        <w:rPr>
          <w:rFonts w:eastAsia="Calibri" w:cstheme="minorHAnsi"/>
          <w:szCs w:val="22"/>
          <w:lang w:val="en"/>
        </w:rPr>
        <w:t>’ work</w:t>
      </w:r>
      <w:r w:rsidR="000B235D" w:rsidRPr="00527A21">
        <w:rPr>
          <w:rFonts w:eastAsia="Calibri" w:cstheme="minorHAnsi"/>
          <w:szCs w:val="22"/>
          <w:lang w:val="en"/>
        </w:rPr>
        <w:t>.</w:t>
      </w:r>
    </w:p>
    <w:p w:rsidR="00313405" w:rsidRDefault="00E6027A" w:rsidP="00DB686B">
      <w:pPr>
        <w:spacing w:before="0" w:line="360" w:lineRule="auto"/>
        <w:rPr>
          <w:rFonts w:cstheme="minorHAnsi"/>
          <w:szCs w:val="22"/>
        </w:rPr>
      </w:pPr>
      <w:r w:rsidRPr="00527A21">
        <w:rPr>
          <w:rFonts w:cstheme="minorHAnsi"/>
          <w:szCs w:val="22"/>
        </w:rPr>
        <w:t xml:space="preserve">The Inquiry noted </w:t>
      </w:r>
      <w:r w:rsidR="00FF278C" w:rsidRPr="00527A21">
        <w:rPr>
          <w:rFonts w:cstheme="minorHAnsi"/>
          <w:szCs w:val="22"/>
        </w:rPr>
        <w:t xml:space="preserve">that </w:t>
      </w:r>
      <w:r w:rsidRPr="00527A21">
        <w:rPr>
          <w:rFonts w:cstheme="minorHAnsi"/>
          <w:szCs w:val="22"/>
        </w:rPr>
        <w:t xml:space="preserve">Queensland </w:t>
      </w:r>
      <w:r w:rsidR="00FF278C" w:rsidRPr="00527A21">
        <w:rPr>
          <w:rFonts w:cstheme="minorHAnsi"/>
          <w:szCs w:val="22"/>
        </w:rPr>
        <w:t xml:space="preserve">is currently </w:t>
      </w:r>
      <w:r w:rsidRPr="00527A21">
        <w:rPr>
          <w:rFonts w:cstheme="minorHAnsi"/>
          <w:szCs w:val="22"/>
        </w:rPr>
        <w:t xml:space="preserve">the only state that has legislation </w:t>
      </w:r>
      <w:r w:rsidR="00A12112">
        <w:rPr>
          <w:rFonts w:cstheme="minorHAnsi"/>
          <w:szCs w:val="22"/>
        </w:rPr>
        <w:t>that</w:t>
      </w:r>
      <w:r w:rsidR="00FF278C" w:rsidRPr="00527A21">
        <w:rPr>
          <w:rFonts w:cstheme="minorHAnsi"/>
          <w:szCs w:val="22"/>
        </w:rPr>
        <w:t xml:space="preserve"> makes </w:t>
      </w:r>
      <w:r w:rsidRPr="00527A21">
        <w:rPr>
          <w:rFonts w:cstheme="minorHAnsi"/>
          <w:szCs w:val="22"/>
        </w:rPr>
        <w:t xml:space="preserve">it unlawful for a third party to seek the payment of monies by a prospective employee in exchange for finding that </w:t>
      </w:r>
      <w:r w:rsidR="00532F24">
        <w:rPr>
          <w:rFonts w:cstheme="minorHAnsi"/>
          <w:szCs w:val="22"/>
        </w:rPr>
        <w:t>p</w:t>
      </w:r>
      <w:r w:rsidRPr="00527A21">
        <w:rPr>
          <w:rFonts w:cstheme="minorHAnsi"/>
          <w:szCs w:val="22"/>
        </w:rPr>
        <w:t>erson a job.</w:t>
      </w:r>
      <w:r w:rsidRPr="00527A21">
        <w:rPr>
          <w:rFonts w:cstheme="minorHAnsi"/>
          <w:szCs w:val="22"/>
          <w:vertAlign w:val="superscript"/>
        </w:rPr>
        <w:footnoteReference w:id="79"/>
      </w:r>
      <w:r w:rsidR="000075FB">
        <w:rPr>
          <w:rFonts w:cstheme="minorHAnsi"/>
          <w:szCs w:val="22"/>
        </w:rPr>
        <w:t xml:space="preserve"> The Inquiry referred six </w:t>
      </w:r>
      <w:r w:rsidRPr="00527A21">
        <w:rPr>
          <w:rFonts w:cstheme="minorHAnsi"/>
          <w:szCs w:val="22"/>
        </w:rPr>
        <w:t xml:space="preserve">instances of ‘job bonds’ being paid by potential employees to the </w:t>
      </w:r>
      <w:r w:rsidR="005024C9" w:rsidRPr="00527A21">
        <w:rPr>
          <w:rFonts w:cstheme="minorHAnsi"/>
          <w:szCs w:val="22"/>
        </w:rPr>
        <w:t xml:space="preserve">Queensland </w:t>
      </w:r>
      <w:r w:rsidRPr="00527A21">
        <w:rPr>
          <w:rFonts w:cstheme="minorHAnsi"/>
          <w:szCs w:val="22"/>
        </w:rPr>
        <w:t>Office of Industrial Relations for action.</w:t>
      </w:r>
      <w:r w:rsidR="00313405">
        <w:rPr>
          <w:rFonts w:cstheme="minorHAnsi"/>
          <w:szCs w:val="22"/>
        </w:rPr>
        <w:br w:type="page"/>
      </w:r>
    </w:p>
    <w:p w:rsidR="00E6027A" w:rsidRPr="00186B5D" w:rsidRDefault="00E6027A">
      <w:pPr>
        <w:pStyle w:val="CalloutBoxHeading"/>
        <w:rPr>
          <w:rFonts w:eastAsia="Calibri"/>
          <w:b/>
          <w:bCs/>
          <w:lang w:val="en"/>
        </w:rPr>
      </w:pPr>
      <w:r w:rsidRPr="00186B5D">
        <w:rPr>
          <w:rFonts w:eastAsia="Calibri"/>
          <w:b/>
          <w:bCs/>
          <w:lang w:val="en"/>
        </w:rPr>
        <w:t xml:space="preserve">Case study: </w:t>
      </w:r>
      <w:r w:rsidR="00C5674B" w:rsidRPr="00186B5D">
        <w:rPr>
          <w:rFonts w:eastAsia="Calibri"/>
          <w:b/>
          <w:bCs/>
          <w:lang w:val="en"/>
        </w:rPr>
        <w:t>Employment finder</w:t>
      </w:r>
    </w:p>
    <w:p w:rsidR="00E6027A" w:rsidRPr="00547C4B" w:rsidRDefault="00C5674B">
      <w:pPr>
        <w:pStyle w:val="CalloutBoxHeading"/>
        <w:rPr>
          <w:rFonts w:eastAsia="Calibri"/>
          <w:lang w:val="en"/>
        </w:rPr>
      </w:pPr>
      <w:r w:rsidRPr="00547C4B">
        <w:rPr>
          <w:rFonts w:eastAsia="Calibri"/>
          <w:lang w:val="en"/>
        </w:rPr>
        <w:t xml:space="preserve">The FWO </w:t>
      </w:r>
      <w:r w:rsidR="000B235D" w:rsidRPr="00547C4B">
        <w:rPr>
          <w:rFonts w:eastAsia="Calibri"/>
          <w:lang w:val="en"/>
        </w:rPr>
        <w:t>received inf</w:t>
      </w:r>
      <w:r w:rsidR="00F95B24" w:rsidRPr="00547C4B">
        <w:rPr>
          <w:rFonts w:eastAsia="Calibri"/>
          <w:lang w:val="en"/>
        </w:rPr>
        <w:t>ormation from backpackers who</w:t>
      </w:r>
      <w:r w:rsidR="005024C9" w:rsidRPr="00547C4B">
        <w:rPr>
          <w:rFonts w:eastAsia="Calibri"/>
          <w:lang w:val="en"/>
        </w:rPr>
        <w:t xml:space="preserve"> ha</w:t>
      </w:r>
      <w:r w:rsidR="000B235D" w:rsidRPr="00547C4B">
        <w:rPr>
          <w:rFonts w:eastAsia="Calibri"/>
          <w:lang w:val="en"/>
        </w:rPr>
        <w:t xml:space="preserve">d </w:t>
      </w:r>
      <w:r w:rsidR="00F95B24" w:rsidRPr="00547C4B">
        <w:rPr>
          <w:rFonts w:eastAsia="Calibri"/>
          <w:lang w:val="en"/>
        </w:rPr>
        <w:t xml:space="preserve">responded to </w:t>
      </w:r>
      <w:r w:rsidRPr="00547C4B">
        <w:rPr>
          <w:rFonts w:eastAsia="Calibri"/>
          <w:lang w:val="en"/>
        </w:rPr>
        <w:t>ad</w:t>
      </w:r>
      <w:r w:rsidR="00FF278C" w:rsidRPr="00547C4B">
        <w:rPr>
          <w:rFonts w:eastAsia="Calibri"/>
          <w:lang w:val="en"/>
        </w:rPr>
        <w:t>vertisement</w:t>
      </w:r>
      <w:r w:rsidR="00F95B24" w:rsidRPr="00547C4B">
        <w:rPr>
          <w:rFonts w:eastAsia="Calibri"/>
          <w:lang w:val="en"/>
        </w:rPr>
        <w:t xml:space="preserve">s </w:t>
      </w:r>
      <w:r w:rsidR="005024C9" w:rsidRPr="00547C4B">
        <w:rPr>
          <w:rFonts w:eastAsia="Calibri"/>
          <w:lang w:val="en"/>
        </w:rPr>
        <w:t xml:space="preserve">for farm work </w:t>
      </w:r>
      <w:r w:rsidR="000B235D" w:rsidRPr="00547C4B">
        <w:rPr>
          <w:rFonts w:eastAsia="Calibri"/>
          <w:lang w:val="en"/>
        </w:rPr>
        <w:t xml:space="preserve">through </w:t>
      </w:r>
      <w:r w:rsidRPr="00547C4B">
        <w:rPr>
          <w:rFonts w:eastAsia="Calibri"/>
          <w:lang w:val="en"/>
        </w:rPr>
        <w:t>F</w:t>
      </w:r>
      <w:r w:rsidR="000B235D" w:rsidRPr="00547C4B">
        <w:rPr>
          <w:rFonts w:eastAsia="Calibri"/>
          <w:lang w:val="en"/>
        </w:rPr>
        <w:t>acebook</w:t>
      </w:r>
      <w:r w:rsidRPr="00547C4B">
        <w:rPr>
          <w:rFonts w:eastAsia="Calibri"/>
          <w:lang w:val="en"/>
        </w:rPr>
        <w:t>,</w:t>
      </w:r>
      <w:r w:rsidR="000B235D" w:rsidRPr="00547C4B">
        <w:rPr>
          <w:rFonts w:eastAsia="Calibri"/>
          <w:lang w:val="en"/>
        </w:rPr>
        <w:t xml:space="preserve"> </w:t>
      </w:r>
      <w:r w:rsidRPr="00547C4B">
        <w:rPr>
          <w:rFonts w:eastAsia="Calibri"/>
          <w:lang w:val="en"/>
        </w:rPr>
        <w:t>G</w:t>
      </w:r>
      <w:r w:rsidR="000B235D" w:rsidRPr="00547C4B">
        <w:rPr>
          <w:rFonts w:eastAsia="Calibri"/>
          <w:lang w:val="en"/>
        </w:rPr>
        <w:t>umtree and other social media channels</w:t>
      </w:r>
      <w:r w:rsidR="00F95B24" w:rsidRPr="00547C4B">
        <w:rPr>
          <w:rFonts w:eastAsia="Calibri"/>
          <w:lang w:val="en"/>
        </w:rPr>
        <w:t xml:space="preserve"> posted by an individual operating in </w:t>
      </w:r>
      <w:r w:rsidR="00FF278C" w:rsidRPr="00547C4B">
        <w:rPr>
          <w:rFonts w:eastAsia="Calibri"/>
          <w:lang w:val="en"/>
        </w:rPr>
        <w:t>regional Victoria</w:t>
      </w:r>
      <w:r w:rsidR="000B235D" w:rsidRPr="00547C4B">
        <w:rPr>
          <w:rFonts w:eastAsia="Calibri"/>
          <w:lang w:val="en"/>
        </w:rPr>
        <w:t xml:space="preserve">. </w:t>
      </w:r>
      <w:r w:rsidR="00FF278C" w:rsidRPr="00547C4B">
        <w:rPr>
          <w:rFonts w:eastAsia="Calibri"/>
          <w:lang w:val="en"/>
        </w:rPr>
        <w:t xml:space="preserve">The FWO’s investigation made a number of findings, including that he </w:t>
      </w:r>
      <w:r w:rsidR="000B235D" w:rsidRPr="00547C4B">
        <w:rPr>
          <w:rFonts w:eastAsia="Calibri"/>
          <w:lang w:val="en"/>
        </w:rPr>
        <w:t>collect</w:t>
      </w:r>
      <w:r w:rsidRPr="00547C4B">
        <w:rPr>
          <w:rFonts w:eastAsia="Calibri"/>
          <w:lang w:val="en"/>
        </w:rPr>
        <w:t>ed</w:t>
      </w:r>
      <w:r w:rsidR="000B235D" w:rsidRPr="00547C4B">
        <w:rPr>
          <w:rFonts w:eastAsia="Calibri"/>
          <w:lang w:val="en"/>
        </w:rPr>
        <w:t xml:space="preserve"> workers from bus </w:t>
      </w:r>
      <w:r w:rsidRPr="00547C4B">
        <w:rPr>
          <w:rFonts w:eastAsia="Calibri"/>
          <w:lang w:val="en"/>
        </w:rPr>
        <w:t xml:space="preserve">and </w:t>
      </w:r>
      <w:r w:rsidR="000B235D" w:rsidRPr="00547C4B">
        <w:rPr>
          <w:rFonts w:eastAsia="Calibri"/>
          <w:lang w:val="en"/>
        </w:rPr>
        <w:t xml:space="preserve">train stations and </w:t>
      </w:r>
      <w:r w:rsidRPr="00547C4B">
        <w:rPr>
          <w:rFonts w:eastAsia="Calibri"/>
          <w:lang w:val="en"/>
        </w:rPr>
        <w:t xml:space="preserve">took </w:t>
      </w:r>
      <w:r w:rsidR="000B235D" w:rsidRPr="00547C4B">
        <w:rPr>
          <w:rFonts w:eastAsia="Calibri"/>
          <w:lang w:val="en"/>
        </w:rPr>
        <w:t xml:space="preserve">them straight to </w:t>
      </w:r>
      <w:r w:rsidRPr="00547C4B">
        <w:rPr>
          <w:rFonts w:eastAsia="Calibri"/>
          <w:lang w:val="en"/>
        </w:rPr>
        <w:t xml:space="preserve">bank </w:t>
      </w:r>
      <w:r w:rsidR="000B235D" w:rsidRPr="00547C4B">
        <w:rPr>
          <w:rFonts w:eastAsia="Calibri"/>
          <w:lang w:val="en"/>
        </w:rPr>
        <w:t>teller machine</w:t>
      </w:r>
      <w:r w:rsidRPr="00547C4B">
        <w:rPr>
          <w:rFonts w:eastAsia="Calibri"/>
          <w:lang w:val="en"/>
        </w:rPr>
        <w:t xml:space="preserve">s to withdraw money to cover </w:t>
      </w:r>
      <w:r w:rsidR="000B235D" w:rsidRPr="00547C4B">
        <w:rPr>
          <w:rFonts w:eastAsia="Calibri"/>
          <w:lang w:val="en"/>
        </w:rPr>
        <w:t>job</w:t>
      </w:r>
      <w:r w:rsidRPr="00547C4B">
        <w:rPr>
          <w:rFonts w:eastAsia="Calibri"/>
          <w:lang w:val="en"/>
        </w:rPr>
        <w:t xml:space="preserve"> </w:t>
      </w:r>
      <w:r w:rsidR="000B235D" w:rsidRPr="00547C4B">
        <w:rPr>
          <w:rFonts w:eastAsia="Calibri"/>
          <w:lang w:val="en"/>
        </w:rPr>
        <w:t>finding fees and accommodation deposit</w:t>
      </w:r>
      <w:r w:rsidRPr="00547C4B">
        <w:rPr>
          <w:rFonts w:eastAsia="Calibri"/>
          <w:lang w:val="en"/>
        </w:rPr>
        <w:t xml:space="preserve">s </w:t>
      </w:r>
      <w:r w:rsidR="00FF278C" w:rsidRPr="00547C4B">
        <w:rPr>
          <w:rFonts w:eastAsia="Calibri"/>
          <w:lang w:val="en"/>
        </w:rPr>
        <w:t xml:space="preserve">to be paid to him </w:t>
      </w:r>
      <w:r w:rsidRPr="00547C4B">
        <w:rPr>
          <w:rFonts w:eastAsia="Calibri"/>
          <w:lang w:val="en"/>
        </w:rPr>
        <w:t>up front.</w:t>
      </w:r>
      <w:r w:rsidR="00F95B24" w:rsidRPr="00547C4B">
        <w:rPr>
          <w:rFonts w:eastAsia="Calibri"/>
          <w:lang w:val="en"/>
        </w:rPr>
        <w:t xml:space="preserve"> He then took them to substandard, over-crowded accom</w:t>
      </w:r>
      <w:r w:rsidR="002A0746" w:rsidRPr="00547C4B">
        <w:rPr>
          <w:rFonts w:eastAsia="Calibri"/>
          <w:lang w:val="en"/>
        </w:rPr>
        <w:t>m</w:t>
      </w:r>
      <w:r w:rsidR="00F95B24" w:rsidRPr="00547C4B">
        <w:rPr>
          <w:rFonts w:eastAsia="Calibri"/>
          <w:lang w:val="en"/>
        </w:rPr>
        <w:t xml:space="preserve">odation. </w:t>
      </w:r>
    </w:p>
    <w:p w:rsidR="00C5674B" w:rsidRPr="00547C4B" w:rsidRDefault="00FF278C">
      <w:pPr>
        <w:pStyle w:val="CalloutBoxHeading"/>
      </w:pPr>
      <w:r w:rsidRPr="00547C4B">
        <w:t xml:space="preserve">The operator was alleged to have </w:t>
      </w:r>
      <w:r w:rsidR="00C5674B" w:rsidRPr="00547C4B">
        <w:t xml:space="preserve">organised jobs at local farms, transported them to the farms to work, but </w:t>
      </w:r>
      <w:r w:rsidRPr="00547C4B">
        <w:t xml:space="preserve">then </w:t>
      </w:r>
      <w:r w:rsidR="00C5674B" w:rsidRPr="00547C4B">
        <w:t>failed to pay the</w:t>
      </w:r>
      <w:r w:rsidRPr="00547C4B">
        <w:t>m</w:t>
      </w:r>
      <w:r w:rsidR="00C5674B" w:rsidRPr="00547C4B">
        <w:t xml:space="preserve"> monies </w:t>
      </w:r>
      <w:r w:rsidRPr="00547C4B">
        <w:t xml:space="preserve">that he had </w:t>
      </w:r>
      <w:r w:rsidR="00C5674B" w:rsidRPr="00547C4B">
        <w:t xml:space="preserve">collected from growers. If the backpackers complained </w:t>
      </w:r>
      <w:r w:rsidR="00F95B24" w:rsidRPr="00547C4B">
        <w:t xml:space="preserve">and </w:t>
      </w:r>
      <w:r w:rsidR="00C5674B" w:rsidRPr="00547C4B">
        <w:t>requested to leave</w:t>
      </w:r>
      <w:r w:rsidRPr="00547C4B">
        <w:t>,</w:t>
      </w:r>
      <w:r w:rsidR="00C5674B" w:rsidRPr="00547C4B">
        <w:t xml:space="preserve"> </w:t>
      </w:r>
      <w:r w:rsidRPr="00547C4B">
        <w:t xml:space="preserve">he </w:t>
      </w:r>
      <w:r w:rsidR="00C5674B" w:rsidRPr="00547C4B">
        <w:t>told the</w:t>
      </w:r>
      <w:r w:rsidRPr="00547C4B">
        <w:t>m that the</w:t>
      </w:r>
      <w:r w:rsidR="00C5674B" w:rsidRPr="00547C4B">
        <w:t xml:space="preserve"> job finding fee and deposit were not refundable. </w:t>
      </w:r>
    </w:p>
    <w:p w:rsidR="00C5674B" w:rsidRPr="00547C4B" w:rsidRDefault="00C5674B">
      <w:pPr>
        <w:pStyle w:val="CalloutBoxHeading"/>
      </w:pPr>
      <w:r w:rsidRPr="00547C4B">
        <w:t xml:space="preserve">The FWO was unable to </w:t>
      </w:r>
      <w:r w:rsidR="00FF278C" w:rsidRPr="00547C4B">
        <w:t xml:space="preserve">definitively confirm </w:t>
      </w:r>
      <w:r w:rsidRPr="00547C4B">
        <w:t xml:space="preserve">an employment relationship </w:t>
      </w:r>
      <w:r w:rsidR="00FF278C" w:rsidRPr="00547C4B">
        <w:t xml:space="preserve">with the individual </w:t>
      </w:r>
      <w:r w:rsidRPr="00547C4B">
        <w:t xml:space="preserve">because </w:t>
      </w:r>
      <w:r w:rsidR="00FF278C" w:rsidRPr="00547C4B">
        <w:t xml:space="preserve">the backpackers </w:t>
      </w:r>
      <w:r w:rsidRPr="00547C4B">
        <w:t>had been asked to sign contract</w:t>
      </w:r>
      <w:r w:rsidR="00FF278C" w:rsidRPr="00547C4B">
        <w:t>s</w:t>
      </w:r>
      <w:r w:rsidRPr="00547C4B">
        <w:t xml:space="preserve"> stating </w:t>
      </w:r>
      <w:r w:rsidR="00FF278C" w:rsidRPr="00547C4B">
        <w:t xml:space="preserve">that he was </w:t>
      </w:r>
      <w:r w:rsidRPr="00547C4B">
        <w:t xml:space="preserve">not their employer. </w:t>
      </w:r>
      <w:r w:rsidR="00FF278C" w:rsidRPr="00547C4B">
        <w:t xml:space="preserve">They </w:t>
      </w:r>
      <w:r w:rsidRPr="00547C4B">
        <w:t xml:space="preserve">were also unable to advise the FWO what farms they had worked on, which prevented Fair Work Inspectors from </w:t>
      </w:r>
      <w:r w:rsidR="00F95B24" w:rsidRPr="00547C4B">
        <w:t>gathering evidence from growers</w:t>
      </w:r>
      <w:r w:rsidRPr="00547C4B">
        <w:t xml:space="preserve">. </w:t>
      </w:r>
    </w:p>
    <w:p w:rsidR="00792778" w:rsidRDefault="00792778" w:rsidP="00792778">
      <w:pPr>
        <w:pStyle w:val="Heading3"/>
        <w:rPr>
          <w:rFonts w:ascii="Calibri" w:eastAsia="Times New Roman" w:hAnsi="Calibri" w:cs="Calibri"/>
          <w:szCs w:val="24"/>
          <w:lang w:val="en"/>
        </w:rPr>
      </w:pPr>
      <w:r>
        <w:rPr>
          <w:rFonts w:eastAsia="Times New Roman"/>
          <w:lang w:val="en"/>
        </w:rPr>
        <w:t>Social media as a deterrent to exploitation</w:t>
      </w:r>
    </w:p>
    <w:p w:rsidR="00792778" w:rsidRPr="00426F5F" w:rsidRDefault="00792778" w:rsidP="00426F5F">
      <w:pPr>
        <w:spacing w:before="0" w:line="360" w:lineRule="auto"/>
        <w:rPr>
          <w:rFonts w:eastAsia="Calibri" w:cstheme="minorHAnsi"/>
          <w:szCs w:val="22"/>
          <w:lang w:val="en"/>
        </w:rPr>
      </w:pPr>
      <w:r w:rsidRPr="00426F5F">
        <w:rPr>
          <w:rFonts w:eastAsia="Calibri" w:cstheme="minorHAnsi"/>
          <w:szCs w:val="22"/>
          <w:lang w:val="en"/>
        </w:rPr>
        <w:t xml:space="preserve">The Inquiry found strong social networks within the backpacking community, particularly among groups of workers from the same country and those working in remote areas. </w:t>
      </w:r>
    </w:p>
    <w:p w:rsidR="00792778" w:rsidRPr="00426F5F" w:rsidRDefault="00792778" w:rsidP="00426F5F">
      <w:pPr>
        <w:spacing w:before="0" w:line="360" w:lineRule="auto"/>
        <w:rPr>
          <w:rFonts w:eastAsia="Calibri" w:cstheme="minorHAnsi"/>
          <w:szCs w:val="22"/>
          <w:lang w:val="en"/>
        </w:rPr>
      </w:pPr>
      <w:r w:rsidRPr="00426F5F">
        <w:rPr>
          <w:rFonts w:eastAsia="Calibri" w:cstheme="minorHAnsi"/>
          <w:szCs w:val="22"/>
          <w:lang w:val="en"/>
        </w:rPr>
        <w:t>The Inquiry observed a number of posts on social media containing accounts of work experiences with particular employers and/or regions. These posts regarding conditions of employment or accommodation were often negative and on some occasions would name growers/farms, even if they were not the employer. Posts would also feature commentary on accommodation providers linked to particular industries.</w:t>
      </w:r>
    </w:p>
    <w:p w:rsidR="00792778" w:rsidRPr="00426F5F" w:rsidRDefault="00792778" w:rsidP="00426F5F">
      <w:pPr>
        <w:spacing w:before="0" w:line="360" w:lineRule="auto"/>
        <w:rPr>
          <w:rFonts w:eastAsia="Calibri" w:cstheme="minorHAnsi"/>
          <w:szCs w:val="22"/>
          <w:lang w:val="en"/>
        </w:rPr>
      </w:pPr>
      <w:r w:rsidRPr="00426F5F">
        <w:rPr>
          <w:rFonts w:eastAsia="Calibri" w:cstheme="minorHAnsi"/>
          <w:szCs w:val="22"/>
          <w:lang w:val="en"/>
        </w:rPr>
        <w:t xml:space="preserve">Acknowledging that posts on social media channels are generally unregulated, these posts can pose ongoing reputational risk to employers in the industry, proximate communities, regions and, in some cases, Australia. </w:t>
      </w:r>
    </w:p>
    <w:p w:rsidR="00792778" w:rsidRPr="00426F5F" w:rsidRDefault="00792778" w:rsidP="00426F5F">
      <w:pPr>
        <w:spacing w:before="0" w:line="360" w:lineRule="auto"/>
        <w:rPr>
          <w:rFonts w:eastAsia="Calibri" w:cstheme="minorHAnsi"/>
          <w:szCs w:val="22"/>
          <w:lang w:val="en"/>
        </w:rPr>
      </w:pPr>
      <w:r w:rsidRPr="00426F5F">
        <w:rPr>
          <w:rFonts w:eastAsia="Calibri" w:cstheme="minorHAnsi"/>
          <w:szCs w:val="22"/>
          <w:lang w:val="en"/>
        </w:rPr>
        <w:t xml:space="preserve">Examples of social media posts describing negative experiences and offering warnings to others about pay, conditions, accommodation and potential discrimination are provided below.  </w:t>
      </w:r>
    </w:p>
    <w:p w:rsidR="00F86599" w:rsidRPr="00527A21" w:rsidRDefault="00F86599" w:rsidP="00DB686B">
      <w:pPr>
        <w:spacing w:before="0" w:line="360" w:lineRule="auto"/>
        <w:rPr>
          <w:rStyle w:val="Heading4Char"/>
          <w:rFonts w:asciiTheme="minorHAnsi" w:hAnsiTheme="minorHAnsi" w:cstheme="minorHAnsi"/>
        </w:rPr>
      </w:pPr>
      <w:r w:rsidRPr="00527A21">
        <w:rPr>
          <w:rStyle w:val="Heading4Char"/>
          <w:rFonts w:asciiTheme="minorHAnsi" w:hAnsiTheme="minorHAnsi" w:cstheme="minorHAnsi"/>
        </w:rPr>
        <w:br w:type="page"/>
      </w:r>
    </w:p>
    <w:p w:rsidR="002A1D3B" w:rsidRPr="00446DC9" w:rsidRDefault="002A1D3B" w:rsidP="00E7312A">
      <w:pPr>
        <w:pStyle w:val="Heading4"/>
      </w:pPr>
      <w:r w:rsidRPr="00446DC9">
        <w:t xml:space="preserve">Figure </w:t>
      </w:r>
      <w:r w:rsidR="00C4255A">
        <w:t>9</w:t>
      </w:r>
      <w:r w:rsidRPr="00446DC9">
        <w:t xml:space="preserve">. </w:t>
      </w:r>
      <w:r w:rsidR="006455E3">
        <w:t>Post describing negative experience on social media</w:t>
      </w:r>
      <w:r w:rsidR="00330DF9" w:rsidRPr="00446DC9">
        <w:t xml:space="preserve"> </w:t>
      </w:r>
    </w:p>
    <w:p w:rsidR="002A1D3B" w:rsidRPr="00527A21" w:rsidRDefault="00CC1366" w:rsidP="002A1D3B">
      <w:pPr>
        <w:spacing w:before="0" w:after="0"/>
        <w:rPr>
          <w:rStyle w:val="Heading4Char"/>
          <w:rFonts w:asciiTheme="minorHAnsi" w:hAnsiTheme="minorHAnsi" w:cstheme="minorHAnsi"/>
        </w:rPr>
      </w:pPr>
      <w:r w:rsidRPr="00527A21">
        <w:rPr>
          <w:rFonts w:cstheme="minorHAnsi"/>
          <w:noProof/>
          <w:sz w:val="16"/>
          <w:szCs w:val="16"/>
          <w:lang w:eastAsia="en-AU"/>
        </w:rPr>
        <w:drawing>
          <wp:inline distT="0" distB="0" distL="0" distR="0" wp14:anchorId="1A4C6180" wp14:editId="3B2F945C">
            <wp:extent cx="3641732" cy="5731250"/>
            <wp:effectExtent l="0" t="0" r="0" b="3175"/>
            <wp:docPr id="26" name="Picture 26" descr="Figure 9. Post describing negative experience on social media " title="Figure 9. Post describing negative experience on social m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b.jpg"/>
                    <pic:cNvPicPr/>
                  </pic:nvPicPr>
                  <pic:blipFill>
                    <a:blip r:embed="rId34">
                      <a:extLst>
                        <a:ext uri="{28A0092B-C50C-407E-A947-70E740481C1C}">
                          <a14:useLocalDpi xmlns:a14="http://schemas.microsoft.com/office/drawing/2010/main" val="0"/>
                        </a:ext>
                      </a:extLst>
                    </a:blip>
                    <a:stretch>
                      <a:fillRect/>
                    </a:stretch>
                  </pic:blipFill>
                  <pic:spPr>
                    <a:xfrm>
                      <a:off x="0" y="0"/>
                      <a:ext cx="3641732" cy="5731250"/>
                    </a:xfrm>
                    <a:prstGeom prst="rect">
                      <a:avLst/>
                    </a:prstGeom>
                  </pic:spPr>
                </pic:pic>
              </a:graphicData>
            </a:graphic>
          </wp:inline>
        </w:drawing>
      </w:r>
    </w:p>
    <w:p w:rsidR="002A1D3B" w:rsidRPr="00527A21" w:rsidRDefault="002A1D3B" w:rsidP="00E7312A">
      <w:pPr>
        <w:pStyle w:val="Heading4"/>
      </w:pPr>
      <w:r w:rsidRPr="00527A21">
        <w:t xml:space="preserve">Figure </w:t>
      </w:r>
      <w:r w:rsidR="00960AB8" w:rsidRPr="00527A21">
        <w:t>1</w:t>
      </w:r>
      <w:r w:rsidR="00C4255A">
        <w:t>0</w:t>
      </w:r>
      <w:r w:rsidRPr="00527A21">
        <w:t xml:space="preserve">. </w:t>
      </w:r>
      <w:r w:rsidR="006455E3">
        <w:t>Posts describing negative experience on</w:t>
      </w:r>
      <w:r w:rsidR="00330DF9" w:rsidRPr="00527A21">
        <w:t xml:space="preserve"> </w:t>
      </w:r>
      <w:r w:rsidR="006455E3">
        <w:t xml:space="preserve">horticulture </w:t>
      </w:r>
      <w:r w:rsidR="00330DF9" w:rsidRPr="00527A21">
        <w:t xml:space="preserve">jobs website </w:t>
      </w:r>
    </w:p>
    <w:p w:rsidR="002A1D3B" w:rsidRPr="00527A21" w:rsidRDefault="00C52247" w:rsidP="002A1D3B">
      <w:pPr>
        <w:rPr>
          <w:rFonts w:cstheme="minorHAnsi"/>
        </w:rPr>
      </w:pPr>
      <w:r w:rsidRPr="00527A21">
        <w:rPr>
          <w:rFonts w:cstheme="minorHAnsi"/>
          <w:noProof/>
          <w:sz w:val="16"/>
          <w:szCs w:val="16"/>
          <w:lang w:eastAsia="en-AU"/>
        </w:rPr>
        <w:drawing>
          <wp:inline distT="0" distB="0" distL="0" distR="0" wp14:anchorId="1BB3781F" wp14:editId="6BF31755">
            <wp:extent cx="6120764" cy="7637062"/>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g"/>
                    <pic:cNvPicPr/>
                  </pic:nvPicPr>
                  <pic:blipFill>
                    <a:blip r:embed="rId35">
                      <a:extLst>
                        <a:ext uri="{28A0092B-C50C-407E-A947-70E740481C1C}">
                          <a14:useLocalDpi xmlns:a14="http://schemas.microsoft.com/office/drawing/2010/main" val="0"/>
                        </a:ext>
                      </a:extLst>
                    </a:blip>
                    <a:stretch>
                      <a:fillRect/>
                    </a:stretch>
                  </pic:blipFill>
                  <pic:spPr>
                    <a:xfrm>
                      <a:off x="0" y="0"/>
                      <a:ext cx="6120764" cy="7637062"/>
                    </a:xfrm>
                    <a:prstGeom prst="rect">
                      <a:avLst/>
                    </a:prstGeom>
                  </pic:spPr>
                </pic:pic>
              </a:graphicData>
            </a:graphic>
          </wp:inline>
        </w:drawing>
      </w:r>
    </w:p>
    <w:p w:rsidR="00611CD4" w:rsidRDefault="00611CD4" w:rsidP="004B5DB9">
      <w:pPr>
        <w:pStyle w:val="Heading1"/>
      </w:pPr>
      <w:bookmarkStart w:id="60" w:name="_Toc522702221"/>
      <w:bookmarkStart w:id="61" w:name="_Toc523746969"/>
      <w:bookmarkStart w:id="62" w:name="_Toc530135554"/>
      <w:bookmarkStart w:id="63" w:name="_Toc530385975"/>
      <w:r>
        <w:br w:type="page"/>
      </w:r>
    </w:p>
    <w:p w:rsidR="00C85FDF" w:rsidRPr="004B5DB9" w:rsidRDefault="001C14F0" w:rsidP="004B5DB9">
      <w:pPr>
        <w:pStyle w:val="Heading1"/>
      </w:pPr>
      <w:r w:rsidRPr="004B5DB9">
        <w:t xml:space="preserve">Finding </w:t>
      </w:r>
      <w:r w:rsidR="00291A2D" w:rsidRPr="004B5DB9">
        <w:t xml:space="preserve">5 </w:t>
      </w:r>
      <w:r w:rsidR="00C85FDF" w:rsidRPr="004B5DB9">
        <w:t xml:space="preserve">– </w:t>
      </w:r>
      <w:bookmarkEnd w:id="60"/>
      <w:bookmarkEnd w:id="61"/>
      <w:bookmarkEnd w:id="62"/>
      <w:r w:rsidR="00792778" w:rsidRPr="004B5DB9">
        <w:t>Consumers can play a role in addressing exploitation</w:t>
      </w:r>
      <w:bookmarkEnd w:id="63"/>
    </w:p>
    <w:p w:rsidR="00E21A89" w:rsidRPr="00527A21" w:rsidRDefault="00E21A89" w:rsidP="00DB686B">
      <w:pPr>
        <w:spacing w:before="0" w:line="360" w:lineRule="auto"/>
        <w:rPr>
          <w:rFonts w:cstheme="minorHAnsi"/>
        </w:rPr>
      </w:pPr>
      <w:r w:rsidRPr="00527A21">
        <w:rPr>
          <w:rFonts w:cstheme="minorHAnsi"/>
        </w:rPr>
        <w:t xml:space="preserve">As the Harvest Trail </w:t>
      </w:r>
      <w:r w:rsidR="00354872" w:rsidRPr="00527A21">
        <w:rPr>
          <w:rFonts w:cstheme="minorHAnsi"/>
        </w:rPr>
        <w:t>Inquiry</w:t>
      </w:r>
      <w:r w:rsidRPr="00527A21">
        <w:rPr>
          <w:rFonts w:cstheme="minorHAnsi"/>
        </w:rPr>
        <w:t xml:space="preserve"> </w:t>
      </w:r>
      <w:r w:rsidR="002B21E4" w:rsidRPr="00527A21">
        <w:rPr>
          <w:rFonts w:cstheme="minorHAnsi"/>
        </w:rPr>
        <w:t xml:space="preserve">progressed </w:t>
      </w:r>
      <w:r w:rsidRPr="00527A21">
        <w:rPr>
          <w:rFonts w:cstheme="minorHAnsi"/>
        </w:rPr>
        <w:t xml:space="preserve">and the underpayment of workers became apparent, </w:t>
      </w:r>
      <w:r w:rsidR="002B21E4" w:rsidRPr="00527A21">
        <w:rPr>
          <w:rFonts w:cstheme="minorHAnsi"/>
        </w:rPr>
        <w:t xml:space="preserve">the FWO </w:t>
      </w:r>
      <w:r w:rsidR="005B7BF6" w:rsidRPr="00527A21">
        <w:rPr>
          <w:rFonts w:cstheme="minorHAnsi"/>
        </w:rPr>
        <w:t>considered it</w:t>
      </w:r>
      <w:r w:rsidR="002B21E4" w:rsidRPr="00527A21">
        <w:rPr>
          <w:rFonts w:cstheme="minorHAnsi"/>
        </w:rPr>
        <w:t xml:space="preserve"> </w:t>
      </w:r>
      <w:r w:rsidR="00A12112">
        <w:rPr>
          <w:rFonts w:cstheme="minorHAnsi"/>
        </w:rPr>
        <w:t>important</w:t>
      </w:r>
      <w:r w:rsidR="002B21E4" w:rsidRPr="00527A21">
        <w:rPr>
          <w:rFonts w:cstheme="minorHAnsi"/>
        </w:rPr>
        <w:t xml:space="preserve"> to </w:t>
      </w:r>
      <w:r w:rsidRPr="00527A21">
        <w:rPr>
          <w:rFonts w:cstheme="minorHAnsi"/>
        </w:rPr>
        <w:t xml:space="preserve">commission research </w:t>
      </w:r>
      <w:r w:rsidR="002B21E4" w:rsidRPr="00527A21">
        <w:rPr>
          <w:rFonts w:cstheme="minorHAnsi"/>
        </w:rPr>
        <w:t>regarding</w:t>
      </w:r>
      <w:r w:rsidRPr="00527A21">
        <w:rPr>
          <w:rFonts w:cstheme="minorHAnsi"/>
        </w:rPr>
        <w:t xml:space="preserve"> consumer </w:t>
      </w:r>
      <w:r w:rsidR="00F122ED" w:rsidRPr="00527A21">
        <w:rPr>
          <w:rFonts w:cstheme="minorHAnsi"/>
        </w:rPr>
        <w:t xml:space="preserve">behaviours and </w:t>
      </w:r>
      <w:r w:rsidRPr="00527A21">
        <w:rPr>
          <w:rFonts w:cstheme="minorHAnsi"/>
        </w:rPr>
        <w:t>awareness</w:t>
      </w:r>
      <w:r w:rsidR="00A32B5E" w:rsidRPr="00527A21">
        <w:rPr>
          <w:rFonts w:cstheme="minorHAnsi"/>
        </w:rPr>
        <w:t>. T</w:t>
      </w:r>
      <w:r w:rsidR="004D22B5" w:rsidRPr="00527A21">
        <w:rPr>
          <w:rFonts w:cstheme="minorHAnsi"/>
        </w:rPr>
        <w:t xml:space="preserve">he objective of </w:t>
      </w:r>
      <w:r w:rsidR="00A32B5E" w:rsidRPr="00527A21">
        <w:rPr>
          <w:rFonts w:cstheme="minorHAnsi"/>
        </w:rPr>
        <w:t xml:space="preserve">the research was to </w:t>
      </w:r>
      <w:r w:rsidR="004D22B5" w:rsidRPr="00527A21">
        <w:rPr>
          <w:rFonts w:cstheme="minorHAnsi"/>
        </w:rPr>
        <w:t>assess whether consumer behaviour ha</w:t>
      </w:r>
      <w:r w:rsidR="00A32B5E" w:rsidRPr="00527A21">
        <w:rPr>
          <w:rFonts w:cstheme="minorHAnsi"/>
        </w:rPr>
        <w:t>d</w:t>
      </w:r>
      <w:r w:rsidR="004D22B5" w:rsidRPr="00527A21">
        <w:rPr>
          <w:rFonts w:cstheme="minorHAnsi"/>
        </w:rPr>
        <w:t xml:space="preserve"> any role in the </w:t>
      </w:r>
      <w:r w:rsidR="00A32B5E" w:rsidRPr="00527A21">
        <w:rPr>
          <w:rFonts w:cstheme="minorHAnsi"/>
        </w:rPr>
        <w:t xml:space="preserve">Harvest </w:t>
      </w:r>
      <w:r w:rsidR="004D22B5" w:rsidRPr="00527A21">
        <w:rPr>
          <w:rFonts w:cstheme="minorHAnsi"/>
        </w:rPr>
        <w:t>Trail’s non-compliance rates.</w:t>
      </w:r>
    </w:p>
    <w:p w:rsidR="00E21A89" w:rsidRPr="00527A21" w:rsidRDefault="005B7BF6" w:rsidP="00DB686B">
      <w:pPr>
        <w:spacing w:before="0" w:line="360" w:lineRule="auto"/>
        <w:rPr>
          <w:rFonts w:cstheme="minorHAnsi"/>
        </w:rPr>
      </w:pPr>
      <w:r w:rsidRPr="00527A21">
        <w:rPr>
          <w:rFonts w:cstheme="minorHAnsi"/>
        </w:rPr>
        <w:t>Drawing upon interactions with Harvest Trail participants, t</w:t>
      </w:r>
      <w:r w:rsidR="00B1614C" w:rsidRPr="00527A21">
        <w:rPr>
          <w:rFonts w:cstheme="minorHAnsi"/>
        </w:rPr>
        <w:t>he r</w:t>
      </w:r>
      <w:r w:rsidR="00E21A89" w:rsidRPr="00527A21">
        <w:rPr>
          <w:rFonts w:cstheme="minorHAnsi"/>
        </w:rPr>
        <w:t xml:space="preserve">esearch </w:t>
      </w:r>
      <w:r w:rsidR="00A32B5E" w:rsidRPr="00527A21">
        <w:rPr>
          <w:rFonts w:cstheme="minorHAnsi"/>
        </w:rPr>
        <w:t xml:space="preserve">study </w:t>
      </w:r>
      <w:r w:rsidRPr="00527A21">
        <w:rPr>
          <w:rFonts w:cstheme="minorHAnsi"/>
        </w:rPr>
        <w:t>investigated</w:t>
      </w:r>
      <w:r w:rsidR="00E21A89" w:rsidRPr="00527A21">
        <w:rPr>
          <w:rFonts w:cstheme="minorHAnsi"/>
        </w:rPr>
        <w:t>:</w:t>
      </w:r>
    </w:p>
    <w:p w:rsidR="00E21A89" w:rsidRPr="00527A21" w:rsidRDefault="00ED5215" w:rsidP="00186B5D">
      <w:pPr>
        <w:pStyle w:val="Bullet"/>
      </w:pPr>
      <w:r w:rsidRPr="00527A21">
        <w:t xml:space="preserve">fresh produce </w:t>
      </w:r>
      <w:r w:rsidR="00E21A89" w:rsidRPr="00527A21">
        <w:t xml:space="preserve">buying </w:t>
      </w:r>
      <w:r w:rsidR="00BB3AA3" w:rsidRPr="00527A21">
        <w:t>beha</w:t>
      </w:r>
      <w:r w:rsidR="00F70F8B" w:rsidRPr="00527A21">
        <w:t>v</w:t>
      </w:r>
      <w:r w:rsidR="00BB3AA3" w:rsidRPr="00527A21">
        <w:t>iours</w:t>
      </w:r>
      <w:r w:rsidRPr="00527A21">
        <w:t xml:space="preserve"> and motivations</w:t>
      </w:r>
      <w:r w:rsidR="003834F1" w:rsidRPr="00527A21">
        <w:t xml:space="preserve"> of con</w:t>
      </w:r>
      <w:r w:rsidR="002A0746" w:rsidRPr="00527A21">
        <w:t>s</w:t>
      </w:r>
      <w:r w:rsidR="003834F1" w:rsidRPr="00527A21">
        <w:t>umers</w:t>
      </w:r>
    </w:p>
    <w:p w:rsidR="00ED5215" w:rsidRPr="00527A21" w:rsidRDefault="00ED5215" w:rsidP="00186B5D">
      <w:pPr>
        <w:pStyle w:val="Bullet"/>
      </w:pPr>
      <w:r w:rsidRPr="00527A21">
        <w:t>the extent to</w:t>
      </w:r>
      <w:r w:rsidR="00F260C7">
        <w:t xml:space="preserve"> </w:t>
      </w:r>
      <w:r w:rsidRPr="00527A21">
        <w:t xml:space="preserve">which ethical considerations </w:t>
      </w:r>
      <w:r w:rsidR="003834F1" w:rsidRPr="00527A21">
        <w:t>affect consumer willingness to pay more for a product</w:t>
      </w:r>
    </w:p>
    <w:p w:rsidR="00E21A89" w:rsidRPr="00527A21" w:rsidRDefault="00A31A9B" w:rsidP="00186B5D">
      <w:pPr>
        <w:pStyle w:val="Bullet"/>
      </w:pPr>
      <w:r w:rsidRPr="00527A21">
        <w:t xml:space="preserve">whether </w:t>
      </w:r>
      <w:r w:rsidR="00ED5215" w:rsidRPr="00527A21">
        <w:t>knowledge about worker conditions and treatment might impact shopping decisions.</w:t>
      </w:r>
    </w:p>
    <w:p w:rsidR="00F122ED" w:rsidRPr="00527A21" w:rsidRDefault="00F122ED" w:rsidP="00426F5F">
      <w:r w:rsidRPr="00527A21">
        <w:t>Consumers and fresh produce vendors (supermarkets, independent grocery stores, green grocers and farmers</w:t>
      </w:r>
      <w:r w:rsidR="00A12112">
        <w:t>’</w:t>
      </w:r>
      <w:r w:rsidRPr="00527A21">
        <w:t xml:space="preserve"> market sellers) were included in the </w:t>
      </w:r>
      <w:r w:rsidR="00A32B5E" w:rsidRPr="00527A21">
        <w:t xml:space="preserve">research </w:t>
      </w:r>
      <w:r w:rsidRPr="00527A21">
        <w:t>study.</w:t>
      </w:r>
    </w:p>
    <w:p w:rsidR="009A3436" w:rsidRPr="00527A21" w:rsidRDefault="009A3436" w:rsidP="00426F5F">
      <w:pPr>
        <w:rPr>
          <w:rFonts w:cstheme="minorHAnsi"/>
        </w:rPr>
      </w:pPr>
      <w:r w:rsidRPr="00527A21">
        <w:rPr>
          <w:rFonts w:cstheme="minorHAnsi"/>
        </w:rPr>
        <w:t>The project used a mixed methodology comprising:</w:t>
      </w:r>
    </w:p>
    <w:p w:rsidR="009A3436" w:rsidRPr="00527A21" w:rsidRDefault="009A3436" w:rsidP="00E7312A">
      <w:pPr>
        <w:pStyle w:val="Bullet"/>
      </w:pPr>
      <w:r w:rsidRPr="00527A21">
        <w:t>an environmental scan and review of secondary data</w:t>
      </w:r>
    </w:p>
    <w:p w:rsidR="009A3436" w:rsidRPr="00527A21" w:rsidRDefault="009A3436" w:rsidP="00E7312A">
      <w:pPr>
        <w:pStyle w:val="Bullet"/>
      </w:pPr>
      <w:r w:rsidRPr="00527A21">
        <w:t>20 in-depth interviews with vendors</w:t>
      </w:r>
      <w:r w:rsidR="005D3E49" w:rsidRPr="00527A21">
        <w:t>,</w:t>
      </w:r>
      <w:r w:rsidRPr="00527A21">
        <w:t xml:space="preserve"> including large supermarkets, independent grocery stores, green grocers, wholesalers and farmers participating at farmers’ markets</w:t>
      </w:r>
    </w:p>
    <w:p w:rsidR="009A3436" w:rsidRPr="00527A21" w:rsidRDefault="009A3436" w:rsidP="00E7312A">
      <w:pPr>
        <w:pStyle w:val="Bullet"/>
      </w:pPr>
      <w:r w:rsidRPr="00527A21">
        <w:t>280 intercept interviews of shoppers at large shopping centres in five different locations</w:t>
      </w:r>
    </w:p>
    <w:p w:rsidR="009A3436" w:rsidRPr="00527A21" w:rsidRDefault="009A3436" w:rsidP="00E7312A">
      <w:pPr>
        <w:pStyle w:val="Bullet"/>
      </w:pPr>
      <w:r w:rsidRPr="00527A21">
        <w:t>a 10-minute national online survey and choice model experiment (sample of 1000 consumers)</w:t>
      </w:r>
    </w:p>
    <w:p w:rsidR="009A3436" w:rsidRPr="00527A21" w:rsidRDefault="009A3436" w:rsidP="00E7312A">
      <w:pPr>
        <w:pStyle w:val="Bullet"/>
      </w:pPr>
      <w:r w:rsidRPr="00527A21">
        <w:t xml:space="preserve">an online discussion forum with 12 consumers over seven days. </w:t>
      </w:r>
    </w:p>
    <w:p w:rsidR="00283129" w:rsidRPr="00527A21" w:rsidRDefault="00283129" w:rsidP="00426F5F">
      <w:r w:rsidRPr="00527A21">
        <w:t xml:space="preserve">A number of key findings from the </w:t>
      </w:r>
      <w:r w:rsidR="0000408A" w:rsidRPr="00527A21">
        <w:t>research are highlighted below. Of particular note, is the propensity of a segment of consumers to pay more for ‘domestic fair trade’ produce</w:t>
      </w:r>
      <w:r w:rsidR="00F260C7">
        <w:t>.</w:t>
      </w:r>
    </w:p>
    <w:p w:rsidR="00112330" w:rsidRPr="00547C4B" w:rsidRDefault="00F122ED" w:rsidP="00186B5D">
      <w:pPr>
        <w:pStyle w:val="Bullet"/>
      </w:pPr>
      <w:r w:rsidRPr="00547C4B">
        <w:t>91%</w:t>
      </w:r>
      <w:r w:rsidR="00112330" w:rsidRPr="00547C4B">
        <w:t xml:space="preserve"> of consumers </w:t>
      </w:r>
      <w:r w:rsidR="003834F1" w:rsidRPr="00547C4B">
        <w:t>sampled</w:t>
      </w:r>
      <w:r w:rsidR="00C85FDF" w:rsidRPr="00547C4B">
        <w:t xml:space="preserve"> </w:t>
      </w:r>
      <w:r w:rsidRPr="00547C4B">
        <w:t>buy</w:t>
      </w:r>
      <w:r w:rsidR="00090329" w:rsidRPr="00547C4B">
        <w:t xml:space="preserve"> some</w:t>
      </w:r>
      <w:r w:rsidRPr="00547C4B">
        <w:t xml:space="preserve"> fresh produce at supermarkets, and 75% buy most of the</w:t>
      </w:r>
      <w:r w:rsidR="00112330" w:rsidRPr="00547C4B">
        <w:t>ir</w:t>
      </w:r>
      <w:r w:rsidRPr="00547C4B">
        <w:t xml:space="preserve"> fresh produce at supermarkets</w:t>
      </w:r>
      <w:r w:rsidR="00F260C7">
        <w:t>.</w:t>
      </w:r>
      <w:r w:rsidRPr="00547C4B">
        <w:t xml:space="preserve"> </w:t>
      </w:r>
    </w:p>
    <w:p w:rsidR="00926A9F" w:rsidRPr="00547C4B" w:rsidRDefault="00926A9F" w:rsidP="00186B5D">
      <w:pPr>
        <w:pStyle w:val="Bullet"/>
      </w:pPr>
      <w:r w:rsidRPr="00547C4B">
        <w:t>Most consumers (85%) believe prices for fresh produce have increased in the last 5-10 years</w:t>
      </w:r>
      <w:r w:rsidR="00F260C7">
        <w:t>.</w:t>
      </w:r>
    </w:p>
    <w:p w:rsidR="000C258E" w:rsidRPr="00547C4B" w:rsidRDefault="000C258E" w:rsidP="00186B5D">
      <w:pPr>
        <w:pStyle w:val="Bullet"/>
      </w:pPr>
      <w:r w:rsidRPr="00547C4B">
        <w:t xml:space="preserve">A majority of consumers believe the </w:t>
      </w:r>
      <w:r w:rsidR="00112330" w:rsidRPr="00547C4B">
        <w:t xml:space="preserve">government </w:t>
      </w:r>
      <w:r w:rsidRPr="00547C4B">
        <w:t>should ensure farm workers are paid correctly (72%) and many (63%) expect supermarkets to take responsibility for ensuring this too</w:t>
      </w:r>
      <w:r w:rsidR="00F260C7">
        <w:t>.</w:t>
      </w:r>
    </w:p>
    <w:p w:rsidR="000C258E" w:rsidRPr="00547C4B" w:rsidRDefault="000C258E" w:rsidP="00186B5D">
      <w:pPr>
        <w:pStyle w:val="Bullet"/>
      </w:pPr>
      <w:r w:rsidRPr="00547C4B">
        <w:t>M</w:t>
      </w:r>
      <w:r w:rsidR="00283129" w:rsidRPr="00547C4B">
        <w:t>o</w:t>
      </w:r>
      <w:r w:rsidRPr="00547C4B">
        <w:t xml:space="preserve">st </w:t>
      </w:r>
      <w:r w:rsidR="00112330" w:rsidRPr="00547C4B">
        <w:t xml:space="preserve">consumers </w:t>
      </w:r>
      <w:r w:rsidRPr="00547C4B">
        <w:t>believe that workers do receive fair conditions (72%) and that they are paid the minimum wage (60%)</w:t>
      </w:r>
      <w:r w:rsidR="00F260C7">
        <w:t>.</w:t>
      </w:r>
    </w:p>
    <w:p w:rsidR="005D3E49" w:rsidRPr="00547C4B" w:rsidRDefault="005D3E49" w:rsidP="00186B5D">
      <w:pPr>
        <w:pStyle w:val="Bullet"/>
      </w:pPr>
      <w:r w:rsidRPr="00547C4B">
        <w:t>40% of the 1025 consumers surveyed were concerned that farm workers might not be paid correctly or have fair working conditions. Of these, a</w:t>
      </w:r>
      <w:r w:rsidR="000C258E" w:rsidRPr="00547C4B">
        <w:t xml:space="preserve"> large majority</w:t>
      </w:r>
      <w:r w:rsidR="00112330" w:rsidRPr="00547C4B">
        <w:t xml:space="preserve"> </w:t>
      </w:r>
      <w:r w:rsidR="000C258E" w:rsidRPr="00547C4B">
        <w:t>(81%) said they would avoid buying produce if they knew workers had not been paid fairly or g</w:t>
      </w:r>
      <w:r w:rsidR="00273E8F" w:rsidRPr="00547C4B">
        <w:t>i</w:t>
      </w:r>
      <w:r w:rsidR="000C258E" w:rsidRPr="00547C4B">
        <w:t>ven fair work condition</w:t>
      </w:r>
      <w:r w:rsidR="002E34EB" w:rsidRPr="00547C4B">
        <w:t>s</w:t>
      </w:r>
      <w:r w:rsidR="005C6BBF" w:rsidRPr="00547C4B">
        <w:t>. O</w:t>
      </w:r>
      <w:r w:rsidRPr="00547C4B">
        <w:t>ver a third (36%) of those who were unconcerned, did</w:t>
      </w:r>
      <w:r w:rsidR="00A12112" w:rsidRPr="00547C4B">
        <w:t xml:space="preserve"> not</w:t>
      </w:r>
      <w:r w:rsidRPr="00547C4B">
        <w:t xml:space="preserve"> believe farm workers would be unfairly treated</w:t>
      </w:r>
      <w:r w:rsidR="005C6BBF" w:rsidRPr="00547C4B">
        <w:t>.</w:t>
      </w:r>
    </w:p>
    <w:p w:rsidR="000C258E" w:rsidRPr="00547C4B" w:rsidRDefault="000C258E" w:rsidP="00186B5D">
      <w:pPr>
        <w:pStyle w:val="Bullet"/>
      </w:pPr>
      <w:r w:rsidRPr="00547C4B">
        <w:t>Three-quarters of consumers say they would choose produce marked as being produced fairly, including 11% who would even pay more for ‘domestic fair trade’ produce</w:t>
      </w:r>
      <w:r w:rsidR="00283129" w:rsidRPr="00547C4B">
        <w:t xml:space="preserve">, 25% who’d pay more </w:t>
      </w:r>
      <w:r w:rsidR="00273E8F" w:rsidRPr="00547C4B">
        <w:t xml:space="preserve">for produce of the same </w:t>
      </w:r>
      <w:r w:rsidR="00283129" w:rsidRPr="00547C4B">
        <w:t>quality and 49% who would choose the ethically produce product if the price was the same</w:t>
      </w:r>
      <w:r w:rsidR="00F260C7">
        <w:t>.</w:t>
      </w:r>
    </w:p>
    <w:p w:rsidR="00C01657" w:rsidRPr="00547C4B" w:rsidRDefault="00283129" w:rsidP="00186B5D">
      <w:pPr>
        <w:pStyle w:val="Bullet"/>
      </w:pPr>
      <w:r w:rsidRPr="00547C4B">
        <w:t xml:space="preserve">Many </w:t>
      </w:r>
      <w:r w:rsidR="00112330" w:rsidRPr="00547C4B">
        <w:t xml:space="preserve">consumers </w:t>
      </w:r>
      <w:r w:rsidRPr="00547C4B">
        <w:t xml:space="preserve">are prepared to pay up to $0.50 per kilo </w:t>
      </w:r>
      <w:r w:rsidR="00F260C7">
        <w:t xml:space="preserve">more </w:t>
      </w:r>
      <w:r w:rsidR="00C01657" w:rsidRPr="00547C4B">
        <w:t xml:space="preserve">and some would pay up to $1 more </w:t>
      </w:r>
      <w:r w:rsidRPr="00547C4B">
        <w:t xml:space="preserve">for </w:t>
      </w:r>
      <w:r w:rsidR="00A16095" w:rsidRPr="00547C4B">
        <w:t>‘</w:t>
      </w:r>
      <w:r w:rsidRPr="00547C4B">
        <w:t>fairly produced</w:t>
      </w:r>
      <w:r w:rsidR="00A16095" w:rsidRPr="00547C4B">
        <w:t>’</w:t>
      </w:r>
      <w:r w:rsidRPr="00547C4B">
        <w:t xml:space="preserve"> fruit and vegetables</w:t>
      </w:r>
      <w:r w:rsidR="00C01657" w:rsidRPr="00547C4B">
        <w:t>. This was assessed on a sliding scale with 9%</w:t>
      </w:r>
      <w:r w:rsidR="006078C7" w:rsidRPr="00547C4B">
        <w:t xml:space="preserve"> stating they were </w:t>
      </w:r>
      <w:r w:rsidR="00C01657" w:rsidRPr="00547C4B">
        <w:t xml:space="preserve">prepared to pay $0.05 per kilo more, through to 12% </w:t>
      </w:r>
      <w:r w:rsidR="006078C7" w:rsidRPr="00547C4B">
        <w:t xml:space="preserve">who </w:t>
      </w:r>
      <w:r w:rsidR="00C01657" w:rsidRPr="00547C4B">
        <w:t xml:space="preserve">would pay $0.90-$1 </w:t>
      </w:r>
      <w:r w:rsidR="006078C7" w:rsidRPr="00547C4B">
        <w:t>extra per kilo</w:t>
      </w:r>
      <w:r w:rsidR="00F260C7">
        <w:t>.</w:t>
      </w:r>
    </w:p>
    <w:p w:rsidR="00283129" w:rsidRPr="00547C4B" w:rsidRDefault="00283129" w:rsidP="00186B5D">
      <w:pPr>
        <w:pStyle w:val="Bullet"/>
      </w:pPr>
      <w:r w:rsidRPr="00547C4B">
        <w:t xml:space="preserve">Choice modelling </w:t>
      </w:r>
      <w:r w:rsidR="004E10EB" w:rsidRPr="00547C4B">
        <w:t>reveals</w:t>
      </w:r>
      <w:r w:rsidR="00273E8F" w:rsidRPr="00547C4B">
        <w:t xml:space="preserve"> the top five</w:t>
      </w:r>
      <w:r w:rsidRPr="00547C4B">
        <w:t xml:space="preserve"> drivers </w:t>
      </w:r>
      <w:r w:rsidR="00273E8F" w:rsidRPr="00547C4B">
        <w:t>to choose ethically source</w:t>
      </w:r>
      <w:r w:rsidR="003834F1" w:rsidRPr="00547C4B">
        <w:t>d</w:t>
      </w:r>
      <w:r w:rsidR="00273E8F" w:rsidRPr="00547C4B">
        <w:t xml:space="preserve"> produce would</w:t>
      </w:r>
      <w:r w:rsidR="004E10EB" w:rsidRPr="00547C4B">
        <w:t xml:space="preserve"> be: i</w:t>
      </w:r>
      <w:r w:rsidRPr="00547C4B">
        <w:t>nformation and education about conditions for farm workers (22%)</w:t>
      </w:r>
      <w:r w:rsidR="00F260C7">
        <w:t>;</w:t>
      </w:r>
      <w:r w:rsidRPr="00547C4B">
        <w:t xml:space="preserve"> </w:t>
      </w:r>
      <w:r w:rsidR="00AB412A" w:rsidRPr="00547C4B">
        <w:t>advertising</w:t>
      </w:r>
      <w:r w:rsidRPr="00547C4B">
        <w:t xml:space="preserve"> messages supporting </w:t>
      </w:r>
      <w:r w:rsidR="004E10EB" w:rsidRPr="00547C4B">
        <w:t>the nee</w:t>
      </w:r>
      <w:r w:rsidR="00273E8F" w:rsidRPr="00547C4B">
        <w:t>d</w:t>
      </w:r>
      <w:r w:rsidR="004E10EB" w:rsidRPr="00547C4B">
        <w:t xml:space="preserve"> to buy </w:t>
      </w:r>
      <w:r w:rsidRPr="00547C4B">
        <w:t>fair</w:t>
      </w:r>
      <w:r w:rsidR="004E10EB" w:rsidRPr="00547C4B">
        <w:t>ly produced</w:t>
      </w:r>
      <w:r w:rsidRPr="00547C4B">
        <w:t xml:space="preserve"> </w:t>
      </w:r>
      <w:r w:rsidR="00273E8F" w:rsidRPr="00547C4B">
        <w:t>products</w:t>
      </w:r>
      <w:r w:rsidR="004E10EB" w:rsidRPr="00547C4B">
        <w:t xml:space="preserve"> </w:t>
      </w:r>
      <w:r w:rsidRPr="00547C4B">
        <w:t>(18%)</w:t>
      </w:r>
      <w:r w:rsidR="00F260C7">
        <w:t>;</w:t>
      </w:r>
      <w:r w:rsidRPr="00547C4B">
        <w:t xml:space="preserve"> location </w:t>
      </w:r>
      <w:r w:rsidR="004E10EB" w:rsidRPr="00547C4B">
        <w:t xml:space="preserve">of the shop </w:t>
      </w:r>
      <w:r w:rsidRPr="00547C4B">
        <w:t>(17%)</w:t>
      </w:r>
      <w:r w:rsidR="00F260C7">
        <w:t>;</w:t>
      </w:r>
      <w:r w:rsidRPr="00547C4B">
        <w:t xml:space="preserve"> </w:t>
      </w:r>
      <w:r w:rsidR="004E10EB" w:rsidRPr="00547C4B">
        <w:t>perceived quality (13%)</w:t>
      </w:r>
      <w:r w:rsidR="00F260C7">
        <w:t xml:space="preserve">; </w:t>
      </w:r>
      <w:r w:rsidR="004E10EB" w:rsidRPr="00547C4B">
        <w:t>and</w:t>
      </w:r>
      <w:r w:rsidR="00F260C7">
        <w:t>,</w:t>
      </w:r>
      <w:r w:rsidR="004E10EB" w:rsidRPr="00547C4B">
        <w:t xml:space="preserve"> locally grown signage (8%)</w:t>
      </w:r>
      <w:r w:rsidR="00F260C7">
        <w:t>.</w:t>
      </w:r>
    </w:p>
    <w:p w:rsidR="004E10EB" w:rsidRPr="00527A21" w:rsidRDefault="004E10EB" w:rsidP="00426F5F">
      <w:r w:rsidRPr="00527A21">
        <w:t>The research recommendations for increasing engagement in ethical consumption of fresh produce were to:</w:t>
      </w:r>
    </w:p>
    <w:p w:rsidR="004E10EB" w:rsidRPr="00547C4B" w:rsidRDefault="004E10EB" w:rsidP="00186B5D">
      <w:pPr>
        <w:pStyle w:val="Bullet"/>
      </w:pPr>
      <w:r w:rsidRPr="00547C4B">
        <w:t xml:space="preserve">educate the public through an information campaign about the Harvest Trail and how prices are set, including the role of </w:t>
      </w:r>
      <w:r w:rsidR="00AB412A" w:rsidRPr="00547C4B">
        <w:t>supermarkets</w:t>
      </w:r>
    </w:p>
    <w:p w:rsidR="004E10EB" w:rsidRPr="00547C4B" w:rsidRDefault="004E10EB" w:rsidP="00186B5D">
      <w:pPr>
        <w:pStyle w:val="Bullet"/>
      </w:pPr>
      <w:r w:rsidRPr="00547C4B">
        <w:t>provide a vocabulary e.g. ethical sourcing, ‘domestic fair trade’</w:t>
      </w:r>
    </w:p>
    <w:p w:rsidR="004E10EB" w:rsidRPr="00547C4B" w:rsidRDefault="004E10EB" w:rsidP="00186B5D">
      <w:pPr>
        <w:pStyle w:val="Bullet"/>
      </w:pPr>
      <w:r w:rsidRPr="00547C4B">
        <w:t>present ethical sourcing as a marketing opportunity to producers and vendors</w:t>
      </w:r>
    </w:p>
    <w:p w:rsidR="004E10EB" w:rsidRPr="00547C4B" w:rsidRDefault="004E10EB" w:rsidP="00186B5D">
      <w:pPr>
        <w:pStyle w:val="Bullet"/>
      </w:pPr>
      <w:r w:rsidRPr="00547C4B">
        <w:t>build trust through a verification system.</w:t>
      </w:r>
    </w:p>
    <w:p w:rsidR="00112330" w:rsidRPr="00426F5F" w:rsidRDefault="00C85FDF" w:rsidP="00426F5F">
      <w:pPr>
        <w:spacing w:before="0" w:line="360" w:lineRule="auto"/>
        <w:rPr>
          <w:rFonts w:eastAsia="Calibri" w:cstheme="minorHAnsi"/>
          <w:szCs w:val="22"/>
          <w:lang w:val="en"/>
        </w:rPr>
      </w:pPr>
      <w:r w:rsidRPr="00426F5F">
        <w:rPr>
          <w:lang w:val="en"/>
        </w:rPr>
        <w:t xml:space="preserve">The </w:t>
      </w:r>
      <w:r w:rsidR="00112330" w:rsidRPr="00426F5F">
        <w:rPr>
          <w:lang w:val="en"/>
        </w:rPr>
        <w:t xml:space="preserve">research </w:t>
      </w:r>
      <w:r w:rsidRPr="00426F5F">
        <w:rPr>
          <w:lang w:val="en"/>
        </w:rPr>
        <w:t>findings reveal</w:t>
      </w:r>
      <w:r w:rsidR="00112330" w:rsidRPr="00426F5F">
        <w:rPr>
          <w:lang w:val="en"/>
        </w:rPr>
        <w:t>ed</w:t>
      </w:r>
      <w:r w:rsidRPr="00426F5F">
        <w:rPr>
          <w:lang w:val="en"/>
        </w:rPr>
        <w:t xml:space="preserve"> a lack of </w:t>
      </w:r>
      <w:r w:rsidR="00A32B5E" w:rsidRPr="00426F5F">
        <w:rPr>
          <w:lang w:val="en"/>
        </w:rPr>
        <w:t xml:space="preserve">consumer </w:t>
      </w:r>
      <w:r w:rsidR="00CD4250" w:rsidRPr="00426F5F">
        <w:rPr>
          <w:lang w:val="en"/>
        </w:rPr>
        <w:t>awareness about the treatment of workers on the Harvest Trail</w:t>
      </w:r>
      <w:r w:rsidR="00112330" w:rsidRPr="00426F5F">
        <w:rPr>
          <w:lang w:val="en"/>
        </w:rPr>
        <w:t>. The full report containing the research methodology and the complete findings and</w:t>
      </w:r>
      <w:r w:rsidR="00112330" w:rsidRPr="00426F5F">
        <w:rPr>
          <w:rFonts w:eastAsia="Calibri" w:cstheme="minorHAnsi"/>
          <w:szCs w:val="22"/>
          <w:lang w:val="en"/>
        </w:rPr>
        <w:t xml:space="preserve"> recommendations is </w:t>
      </w:r>
      <w:r w:rsidR="00E42AE1" w:rsidRPr="00426F5F">
        <w:rPr>
          <w:rFonts w:eastAsia="Calibri" w:cstheme="minorHAnsi"/>
          <w:szCs w:val="22"/>
          <w:lang w:val="en"/>
        </w:rPr>
        <w:t>available at fairwork.gov.au</w:t>
      </w:r>
      <w:r w:rsidR="00C20DC6" w:rsidRPr="00426F5F">
        <w:rPr>
          <w:rFonts w:eastAsia="Calibri" w:cstheme="minorHAnsi"/>
          <w:szCs w:val="22"/>
          <w:lang w:val="en"/>
        </w:rPr>
        <w:t>.</w:t>
      </w:r>
      <w:r w:rsidR="00E42AE1" w:rsidRPr="00CC7299">
        <w:rPr>
          <w:rFonts w:eastAsia="Calibri"/>
          <w:szCs w:val="22"/>
          <w:vertAlign w:val="superscript"/>
          <w:lang w:val="en"/>
        </w:rPr>
        <w:footnoteReference w:id="80"/>
      </w:r>
      <w:r w:rsidR="00112330" w:rsidRPr="00CC7299">
        <w:rPr>
          <w:rFonts w:eastAsia="Calibri" w:cstheme="minorHAnsi"/>
          <w:szCs w:val="22"/>
          <w:vertAlign w:val="superscript"/>
          <w:lang w:val="en"/>
        </w:rPr>
        <w:t xml:space="preserve"> </w:t>
      </w:r>
    </w:p>
    <w:p w:rsidR="00C422DB" w:rsidRPr="00527A21" w:rsidRDefault="00C422DB">
      <w:pPr>
        <w:spacing w:before="0" w:after="0"/>
        <w:rPr>
          <w:rFonts w:cstheme="minorHAnsi"/>
          <w:color w:val="0194A6"/>
          <w:sz w:val="44"/>
          <w:szCs w:val="26"/>
        </w:rPr>
      </w:pPr>
      <w:bookmarkStart w:id="64" w:name="_Toc508279594"/>
      <w:r w:rsidRPr="00527A21">
        <w:rPr>
          <w:rFonts w:cstheme="minorHAnsi"/>
        </w:rPr>
        <w:br w:type="page"/>
      </w:r>
    </w:p>
    <w:p w:rsidR="003B0879" w:rsidRPr="00527A21" w:rsidRDefault="00CF5B61" w:rsidP="00E7312A">
      <w:pPr>
        <w:pStyle w:val="Heading1"/>
        <w:rPr>
          <w:szCs w:val="22"/>
        </w:rPr>
      </w:pPr>
      <w:bookmarkStart w:id="65" w:name="_Toc523746970"/>
      <w:bookmarkStart w:id="66" w:name="_Toc530135555"/>
      <w:bookmarkStart w:id="67" w:name="_Toc530385976"/>
      <w:bookmarkStart w:id="68" w:name="_Toc522702222"/>
      <w:r w:rsidRPr="00527A21">
        <w:t>Next s</w:t>
      </w:r>
      <w:r w:rsidR="003B0879" w:rsidRPr="00527A21">
        <w:t>teps</w:t>
      </w:r>
      <w:bookmarkEnd w:id="65"/>
      <w:bookmarkEnd w:id="66"/>
      <w:bookmarkEnd w:id="67"/>
    </w:p>
    <w:bookmarkEnd w:id="68"/>
    <w:p w:rsidR="004D22B5" w:rsidRPr="00527A21" w:rsidRDefault="003B0879" w:rsidP="00DB686B">
      <w:pPr>
        <w:spacing w:before="0" w:line="360" w:lineRule="auto"/>
        <w:rPr>
          <w:rFonts w:cstheme="minorHAnsi"/>
        </w:rPr>
      </w:pPr>
      <w:r w:rsidRPr="00527A21">
        <w:rPr>
          <w:rFonts w:cstheme="minorHAnsi"/>
        </w:rPr>
        <w:t xml:space="preserve">During the </w:t>
      </w:r>
      <w:r w:rsidR="00354872" w:rsidRPr="00527A21">
        <w:rPr>
          <w:rFonts w:cstheme="minorHAnsi"/>
        </w:rPr>
        <w:t>Inquiry</w:t>
      </w:r>
      <w:r w:rsidRPr="00527A21">
        <w:rPr>
          <w:rFonts w:cstheme="minorHAnsi"/>
        </w:rPr>
        <w:t xml:space="preserve">, Fair Work </w:t>
      </w:r>
      <w:r w:rsidR="00FD2A5C" w:rsidRPr="00527A21">
        <w:rPr>
          <w:rFonts w:cstheme="minorHAnsi"/>
        </w:rPr>
        <w:t>Inspectors</w:t>
      </w:r>
      <w:r w:rsidRPr="00527A21">
        <w:rPr>
          <w:rFonts w:cstheme="minorHAnsi"/>
        </w:rPr>
        <w:t xml:space="preserve"> engaged extensively with key Harvest Trail stakeholders and conducted numerous workplace interviews. </w:t>
      </w:r>
      <w:r w:rsidR="00B9663E" w:rsidRPr="00527A21">
        <w:rPr>
          <w:rFonts w:cstheme="minorHAnsi"/>
        </w:rPr>
        <w:t xml:space="preserve">These interactions </w:t>
      </w:r>
      <w:r w:rsidR="00520974" w:rsidRPr="00527A21">
        <w:rPr>
          <w:rFonts w:cstheme="minorHAnsi"/>
        </w:rPr>
        <w:t xml:space="preserve">enhanced </w:t>
      </w:r>
      <w:r w:rsidR="00B9663E" w:rsidRPr="00527A21">
        <w:rPr>
          <w:rFonts w:cstheme="minorHAnsi"/>
        </w:rPr>
        <w:t xml:space="preserve">the FWO’s understanding of </w:t>
      </w:r>
      <w:r w:rsidR="00520974" w:rsidRPr="00527A21">
        <w:rPr>
          <w:rFonts w:cstheme="minorHAnsi"/>
        </w:rPr>
        <w:t xml:space="preserve">both </w:t>
      </w:r>
      <w:r w:rsidR="00B9663E" w:rsidRPr="00527A21">
        <w:rPr>
          <w:rFonts w:cstheme="minorHAnsi"/>
        </w:rPr>
        <w:t>the nature and market dynamics of the Harvest Trail.</w:t>
      </w:r>
    </w:p>
    <w:p w:rsidR="003B0879" w:rsidRPr="00527A21" w:rsidRDefault="00B9663E" w:rsidP="00DB686B">
      <w:pPr>
        <w:spacing w:before="0" w:line="360" w:lineRule="auto"/>
        <w:rPr>
          <w:rFonts w:cstheme="minorHAnsi"/>
        </w:rPr>
      </w:pPr>
      <w:r w:rsidRPr="00527A21">
        <w:rPr>
          <w:rFonts w:cstheme="minorHAnsi"/>
        </w:rPr>
        <w:t xml:space="preserve">Informed by this knowledge as well as </w:t>
      </w:r>
      <w:r w:rsidR="003B0879" w:rsidRPr="00527A21">
        <w:rPr>
          <w:rFonts w:cstheme="minorHAnsi"/>
        </w:rPr>
        <w:t xml:space="preserve">the detailed research undertaken during the </w:t>
      </w:r>
      <w:r w:rsidR="00354872" w:rsidRPr="00527A21">
        <w:rPr>
          <w:rFonts w:cstheme="minorHAnsi"/>
        </w:rPr>
        <w:t>Inquiry</w:t>
      </w:r>
      <w:r w:rsidRPr="00527A21">
        <w:rPr>
          <w:rFonts w:cstheme="minorHAnsi"/>
        </w:rPr>
        <w:t>, the FWO has formulated the following</w:t>
      </w:r>
      <w:r w:rsidR="003B0879" w:rsidRPr="00527A21">
        <w:rPr>
          <w:rFonts w:cstheme="minorHAnsi"/>
        </w:rPr>
        <w:t xml:space="preserve"> action plan</w:t>
      </w:r>
      <w:r w:rsidR="00520974" w:rsidRPr="00527A21">
        <w:rPr>
          <w:rFonts w:cstheme="minorHAnsi"/>
        </w:rPr>
        <w:t xml:space="preserve"> in order to </w:t>
      </w:r>
      <w:r w:rsidR="003B0879" w:rsidRPr="00527A21">
        <w:rPr>
          <w:rFonts w:cstheme="minorHAnsi"/>
        </w:rPr>
        <w:t>address the key findings of this report:</w:t>
      </w:r>
    </w:p>
    <w:p w:rsidR="003B0879" w:rsidRPr="00A91752" w:rsidRDefault="003B0879" w:rsidP="00A91752">
      <w:pPr>
        <w:spacing w:after="240"/>
        <w:rPr>
          <w:sz w:val="36"/>
          <w:szCs w:val="36"/>
        </w:rPr>
      </w:pPr>
      <w:r w:rsidRPr="00A91752">
        <w:rPr>
          <w:sz w:val="36"/>
          <w:szCs w:val="36"/>
        </w:rPr>
        <w:t xml:space="preserve">1. Establish a </w:t>
      </w:r>
      <w:r w:rsidR="00E3540F" w:rsidRPr="00A91752">
        <w:rPr>
          <w:sz w:val="36"/>
          <w:szCs w:val="36"/>
        </w:rPr>
        <w:t xml:space="preserve">Harvest Trail </w:t>
      </w:r>
      <w:r w:rsidR="00C248D5" w:rsidRPr="00A91752">
        <w:rPr>
          <w:sz w:val="36"/>
          <w:szCs w:val="36"/>
        </w:rPr>
        <w:t>Working Group</w:t>
      </w:r>
    </w:p>
    <w:p w:rsidR="006078C7" w:rsidRPr="00527A21" w:rsidRDefault="004D22B5" w:rsidP="00DB686B">
      <w:pPr>
        <w:spacing w:before="0" w:line="360" w:lineRule="auto"/>
        <w:rPr>
          <w:rFonts w:cstheme="minorHAnsi"/>
        </w:rPr>
      </w:pPr>
      <w:r w:rsidRPr="00527A21">
        <w:rPr>
          <w:rFonts w:cstheme="minorHAnsi"/>
        </w:rPr>
        <w:t>The F</w:t>
      </w:r>
      <w:r w:rsidR="00F97197">
        <w:rPr>
          <w:rFonts w:cstheme="minorHAnsi"/>
        </w:rPr>
        <w:t>WO</w:t>
      </w:r>
      <w:r w:rsidRPr="00527A21">
        <w:rPr>
          <w:rFonts w:cstheme="minorHAnsi"/>
        </w:rPr>
        <w:t xml:space="preserve"> will establish a</w:t>
      </w:r>
      <w:r w:rsidR="00E3540F" w:rsidRPr="00527A21">
        <w:rPr>
          <w:rFonts w:cstheme="minorHAnsi"/>
        </w:rPr>
        <w:t xml:space="preserve"> </w:t>
      </w:r>
      <w:r w:rsidR="00C248D5" w:rsidRPr="00527A21">
        <w:rPr>
          <w:rFonts w:cstheme="minorHAnsi"/>
        </w:rPr>
        <w:t xml:space="preserve">Harvest Trail </w:t>
      </w:r>
      <w:r w:rsidR="00F260C7">
        <w:rPr>
          <w:rFonts w:cstheme="minorHAnsi"/>
        </w:rPr>
        <w:t>W</w:t>
      </w:r>
      <w:r w:rsidR="00C248D5" w:rsidRPr="00527A21">
        <w:rPr>
          <w:rFonts w:cstheme="minorHAnsi"/>
        </w:rPr>
        <w:t xml:space="preserve">orking </w:t>
      </w:r>
      <w:r w:rsidR="00F260C7">
        <w:rPr>
          <w:rFonts w:cstheme="minorHAnsi"/>
        </w:rPr>
        <w:t>G</w:t>
      </w:r>
      <w:r w:rsidR="00C248D5" w:rsidRPr="00527A21">
        <w:rPr>
          <w:rFonts w:cstheme="minorHAnsi"/>
        </w:rPr>
        <w:t>roup</w:t>
      </w:r>
      <w:r w:rsidRPr="00527A21">
        <w:rPr>
          <w:rFonts w:cstheme="minorHAnsi"/>
        </w:rPr>
        <w:t xml:space="preserve"> </w:t>
      </w:r>
      <w:r w:rsidR="003834F1" w:rsidRPr="00527A21">
        <w:rPr>
          <w:rFonts w:cstheme="minorHAnsi"/>
        </w:rPr>
        <w:t>within the FWO</w:t>
      </w:r>
      <w:r w:rsidR="00E97D8B" w:rsidRPr="00527A21">
        <w:rPr>
          <w:rFonts w:cstheme="minorHAnsi"/>
        </w:rPr>
        <w:t>,</w:t>
      </w:r>
      <w:r w:rsidR="003834F1" w:rsidRPr="00527A21">
        <w:rPr>
          <w:rFonts w:cstheme="minorHAnsi"/>
        </w:rPr>
        <w:t xml:space="preserve"> </w:t>
      </w:r>
      <w:r w:rsidRPr="00527A21">
        <w:rPr>
          <w:rFonts w:cstheme="minorHAnsi"/>
        </w:rPr>
        <w:t>to</w:t>
      </w:r>
      <w:r w:rsidR="00E3540F" w:rsidRPr="00527A21" w:rsidDel="003834F1">
        <w:rPr>
          <w:rFonts w:cstheme="minorHAnsi"/>
        </w:rPr>
        <w:t xml:space="preserve"> </w:t>
      </w:r>
      <w:r w:rsidR="00E3540F" w:rsidRPr="00527A21">
        <w:rPr>
          <w:rFonts w:cstheme="minorHAnsi"/>
        </w:rPr>
        <w:t xml:space="preserve">coordinate and prioritise </w:t>
      </w:r>
      <w:r w:rsidR="004522F7" w:rsidRPr="00527A21">
        <w:rPr>
          <w:rFonts w:cstheme="minorHAnsi"/>
        </w:rPr>
        <w:t xml:space="preserve">the next phase of </w:t>
      </w:r>
      <w:r w:rsidR="00E3540F" w:rsidRPr="00527A21">
        <w:rPr>
          <w:rFonts w:cstheme="minorHAnsi"/>
        </w:rPr>
        <w:t xml:space="preserve">education, engagement and compliance activities </w:t>
      </w:r>
      <w:r w:rsidR="004522F7" w:rsidRPr="00527A21">
        <w:rPr>
          <w:rFonts w:cstheme="minorHAnsi"/>
        </w:rPr>
        <w:t xml:space="preserve">for </w:t>
      </w:r>
      <w:r w:rsidR="00E3540F" w:rsidRPr="00527A21">
        <w:rPr>
          <w:rFonts w:cstheme="minorHAnsi"/>
        </w:rPr>
        <w:t xml:space="preserve">the Harvest Trail. </w:t>
      </w:r>
    </w:p>
    <w:p w:rsidR="004D22B5" w:rsidRPr="00527A21" w:rsidRDefault="003834F1" w:rsidP="00DB686B">
      <w:pPr>
        <w:spacing w:before="0" w:line="360" w:lineRule="auto"/>
        <w:rPr>
          <w:rFonts w:cstheme="minorHAnsi"/>
        </w:rPr>
      </w:pPr>
      <w:r w:rsidRPr="00527A21">
        <w:rPr>
          <w:rFonts w:cstheme="minorHAnsi"/>
        </w:rPr>
        <w:t xml:space="preserve">The Harvest Trail </w:t>
      </w:r>
      <w:r w:rsidR="00A12112">
        <w:rPr>
          <w:rFonts w:cstheme="minorHAnsi"/>
        </w:rPr>
        <w:t>Working G</w:t>
      </w:r>
      <w:r w:rsidRPr="00527A21">
        <w:rPr>
          <w:rFonts w:cstheme="minorHAnsi"/>
        </w:rPr>
        <w:t>roup will consu</w:t>
      </w:r>
      <w:r w:rsidR="00E97D8B" w:rsidRPr="00527A21">
        <w:rPr>
          <w:rFonts w:cstheme="minorHAnsi"/>
        </w:rPr>
        <w:t>l</w:t>
      </w:r>
      <w:r w:rsidRPr="00527A21">
        <w:rPr>
          <w:rFonts w:cstheme="minorHAnsi"/>
        </w:rPr>
        <w:t xml:space="preserve">t with stakeholders as appropriate to inform </w:t>
      </w:r>
      <w:r w:rsidR="002A0746" w:rsidRPr="00527A21">
        <w:rPr>
          <w:rFonts w:cstheme="minorHAnsi"/>
        </w:rPr>
        <w:t>it</w:t>
      </w:r>
      <w:r w:rsidRPr="00527A21">
        <w:rPr>
          <w:rFonts w:cstheme="minorHAnsi"/>
        </w:rPr>
        <w:t>s work.</w:t>
      </w:r>
      <w:r w:rsidR="006078C7" w:rsidRPr="00527A21">
        <w:rPr>
          <w:rFonts w:cstheme="minorHAnsi"/>
        </w:rPr>
        <w:t xml:space="preserve"> This will include the referral of this report and the consumer research report to the Migrant Worker</w:t>
      </w:r>
      <w:r w:rsidR="0025229B">
        <w:rPr>
          <w:rFonts w:cstheme="minorHAnsi"/>
        </w:rPr>
        <w:t>s’</w:t>
      </w:r>
      <w:r w:rsidR="006078C7" w:rsidRPr="00527A21">
        <w:rPr>
          <w:rFonts w:cstheme="minorHAnsi"/>
        </w:rPr>
        <w:t xml:space="preserve"> Taskforce.</w:t>
      </w:r>
    </w:p>
    <w:p w:rsidR="003B0879" w:rsidRPr="00A91752" w:rsidRDefault="003B0879" w:rsidP="00A91752">
      <w:pPr>
        <w:spacing w:after="240"/>
        <w:rPr>
          <w:sz w:val="36"/>
          <w:szCs w:val="36"/>
        </w:rPr>
      </w:pPr>
      <w:r w:rsidRPr="00A91752">
        <w:rPr>
          <w:sz w:val="36"/>
          <w:szCs w:val="36"/>
        </w:rPr>
        <w:t>2. Enhance compliance th</w:t>
      </w:r>
      <w:r w:rsidR="005629D0">
        <w:rPr>
          <w:sz w:val="36"/>
          <w:szCs w:val="36"/>
        </w:rPr>
        <w:t>r</w:t>
      </w:r>
      <w:r w:rsidRPr="00A91752">
        <w:rPr>
          <w:sz w:val="36"/>
          <w:szCs w:val="36"/>
        </w:rPr>
        <w:t>ough information, education, and support</w:t>
      </w:r>
    </w:p>
    <w:p w:rsidR="0056385A" w:rsidRDefault="0056385A" w:rsidP="00DB686B">
      <w:pPr>
        <w:spacing w:before="0" w:line="360" w:lineRule="auto"/>
        <w:rPr>
          <w:rFonts w:cstheme="minorHAnsi"/>
          <w:i/>
          <w:iCs/>
        </w:rPr>
      </w:pPr>
      <w:r w:rsidRPr="00527A21">
        <w:rPr>
          <w:rFonts w:cstheme="minorHAnsi"/>
        </w:rPr>
        <w:t xml:space="preserve">The Harvest Trail </w:t>
      </w:r>
      <w:r w:rsidR="00F260C7">
        <w:rPr>
          <w:rFonts w:cstheme="minorHAnsi"/>
        </w:rPr>
        <w:t>W</w:t>
      </w:r>
      <w:r w:rsidRPr="00527A21">
        <w:rPr>
          <w:rFonts w:cstheme="minorHAnsi"/>
        </w:rPr>
        <w:t xml:space="preserve">orking </w:t>
      </w:r>
      <w:r w:rsidR="00F260C7">
        <w:rPr>
          <w:rFonts w:cstheme="minorHAnsi"/>
        </w:rPr>
        <w:t>G</w:t>
      </w:r>
      <w:r w:rsidRPr="00527A21">
        <w:rPr>
          <w:rFonts w:cstheme="minorHAnsi"/>
        </w:rPr>
        <w:t>roup will help growers</w:t>
      </w:r>
      <w:r w:rsidRPr="00527A21">
        <w:rPr>
          <w:rFonts w:cstheme="minorHAnsi"/>
          <w:iCs/>
        </w:rPr>
        <w:t xml:space="preserve"> achieve enduring compliance with workplace laws by partnering with key intermediaries including horticulture industry bodies</w:t>
      </w:r>
      <w:r w:rsidR="00C54AD7">
        <w:rPr>
          <w:rFonts w:cstheme="minorHAnsi"/>
          <w:iCs/>
        </w:rPr>
        <w:t>, such as Growcom</w:t>
      </w:r>
      <w:r w:rsidR="00C54AD7">
        <w:rPr>
          <w:rStyle w:val="FootnoteReference"/>
          <w:iCs/>
        </w:rPr>
        <w:footnoteReference w:id="81"/>
      </w:r>
      <w:r w:rsidR="00C54AD7">
        <w:rPr>
          <w:rFonts w:cstheme="minorHAnsi"/>
          <w:iCs/>
        </w:rPr>
        <w:t>,</w:t>
      </w:r>
      <w:r w:rsidRPr="00527A21">
        <w:rPr>
          <w:rFonts w:cstheme="minorHAnsi"/>
          <w:iCs/>
        </w:rPr>
        <w:t xml:space="preserve"> and community organisations</w:t>
      </w:r>
      <w:r w:rsidR="00C54AD7">
        <w:rPr>
          <w:rFonts w:cstheme="minorHAnsi"/>
          <w:iCs/>
        </w:rPr>
        <w:t>. They will work with these groups</w:t>
      </w:r>
      <w:r w:rsidRPr="00527A21">
        <w:rPr>
          <w:rFonts w:cstheme="minorHAnsi"/>
          <w:iCs/>
        </w:rPr>
        <w:t xml:space="preserve"> to educate growers and their employees on their workplace rights and obligations</w:t>
      </w:r>
      <w:r w:rsidR="00890973">
        <w:rPr>
          <w:rFonts w:cstheme="minorHAnsi"/>
          <w:iCs/>
        </w:rPr>
        <w:t xml:space="preserve">, </w:t>
      </w:r>
      <w:r w:rsidRPr="00527A21">
        <w:rPr>
          <w:rFonts w:cstheme="minorHAnsi"/>
          <w:iCs/>
        </w:rPr>
        <w:t>including the rules around contracting labour, record</w:t>
      </w:r>
      <w:r w:rsidR="00F260C7">
        <w:rPr>
          <w:rFonts w:cstheme="minorHAnsi"/>
          <w:iCs/>
        </w:rPr>
        <w:t>-</w:t>
      </w:r>
      <w:r w:rsidRPr="00527A21">
        <w:rPr>
          <w:rFonts w:cstheme="minorHAnsi"/>
          <w:iCs/>
        </w:rPr>
        <w:t xml:space="preserve">keeping and pay slips and piecework arrangements. This will involve working with the sector </w:t>
      </w:r>
      <w:r w:rsidR="005848CD" w:rsidRPr="00527A21">
        <w:rPr>
          <w:rFonts w:cstheme="minorHAnsi"/>
          <w:iCs/>
        </w:rPr>
        <w:t>regarding the</w:t>
      </w:r>
      <w:r w:rsidRPr="00527A21">
        <w:rPr>
          <w:rFonts w:cstheme="minorHAnsi"/>
          <w:iCs/>
        </w:rPr>
        <w:t xml:space="preserve"> drivers of non-compliance and co-designing solutions that drive behavioural change.</w:t>
      </w:r>
      <w:r w:rsidRPr="00527A21">
        <w:rPr>
          <w:rFonts w:cstheme="minorHAnsi"/>
          <w:i/>
          <w:iCs/>
        </w:rPr>
        <w:t xml:space="preserve">  </w:t>
      </w:r>
    </w:p>
    <w:p w:rsidR="00CB3BBD" w:rsidRDefault="003B0879" w:rsidP="00DB686B">
      <w:pPr>
        <w:spacing w:before="0" w:line="360" w:lineRule="auto"/>
        <w:rPr>
          <w:rFonts w:cstheme="minorHAnsi"/>
        </w:rPr>
      </w:pPr>
      <w:r w:rsidRPr="00527A21">
        <w:rPr>
          <w:rFonts w:cstheme="minorHAnsi"/>
        </w:rPr>
        <w:t xml:space="preserve">The </w:t>
      </w:r>
      <w:r w:rsidR="00D560EF" w:rsidRPr="00527A21">
        <w:rPr>
          <w:rFonts w:cstheme="minorHAnsi"/>
        </w:rPr>
        <w:t>H</w:t>
      </w:r>
      <w:r w:rsidR="00A70DB7" w:rsidRPr="00527A21">
        <w:rPr>
          <w:rFonts w:cstheme="minorHAnsi"/>
        </w:rPr>
        <w:t xml:space="preserve">arvest </w:t>
      </w:r>
      <w:r w:rsidR="00D560EF" w:rsidRPr="00527A21">
        <w:rPr>
          <w:rFonts w:cstheme="minorHAnsi"/>
        </w:rPr>
        <w:t>T</w:t>
      </w:r>
      <w:r w:rsidR="00A70DB7" w:rsidRPr="00527A21">
        <w:rPr>
          <w:rFonts w:cstheme="minorHAnsi"/>
        </w:rPr>
        <w:t xml:space="preserve">rail </w:t>
      </w:r>
      <w:r w:rsidR="00F260C7">
        <w:rPr>
          <w:rFonts w:cstheme="minorHAnsi"/>
        </w:rPr>
        <w:t>W</w:t>
      </w:r>
      <w:r w:rsidR="00A70DB7" w:rsidRPr="00527A21">
        <w:rPr>
          <w:rFonts w:cstheme="minorHAnsi"/>
        </w:rPr>
        <w:t xml:space="preserve">orking </w:t>
      </w:r>
      <w:r w:rsidR="00F260C7">
        <w:rPr>
          <w:rFonts w:cstheme="minorHAnsi"/>
        </w:rPr>
        <w:t>G</w:t>
      </w:r>
      <w:r w:rsidR="00D560EF" w:rsidRPr="00527A21">
        <w:rPr>
          <w:rFonts w:cstheme="minorHAnsi"/>
        </w:rPr>
        <w:t>roup</w:t>
      </w:r>
      <w:r w:rsidRPr="00527A21">
        <w:rPr>
          <w:rFonts w:cstheme="minorHAnsi"/>
        </w:rPr>
        <w:t xml:space="preserve"> will also</w:t>
      </w:r>
      <w:r w:rsidR="00090329" w:rsidRPr="00527A21">
        <w:rPr>
          <w:rFonts w:cstheme="minorHAnsi"/>
        </w:rPr>
        <w:t xml:space="preserve"> t</w:t>
      </w:r>
      <w:r w:rsidR="00CB3BBD" w:rsidRPr="00527A21">
        <w:rPr>
          <w:rFonts w:cstheme="minorHAnsi"/>
        </w:rPr>
        <w:t>ake forward the findings of the consumer research, by w</w:t>
      </w:r>
      <w:r w:rsidR="00D560EF" w:rsidRPr="00527A21">
        <w:rPr>
          <w:rFonts w:cstheme="minorHAnsi"/>
        </w:rPr>
        <w:t>ork</w:t>
      </w:r>
      <w:r w:rsidR="00CB3BBD" w:rsidRPr="00527A21">
        <w:rPr>
          <w:rFonts w:cstheme="minorHAnsi"/>
        </w:rPr>
        <w:t>ing</w:t>
      </w:r>
      <w:r w:rsidR="00D560EF" w:rsidRPr="00527A21">
        <w:rPr>
          <w:rFonts w:cstheme="minorHAnsi"/>
        </w:rPr>
        <w:t xml:space="preserve"> </w:t>
      </w:r>
      <w:r w:rsidRPr="00527A21">
        <w:rPr>
          <w:rFonts w:cstheme="minorHAnsi"/>
        </w:rPr>
        <w:t>with key government and non-government partners to develop a coordinated and sustainable</w:t>
      </w:r>
      <w:r w:rsidRPr="00B8051C">
        <w:rPr>
          <w:rFonts w:cstheme="minorHAnsi"/>
        </w:rPr>
        <w:t xml:space="preserve"> communications campaign, informing consumers o</w:t>
      </w:r>
      <w:r w:rsidR="00212D7A" w:rsidRPr="00B8051C">
        <w:rPr>
          <w:rFonts w:cstheme="minorHAnsi"/>
        </w:rPr>
        <w:t>f</w:t>
      </w:r>
      <w:r w:rsidRPr="00B8051C">
        <w:rPr>
          <w:rFonts w:cstheme="minorHAnsi"/>
        </w:rPr>
        <w:t xml:space="preserve"> </w:t>
      </w:r>
      <w:r w:rsidR="004B3410" w:rsidRPr="00B8051C">
        <w:t>how they can play a role in addressing exploitation</w:t>
      </w:r>
      <w:r w:rsidR="004B3410">
        <w:rPr>
          <w:rFonts w:cstheme="minorHAnsi"/>
        </w:rPr>
        <w:t xml:space="preserve"> </w:t>
      </w:r>
      <w:r w:rsidRPr="00527A21">
        <w:rPr>
          <w:rFonts w:cstheme="minorHAnsi"/>
        </w:rPr>
        <w:t>in the horticulture sector</w:t>
      </w:r>
      <w:r w:rsidR="00A70DB7" w:rsidRPr="00527A21">
        <w:rPr>
          <w:rFonts w:cstheme="minorHAnsi"/>
        </w:rPr>
        <w:t xml:space="preserve"> </w:t>
      </w:r>
      <w:r w:rsidR="003F288D" w:rsidRPr="00527A21">
        <w:rPr>
          <w:rFonts w:cstheme="minorHAnsi"/>
        </w:rPr>
        <w:t xml:space="preserve">through greater awareness of the </w:t>
      </w:r>
      <w:r w:rsidR="004522F7" w:rsidRPr="00527A21">
        <w:rPr>
          <w:rFonts w:cstheme="minorHAnsi"/>
        </w:rPr>
        <w:t xml:space="preserve">‘true </w:t>
      </w:r>
      <w:r w:rsidR="00A70DB7" w:rsidRPr="00527A21">
        <w:rPr>
          <w:rFonts w:cstheme="minorHAnsi"/>
        </w:rPr>
        <w:t>cost</w:t>
      </w:r>
      <w:r w:rsidR="004522F7" w:rsidRPr="00527A21">
        <w:rPr>
          <w:rFonts w:cstheme="minorHAnsi"/>
        </w:rPr>
        <w:t>’</w:t>
      </w:r>
      <w:r w:rsidR="00A70DB7" w:rsidRPr="00527A21">
        <w:rPr>
          <w:rFonts w:cstheme="minorHAnsi"/>
        </w:rPr>
        <w:t xml:space="preserve"> </w:t>
      </w:r>
      <w:r w:rsidR="003F288D" w:rsidRPr="00527A21">
        <w:rPr>
          <w:rFonts w:cstheme="minorHAnsi"/>
        </w:rPr>
        <w:t xml:space="preserve">of </w:t>
      </w:r>
      <w:r w:rsidR="00A70DB7" w:rsidRPr="00527A21">
        <w:rPr>
          <w:rFonts w:cstheme="minorHAnsi"/>
        </w:rPr>
        <w:t>fruit and vegetables</w:t>
      </w:r>
      <w:r w:rsidR="0000408A" w:rsidRPr="00527A21">
        <w:rPr>
          <w:rFonts w:cstheme="minorHAnsi"/>
        </w:rPr>
        <w:t>.</w:t>
      </w:r>
    </w:p>
    <w:p w:rsidR="00335F4F" w:rsidRDefault="003B0879" w:rsidP="00335F4F">
      <w:pPr>
        <w:spacing w:after="240"/>
        <w:rPr>
          <w:sz w:val="36"/>
          <w:szCs w:val="36"/>
        </w:rPr>
      </w:pPr>
      <w:r w:rsidRPr="00A91752">
        <w:rPr>
          <w:sz w:val="36"/>
          <w:szCs w:val="36"/>
        </w:rPr>
        <w:t xml:space="preserve">3.  Enhance the regulatory </w:t>
      </w:r>
      <w:r w:rsidR="00314D7B" w:rsidRPr="00A91752">
        <w:rPr>
          <w:sz w:val="36"/>
          <w:szCs w:val="36"/>
        </w:rPr>
        <w:t>framework</w:t>
      </w:r>
    </w:p>
    <w:p w:rsidR="003B0879" w:rsidRPr="00527A21" w:rsidRDefault="001B1F72" w:rsidP="00F97197">
      <w:pPr>
        <w:spacing w:after="240" w:line="276" w:lineRule="auto"/>
        <w:rPr>
          <w:rFonts w:cstheme="minorHAnsi"/>
        </w:rPr>
      </w:pPr>
      <w:r w:rsidRPr="00527A21">
        <w:rPr>
          <w:rFonts w:cstheme="minorHAnsi"/>
        </w:rPr>
        <w:t>The H</w:t>
      </w:r>
      <w:r w:rsidR="00A70DB7" w:rsidRPr="00527A21">
        <w:rPr>
          <w:rFonts w:cstheme="minorHAnsi"/>
        </w:rPr>
        <w:t xml:space="preserve">arvest </w:t>
      </w:r>
      <w:r w:rsidRPr="00527A21">
        <w:rPr>
          <w:rFonts w:cstheme="minorHAnsi"/>
        </w:rPr>
        <w:t>T</w:t>
      </w:r>
      <w:r w:rsidR="00A70DB7" w:rsidRPr="00527A21">
        <w:rPr>
          <w:rFonts w:cstheme="minorHAnsi"/>
        </w:rPr>
        <w:t xml:space="preserve">rail </w:t>
      </w:r>
      <w:r w:rsidR="00212D7A">
        <w:rPr>
          <w:rFonts w:cstheme="minorHAnsi"/>
        </w:rPr>
        <w:t>W</w:t>
      </w:r>
      <w:r w:rsidR="00A70DB7" w:rsidRPr="00527A21">
        <w:rPr>
          <w:rFonts w:cstheme="minorHAnsi"/>
        </w:rPr>
        <w:t>orking</w:t>
      </w:r>
      <w:r w:rsidRPr="00527A21">
        <w:rPr>
          <w:rFonts w:cstheme="minorHAnsi"/>
        </w:rPr>
        <w:t xml:space="preserve"> </w:t>
      </w:r>
      <w:r w:rsidR="00212D7A">
        <w:rPr>
          <w:rFonts w:cstheme="minorHAnsi"/>
        </w:rPr>
        <w:t>G</w:t>
      </w:r>
      <w:r w:rsidRPr="00527A21">
        <w:rPr>
          <w:rFonts w:cstheme="minorHAnsi"/>
        </w:rPr>
        <w:t>roup</w:t>
      </w:r>
      <w:r w:rsidR="003B0879" w:rsidRPr="00527A21">
        <w:rPr>
          <w:rFonts w:cstheme="minorHAnsi"/>
        </w:rPr>
        <w:t xml:space="preserve"> will work closely with government departments and agencies</w:t>
      </w:r>
      <w:r w:rsidR="003B0879" w:rsidRPr="00527A21">
        <w:rPr>
          <w:rStyle w:val="FootnoteReference"/>
          <w:rFonts w:cstheme="minorHAnsi"/>
        </w:rPr>
        <w:footnoteReference w:id="82"/>
      </w:r>
      <w:r w:rsidR="003B0879" w:rsidRPr="00527A21">
        <w:rPr>
          <w:rFonts w:cstheme="minorHAnsi"/>
        </w:rPr>
        <w:t xml:space="preserve"> to enhance the regulatory framework that governs the rights and obligations of all Harvest Trail workplace participant</w:t>
      </w:r>
      <w:r w:rsidRPr="00527A21">
        <w:rPr>
          <w:rFonts w:cstheme="minorHAnsi"/>
        </w:rPr>
        <w:t>s</w:t>
      </w:r>
      <w:r w:rsidR="00212D7A">
        <w:rPr>
          <w:rFonts w:cstheme="minorHAnsi"/>
        </w:rPr>
        <w:t>,</w:t>
      </w:r>
      <w:r w:rsidRPr="00527A21">
        <w:rPr>
          <w:rFonts w:cstheme="minorHAnsi"/>
        </w:rPr>
        <w:t xml:space="preserve"> by collaborating on </w:t>
      </w:r>
      <w:r w:rsidR="0000408A" w:rsidRPr="00527A21">
        <w:rPr>
          <w:rFonts w:cstheme="minorHAnsi"/>
        </w:rPr>
        <w:t xml:space="preserve">a range of </w:t>
      </w:r>
      <w:r w:rsidR="003B0879" w:rsidRPr="00527A21">
        <w:rPr>
          <w:rFonts w:cstheme="minorHAnsi"/>
        </w:rPr>
        <w:t>in</w:t>
      </w:r>
      <w:r w:rsidR="002A0746" w:rsidRPr="00527A21">
        <w:rPr>
          <w:rFonts w:cstheme="minorHAnsi"/>
        </w:rPr>
        <w:t>i</w:t>
      </w:r>
      <w:r w:rsidR="003B0879" w:rsidRPr="00527A21">
        <w:rPr>
          <w:rFonts w:cstheme="minorHAnsi"/>
        </w:rPr>
        <w:t>tiatives</w:t>
      </w:r>
      <w:r w:rsidRPr="00527A21">
        <w:rPr>
          <w:rFonts w:cstheme="minorHAnsi"/>
        </w:rPr>
        <w:t>, including:</w:t>
      </w:r>
    </w:p>
    <w:p w:rsidR="003B0879" w:rsidRPr="00527A21" w:rsidRDefault="00A70DB7" w:rsidP="00E7312A">
      <w:pPr>
        <w:pStyle w:val="Bullet"/>
      </w:pPr>
      <w:r w:rsidRPr="00527A21">
        <w:t>O</w:t>
      </w:r>
      <w:r w:rsidR="003B0879" w:rsidRPr="00527A21">
        <w:t>perationalising recommendations of the Commonwealth Government’s Migrant Worker</w:t>
      </w:r>
      <w:r w:rsidR="006B63C7">
        <w:t>s</w:t>
      </w:r>
      <w:r w:rsidR="0025229B">
        <w:t>’</w:t>
      </w:r>
      <w:r w:rsidR="006B63C7">
        <w:t xml:space="preserve"> </w:t>
      </w:r>
      <w:r w:rsidR="003B0879" w:rsidRPr="00527A21">
        <w:t xml:space="preserve">Taskforce relating to the </w:t>
      </w:r>
      <w:r w:rsidR="00314D7B" w:rsidRPr="00527A21">
        <w:t>employment of labour o</w:t>
      </w:r>
      <w:r w:rsidR="003B0879" w:rsidRPr="00527A21">
        <w:t>n the Harvest Trail</w:t>
      </w:r>
      <w:r w:rsidRPr="00527A21">
        <w:t>.</w:t>
      </w:r>
    </w:p>
    <w:p w:rsidR="003B0879" w:rsidRPr="00527A21" w:rsidRDefault="00A70DB7" w:rsidP="00E7312A">
      <w:pPr>
        <w:pStyle w:val="Bullet"/>
      </w:pPr>
      <w:r w:rsidRPr="00527A21">
        <w:t>O</w:t>
      </w:r>
      <w:r w:rsidR="003B0879" w:rsidRPr="00527A21">
        <w:t>perationalising recommendations of the Black Economy Taskforce as they relate to record-keeping and pay slip provisions on the Harvest Trail. This includes establishing communication channels to exchange information with AUSTRAC on suspicious money transfers and persons of interest</w:t>
      </w:r>
      <w:r w:rsidRPr="00527A21">
        <w:t>.</w:t>
      </w:r>
    </w:p>
    <w:p w:rsidR="00FB036E" w:rsidRPr="00527A21" w:rsidRDefault="00FB036E" w:rsidP="00E7312A">
      <w:pPr>
        <w:pStyle w:val="Bullet"/>
      </w:pPr>
      <w:r w:rsidRPr="00527A21">
        <w:t xml:space="preserve">Subject to the passage of the legislation, monitoring the impact of the Commonwealth Parliament’s </w:t>
      </w:r>
      <w:r w:rsidRPr="00527A21">
        <w:rPr>
          <w:i/>
          <w:lang w:val="en"/>
        </w:rPr>
        <w:t>Modern Slavery Bill 2018</w:t>
      </w:r>
      <w:r w:rsidRPr="00527A21">
        <w:rPr>
          <w:lang w:val="en"/>
        </w:rPr>
        <w:t xml:space="preserve"> </w:t>
      </w:r>
      <w:r w:rsidRPr="00527A21">
        <w:t>as it relates to major fruit and vegetable retailers.</w:t>
      </w:r>
      <w:r w:rsidRPr="00527A21">
        <w:rPr>
          <w:rStyle w:val="FootnoteReference"/>
          <w:rFonts w:cstheme="minorHAnsi"/>
        </w:rPr>
        <w:footnoteReference w:id="83"/>
      </w:r>
    </w:p>
    <w:p w:rsidR="003B0879" w:rsidRPr="00A91752" w:rsidRDefault="003B0879" w:rsidP="00A91752">
      <w:pPr>
        <w:spacing w:after="240"/>
        <w:rPr>
          <w:sz w:val="36"/>
          <w:szCs w:val="36"/>
        </w:rPr>
      </w:pPr>
      <w:r w:rsidRPr="00A91752">
        <w:rPr>
          <w:noProof/>
          <w:sz w:val="36"/>
          <w:szCs w:val="36"/>
          <w:lang w:eastAsia="en-AU"/>
        </w:rPr>
        <mc:AlternateContent>
          <mc:Choice Requires="wps">
            <w:drawing>
              <wp:anchor distT="0" distB="0" distL="114300" distR="114300" simplePos="0" relativeHeight="251649024" behindDoc="0" locked="0" layoutInCell="1" allowOverlap="1" wp14:anchorId="4D5D396F" wp14:editId="0C712388">
                <wp:simplePos x="0" y="0"/>
                <wp:positionH relativeFrom="column">
                  <wp:posOffset>6901815</wp:posOffset>
                </wp:positionH>
                <wp:positionV relativeFrom="paragraph">
                  <wp:posOffset>-38100</wp:posOffset>
                </wp:positionV>
                <wp:extent cx="224790" cy="232410"/>
                <wp:effectExtent l="0" t="0" r="0" b="0"/>
                <wp:wrapNone/>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4790" cy="2324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89E16" id="Rectangle 4" o:spid="_x0000_s1026" style="position:absolute;margin-left:543.45pt;margin-top:-3pt;width:17.7pt;height:1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" filled="f" stroked="f">
                <o:lock v:ext="edit" aspectratio="t"/>
              </v:rect>
            </w:pict>
          </mc:Fallback>
        </mc:AlternateContent>
      </w:r>
      <w:r w:rsidR="008E2011">
        <w:rPr>
          <w:noProof/>
          <w:sz w:val="36"/>
          <w:szCs w:val="36"/>
          <w:lang w:eastAsia="en-AU"/>
        </w:rPr>
        <w:t>4.</w:t>
      </w:r>
      <w:r w:rsidRPr="00A91752">
        <w:rPr>
          <w:sz w:val="36"/>
          <w:szCs w:val="36"/>
        </w:rPr>
        <w:t xml:space="preserve"> Build a culture of compliance on the Harvest Trail </w:t>
      </w:r>
    </w:p>
    <w:p w:rsidR="003B0879" w:rsidRPr="00527A21" w:rsidRDefault="001B1F72" w:rsidP="00DB686B">
      <w:pPr>
        <w:spacing w:before="0" w:line="360" w:lineRule="auto"/>
        <w:rPr>
          <w:rFonts w:cstheme="minorHAnsi"/>
        </w:rPr>
      </w:pPr>
      <w:r w:rsidRPr="00527A21">
        <w:rPr>
          <w:rFonts w:cstheme="minorHAnsi"/>
          <w:szCs w:val="22"/>
        </w:rPr>
        <w:t>The H</w:t>
      </w:r>
      <w:r w:rsidR="00A70DB7" w:rsidRPr="00527A21">
        <w:rPr>
          <w:rFonts w:cstheme="minorHAnsi"/>
          <w:szCs w:val="22"/>
        </w:rPr>
        <w:t xml:space="preserve">arvest </w:t>
      </w:r>
      <w:r w:rsidRPr="00527A21">
        <w:rPr>
          <w:rFonts w:cstheme="minorHAnsi"/>
          <w:szCs w:val="22"/>
        </w:rPr>
        <w:t>T</w:t>
      </w:r>
      <w:r w:rsidR="00A70DB7" w:rsidRPr="00527A21">
        <w:rPr>
          <w:rFonts w:cstheme="minorHAnsi"/>
          <w:szCs w:val="22"/>
        </w:rPr>
        <w:t xml:space="preserve">rail </w:t>
      </w:r>
      <w:r w:rsidR="00212D7A">
        <w:rPr>
          <w:rFonts w:cstheme="minorHAnsi"/>
          <w:szCs w:val="22"/>
        </w:rPr>
        <w:t>W</w:t>
      </w:r>
      <w:r w:rsidR="00A70DB7" w:rsidRPr="00527A21">
        <w:rPr>
          <w:rFonts w:cstheme="minorHAnsi"/>
          <w:szCs w:val="22"/>
        </w:rPr>
        <w:t xml:space="preserve">orking </w:t>
      </w:r>
      <w:r w:rsidR="00212D7A">
        <w:rPr>
          <w:rFonts w:cstheme="minorHAnsi"/>
          <w:szCs w:val="22"/>
        </w:rPr>
        <w:t>G</w:t>
      </w:r>
      <w:r w:rsidRPr="00527A21">
        <w:rPr>
          <w:rFonts w:cstheme="minorHAnsi"/>
          <w:szCs w:val="22"/>
        </w:rPr>
        <w:t>roup will</w:t>
      </w:r>
      <w:r w:rsidR="003B0879" w:rsidRPr="00527A21">
        <w:rPr>
          <w:rFonts w:cstheme="minorHAnsi"/>
        </w:rPr>
        <w:t xml:space="preserve"> prioritise operational </w:t>
      </w:r>
      <w:r w:rsidR="00890300">
        <w:rPr>
          <w:rFonts w:cstheme="minorHAnsi"/>
        </w:rPr>
        <w:t>activities</w:t>
      </w:r>
      <w:r w:rsidR="003B0879" w:rsidRPr="00527A21">
        <w:rPr>
          <w:rFonts w:cstheme="minorHAnsi"/>
        </w:rPr>
        <w:t xml:space="preserve"> </w:t>
      </w:r>
      <w:r w:rsidR="00314D7B" w:rsidRPr="00527A21">
        <w:rPr>
          <w:rFonts w:cstheme="minorHAnsi"/>
        </w:rPr>
        <w:t>o</w:t>
      </w:r>
      <w:r w:rsidR="003B0879" w:rsidRPr="00527A21">
        <w:rPr>
          <w:rFonts w:cstheme="minorHAnsi"/>
        </w:rPr>
        <w:t xml:space="preserve">n the </w:t>
      </w:r>
      <w:r w:rsidR="00314D7B" w:rsidRPr="00527A21">
        <w:rPr>
          <w:rFonts w:cstheme="minorHAnsi"/>
        </w:rPr>
        <w:t>H</w:t>
      </w:r>
      <w:r w:rsidR="003B0879" w:rsidRPr="00527A21">
        <w:rPr>
          <w:rFonts w:cstheme="minorHAnsi"/>
        </w:rPr>
        <w:t xml:space="preserve">arvest </w:t>
      </w:r>
      <w:r w:rsidR="00314D7B" w:rsidRPr="00527A21">
        <w:rPr>
          <w:rFonts w:cstheme="minorHAnsi"/>
        </w:rPr>
        <w:t>T</w:t>
      </w:r>
      <w:r w:rsidR="003B0879" w:rsidRPr="00527A21">
        <w:rPr>
          <w:rFonts w:cstheme="minorHAnsi"/>
        </w:rPr>
        <w:t>rail and collaborate with a range of key stakeholders</w:t>
      </w:r>
      <w:r w:rsidR="005C6BBF" w:rsidRPr="00527A21">
        <w:rPr>
          <w:rFonts w:cstheme="minorHAnsi"/>
        </w:rPr>
        <w:t xml:space="preserve"> </w:t>
      </w:r>
      <w:r w:rsidR="003B0879" w:rsidRPr="00527A21">
        <w:rPr>
          <w:rFonts w:cstheme="minorHAnsi"/>
        </w:rPr>
        <w:t>to reach as many industry participants</w:t>
      </w:r>
      <w:r w:rsidR="004522F7" w:rsidRPr="00527A21">
        <w:rPr>
          <w:rFonts w:cstheme="minorHAnsi"/>
        </w:rPr>
        <w:t xml:space="preserve"> and</w:t>
      </w:r>
      <w:r w:rsidR="003B0879" w:rsidRPr="00527A21">
        <w:rPr>
          <w:rFonts w:cstheme="minorHAnsi"/>
        </w:rPr>
        <w:t xml:space="preserve"> consumers as possible.</w:t>
      </w:r>
      <w:r w:rsidR="005C6BBF" w:rsidRPr="00527A21">
        <w:rPr>
          <w:rStyle w:val="FootnoteReference"/>
          <w:rFonts w:cstheme="minorHAnsi"/>
        </w:rPr>
        <w:t xml:space="preserve"> </w:t>
      </w:r>
      <w:r w:rsidR="005C6BBF" w:rsidRPr="00527A21">
        <w:rPr>
          <w:rStyle w:val="FootnoteReference"/>
          <w:rFonts w:cstheme="minorHAnsi"/>
        </w:rPr>
        <w:footnoteReference w:id="84"/>
      </w:r>
      <w:r w:rsidR="005C6BBF" w:rsidRPr="00527A21">
        <w:rPr>
          <w:rFonts w:cstheme="minorHAnsi"/>
        </w:rPr>
        <w:t xml:space="preserve"> </w:t>
      </w:r>
      <w:r w:rsidR="003B0879" w:rsidRPr="00527A21">
        <w:rPr>
          <w:rFonts w:cstheme="minorHAnsi"/>
        </w:rPr>
        <w:t>Specifically, the FWO will seek to:</w:t>
      </w:r>
    </w:p>
    <w:p w:rsidR="003B0879" w:rsidRPr="00527A21" w:rsidRDefault="00A70DB7" w:rsidP="00E7312A">
      <w:pPr>
        <w:pStyle w:val="Bullet"/>
      </w:pPr>
      <w:r w:rsidRPr="00527A21">
        <w:t xml:space="preserve">include </w:t>
      </w:r>
      <w:r w:rsidR="003B0879" w:rsidRPr="00527A21">
        <w:t xml:space="preserve">the Harvest Trail </w:t>
      </w:r>
      <w:r w:rsidR="00212D7A">
        <w:t>in the</w:t>
      </w:r>
      <w:r w:rsidRPr="00527A21">
        <w:t xml:space="preserve"> FWO’s prior</w:t>
      </w:r>
      <w:r w:rsidR="002A0746" w:rsidRPr="00527A21">
        <w:t>i</w:t>
      </w:r>
      <w:r w:rsidRPr="00527A21">
        <w:t>ty areas</w:t>
      </w:r>
      <w:r w:rsidR="003B0879" w:rsidRPr="00527A21" w:rsidDel="00A70DB7">
        <w:t xml:space="preserve"> </w:t>
      </w:r>
      <w:r w:rsidR="003B0879" w:rsidRPr="00527A21">
        <w:t xml:space="preserve">for proactive compliance </w:t>
      </w:r>
      <w:r w:rsidRPr="00527A21">
        <w:t xml:space="preserve">and enforcement </w:t>
      </w:r>
      <w:r w:rsidR="003B0879" w:rsidRPr="00527A21">
        <w:t>activities, ensuring that results are well publicised</w:t>
      </w:r>
    </w:p>
    <w:p w:rsidR="003B0879" w:rsidRPr="00527A21" w:rsidRDefault="003B0879" w:rsidP="00E7312A">
      <w:pPr>
        <w:pStyle w:val="Bullet"/>
      </w:pPr>
      <w:r w:rsidRPr="00527A21">
        <w:t>leverage the record-keeping provisions detailed in the ‘Protecting Vulnerable Workers’ legislation to target seriously non-compli</w:t>
      </w:r>
      <w:r w:rsidR="009E338C">
        <w:t>a</w:t>
      </w:r>
      <w:r w:rsidRPr="00527A21">
        <w:t xml:space="preserve">nt businesses </w:t>
      </w:r>
    </w:p>
    <w:p w:rsidR="003B0879" w:rsidRPr="00527A21" w:rsidRDefault="003B0879" w:rsidP="00E7312A">
      <w:pPr>
        <w:pStyle w:val="Bullet"/>
      </w:pPr>
      <w:r w:rsidRPr="00527A21">
        <w:t>ensure clarity around the understanding and application of various labour hire licensing schemes</w:t>
      </w:r>
    </w:p>
    <w:p w:rsidR="003B0879" w:rsidRPr="00527A21" w:rsidRDefault="003B0879" w:rsidP="00E7312A">
      <w:pPr>
        <w:pStyle w:val="Bullet"/>
      </w:pPr>
      <w:r w:rsidRPr="00527A21">
        <w:t xml:space="preserve">explore the opportunity for compliance partnerships with leading horticulture sector businesses </w:t>
      </w:r>
    </w:p>
    <w:p w:rsidR="00C422DB" w:rsidRDefault="00C422DB" w:rsidP="00E7312A">
      <w:pPr>
        <w:pStyle w:val="Bullet"/>
      </w:pPr>
      <w:r w:rsidRPr="00527A21">
        <w:t xml:space="preserve">leverage recommendations and outcomes </w:t>
      </w:r>
      <w:r w:rsidR="00AB31CC" w:rsidRPr="00527A21">
        <w:t xml:space="preserve">from </w:t>
      </w:r>
      <w:r w:rsidRPr="00527A21">
        <w:t>the Migrant Worker Taskforce as they relate</w:t>
      </w:r>
      <w:r w:rsidR="00314D7B" w:rsidRPr="00527A21">
        <w:t xml:space="preserve"> to the Harvest Trail.</w:t>
      </w:r>
    </w:p>
    <w:p w:rsidR="003B0879" w:rsidRPr="00A91752" w:rsidRDefault="003B0879" w:rsidP="00A91752">
      <w:pPr>
        <w:spacing w:after="240"/>
        <w:rPr>
          <w:rStyle w:val="Heading2Char"/>
          <w:szCs w:val="36"/>
        </w:rPr>
      </w:pPr>
      <w:r w:rsidRPr="00A91752">
        <w:rPr>
          <w:sz w:val="36"/>
          <w:szCs w:val="36"/>
        </w:rPr>
        <w:t xml:space="preserve">5. </w:t>
      </w:r>
      <w:r w:rsidR="004A2288" w:rsidRPr="00A91752">
        <w:rPr>
          <w:sz w:val="36"/>
          <w:szCs w:val="36"/>
        </w:rPr>
        <w:t xml:space="preserve"> </w:t>
      </w:r>
      <w:r w:rsidR="00314D7B" w:rsidRPr="00A91752">
        <w:rPr>
          <w:rStyle w:val="Heading2Char"/>
          <w:szCs w:val="36"/>
        </w:rPr>
        <w:t>R</w:t>
      </w:r>
      <w:r w:rsidRPr="00A91752">
        <w:rPr>
          <w:rStyle w:val="Heading2Char"/>
          <w:szCs w:val="36"/>
        </w:rPr>
        <w:t>eport to government and stakeholders</w:t>
      </w:r>
    </w:p>
    <w:p w:rsidR="0000408A" w:rsidRPr="00527A21" w:rsidRDefault="003B0879" w:rsidP="00DB686B">
      <w:pPr>
        <w:spacing w:before="0" w:line="360" w:lineRule="auto"/>
        <w:rPr>
          <w:rFonts w:cstheme="minorHAnsi"/>
        </w:rPr>
      </w:pPr>
      <w:r w:rsidRPr="00527A21">
        <w:rPr>
          <w:rFonts w:cstheme="minorHAnsi"/>
        </w:rPr>
        <w:t xml:space="preserve">The FWO will </w:t>
      </w:r>
      <w:r w:rsidR="0000408A" w:rsidRPr="00527A21">
        <w:rPr>
          <w:rFonts w:cstheme="minorHAnsi"/>
        </w:rPr>
        <w:t>provide this report to:</w:t>
      </w:r>
    </w:p>
    <w:p w:rsidR="0000408A" w:rsidRPr="00527A21" w:rsidRDefault="003B0879" w:rsidP="00E7312A">
      <w:pPr>
        <w:pStyle w:val="Bullet"/>
      </w:pPr>
      <w:r w:rsidRPr="00527A21">
        <w:t xml:space="preserve">the Commonwealth Minister for </w:t>
      </w:r>
      <w:r w:rsidR="001E64BB" w:rsidRPr="00527A21">
        <w:t>Jobs and Industrial Relations</w:t>
      </w:r>
    </w:p>
    <w:p w:rsidR="003B0879" w:rsidRPr="00527A21" w:rsidRDefault="003B0879" w:rsidP="00E7312A">
      <w:pPr>
        <w:pStyle w:val="Bullet"/>
      </w:pPr>
      <w:r w:rsidRPr="00527A21">
        <w:t>Professor Alan Fels, Chair - Migrant Workers Taskforce</w:t>
      </w:r>
    </w:p>
    <w:p w:rsidR="00C85FDF" w:rsidRPr="00313405" w:rsidRDefault="00212D7A" w:rsidP="00EB2863">
      <w:pPr>
        <w:pStyle w:val="Bullet"/>
        <w:rPr>
          <w:rFonts w:cstheme="minorHAnsi"/>
        </w:rPr>
      </w:pPr>
      <w:r>
        <w:t>k</w:t>
      </w:r>
      <w:r w:rsidR="00B9663E" w:rsidRPr="00527A21">
        <w:t>ey stakeholders associated with the Harvest Trail</w:t>
      </w:r>
      <w:r w:rsidR="00463527" w:rsidRPr="00527A21">
        <w:t>.</w:t>
      </w:r>
      <w:r w:rsidR="00B9663E" w:rsidRPr="00527A21">
        <w:t xml:space="preserve"> </w:t>
      </w:r>
    </w:p>
    <w:bookmarkEnd w:id="64"/>
    <w:p w:rsidR="008171D2" w:rsidRDefault="008171D2" w:rsidP="00E7312A">
      <w:pPr>
        <w:pStyle w:val="Heading1"/>
      </w:pPr>
      <w:r>
        <w:br w:type="page"/>
      </w:r>
    </w:p>
    <w:p w:rsidR="00C85FDF" w:rsidRPr="00527A21" w:rsidRDefault="00C85FDF" w:rsidP="00E7312A">
      <w:pPr>
        <w:pStyle w:val="Heading1"/>
      </w:pPr>
      <w:bookmarkStart w:id="69" w:name="_Toc530135556"/>
      <w:bookmarkStart w:id="70" w:name="_Toc530385977"/>
      <w:r w:rsidRPr="00527A21">
        <w:t>Conclusions</w:t>
      </w:r>
      <w:bookmarkEnd w:id="69"/>
      <w:bookmarkEnd w:id="70"/>
      <w:r w:rsidRPr="00527A21">
        <w:t xml:space="preserve"> </w:t>
      </w:r>
    </w:p>
    <w:p w:rsidR="00E35E8F" w:rsidRPr="00527A21" w:rsidRDefault="00804E69" w:rsidP="00DB686B">
      <w:pPr>
        <w:spacing w:before="0" w:line="360" w:lineRule="auto"/>
        <w:rPr>
          <w:rFonts w:eastAsiaTheme="minorHAnsi" w:cstheme="minorHAnsi"/>
        </w:rPr>
      </w:pPr>
      <w:r w:rsidRPr="00527A21">
        <w:rPr>
          <w:rFonts w:eastAsiaTheme="minorHAnsi" w:cstheme="minorHAnsi"/>
        </w:rPr>
        <w:t xml:space="preserve">The Inquiry </w:t>
      </w:r>
      <w:r w:rsidR="007B4879" w:rsidRPr="00527A21">
        <w:rPr>
          <w:rFonts w:eastAsiaTheme="minorHAnsi" w:cstheme="minorHAnsi"/>
        </w:rPr>
        <w:t xml:space="preserve">undertaken by the FWO </w:t>
      </w:r>
      <w:r w:rsidRPr="00527A21">
        <w:rPr>
          <w:rFonts w:eastAsiaTheme="minorHAnsi" w:cstheme="minorHAnsi"/>
        </w:rPr>
        <w:t>uncovered widespread</w:t>
      </w:r>
      <w:r w:rsidR="007B4879" w:rsidRPr="00527A21">
        <w:rPr>
          <w:rFonts w:eastAsiaTheme="minorHAnsi" w:cstheme="minorHAnsi"/>
        </w:rPr>
        <w:t xml:space="preserve"> </w:t>
      </w:r>
      <w:r w:rsidR="009D5EB0" w:rsidRPr="00527A21">
        <w:rPr>
          <w:rFonts w:eastAsiaTheme="minorHAnsi" w:cstheme="minorHAnsi"/>
        </w:rPr>
        <w:t xml:space="preserve">and concerning </w:t>
      </w:r>
      <w:r w:rsidR="00031513">
        <w:rPr>
          <w:rFonts w:eastAsiaTheme="minorHAnsi" w:cstheme="minorHAnsi"/>
        </w:rPr>
        <w:t>non-compliance</w:t>
      </w:r>
      <w:r w:rsidR="00E35E8F" w:rsidRPr="00527A21">
        <w:rPr>
          <w:rFonts w:eastAsiaTheme="minorHAnsi" w:cstheme="minorHAnsi"/>
        </w:rPr>
        <w:t xml:space="preserve"> </w:t>
      </w:r>
      <w:r w:rsidR="00CC0069" w:rsidRPr="00527A21">
        <w:rPr>
          <w:rFonts w:eastAsiaTheme="minorHAnsi" w:cstheme="minorHAnsi"/>
        </w:rPr>
        <w:t>with</w:t>
      </w:r>
      <w:r w:rsidR="00E35E8F" w:rsidRPr="00527A21">
        <w:rPr>
          <w:rFonts w:eastAsiaTheme="minorHAnsi" w:cstheme="minorHAnsi"/>
        </w:rPr>
        <w:t xml:space="preserve"> workplace laws </w:t>
      </w:r>
      <w:r w:rsidR="007B4879" w:rsidRPr="00527A21">
        <w:rPr>
          <w:rFonts w:eastAsiaTheme="minorHAnsi" w:cstheme="minorHAnsi"/>
        </w:rPr>
        <w:t xml:space="preserve">in the horticulture industry. </w:t>
      </w:r>
    </w:p>
    <w:p w:rsidR="00E5303A" w:rsidRPr="00527A21" w:rsidRDefault="00E5303A" w:rsidP="00DB686B">
      <w:pPr>
        <w:spacing w:before="0" w:line="360" w:lineRule="auto"/>
        <w:rPr>
          <w:rFonts w:eastAsiaTheme="minorHAnsi" w:cstheme="minorHAnsi"/>
        </w:rPr>
      </w:pPr>
      <w:r w:rsidRPr="00527A21">
        <w:rPr>
          <w:rFonts w:eastAsiaTheme="minorHAnsi" w:cstheme="minorHAnsi"/>
        </w:rPr>
        <w:t>The FWO will continue to maintain a key focus on this sector due to:</w:t>
      </w:r>
    </w:p>
    <w:p w:rsidR="00E5303A" w:rsidRPr="00527A21" w:rsidRDefault="00E5303A" w:rsidP="00E7312A">
      <w:pPr>
        <w:pStyle w:val="Bullet"/>
      </w:pPr>
      <w:r w:rsidRPr="00527A21">
        <w:t xml:space="preserve">the </w:t>
      </w:r>
      <w:r w:rsidR="00CC0069" w:rsidRPr="00527A21">
        <w:t>high proportion of vulnerable workers employed</w:t>
      </w:r>
      <w:r w:rsidR="00212D7A">
        <w:t xml:space="preserve">, </w:t>
      </w:r>
      <w:r w:rsidR="00CC0069" w:rsidRPr="00527A21">
        <w:t>including seasonal and young workers</w:t>
      </w:r>
    </w:p>
    <w:p w:rsidR="00E5303A" w:rsidRPr="00527A21" w:rsidRDefault="00CC0069" w:rsidP="00E7312A">
      <w:pPr>
        <w:pStyle w:val="Bullet"/>
      </w:pPr>
      <w:r w:rsidRPr="00527A21">
        <w:t xml:space="preserve">ongoing </w:t>
      </w:r>
      <w:r w:rsidR="00031513">
        <w:t>uncertainty concerning certain</w:t>
      </w:r>
      <w:r w:rsidRPr="00527A21">
        <w:t xml:space="preserve"> matters</w:t>
      </w:r>
      <w:r w:rsidR="00E5303A" w:rsidRPr="00527A21">
        <w:t xml:space="preserve"> at law</w:t>
      </w:r>
      <w:r w:rsidRPr="00527A21">
        <w:t xml:space="preserve"> regarding the application of provisions within industrial instruments</w:t>
      </w:r>
      <w:r w:rsidR="00212D7A">
        <w:t>,</w:t>
      </w:r>
      <w:r w:rsidRPr="00527A21">
        <w:t xml:space="preserve"> for example, the application of piece rates</w:t>
      </w:r>
    </w:p>
    <w:p w:rsidR="00E5303A" w:rsidRPr="00527A21" w:rsidRDefault="00ED76EB" w:rsidP="00E7312A">
      <w:pPr>
        <w:pStyle w:val="Bullet"/>
      </w:pPr>
      <w:r>
        <w:t xml:space="preserve">ongoing </w:t>
      </w:r>
      <w:r w:rsidR="00031513">
        <w:t xml:space="preserve">issues </w:t>
      </w:r>
      <w:r>
        <w:t xml:space="preserve">relating to Harvest Trail labour supply and demand that can drive non-compliance, such as the availability and standard of </w:t>
      </w:r>
      <w:r w:rsidR="00CC0069" w:rsidRPr="00527A21">
        <w:t>accommodation and transport</w:t>
      </w:r>
      <w:r w:rsidR="00E5303A" w:rsidRPr="00527A21">
        <w:t xml:space="preserve"> </w:t>
      </w:r>
      <w:r w:rsidR="009E165B">
        <w:t>services</w:t>
      </w:r>
    </w:p>
    <w:p w:rsidR="00CC0069" w:rsidRPr="00527A21" w:rsidRDefault="00B04A1A" w:rsidP="00E7312A">
      <w:pPr>
        <w:pStyle w:val="Bullet"/>
      </w:pPr>
      <w:r>
        <w:t>the need to empower consumers with more information about pay and work conditions for workers involved in picking, packing and processing fresh food produce</w:t>
      </w:r>
      <w:r w:rsidR="00E5303A" w:rsidRPr="00527A21">
        <w:t xml:space="preserve">. </w:t>
      </w:r>
    </w:p>
    <w:p w:rsidR="00FF4A3B" w:rsidRPr="00527A21" w:rsidRDefault="00FF4A3B" w:rsidP="00DB686B">
      <w:pPr>
        <w:spacing w:before="0" w:line="360" w:lineRule="auto"/>
        <w:rPr>
          <w:rFonts w:eastAsiaTheme="minorHAnsi" w:cstheme="minorHAnsi"/>
        </w:rPr>
      </w:pPr>
      <w:r w:rsidRPr="00527A21">
        <w:rPr>
          <w:rFonts w:eastAsiaTheme="minorHAnsi" w:cstheme="minorHAnsi"/>
        </w:rPr>
        <w:t xml:space="preserve">The Inquiry findings detailed in this report only include instances of non-compliance </w:t>
      </w:r>
      <w:r w:rsidR="00AB31CC" w:rsidRPr="00527A21">
        <w:rPr>
          <w:rFonts w:eastAsiaTheme="minorHAnsi" w:cstheme="minorHAnsi"/>
        </w:rPr>
        <w:t xml:space="preserve">that could be </w:t>
      </w:r>
      <w:r w:rsidR="004522F7" w:rsidRPr="00527A21">
        <w:rPr>
          <w:rFonts w:eastAsiaTheme="minorHAnsi" w:cstheme="minorHAnsi"/>
        </w:rPr>
        <w:t>s</w:t>
      </w:r>
      <w:r w:rsidRPr="00527A21">
        <w:rPr>
          <w:rFonts w:eastAsiaTheme="minorHAnsi" w:cstheme="minorHAnsi"/>
        </w:rPr>
        <w:t xml:space="preserve">upported by evidence. </w:t>
      </w:r>
    </w:p>
    <w:p w:rsidR="00C85FDF" w:rsidRPr="00527A21" w:rsidRDefault="00C85FDF" w:rsidP="00DB686B">
      <w:pPr>
        <w:spacing w:before="0" w:line="360" w:lineRule="auto"/>
        <w:rPr>
          <w:rFonts w:eastAsiaTheme="minorHAnsi" w:cstheme="minorHAnsi"/>
        </w:rPr>
      </w:pPr>
      <w:r w:rsidRPr="00527A21">
        <w:rPr>
          <w:rFonts w:eastAsiaTheme="minorHAnsi" w:cstheme="minorHAnsi"/>
        </w:rPr>
        <w:t xml:space="preserve">The </w:t>
      </w:r>
      <w:r w:rsidR="00354872" w:rsidRPr="00527A21">
        <w:rPr>
          <w:rFonts w:eastAsiaTheme="minorHAnsi" w:cstheme="minorHAnsi"/>
        </w:rPr>
        <w:t>Inquiry</w:t>
      </w:r>
      <w:r w:rsidRPr="00527A21">
        <w:rPr>
          <w:rFonts w:eastAsiaTheme="minorHAnsi" w:cstheme="minorHAnsi"/>
        </w:rPr>
        <w:t xml:space="preserve"> found </w:t>
      </w:r>
      <w:r w:rsidR="00C97789" w:rsidRPr="00527A21">
        <w:rPr>
          <w:rFonts w:eastAsiaTheme="minorHAnsi" w:cstheme="minorHAnsi"/>
        </w:rPr>
        <w:t xml:space="preserve">a combination of factors that contribute to an </w:t>
      </w:r>
      <w:r w:rsidRPr="00527A21">
        <w:rPr>
          <w:rFonts w:eastAsiaTheme="minorHAnsi" w:cstheme="minorHAnsi"/>
        </w:rPr>
        <w:t>environment</w:t>
      </w:r>
      <w:r w:rsidR="00C97789" w:rsidRPr="00527A21">
        <w:rPr>
          <w:rFonts w:eastAsiaTheme="minorHAnsi" w:cstheme="minorHAnsi"/>
        </w:rPr>
        <w:t xml:space="preserve"> </w:t>
      </w:r>
      <w:r w:rsidR="00510E12" w:rsidRPr="00527A21">
        <w:rPr>
          <w:rFonts w:eastAsiaTheme="minorHAnsi" w:cstheme="minorHAnsi"/>
        </w:rPr>
        <w:t xml:space="preserve">where </w:t>
      </w:r>
      <w:r w:rsidR="00C97789" w:rsidRPr="00527A21">
        <w:rPr>
          <w:rFonts w:eastAsiaTheme="minorHAnsi" w:cstheme="minorHAnsi"/>
        </w:rPr>
        <w:t>breaches of workplace laws</w:t>
      </w:r>
      <w:r w:rsidR="00510E12" w:rsidRPr="00527A21">
        <w:rPr>
          <w:rFonts w:eastAsiaTheme="minorHAnsi" w:cstheme="minorHAnsi"/>
        </w:rPr>
        <w:t xml:space="preserve"> are more likely.</w:t>
      </w:r>
    </w:p>
    <w:p w:rsidR="00E22B0F" w:rsidRPr="00527A21" w:rsidRDefault="00E22B0F" w:rsidP="00DB686B">
      <w:pPr>
        <w:spacing w:before="0" w:line="360" w:lineRule="auto"/>
        <w:rPr>
          <w:rFonts w:eastAsiaTheme="minorHAnsi" w:cstheme="minorHAnsi"/>
        </w:rPr>
      </w:pPr>
      <w:r w:rsidRPr="00527A21">
        <w:rPr>
          <w:rFonts w:eastAsiaTheme="minorHAnsi" w:cstheme="minorHAnsi"/>
        </w:rPr>
        <w:t xml:space="preserve">The </w:t>
      </w:r>
      <w:r w:rsidR="00354872" w:rsidRPr="00527A21">
        <w:rPr>
          <w:rFonts w:eastAsiaTheme="minorHAnsi" w:cstheme="minorHAnsi"/>
        </w:rPr>
        <w:t>Inquiry</w:t>
      </w:r>
      <w:r w:rsidRPr="00527A21">
        <w:rPr>
          <w:rFonts w:eastAsiaTheme="minorHAnsi" w:cstheme="minorHAnsi"/>
        </w:rPr>
        <w:t xml:space="preserve"> highlights the need to build a culture of compliance and accountability amongst </w:t>
      </w:r>
      <w:r w:rsidR="00520974" w:rsidRPr="00527A21">
        <w:rPr>
          <w:rFonts w:eastAsiaTheme="minorHAnsi" w:cstheme="minorHAnsi"/>
        </w:rPr>
        <w:t>beneficiaries of labour</w:t>
      </w:r>
      <w:r w:rsidR="004522F7" w:rsidRPr="00527A21">
        <w:rPr>
          <w:rFonts w:eastAsiaTheme="minorHAnsi" w:cstheme="minorHAnsi"/>
        </w:rPr>
        <w:t xml:space="preserve">, in </w:t>
      </w:r>
      <w:r w:rsidRPr="00527A21">
        <w:rPr>
          <w:rFonts w:eastAsiaTheme="minorHAnsi" w:cstheme="minorHAnsi"/>
        </w:rPr>
        <w:t>particular,</w:t>
      </w:r>
      <w:r w:rsidR="004522F7" w:rsidRPr="00527A21">
        <w:rPr>
          <w:rFonts w:eastAsiaTheme="minorHAnsi" w:cstheme="minorHAnsi"/>
        </w:rPr>
        <w:t xml:space="preserve"> those at</w:t>
      </w:r>
      <w:r w:rsidRPr="00527A21">
        <w:rPr>
          <w:rFonts w:eastAsiaTheme="minorHAnsi" w:cstheme="minorHAnsi"/>
        </w:rPr>
        <w:t xml:space="preserve"> the top of the labour supply</w:t>
      </w:r>
      <w:r w:rsidR="00095D89">
        <w:rPr>
          <w:rFonts w:eastAsiaTheme="minorHAnsi" w:cstheme="minorHAnsi"/>
        </w:rPr>
        <w:t xml:space="preserve"> chain</w:t>
      </w:r>
      <w:r w:rsidR="004522F7" w:rsidRPr="00527A21">
        <w:rPr>
          <w:rFonts w:eastAsiaTheme="minorHAnsi" w:cstheme="minorHAnsi"/>
        </w:rPr>
        <w:t xml:space="preserve">. The research indicates consumers require </w:t>
      </w:r>
      <w:r w:rsidRPr="00527A21">
        <w:rPr>
          <w:rFonts w:eastAsiaTheme="minorHAnsi" w:cstheme="minorHAnsi"/>
        </w:rPr>
        <w:t>confidence in businesses that supply food</w:t>
      </w:r>
      <w:r w:rsidR="004522F7" w:rsidRPr="00527A21">
        <w:rPr>
          <w:rFonts w:eastAsiaTheme="minorHAnsi" w:cstheme="minorHAnsi"/>
        </w:rPr>
        <w:t xml:space="preserve"> and the r</w:t>
      </w:r>
      <w:r w:rsidR="00520974" w:rsidRPr="00527A21">
        <w:rPr>
          <w:rFonts w:eastAsiaTheme="minorHAnsi" w:cstheme="minorHAnsi"/>
        </w:rPr>
        <w:t>ecommendations in</w:t>
      </w:r>
      <w:r w:rsidRPr="00527A21">
        <w:rPr>
          <w:rFonts w:eastAsiaTheme="minorHAnsi" w:cstheme="minorHAnsi"/>
        </w:rPr>
        <w:t xml:space="preserve"> this report</w:t>
      </w:r>
      <w:r w:rsidR="004522F7" w:rsidRPr="00527A21">
        <w:rPr>
          <w:rFonts w:eastAsiaTheme="minorHAnsi" w:cstheme="minorHAnsi"/>
        </w:rPr>
        <w:t xml:space="preserve"> will </w:t>
      </w:r>
      <w:r w:rsidRPr="00527A21">
        <w:rPr>
          <w:rFonts w:eastAsiaTheme="minorHAnsi" w:cstheme="minorHAnsi"/>
        </w:rPr>
        <w:t>build confidence.</w:t>
      </w:r>
    </w:p>
    <w:p w:rsidR="004522F7" w:rsidRPr="00527A21" w:rsidRDefault="00C85FDF" w:rsidP="00DB686B">
      <w:pPr>
        <w:spacing w:before="0" w:line="360" w:lineRule="auto"/>
        <w:rPr>
          <w:rFonts w:eastAsiaTheme="minorHAnsi" w:cstheme="minorHAnsi"/>
        </w:rPr>
      </w:pPr>
      <w:r w:rsidRPr="00527A21">
        <w:rPr>
          <w:rFonts w:eastAsiaTheme="minorHAnsi" w:cstheme="minorHAnsi"/>
        </w:rPr>
        <w:t xml:space="preserve">The </w:t>
      </w:r>
      <w:r w:rsidR="00C97789" w:rsidRPr="00527A21">
        <w:rPr>
          <w:rFonts w:eastAsiaTheme="minorHAnsi" w:cstheme="minorHAnsi"/>
        </w:rPr>
        <w:t xml:space="preserve">five </w:t>
      </w:r>
      <w:r w:rsidRPr="00527A21">
        <w:rPr>
          <w:rFonts w:eastAsiaTheme="minorHAnsi" w:cstheme="minorHAnsi"/>
        </w:rPr>
        <w:t xml:space="preserve">key findings of this </w:t>
      </w:r>
      <w:r w:rsidR="00354872" w:rsidRPr="00527A21">
        <w:rPr>
          <w:rFonts w:eastAsiaTheme="minorHAnsi" w:cstheme="minorHAnsi"/>
        </w:rPr>
        <w:t>Inquiry</w:t>
      </w:r>
      <w:r w:rsidR="00AB31CC" w:rsidRPr="00527A21">
        <w:rPr>
          <w:rFonts w:eastAsiaTheme="minorHAnsi" w:cstheme="minorHAnsi"/>
        </w:rPr>
        <w:t>,</w:t>
      </w:r>
      <w:r w:rsidRPr="00527A21">
        <w:rPr>
          <w:rFonts w:eastAsiaTheme="minorHAnsi" w:cstheme="minorHAnsi"/>
        </w:rPr>
        <w:t xml:space="preserve"> </w:t>
      </w:r>
      <w:r w:rsidR="00AB31CC" w:rsidRPr="00527A21">
        <w:rPr>
          <w:rFonts w:eastAsiaTheme="minorHAnsi" w:cstheme="minorHAnsi"/>
        </w:rPr>
        <w:t xml:space="preserve">in part </w:t>
      </w:r>
      <w:r w:rsidR="00510E12" w:rsidRPr="00527A21">
        <w:rPr>
          <w:rFonts w:eastAsiaTheme="minorHAnsi" w:cstheme="minorHAnsi"/>
        </w:rPr>
        <w:t>reflect</w:t>
      </w:r>
      <w:r w:rsidR="00AB31CC" w:rsidRPr="00527A21">
        <w:rPr>
          <w:rFonts w:eastAsiaTheme="minorHAnsi" w:cstheme="minorHAnsi"/>
        </w:rPr>
        <w:t xml:space="preserve"> </w:t>
      </w:r>
      <w:r w:rsidRPr="00527A21">
        <w:rPr>
          <w:rFonts w:eastAsiaTheme="minorHAnsi" w:cstheme="minorHAnsi"/>
        </w:rPr>
        <w:t xml:space="preserve">the difficulties the FWO </w:t>
      </w:r>
      <w:r w:rsidR="00C97789" w:rsidRPr="00527A21">
        <w:rPr>
          <w:rFonts w:eastAsiaTheme="minorHAnsi" w:cstheme="minorHAnsi"/>
        </w:rPr>
        <w:t>encounter</w:t>
      </w:r>
      <w:r w:rsidR="00510E12" w:rsidRPr="00527A21">
        <w:rPr>
          <w:rFonts w:eastAsiaTheme="minorHAnsi" w:cstheme="minorHAnsi"/>
        </w:rPr>
        <w:t>s</w:t>
      </w:r>
      <w:r w:rsidR="00C97789" w:rsidRPr="00527A21">
        <w:rPr>
          <w:rFonts w:eastAsiaTheme="minorHAnsi" w:cstheme="minorHAnsi"/>
        </w:rPr>
        <w:t xml:space="preserve"> when</w:t>
      </w:r>
      <w:r w:rsidRPr="00527A21">
        <w:rPr>
          <w:rFonts w:eastAsiaTheme="minorHAnsi" w:cstheme="minorHAnsi"/>
        </w:rPr>
        <w:t xml:space="preserve"> </w:t>
      </w:r>
      <w:r w:rsidR="00510E12" w:rsidRPr="00527A21">
        <w:rPr>
          <w:rFonts w:eastAsiaTheme="minorHAnsi" w:cstheme="minorHAnsi"/>
        </w:rPr>
        <w:t xml:space="preserve">seeking to enforce </w:t>
      </w:r>
      <w:r w:rsidRPr="00527A21">
        <w:rPr>
          <w:rFonts w:eastAsiaTheme="minorHAnsi" w:cstheme="minorHAnsi"/>
        </w:rPr>
        <w:t xml:space="preserve">workplace laws </w:t>
      </w:r>
      <w:r w:rsidR="00C97789" w:rsidRPr="00527A21">
        <w:rPr>
          <w:rFonts w:eastAsiaTheme="minorHAnsi" w:cstheme="minorHAnsi"/>
        </w:rPr>
        <w:t xml:space="preserve">on </w:t>
      </w:r>
      <w:r w:rsidRPr="00527A21">
        <w:rPr>
          <w:rFonts w:eastAsiaTheme="minorHAnsi" w:cstheme="minorHAnsi"/>
        </w:rPr>
        <w:t>the Harvest Trail.</w:t>
      </w:r>
      <w:r w:rsidR="004B3410">
        <w:rPr>
          <w:rFonts w:eastAsiaTheme="minorHAnsi" w:cstheme="minorHAnsi"/>
        </w:rPr>
        <w:t xml:space="preserve"> </w:t>
      </w:r>
      <w:r w:rsidR="004522F7" w:rsidRPr="00527A21">
        <w:rPr>
          <w:rFonts w:eastAsiaTheme="minorHAnsi" w:cstheme="minorHAnsi"/>
        </w:rPr>
        <w:t xml:space="preserve">For instance, the geographical isolation and remoteness of several parts of the Harvest Trail makes it difficult for the FWO to maintain a constant and visible presence for each harvest season, even during an extended </w:t>
      </w:r>
      <w:r w:rsidR="004522F7" w:rsidRPr="00527A21" w:rsidDel="002A0372">
        <w:rPr>
          <w:rFonts w:eastAsiaTheme="minorHAnsi" w:cstheme="minorHAnsi"/>
        </w:rPr>
        <w:t>Inquiry</w:t>
      </w:r>
      <w:r w:rsidR="004522F7" w:rsidRPr="00527A21">
        <w:rPr>
          <w:rFonts w:eastAsiaTheme="minorHAnsi" w:cstheme="minorHAnsi"/>
        </w:rPr>
        <w:t>.</w:t>
      </w:r>
    </w:p>
    <w:p w:rsidR="00E22B0F" w:rsidRPr="00527A21" w:rsidRDefault="00AB31CC" w:rsidP="00DB686B">
      <w:pPr>
        <w:spacing w:before="0" w:line="360" w:lineRule="auto"/>
        <w:rPr>
          <w:rFonts w:eastAsiaTheme="minorHAnsi" w:cstheme="minorHAnsi"/>
        </w:rPr>
      </w:pPr>
      <w:r w:rsidRPr="00527A21">
        <w:rPr>
          <w:rFonts w:eastAsiaTheme="minorHAnsi" w:cstheme="minorHAnsi"/>
        </w:rPr>
        <w:t>T</w:t>
      </w:r>
      <w:r w:rsidR="00E22B0F" w:rsidRPr="00527A21">
        <w:rPr>
          <w:rFonts w:eastAsiaTheme="minorHAnsi" w:cstheme="minorHAnsi"/>
        </w:rPr>
        <w:t>he FWO cannot be</w:t>
      </w:r>
      <w:r w:rsidR="00FF4A3B" w:rsidRPr="00527A21">
        <w:rPr>
          <w:rFonts w:eastAsiaTheme="minorHAnsi" w:cstheme="minorHAnsi"/>
        </w:rPr>
        <w:t xml:space="preserve"> present</w:t>
      </w:r>
      <w:r w:rsidR="00E22B0F" w:rsidRPr="00527A21">
        <w:rPr>
          <w:rFonts w:eastAsiaTheme="minorHAnsi" w:cstheme="minorHAnsi"/>
        </w:rPr>
        <w:t xml:space="preserve"> </w:t>
      </w:r>
      <w:r w:rsidR="00FF4A3B" w:rsidRPr="00527A21">
        <w:rPr>
          <w:rFonts w:eastAsiaTheme="minorHAnsi" w:cstheme="minorHAnsi"/>
        </w:rPr>
        <w:t>in all locations along the Harvest Trail at all times</w:t>
      </w:r>
      <w:r w:rsidRPr="00527A21">
        <w:rPr>
          <w:rFonts w:eastAsiaTheme="minorHAnsi" w:cstheme="minorHAnsi"/>
        </w:rPr>
        <w:t xml:space="preserve">. However, </w:t>
      </w:r>
      <w:r w:rsidR="007761CE" w:rsidRPr="00527A21">
        <w:rPr>
          <w:rFonts w:eastAsiaTheme="minorHAnsi" w:cstheme="minorHAnsi"/>
        </w:rPr>
        <w:t>t</w:t>
      </w:r>
      <w:r w:rsidR="00E22B0F" w:rsidRPr="00527A21">
        <w:rPr>
          <w:rFonts w:eastAsiaTheme="minorHAnsi" w:cstheme="minorHAnsi"/>
        </w:rPr>
        <w:t xml:space="preserve">he passage of the </w:t>
      </w:r>
      <w:r w:rsidR="00E22B0F" w:rsidRPr="00527A21">
        <w:rPr>
          <w:rFonts w:eastAsiaTheme="minorHAnsi" w:cstheme="minorHAnsi"/>
          <w:i/>
        </w:rPr>
        <w:t>Fair Work Amendment (Protecting Vulnerable Workers) Bill 2017</w:t>
      </w:r>
      <w:r w:rsidR="00E22B0F" w:rsidRPr="00527A21">
        <w:rPr>
          <w:rFonts w:eastAsiaTheme="minorHAnsi" w:cstheme="minorHAnsi"/>
          <w:b/>
        </w:rPr>
        <w:t xml:space="preserve"> </w:t>
      </w:r>
      <w:r w:rsidR="00E22B0F" w:rsidRPr="00527A21">
        <w:rPr>
          <w:rFonts w:eastAsiaTheme="minorHAnsi" w:cstheme="minorHAnsi"/>
        </w:rPr>
        <w:t>enable</w:t>
      </w:r>
      <w:r w:rsidR="007761CE" w:rsidRPr="00527A21">
        <w:rPr>
          <w:rFonts w:eastAsiaTheme="minorHAnsi" w:cstheme="minorHAnsi"/>
        </w:rPr>
        <w:t>s</w:t>
      </w:r>
      <w:r w:rsidR="00E22B0F" w:rsidRPr="00527A21">
        <w:rPr>
          <w:rFonts w:eastAsiaTheme="minorHAnsi" w:cstheme="minorHAnsi"/>
        </w:rPr>
        <w:t xml:space="preserve"> the FWO to address the most serious and deliberate cases of non-compliance through targeted interventions and strategic litigations.</w:t>
      </w:r>
    </w:p>
    <w:p w:rsidR="00E22B0F" w:rsidRPr="00527A21" w:rsidRDefault="00E22B0F" w:rsidP="00DB686B">
      <w:pPr>
        <w:spacing w:before="0" w:line="360" w:lineRule="auto"/>
        <w:rPr>
          <w:rFonts w:eastAsiaTheme="minorHAnsi" w:cstheme="minorHAnsi"/>
        </w:rPr>
      </w:pPr>
      <w:r w:rsidRPr="00527A21">
        <w:rPr>
          <w:rFonts w:eastAsiaTheme="minorHAnsi" w:cstheme="minorHAnsi"/>
        </w:rPr>
        <w:t xml:space="preserve">Employers who provide Fair Work </w:t>
      </w:r>
      <w:r w:rsidR="00FD2A5C" w:rsidRPr="00527A21">
        <w:rPr>
          <w:rFonts w:eastAsiaTheme="minorHAnsi" w:cstheme="minorHAnsi"/>
        </w:rPr>
        <w:t>Inspectors</w:t>
      </w:r>
      <w:r w:rsidRPr="00527A21">
        <w:rPr>
          <w:rFonts w:eastAsiaTheme="minorHAnsi" w:cstheme="minorHAnsi"/>
        </w:rPr>
        <w:t xml:space="preserve"> with false and misleading information, or </w:t>
      </w:r>
      <w:r w:rsidR="00AB31CC" w:rsidRPr="00527A21">
        <w:rPr>
          <w:rFonts w:eastAsiaTheme="minorHAnsi" w:cstheme="minorHAnsi"/>
        </w:rPr>
        <w:t xml:space="preserve">who </w:t>
      </w:r>
      <w:r w:rsidRPr="00527A21">
        <w:rPr>
          <w:rFonts w:eastAsiaTheme="minorHAnsi" w:cstheme="minorHAnsi"/>
        </w:rPr>
        <w:t>choose not to keep employment records now face significant penalties</w:t>
      </w:r>
      <w:r w:rsidR="004B3410">
        <w:rPr>
          <w:rFonts w:eastAsiaTheme="minorHAnsi" w:cstheme="minorHAnsi"/>
        </w:rPr>
        <w:t>,</w:t>
      </w:r>
      <w:r w:rsidR="00FF4A3B" w:rsidRPr="00527A21">
        <w:rPr>
          <w:rFonts w:eastAsiaTheme="minorHAnsi" w:cstheme="minorHAnsi"/>
        </w:rPr>
        <w:t xml:space="preserve"> and employers will hold</w:t>
      </w:r>
      <w:r w:rsidRPr="00527A21">
        <w:rPr>
          <w:rFonts w:eastAsiaTheme="minorHAnsi" w:cstheme="minorHAnsi"/>
        </w:rPr>
        <w:t xml:space="preserve"> responsibility to de</w:t>
      </w:r>
      <w:r w:rsidR="004522F7" w:rsidRPr="00527A21">
        <w:rPr>
          <w:rFonts w:eastAsiaTheme="minorHAnsi" w:cstheme="minorHAnsi"/>
        </w:rPr>
        <w:t xml:space="preserve">monstrate their compliance. These provisions will significantly affect </w:t>
      </w:r>
      <w:r w:rsidR="00FF4A3B" w:rsidRPr="00527A21">
        <w:rPr>
          <w:rFonts w:eastAsiaTheme="minorHAnsi" w:cstheme="minorHAnsi"/>
        </w:rPr>
        <w:t>cash-based businesses</w:t>
      </w:r>
      <w:r w:rsidRPr="00527A21">
        <w:rPr>
          <w:rFonts w:eastAsiaTheme="minorHAnsi" w:cstheme="minorHAnsi"/>
        </w:rPr>
        <w:t xml:space="preserve">. </w:t>
      </w:r>
    </w:p>
    <w:p w:rsidR="00E22B0F" w:rsidRPr="00527A21" w:rsidRDefault="007761CE" w:rsidP="00DB686B">
      <w:pPr>
        <w:spacing w:before="0" w:line="360" w:lineRule="auto"/>
        <w:rPr>
          <w:rFonts w:eastAsiaTheme="minorHAnsi" w:cstheme="minorHAnsi"/>
        </w:rPr>
      </w:pPr>
      <w:r w:rsidRPr="00527A21">
        <w:rPr>
          <w:rFonts w:eastAsiaTheme="minorHAnsi" w:cstheme="minorHAnsi"/>
        </w:rPr>
        <w:t xml:space="preserve">The FWO </w:t>
      </w:r>
      <w:r w:rsidR="00FF4A3B" w:rsidRPr="00527A21">
        <w:rPr>
          <w:rFonts w:eastAsiaTheme="minorHAnsi" w:cstheme="minorHAnsi"/>
        </w:rPr>
        <w:t>will</w:t>
      </w:r>
      <w:r w:rsidRPr="00527A21">
        <w:rPr>
          <w:rFonts w:eastAsiaTheme="minorHAnsi" w:cstheme="minorHAnsi"/>
        </w:rPr>
        <w:t xml:space="preserve"> work with key stakeholders and workforce participants in implementing the recommendations</w:t>
      </w:r>
      <w:r w:rsidR="00F97197">
        <w:rPr>
          <w:rFonts w:eastAsiaTheme="minorHAnsi" w:cstheme="minorHAnsi"/>
        </w:rPr>
        <w:t xml:space="preserve"> contained in the r</w:t>
      </w:r>
      <w:r w:rsidRPr="00527A21">
        <w:rPr>
          <w:rFonts w:eastAsiaTheme="minorHAnsi" w:cstheme="minorHAnsi"/>
        </w:rPr>
        <w:t>eport.</w:t>
      </w:r>
    </w:p>
    <w:p w:rsidR="00C85FDF" w:rsidRPr="00527A21" w:rsidRDefault="00C85FDF" w:rsidP="00CF3CE8">
      <w:pPr>
        <w:rPr>
          <w:rFonts w:eastAsiaTheme="minorHAnsi" w:cstheme="minorHAnsi"/>
        </w:rPr>
      </w:pPr>
      <w:r w:rsidRPr="00527A21">
        <w:rPr>
          <w:rFonts w:eastAsiaTheme="minorHAnsi" w:cstheme="minorHAnsi"/>
        </w:rPr>
        <w:br w:type="page"/>
      </w:r>
    </w:p>
    <w:p w:rsidR="00B35CF1" w:rsidRPr="00527A21" w:rsidRDefault="00166C55" w:rsidP="00E7312A">
      <w:pPr>
        <w:pStyle w:val="Heading1"/>
      </w:pPr>
      <w:bookmarkStart w:id="71" w:name="_Toc522702225"/>
      <w:bookmarkStart w:id="72" w:name="_Toc523746973"/>
      <w:bookmarkStart w:id="73" w:name="_Toc530135557"/>
      <w:bookmarkStart w:id="74" w:name="_Toc530385978"/>
      <w:r w:rsidRPr="00527A21">
        <w:t>Appendix</w:t>
      </w:r>
      <w:r w:rsidR="00DE6157" w:rsidRPr="00527A21">
        <w:t xml:space="preserve"> </w:t>
      </w:r>
      <w:r w:rsidR="00A51117">
        <w:t xml:space="preserve">A </w:t>
      </w:r>
      <w:r w:rsidR="00194703" w:rsidRPr="00527A21">
        <w:rPr>
          <w:rFonts w:eastAsiaTheme="minorHAnsi"/>
        </w:rPr>
        <w:t xml:space="preserve">– </w:t>
      </w:r>
      <w:r w:rsidR="002D164F" w:rsidRPr="00527A21">
        <w:t>S</w:t>
      </w:r>
      <w:r w:rsidR="006770A0" w:rsidRPr="00527A21">
        <w:t xml:space="preserve">takeholder </w:t>
      </w:r>
      <w:bookmarkEnd w:id="71"/>
      <w:bookmarkEnd w:id="72"/>
      <w:r w:rsidR="008242D9" w:rsidRPr="00527A21">
        <w:t>list</w:t>
      </w:r>
      <w:bookmarkEnd w:id="73"/>
      <w:bookmarkEnd w:id="74"/>
    </w:p>
    <w:p w:rsidR="00B474C8" w:rsidRPr="00527A21" w:rsidRDefault="008242D9" w:rsidP="00E7312A">
      <w:pPr>
        <w:pStyle w:val="Heading3"/>
      </w:pPr>
      <w:r w:rsidRPr="00527A21">
        <w:t>Community groups</w:t>
      </w:r>
    </w:p>
    <w:p w:rsidR="008242D9" w:rsidRPr="00527A21" w:rsidRDefault="008242D9" w:rsidP="008242D9">
      <w:pPr>
        <w:rPr>
          <w:rFonts w:cstheme="minorHAnsi"/>
        </w:rPr>
      </w:pPr>
      <w:r w:rsidRPr="00527A21">
        <w:rPr>
          <w:rFonts w:cstheme="minorHAnsi"/>
        </w:rPr>
        <w:t>Queensland Police Service Ethnic Advisory Group</w:t>
      </w:r>
    </w:p>
    <w:p w:rsidR="008242D9" w:rsidRPr="00527A21" w:rsidRDefault="008242D9" w:rsidP="008242D9">
      <w:pPr>
        <w:rPr>
          <w:rFonts w:cstheme="minorHAnsi"/>
        </w:rPr>
      </w:pPr>
      <w:r w:rsidRPr="00527A21">
        <w:rPr>
          <w:rFonts w:cstheme="minorHAnsi"/>
        </w:rPr>
        <w:t>Taiwan Cultural Office</w:t>
      </w:r>
    </w:p>
    <w:p w:rsidR="008242D9" w:rsidRPr="00527A21" w:rsidRDefault="008242D9" w:rsidP="008242D9">
      <w:pPr>
        <w:rPr>
          <w:rFonts w:cstheme="minorHAnsi"/>
        </w:rPr>
      </w:pPr>
      <w:r w:rsidRPr="00527A21">
        <w:rPr>
          <w:rFonts w:cstheme="minorHAnsi"/>
        </w:rPr>
        <w:t>Sunraysia Mallee Ethnic Communities Council</w:t>
      </w:r>
    </w:p>
    <w:p w:rsidR="008242D9" w:rsidRPr="00527A21" w:rsidRDefault="008242D9" w:rsidP="008242D9">
      <w:pPr>
        <w:rPr>
          <w:rFonts w:cstheme="minorHAnsi"/>
        </w:rPr>
      </w:pPr>
      <w:r w:rsidRPr="00527A21">
        <w:rPr>
          <w:rFonts w:cstheme="minorHAnsi"/>
        </w:rPr>
        <w:t>Swan Hill Community Issues Group</w:t>
      </w:r>
    </w:p>
    <w:p w:rsidR="008242D9" w:rsidRPr="00527A21" w:rsidRDefault="008242D9" w:rsidP="008242D9">
      <w:pPr>
        <w:rPr>
          <w:rFonts w:cstheme="minorHAnsi"/>
        </w:rPr>
      </w:pPr>
      <w:r w:rsidRPr="00527A21">
        <w:rPr>
          <w:rFonts w:cstheme="minorHAnsi"/>
        </w:rPr>
        <w:t>Uniting Church of Australia</w:t>
      </w:r>
    </w:p>
    <w:p w:rsidR="008242D9" w:rsidRPr="00527A21" w:rsidRDefault="008242D9" w:rsidP="00E7312A">
      <w:pPr>
        <w:pStyle w:val="Heading3"/>
      </w:pPr>
      <w:r w:rsidRPr="00527A21">
        <w:t>Local government</w:t>
      </w:r>
    </w:p>
    <w:p w:rsidR="008242D9" w:rsidRPr="00527A21" w:rsidRDefault="008242D9" w:rsidP="008242D9">
      <w:pPr>
        <w:rPr>
          <w:rFonts w:cstheme="minorHAnsi"/>
        </w:rPr>
      </w:pPr>
      <w:r w:rsidRPr="00527A21">
        <w:rPr>
          <w:rFonts w:cstheme="minorHAnsi"/>
        </w:rPr>
        <w:t>Southern Downs Regional Council</w:t>
      </w:r>
    </w:p>
    <w:p w:rsidR="008242D9" w:rsidRPr="00527A21" w:rsidRDefault="008242D9" w:rsidP="008242D9">
      <w:pPr>
        <w:rPr>
          <w:rFonts w:cstheme="minorHAnsi"/>
        </w:rPr>
      </w:pPr>
      <w:r w:rsidRPr="00527A21">
        <w:rPr>
          <w:rFonts w:cstheme="minorHAnsi"/>
        </w:rPr>
        <w:t>Bundaberg Regional Council</w:t>
      </w:r>
    </w:p>
    <w:p w:rsidR="008242D9" w:rsidRPr="00527A21" w:rsidRDefault="008242D9" w:rsidP="008242D9">
      <w:pPr>
        <w:rPr>
          <w:rFonts w:cstheme="minorHAnsi"/>
        </w:rPr>
      </w:pPr>
      <w:r w:rsidRPr="00527A21">
        <w:rPr>
          <w:rFonts w:cstheme="minorHAnsi"/>
        </w:rPr>
        <w:t>Gascoyne Development Commission</w:t>
      </w:r>
    </w:p>
    <w:p w:rsidR="008242D9" w:rsidRPr="00527A21" w:rsidRDefault="008242D9" w:rsidP="008242D9">
      <w:pPr>
        <w:rPr>
          <w:rFonts w:cstheme="minorHAnsi"/>
        </w:rPr>
      </w:pPr>
      <w:r w:rsidRPr="00527A21">
        <w:rPr>
          <w:rFonts w:cstheme="minorHAnsi"/>
        </w:rPr>
        <w:t>Gascoyne Small Business Centre</w:t>
      </w:r>
    </w:p>
    <w:p w:rsidR="008242D9" w:rsidRPr="00527A21" w:rsidRDefault="008242D9" w:rsidP="008242D9">
      <w:pPr>
        <w:rPr>
          <w:rFonts w:cstheme="minorHAnsi"/>
        </w:rPr>
      </w:pPr>
      <w:r w:rsidRPr="00527A21">
        <w:rPr>
          <w:rFonts w:cstheme="minorHAnsi"/>
        </w:rPr>
        <w:t>Mildura Rural City Council</w:t>
      </w:r>
    </w:p>
    <w:p w:rsidR="008242D9" w:rsidRPr="00527A21" w:rsidRDefault="008242D9" w:rsidP="008242D9">
      <w:pPr>
        <w:rPr>
          <w:rFonts w:cstheme="minorHAnsi"/>
        </w:rPr>
      </w:pPr>
      <w:r w:rsidRPr="00527A21">
        <w:rPr>
          <w:rFonts w:cstheme="minorHAnsi"/>
        </w:rPr>
        <w:t>Loxton Waikerie Council</w:t>
      </w:r>
    </w:p>
    <w:p w:rsidR="008242D9" w:rsidRPr="00527A21" w:rsidRDefault="008242D9" w:rsidP="00E7312A">
      <w:pPr>
        <w:pStyle w:val="Heading3"/>
      </w:pPr>
      <w:r w:rsidRPr="00527A21">
        <w:t>Members of Parliament</w:t>
      </w:r>
    </w:p>
    <w:p w:rsidR="008242D9" w:rsidRPr="00527A21" w:rsidRDefault="008242D9" w:rsidP="008242D9">
      <w:pPr>
        <w:rPr>
          <w:rFonts w:cstheme="minorHAnsi"/>
        </w:rPr>
      </w:pPr>
      <w:r w:rsidRPr="00527A21">
        <w:rPr>
          <w:rFonts w:cstheme="minorHAnsi"/>
        </w:rPr>
        <w:t>Leanne Donaldson MP (ALP-Bundaberg)</w:t>
      </w:r>
    </w:p>
    <w:p w:rsidR="008242D9" w:rsidRPr="00527A21" w:rsidRDefault="008242D9" w:rsidP="008242D9">
      <w:pPr>
        <w:rPr>
          <w:rFonts w:cstheme="minorHAnsi"/>
        </w:rPr>
      </w:pPr>
      <w:r w:rsidRPr="00527A21">
        <w:rPr>
          <w:rFonts w:cstheme="minorHAnsi"/>
        </w:rPr>
        <w:t>Peter Crisp MP (NAT-Mildura)</w:t>
      </w:r>
    </w:p>
    <w:p w:rsidR="008242D9" w:rsidRPr="00527A21" w:rsidRDefault="008242D9" w:rsidP="008242D9">
      <w:pPr>
        <w:rPr>
          <w:rFonts w:cstheme="minorHAnsi"/>
        </w:rPr>
      </w:pPr>
      <w:r w:rsidRPr="00527A21">
        <w:rPr>
          <w:rFonts w:cstheme="minorHAnsi"/>
        </w:rPr>
        <w:t>Andrew Broad MP (NAT-Mallee)</w:t>
      </w:r>
    </w:p>
    <w:p w:rsidR="008242D9" w:rsidRPr="00527A21" w:rsidRDefault="008242D9" w:rsidP="008242D9">
      <w:pPr>
        <w:rPr>
          <w:rFonts w:cstheme="minorHAnsi"/>
        </w:rPr>
      </w:pPr>
      <w:r w:rsidRPr="00527A21">
        <w:rPr>
          <w:rFonts w:cstheme="minorHAnsi"/>
        </w:rPr>
        <w:t>Sharman Stone MP (Liberal - Murray)</w:t>
      </w:r>
    </w:p>
    <w:p w:rsidR="008242D9" w:rsidRPr="00527A21" w:rsidRDefault="008242D9" w:rsidP="008242D9">
      <w:pPr>
        <w:rPr>
          <w:rFonts w:cstheme="minorHAnsi"/>
        </w:rPr>
      </w:pPr>
      <w:r w:rsidRPr="00527A21">
        <w:rPr>
          <w:rFonts w:cstheme="minorHAnsi"/>
        </w:rPr>
        <w:t>Darren Chester MP (NAT-Gippsland)</w:t>
      </w:r>
    </w:p>
    <w:p w:rsidR="008242D9" w:rsidRPr="00527A21" w:rsidRDefault="008242D9" w:rsidP="008242D9">
      <w:pPr>
        <w:rPr>
          <w:rFonts w:cstheme="minorHAnsi"/>
        </w:rPr>
      </w:pPr>
      <w:r w:rsidRPr="00527A21">
        <w:rPr>
          <w:rFonts w:cstheme="minorHAnsi"/>
        </w:rPr>
        <w:t>Keith Pitt MP (Liberal - Hinkler)</w:t>
      </w:r>
    </w:p>
    <w:p w:rsidR="008242D9" w:rsidRPr="00527A21" w:rsidRDefault="008242D9" w:rsidP="008242D9">
      <w:pPr>
        <w:rPr>
          <w:rFonts w:cstheme="minorHAnsi"/>
        </w:rPr>
      </w:pPr>
      <w:r w:rsidRPr="00527A21">
        <w:rPr>
          <w:rFonts w:cstheme="minorHAnsi"/>
        </w:rPr>
        <w:t>Senator</w:t>
      </w:r>
      <w:r w:rsidR="00CA1388" w:rsidRPr="00527A21">
        <w:rPr>
          <w:rFonts w:cstheme="minorHAnsi"/>
        </w:rPr>
        <w:t xml:space="preserve"> Barry O'Sullivan (Liberal - Qld</w:t>
      </w:r>
      <w:r w:rsidRPr="00527A21">
        <w:rPr>
          <w:rFonts w:cstheme="minorHAnsi"/>
        </w:rPr>
        <w:t>)</w:t>
      </w:r>
    </w:p>
    <w:p w:rsidR="00CA1388" w:rsidRPr="00527A21" w:rsidRDefault="00CA1388" w:rsidP="008242D9">
      <w:pPr>
        <w:rPr>
          <w:rFonts w:cstheme="minorHAnsi"/>
        </w:rPr>
      </w:pPr>
      <w:r w:rsidRPr="00527A21">
        <w:rPr>
          <w:rFonts w:cstheme="minorHAnsi"/>
        </w:rPr>
        <w:t>Craig Laundy MP (Liberal-Reid)</w:t>
      </w:r>
    </w:p>
    <w:p w:rsidR="008242D9" w:rsidRPr="00527A21" w:rsidRDefault="00CA1388" w:rsidP="008242D9">
      <w:pPr>
        <w:pStyle w:val="CommentText"/>
        <w:rPr>
          <w:rFonts w:cstheme="minorHAnsi"/>
        </w:rPr>
      </w:pPr>
      <w:r w:rsidRPr="00527A21">
        <w:rPr>
          <w:rFonts w:cstheme="minorHAnsi"/>
        </w:rPr>
        <w:t xml:space="preserve">Senator Michaelia </w:t>
      </w:r>
      <w:r w:rsidR="008242D9" w:rsidRPr="00527A21">
        <w:rPr>
          <w:rFonts w:cstheme="minorHAnsi"/>
        </w:rPr>
        <w:t>Cash</w:t>
      </w:r>
      <w:r w:rsidRPr="00527A21">
        <w:rPr>
          <w:rFonts w:cstheme="minorHAnsi"/>
        </w:rPr>
        <w:t xml:space="preserve"> (Liberal-WA)</w:t>
      </w:r>
    </w:p>
    <w:p w:rsidR="008242D9" w:rsidRPr="00527A21" w:rsidRDefault="008242D9" w:rsidP="00E7312A">
      <w:pPr>
        <w:pStyle w:val="Heading3"/>
      </w:pPr>
      <w:r w:rsidRPr="00527A21">
        <w:t>Unions</w:t>
      </w:r>
    </w:p>
    <w:p w:rsidR="008242D9" w:rsidRPr="00527A21" w:rsidRDefault="008242D9" w:rsidP="008242D9">
      <w:pPr>
        <w:rPr>
          <w:rFonts w:cstheme="minorHAnsi"/>
        </w:rPr>
      </w:pPr>
      <w:r w:rsidRPr="00527A21">
        <w:rPr>
          <w:rFonts w:cstheme="minorHAnsi"/>
        </w:rPr>
        <w:t>National Union of Workers (NUW)</w:t>
      </w:r>
    </w:p>
    <w:p w:rsidR="008242D9" w:rsidRPr="00527A21" w:rsidRDefault="008242D9" w:rsidP="008242D9">
      <w:pPr>
        <w:rPr>
          <w:rFonts w:cstheme="minorHAnsi"/>
        </w:rPr>
      </w:pPr>
      <w:r w:rsidRPr="00527A21">
        <w:rPr>
          <w:rFonts w:cstheme="minorHAnsi"/>
        </w:rPr>
        <w:t>Australian Worker Union (AWU)</w:t>
      </w:r>
    </w:p>
    <w:p w:rsidR="008242D9" w:rsidRPr="00527A21" w:rsidRDefault="008242D9" w:rsidP="00E7312A">
      <w:pPr>
        <w:pStyle w:val="Heading3"/>
      </w:pPr>
      <w:r w:rsidRPr="00527A21">
        <w:t>Government</w:t>
      </w:r>
    </w:p>
    <w:p w:rsidR="008242D9" w:rsidRPr="00527A21" w:rsidRDefault="008242D9" w:rsidP="008242D9">
      <w:pPr>
        <w:rPr>
          <w:rFonts w:cstheme="minorHAnsi"/>
        </w:rPr>
      </w:pPr>
      <w:r w:rsidRPr="00527A21">
        <w:rPr>
          <w:rFonts w:cstheme="minorHAnsi"/>
        </w:rPr>
        <w:t>Anti-discrimination Commission Queensland</w:t>
      </w:r>
    </w:p>
    <w:p w:rsidR="008242D9" w:rsidRPr="00527A21" w:rsidRDefault="008242D9" w:rsidP="008242D9">
      <w:pPr>
        <w:rPr>
          <w:rFonts w:cstheme="minorHAnsi"/>
        </w:rPr>
      </w:pPr>
      <w:r w:rsidRPr="00527A21">
        <w:rPr>
          <w:rFonts w:cstheme="minorHAnsi"/>
        </w:rPr>
        <w:t>Workcover Queensland</w:t>
      </w:r>
    </w:p>
    <w:p w:rsidR="008242D9" w:rsidRPr="00527A21" w:rsidRDefault="008242D9" w:rsidP="008242D9">
      <w:pPr>
        <w:rPr>
          <w:rFonts w:cstheme="minorHAnsi"/>
        </w:rPr>
      </w:pPr>
      <w:r w:rsidRPr="00527A21">
        <w:rPr>
          <w:rFonts w:cstheme="minorHAnsi"/>
        </w:rPr>
        <w:t>Department of Agriculture, Forestry &amp; Fisheries (Qld)</w:t>
      </w:r>
    </w:p>
    <w:p w:rsidR="008242D9" w:rsidRPr="00527A21" w:rsidRDefault="008242D9" w:rsidP="008242D9">
      <w:pPr>
        <w:rPr>
          <w:rFonts w:cstheme="minorHAnsi"/>
        </w:rPr>
      </w:pPr>
      <w:r w:rsidRPr="00527A21">
        <w:rPr>
          <w:rFonts w:cstheme="minorHAnsi"/>
        </w:rPr>
        <w:t>Bundaberg &amp; District Chamber of Commerce</w:t>
      </w:r>
    </w:p>
    <w:p w:rsidR="008242D9" w:rsidRPr="00527A21" w:rsidRDefault="008242D9" w:rsidP="008242D9">
      <w:pPr>
        <w:rPr>
          <w:rFonts w:cstheme="minorHAnsi"/>
        </w:rPr>
      </w:pPr>
      <w:r w:rsidRPr="00527A21">
        <w:rPr>
          <w:rFonts w:cstheme="minorHAnsi"/>
        </w:rPr>
        <w:t>Department of State Development, Infrastructure &amp; Planning (Qld)</w:t>
      </w:r>
    </w:p>
    <w:p w:rsidR="008242D9" w:rsidRPr="00527A21" w:rsidRDefault="008242D9" w:rsidP="008242D9">
      <w:pPr>
        <w:rPr>
          <w:rFonts w:cstheme="minorHAnsi"/>
        </w:rPr>
      </w:pPr>
      <w:r w:rsidRPr="00527A21">
        <w:rPr>
          <w:rFonts w:cstheme="minorHAnsi"/>
        </w:rPr>
        <w:t>Horticulture Workers Interagency Group (HWIG)</w:t>
      </w:r>
    </w:p>
    <w:p w:rsidR="00F17254" w:rsidRDefault="00F17254" w:rsidP="008242D9">
      <w:pPr>
        <w:rPr>
          <w:rFonts w:cstheme="minorHAnsi"/>
        </w:rPr>
      </w:pPr>
      <w:r>
        <w:rPr>
          <w:rFonts w:cstheme="minorHAnsi"/>
        </w:rPr>
        <w:t>Queensland Office of Industrial Relations</w:t>
      </w:r>
    </w:p>
    <w:p w:rsidR="00F17254" w:rsidRDefault="00F17254" w:rsidP="008242D9">
      <w:pPr>
        <w:rPr>
          <w:rFonts w:cstheme="minorHAnsi"/>
        </w:rPr>
      </w:pPr>
      <w:r>
        <w:rPr>
          <w:rFonts w:cstheme="minorHAnsi"/>
        </w:rPr>
        <w:t>Queensland Police</w:t>
      </w:r>
    </w:p>
    <w:p w:rsidR="00F17254" w:rsidRPr="00527A21" w:rsidRDefault="00F17254" w:rsidP="008242D9">
      <w:pPr>
        <w:rPr>
          <w:rFonts w:cstheme="minorHAnsi"/>
        </w:rPr>
      </w:pPr>
      <w:r>
        <w:rPr>
          <w:rFonts w:cstheme="minorHAnsi"/>
        </w:rPr>
        <w:t>Queensland Fire and Emergency Services (QFES)</w:t>
      </w:r>
    </w:p>
    <w:p w:rsidR="008242D9" w:rsidRPr="00527A21" w:rsidRDefault="008242D9" w:rsidP="008242D9">
      <w:pPr>
        <w:rPr>
          <w:rFonts w:cstheme="minorHAnsi"/>
        </w:rPr>
      </w:pPr>
      <w:r w:rsidRPr="00527A21">
        <w:rPr>
          <w:rFonts w:cstheme="minorHAnsi"/>
        </w:rPr>
        <w:t>Australian Border Force (ABF)</w:t>
      </w:r>
    </w:p>
    <w:p w:rsidR="008242D9" w:rsidRPr="00527A21" w:rsidRDefault="008242D9" w:rsidP="008242D9">
      <w:pPr>
        <w:rPr>
          <w:rFonts w:cstheme="minorHAnsi"/>
        </w:rPr>
      </w:pPr>
      <w:r w:rsidRPr="00527A21">
        <w:rPr>
          <w:rFonts w:cstheme="minorHAnsi"/>
        </w:rPr>
        <w:t>Department of Jobs and Small Business - Seasonal Worker Programme</w:t>
      </w:r>
    </w:p>
    <w:p w:rsidR="008242D9" w:rsidRPr="00527A21" w:rsidRDefault="008242D9" w:rsidP="008242D9">
      <w:pPr>
        <w:rPr>
          <w:rFonts w:cstheme="minorHAnsi"/>
        </w:rPr>
      </w:pPr>
      <w:r w:rsidRPr="00527A21">
        <w:rPr>
          <w:rFonts w:cstheme="minorHAnsi"/>
        </w:rPr>
        <w:t>Mildura Police</w:t>
      </w:r>
    </w:p>
    <w:p w:rsidR="008242D9" w:rsidRPr="00527A21" w:rsidRDefault="008242D9" w:rsidP="008242D9">
      <w:pPr>
        <w:rPr>
          <w:rFonts w:cstheme="minorHAnsi"/>
        </w:rPr>
      </w:pPr>
      <w:r w:rsidRPr="00527A21">
        <w:rPr>
          <w:rFonts w:cstheme="minorHAnsi"/>
        </w:rPr>
        <w:t>WorkSafe Victoria</w:t>
      </w:r>
    </w:p>
    <w:p w:rsidR="008242D9" w:rsidRPr="00527A21" w:rsidRDefault="008242D9" w:rsidP="008242D9">
      <w:pPr>
        <w:rPr>
          <w:rFonts w:cstheme="minorHAnsi"/>
        </w:rPr>
      </w:pPr>
      <w:r w:rsidRPr="00527A21">
        <w:rPr>
          <w:rFonts w:cstheme="minorHAnsi"/>
        </w:rPr>
        <w:t>Department of Agriculture, Fisheries and Forestry (DAFF)</w:t>
      </w:r>
    </w:p>
    <w:p w:rsidR="008242D9" w:rsidRPr="00527A21" w:rsidRDefault="008242D9" w:rsidP="008242D9">
      <w:pPr>
        <w:rPr>
          <w:rFonts w:cstheme="minorHAnsi"/>
        </w:rPr>
      </w:pPr>
      <w:r w:rsidRPr="00527A21">
        <w:rPr>
          <w:rFonts w:cstheme="minorHAnsi"/>
        </w:rPr>
        <w:t>NSW Department of Primary Industries</w:t>
      </w:r>
    </w:p>
    <w:p w:rsidR="008242D9" w:rsidRPr="00527A21" w:rsidRDefault="008242D9" w:rsidP="008242D9">
      <w:pPr>
        <w:rPr>
          <w:rFonts w:cstheme="minorHAnsi"/>
        </w:rPr>
      </w:pPr>
      <w:r w:rsidRPr="00527A21">
        <w:rPr>
          <w:rFonts w:cstheme="minorHAnsi"/>
        </w:rPr>
        <w:t>Western Australia Department of Agriculture &amp; Food</w:t>
      </w:r>
    </w:p>
    <w:p w:rsidR="008242D9" w:rsidRPr="00527A21" w:rsidRDefault="008242D9" w:rsidP="00E7312A">
      <w:pPr>
        <w:pStyle w:val="Heading3"/>
      </w:pPr>
      <w:r w:rsidRPr="00527A21">
        <w:t>Industry associations</w:t>
      </w:r>
    </w:p>
    <w:p w:rsidR="008242D9" w:rsidRPr="00527A21" w:rsidRDefault="008242D9" w:rsidP="008242D9">
      <w:pPr>
        <w:rPr>
          <w:rFonts w:cstheme="minorHAnsi"/>
        </w:rPr>
      </w:pPr>
      <w:r w:rsidRPr="00527A21">
        <w:rPr>
          <w:rFonts w:cstheme="minorHAnsi"/>
        </w:rPr>
        <w:t>National Farmers’ Federation</w:t>
      </w:r>
    </w:p>
    <w:p w:rsidR="008242D9" w:rsidRPr="00527A21" w:rsidRDefault="008242D9" w:rsidP="008242D9">
      <w:pPr>
        <w:rPr>
          <w:rFonts w:cstheme="minorHAnsi"/>
        </w:rPr>
      </w:pPr>
      <w:r w:rsidRPr="00527A21">
        <w:rPr>
          <w:rFonts w:cstheme="minorHAnsi"/>
        </w:rPr>
        <w:t>Growcom</w:t>
      </w:r>
    </w:p>
    <w:p w:rsidR="008242D9" w:rsidRPr="00527A21" w:rsidRDefault="008242D9" w:rsidP="008242D9">
      <w:pPr>
        <w:rPr>
          <w:rFonts w:cstheme="minorHAnsi"/>
        </w:rPr>
      </w:pPr>
      <w:r w:rsidRPr="00527A21">
        <w:rPr>
          <w:rFonts w:cstheme="minorHAnsi"/>
        </w:rPr>
        <w:t>Ausveg</w:t>
      </w:r>
    </w:p>
    <w:p w:rsidR="008242D9" w:rsidRPr="00527A21" w:rsidRDefault="008242D9" w:rsidP="008242D9">
      <w:pPr>
        <w:rPr>
          <w:rFonts w:cstheme="minorHAnsi"/>
        </w:rPr>
      </w:pPr>
      <w:r w:rsidRPr="00527A21">
        <w:rPr>
          <w:rFonts w:cstheme="minorHAnsi"/>
        </w:rPr>
        <w:t>Voice of Horticulture</w:t>
      </w:r>
    </w:p>
    <w:p w:rsidR="008242D9" w:rsidRPr="00527A21" w:rsidRDefault="008242D9" w:rsidP="008242D9">
      <w:pPr>
        <w:rPr>
          <w:rFonts w:cstheme="minorHAnsi"/>
        </w:rPr>
      </w:pPr>
      <w:r w:rsidRPr="00527A21">
        <w:rPr>
          <w:rFonts w:cstheme="minorHAnsi"/>
        </w:rPr>
        <w:t>Horticulture Innovation Australia Limited (HIA Ltd) (previously Horticulture Australia Limited</w:t>
      </w:r>
      <w:r w:rsidR="00CA1388" w:rsidRPr="00527A21">
        <w:rPr>
          <w:rFonts w:cstheme="minorHAnsi"/>
        </w:rPr>
        <w:t xml:space="preserve"> </w:t>
      </w:r>
      <w:r w:rsidRPr="00527A21">
        <w:rPr>
          <w:rFonts w:cstheme="minorHAnsi"/>
        </w:rPr>
        <w:t>- HAL)</w:t>
      </w:r>
    </w:p>
    <w:p w:rsidR="008242D9" w:rsidRPr="00527A21" w:rsidRDefault="008242D9" w:rsidP="008242D9">
      <w:pPr>
        <w:rPr>
          <w:rFonts w:cstheme="minorHAnsi"/>
        </w:rPr>
      </w:pPr>
      <w:r w:rsidRPr="00527A21">
        <w:rPr>
          <w:rFonts w:cstheme="minorHAnsi"/>
        </w:rPr>
        <w:t>Fruit Growers Victoria Ltd</w:t>
      </w:r>
    </w:p>
    <w:p w:rsidR="008242D9" w:rsidRPr="00527A21" w:rsidRDefault="008242D9" w:rsidP="008242D9">
      <w:pPr>
        <w:rPr>
          <w:rFonts w:cstheme="minorHAnsi"/>
        </w:rPr>
      </w:pPr>
      <w:r w:rsidRPr="00527A21">
        <w:rPr>
          <w:rFonts w:cstheme="minorHAnsi"/>
        </w:rPr>
        <w:t>Vegetables Western Australia (Potato Growers</w:t>
      </w:r>
      <w:r w:rsidR="00CA1388" w:rsidRPr="00527A21">
        <w:rPr>
          <w:rFonts w:cstheme="minorHAnsi"/>
        </w:rPr>
        <w:t xml:space="preserve"> </w:t>
      </w:r>
      <w:r w:rsidRPr="00527A21">
        <w:rPr>
          <w:rFonts w:cstheme="minorHAnsi"/>
        </w:rPr>
        <w:t>Association of WA Inc)</w:t>
      </w:r>
    </w:p>
    <w:p w:rsidR="008242D9" w:rsidRPr="00527A21" w:rsidRDefault="008242D9" w:rsidP="008242D9">
      <w:pPr>
        <w:rPr>
          <w:rFonts w:cstheme="minorHAnsi"/>
        </w:rPr>
      </w:pPr>
      <w:r w:rsidRPr="00527A21">
        <w:rPr>
          <w:rFonts w:cstheme="minorHAnsi"/>
        </w:rPr>
        <w:t>Western Australia Fruit Growers Association</w:t>
      </w:r>
      <w:r w:rsidR="00CA1388" w:rsidRPr="00527A21">
        <w:rPr>
          <w:rFonts w:cstheme="minorHAnsi"/>
        </w:rPr>
        <w:t xml:space="preserve"> </w:t>
      </w:r>
      <w:r w:rsidRPr="00527A21">
        <w:rPr>
          <w:rFonts w:cstheme="minorHAnsi"/>
        </w:rPr>
        <w:t>(Fruit West Co-operative Limited)</w:t>
      </w:r>
    </w:p>
    <w:p w:rsidR="008242D9" w:rsidRPr="00527A21" w:rsidRDefault="008242D9" w:rsidP="008242D9">
      <w:pPr>
        <w:rPr>
          <w:rFonts w:cstheme="minorHAnsi"/>
        </w:rPr>
      </w:pPr>
      <w:r w:rsidRPr="00527A21">
        <w:rPr>
          <w:rFonts w:cstheme="minorHAnsi"/>
        </w:rPr>
        <w:t>AusVeg VIC (Vegetables Victoria)</w:t>
      </w:r>
    </w:p>
    <w:p w:rsidR="008242D9" w:rsidRPr="00527A21" w:rsidRDefault="008242D9" w:rsidP="008242D9">
      <w:pPr>
        <w:rPr>
          <w:rFonts w:cstheme="minorHAnsi"/>
        </w:rPr>
      </w:pPr>
      <w:r w:rsidRPr="00527A21">
        <w:rPr>
          <w:rFonts w:cstheme="minorHAnsi"/>
        </w:rPr>
        <w:t>Victo</w:t>
      </w:r>
      <w:r w:rsidR="00CA1388" w:rsidRPr="00527A21">
        <w:rPr>
          <w:rFonts w:cstheme="minorHAnsi"/>
        </w:rPr>
        <w:t>rian Farmers Federation (VFFIA)</w:t>
      </w:r>
    </w:p>
    <w:p w:rsidR="008242D9" w:rsidRPr="00527A21" w:rsidRDefault="008242D9" w:rsidP="008242D9">
      <w:pPr>
        <w:rPr>
          <w:rFonts w:cstheme="minorHAnsi"/>
        </w:rPr>
      </w:pPr>
      <w:r w:rsidRPr="00527A21">
        <w:rPr>
          <w:rFonts w:cstheme="minorHAnsi"/>
        </w:rPr>
        <w:t>Fruit Growers Tasmania</w:t>
      </w:r>
    </w:p>
    <w:p w:rsidR="008242D9" w:rsidRPr="00527A21" w:rsidRDefault="008242D9" w:rsidP="008242D9">
      <w:pPr>
        <w:rPr>
          <w:rFonts w:cstheme="minorHAnsi"/>
        </w:rPr>
      </w:pPr>
      <w:r w:rsidRPr="00527A21">
        <w:rPr>
          <w:rFonts w:cstheme="minorHAnsi"/>
        </w:rPr>
        <w:t>Tasmanian Farmers and Graziers Association</w:t>
      </w:r>
    </w:p>
    <w:p w:rsidR="008242D9" w:rsidRPr="00527A21" w:rsidRDefault="008242D9" w:rsidP="008242D9">
      <w:pPr>
        <w:rPr>
          <w:rFonts w:cstheme="minorHAnsi"/>
        </w:rPr>
      </w:pPr>
      <w:r w:rsidRPr="00527A21">
        <w:rPr>
          <w:rFonts w:cstheme="minorHAnsi"/>
        </w:rPr>
        <w:t>Primary Employers Tasmania</w:t>
      </w:r>
    </w:p>
    <w:p w:rsidR="008242D9" w:rsidRPr="00527A21" w:rsidRDefault="008242D9" w:rsidP="008242D9">
      <w:pPr>
        <w:rPr>
          <w:rFonts w:cstheme="minorHAnsi"/>
        </w:rPr>
      </w:pPr>
      <w:r w:rsidRPr="00527A21">
        <w:rPr>
          <w:rFonts w:cstheme="minorHAnsi"/>
        </w:rPr>
        <w:t>Wine Industry Tasmania Inc</w:t>
      </w:r>
    </w:p>
    <w:p w:rsidR="008242D9" w:rsidRPr="00527A21" w:rsidRDefault="008242D9" w:rsidP="008242D9">
      <w:pPr>
        <w:rPr>
          <w:rFonts w:cstheme="minorHAnsi"/>
        </w:rPr>
      </w:pPr>
      <w:r w:rsidRPr="00527A21">
        <w:rPr>
          <w:rFonts w:cstheme="minorHAnsi"/>
        </w:rPr>
        <w:t>Raspberries and Blackberries Australia Inc</w:t>
      </w:r>
    </w:p>
    <w:p w:rsidR="008242D9" w:rsidRPr="00527A21" w:rsidRDefault="008242D9" w:rsidP="008242D9">
      <w:pPr>
        <w:rPr>
          <w:rFonts w:cstheme="minorHAnsi"/>
        </w:rPr>
      </w:pPr>
      <w:r w:rsidRPr="00527A21">
        <w:rPr>
          <w:rFonts w:cstheme="minorHAnsi"/>
        </w:rPr>
        <w:t>Hunter Valley Wine and Tourism Association</w:t>
      </w:r>
      <w:r w:rsidR="00CA1388" w:rsidRPr="00527A21">
        <w:rPr>
          <w:rFonts w:cstheme="minorHAnsi"/>
        </w:rPr>
        <w:t xml:space="preserve"> </w:t>
      </w:r>
      <w:r w:rsidRPr="00527A21">
        <w:rPr>
          <w:rFonts w:cstheme="minorHAnsi"/>
        </w:rPr>
        <w:t>(previously Hunter Valley Wine Industry Association)</w:t>
      </w:r>
    </w:p>
    <w:p w:rsidR="008242D9" w:rsidRPr="00C47E1F" w:rsidRDefault="008242D9" w:rsidP="008242D9">
      <w:pPr>
        <w:rPr>
          <w:rFonts w:cstheme="minorHAnsi"/>
        </w:rPr>
      </w:pPr>
      <w:r w:rsidRPr="00C47E1F">
        <w:rPr>
          <w:rFonts w:cstheme="minorHAnsi"/>
        </w:rPr>
        <w:t>Batlow Fruit Co-Operative Ltd</w:t>
      </w:r>
    </w:p>
    <w:p w:rsidR="008242D9" w:rsidRPr="00527A21" w:rsidRDefault="008242D9" w:rsidP="008242D9">
      <w:pPr>
        <w:rPr>
          <w:rFonts w:cstheme="minorHAnsi"/>
        </w:rPr>
      </w:pPr>
      <w:r w:rsidRPr="00527A21">
        <w:rPr>
          <w:rFonts w:cstheme="minorHAnsi"/>
        </w:rPr>
        <w:t>Chestnuts Australia Inc</w:t>
      </w:r>
    </w:p>
    <w:p w:rsidR="008242D9" w:rsidRPr="00527A21" w:rsidRDefault="008242D9" w:rsidP="008242D9">
      <w:pPr>
        <w:rPr>
          <w:rFonts w:cstheme="minorHAnsi"/>
        </w:rPr>
      </w:pPr>
      <w:r w:rsidRPr="00527A21">
        <w:rPr>
          <w:rFonts w:cstheme="minorHAnsi"/>
        </w:rPr>
        <w:t>Apple and Pear Australia Ltd (APAL)</w:t>
      </w:r>
    </w:p>
    <w:p w:rsidR="008242D9" w:rsidRPr="00527A21" w:rsidRDefault="008242D9" w:rsidP="008242D9">
      <w:pPr>
        <w:rPr>
          <w:rFonts w:cstheme="minorHAnsi"/>
        </w:rPr>
      </w:pPr>
      <w:r w:rsidRPr="00527A21">
        <w:rPr>
          <w:rFonts w:cstheme="minorHAnsi"/>
        </w:rPr>
        <w:t>Cherry Growers Australia Inc.</w:t>
      </w:r>
    </w:p>
    <w:p w:rsidR="008242D9" w:rsidRPr="00527A21" w:rsidRDefault="008242D9" w:rsidP="008242D9">
      <w:pPr>
        <w:rPr>
          <w:rFonts w:cstheme="minorHAnsi"/>
        </w:rPr>
      </w:pPr>
      <w:r w:rsidRPr="00527A21">
        <w:rPr>
          <w:rFonts w:cstheme="minorHAnsi"/>
        </w:rPr>
        <w:t>New South Wales Cherry Growers</w:t>
      </w:r>
    </w:p>
    <w:p w:rsidR="008242D9" w:rsidRPr="00527A21" w:rsidRDefault="008242D9" w:rsidP="008242D9">
      <w:pPr>
        <w:rPr>
          <w:rFonts w:cstheme="minorHAnsi"/>
        </w:rPr>
      </w:pPr>
      <w:r w:rsidRPr="00527A21">
        <w:rPr>
          <w:rFonts w:cstheme="minorHAnsi"/>
        </w:rPr>
        <w:t>Lockyer Valley Growers Association</w:t>
      </w:r>
    </w:p>
    <w:p w:rsidR="008242D9" w:rsidRPr="00527A21" w:rsidRDefault="008242D9" w:rsidP="008242D9">
      <w:pPr>
        <w:rPr>
          <w:rFonts w:cstheme="minorHAnsi"/>
        </w:rPr>
      </w:pPr>
      <w:r w:rsidRPr="00527A21">
        <w:rPr>
          <w:rFonts w:cstheme="minorHAnsi"/>
        </w:rPr>
        <w:t>Bundaberg Fruit and Vegetable Growers</w:t>
      </w:r>
      <w:r w:rsidR="00C47E1F">
        <w:rPr>
          <w:rFonts w:cstheme="minorHAnsi"/>
        </w:rPr>
        <w:t xml:space="preserve"> </w:t>
      </w:r>
      <w:r w:rsidRPr="00527A21">
        <w:rPr>
          <w:rFonts w:cstheme="minorHAnsi"/>
        </w:rPr>
        <w:t>Association</w:t>
      </w:r>
    </w:p>
    <w:p w:rsidR="008242D9" w:rsidRPr="00527A21" w:rsidRDefault="008242D9" w:rsidP="008242D9">
      <w:pPr>
        <w:rPr>
          <w:rFonts w:cstheme="minorHAnsi"/>
        </w:rPr>
      </w:pPr>
      <w:r w:rsidRPr="00527A21">
        <w:rPr>
          <w:rFonts w:cstheme="minorHAnsi"/>
        </w:rPr>
        <w:t>Victorian Strawberry Industry Development</w:t>
      </w:r>
      <w:r w:rsidR="00C47E1F">
        <w:rPr>
          <w:rFonts w:cstheme="minorHAnsi"/>
        </w:rPr>
        <w:t xml:space="preserve"> </w:t>
      </w:r>
      <w:r w:rsidRPr="00527A21">
        <w:rPr>
          <w:rFonts w:cstheme="minorHAnsi"/>
        </w:rPr>
        <w:t>Committee</w:t>
      </w:r>
    </w:p>
    <w:p w:rsidR="008242D9" w:rsidRPr="00527A21" w:rsidRDefault="008242D9" w:rsidP="008242D9">
      <w:pPr>
        <w:rPr>
          <w:rFonts w:cstheme="minorHAnsi"/>
        </w:rPr>
      </w:pPr>
      <w:r w:rsidRPr="00527A21">
        <w:rPr>
          <w:rFonts w:cstheme="minorHAnsi"/>
        </w:rPr>
        <w:t>Queensland Strawberry Growers Association</w:t>
      </w:r>
    </w:p>
    <w:p w:rsidR="008242D9" w:rsidRPr="00527A21" w:rsidRDefault="008242D9" w:rsidP="008242D9">
      <w:pPr>
        <w:rPr>
          <w:rFonts w:cstheme="minorHAnsi"/>
        </w:rPr>
      </w:pPr>
      <w:r w:rsidRPr="00527A21">
        <w:rPr>
          <w:rFonts w:cstheme="minorHAnsi"/>
        </w:rPr>
        <w:t>Nursery &amp; Garden Industry Queensland</w:t>
      </w:r>
    </w:p>
    <w:p w:rsidR="008242D9" w:rsidRPr="00527A21" w:rsidRDefault="008242D9" w:rsidP="008242D9">
      <w:pPr>
        <w:rPr>
          <w:rFonts w:cstheme="minorHAnsi"/>
        </w:rPr>
      </w:pPr>
      <w:r w:rsidRPr="00527A21">
        <w:rPr>
          <w:rFonts w:cstheme="minorHAnsi"/>
        </w:rPr>
        <w:t>Wines of Western Australia</w:t>
      </w:r>
    </w:p>
    <w:p w:rsidR="008242D9" w:rsidRPr="00527A21" w:rsidRDefault="008242D9" w:rsidP="008242D9">
      <w:pPr>
        <w:rPr>
          <w:rFonts w:cstheme="minorHAnsi"/>
        </w:rPr>
      </w:pPr>
      <w:r w:rsidRPr="00527A21">
        <w:rPr>
          <w:rFonts w:cstheme="minorHAnsi"/>
        </w:rPr>
        <w:t>Margaret River Wine Industry Association</w:t>
      </w:r>
    </w:p>
    <w:p w:rsidR="008242D9" w:rsidRPr="00527A21" w:rsidRDefault="008242D9" w:rsidP="008242D9">
      <w:pPr>
        <w:rPr>
          <w:rFonts w:cstheme="minorHAnsi"/>
        </w:rPr>
      </w:pPr>
      <w:r w:rsidRPr="00527A21">
        <w:rPr>
          <w:rFonts w:cstheme="minorHAnsi"/>
        </w:rPr>
        <w:t>Great Southern Wine Producers Industry</w:t>
      </w:r>
      <w:r w:rsidR="00C47E1F">
        <w:rPr>
          <w:rFonts w:cstheme="minorHAnsi"/>
        </w:rPr>
        <w:t xml:space="preserve"> </w:t>
      </w:r>
      <w:r w:rsidRPr="00527A21">
        <w:rPr>
          <w:rFonts w:cstheme="minorHAnsi"/>
        </w:rPr>
        <w:t>Association</w:t>
      </w:r>
    </w:p>
    <w:p w:rsidR="008242D9" w:rsidRPr="00527A21" w:rsidRDefault="008242D9" w:rsidP="008242D9">
      <w:pPr>
        <w:rPr>
          <w:rFonts w:cstheme="minorHAnsi"/>
        </w:rPr>
      </w:pPr>
      <w:r w:rsidRPr="00527A21">
        <w:rPr>
          <w:rFonts w:cstheme="minorHAnsi"/>
        </w:rPr>
        <w:t>Swan Valley and Regional Winemakers Association</w:t>
      </w:r>
    </w:p>
    <w:p w:rsidR="008242D9" w:rsidRPr="00527A21" w:rsidRDefault="008242D9" w:rsidP="008242D9">
      <w:pPr>
        <w:rPr>
          <w:rFonts w:cstheme="minorHAnsi"/>
        </w:rPr>
      </w:pPr>
      <w:r w:rsidRPr="00527A21">
        <w:rPr>
          <w:rFonts w:cstheme="minorHAnsi"/>
        </w:rPr>
        <w:t>Donnybrook Orchard Improvement Group</w:t>
      </w:r>
    </w:p>
    <w:p w:rsidR="008242D9" w:rsidRPr="00527A21" w:rsidRDefault="008242D9" w:rsidP="008242D9">
      <w:pPr>
        <w:rPr>
          <w:rFonts w:cstheme="minorHAnsi"/>
        </w:rPr>
      </w:pPr>
      <w:r w:rsidRPr="00527A21">
        <w:rPr>
          <w:rFonts w:cstheme="minorHAnsi"/>
        </w:rPr>
        <w:t>Strawberry Growers Association of Western</w:t>
      </w:r>
      <w:r w:rsidR="00CA1388" w:rsidRPr="00527A21">
        <w:rPr>
          <w:rFonts w:cstheme="minorHAnsi"/>
        </w:rPr>
        <w:t xml:space="preserve"> </w:t>
      </w:r>
      <w:r w:rsidRPr="00527A21">
        <w:rPr>
          <w:rFonts w:cstheme="minorHAnsi"/>
        </w:rPr>
        <w:t>Australia</w:t>
      </w:r>
    </w:p>
    <w:p w:rsidR="008242D9" w:rsidRPr="00527A21" w:rsidRDefault="008242D9" w:rsidP="008242D9">
      <w:pPr>
        <w:rPr>
          <w:rFonts w:cstheme="minorHAnsi"/>
        </w:rPr>
      </w:pPr>
      <w:r w:rsidRPr="00527A21">
        <w:rPr>
          <w:rFonts w:cstheme="minorHAnsi"/>
        </w:rPr>
        <w:t>Sweeter Bananas Cooperative</w:t>
      </w:r>
    </w:p>
    <w:p w:rsidR="008242D9" w:rsidRPr="00527A21" w:rsidRDefault="008242D9" w:rsidP="008242D9">
      <w:pPr>
        <w:rPr>
          <w:rFonts w:cstheme="minorHAnsi"/>
        </w:rPr>
      </w:pPr>
      <w:r w:rsidRPr="00527A21">
        <w:rPr>
          <w:rFonts w:cstheme="minorHAnsi"/>
        </w:rPr>
        <w:t>Carnarvon Growers Association</w:t>
      </w:r>
    </w:p>
    <w:p w:rsidR="008242D9" w:rsidRPr="00527A21" w:rsidRDefault="008242D9" w:rsidP="008242D9">
      <w:pPr>
        <w:rPr>
          <w:rFonts w:cstheme="minorHAnsi"/>
        </w:rPr>
      </w:pPr>
      <w:r w:rsidRPr="00527A21">
        <w:rPr>
          <w:rFonts w:cstheme="minorHAnsi"/>
        </w:rPr>
        <w:t>Wine Victoria</w:t>
      </w:r>
    </w:p>
    <w:p w:rsidR="008242D9" w:rsidRPr="00527A21" w:rsidRDefault="008242D9" w:rsidP="008242D9">
      <w:pPr>
        <w:rPr>
          <w:rFonts w:cstheme="minorHAnsi"/>
        </w:rPr>
      </w:pPr>
      <w:r w:rsidRPr="00527A21">
        <w:rPr>
          <w:rFonts w:cstheme="minorHAnsi"/>
        </w:rPr>
        <w:t>Yarra Valley Wine Growers Association Inc</w:t>
      </w:r>
    </w:p>
    <w:p w:rsidR="008242D9" w:rsidRPr="00527A21" w:rsidRDefault="008242D9" w:rsidP="008242D9">
      <w:pPr>
        <w:rPr>
          <w:rFonts w:cstheme="minorHAnsi"/>
        </w:rPr>
      </w:pPr>
      <w:r w:rsidRPr="00527A21">
        <w:rPr>
          <w:rFonts w:cstheme="minorHAnsi"/>
        </w:rPr>
        <w:t>South Australian Wine Industry Association</w:t>
      </w:r>
    </w:p>
    <w:p w:rsidR="008242D9" w:rsidRPr="00527A21" w:rsidRDefault="008242D9" w:rsidP="008242D9">
      <w:pPr>
        <w:rPr>
          <w:rFonts w:cstheme="minorHAnsi"/>
        </w:rPr>
      </w:pPr>
      <w:r w:rsidRPr="00527A21">
        <w:rPr>
          <w:rFonts w:cstheme="minorHAnsi"/>
        </w:rPr>
        <w:t>Wine Geelong</w:t>
      </w:r>
    </w:p>
    <w:p w:rsidR="008242D9" w:rsidRPr="00527A21" w:rsidRDefault="008242D9" w:rsidP="008242D9">
      <w:pPr>
        <w:rPr>
          <w:rFonts w:cstheme="minorHAnsi"/>
        </w:rPr>
      </w:pPr>
      <w:r w:rsidRPr="00527A21">
        <w:rPr>
          <w:rFonts w:cstheme="minorHAnsi"/>
        </w:rPr>
        <w:t>Onions Australia</w:t>
      </w:r>
    </w:p>
    <w:p w:rsidR="008242D9" w:rsidRPr="00527A21" w:rsidRDefault="008242D9" w:rsidP="008242D9">
      <w:pPr>
        <w:rPr>
          <w:rFonts w:cstheme="minorHAnsi"/>
        </w:rPr>
      </w:pPr>
      <w:r w:rsidRPr="00527A21">
        <w:rPr>
          <w:rFonts w:cstheme="minorHAnsi"/>
        </w:rPr>
        <w:t>Wine Victoria</w:t>
      </w:r>
    </w:p>
    <w:p w:rsidR="008242D9" w:rsidRPr="00527A21" w:rsidRDefault="008242D9" w:rsidP="008242D9">
      <w:pPr>
        <w:rPr>
          <w:rFonts w:cstheme="minorHAnsi"/>
        </w:rPr>
      </w:pPr>
      <w:r w:rsidRPr="00527A21">
        <w:rPr>
          <w:rFonts w:cstheme="minorHAnsi"/>
        </w:rPr>
        <w:t>Wines of Eastern Gippsland</w:t>
      </w:r>
    </w:p>
    <w:p w:rsidR="008242D9" w:rsidRPr="00527A21" w:rsidRDefault="008242D9" w:rsidP="008242D9">
      <w:pPr>
        <w:rPr>
          <w:rFonts w:cstheme="minorHAnsi"/>
        </w:rPr>
      </w:pPr>
      <w:r w:rsidRPr="00527A21">
        <w:rPr>
          <w:rFonts w:cstheme="minorHAnsi"/>
        </w:rPr>
        <w:t>Australian Asparagus Council</w:t>
      </w:r>
    </w:p>
    <w:p w:rsidR="008242D9" w:rsidRPr="00527A21" w:rsidRDefault="008242D9" w:rsidP="008242D9">
      <w:pPr>
        <w:rPr>
          <w:rFonts w:cstheme="minorHAnsi"/>
        </w:rPr>
      </w:pPr>
      <w:r w:rsidRPr="00527A21">
        <w:rPr>
          <w:rFonts w:cstheme="minorHAnsi"/>
        </w:rPr>
        <w:t>Coonawarra Grape and Wine Incorporated</w:t>
      </w:r>
    </w:p>
    <w:p w:rsidR="008242D9" w:rsidRPr="00527A21" w:rsidRDefault="008242D9" w:rsidP="008242D9">
      <w:pPr>
        <w:rPr>
          <w:rFonts w:cstheme="minorHAnsi"/>
        </w:rPr>
      </w:pPr>
      <w:r w:rsidRPr="00527A21">
        <w:rPr>
          <w:rFonts w:cstheme="minorHAnsi"/>
        </w:rPr>
        <w:t>Apple and Pear Growers Association of South</w:t>
      </w:r>
      <w:r w:rsidR="00CA1388" w:rsidRPr="00527A21">
        <w:rPr>
          <w:rFonts w:cstheme="minorHAnsi"/>
        </w:rPr>
        <w:t xml:space="preserve"> </w:t>
      </w:r>
      <w:r w:rsidRPr="00527A21">
        <w:rPr>
          <w:rFonts w:cstheme="minorHAnsi"/>
        </w:rPr>
        <w:t>Australia</w:t>
      </w:r>
    </w:p>
    <w:p w:rsidR="008242D9" w:rsidRPr="00527A21" w:rsidRDefault="008242D9" w:rsidP="008242D9">
      <w:pPr>
        <w:rPr>
          <w:rFonts w:cstheme="minorHAnsi"/>
        </w:rPr>
      </w:pPr>
      <w:r w:rsidRPr="00527A21">
        <w:rPr>
          <w:rFonts w:cstheme="minorHAnsi"/>
        </w:rPr>
        <w:t>Cherry Growers Association of South Australia</w:t>
      </w:r>
    </w:p>
    <w:p w:rsidR="008242D9" w:rsidRPr="00527A21" w:rsidRDefault="008242D9" w:rsidP="008242D9">
      <w:pPr>
        <w:rPr>
          <w:rFonts w:cstheme="minorHAnsi"/>
        </w:rPr>
      </w:pPr>
      <w:r w:rsidRPr="00527A21">
        <w:rPr>
          <w:rFonts w:cstheme="minorHAnsi"/>
        </w:rPr>
        <w:t>Berry Growers of South Australia</w:t>
      </w:r>
    </w:p>
    <w:p w:rsidR="008242D9" w:rsidRPr="00527A21" w:rsidRDefault="008242D9" w:rsidP="008242D9">
      <w:pPr>
        <w:rPr>
          <w:rFonts w:cstheme="minorHAnsi"/>
        </w:rPr>
      </w:pPr>
      <w:r w:rsidRPr="00527A21">
        <w:rPr>
          <w:rFonts w:cstheme="minorHAnsi"/>
        </w:rPr>
        <w:t>Oz Group Co-Op Pty Ltd</w:t>
      </w:r>
    </w:p>
    <w:p w:rsidR="008242D9" w:rsidRPr="00527A21" w:rsidRDefault="008242D9" w:rsidP="008242D9">
      <w:pPr>
        <w:rPr>
          <w:rFonts w:cstheme="minorHAnsi"/>
        </w:rPr>
      </w:pPr>
      <w:r w:rsidRPr="00527A21">
        <w:rPr>
          <w:rFonts w:cstheme="minorHAnsi"/>
        </w:rPr>
        <w:t>Australian Blueberry Growers Association Inc</w:t>
      </w:r>
    </w:p>
    <w:p w:rsidR="008242D9" w:rsidRPr="00527A21" w:rsidRDefault="008242D9" w:rsidP="008242D9">
      <w:pPr>
        <w:rPr>
          <w:rFonts w:cstheme="minorHAnsi"/>
        </w:rPr>
      </w:pPr>
      <w:r w:rsidRPr="00527A21">
        <w:rPr>
          <w:rFonts w:cstheme="minorHAnsi"/>
        </w:rPr>
        <w:t>Australian Mushrooms Growers Association Inc</w:t>
      </w:r>
      <w:r w:rsidR="00CA1388" w:rsidRPr="00527A21">
        <w:rPr>
          <w:rFonts w:cstheme="minorHAnsi"/>
        </w:rPr>
        <w:t xml:space="preserve"> </w:t>
      </w:r>
      <w:r w:rsidRPr="00527A21">
        <w:rPr>
          <w:rFonts w:cstheme="minorHAnsi"/>
        </w:rPr>
        <w:t>(AMGA)</w:t>
      </w:r>
    </w:p>
    <w:p w:rsidR="008242D9" w:rsidRPr="00527A21" w:rsidRDefault="008242D9" w:rsidP="008242D9">
      <w:pPr>
        <w:rPr>
          <w:rFonts w:cstheme="minorHAnsi"/>
        </w:rPr>
      </w:pPr>
      <w:r w:rsidRPr="00527A21">
        <w:rPr>
          <w:rFonts w:cstheme="minorHAnsi"/>
        </w:rPr>
        <w:t>Heathcote Wine Growers Association</w:t>
      </w:r>
    </w:p>
    <w:p w:rsidR="008242D9" w:rsidRPr="00527A21" w:rsidRDefault="008242D9" w:rsidP="008242D9">
      <w:pPr>
        <w:rPr>
          <w:rFonts w:cstheme="minorHAnsi"/>
        </w:rPr>
      </w:pPr>
      <w:r w:rsidRPr="00527A21">
        <w:rPr>
          <w:rFonts w:cstheme="minorHAnsi"/>
        </w:rPr>
        <w:t>Stanthorpe Growers Association</w:t>
      </w:r>
    </w:p>
    <w:p w:rsidR="008242D9" w:rsidRPr="00527A21" w:rsidRDefault="008242D9" w:rsidP="008242D9">
      <w:pPr>
        <w:rPr>
          <w:rFonts w:cstheme="minorHAnsi"/>
        </w:rPr>
      </w:pPr>
      <w:r w:rsidRPr="00527A21">
        <w:rPr>
          <w:rFonts w:cstheme="minorHAnsi"/>
        </w:rPr>
        <w:t>Citrus Australia</w:t>
      </w:r>
    </w:p>
    <w:p w:rsidR="008242D9" w:rsidRPr="00527A21" w:rsidRDefault="008242D9" w:rsidP="008242D9">
      <w:pPr>
        <w:rPr>
          <w:rFonts w:cstheme="minorHAnsi"/>
        </w:rPr>
      </w:pPr>
      <w:r w:rsidRPr="00527A21">
        <w:rPr>
          <w:rFonts w:cstheme="minorHAnsi"/>
        </w:rPr>
        <w:t>New South Wales Farmers Association</w:t>
      </w:r>
    </w:p>
    <w:p w:rsidR="00C47E1F" w:rsidRDefault="00C47E1F" w:rsidP="00E7312A">
      <w:pPr>
        <w:pStyle w:val="Heading3"/>
        <w:rPr>
          <w:rFonts w:cstheme="minorHAnsi"/>
          <w:szCs w:val="22"/>
        </w:rPr>
      </w:pPr>
      <w:r w:rsidRPr="00C47E1F">
        <w:t>Other - Industry</w:t>
      </w:r>
      <w:r w:rsidRPr="00C47E1F">
        <w:rPr>
          <w:rFonts w:cstheme="minorHAnsi"/>
          <w:szCs w:val="22"/>
        </w:rPr>
        <w:t xml:space="preserve"> </w:t>
      </w:r>
    </w:p>
    <w:p w:rsidR="00537A4D" w:rsidRPr="00186B5D" w:rsidRDefault="00C47E1F" w:rsidP="00186B5D">
      <w:pPr>
        <w:rPr>
          <w:rFonts w:cstheme="minorHAnsi"/>
        </w:rPr>
      </w:pPr>
      <w:r w:rsidRPr="00186B5D">
        <w:rPr>
          <w:rFonts w:cstheme="minorHAnsi"/>
        </w:rPr>
        <w:t>Costa Group</w:t>
      </w:r>
    </w:p>
    <w:p w:rsidR="00537A4D" w:rsidRPr="00186B5D" w:rsidRDefault="00537A4D" w:rsidP="00186B5D">
      <w:pPr>
        <w:rPr>
          <w:rFonts w:cstheme="minorHAnsi"/>
        </w:rPr>
      </w:pPr>
      <w:r w:rsidRPr="00186B5D">
        <w:rPr>
          <w:rFonts w:cstheme="minorHAnsi"/>
        </w:rPr>
        <w:t>Coles Group Limited</w:t>
      </w:r>
    </w:p>
    <w:p w:rsidR="00A51117" w:rsidRPr="00C47E1F" w:rsidRDefault="00537A4D" w:rsidP="00186B5D">
      <w:r w:rsidRPr="00186B5D">
        <w:rPr>
          <w:rFonts w:cstheme="minorHAnsi"/>
        </w:rPr>
        <w:t>Woolworths</w:t>
      </w:r>
      <w:r w:rsidR="00B1296F" w:rsidRPr="00186B5D">
        <w:rPr>
          <w:rFonts w:cstheme="minorHAnsi"/>
        </w:rPr>
        <w:t xml:space="preserve"> Group</w:t>
      </w:r>
      <w:r w:rsidR="00A51117" w:rsidRPr="00C47E1F">
        <w:br w:type="page"/>
      </w:r>
    </w:p>
    <w:p w:rsidR="006770A0" w:rsidRDefault="00A51117" w:rsidP="00E7312A">
      <w:pPr>
        <w:pStyle w:val="Heading1"/>
      </w:pPr>
      <w:bookmarkStart w:id="75" w:name="_Toc530135558"/>
      <w:bookmarkStart w:id="76" w:name="_Toc530385979"/>
      <w:r>
        <w:t>Appendix B – Consumer Research</w:t>
      </w:r>
      <w:bookmarkEnd w:id="75"/>
      <w:bookmarkEnd w:id="76"/>
      <w:r>
        <w:t xml:space="preserve"> </w:t>
      </w:r>
    </w:p>
    <w:p w:rsidR="00CC7299" w:rsidRPr="001A1C2D" w:rsidRDefault="00E7696C" w:rsidP="00CC7299">
      <w:r>
        <w:rPr>
          <w:rStyle w:val="Hyperlink"/>
          <w:rFonts w:asciiTheme="minorHAnsi" w:hAnsiTheme="minorHAnsi" w:cs="Arial"/>
        </w:rPr>
        <w:t xml:space="preserve">Download </w:t>
      </w:r>
      <w:hyperlink r:id="rId36" w:history="1">
        <w:r w:rsidR="00CC7299" w:rsidRPr="00CC7299">
          <w:rPr>
            <w:rStyle w:val="Hyperlink"/>
            <w:rFonts w:asciiTheme="minorHAnsi" w:hAnsiTheme="minorHAnsi" w:cs="Arial"/>
          </w:rPr>
          <w:t>Instinct and Reason – Harvest Trail Consumer Behaviour Research Report September 2017</w:t>
        </w:r>
      </w:hyperlink>
    </w:p>
    <w:sectPr w:rsidR="00CC7299" w:rsidRPr="001A1C2D" w:rsidSect="00C40C41">
      <w:headerReference w:type="even" r:id="rId37"/>
      <w:headerReference w:type="default" r:id="rId38"/>
      <w:footerReference w:type="even" r:id="rId39"/>
      <w:footerReference w:type="default" r:id="rId40"/>
      <w:headerReference w:type="first" r:id="rId41"/>
      <w:footerReference w:type="first" r:id="rId42"/>
      <w:pgSz w:w="11907" w:h="16840" w:code="9"/>
      <w:pgMar w:top="-851" w:right="992" w:bottom="709" w:left="1276"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937" w:rsidRDefault="009D7937" w:rsidP="00AB27F9">
      <w:r>
        <w:separator/>
      </w:r>
    </w:p>
  </w:endnote>
  <w:endnote w:type="continuationSeparator" w:id="0">
    <w:p w:rsidR="009D7937" w:rsidRDefault="009D7937" w:rsidP="00AB27F9">
      <w:r>
        <w:continuationSeparator/>
      </w:r>
    </w:p>
  </w:endnote>
  <w:endnote w:type="continuationNotice" w:id="1">
    <w:p w:rsidR="009D7937" w:rsidRDefault="009D793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83" w:usb1="5000204A" w:usb2="00000000" w:usb3="00000000" w:csb0="00000009" w:csb1="00000000"/>
  </w:font>
  <w:font w:name="Iskoola Pota">
    <w:altName w:val="Times New Roman"/>
    <w:charset w:val="00"/>
    <w:family w:val="swiss"/>
    <w:pitch w:val="variable"/>
    <w:sig w:usb0="00000003" w:usb1="00000000"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E20" w:rsidRDefault="00D80E20" w:rsidP="00AB27F9">
    <w:r>
      <w:fldChar w:fldCharType="begin"/>
    </w:r>
    <w:r>
      <w:instrText xml:space="preserve">PAGE  </w:instrText>
    </w:r>
    <w:r>
      <w:fldChar w:fldCharType="separate"/>
    </w:r>
    <w:r>
      <w:rPr>
        <w:noProof/>
      </w:rPr>
      <w:t>2</w:t>
    </w:r>
    <w:r>
      <w:fldChar w:fldCharType="end"/>
    </w:r>
  </w:p>
  <w:p w:rsidR="00D80E20" w:rsidRDefault="00D80E20" w:rsidP="00AB27F9"/>
  <w:p w:rsidR="00D80E20" w:rsidRDefault="00D80E20"/>
  <w:p w:rsidR="00D80E20" w:rsidRDefault="00D80E20"/>
  <w:p w:rsidR="00D80E20" w:rsidRDefault="00D80E2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E20" w:rsidRPr="002A264D" w:rsidRDefault="00D80E20" w:rsidP="003F34F2">
    <w:pPr>
      <w:pStyle w:val="Footer"/>
      <w:rPr>
        <w:rFonts w:cstheme="minorHAnsi"/>
        <w:color w:val="FFFFFF" w:themeColor="background1"/>
      </w:rPr>
    </w:pPr>
    <w:r>
      <w:rPr>
        <w:noProof/>
        <w:lang w:eastAsia="en-AU"/>
      </w:rPr>
      <w:drawing>
        <wp:anchor distT="0" distB="0" distL="114300" distR="114300" simplePos="0" relativeHeight="251650048" behindDoc="1" locked="0" layoutInCell="1" allowOverlap="1" wp14:anchorId="4D7178D9" wp14:editId="59720407">
          <wp:simplePos x="0" y="0"/>
          <wp:positionH relativeFrom="page">
            <wp:align>left</wp:align>
          </wp:positionH>
          <wp:positionV relativeFrom="paragraph">
            <wp:posOffset>78740</wp:posOffset>
          </wp:positionV>
          <wp:extent cx="12241530" cy="571500"/>
          <wp:effectExtent l="0" t="0" r="7620" b="0"/>
          <wp:wrapNone/>
          <wp:docPr id="8" name="Picture 8" title="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12241530" cy="571500"/>
                  </a:xfrm>
                  <a:prstGeom prst="rect">
                    <a:avLst/>
                  </a:prstGeom>
                </pic:spPr>
              </pic:pic>
            </a:graphicData>
          </a:graphic>
          <wp14:sizeRelH relativeFrom="page">
            <wp14:pctWidth>0</wp14:pctWidth>
          </wp14:sizeRelH>
          <wp14:sizeRelV relativeFrom="page">
            <wp14:pctHeight>0</wp14:pctHeight>
          </wp14:sizeRelV>
        </wp:anchor>
      </w:drawing>
    </w:r>
    <w:r w:rsidRPr="002A264D">
      <w:rPr>
        <w:rFonts w:cstheme="minorHAnsi"/>
        <w:szCs w:val="18"/>
      </w:rPr>
      <w:t>Harvest Trail Inquiry Report 2018</w:t>
    </w:r>
    <w:r w:rsidRPr="002A264D">
      <w:rPr>
        <w:rFonts w:cstheme="minorHAnsi"/>
        <w:szCs w:val="18"/>
      </w:rPr>
      <w:tab/>
    </w:r>
    <w:r w:rsidRPr="002A264D">
      <w:rPr>
        <w:rFonts w:cstheme="minorHAnsi"/>
        <w:szCs w:val="18"/>
      </w:rPr>
      <w:tab/>
    </w:r>
    <w:r w:rsidRPr="002A264D">
      <w:rPr>
        <w:rFonts w:cstheme="minorHAnsi"/>
        <w:szCs w:val="18"/>
      </w:rPr>
      <w:tab/>
    </w:r>
    <w:r w:rsidRPr="002A264D">
      <w:rPr>
        <w:rFonts w:cstheme="minorHAnsi"/>
        <w:color w:val="FFFFFF" w:themeColor="background1"/>
        <w:szCs w:val="18"/>
      </w:rPr>
      <w:tab/>
    </w:r>
    <w:sdt>
      <w:sdtPr>
        <w:rPr>
          <w:rFonts w:cstheme="minorHAnsi"/>
        </w:rPr>
        <w:id w:val="-2062548023"/>
        <w:docPartObj>
          <w:docPartGallery w:val="Page Numbers (Bottom of Page)"/>
          <w:docPartUnique/>
        </w:docPartObj>
      </w:sdtPr>
      <w:sdtEndPr>
        <w:rPr>
          <w:noProof/>
          <w:color w:val="FFFFFF" w:themeColor="background1"/>
        </w:rPr>
      </w:sdtEndPr>
      <w:sdtContent>
        <w:r w:rsidRPr="002A264D">
          <w:rPr>
            <w:rFonts w:cstheme="minorHAnsi"/>
            <w:sz w:val="20"/>
            <w:szCs w:val="20"/>
          </w:rPr>
          <w:fldChar w:fldCharType="begin"/>
        </w:r>
        <w:r w:rsidRPr="002A264D">
          <w:rPr>
            <w:rFonts w:cstheme="minorHAnsi"/>
            <w:sz w:val="20"/>
            <w:szCs w:val="20"/>
          </w:rPr>
          <w:instrText xml:space="preserve"> PAGE   \* MERGEFORMAT </w:instrText>
        </w:r>
        <w:r w:rsidRPr="002A264D">
          <w:rPr>
            <w:rFonts w:cstheme="minorHAnsi"/>
            <w:sz w:val="20"/>
            <w:szCs w:val="20"/>
          </w:rPr>
          <w:fldChar w:fldCharType="separate"/>
        </w:r>
        <w:r w:rsidR="008B74A7">
          <w:rPr>
            <w:rFonts w:cstheme="minorHAnsi"/>
            <w:noProof/>
            <w:sz w:val="20"/>
            <w:szCs w:val="20"/>
          </w:rPr>
          <w:t>2</w:t>
        </w:r>
        <w:r w:rsidRPr="002A264D">
          <w:rPr>
            <w:rFonts w:cstheme="minorHAnsi"/>
            <w:noProof/>
            <w:sz w:val="20"/>
            <w:szCs w:val="20"/>
          </w:rPr>
          <w:fldChar w:fldCharType="end"/>
        </w:r>
      </w:sdtContent>
    </w:sdt>
  </w:p>
  <w:p w:rsidR="00D80E20" w:rsidRDefault="00D80E20" w:rsidP="004B2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E20" w:rsidRDefault="004404E7">
    <w:pPr>
      <w:pStyle w:val="Footer"/>
    </w:pPr>
    <w:fldSimple w:instr=" DOCPROPERTY &quot;mvRef&quot; \* MERGEFORMAT ">
      <w:r w:rsidR="004F6788">
        <w:t>Campaign Reports:DB-1111470/1.0</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937" w:rsidRDefault="009D7937" w:rsidP="00AB27F9">
      <w:r>
        <w:separator/>
      </w:r>
    </w:p>
  </w:footnote>
  <w:footnote w:type="continuationSeparator" w:id="0">
    <w:p w:rsidR="009D7937" w:rsidRDefault="009D7937" w:rsidP="00AB27F9">
      <w:r>
        <w:continuationSeparator/>
      </w:r>
    </w:p>
  </w:footnote>
  <w:footnote w:type="continuationNotice" w:id="1">
    <w:p w:rsidR="009D7937" w:rsidRDefault="009D7937">
      <w:pPr>
        <w:spacing w:before="0" w:after="0"/>
      </w:pPr>
    </w:p>
  </w:footnote>
  <w:footnote w:id="2">
    <w:p w:rsidR="00D80E20" w:rsidRPr="00011D3C" w:rsidRDefault="00D80E20" w:rsidP="00011D3C">
      <w:pPr>
        <w:pStyle w:val="Footnotes"/>
      </w:pPr>
      <w:r w:rsidRPr="00F20003">
        <w:rPr>
          <w:rStyle w:val="FootnoteReference"/>
          <w:rFonts w:cstheme="minorHAnsi"/>
          <w:sz w:val="22"/>
          <w:szCs w:val="24"/>
        </w:rPr>
        <w:footnoteRef/>
      </w:r>
      <w:r w:rsidRPr="00F20003">
        <w:rPr>
          <w:rStyle w:val="FootnoteReference"/>
          <w:rFonts w:cstheme="minorHAnsi"/>
          <w:sz w:val="22"/>
          <w:szCs w:val="24"/>
        </w:rPr>
        <w:t xml:space="preserve"> </w:t>
      </w:r>
      <w:r w:rsidRPr="00011D3C">
        <w:t xml:space="preserve">National Harvest Guide </w:t>
      </w:r>
      <w:r w:rsidRPr="00011D3C">
        <w:rPr>
          <w:rFonts w:eastAsiaTheme="majorEastAsia"/>
        </w:rPr>
        <w:t xml:space="preserve">https://jobsearch.gov.au/documents/harvest%20guide%2020150225.pdf, </w:t>
      </w:r>
      <w:hyperlink r:id="rId1" w:history="1">
        <w:r w:rsidRPr="00011D3C">
          <w:rPr>
            <w:rFonts w:eastAsiaTheme="majorEastAsia"/>
          </w:rPr>
          <w:t>https://jobsearch.gov.au/harvest/towns-and-crops</w:t>
        </w:r>
      </w:hyperlink>
      <w:r w:rsidRPr="00011D3C">
        <w:t xml:space="preserve"> </w:t>
      </w:r>
    </w:p>
  </w:footnote>
  <w:footnote w:id="3">
    <w:p w:rsidR="00D80E20" w:rsidRPr="00011D3C" w:rsidRDefault="00D80E20" w:rsidP="00011D3C">
      <w:pPr>
        <w:pStyle w:val="Footnotes"/>
      </w:pPr>
      <w:r w:rsidRPr="00F20003">
        <w:rPr>
          <w:rStyle w:val="FootnoteReference"/>
          <w:rFonts w:cstheme="minorHAnsi"/>
          <w:sz w:val="22"/>
          <w:szCs w:val="24"/>
        </w:rPr>
        <w:footnoteRef/>
      </w:r>
      <w:r w:rsidRPr="00F20003">
        <w:rPr>
          <w:rStyle w:val="FootnoteReference"/>
          <w:rFonts w:cstheme="minorHAnsi"/>
          <w:sz w:val="22"/>
          <w:szCs w:val="24"/>
        </w:rPr>
        <w:t xml:space="preserve"> </w:t>
      </w:r>
      <w:r w:rsidRPr="00011D3C">
        <w:t>ABS Counts of Australian Businesses report (8165.0) February, 2018</w:t>
      </w:r>
    </w:p>
  </w:footnote>
  <w:footnote w:id="4">
    <w:p w:rsidR="00D80E20" w:rsidRPr="00011D3C" w:rsidRDefault="00D80E20" w:rsidP="00011D3C">
      <w:pPr>
        <w:pStyle w:val="Footnotes"/>
      </w:pPr>
      <w:r w:rsidRPr="00F20003">
        <w:rPr>
          <w:rStyle w:val="FootnoteReference"/>
          <w:rFonts w:cstheme="minorHAnsi"/>
          <w:sz w:val="22"/>
          <w:szCs w:val="24"/>
        </w:rPr>
        <w:footnoteRef/>
      </w:r>
      <w:r w:rsidRPr="00F20003">
        <w:rPr>
          <w:rStyle w:val="FootnoteReference"/>
          <w:rFonts w:cstheme="minorHAnsi"/>
          <w:sz w:val="22"/>
          <w:szCs w:val="24"/>
        </w:rPr>
        <w:t xml:space="preserve"> </w:t>
      </w:r>
      <w:r w:rsidRPr="00011D3C">
        <w:t xml:space="preserve">Department of Employment, Interactive data file, Employment levels and change with projections by industry sector, May 2017, viewed 4 September 2018, </w:t>
      </w:r>
      <w:hyperlink r:id="rId2" w:history="1">
        <w:r w:rsidRPr="00011D3C">
          <w:rPr>
            <w:rStyle w:val="Hyperlink"/>
            <w:rFonts w:asciiTheme="minorHAnsi" w:hAnsiTheme="minorHAnsi" w:cs="Arial"/>
            <w:color w:val="auto"/>
            <w:u w:val="none"/>
          </w:rPr>
          <w:t>http://lmip.gov.au/default.aspx?LMIP/Downloads/InteractiveDataFiles</w:t>
        </w:r>
      </w:hyperlink>
    </w:p>
  </w:footnote>
  <w:footnote w:id="5">
    <w:p w:rsidR="00D80E20" w:rsidRDefault="00D80E20" w:rsidP="00011D3C">
      <w:pPr>
        <w:pStyle w:val="Footnotes"/>
      </w:pPr>
      <w:r w:rsidRPr="00F20003">
        <w:rPr>
          <w:rStyle w:val="FootnoteReference"/>
          <w:rFonts w:cstheme="minorHAnsi"/>
          <w:sz w:val="22"/>
          <w:szCs w:val="24"/>
        </w:rPr>
        <w:footnoteRef/>
      </w:r>
      <w:r w:rsidRPr="00F20003">
        <w:rPr>
          <w:rStyle w:val="FootnoteReference"/>
          <w:rFonts w:cstheme="minorHAnsi"/>
          <w:sz w:val="22"/>
          <w:szCs w:val="24"/>
        </w:rPr>
        <w:t xml:space="preserve"> </w:t>
      </w:r>
      <w:r w:rsidRPr="00011D3C">
        <w:t>Some businesses were subject to repeat investigations over the course of the Inquiry. It is difficult to assess the labour hire representation of this sample size without accurate data on the number of labour hire contractors and the number of work</w:t>
      </w:r>
      <w:r>
        <w:t>ers they supply to the industry</w:t>
      </w:r>
    </w:p>
  </w:footnote>
  <w:footnote w:id="6">
    <w:p w:rsidR="00D80E20" w:rsidRPr="00011D3C" w:rsidRDefault="00D80E20" w:rsidP="00011D3C">
      <w:pPr>
        <w:pStyle w:val="Footnotes"/>
      </w:pPr>
      <w:r w:rsidRPr="00F20003">
        <w:rPr>
          <w:rStyle w:val="FootnoteReference"/>
          <w:rFonts w:eastAsiaTheme="minorHAnsi" w:cstheme="minorHAnsi"/>
          <w:color w:val="000000" w:themeColor="text1"/>
          <w:sz w:val="22"/>
          <w:szCs w:val="22"/>
        </w:rPr>
        <w:footnoteRef/>
      </w:r>
      <w:r w:rsidRPr="00F20003">
        <w:rPr>
          <w:rStyle w:val="FootnoteReference"/>
          <w:rFonts w:eastAsiaTheme="minorHAnsi" w:cstheme="minorHAnsi"/>
          <w:color w:val="000000" w:themeColor="text1"/>
          <w:sz w:val="22"/>
          <w:szCs w:val="22"/>
        </w:rPr>
        <w:t xml:space="preserve"> </w:t>
      </w:r>
      <w:r w:rsidRPr="00011D3C">
        <w:t>At the time of publication, the courts have decided in favour of the FWO in six matters and handed down penalties of over $521 777 ($435 967 against companies and $85 210 against five individuals as accessories under section</w:t>
      </w:r>
      <w:r w:rsidR="001A059E">
        <w:t xml:space="preserve"> 550 of the Fair Work Act 2009)</w:t>
      </w:r>
    </w:p>
  </w:footnote>
  <w:footnote w:id="7">
    <w:p w:rsidR="00D80E20" w:rsidRPr="00011D3C" w:rsidRDefault="00D80E20" w:rsidP="00011D3C">
      <w:pPr>
        <w:pStyle w:val="Footnotes"/>
      </w:pPr>
      <w:r w:rsidRPr="00F20003">
        <w:rPr>
          <w:rStyle w:val="FootnoteReference"/>
          <w:rFonts w:eastAsiaTheme="minorHAnsi" w:cstheme="minorHAnsi"/>
          <w:color w:val="000000" w:themeColor="text1"/>
          <w:sz w:val="22"/>
          <w:szCs w:val="22"/>
        </w:rPr>
        <w:footnoteRef/>
      </w:r>
      <w:r w:rsidRPr="00F20003">
        <w:rPr>
          <w:rStyle w:val="FootnoteReference"/>
          <w:rFonts w:eastAsiaTheme="minorHAnsi" w:cstheme="minorHAnsi"/>
          <w:color w:val="000000" w:themeColor="text1"/>
          <w:sz w:val="22"/>
          <w:szCs w:val="22"/>
        </w:rPr>
        <w:t xml:space="preserve"> </w:t>
      </w:r>
      <w:r w:rsidRPr="00011D3C">
        <w:t>A detailed list of</w:t>
      </w:r>
      <w:r w:rsidR="001A059E">
        <w:t xml:space="preserve"> stakeholders is at Appendix A</w:t>
      </w:r>
    </w:p>
  </w:footnote>
  <w:footnote w:id="8">
    <w:p w:rsidR="00D80E20" w:rsidRPr="00DF44F9" w:rsidRDefault="00D80E20" w:rsidP="00DF44F9">
      <w:pPr>
        <w:pStyle w:val="Footnotes"/>
      </w:pPr>
      <w:r w:rsidRPr="004A011F">
        <w:rPr>
          <w:rStyle w:val="FootnoteReference"/>
          <w:sz w:val="22"/>
          <w:szCs w:val="24"/>
        </w:rPr>
        <w:footnoteRef/>
      </w:r>
      <w:r w:rsidRPr="004A011F">
        <w:rPr>
          <w:rStyle w:val="FootnoteReference"/>
          <w:sz w:val="22"/>
          <w:szCs w:val="24"/>
        </w:rPr>
        <w:t xml:space="preserve"> </w:t>
      </w:r>
      <w:r w:rsidRPr="00DF44F9">
        <w:t xml:space="preserve">RCSA Memorandum of Understanding: </w:t>
      </w:r>
      <w:hyperlink r:id="rId3" w:history="1">
        <w:r w:rsidRPr="00DF44F9">
          <w:rPr>
            <w:rStyle w:val="Hyperlink"/>
            <w:rFonts w:asciiTheme="minorHAnsi" w:hAnsiTheme="minorHAnsi" w:cs="Arial"/>
            <w:color w:val="auto"/>
            <w:u w:val="none"/>
          </w:rPr>
          <w:t>https://www.fairwork.gov.au/ArticleDocuments/725/recruitment-and-consulting-services-association-memorandum-of-understanding.pdf.aspx</w:t>
        </w:r>
      </w:hyperlink>
      <w:r w:rsidRPr="00DF44F9">
        <w:t xml:space="preserve"> </w:t>
      </w:r>
    </w:p>
  </w:footnote>
  <w:footnote w:id="9">
    <w:p w:rsidR="00D80E20" w:rsidRPr="00DF44F9" w:rsidRDefault="00D80E20" w:rsidP="00DF44F9">
      <w:pPr>
        <w:pStyle w:val="Footnotes"/>
      </w:pPr>
      <w:r w:rsidRPr="004A011F">
        <w:rPr>
          <w:rStyle w:val="FootnoteReference"/>
          <w:sz w:val="22"/>
          <w:szCs w:val="24"/>
        </w:rPr>
        <w:footnoteRef/>
      </w:r>
      <w:r w:rsidRPr="004A011F">
        <w:rPr>
          <w:rStyle w:val="FootnoteReference"/>
          <w:sz w:val="22"/>
          <w:szCs w:val="24"/>
        </w:rPr>
        <w:t xml:space="preserve"> </w:t>
      </w:r>
      <w:hyperlink r:id="rId4" w:history="1">
        <w:r w:rsidRPr="00DF44F9">
          <w:rPr>
            <w:rStyle w:val="Hyperlink"/>
            <w:rFonts w:asciiTheme="minorHAnsi" w:eastAsiaTheme="minorEastAsia" w:hAnsiTheme="minorHAnsi" w:cs="Arial"/>
            <w:color w:val="auto"/>
            <w:u w:val="none"/>
          </w:rPr>
          <w:t>http://mysunshinecoast.com.au/news/news-display/6000-sweet-jobs-are-ripe-for-the-picking,43495</w:t>
        </w:r>
      </w:hyperlink>
    </w:p>
  </w:footnote>
  <w:footnote w:id="10">
    <w:p w:rsidR="00D80E20" w:rsidRDefault="00D80E20" w:rsidP="00DF44F9">
      <w:pPr>
        <w:pStyle w:val="Footnotes"/>
      </w:pPr>
      <w:r w:rsidRPr="004A011F">
        <w:rPr>
          <w:rStyle w:val="FootnoteReference"/>
          <w:sz w:val="22"/>
          <w:szCs w:val="24"/>
        </w:rPr>
        <w:footnoteRef/>
      </w:r>
      <w:r w:rsidRPr="004A011F">
        <w:rPr>
          <w:rStyle w:val="FootnoteReference"/>
          <w:sz w:val="22"/>
          <w:szCs w:val="24"/>
        </w:rPr>
        <w:t xml:space="preserve"> </w:t>
      </w:r>
      <w:r w:rsidRPr="00DF44F9">
        <w:rPr>
          <w:rStyle w:val="Hyperlink"/>
          <w:rFonts w:asciiTheme="minorHAnsi" w:hAnsiTheme="minorHAnsi" w:cs="Arial"/>
          <w:color w:val="auto"/>
          <w:u w:val="none"/>
        </w:rPr>
        <w:t>At the time of this repor</w:t>
      </w:r>
      <w:r w:rsidR="001A059E">
        <w:rPr>
          <w:rStyle w:val="Hyperlink"/>
          <w:rFonts w:asciiTheme="minorHAnsi" w:hAnsiTheme="minorHAnsi" w:cs="Arial"/>
          <w:color w:val="auto"/>
          <w:u w:val="none"/>
        </w:rPr>
        <w:t>t the Campaign is focussing on m</w:t>
      </w:r>
      <w:r w:rsidRPr="00DF44F9">
        <w:rPr>
          <w:rStyle w:val="Hyperlink"/>
          <w:rFonts w:asciiTheme="minorHAnsi" w:hAnsiTheme="minorHAnsi" w:cs="Arial"/>
          <w:color w:val="auto"/>
          <w:u w:val="none"/>
        </w:rPr>
        <w:t>ango pi</w:t>
      </w:r>
      <w:r>
        <w:rPr>
          <w:rStyle w:val="Hyperlink"/>
          <w:rFonts w:asciiTheme="minorHAnsi" w:hAnsiTheme="minorHAnsi" w:cs="Arial"/>
          <w:color w:val="auto"/>
          <w:u w:val="none"/>
        </w:rPr>
        <w:t>cking in the Norther</w:t>
      </w:r>
      <w:r w:rsidR="00AE0DC8">
        <w:rPr>
          <w:rStyle w:val="Hyperlink"/>
          <w:rFonts w:asciiTheme="minorHAnsi" w:hAnsiTheme="minorHAnsi" w:cs="Arial"/>
          <w:color w:val="auto"/>
          <w:u w:val="none"/>
        </w:rPr>
        <w:t>n</w:t>
      </w:r>
      <w:r>
        <w:rPr>
          <w:rStyle w:val="Hyperlink"/>
          <w:rFonts w:asciiTheme="minorHAnsi" w:hAnsiTheme="minorHAnsi" w:cs="Arial"/>
          <w:color w:val="auto"/>
          <w:u w:val="none"/>
        </w:rPr>
        <w:t xml:space="preserve"> Territory:</w:t>
      </w:r>
      <w:r>
        <w:t xml:space="preserve"> </w:t>
      </w:r>
      <w:r w:rsidRPr="00DF44F9">
        <w:rPr>
          <w:rStyle w:val="Hyperlink"/>
          <w:rFonts w:asciiTheme="minorHAnsi" w:hAnsiTheme="minorHAnsi" w:cs="Arial"/>
          <w:color w:val="auto"/>
          <w:u w:val="none"/>
        </w:rPr>
        <w:t>https://www.thesweetestjob.com.au/participants/</w:t>
      </w:r>
    </w:p>
  </w:footnote>
  <w:footnote w:id="11">
    <w:p w:rsidR="00D80E20" w:rsidRPr="00DF44F9" w:rsidRDefault="00D80E20" w:rsidP="00F4060D">
      <w:pPr>
        <w:pStyle w:val="Footnotes"/>
      </w:pPr>
      <w:r w:rsidRPr="004A011F">
        <w:rPr>
          <w:rStyle w:val="FootnoteReference"/>
          <w:sz w:val="22"/>
          <w:szCs w:val="24"/>
        </w:rPr>
        <w:footnoteRef/>
      </w:r>
      <w:r w:rsidRPr="008F75D9">
        <w:rPr>
          <w:rStyle w:val="FootnoteReference"/>
          <w:rFonts w:cs="Arial"/>
          <w:vertAlign w:val="baseline"/>
        </w:rPr>
        <w:t xml:space="preserve"> </w:t>
      </w:r>
      <w:r w:rsidRPr="00DF44F9">
        <w:t>https://www.fairwork.gov.au/about-us/news-and-media-releases/2017-media-releases/january-2017/20170105-cegp-media-release</w:t>
      </w:r>
    </w:p>
  </w:footnote>
  <w:footnote w:id="12">
    <w:p w:rsidR="00D80E20" w:rsidRPr="008F75D9" w:rsidRDefault="00D80E20" w:rsidP="00F4060D">
      <w:pPr>
        <w:pStyle w:val="Footnotes"/>
      </w:pPr>
      <w:r w:rsidRPr="004A011F">
        <w:rPr>
          <w:rStyle w:val="FootnoteReference"/>
          <w:sz w:val="22"/>
          <w:szCs w:val="24"/>
        </w:rPr>
        <w:footnoteRef/>
      </w:r>
      <w:r w:rsidRPr="004A011F">
        <w:rPr>
          <w:rStyle w:val="FootnoteReference"/>
          <w:sz w:val="22"/>
          <w:szCs w:val="24"/>
        </w:rPr>
        <w:t xml:space="preserve"> </w:t>
      </w:r>
      <w:hyperlink r:id="rId5" w:anchor="!form/FairFarms" w:history="1">
        <w:r w:rsidRPr="008F75D9">
          <w:rPr>
            <w:rStyle w:val="Hyperlink"/>
            <w:rFonts w:asciiTheme="minorHAnsi" w:hAnsiTheme="minorHAnsi" w:cs="Arial"/>
            <w:color w:val="auto"/>
            <w:u w:val="none"/>
          </w:rPr>
          <w:t>https://www.growcom.com.au/fairfarmsinitiative/#!form/FairFarms</w:t>
        </w:r>
      </w:hyperlink>
      <w:r w:rsidRPr="008F75D9">
        <w:t xml:space="preserve"> </w:t>
      </w:r>
    </w:p>
  </w:footnote>
  <w:footnote w:id="13">
    <w:p w:rsidR="00D80E20" w:rsidRPr="00DF44F9" w:rsidRDefault="00D80E20" w:rsidP="00F4060D">
      <w:pPr>
        <w:pStyle w:val="Footnotes"/>
      </w:pPr>
      <w:r w:rsidRPr="004A011F">
        <w:rPr>
          <w:rStyle w:val="FootnoteReference"/>
          <w:sz w:val="22"/>
          <w:szCs w:val="24"/>
        </w:rPr>
        <w:footnoteRef/>
      </w:r>
      <w:r w:rsidRPr="008F75D9">
        <w:rPr>
          <w:rStyle w:val="FootnoteReference"/>
          <w:rFonts w:cs="Arial"/>
          <w:vertAlign w:val="baseline"/>
        </w:rPr>
        <w:t xml:space="preserve"> </w:t>
      </w:r>
      <w:r w:rsidRPr="00DF44F9">
        <w:t>Fair Farms Initiative fact sheet: https://www.growcom.com.au/fairfarmsinitiative/#!form/FairFarms</w:t>
      </w:r>
    </w:p>
  </w:footnote>
  <w:footnote w:id="14">
    <w:p w:rsidR="00D80E20" w:rsidRPr="00DF44F9" w:rsidRDefault="00D80E20" w:rsidP="00F4060D">
      <w:pPr>
        <w:pStyle w:val="Footnotes"/>
      </w:pPr>
      <w:r w:rsidRPr="004A011F">
        <w:rPr>
          <w:rStyle w:val="FootnoteReference"/>
          <w:sz w:val="22"/>
          <w:szCs w:val="24"/>
        </w:rPr>
        <w:footnoteRef/>
      </w:r>
      <w:r w:rsidRPr="004A011F">
        <w:rPr>
          <w:rStyle w:val="FootnoteReference"/>
          <w:sz w:val="22"/>
          <w:szCs w:val="24"/>
        </w:rPr>
        <w:t xml:space="preserve"> </w:t>
      </w:r>
      <w:r w:rsidRPr="00DF44F9">
        <w:t>https://www.northqueenslandregister.com.au/story/5739645/farmers-back-fair-farms-funding-visa-reforms/?cs=4752</w:t>
      </w:r>
    </w:p>
  </w:footnote>
  <w:footnote w:id="15">
    <w:p w:rsidR="00D80E20" w:rsidRDefault="00D80E20" w:rsidP="00F4060D">
      <w:pPr>
        <w:pStyle w:val="Footnotes"/>
      </w:pPr>
      <w:r w:rsidRPr="004A011F">
        <w:rPr>
          <w:rStyle w:val="FootnoteReference"/>
          <w:sz w:val="22"/>
          <w:szCs w:val="24"/>
        </w:rPr>
        <w:footnoteRef/>
      </w:r>
      <w:r w:rsidRPr="004A011F">
        <w:rPr>
          <w:rStyle w:val="FootnoteReference"/>
          <w:sz w:val="22"/>
          <w:szCs w:val="24"/>
        </w:rPr>
        <w:t xml:space="preserve"> </w:t>
      </w:r>
      <w:r w:rsidRPr="008F75D9">
        <w:t>See page 16</w:t>
      </w:r>
    </w:p>
  </w:footnote>
  <w:footnote w:id="16">
    <w:p w:rsidR="00D80E20" w:rsidRDefault="00D80E20" w:rsidP="00F4060D">
      <w:pPr>
        <w:pStyle w:val="FootnoteText"/>
        <w:spacing w:before="0" w:after="0"/>
      </w:pPr>
      <w:r>
        <w:rPr>
          <w:rStyle w:val="FootnoteReference"/>
        </w:rPr>
        <w:footnoteRef/>
      </w:r>
      <w:r>
        <w:t xml:space="preserve"> </w:t>
      </w:r>
      <w:hyperlink r:id="rId6" w:history="1">
        <w:r w:rsidRPr="00F4060D">
          <w:rPr>
            <w:rStyle w:val="Hyperlink"/>
            <w:rFonts w:asciiTheme="minorHAnsi" w:hAnsiTheme="minorHAnsi" w:cstheme="minorHAnsi"/>
            <w:sz w:val="16"/>
            <w:szCs w:val="16"/>
          </w:rPr>
          <w:t>https://www.fairwork.gov.au/find-help-for/visa-holders-and-migrants</w:t>
        </w:r>
      </w:hyperlink>
      <w:r>
        <w:t xml:space="preserve"> </w:t>
      </w:r>
    </w:p>
  </w:footnote>
  <w:footnote w:id="17">
    <w:p w:rsidR="00D80E20" w:rsidRDefault="00D80E20" w:rsidP="00C23C56">
      <w:pPr>
        <w:pStyle w:val="FootnoteText"/>
      </w:pPr>
      <w:r w:rsidRPr="00C23C56">
        <w:rPr>
          <w:rStyle w:val="FootnoteReference"/>
          <w:rFonts w:cstheme="minorHAnsi"/>
          <w:szCs w:val="22"/>
        </w:rPr>
        <w:footnoteRef/>
      </w:r>
      <w:r w:rsidRPr="00C23C56">
        <w:rPr>
          <w:rStyle w:val="FootnoteReference"/>
          <w:rFonts w:cstheme="minorHAnsi"/>
          <w:szCs w:val="22"/>
        </w:rPr>
        <w:t xml:space="preserve"> </w:t>
      </w:r>
      <w:r w:rsidR="001A059E">
        <w:rPr>
          <w:rFonts w:cstheme="minorHAnsi"/>
          <w:sz w:val="16"/>
          <w:szCs w:val="16"/>
        </w:rPr>
        <w:t>Gr</w:t>
      </w:r>
      <w:r>
        <w:rPr>
          <w:rFonts w:cstheme="minorHAnsi"/>
          <w:sz w:val="16"/>
          <w:szCs w:val="16"/>
        </w:rPr>
        <w:t>een indicates fewer visits, red indicates more visits</w:t>
      </w:r>
    </w:p>
  </w:footnote>
  <w:footnote w:id="18">
    <w:p w:rsidR="00D80E20" w:rsidRPr="00011D3C" w:rsidRDefault="00D80E20" w:rsidP="00011D3C">
      <w:pPr>
        <w:pStyle w:val="Footnotes"/>
      </w:pPr>
      <w:r w:rsidRPr="00F20003">
        <w:rPr>
          <w:rStyle w:val="FootnoteReference"/>
          <w:rFonts w:cstheme="minorHAnsi"/>
          <w:sz w:val="22"/>
          <w:szCs w:val="22"/>
        </w:rPr>
        <w:footnoteRef/>
      </w:r>
      <w:r w:rsidRPr="00F20003">
        <w:rPr>
          <w:rStyle w:val="FootnoteReference"/>
          <w:rFonts w:cstheme="minorHAnsi"/>
          <w:sz w:val="22"/>
          <w:szCs w:val="22"/>
        </w:rPr>
        <w:t xml:space="preserve"> </w:t>
      </w:r>
      <w:r w:rsidRPr="00011D3C">
        <w:t xml:space="preserve">FWO </w:t>
      </w:r>
      <w:r w:rsidRPr="00011D3C">
        <w:rPr>
          <w:rStyle w:val="Hyperlink"/>
          <w:rFonts w:asciiTheme="minorHAnsi" w:hAnsiTheme="minorHAnsi" w:cs="Arial"/>
          <w:color w:val="auto"/>
          <w:u w:val="none"/>
        </w:rPr>
        <w:t xml:space="preserve">Compliance and Enforcement Policy: </w:t>
      </w:r>
      <w:hyperlink r:id="rId7" w:history="1">
        <w:r w:rsidRPr="00011D3C">
          <w:rPr>
            <w:rStyle w:val="Hyperlink"/>
            <w:rFonts w:asciiTheme="minorHAnsi" w:hAnsiTheme="minorHAnsi" w:cs="Arial"/>
            <w:color w:val="auto"/>
            <w:u w:val="none"/>
          </w:rPr>
          <w:t>https://www.fairwork.gov.au/about-us/our-vision/compliance-and-enforcement-policy</w:t>
        </w:r>
      </w:hyperlink>
      <w:r w:rsidRPr="00011D3C">
        <w:rPr>
          <w:rStyle w:val="Hyperlink"/>
          <w:rFonts w:asciiTheme="minorHAnsi" w:hAnsiTheme="minorHAnsi" w:cs="Arial"/>
          <w:color w:val="auto"/>
          <w:u w:val="none"/>
        </w:rPr>
        <w:t xml:space="preserve"> </w:t>
      </w:r>
    </w:p>
  </w:footnote>
  <w:footnote w:id="19">
    <w:p w:rsidR="00D80E20" w:rsidRPr="00011D3C" w:rsidRDefault="00D80E20" w:rsidP="006D5E28">
      <w:pPr>
        <w:pStyle w:val="Footnotes"/>
      </w:pPr>
      <w:r w:rsidRPr="00F20003">
        <w:rPr>
          <w:rStyle w:val="FootnoteReference"/>
          <w:rFonts w:cstheme="minorHAnsi"/>
          <w:sz w:val="22"/>
          <w:szCs w:val="24"/>
        </w:rPr>
        <w:footnoteRef/>
      </w:r>
      <w:r w:rsidRPr="00F20003">
        <w:rPr>
          <w:rStyle w:val="FootnoteReference"/>
          <w:rFonts w:cstheme="minorHAnsi"/>
          <w:sz w:val="22"/>
          <w:szCs w:val="24"/>
        </w:rPr>
        <w:t xml:space="preserve"> </w:t>
      </w:r>
      <w:r w:rsidRPr="00011D3C">
        <w:t xml:space="preserve">FWO media release: </w:t>
      </w:r>
      <w:hyperlink r:id="rId8" w:history="1">
        <w:r w:rsidR="006D5E28" w:rsidRPr="00ED255D">
          <w:t>https://www.fairwork.gov.au/about-us/news-and-media-releases/2017-media-releases/june-2017/20170602-seasonal-farm-services-penalty</w:t>
        </w:r>
      </w:hyperlink>
    </w:p>
  </w:footnote>
  <w:footnote w:id="20">
    <w:p w:rsidR="00D80E20" w:rsidRDefault="00D80E20" w:rsidP="00F20003">
      <w:pPr>
        <w:pStyle w:val="FootnoteText"/>
        <w:spacing w:before="0" w:after="0"/>
      </w:pPr>
      <w:r w:rsidRPr="004028A6">
        <w:rPr>
          <w:rStyle w:val="FootnoteReference"/>
          <w:rFonts w:cstheme="minorHAnsi"/>
        </w:rPr>
        <w:footnoteRef/>
      </w:r>
      <w:r>
        <w:t xml:space="preserve"> </w:t>
      </w:r>
      <w:hyperlink r:id="rId9" w:history="1">
        <w:r w:rsidRPr="00F20003">
          <w:rPr>
            <w:rStyle w:val="Hyperlink"/>
            <w:rFonts w:asciiTheme="minorHAnsi" w:hAnsiTheme="minorHAnsi" w:cstheme="minorHAnsi"/>
            <w:sz w:val="16"/>
            <w:szCs w:val="16"/>
          </w:rPr>
          <w:t>http://www.austlii.edu.au/cgi-bin/viewdoc/au/cases/cth/FCCA/2017/1020.html?context=0;query=%22seasonal%20farm%20services%22</w:t>
        </w:r>
      </w:hyperlink>
      <w:r>
        <w:t xml:space="preserve"> </w:t>
      </w:r>
    </w:p>
  </w:footnote>
  <w:footnote w:id="21">
    <w:p w:rsidR="00D80E20" w:rsidRPr="00011D3C" w:rsidRDefault="00D80E20" w:rsidP="00011D3C">
      <w:pPr>
        <w:pStyle w:val="Footnotes"/>
      </w:pPr>
      <w:r w:rsidRPr="002E4009">
        <w:rPr>
          <w:rStyle w:val="FootnoteReference"/>
          <w:sz w:val="22"/>
          <w:szCs w:val="24"/>
        </w:rPr>
        <w:footnoteRef/>
      </w:r>
      <w:r w:rsidRPr="00011D3C">
        <w:t xml:space="preserve"> The provisions came into operation through the passage of the </w:t>
      </w:r>
      <w:r w:rsidRPr="00011D3C">
        <w:rPr>
          <w:i/>
        </w:rPr>
        <w:t>Fair Work Amendment (Protecting Vulnerable Workers) Act 2017</w:t>
      </w:r>
      <w:r w:rsidRPr="00011D3C">
        <w:t>, which came int</w:t>
      </w:r>
      <w:r w:rsidR="001A059E">
        <w:t>o effect on 15 September 2017</w:t>
      </w:r>
    </w:p>
  </w:footnote>
  <w:footnote w:id="22">
    <w:p w:rsidR="00D80E20" w:rsidRPr="00F13E16" w:rsidRDefault="00D80E20" w:rsidP="00011D3C">
      <w:pPr>
        <w:pStyle w:val="Footnotes"/>
      </w:pPr>
      <w:r w:rsidRPr="002E4009">
        <w:rPr>
          <w:rStyle w:val="FootnoteReference"/>
          <w:sz w:val="22"/>
          <w:szCs w:val="24"/>
        </w:rPr>
        <w:footnoteRef/>
      </w:r>
      <w:r w:rsidRPr="00011D3C">
        <w:rPr>
          <w:rStyle w:val="FootnoteReference"/>
          <w:rFonts w:cs="Arial"/>
          <w:vertAlign w:val="baseline"/>
        </w:rPr>
        <w:t xml:space="preserve"> </w:t>
      </w:r>
      <w:r w:rsidRPr="00011D3C">
        <w:t>Research report – See Appendix B</w:t>
      </w:r>
    </w:p>
  </w:footnote>
  <w:footnote w:id="23">
    <w:p w:rsidR="00D80E20" w:rsidRPr="00011D3C" w:rsidRDefault="00D80E20" w:rsidP="00011D3C">
      <w:pPr>
        <w:pStyle w:val="Footnotes"/>
      </w:pPr>
      <w:r w:rsidRPr="001A36E4">
        <w:rPr>
          <w:rStyle w:val="FootnoteReference"/>
          <w:rFonts w:cstheme="minorHAnsi"/>
          <w:sz w:val="22"/>
          <w:szCs w:val="22"/>
        </w:rPr>
        <w:footnoteRef/>
      </w:r>
      <w:r w:rsidRPr="001A36E4">
        <w:rPr>
          <w:rStyle w:val="FootnoteReference"/>
          <w:rFonts w:cstheme="minorHAnsi"/>
          <w:sz w:val="22"/>
          <w:szCs w:val="22"/>
        </w:rPr>
        <w:t xml:space="preserve"> </w:t>
      </w:r>
      <w:r w:rsidRPr="00011D3C">
        <w:t>Roy Morgan, Supermarket and Fresh Food Currency Report, March 2018</w:t>
      </w:r>
    </w:p>
  </w:footnote>
  <w:footnote w:id="24">
    <w:p w:rsidR="00D80E20" w:rsidRPr="00011D3C" w:rsidRDefault="00D80E20" w:rsidP="00011D3C">
      <w:pPr>
        <w:pStyle w:val="Footnotes"/>
      </w:pPr>
      <w:r w:rsidRPr="001A36E4">
        <w:rPr>
          <w:rStyle w:val="FootnoteReference"/>
          <w:rFonts w:cstheme="minorHAnsi"/>
          <w:sz w:val="22"/>
          <w:szCs w:val="22"/>
        </w:rPr>
        <w:footnoteRef/>
      </w:r>
      <w:r w:rsidRPr="001A36E4">
        <w:rPr>
          <w:rStyle w:val="FootnoteReference"/>
          <w:rFonts w:cstheme="minorHAnsi"/>
          <w:sz w:val="22"/>
          <w:szCs w:val="22"/>
        </w:rPr>
        <w:t xml:space="preserve"> </w:t>
      </w:r>
      <w:r w:rsidRPr="00011D3C">
        <w:t>Wine Australia, Australian Wine: Production, Sales and Inventory Report 2016-17</w:t>
      </w:r>
    </w:p>
  </w:footnote>
  <w:footnote w:id="25">
    <w:p w:rsidR="00D80E20" w:rsidRPr="00011D3C" w:rsidRDefault="00D80E20" w:rsidP="00011D3C">
      <w:pPr>
        <w:pStyle w:val="Footnotes"/>
      </w:pPr>
      <w:r w:rsidRPr="001A36E4">
        <w:rPr>
          <w:rStyle w:val="FootnoteReference"/>
          <w:rFonts w:cstheme="minorHAnsi"/>
          <w:sz w:val="22"/>
          <w:szCs w:val="22"/>
        </w:rPr>
        <w:footnoteRef/>
      </w:r>
      <w:r w:rsidRPr="001A36E4">
        <w:rPr>
          <w:rStyle w:val="FootnoteReference"/>
          <w:rFonts w:cstheme="minorHAnsi"/>
          <w:sz w:val="22"/>
          <w:szCs w:val="22"/>
        </w:rPr>
        <w:t xml:space="preserve"> </w:t>
      </w:r>
      <w:r w:rsidRPr="00011D3C">
        <w:t>ABS 7503.0 Value of Agriculture Commodities Produced, 2016-17</w:t>
      </w:r>
    </w:p>
  </w:footnote>
  <w:footnote w:id="26">
    <w:p w:rsidR="00D80E20" w:rsidRPr="00011D3C" w:rsidRDefault="00D80E20" w:rsidP="00011D3C">
      <w:pPr>
        <w:pStyle w:val="Footnotes"/>
      </w:pPr>
      <w:r w:rsidRPr="001A36E4">
        <w:rPr>
          <w:rStyle w:val="FootnoteReference"/>
          <w:rFonts w:cstheme="minorHAnsi"/>
          <w:sz w:val="22"/>
          <w:szCs w:val="22"/>
        </w:rPr>
        <w:footnoteRef/>
      </w:r>
      <w:r w:rsidRPr="001A36E4">
        <w:rPr>
          <w:rStyle w:val="FootnoteReference"/>
          <w:rFonts w:cstheme="minorHAnsi"/>
          <w:sz w:val="22"/>
          <w:szCs w:val="22"/>
        </w:rPr>
        <w:t xml:space="preserve"> </w:t>
      </w:r>
      <w:r w:rsidRPr="00011D3C">
        <w:t>Horticulture Innovation Australia, Australian Horticulture Statistics Handbook, 2016-17</w:t>
      </w:r>
    </w:p>
  </w:footnote>
  <w:footnote w:id="27">
    <w:p w:rsidR="00D80E20" w:rsidRPr="00011D3C" w:rsidRDefault="00D80E20" w:rsidP="00011D3C">
      <w:pPr>
        <w:pStyle w:val="Footnotes"/>
      </w:pPr>
      <w:r w:rsidRPr="001A36E4">
        <w:rPr>
          <w:rStyle w:val="FootnoteReference"/>
          <w:rFonts w:cstheme="minorHAnsi"/>
          <w:sz w:val="22"/>
          <w:szCs w:val="22"/>
        </w:rPr>
        <w:footnoteRef/>
      </w:r>
      <w:r w:rsidRPr="001A36E4">
        <w:rPr>
          <w:rStyle w:val="FootnoteReference"/>
          <w:rFonts w:cstheme="minorHAnsi"/>
          <w:sz w:val="22"/>
          <w:szCs w:val="22"/>
        </w:rPr>
        <w:t xml:space="preserve"> </w:t>
      </w:r>
      <w:r w:rsidRPr="00011D3C">
        <w:t>Wine Australia, Australian Wine: Production, Sales and Inventory Report 2016-17</w:t>
      </w:r>
    </w:p>
  </w:footnote>
  <w:footnote w:id="28">
    <w:p w:rsidR="00D80E20" w:rsidRPr="00011D3C" w:rsidRDefault="00D80E20" w:rsidP="00011D3C">
      <w:pPr>
        <w:pStyle w:val="Footnotes"/>
      </w:pPr>
      <w:r w:rsidRPr="001A36E4">
        <w:rPr>
          <w:rStyle w:val="FootnoteReference"/>
          <w:rFonts w:cstheme="minorHAnsi"/>
          <w:sz w:val="22"/>
          <w:szCs w:val="22"/>
        </w:rPr>
        <w:footnoteRef/>
      </w:r>
      <w:r w:rsidRPr="001A36E4">
        <w:rPr>
          <w:rStyle w:val="FootnoteReference"/>
          <w:rFonts w:cstheme="minorHAnsi"/>
          <w:sz w:val="22"/>
          <w:szCs w:val="22"/>
        </w:rPr>
        <w:t xml:space="preserve"> </w:t>
      </w:r>
      <w:r w:rsidRPr="00011D3C">
        <w:t>Roy Morgan, Supermarket and Fresh Food Currency Report, March 2018</w:t>
      </w:r>
    </w:p>
  </w:footnote>
  <w:footnote w:id="29">
    <w:p w:rsidR="00D80E20" w:rsidRPr="00641DA4" w:rsidRDefault="00D80E20" w:rsidP="00011D3C">
      <w:pPr>
        <w:pStyle w:val="Footnotes"/>
      </w:pPr>
      <w:r w:rsidRPr="001A36E4">
        <w:rPr>
          <w:rStyle w:val="FootnoteReference"/>
          <w:rFonts w:cstheme="minorHAnsi"/>
          <w:sz w:val="22"/>
          <w:szCs w:val="22"/>
        </w:rPr>
        <w:footnoteRef/>
      </w:r>
      <w:r w:rsidRPr="001A36E4">
        <w:rPr>
          <w:rStyle w:val="FootnoteReference"/>
          <w:rFonts w:cstheme="minorHAnsi"/>
          <w:sz w:val="22"/>
          <w:szCs w:val="22"/>
        </w:rPr>
        <w:t xml:space="preserve"> </w:t>
      </w:r>
      <w:r w:rsidRPr="00011D3C">
        <w:t xml:space="preserve">ABARES Australian vegetable-growing farms survey 2018 </w:t>
      </w:r>
      <w:hyperlink r:id="rId10" w:history="1">
        <w:r w:rsidRPr="00011D3C">
          <w:t>http://www.agriculture.gov.au/SiteCollectionImages/abares/veg-fig-16-large.png</w:t>
        </w:r>
      </w:hyperlink>
    </w:p>
  </w:footnote>
  <w:footnote w:id="30">
    <w:p w:rsidR="00D80E20" w:rsidRPr="00011D3C" w:rsidRDefault="00D80E20" w:rsidP="00011D3C">
      <w:pPr>
        <w:pStyle w:val="Footnotes"/>
      </w:pPr>
      <w:r w:rsidRPr="00BA377A">
        <w:rPr>
          <w:rStyle w:val="FootnoteReference"/>
          <w:rFonts w:cs="Arial"/>
          <w:vertAlign w:val="baseline"/>
        </w:rPr>
        <w:footnoteRef/>
      </w:r>
      <w:r w:rsidRPr="00BA377A">
        <w:rPr>
          <w:rStyle w:val="FootnoteReference"/>
          <w:rFonts w:cs="Arial"/>
          <w:vertAlign w:val="baseline"/>
        </w:rPr>
        <w:t xml:space="preserve"> </w:t>
      </w:r>
      <w:r w:rsidRPr="002A0372">
        <w:t>FWO’s</w:t>
      </w:r>
      <w:r w:rsidRPr="00011D3C">
        <w:t xml:space="preserve"> Inquiry into the wages and conditions of people working under the 417 Working Holiday Maker Program</w:t>
      </w:r>
      <w:r w:rsidRPr="00011D3C">
        <w:rPr>
          <w:highlight w:val="yellow"/>
        </w:rPr>
        <w:t xml:space="preserve"> </w:t>
      </w:r>
      <w:r w:rsidRPr="00011D3C">
        <w:t>https://www.fairwork.gov.au/ArticleDocuments/763/417-visa-inquiry-report.docx.aspx</w:t>
      </w:r>
    </w:p>
  </w:footnote>
  <w:footnote w:id="31">
    <w:p w:rsidR="00D80E20" w:rsidRPr="00011D3C" w:rsidRDefault="00D80E20" w:rsidP="00011D3C">
      <w:pPr>
        <w:pStyle w:val="Footnotes"/>
      </w:pPr>
      <w:r w:rsidRPr="00BA377A">
        <w:rPr>
          <w:rStyle w:val="FootnoteReference"/>
          <w:rFonts w:cs="Arial"/>
          <w:vertAlign w:val="baseline"/>
        </w:rPr>
        <w:footnoteRef/>
      </w:r>
      <w:r w:rsidRPr="00BA377A">
        <w:rPr>
          <w:rStyle w:val="FootnoteReference"/>
          <w:rFonts w:cs="Arial"/>
          <w:vertAlign w:val="baseline"/>
        </w:rPr>
        <w:t xml:space="preserve"> </w:t>
      </w:r>
      <w:r w:rsidRPr="00011D3C">
        <w:t xml:space="preserve">FWO guidance on contracting labour and supply chains </w:t>
      </w:r>
      <w:hyperlink r:id="rId11" w:history="1">
        <w:r w:rsidRPr="00011D3C">
          <w:rPr>
            <w:rStyle w:val="Hyperlink"/>
            <w:rFonts w:asciiTheme="minorHAnsi" w:eastAsiaTheme="majorEastAsia" w:hAnsiTheme="minorHAnsi" w:cs="Arial"/>
            <w:color w:val="auto"/>
            <w:u w:val="none"/>
          </w:rPr>
          <w:t>https://www.fairwork.gov.au/find-help-for/contracting-labour-and-supply-chains</w:t>
        </w:r>
      </w:hyperlink>
      <w:r w:rsidRPr="00011D3C">
        <w:t xml:space="preserve"> </w:t>
      </w:r>
    </w:p>
  </w:footnote>
  <w:footnote w:id="32">
    <w:p w:rsidR="00D80E20" w:rsidRPr="00011D3C" w:rsidRDefault="00D80E20" w:rsidP="00011D3C">
      <w:pPr>
        <w:pStyle w:val="Footnotes"/>
      </w:pPr>
      <w:r w:rsidRPr="00BA377A">
        <w:rPr>
          <w:rStyle w:val="FootnoteReference"/>
          <w:rFonts w:cs="Arial"/>
          <w:vertAlign w:val="baseline"/>
        </w:rPr>
        <w:footnoteRef/>
      </w:r>
      <w:r w:rsidRPr="00BA377A">
        <w:rPr>
          <w:rStyle w:val="FootnoteReference"/>
          <w:rFonts w:cs="Arial"/>
          <w:vertAlign w:val="baseline"/>
        </w:rPr>
        <w:t xml:space="preserve"> </w:t>
      </w:r>
      <w:hyperlink r:id="rId12" w:history="1">
        <w:r w:rsidRPr="00011D3C">
          <w:rPr>
            <w:rStyle w:val="Hyperlink"/>
            <w:rFonts w:asciiTheme="minorHAnsi" w:eastAsiaTheme="majorEastAsia" w:hAnsiTheme="minorHAnsi" w:cs="Arial"/>
            <w:color w:val="auto"/>
            <w:u w:val="none"/>
          </w:rPr>
          <w:t>https://www.fairwork.gov.au/about-us/access-accountability-and-reporting/Inquiry-reports</w:t>
        </w:r>
      </w:hyperlink>
      <w:r w:rsidRPr="00011D3C">
        <w:t xml:space="preserve"> </w:t>
      </w:r>
    </w:p>
  </w:footnote>
  <w:footnote w:id="33">
    <w:p w:rsidR="00D80E20" w:rsidRPr="00011D3C" w:rsidRDefault="00D80E20" w:rsidP="007B7FEA">
      <w:pPr>
        <w:pStyle w:val="Footnotes"/>
      </w:pPr>
      <w:r w:rsidRPr="00BA377A">
        <w:rPr>
          <w:rStyle w:val="FootnoteReference"/>
          <w:rFonts w:cs="Arial"/>
          <w:vertAlign w:val="baseline"/>
        </w:rPr>
        <w:footnoteRef/>
      </w:r>
      <w:r w:rsidRPr="00BA377A">
        <w:rPr>
          <w:rStyle w:val="FootnoteReference"/>
          <w:rFonts w:cs="Arial"/>
          <w:vertAlign w:val="baseline"/>
        </w:rPr>
        <w:t xml:space="preserve"> </w:t>
      </w:r>
      <w:r w:rsidRPr="00011D3C">
        <w:t xml:space="preserve">Bureau of Meteorology, Average annual &amp; monthly maximum, minimum, &amp; mean temperature, </w:t>
      </w:r>
      <w:hyperlink r:id="rId13" w:history="1">
        <w:r w:rsidRPr="00011D3C">
          <w:rPr>
            <w:rStyle w:val="Hyperlink"/>
            <w:rFonts w:asciiTheme="minorHAnsi" w:eastAsiaTheme="majorEastAsia" w:hAnsiTheme="minorHAnsi" w:cs="Arial"/>
            <w:color w:val="auto"/>
            <w:u w:val="none"/>
          </w:rPr>
          <w:t>http://www.bom.gov.au/jsp/ncc/climate_averages/temperature/index.jsp?maptype=1&amp;period=sum</w:t>
        </w:r>
      </w:hyperlink>
      <w:r w:rsidRPr="00011D3C">
        <w:t xml:space="preserve"> </w:t>
      </w:r>
    </w:p>
  </w:footnote>
  <w:footnote w:id="34">
    <w:p w:rsidR="00D80E20" w:rsidRPr="00011D3C" w:rsidRDefault="00D80E20" w:rsidP="007B7FEA">
      <w:pPr>
        <w:pStyle w:val="Footnotes"/>
      </w:pPr>
      <w:r w:rsidRPr="00D45765">
        <w:rPr>
          <w:rStyle w:val="FootnoteReference"/>
          <w:rFonts w:cstheme="minorHAnsi"/>
          <w:sz w:val="22"/>
          <w:szCs w:val="22"/>
        </w:rPr>
        <w:footnoteRef/>
      </w:r>
      <w:r w:rsidRPr="00D45765">
        <w:rPr>
          <w:rStyle w:val="FootnoteReference"/>
          <w:rFonts w:cstheme="minorHAnsi"/>
          <w:sz w:val="22"/>
          <w:szCs w:val="22"/>
        </w:rPr>
        <w:t xml:space="preserve"> </w:t>
      </w:r>
      <w:r w:rsidRPr="00011D3C">
        <w:t xml:space="preserve">Safe Work Australia, </w:t>
      </w:r>
      <w:r w:rsidRPr="00011D3C">
        <w:rPr>
          <w:rStyle w:val="Hyperlink"/>
          <w:rFonts w:asciiTheme="minorHAnsi" w:eastAsiaTheme="majorEastAsia" w:hAnsiTheme="minorHAnsi" w:cs="Arial"/>
          <w:color w:val="auto"/>
          <w:u w:val="none"/>
        </w:rPr>
        <w:t>Work-related Traumatic Injury Fatalities, 2016</w:t>
      </w:r>
    </w:p>
  </w:footnote>
  <w:footnote w:id="35">
    <w:p w:rsidR="00D80E20" w:rsidRPr="00EA2AF6" w:rsidRDefault="00D80E20" w:rsidP="007B7FEA">
      <w:pPr>
        <w:pStyle w:val="Footnotes"/>
      </w:pPr>
      <w:r w:rsidRPr="00D45765">
        <w:rPr>
          <w:rStyle w:val="FootnoteReference"/>
          <w:rFonts w:cstheme="minorHAnsi"/>
          <w:sz w:val="22"/>
          <w:szCs w:val="22"/>
        </w:rPr>
        <w:footnoteRef/>
      </w:r>
      <w:r w:rsidRPr="00D45765">
        <w:rPr>
          <w:rStyle w:val="FootnoteReference"/>
          <w:rFonts w:cstheme="minorHAnsi"/>
          <w:sz w:val="22"/>
          <w:szCs w:val="22"/>
        </w:rPr>
        <w:t xml:space="preserve"> </w:t>
      </w:r>
      <w:r w:rsidRPr="00011D3C">
        <w:t xml:space="preserve">Seasonal Worker Programme fact sheet: </w:t>
      </w:r>
      <w:hyperlink r:id="rId14" w:history="1">
        <w:r w:rsidRPr="00011D3C">
          <w:rPr>
            <w:rStyle w:val="Hyperlink"/>
            <w:rFonts w:asciiTheme="minorHAnsi" w:hAnsiTheme="minorHAnsi" w:cs="Arial"/>
            <w:color w:val="auto"/>
            <w:u w:val="none"/>
          </w:rPr>
          <w:t>https://docs.jobs.gov.au/system/files/doc/other/seasonal_worker_programme_approved_employer_factsheet_updated_0.pdf</w:t>
        </w:r>
      </w:hyperlink>
      <w:r w:rsidRPr="00EA2AF6">
        <w:t xml:space="preserve"> </w:t>
      </w:r>
    </w:p>
  </w:footnote>
  <w:footnote w:id="36">
    <w:p w:rsidR="00D80E20" w:rsidRDefault="00D80E20" w:rsidP="00570509">
      <w:pPr>
        <w:pStyle w:val="FootnoteText"/>
        <w:spacing w:before="0" w:after="0"/>
      </w:pPr>
      <w:r w:rsidRPr="007B7FEA">
        <w:rPr>
          <w:rStyle w:val="FootnoteReference"/>
          <w:rFonts w:cstheme="minorHAnsi"/>
          <w:szCs w:val="22"/>
        </w:rPr>
        <w:footnoteRef/>
      </w:r>
      <w:r w:rsidRPr="007B7FEA">
        <w:rPr>
          <w:rStyle w:val="FootnoteReference"/>
          <w:rFonts w:cstheme="minorHAnsi"/>
          <w:szCs w:val="22"/>
        </w:rPr>
        <w:t xml:space="preserve"> </w:t>
      </w:r>
      <w:hyperlink r:id="rId15" w:history="1">
        <w:r w:rsidRPr="007B7FEA">
          <w:rPr>
            <w:rStyle w:val="Hyperlink"/>
            <w:rFonts w:asciiTheme="minorHAnsi" w:hAnsiTheme="minorHAnsi" w:cstheme="minorHAnsi"/>
            <w:sz w:val="16"/>
            <w:szCs w:val="16"/>
          </w:rPr>
          <w:t>https://www.jobs.gov.au/seasonal-worker-programme</w:t>
        </w:r>
      </w:hyperlink>
      <w:r>
        <w:t xml:space="preserve"> </w:t>
      </w:r>
    </w:p>
  </w:footnote>
  <w:footnote w:id="37">
    <w:p w:rsidR="00D80E20" w:rsidRDefault="00D80E20">
      <w:pPr>
        <w:pStyle w:val="FootnoteText"/>
      </w:pPr>
      <w:r w:rsidRPr="00C9646E">
        <w:rPr>
          <w:rStyle w:val="FootnoteReference"/>
          <w:lang w:val="en"/>
        </w:rPr>
        <w:footnoteRef/>
      </w:r>
      <w:r w:rsidRPr="00C9646E">
        <w:rPr>
          <w:rStyle w:val="FootnoteReference"/>
          <w:lang w:val="en"/>
        </w:rPr>
        <w:t xml:space="preserve"> </w:t>
      </w:r>
      <w:r w:rsidRPr="00582993">
        <w:rPr>
          <w:rFonts w:cstheme="minorHAnsi"/>
          <w:sz w:val="16"/>
          <w:szCs w:val="16"/>
        </w:rPr>
        <w:t>https://www.fairwork.gov.au/how-we-will-help/helping-the-community/pacific-labour-scheme</w:t>
      </w:r>
    </w:p>
  </w:footnote>
  <w:footnote w:id="38">
    <w:p w:rsidR="00D80E20" w:rsidRPr="00011D3C" w:rsidRDefault="00D80E20" w:rsidP="00011D3C">
      <w:pPr>
        <w:pStyle w:val="Footnotes"/>
      </w:pPr>
      <w:r w:rsidRPr="00D45765">
        <w:rPr>
          <w:rStyle w:val="FootnoteReference"/>
          <w:rFonts w:cstheme="minorHAnsi"/>
          <w:sz w:val="22"/>
          <w:szCs w:val="24"/>
        </w:rPr>
        <w:footnoteRef/>
      </w:r>
      <w:r w:rsidRPr="00D45765">
        <w:rPr>
          <w:rStyle w:val="FootnoteReference"/>
          <w:rFonts w:cstheme="minorHAnsi"/>
          <w:sz w:val="22"/>
          <w:szCs w:val="24"/>
        </w:rPr>
        <w:t xml:space="preserve"> </w:t>
      </w:r>
      <w:hyperlink r:id="rId16" w:history="1">
        <w:r w:rsidRPr="00011D3C">
          <w:rPr>
            <w:rStyle w:val="Hyperlink"/>
            <w:rFonts w:asciiTheme="minorHAnsi" w:hAnsiTheme="minorHAnsi" w:cs="Arial"/>
            <w:color w:val="auto"/>
            <w:u w:val="none"/>
          </w:rPr>
          <w:t>https://www.fwc.gov.au/documents/documents/modern_awards/award/ma000028/default.htm</w:t>
        </w:r>
      </w:hyperlink>
      <w:r w:rsidRPr="00011D3C">
        <w:t xml:space="preserve"> </w:t>
      </w:r>
    </w:p>
  </w:footnote>
  <w:footnote w:id="39">
    <w:p w:rsidR="00D80E20" w:rsidRPr="0068463B" w:rsidRDefault="00D80E20" w:rsidP="00011D3C">
      <w:pPr>
        <w:pStyle w:val="Footnotes"/>
      </w:pPr>
      <w:r w:rsidRPr="00D45765">
        <w:rPr>
          <w:rStyle w:val="FootnoteReference"/>
          <w:rFonts w:cstheme="minorHAnsi"/>
          <w:sz w:val="22"/>
          <w:szCs w:val="24"/>
        </w:rPr>
        <w:footnoteRef/>
      </w:r>
      <w:r w:rsidRPr="00D45765">
        <w:rPr>
          <w:rStyle w:val="FootnoteReference"/>
          <w:rFonts w:cstheme="minorHAnsi"/>
          <w:sz w:val="22"/>
          <w:szCs w:val="24"/>
        </w:rPr>
        <w:t xml:space="preserve"> </w:t>
      </w:r>
      <w:hyperlink r:id="rId17" w:history="1">
        <w:r w:rsidRPr="00011D3C">
          <w:rPr>
            <w:rStyle w:val="Hyperlink"/>
            <w:rFonts w:asciiTheme="minorHAnsi" w:hAnsiTheme="minorHAnsi" w:cs="Arial"/>
            <w:color w:val="auto"/>
            <w:u w:val="none"/>
          </w:rPr>
          <w:t>https://www.fwc.gov.au/documents/documents/modern_awards/pdf/ma000090.pdf</w:t>
        </w:r>
      </w:hyperlink>
      <w:r>
        <w:t xml:space="preserve"> </w:t>
      </w:r>
    </w:p>
  </w:footnote>
  <w:footnote w:id="40">
    <w:p w:rsidR="00D80E20" w:rsidRPr="00011D3C" w:rsidRDefault="00D80E20" w:rsidP="00011D3C">
      <w:pPr>
        <w:pStyle w:val="Footnotes"/>
      </w:pPr>
      <w:r w:rsidRPr="003278EC">
        <w:rPr>
          <w:rStyle w:val="FootnoteReference"/>
          <w:sz w:val="22"/>
          <w:szCs w:val="24"/>
        </w:rPr>
        <w:footnoteRef/>
      </w:r>
      <w:r w:rsidRPr="00011D3C">
        <w:t xml:space="preserve"> An ‘approved’ employer enters into agreement with the Department of Jobs and Small Business. They must also obtain the approval of the Department of Home Affairs to become a Te</w:t>
      </w:r>
      <w:r w:rsidR="001A059E">
        <w:t>mporary Activities (TA) sponsor</w:t>
      </w:r>
    </w:p>
  </w:footnote>
  <w:footnote w:id="41">
    <w:p w:rsidR="00D80E20" w:rsidRPr="00011D3C" w:rsidRDefault="00D80E20" w:rsidP="00011D3C">
      <w:pPr>
        <w:pStyle w:val="Footnotes"/>
      </w:pPr>
      <w:r w:rsidRPr="003278EC">
        <w:rPr>
          <w:rStyle w:val="FootnoteReference"/>
          <w:sz w:val="22"/>
          <w:szCs w:val="24"/>
        </w:rPr>
        <w:footnoteRef/>
      </w:r>
      <w:r w:rsidRPr="003278EC">
        <w:rPr>
          <w:rStyle w:val="FootnoteReference"/>
          <w:sz w:val="22"/>
          <w:szCs w:val="24"/>
        </w:rPr>
        <w:t xml:space="preserve"> </w:t>
      </w:r>
      <w:hyperlink r:id="rId18" w:history="1">
        <w:r w:rsidRPr="00011D3C">
          <w:rPr>
            <w:rStyle w:val="Hyperlink"/>
            <w:rFonts w:asciiTheme="minorHAnsi" w:hAnsiTheme="minorHAnsi" w:cs="Arial"/>
            <w:color w:val="auto"/>
            <w:u w:val="none"/>
          </w:rPr>
          <w:t>https://www.jobs.gov.au/seasonal-worker-programme</w:t>
        </w:r>
      </w:hyperlink>
      <w:r w:rsidRPr="00011D3C">
        <w:t xml:space="preserve"> </w:t>
      </w:r>
    </w:p>
  </w:footnote>
  <w:footnote w:id="42">
    <w:p w:rsidR="00D80E20" w:rsidRPr="00011D3C" w:rsidRDefault="00D80E20" w:rsidP="00011D3C">
      <w:pPr>
        <w:pStyle w:val="Footnotes"/>
      </w:pPr>
      <w:r w:rsidRPr="004C0FF7">
        <w:rPr>
          <w:rStyle w:val="FootnoteReference"/>
          <w:sz w:val="22"/>
          <w:szCs w:val="22"/>
        </w:rPr>
        <w:footnoteRef/>
      </w:r>
      <w:r w:rsidRPr="004C0FF7">
        <w:rPr>
          <w:rStyle w:val="FootnoteReference"/>
          <w:sz w:val="22"/>
          <w:szCs w:val="22"/>
        </w:rPr>
        <w:t xml:space="preserve"> </w:t>
      </w:r>
      <w:r w:rsidRPr="00011D3C">
        <w:t>The total number of investigations is greater than the number of employers investigated. This is because the FWO investigated some employers on more than one occasion to examine their compliance ov</w:t>
      </w:r>
      <w:r w:rsidR="00C20B67">
        <w:t>er a sustained period of time</w:t>
      </w:r>
    </w:p>
  </w:footnote>
  <w:footnote w:id="43">
    <w:p w:rsidR="00D80E20" w:rsidRPr="00011D3C" w:rsidRDefault="00D80E20" w:rsidP="00011D3C">
      <w:pPr>
        <w:pStyle w:val="Footnotes"/>
      </w:pPr>
      <w:r w:rsidRPr="00A11908">
        <w:rPr>
          <w:rStyle w:val="FootnoteReference"/>
          <w:rFonts w:cstheme="minorHAnsi"/>
          <w:color w:val="000000" w:themeColor="text1"/>
          <w:sz w:val="22"/>
          <w:szCs w:val="22"/>
        </w:rPr>
        <w:footnoteRef/>
      </w:r>
      <w:r w:rsidRPr="00A11908">
        <w:rPr>
          <w:rStyle w:val="FootnoteReference"/>
          <w:rFonts w:cstheme="minorHAnsi"/>
          <w:color w:val="000000" w:themeColor="text1"/>
          <w:sz w:val="22"/>
          <w:szCs w:val="22"/>
        </w:rPr>
        <w:t xml:space="preserve"> </w:t>
      </w:r>
      <w:r w:rsidRPr="00011D3C">
        <w:t>One of the outstanding Compliance Notices involved a business that went into liquidation, the other was taken to court - Vinai Chaipom, trading as The Mango Shop</w:t>
      </w:r>
    </w:p>
  </w:footnote>
  <w:footnote w:id="44">
    <w:p w:rsidR="00D80E20" w:rsidRPr="00011D3C" w:rsidRDefault="00D80E20" w:rsidP="00011D3C">
      <w:pPr>
        <w:pStyle w:val="Footnotes"/>
      </w:pPr>
      <w:r w:rsidRPr="00A11908">
        <w:rPr>
          <w:rStyle w:val="FootnoteReference"/>
          <w:rFonts w:cstheme="minorHAnsi"/>
          <w:color w:val="000000" w:themeColor="text1"/>
          <w:sz w:val="22"/>
          <w:szCs w:val="22"/>
        </w:rPr>
        <w:footnoteRef/>
      </w:r>
      <w:r w:rsidRPr="00A11908">
        <w:rPr>
          <w:rStyle w:val="FootnoteReference"/>
          <w:rFonts w:cstheme="minorHAnsi"/>
          <w:color w:val="000000" w:themeColor="text1"/>
          <w:sz w:val="22"/>
          <w:szCs w:val="22"/>
        </w:rPr>
        <w:t xml:space="preserve"> </w:t>
      </w:r>
      <w:hyperlink r:id="rId19" w:history="1">
        <w:r w:rsidRPr="00011D3C">
          <w:rPr>
            <w:rStyle w:val="Hyperlink"/>
            <w:rFonts w:asciiTheme="minorHAnsi" w:hAnsiTheme="minorHAnsi" w:cs="Arial"/>
            <w:color w:val="auto"/>
            <w:u w:val="none"/>
          </w:rPr>
          <w:t>https://www.fairwork.gov.au/ArticleDocuments/884/enforceable-undertaking-ks-benning-and-sons-redacted.docx.aspx</w:t>
        </w:r>
      </w:hyperlink>
      <w:r w:rsidRPr="00011D3C">
        <w:t xml:space="preserve"> </w:t>
      </w:r>
    </w:p>
  </w:footnote>
  <w:footnote w:id="45">
    <w:p w:rsidR="00D80E20" w:rsidRPr="00011D3C" w:rsidRDefault="00D80E20" w:rsidP="00011D3C">
      <w:pPr>
        <w:pStyle w:val="Footnotes"/>
      </w:pPr>
      <w:r w:rsidRPr="00A11908">
        <w:rPr>
          <w:rStyle w:val="FootnoteReference"/>
          <w:rFonts w:cstheme="minorHAnsi"/>
          <w:color w:val="000000" w:themeColor="text1"/>
          <w:sz w:val="22"/>
          <w:szCs w:val="22"/>
        </w:rPr>
        <w:footnoteRef/>
      </w:r>
      <w:r w:rsidRPr="00A11908">
        <w:rPr>
          <w:rStyle w:val="FootnoteReference"/>
          <w:rFonts w:cstheme="minorHAnsi"/>
          <w:color w:val="000000" w:themeColor="text1"/>
          <w:sz w:val="22"/>
          <w:szCs w:val="22"/>
        </w:rPr>
        <w:t xml:space="preserve"> </w:t>
      </w:r>
      <w:hyperlink r:id="rId20" w:history="1">
        <w:r w:rsidRPr="00011D3C">
          <w:rPr>
            <w:rStyle w:val="Hyperlink"/>
            <w:rFonts w:asciiTheme="minorHAnsi" w:hAnsiTheme="minorHAnsi" w:cs="Arial"/>
            <w:color w:val="auto"/>
            <w:u w:val="none"/>
          </w:rPr>
          <w:t>https://www.fairwork.gov.au/ArticleDocuments/884/enforceable-undertaking-tds-international-investment-group-pty-ltd-redacted.docx.aspx</w:t>
        </w:r>
      </w:hyperlink>
      <w:r w:rsidRPr="00011D3C">
        <w:t xml:space="preserve"> </w:t>
      </w:r>
    </w:p>
  </w:footnote>
  <w:footnote w:id="46">
    <w:p w:rsidR="00D80E20" w:rsidRPr="00011D3C" w:rsidRDefault="00D80E20" w:rsidP="00011D3C">
      <w:pPr>
        <w:pStyle w:val="Footnotes"/>
      </w:pPr>
      <w:r w:rsidRPr="00A11908">
        <w:rPr>
          <w:rStyle w:val="FootnoteReference"/>
          <w:rFonts w:cstheme="minorHAnsi"/>
          <w:color w:val="000000" w:themeColor="text1"/>
          <w:sz w:val="22"/>
          <w:szCs w:val="22"/>
        </w:rPr>
        <w:footnoteRef/>
      </w:r>
      <w:r w:rsidRPr="00A11908">
        <w:rPr>
          <w:rStyle w:val="FootnoteReference"/>
          <w:rFonts w:cstheme="minorHAnsi"/>
          <w:color w:val="000000" w:themeColor="text1"/>
          <w:sz w:val="22"/>
          <w:szCs w:val="22"/>
        </w:rPr>
        <w:t xml:space="preserve"> </w:t>
      </w:r>
      <w:hyperlink r:id="rId21" w:history="1">
        <w:r w:rsidRPr="00011D3C">
          <w:rPr>
            <w:rStyle w:val="Hyperlink"/>
            <w:rFonts w:asciiTheme="minorHAnsi" w:hAnsiTheme="minorHAnsi" w:cs="Arial"/>
            <w:color w:val="auto"/>
            <w:u w:val="none"/>
          </w:rPr>
          <w:t>https://www.fairwork.gov.au/ArticleDocuments/884/enforceable-undertaking-gromor-enterprises-pty-ltd-redacted.docx.aspx</w:t>
        </w:r>
      </w:hyperlink>
      <w:r w:rsidRPr="00011D3C">
        <w:t xml:space="preserve"> </w:t>
      </w:r>
    </w:p>
  </w:footnote>
  <w:footnote w:id="47">
    <w:p w:rsidR="00D80E20" w:rsidRPr="00011D3C" w:rsidRDefault="00D80E20" w:rsidP="00011D3C">
      <w:pPr>
        <w:pStyle w:val="Footnotes"/>
      </w:pPr>
      <w:r w:rsidRPr="00A11908">
        <w:rPr>
          <w:rStyle w:val="FootnoteReference"/>
          <w:rFonts w:cstheme="minorHAnsi"/>
          <w:color w:val="000000" w:themeColor="text1"/>
          <w:sz w:val="22"/>
          <w:szCs w:val="22"/>
        </w:rPr>
        <w:footnoteRef/>
      </w:r>
      <w:r w:rsidRPr="00011D3C">
        <w:t xml:space="preserve"> </w:t>
      </w:r>
      <w:hyperlink r:id="rId22" w:history="1">
        <w:r w:rsidRPr="00011D3C">
          <w:rPr>
            <w:rStyle w:val="Hyperlink"/>
            <w:rFonts w:asciiTheme="minorHAnsi" w:hAnsiTheme="minorHAnsi" w:cs="Arial"/>
            <w:color w:val="auto"/>
            <w:u w:val="none"/>
          </w:rPr>
          <w:t>https://www.fairwork.gov.au/ArticleDocuments/884/enforceable-undertaking-team-search-harvesting-redacted.docx.aspx</w:t>
        </w:r>
      </w:hyperlink>
      <w:r w:rsidRPr="00011D3C">
        <w:t xml:space="preserve"> </w:t>
      </w:r>
    </w:p>
  </w:footnote>
  <w:footnote w:id="48">
    <w:p w:rsidR="00D80E20" w:rsidRPr="00011D3C" w:rsidRDefault="00D80E20" w:rsidP="00011D3C">
      <w:pPr>
        <w:pStyle w:val="Footnotes"/>
      </w:pPr>
      <w:r w:rsidRPr="00A11908">
        <w:rPr>
          <w:rStyle w:val="FootnoteReference"/>
          <w:rFonts w:cstheme="minorHAnsi"/>
          <w:color w:val="000000" w:themeColor="text1"/>
          <w:sz w:val="22"/>
          <w:szCs w:val="22"/>
        </w:rPr>
        <w:footnoteRef/>
      </w:r>
      <w:r w:rsidRPr="00A11908">
        <w:rPr>
          <w:rStyle w:val="FootnoteReference"/>
          <w:rFonts w:cstheme="minorHAnsi"/>
          <w:color w:val="000000" w:themeColor="text1"/>
          <w:sz w:val="22"/>
          <w:szCs w:val="22"/>
        </w:rPr>
        <w:t xml:space="preserve"> </w:t>
      </w:r>
      <w:hyperlink r:id="rId23" w:history="1">
        <w:r w:rsidRPr="00011D3C">
          <w:rPr>
            <w:rStyle w:val="Hyperlink"/>
            <w:rFonts w:asciiTheme="minorHAnsi" w:hAnsiTheme="minorHAnsi" w:cs="Arial"/>
            <w:color w:val="auto"/>
            <w:u w:val="none"/>
          </w:rPr>
          <w:t>https://www.fairwork.gov.au/ArticleDocuments/971/seasonal-labour-solutions-eu-redacted.docx.aspx</w:t>
        </w:r>
      </w:hyperlink>
      <w:r w:rsidRPr="00011D3C">
        <w:t xml:space="preserve"> </w:t>
      </w:r>
    </w:p>
  </w:footnote>
  <w:footnote w:id="49">
    <w:p w:rsidR="00D80E20" w:rsidRPr="00011D3C" w:rsidRDefault="00D80E20" w:rsidP="00011D3C">
      <w:pPr>
        <w:pStyle w:val="Footnotes"/>
      </w:pPr>
      <w:r w:rsidRPr="00A11908">
        <w:rPr>
          <w:rStyle w:val="FootnoteReference"/>
          <w:rFonts w:cstheme="minorHAnsi"/>
          <w:color w:val="000000" w:themeColor="text1"/>
          <w:sz w:val="22"/>
          <w:szCs w:val="22"/>
        </w:rPr>
        <w:footnoteRef/>
      </w:r>
      <w:r w:rsidRPr="00A11908">
        <w:rPr>
          <w:rStyle w:val="FootnoteReference"/>
          <w:rFonts w:cstheme="minorHAnsi"/>
          <w:color w:val="000000" w:themeColor="text1"/>
          <w:sz w:val="22"/>
          <w:szCs w:val="22"/>
        </w:rPr>
        <w:t xml:space="preserve"> </w:t>
      </w:r>
      <w:hyperlink r:id="rId24" w:history="1">
        <w:r w:rsidRPr="00011D3C">
          <w:rPr>
            <w:rStyle w:val="Hyperlink"/>
            <w:rFonts w:asciiTheme="minorHAnsi" w:hAnsiTheme="minorHAnsi" w:cs="Arial"/>
            <w:color w:val="auto"/>
            <w:u w:val="none"/>
          </w:rPr>
          <w:t>https://www.fairwork.gov.au/ArticleDocuments/971/enforceable-undertaking-boonah-packing-pty-ltd-redacted.docx.aspx</w:t>
        </w:r>
      </w:hyperlink>
      <w:r w:rsidRPr="00011D3C">
        <w:t xml:space="preserve"> </w:t>
      </w:r>
    </w:p>
  </w:footnote>
  <w:footnote w:id="50">
    <w:p w:rsidR="00D80E20" w:rsidRPr="00011D3C" w:rsidRDefault="00D80E20" w:rsidP="00011D3C">
      <w:pPr>
        <w:pStyle w:val="Footnotes"/>
      </w:pPr>
      <w:r w:rsidRPr="00A11908">
        <w:rPr>
          <w:rStyle w:val="FootnoteReference"/>
          <w:rFonts w:cstheme="minorHAnsi"/>
          <w:color w:val="000000" w:themeColor="text1"/>
          <w:sz w:val="22"/>
          <w:szCs w:val="22"/>
        </w:rPr>
        <w:footnoteRef/>
      </w:r>
      <w:r w:rsidRPr="00A11908">
        <w:rPr>
          <w:rStyle w:val="FootnoteReference"/>
          <w:rFonts w:cstheme="minorHAnsi"/>
          <w:color w:val="000000" w:themeColor="text1"/>
          <w:sz w:val="22"/>
          <w:szCs w:val="22"/>
        </w:rPr>
        <w:t xml:space="preserve"> </w:t>
      </w:r>
      <w:hyperlink r:id="rId25" w:history="1">
        <w:r w:rsidRPr="00011D3C">
          <w:t>https://www.fairwork.gov.au/ArticleDocuments/1179/letusgrow-hydroponics-enforceable-undertaking-redacted.pdf.aspx</w:t>
        </w:r>
      </w:hyperlink>
      <w:r w:rsidRPr="00011D3C">
        <w:rPr>
          <w:rStyle w:val="Hyperlink"/>
          <w:rFonts w:asciiTheme="minorHAnsi" w:hAnsiTheme="minorHAnsi" w:cs="Arial"/>
          <w:color w:val="auto"/>
          <w:u w:val="none"/>
        </w:rPr>
        <w:t xml:space="preserve"> </w:t>
      </w:r>
    </w:p>
  </w:footnote>
  <w:footnote w:id="51">
    <w:p w:rsidR="00D80E20" w:rsidRPr="005C6BBF" w:rsidRDefault="00D80E20" w:rsidP="00011D3C">
      <w:pPr>
        <w:pStyle w:val="Footnotes"/>
      </w:pPr>
      <w:r w:rsidRPr="00A11908">
        <w:rPr>
          <w:rStyle w:val="FootnoteReference"/>
          <w:rFonts w:cstheme="minorHAnsi"/>
          <w:color w:val="000000" w:themeColor="text1"/>
          <w:sz w:val="22"/>
          <w:szCs w:val="22"/>
        </w:rPr>
        <w:footnoteRef/>
      </w:r>
      <w:r w:rsidRPr="00A11908">
        <w:rPr>
          <w:rStyle w:val="FootnoteReference"/>
          <w:rFonts w:cstheme="minorHAnsi"/>
          <w:color w:val="000000" w:themeColor="text1"/>
          <w:sz w:val="22"/>
          <w:szCs w:val="22"/>
        </w:rPr>
        <w:t xml:space="preserve"> </w:t>
      </w:r>
      <w:r w:rsidRPr="00011D3C">
        <w:rPr>
          <w:i/>
        </w:rPr>
        <w:t>FWO v Dosanjh</w:t>
      </w:r>
      <w:r w:rsidRPr="00011D3C">
        <w:t xml:space="preserve"> (2016) FCCA 923. FWO media release: </w:t>
      </w:r>
      <w:hyperlink r:id="rId26" w:history="1">
        <w:r w:rsidRPr="00011D3C">
          <w:rPr>
            <w:rStyle w:val="Hyperlink"/>
            <w:rFonts w:asciiTheme="minorHAnsi" w:hAnsiTheme="minorHAnsi" w:cs="Arial"/>
            <w:color w:val="auto"/>
            <w:u w:val="none"/>
          </w:rPr>
          <w:t>https://www.fairwork.gov.au/about-us/news-and-media-releases/2016-media-releases/may-2016/20160518-dosanjh-penalty</w:t>
        </w:r>
      </w:hyperlink>
      <w:r w:rsidRPr="00011D3C">
        <w:t xml:space="preserve">. Decision: </w:t>
      </w:r>
      <w:hyperlink r:id="rId27" w:history="1">
        <w:r w:rsidRPr="00011D3C">
          <w:rPr>
            <w:rStyle w:val="Hyperlink"/>
            <w:rFonts w:asciiTheme="minorHAnsi" w:hAnsiTheme="minorHAnsi" w:cs="Arial"/>
            <w:color w:val="auto"/>
            <w:u w:val="none"/>
          </w:rPr>
          <w:t>http://www.austlii.edu.au/cgi-bin/viewdoc/au/cases/cth/FCCA/2016/923.html?context=1;query=dosanjh;mask_path=au/cases/cth/FCCA+au/cases/cth/FMCA+au/cases/cth/FMCAfam</w:t>
        </w:r>
      </w:hyperlink>
    </w:p>
  </w:footnote>
  <w:footnote w:id="52">
    <w:p w:rsidR="00D80E20" w:rsidRDefault="00D80E20" w:rsidP="00011D3C">
      <w:pPr>
        <w:pStyle w:val="Footnotes"/>
      </w:pPr>
      <w:r w:rsidRPr="007921F9">
        <w:rPr>
          <w:rStyle w:val="FootnoteReference"/>
          <w:rFonts w:cstheme="minorHAnsi"/>
          <w:color w:val="000000" w:themeColor="text1"/>
          <w:sz w:val="22"/>
          <w:szCs w:val="22"/>
        </w:rPr>
        <w:footnoteRef/>
      </w:r>
      <w:r w:rsidRPr="007921F9">
        <w:rPr>
          <w:rStyle w:val="FootnoteReference"/>
          <w:rFonts w:cstheme="minorHAnsi"/>
          <w:color w:val="000000" w:themeColor="text1"/>
          <w:sz w:val="22"/>
          <w:szCs w:val="22"/>
        </w:rPr>
        <w:t xml:space="preserve"> </w:t>
      </w:r>
      <w:r w:rsidRPr="00011D3C">
        <w:rPr>
          <w:i/>
        </w:rPr>
        <w:t>FWO v Maroochy Sunshine Pty Ltd &amp; Anor</w:t>
      </w:r>
      <w:r w:rsidRPr="00011D3C">
        <w:t xml:space="preserve"> (2017) FCCA 559. Decision: </w:t>
      </w:r>
      <w:hyperlink r:id="rId28" w:history="1">
        <w:r w:rsidRPr="00011D3C">
          <w:rPr>
            <w:rStyle w:val="Hyperlink"/>
            <w:rFonts w:asciiTheme="minorHAnsi" w:hAnsiTheme="minorHAnsi" w:cs="Arial"/>
            <w:color w:val="auto"/>
            <w:u w:val="none"/>
          </w:rPr>
          <w:t>http://www.austlii.edu.au/cgi-bin/viewdoc/au/cases/cth/FCCA/2017/559.html?context=1;query=%5b2017%5d%20FCCA%20559</w:t>
        </w:r>
      </w:hyperlink>
      <w:r w:rsidRPr="00011D3C">
        <w:t xml:space="preserve"> </w:t>
      </w:r>
    </w:p>
    <w:p w:rsidR="00D80E20" w:rsidRPr="00011D3C" w:rsidRDefault="00D80E20" w:rsidP="00011D3C">
      <w:pPr>
        <w:pStyle w:val="Footnotes"/>
      </w:pPr>
      <w:r>
        <w:t>Note: employees have not yet received payme</w:t>
      </w:r>
      <w:r w:rsidR="00C20B67">
        <w:t>nt of outstanding entitlements</w:t>
      </w:r>
    </w:p>
  </w:footnote>
  <w:footnote w:id="53">
    <w:p w:rsidR="00D80E20" w:rsidRPr="00011D3C" w:rsidRDefault="00D80E20" w:rsidP="00011D3C">
      <w:pPr>
        <w:pStyle w:val="Footnotes"/>
      </w:pPr>
      <w:r w:rsidRPr="007921F9">
        <w:rPr>
          <w:rStyle w:val="FootnoteReference"/>
          <w:rFonts w:cstheme="minorHAnsi"/>
          <w:color w:val="000000" w:themeColor="text1"/>
          <w:sz w:val="22"/>
          <w:szCs w:val="22"/>
        </w:rPr>
        <w:footnoteRef/>
      </w:r>
      <w:r w:rsidRPr="007921F9">
        <w:rPr>
          <w:rStyle w:val="FootnoteReference"/>
          <w:rFonts w:cstheme="minorHAnsi"/>
          <w:color w:val="000000" w:themeColor="text1"/>
          <w:sz w:val="22"/>
          <w:szCs w:val="22"/>
        </w:rPr>
        <w:t xml:space="preserve"> </w:t>
      </w:r>
      <w:r w:rsidRPr="00011D3C">
        <w:rPr>
          <w:i/>
        </w:rPr>
        <w:t>FWO v I Luv Pty Ltd &amp; Anor</w:t>
      </w:r>
      <w:r w:rsidRPr="00011D3C">
        <w:t xml:space="preserve"> (2016) FCCA 2569. FWO media release: </w:t>
      </w:r>
      <w:hyperlink r:id="rId29" w:history="1">
        <w:r w:rsidRPr="00011D3C">
          <w:rPr>
            <w:rStyle w:val="Hyperlink"/>
            <w:rFonts w:asciiTheme="minorHAnsi" w:hAnsiTheme="minorHAnsi" w:cs="Arial"/>
            <w:color w:val="auto"/>
            <w:u w:val="none"/>
          </w:rPr>
          <w:t>https://www.fairwork.gov.au/about-us/our-role/enforcing-the-legislation/litigation/litigation-outcomes-2016-2017</w:t>
        </w:r>
      </w:hyperlink>
      <w:r w:rsidRPr="00011D3C">
        <w:rPr>
          <w:rStyle w:val="Hyperlink"/>
          <w:rFonts w:asciiTheme="minorHAnsi" w:hAnsiTheme="minorHAnsi" w:cs="Arial"/>
          <w:color w:val="auto"/>
          <w:u w:val="none"/>
        </w:rPr>
        <w:t xml:space="preserve"> </w:t>
      </w:r>
      <w:r w:rsidRPr="00011D3C">
        <w:t xml:space="preserve">(decision not available) </w:t>
      </w:r>
    </w:p>
  </w:footnote>
  <w:footnote w:id="54">
    <w:p w:rsidR="00D80E20" w:rsidRPr="00011D3C" w:rsidRDefault="00D80E20" w:rsidP="00011D3C">
      <w:pPr>
        <w:pStyle w:val="Footnotes"/>
      </w:pPr>
      <w:r w:rsidRPr="007921F9">
        <w:rPr>
          <w:rStyle w:val="FootnoteReference"/>
          <w:rFonts w:cstheme="minorHAnsi"/>
          <w:color w:val="000000" w:themeColor="text1"/>
          <w:sz w:val="22"/>
          <w:szCs w:val="22"/>
        </w:rPr>
        <w:footnoteRef/>
      </w:r>
      <w:r w:rsidRPr="007921F9">
        <w:rPr>
          <w:rStyle w:val="FootnoteReference"/>
          <w:rFonts w:cstheme="minorHAnsi"/>
          <w:color w:val="000000" w:themeColor="text1"/>
          <w:sz w:val="22"/>
          <w:szCs w:val="22"/>
        </w:rPr>
        <w:t xml:space="preserve"> </w:t>
      </w:r>
      <w:r w:rsidRPr="00011D3C">
        <w:rPr>
          <w:i/>
        </w:rPr>
        <w:t>FWO v Chaipom &amp; Anor</w:t>
      </w:r>
      <w:r w:rsidRPr="00011D3C">
        <w:t xml:space="preserve"> (2017) FCCA 3211, Decision: </w:t>
      </w:r>
      <w:hyperlink r:id="rId30" w:history="1">
        <w:r w:rsidRPr="00011D3C">
          <w:rPr>
            <w:rStyle w:val="Hyperlink"/>
            <w:rFonts w:asciiTheme="minorHAnsi" w:hAnsiTheme="minorHAnsi" w:cs="Arial"/>
            <w:color w:val="auto"/>
            <w:u w:val="none"/>
          </w:rPr>
          <w:t>https://www.austlii.edu.au/cgi-bin/viewdoc/au/cases/cth/FCCA/2017/3211.html?context=1;query=Fair%20Work%20Ombudsman%20v%20Chaipom;mask_path</w:t>
        </w:r>
      </w:hyperlink>
      <w:r w:rsidRPr="00011D3C">
        <w:t xml:space="preserve">= </w:t>
      </w:r>
    </w:p>
  </w:footnote>
  <w:footnote w:id="55">
    <w:p w:rsidR="00D80E20" w:rsidRPr="00011D3C" w:rsidRDefault="00D80E20" w:rsidP="00011D3C">
      <w:pPr>
        <w:pStyle w:val="Footnotes"/>
      </w:pPr>
      <w:r w:rsidRPr="007921F9">
        <w:rPr>
          <w:rStyle w:val="FootnoteReference"/>
          <w:rFonts w:cstheme="minorHAnsi"/>
          <w:color w:val="000000" w:themeColor="text1"/>
          <w:sz w:val="22"/>
          <w:szCs w:val="22"/>
        </w:rPr>
        <w:footnoteRef/>
      </w:r>
      <w:r w:rsidRPr="007921F9">
        <w:rPr>
          <w:rStyle w:val="FootnoteReference"/>
          <w:rFonts w:cstheme="minorHAnsi"/>
          <w:color w:val="000000" w:themeColor="text1"/>
          <w:sz w:val="22"/>
          <w:szCs w:val="22"/>
        </w:rPr>
        <w:t xml:space="preserve"> </w:t>
      </w:r>
      <w:r w:rsidRPr="00011D3C">
        <w:rPr>
          <w:i/>
        </w:rPr>
        <w:t>FWO v Seasonal Farm Services &amp; Anor</w:t>
      </w:r>
      <w:r w:rsidRPr="00011D3C">
        <w:t xml:space="preserve"> (2017) FCCA 1020. Decision: </w:t>
      </w:r>
      <w:hyperlink r:id="rId31" w:history="1">
        <w:r w:rsidRPr="00011D3C">
          <w:rPr>
            <w:rStyle w:val="Hyperlink"/>
            <w:rFonts w:asciiTheme="minorHAnsi" w:hAnsiTheme="minorHAnsi" w:cs="Arial"/>
            <w:color w:val="auto"/>
            <w:u w:val="none"/>
          </w:rPr>
          <w:t>http://www.austlii.edu.au/cgi-bin/viewdoc/au/cases/cth/FCCA/2017/1020.html?context=0;query=%22seasonal%20farm%20services%22</w:t>
        </w:r>
      </w:hyperlink>
      <w:r w:rsidRPr="00011D3C">
        <w:t xml:space="preserve"> </w:t>
      </w:r>
    </w:p>
  </w:footnote>
  <w:footnote w:id="56">
    <w:p w:rsidR="00D80E20" w:rsidRPr="00011D3C" w:rsidRDefault="00D80E20" w:rsidP="00011D3C">
      <w:pPr>
        <w:pStyle w:val="Footnotes"/>
      </w:pPr>
      <w:r w:rsidRPr="007921F9">
        <w:rPr>
          <w:rStyle w:val="FootnoteReference"/>
          <w:rFonts w:cstheme="minorHAnsi"/>
          <w:color w:val="000000" w:themeColor="text1"/>
          <w:sz w:val="22"/>
          <w:szCs w:val="22"/>
        </w:rPr>
        <w:footnoteRef/>
      </w:r>
      <w:r w:rsidRPr="007921F9">
        <w:rPr>
          <w:rStyle w:val="FootnoteReference"/>
          <w:rFonts w:cstheme="minorHAnsi"/>
          <w:color w:val="000000" w:themeColor="text1"/>
          <w:sz w:val="22"/>
          <w:szCs w:val="22"/>
        </w:rPr>
        <w:t xml:space="preserve"> </w:t>
      </w:r>
      <w:r w:rsidRPr="00011D3C">
        <w:rPr>
          <w:i/>
        </w:rPr>
        <w:t>FWO v HTA Farmings Pty Ltd &amp; Anor</w:t>
      </w:r>
      <w:r w:rsidRPr="00011D3C">
        <w:t xml:space="preserve"> (2017) FCCA 1847. Decision: </w:t>
      </w:r>
      <w:hyperlink r:id="rId32" w:history="1">
        <w:r w:rsidRPr="00011D3C">
          <w:rPr>
            <w:rStyle w:val="Hyperlink"/>
            <w:rFonts w:asciiTheme="minorHAnsi" w:hAnsiTheme="minorHAnsi" w:cs="Arial"/>
            <w:color w:val="auto"/>
            <w:u w:val="none"/>
          </w:rPr>
          <w:t>http://www.austlii.edu.au/cgi-bin/viewdoc/au/cases/cth/FCCA/2017/1847.html?context=1;query=%5b2017%5d%20FCCA%201847</w:t>
        </w:r>
      </w:hyperlink>
      <w:r w:rsidRPr="00011D3C">
        <w:t xml:space="preserve"> </w:t>
      </w:r>
    </w:p>
  </w:footnote>
  <w:footnote w:id="57">
    <w:p w:rsidR="00D80E20" w:rsidRPr="00011D3C" w:rsidRDefault="00D80E20" w:rsidP="00011D3C">
      <w:pPr>
        <w:pStyle w:val="Footnotes"/>
      </w:pPr>
      <w:r w:rsidRPr="007921F9">
        <w:rPr>
          <w:rStyle w:val="FootnoteReference"/>
          <w:rFonts w:cstheme="minorHAnsi"/>
          <w:color w:val="000000" w:themeColor="text1"/>
          <w:sz w:val="22"/>
          <w:szCs w:val="22"/>
        </w:rPr>
        <w:footnoteRef/>
      </w:r>
      <w:r w:rsidRPr="007921F9">
        <w:rPr>
          <w:rStyle w:val="FootnoteReference"/>
          <w:rFonts w:cstheme="minorHAnsi"/>
          <w:color w:val="000000" w:themeColor="text1"/>
          <w:sz w:val="22"/>
          <w:szCs w:val="22"/>
        </w:rPr>
        <w:t xml:space="preserve"> </w:t>
      </w:r>
      <w:r w:rsidRPr="00011D3C">
        <w:rPr>
          <w:i/>
        </w:rPr>
        <w:t>Fair Work Ombudsman v Hu</w:t>
      </w:r>
      <w:r w:rsidRPr="00011D3C">
        <w:t xml:space="preserve"> (No 2) (2018) FCA 1034. Decision: </w:t>
      </w:r>
      <w:hyperlink r:id="rId33" w:history="1">
        <w:r w:rsidRPr="00F85283">
          <w:rPr>
            <w:rStyle w:val="Hyperlink"/>
            <w:rFonts w:asciiTheme="minorHAnsi" w:hAnsiTheme="minorHAnsi" w:cs="Arial"/>
          </w:rPr>
          <w:t>http://www.austlii.edu.au/cgi-bin/viewdoc/au/cases/cth/FCA/2018/1034.html</w:t>
        </w:r>
      </w:hyperlink>
      <w:r>
        <w:t xml:space="preserve"> Note: a</w:t>
      </w:r>
      <w:r w:rsidRPr="00527A21">
        <w:t>spects of the decision are being appealed by the FWO</w:t>
      </w:r>
    </w:p>
  </w:footnote>
  <w:footnote w:id="58">
    <w:p w:rsidR="00D80E20" w:rsidRPr="00817F12" w:rsidRDefault="00D80E20" w:rsidP="00011D3C">
      <w:pPr>
        <w:pStyle w:val="Footnotes"/>
      </w:pPr>
      <w:r w:rsidRPr="007921F9">
        <w:rPr>
          <w:rStyle w:val="FootnoteReference"/>
          <w:rFonts w:cstheme="minorHAnsi"/>
          <w:color w:val="000000" w:themeColor="text1"/>
          <w:sz w:val="22"/>
          <w:szCs w:val="22"/>
        </w:rPr>
        <w:footnoteRef/>
      </w:r>
      <w:r w:rsidRPr="007921F9">
        <w:rPr>
          <w:rStyle w:val="FootnoteReference"/>
          <w:rFonts w:cstheme="minorHAnsi"/>
          <w:color w:val="000000" w:themeColor="text1"/>
          <w:sz w:val="22"/>
          <w:szCs w:val="22"/>
        </w:rPr>
        <w:t xml:space="preserve"> </w:t>
      </w:r>
      <w:r w:rsidRPr="00011D3C">
        <w:t xml:space="preserve">FWO media release: </w:t>
      </w:r>
      <w:hyperlink r:id="rId34" w:history="1">
        <w:r w:rsidRPr="00011D3C">
          <w:rPr>
            <w:rStyle w:val="Hyperlink"/>
            <w:rFonts w:asciiTheme="minorHAnsi" w:hAnsiTheme="minorHAnsi" w:cs="Arial"/>
            <w:color w:val="auto"/>
            <w:u w:val="none"/>
          </w:rPr>
          <w:t>https://www.fairwork.gov.au/about-us/news-and-media-releases/2017-media-releases/july-2017/20170705-zucco-farming-litigation</w:t>
        </w:r>
      </w:hyperlink>
      <w:r w:rsidRPr="00817F12">
        <w:t xml:space="preserve"> </w:t>
      </w:r>
    </w:p>
  </w:footnote>
  <w:footnote w:id="59">
    <w:p w:rsidR="00D80E20" w:rsidRPr="00011D3C" w:rsidRDefault="00D80E20" w:rsidP="00011D3C">
      <w:pPr>
        <w:pStyle w:val="Footnotes"/>
      </w:pPr>
      <w:r w:rsidRPr="009E0377">
        <w:rPr>
          <w:rStyle w:val="FootnoteReference"/>
          <w:rFonts w:eastAsia="Calibri" w:cstheme="minorHAnsi"/>
          <w:color w:val="000000"/>
          <w:sz w:val="22"/>
          <w:szCs w:val="22"/>
          <w:u w:color="000000"/>
          <w:bdr w:val="nil"/>
          <w:lang w:val="en-US"/>
        </w:rPr>
        <w:footnoteRef/>
      </w:r>
      <w:r w:rsidRPr="009E0377">
        <w:rPr>
          <w:rStyle w:val="FootnoteReference"/>
          <w:rFonts w:eastAsia="Calibri" w:cstheme="minorHAnsi"/>
          <w:color w:val="000000"/>
          <w:sz w:val="22"/>
          <w:szCs w:val="22"/>
          <w:u w:color="000000"/>
          <w:bdr w:val="nil"/>
          <w:lang w:val="en-US"/>
        </w:rPr>
        <w:t xml:space="preserve"> </w:t>
      </w:r>
      <w:r w:rsidRPr="00011D3C">
        <w:t xml:space="preserve">The meaning of clause 15.2 was considered by the Federal Court in the matter of </w:t>
      </w:r>
      <w:r w:rsidRPr="00011D3C">
        <w:rPr>
          <w:i/>
        </w:rPr>
        <w:t xml:space="preserve">FWO v Hu </w:t>
      </w:r>
      <w:r w:rsidRPr="00011D3C">
        <w:t>(No.2) (2018) FCA 1034 (Justice Rangiah, 12 July 2018). On 3 August 2018, the FWO filed an appeal of the decision of the Federal Court which will be heard before the Full Bench of the</w:t>
      </w:r>
      <w:r w:rsidR="00C20B67">
        <w:t xml:space="preserve"> Federal Court</w:t>
      </w:r>
    </w:p>
  </w:footnote>
  <w:footnote w:id="60">
    <w:p w:rsidR="00D80E20" w:rsidRPr="00011D3C" w:rsidRDefault="00D80E20" w:rsidP="00011D3C">
      <w:pPr>
        <w:pStyle w:val="Footnotes"/>
      </w:pPr>
      <w:r w:rsidRPr="00F53EC2">
        <w:rPr>
          <w:rStyle w:val="FootnoteReference"/>
          <w:rFonts w:cstheme="minorHAnsi"/>
          <w:sz w:val="22"/>
          <w:szCs w:val="24"/>
          <w:lang w:val="en"/>
        </w:rPr>
        <w:footnoteRef/>
      </w:r>
      <w:r w:rsidRPr="00F53EC2">
        <w:rPr>
          <w:rStyle w:val="FootnoteReference"/>
          <w:rFonts w:cstheme="minorHAnsi"/>
          <w:sz w:val="22"/>
          <w:szCs w:val="24"/>
          <w:lang w:val="en"/>
        </w:rPr>
        <w:t xml:space="preserve"> </w:t>
      </w:r>
      <w:r w:rsidRPr="00011D3C">
        <w:t>Some employers were investigated more than once, hence the difference between the number of employers and the n</w:t>
      </w:r>
      <w:r w:rsidR="0066432C">
        <w:t>umber of investigations overall</w:t>
      </w:r>
    </w:p>
  </w:footnote>
  <w:footnote w:id="61">
    <w:p w:rsidR="00D80E20" w:rsidRDefault="00D80E20" w:rsidP="00BA377A">
      <w:pPr>
        <w:pStyle w:val="Footnotes"/>
      </w:pPr>
      <w:r w:rsidRPr="00092D65">
        <w:rPr>
          <w:rStyle w:val="FootnoteReference"/>
          <w:rFonts w:cstheme="minorHAnsi"/>
          <w:sz w:val="22"/>
          <w:szCs w:val="24"/>
          <w:lang w:val="en"/>
        </w:rPr>
        <w:footnoteRef/>
      </w:r>
      <w:r w:rsidRPr="00E83B74">
        <w:rPr>
          <w:rStyle w:val="FootnoteReference"/>
          <w:rFonts w:cs="Arial"/>
          <w:vertAlign w:val="baseline"/>
        </w:rPr>
        <w:t xml:space="preserve"> </w:t>
      </w:r>
      <w:r w:rsidRPr="00F9740E">
        <w:t>https://immi.homeaffai</w:t>
      </w:r>
      <w:r w:rsidRPr="003805AC">
        <w:t>rs.gov.au/visas/getting-a-visa/visa-listing/work-holiday-417</w:t>
      </w:r>
    </w:p>
  </w:footnote>
  <w:footnote w:id="62">
    <w:p w:rsidR="00D80E20" w:rsidRPr="00011D3C" w:rsidRDefault="00D80E20" w:rsidP="00DD4152">
      <w:pPr>
        <w:pStyle w:val="Footnotes"/>
      </w:pPr>
      <w:r w:rsidRPr="00092D65">
        <w:rPr>
          <w:rStyle w:val="FootnoteReference"/>
          <w:rFonts w:cstheme="minorHAnsi"/>
          <w:sz w:val="22"/>
          <w:szCs w:val="24"/>
          <w:lang w:val="en"/>
        </w:rPr>
        <w:footnoteRef/>
      </w:r>
      <w:r w:rsidRPr="00BA377A">
        <w:rPr>
          <w:rStyle w:val="FootnoteReference"/>
          <w:rFonts w:cs="Arial"/>
          <w:vertAlign w:val="baseline"/>
        </w:rPr>
        <w:t xml:space="preserve"> </w:t>
      </w:r>
      <w:r w:rsidRPr="00011D3C">
        <w:t xml:space="preserve">Home Affairs Working Holiday Maker Report 2018 </w:t>
      </w:r>
      <w:r w:rsidRPr="003D23E4">
        <w:rPr>
          <w:rStyle w:val="Hyperlink"/>
          <w:rFonts w:asciiTheme="minorHAnsi" w:hAnsiTheme="minorHAnsi" w:cs="Arial"/>
          <w:color w:val="auto"/>
          <w:u w:val="none"/>
        </w:rPr>
        <w:t>https://www.homeaffairs.gov.au/research-and-stats/files/working-holiday-report-jun18.pdf</w:t>
      </w:r>
    </w:p>
  </w:footnote>
  <w:footnote w:id="63">
    <w:p w:rsidR="00D80E20" w:rsidRPr="0081467D" w:rsidRDefault="00D80E20" w:rsidP="00DD4152">
      <w:pPr>
        <w:pStyle w:val="Footnotes"/>
      </w:pPr>
      <w:r w:rsidRPr="00092D65">
        <w:rPr>
          <w:rStyle w:val="FootnoteReference"/>
          <w:rFonts w:cstheme="minorHAnsi"/>
          <w:sz w:val="22"/>
          <w:szCs w:val="24"/>
          <w:lang w:val="en"/>
        </w:rPr>
        <w:footnoteRef/>
      </w:r>
      <w:r w:rsidRPr="00092D65">
        <w:rPr>
          <w:rStyle w:val="FootnoteReference"/>
          <w:rFonts w:cstheme="minorHAnsi"/>
          <w:sz w:val="22"/>
          <w:szCs w:val="24"/>
          <w:lang w:val="en"/>
        </w:rPr>
        <w:t xml:space="preserve"> </w:t>
      </w:r>
      <w:r w:rsidRPr="003D23E4">
        <w:t>FWO</w:t>
      </w:r>
      <w:r>
        <w:t>’s</w:t>
      </w:r>
      <w:r w:rsidRPr="00011D3C">
        <w:t xml:space="preserve"> Inquiry into the wages and conditions of people working under the 417 Working Holiday Maker Program</w:t>
      </w:r>
      <w:r w:rsidRPr="00011D3C">
        <w:rPr>
          <w:highlight w:val="yellow"/>
        </w:rPr>
        <w:t xml:space="preserve"> </w:t>
      </w:r>
      <w:hyperlink r:id="rId35" w:history="1">
        <w:r w:rsidRPr="00011D3C">
          <w:rPr>
            <w:rStyle w:val="Hyperlink"/>
            <w:rFonts w:asciiTheme="minorHAnsi" w:hAnsiTheme="minorHAnsi" w:cs="Arial"/>
            <w:color w:val="auto"/>
            <w:u w:val="none"/>
          </w:rPr>
          <w:t>https://www.fairwork.gov.au/ArticleDocuments/763/417-visa-inquiry-report.docx.aspx</w:t>
        </w:r>
      </w:hyperlink>
      <w:r w:rsidRPr="0081467D">
        <w:t xml:space="preserve"> </w:t>
      </w:r>
    </w:p>
  </w:footnote>
  <w:footnote w:id="64">
    <w:p w:rsidR="00D80E20" w:rsidRPr="00011D3C" w:rsidRDefault="00D80E20" w:rsidP="00011D3C">
      <w:pPr>
        <w:pStyle w:val="Footnotes"/>
      </w:pPr>
      <w:r w:rsidRPr="00741659">
        <w:rPr>
          <w:rStyle w:val="FootnoteReference"/>
          <w:rFonts w:cstheme="minorHAnsi"/>
          <w:sz w:val="22"/>
          <w:szCs w:val="22"/>
        </w:rPr>
        <w:footnoteRef/>
      </w:r>
      <w:r w:rsidRPr="00741659">
        <w:rPr>
          <w:rStyle w:val="FootnoteReference"/>
          <w:rFonts w:cstheme="minorHAnsi"/>
          <w:sz w:val="22"/>
          <w:szCs w:val="22"/>
        </w:rPr>
        <w:t xml:space="preserve"> </w:t>
      </w:r>
      <w:r w:rsidRPr="00011D3C">
        <w:t>FWO Inquiry into the wages and conditions of people working under the 417 Working Holiday Maker Program</w:t>
      </w:r>
      <w:r w:rsidRPr="00011D3C">
        <w:rPr>
          <w:highlight w:val="yellow"/>
        </w:rPr>
        <w:t xml:space="preserve"> </w:t>
      </w:r>
      <w:hyperlink r:id="rId36" w:history="1">
        <w:r w:rsidRPr="00011D3C">
          <w:rPr>
            <w:rStyle w:val="Hyperlink"/>
            <w:rFonts w:asciiTheme="minorHAnsi" w:hAnsiTheme="minorHAnsi" w:cs="Arial"/>
            <w:color w:val="auto"/>
            <w:u w:val="none"/>
          </w:rPr>
          <w:t>https://www.fairwork.gov.au/ArticleDocuments/763/417-visa-inquiry-report.docx.aspx</w:t>
        </w:r>
      </w:hyperlink>
      <w:r w:rsidRPr="00011D3C">
        <w:rPr>
          <w:rStyle w:val="Hyperlink"/>
          <w:rFonts w:asciiTheme="minorHAnsi" w:hAnsiTheme="minorHAnsi" w:cs="Arial"/>
          <w:color w:val="auto"/>
          <w:u w:val="none"/>
        </w:rPr>
        <w:t xml:space="preserve"> </w:t>
      </w:r>
      <w:r w:rsidRPr="00011D3C">
        <w:t xml:space="preserve"> </w:t>
      </w:r>
    </w:p>
  </w:footnote>
  <w:footnote w:id="65">
    <w:p w:rsidR="00D80E20" w:rsidRPr="00DB0165" w:rsidRDefault="00D80E20" w:rsidP="00011D3C">
      <w:pPr>
        <w:pStyle w:val="Footnotes"/>
      </w:pPr>
      <w:r w:rsidRPr="00741659">
        <w:rPr>
          <w:rStyle w:val="FootnoteReference"/>
          <w:rFonts w:cstheme="minorHAnsi"/>
          <w:sz w:val="22"/>
          <w:szCs w:val="22"/>
        </w:rPr>
        <w:footnoteRef/>
      </w:r>
      <w:r w:rsidRPr="00011D3C">
        <w:t xml:space="preserve"> </w:t>
      </w:r>
      <w:r w:rsidRPr="00A563B4">
        <w:rPr>
          <w:i/>
        </w:rPr>
        <w:t>Ibid</w:t>
      </w:r>
    </w:p>
  </w:footnote>
  <w:footnote w:id="66">
    <w:p w:rsidR="00D80E20" w:rsidRPr="00011D3C" w:rsidRDefault="00D80E20" w:rsidP="00011D3C">
      <w:pPr>
        <w:pStyle w:val="Footnotes"/>
      </w:pPr>
      <w:r w:rsidRPr="00BD681E">
        <w:rPr>
          <w:rStyle w:val="FootnoteReference"/>
          <w:rFonts w:cstheme="minorHAnsi"/>
          <w:sz w:val="22"/>
          <w:szCs w:val="22"/>
        </w:rPr>
        <w:footnoteRef/>
      </w:r>
      <w:r w:rsidRPr="00775448">
        <w:rPr>
          <w:rStyle w:val="FootnoteReference"/>
          <w:rFonts w:cs="Arial"/>
          <w:vertAlign w:val="baseline"/>
        </w:rPr>
        <w:t xml:space="preserve"> </w:t>
      </w:r>
      <w:hyperlink r:id="rId37" w:history="1">
        <w:r w:rsidRPr="00011D3C">
          <w:rPr>
            <w:rStyle w:val="Hyperlink"/>
            <w:rFonts w:asciiTheme="minorHAnsi" w:hAnsiTheme="minorHAnsi" w:cs="Arial"/>
            <w:color w:val="auto"/>
            <w:u w:val="none"/>
          </w:rPr>
          <w:t>https://www.fairwork.gov.au/how-we-will-help/how-we-help-you/report-a-workplace-issue-in-your-language</w:t>
        </w:r>
      </w:hyperlink>
      <w:r w:rsidRPr="00011D3C">
        <w:t xml:space="preserve"> </w:t>
      </w:r>
    </w:p>
  </w:footnote>
  <w:footnote w:id="67">
    <w:p w:rsidR="00D80E20" w:rsidRPr="00011D3C" w:rsidRDefault="00D80E20" w:rsidP="00011D3C">
      <w:pPr>
        <w:pStyle w:val="Footnotes"/>
      </w:pPr>
      <w:r w:rsidRPr="00BD681E">
        <w:rPr>
          <w:rStyle w:val="FootnoteReference"/>
          <w:rFonts w:cstheme="minorHAnsi"/>
          <w:sz w:val="22"/>
          <w:szCs w:val="22"/>
        </w:rPr>
        <w:footnoteRef/>
      </w:r>
      <w:r w:rsidRPr="00775448">
        <w:rPr>
          <w:rStyle w:val="FootnoteReference"/>
          <w:rFonts w:cs="Arial"/>
          <w:vertAlign w:val="baseline"/>
        </w:rPr>
        <w:t xml:space="preserve"> </w:t>
      </w:r>
      <w:r w:rsidRPr="00011D3C">
        <w:t>https://www.fairwork.gov.au/find-help-for/visa-holders-and-migrants</w:t>
      </w:r>
    </w:p>
  </w:footnote>
  <w:footnote w:id="68">
    <w:p w:rsidR="00D80E20" w:rsidRPr="00775448" w:rsidRDefault="00D80E20" w:rsidP="00775448">
      <w:pPr>
        <w:pStyle w:val="Footnotes"/>
      </w:pPr>
      <w:r w:rsidRPr="00BD681E">
        <w:rPr>
          <w:rStyle w:val="FootnoteReference"/>
          <w:rFonts w:cstheme="minorHAnsi"/>
          <w:sz w:val="22"/>
          <w:szCs w:val="22"/>
        </w:rPr>
        <w:footnoteRef/>
      </w:r>
      <w:r w:rsidRPr="00BD681E">
        <w:rPr>
          <w:rStyle w:val="FootnoteReference"/>
          <w:rFonts w:cstheme="minorHAnsi"/>
          <w:sz w:val="22"/>
          <w:szCs w:val="22"/>
        </w:rPr>
        <w:t xml:space="preserve"> </w:t>
      </w:r>
      <w:hyperlink r:id="rId38" w:history="1">
        <w:r w:rsidRPr="00775448">
          <w:rPr>
            <w:rStyle w:val="Hyperlink"/>
            <w:rFonts w:asciiTheme="minorHAnsi" w:hAnsiTheme="minorHAnsi" w:cs="Arial"/>
            <w:color w:val="auto"/>
            <w:u w:val="none"/>
          </w:rPr>
          <w:t>https://parlinfo.aph.gov.au/parlInfo/search/display/display.w3p;query=Id:%22media/pressrel/3804276%22</w:t>
        </w:r>
      </w:hyperlink>
    </w:p>
  </w:footnote>
  <w:footnote w:id="69">
    <w:p w:rsidR="00D80E20" w:rsidRPr="00F13E16" w:rsidRDefault="00D80E20" w:rsidP="00011D3C">
      <w:pPr>
        <w:pStyle w:val="Footnotes"/>
      </w:pPr>
      <w:r w:rsidRPr="00BD681E">
        <w:rPr>
          <w:rStyle w:val="FootnoteReference"/>
          <w:rFonts w:cstheme="minorHAnsi"/>
          <w:sz w:val="22"/>
          <w:szCs w:val="22"/>
        </w:rPr>
        <w:footnoteRef/>
      </w:r>
      <w:r w:rsidRPr="00BD681E">
        <w:rPr>
          <w:rStyle w:val="FootnoteReference"/>
          <w:rFonts w:cstheme="minorHAnsi"/>
          <w:sz w:val="22"/>
          <w:szCs w:val="22"/>
        </w:rPr>
        <w:t xml:space="preserve"> </w:t>
      </w:r>
      <w:hyperlink r:id="rId39" w:history="1">
        <w:r w:rsidRPr="00011D3C">
          <w:rPr>
            <w:rStyle w:val="Hyperlink"/>
            <w:rFonts w:asciiTheme="minorHAnsi" w:hAnsiTheme="minorHAnsi" w:cs="Arial"/>
            <w:color w:val="auto"/>
            <w:u w:val="none"/>
          </w:rPr>
          <w:t>https://www.fairwork.gov.au/about-us/our-role/enforcing-the-legislation/enforceable-undertakings/2017-2018-enforceable-undertakings</w:t>
        </w:r>
      </w:hyperlink>
      <w:r w:rsidRPr="00F13E16">
        <w:t xml:space="preserve"> </w:t>
      </w:r>
    </w:p>
  </w:footnote>
  <w:footnote w:id="70">
    <w:p w:rsidR="00D80E20" w:rsidRPr="00011D3C" w:rsidRDefault="00D80E20" w:rsidP="00011D3C">
      <w:pPr>
        <w:pStyle w:val="Footnotes"/>
      </w:pPr>
      <w:r w:rsidRPr="00374904">
        <w:rPr>
          <w:rFonts w:cstheme="minorHAnsi"/>
          <w:sz w:val="22"/>
          <w:szCs w:val="22"/>
          <w:vertAlign w:val="superscript"/>
          <w:lang w:val="en"/>
        </w:rPr>
        <w:footnoteRef/>
      </w:r>
      <w:r w:rsidRPr="00374904">
        <w:rPr>
          <w:rFonts w:cstheme="minorHAnsi"/>
          <w:sz w:val="22"/>
          <w:szCs w:val="22"/>
          <w:vertAlign w:val="superscript"/>
          <w:lang w:val="en"/>
        </w:rPr>
        <w:t xml:space="preserve"> </w:t>
      </w:r>
      <w:r w:rsidRPr="00011D3C">
        <w:t xml:space="preserve">‘Sustainable Solutions: The Future of Labour Supply in the Australian vegetable industry’ – Joanna Howe, Alexander Reilly, Diane van den Broek &amp; Chris F Wright, February 2017 </w:t>
      </w:r>
      <w:hyperlink r:id="rId40" w:history="1">
        <w:r w:rsidRPr="00011D3C">
          <w:rPr>
            <w:rStyle w:val="Hyperlink"/>
            <w:rFonts w:asciiTheme="minorHAnsi" w:hAnsiTheme="minorHAnsi" w:cs="Arial"/>
            <w:color w:val="auto"/>
            <w:u w:val="none"/>
          </w:rPr>
          <w:t>https://blogs.adelaide.edu.au/law/tag/sustainable-solutions-the-future-of-labour-supply-in-the-australian-vegetable-industry/</w:t>
        </w:r>
      </w:hyperlink>
    </w:p>
  </w:footnote>
  <w:footnote w:id="71">
    <w:p w:rsidR="00D80E20" w:rsidRPr="000954C9" w:rsidRDefault="00D80E20" w:rsidP="00011D3C">
      <w:pPr>
        <w:pStyle w:val="Footnotes"/>
      </w:pPr>
      <w:r w:rsidRPr="00374904">
        <w:rPr>
          <w:rFonts w:cstheme="minorHAnsi"/>
          <w:sz w:val="22"/>
          <w:szCs w:val="22"/>
          <w:vertAlign w:val="superscript"/>
          <w:lang w:val="en"/>
        </w:rPr>
        <w:footnoteRef/>
      </w:r>
      <w:r w:rsidRPr="00011D3C">
        <w:rPr>
          <w:rStyle w:val="FootnoteReference"/>
          <w:rFonts w:cs="Arial"/>
          <w:vertAlign w:val="baseline"/>
        </w:rPr>
        <w:t xml:space="preserve"> </w:t>
      </w:r>
      <w:r w:rsidRPr="00011D3C">
        <w:t>At the time of publishing, the Queensland Parliament, Victorian Parliament, and South Australian Parliament had passed legislation regulating the operation of labour hire contractors. The Queensland Labour Hire Licensing Act 2017 commenced operation on 16 April 2018 and the South Australian Labour Hire Licensing Act 2017 commenced operation from 1 March 2018. The Victorian Parliament passed the Labour Hire Licensing Act 2018 on 26 June 2018, with the licensing scheme expected to commence in the first half of 2019. The South Australian Government have subsequently announced their intention to introduce legislation to repeal their Act</w:t>
      </w:r>
      <w:r>
        <w:t>. Repeal legislation</w:t>
      </w:r>
      <w:r>
        <w:rPr>
          <w:color w:val="000000"/>
        </w:rPr>
        <w:t xml:space="preserve"> expected to be introduced into the SA Parliament by the end of 2018</w:t>
      </w:r>
      <w:r w:rsidRPr="00011D3C">
        <w:t>. The Commonwealth Government, through its Migrant Worker Taskforce, is also considering forms of regulating labour hire contractors</w:t>
      </w:r>
    </w:p>
  </w:footnote>
  <w:footnote w:id="72">
    <w:p w:rsidR="00D80E20" w:rsidRPr="00011D3C" w:rsidRDefault="00D80E20" w:rsidP="00011D3C">
      <w:pPr>
        <w:pStyle w:val="Footnotes"/>
      </w:pPr>
      <w:r w:rsidRPr="00ED2F60">
        <w:rPr>
          <w:rStyle w:val="FootnoteReference"/>
          <w:rFonts w:eastAsia="Calibri" w:cstheme="minorHAnsi"/>
          <w:sz w:val="22"/>
          <w:szCs w:val="22"/>
        </w:rPr>
        <w:footnoteRef/>
      </w:r>
      <w:r w:rsidRPr="00ED2F60">
        <w:rPr>
          <w:rStyle w:val="FootnoteReference"/>
          <w:rFonts w:eastAsia="Calibri" w:cstheme="minorHAnsi"/>
          <w:sz w:val="22"/>
          <w:szCs w:val="22"/>
        </w:rPr>
        <w:t xml:space="preserve"> </w:t>
      </w:r>
      <w:r w:rsidRPr="00011D3C">
        <w:rPr>
          <w:i/>
        </w:rPr>
        <w:t>Corporations Act 2001,</w:t>
      </w:r>
      <w:r w:rsidRPr="00011D3C">
        <w:t xml:space="preserve"> section 201A (1) and Part 1.5 Small business guide, section 1.5.5 </w:t>
      </w:r>
      <w:hyperlink r:id="rId41" w:history="1">
        <w:r w:rsidRPr="00011D3C">
          <w:t>http://www5.austlii.edu.au/au/legis/cth/num_act/ca2001172/s1.5.5.html</w:t>
        </w:r>
      </w:hyperlink>
      <w:r w:rsidRPr="00011D3C">
        <w:t>. Separate requirements apply for public companies.</w:t>
      </w:r>
    </w:p>
  </w:footnote>
  <w:footnote w:id="73">
    <w:p w:rsidR="00D80E20" w:rsidRPr="00B85676" w:rsidRDefault="00D80E20" w:rsidP="00B85676">
      <w:pPr>
        <w:pStyle w:val="Footnotes"/>
      </w:pPr>
      <w:r w:rsidRPr="00ED2F60">
        <w:rPr>
          <w:rStyle w:val="FootnoteReference"/>
          <w:rFonts w:eastAsia="Calibri" w:cstheme="minorHAnsi"/>
          <w:sz w:val="22"/>
          <w:szCs w:val="22"/>
        </w:rPr>
        <w:footnoteRef/>
      </w:r>
      <w:r w:rsidRPr="00ED2F60">
        <w:rPr>
          <w:rStyle w:val="FootnoteReference"/>
          <w:rFonts w:eastAsia="Calibri" w:cstheme="minorHAnsi"/>
          <w:sz w:val="22"/>
          <w:szCs w:val="22"/>
        </w:rPr>
        <w:t xml:space="preserve"> </w:t>
      </w:r>
      <w:r w:rsidRPr="00B85676">
        <w:rPr>
          <w:i/>
        </w:rPr>
        <w:t>Ibid</w:t>
      </w:r>
    </w:p>
    <w:p w:rsidR="00D80E20" w:rsidRDefault="00D80E20">
      <w:pPr>
        <w:pStyle w:val="FootnoteText"/>
      </w:pPr>
    </w:p>
  </w:footnote>
  <w:footnote w:id="74">
    <w:p w:rsidR="00D80E20" w:rsidRPr="00B85676" w:rsidRDefault="00D80E20" w:rsidP="00B85676">
      <w:pPr>
        <w:pStyle w:val="Footnotes"/>
      </w:pPr>
      <w:r w:rsidRPr="00B85676">
        <w:rPr>
          <w:rStyle w:val="FootnoteReference"/>
          <w:rFonts w:cs="Arial"/>
          <w:vertAlign w:val="baseline"/>
        </w:rPr>
        <w:footnoteRef/>
      </w:r>
      <w:r w:rsidRPr="00B85676">
        <w:rPr>
          <w:rStyle w:val="FootnoteReference"/>
          <w:rFonts w:cs="Arial"/>
          <w:vertAlign w:val="baseline"/>
        </w:rPr>
        <w:t xml:space="preserve"> </w:t>
      </w:r>
      <w:r w:rsidRPr="00B85676">
        <w:t xml:space="preserve">The operation was conducted by </w:t>
      </w:r>
      <w:r w:rsidRPr="00B85676">
        <w:rPr>
          <w:i/>
        </w:rPr>
        <w:t>Operation Cloudburst</w:t>
      </w:r>
      <w:r w:rsidRPr="00B85676">
        <w:t xml:space="preserve"> - a joint agency initiative between the FWO and the Department of Home Affairs led by its operational arm, the Australian Border Force (ABF). The Australian Government subsequently established Taskforce Cadena in June 2015 to target and disrupt criminals organising visa fraud, illegal work and the exploitation of foreign workers: </w:t>
      </w:r>
      <w:hyperlink r:id="rId42" w:history="1">
        <w:r w:rsidRPr="00B85676">
          <w:rPr>
            <w:rStyle w:val="Hyperlink"/>
            <w:rFonts w:asciiTheme="minorHAnsi" w:hAnsiTheme="minorHAnsi" w:cs="Arial"/>
            <w:color w:val="auto"/>
            <w:u w:val="none"/>
          </w:rPr>
          <w:t>https://www.homeaffairs.gov.au/australian-border-force-abf/taskforce-cadena</w:t>
        </w:r>
      </w:hyperlink>
      <w:r w:rsidRPr="00B85676">
        <w:t xml:space="preserve"> </w:t>
      </w:r>
    </w:p>
  </w:footnote>
  <w:footnote w:id="75">
    <w:p w:rsidR="00D80E20" w:rsidRDefault="00D80E20" w:rsidP="00BC3961">
      <w:pPr>
        <w:pStyle w:val="FootnoteText"/>
        <w:spacing w:before="0" w:after="0"/>
      </w:pPr>
      <w:r w:rsidRPr="00AE3F8C">
        <w:rPr>
          <w:rStyle w:val="FootnoteReference"/>
          <w:rFonts w:cstheme="minorHAnsi"/>
        </w:rPr>
        <w:footnoteRef/>
      </w:r>
      <w:r w:rsidRPr="00AE3F8C">
        <w:rPr>
          <w:rStyle w:val="FootnoteReference"/>
          <w:rFonts w:cstheme="minorHAnsi"/>
        </w:rPr>
        <w:t xml:space="preserve"> </w:t>
      </w:r>
      <w:r w:rsidRPr="00D546F6">
        <w:rPr>
          <w:rFonts w:cstheme="minorHAnsi"/>
          <w:sz w:val="16"/>
          <w:szCs w:val="16"/>
        </w:rPr>
        <w:t>The MADEC ‘work entitlements card’ is</w:t>
      </w:r>
      <w:r>
        <w:rPr>
          <w:rFonts w:cstheme="minorHAnsi"/>
          <w:sz w:val="16"/>
          <w:szCs w:val="16"/>
        </w:rPr>
        <w:t xml:space="preserve"> understood to be</w:t>
      </w:r>
      <w:r w:rsidRPr="00D546F6">
        <w:rPr>
          <w:rFonts w:cstheme="minorHAnsi"/>
          <w:sz w:val="16"/>
          <w:szCs w:val="16"/>
        </w:rPr>
        <w:t xml:space="preserve"> similar to a membership card (issued by non-government organisations) and includes a photo of the passport holder, personal details and VEVO details (downloaded from the VEVO system)</w:t>
      </w:r>
    </w:p>
  </w:footnote>
  <w:footnote w:id="76">
    <w:p w:rsidR="00D80E20" w:rsidRPr="00B85676" w:rsidRDefault="00D80E20" w:rsidP="00B85676">
      <w:pPr>
        <w:pStyle w:val="Footnotes"/>
      </w:pPr>
      <w:r w:rsidRPr="00AE3F8C">
        <w:rPr>
          <w:rStyle w:val="FootnoteReference"/>
          <w:rFonts w:cstheme="minorHAnsi"/>
          <w:sz w:val="22"/>
          <w:szCs w:val="24"/>
        </w:rPr>
        <w:footnoteRef/>
      </w:r>
      <w:r w:rsidRPr="00AE3F8C">
        <w:rPr>
          <w:rStyle w:val="FootnoteReference"/>
          <w:rFonts w:cstheme="minorHAnsi"/>
          <w:sz w:val="22"/>
          <w:szCs w:val="24"/>
        </w:rPr>
        <w:t xml:space="preserve"> </w:t>
      </w:r>
      <w:r w:rsidRPr="00B85676">
        <w:t>Fact sheet: The horticulture industry and the Seasonal Worker programme: https://docs.jobs.gov.au/system/files/doc/other/seasonal_worker_programme_horticulture_factsheet_updated_0.pdf</w:t>
      </w:r>
    </w:p>
  </w:footnote>
  <w:footnote w:id="77">
    <w:p w:rsidR="00D80E20" w:rsidRPr="00532F24" w:rsidRDefault="00D80E20" w:rsidP="00B85676">
      <w:pPr>
        <w:pStyle w:val="Footnotes"/>
      </w:pPr>
      <w:r w:rsidRPr="00580DE9">
        <w:rPr>
          <w:rStyle w:val="FootnoteReference"/>
          <w:rFonts w:cstheme="minorHAnsi"/>
          <w:sz w:val="22"/>
          <w:szCs w:val="24"/>
        </w:rPr>
        <w:footnoteRef/>
      </w:r>
      <w:r w:rsidRPr="00580DE9">
        <w:rPr>
          <w:rStyle w:val="FootnoteReference"/>
          <w:rFonts w:cstheme="minorHAnsi"/>
          <w:sz w:val="22"/>
          <w:szCs w:val="24"/>
        </w:rPr>
        <w:t xml:space="preserve"> </w:t>
      </w:r>
      <w:r w:rsidRPr="00B85676">
        <w:t>https://www.fairwork.gov.au/ArticleDocuments/971/seasonal-labour-solutions-eu-redacted.docx.aspx</w:t>
      </w:r>
    </w:p>
  </w:footnote>
  <w:footnote w:id="78">
    <w:p w:rsidR="00D80E20" w:rsidRPr="00B85676" w:rsidRDefault="00D80E20" w:rsidP="00B85676">
      <w:pPr>
        <w:pStyle w:val="Footnotes"/>
      </w:pPr>
      <w:r w:rsidRPr="00580DE9">
        <w:rPr>
          <w:rStyle w:val="FootnoteReference"/>
          <w:rFonts w:cstheme="minorHAnsi"/>
          <w:sz w:val="22"/>
          <w:szCs w:val="24"/>
        </w:rPr>
        <w:footnoteRef/>
      </w:r>
      <w:r w:rsidRPr="00580DE9">
        <w:rPr>
          <w:rStyle w:val="FootnoteReference"/>
          <w:rFonts w:cstheme="minorHAnsi"/>
          <w:sz w:val="22"/>
          <w:szCs w:val="24"/>
        </w:rPr>
        <w:t xml:space="preserve"> </w:t>
      </w:r>
      <w:r w:rsidRPr="00B85676">
        <w:t>Brisbane Times coverage: https://www.brisbanetimes.com.au/national/queensland/fire-chief-shuts-down-lockyer-valley-fire-trap-20150708-gi7qfu.html</w:t>
      </w:r>
    </w:p>
  </w:footnote>
  <w:footnote w:id="79">
    <w:p w:rsidR="00D80E20" w:rsidRPr="00B85676" w:rsidRDefault="00D80E20" w:rsidP="00B85676">
      <w:pPr>
        <w:pStyle w:val="Footnotes"/>
      </w:pPr>
      <w:r w:rsidRPr="00580DE9">
        <w:rPr>
          <w:rStyle w:val="FootnoteReference"/>
          <w:rFonts w:cstheme="minorHAnsi"/>
          <w:sz w:val="22"/>
          <w:szCs w:val="24"/>
        </w:rPr>
        <w:footnoteRef/>
      </w:r>
      <w:r w:rsidRPr="00580DE9">
        <w:rPr>
          <w:rStyle w:val="FootnoteReference"/>
          <w:rFonts w:cstheme="minorHAnsi"/>
          <w:sz w:val="22"/>
          <w:szCs w:val="24"/>
        </w:rPr>
        <w:t xml:space="preserve"> </w:t>
      </w:r>
      <w:r w:rsidRPr="00B85676">
        <w:t>Private Employment Agents Act 2005 (Qld) – statute is administered by the Queensland Office of Industrial Relations</w:t>
      </w:r>
    </w:p>
  </w:footnote>
  <w:footnote w:id="80">
    <w:p w:rsidR="00D80E20" w:rsidRPr="00B85676" w:rsidRDefault="00D80E20" w:rsidP="00B85676">
      <w:pPr>
        <w:pStyle w:val="Footnotes"/>
        <w:tabs>
          <w:tab w:val="left" w:pos="2552"/>
        </w:tabs>
      </w:pPr>
      <w:r w:rsidRPr="00580DE9">
        <w:rPr>
          <w:rStyle w:val="FootnoteReference"/>
          <w:rFonts w:cstheme="minorHAnsi"/>
          <w:sz w:val="22"/>
          <w:szCs w:val="24"/>
        </w:rPr>
        <w:footnoteRef/>
      </w:r>
      <w:r w:rsidRPr="00580DE9">
        <w:rPr>
          <w:rStyle w:val="FootnoteReference"/>
          <w:rFonts w:cstheme="minorHAnsi"/>
          <w:sz w:val="22"/>
          <w:szCs w:val="24"/>
        </w:rPr>
        <w:t xml:space="preserve"> </w:t>
      </w:r>
      <w:r w:rsidRPr="00B85676">
        <w:t>Research report – see Appendix B</w:t>
      </w:r>
    </w:p>
  </w:footnote>
  <w:footnote w:id="81">
    <w:p w:rsidR="00D80E20" w:rsidRPr="00B85676" w:rsidRDefault="00D80E20" w:rsidP="00B85676">
      <w:pPr>
        <w:pStyle w:val="Footnotes"/>
      </w:pPr>
      <w:r w:rsidRPr="00133B9B">
        <w:rPr>
          <w:rStyle w:val="FootnoteReference"/>
          <w:rFonts w:cstheme="minorHAnsi"/>
          <w:sz w:val="22"/>
          <w:szCs w:val="24"/>
        </w:rPr>
        <w:footnoteRef/>
      </w:r>
      <w:r w:rsidRPr="00B85676">
        <w:t xml:space="preserve"> Peak representative body for Queensland horticulture and organisation responsible for the Fair Farms Initiative: https://www.growcom.com.au/category/media/</w:t>
      </w:r>
    </w:p>
  </w:footnote>
  <w:footnote w:id="82">
    <w:p w:rsidR="00D80E20" w:rsidRPr="00B85676" w:rsidRDefault="00D80E20" w:rsidP="00B85676">
      <w:pPr>
        <w:pStyle w:val="Footnotes"/>
      </w:pPr>
      <w:r w:rsidRPr="00580DE9">
        <w:rPr>
          <w:rStyle w:val="FootnoteReference"/>
          <w:rFonts w:cstheme="minorHAnsi"/>
          <w:sz w:val="22"/>
          <w:szCs w:val="24"/>
        </w:rPr>
        <w:footnoteRef/>
      </w:r>
      <w:r w:rsidRPr="00580DE9">
        <w:rPr>
          <w:rStyle w:val="FootnoteReference"/>
          <w:rFonts w:cstheme="minorHAnsi"/>
          <w:sz w:val="22"/>
          <w:szCs w:val="24"/>
        </w:rPr>
        <w:t xml:space="preserve"> </w:t>
      </w:r>
      <w:r w:rsidRPr="00B85676">
        <w:t xml:space="preserve">Stakeholders include the Department of Jobs, Department of Home Affairs, Australian Taxation Office, Migrant Workers Taskforce AUSTRAC, Australian Securities and Investments Commission, Australian Consumer and Competition Commission, Department of Foreign Affairs and Trade, other key state and local </w:t>
      </w:r>
      <w:r w:rsidR="00F97197">
        <w:t>government workplace regulators</w:t>
      </w:r>
    </w:p>
  </w:footnote>
  <w:footnote w:id="83">
    <w:p w:rsidR="00D80E20" w:rsidRPr="00B85676" w:rsidRDefault="00D80E20" w:rsidP="00B85676">
      <w:pPr>
        <w:pStyle w:val="Footnotes"/>
      </w:pPr>
      <w:r w:rsidRPr="00580DE9">
        <w:rPr>
          <w:rStyle w:val="FootnoteReference"/>
          <w:rFonts w:cstheme="minorHAnsi"/>
          <w:sz w:val="22"/>
          <w:szCs w:val="24"/>
        </w:rPr>
        <w:footnoteRef/>
      </w:r>
      <w:r w:rsidRPr="00580DE9">
        <w:rPr>
          <w:rStyle w:val="FootnoteReference"/>
          <w:rFonts w:cstheme="minorHAnsi"/>
          <w:sz w:val="22"/>
          <w:szCs w:val="24"/>
        </w:rPr>
        <w:t xml:space="preserve"> </w:t>
      </w:r>
      <w:hyperlink r:id="rId43" w:history="1">
        <w:r w:rsidRPr="00B85676">
          <w:rPr>
            <w:rStyle w:val="Hyperlink"/>
            <w:rFonts w:asciiTheme="minorHAnsi" w:hAnsiTheme="minorHAnsi" w:cs="Arial"/>
            <w:color w:val="auto"/>
            <w:u w:val="none"/>
          </w:rPr>
          <w:t>http://parlinfo.aph.gov.au/parlInfo/search/display/display.w3p;query=Id%3A%22legislation%2Fbills%2Fr6148_first-reps%2F0000%22;rec=0</w:t>
        </w:r>
      </w:hyperlink>
      <w:r w:rsidRPr="00B85676">
        <w:t xml:space="preserve"> </w:t>
      </w:r>
    </w:p>
  </w:footnote>
  <w:footnote w:id="84">
    <w:p w:rsidR="00D80E20" w:rsidRPr="005C6BBF" w:rsidRDefault="00D80E20" w:rsidP="00B85676">
      <w:pPr>
        <w:pStyle w:val="Footnotes"/>
      </w:pPr>
      <w:r w:rsidRPr="00580DE9">
        <w:rPr>
          <w:rStyle w:val="FootnoteReference"/>
          <w:rFonts w:cstheme="minorHAnsi"/>
          <w:sz w:val="22"/>
          <w:szCs w:val="24"/>
        </w:rPr>
        <w:footnoteRef/>
      </w:r>
      <w:r w:rsidRPr="00580DE9">
        <w:rPr>
          <w:rStyle w:val="FootnoteReference"/>
          <w:rFonts w:cstheme="minorHAnsi"/>
          <w:sz w:val="22"/>
          <w:szCs w:val="24"/>
        </w:rPr>
        <w:t xml:space="preserve"> </w:t>
      </w:r>
      <w:r w:rsidRPr="00B85676">
        <w:t>Stakeholders including Recruitment, Consulting and Staffing Association Australia and New Zealand, National Union of Workers, State and Local government workplace regulators responsible for Labour Hire Licensing, , major retailers, including Coles, Woolworths, IGA and Aldi, Australian Workers Union, Horticulture Workers Interagency Group (Queensland), Horticulture Innovation Australia, Mildura Council , Lockyer Valley Regional Council Southern Downs Regional Council, Bundaberg Regional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327" w:rsidRDefault="00200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E20" w:rsidRPr="00803735" w:rsidRDefault="00D80E20" w:rsidP="00106EAF">
    <w:pPr>
      <w:spacing w:before="720" w:after="8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E20" w:rsidRDefault="00D80E20" w:rsidP="00AB27F9">
    <w:pPr>
      <w:rPr>
        <w:u w:val="single"/>
      </w:rPr>
    </w:pPr>
  </w:p>
  <w:p w:rsidR="00D80E20" w:rsidRPr="003952ED" w:rsidRDefault="00D80E20" w:rsidP="00AB27F9">
    <w:pP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6D2FA6E"/>
    <w:lvl w:ilvl="0">
      <w:numFmt w:val="decimal"/>
      <w:pStyle w:val="Caption"/>
      <w:lvlText w:val="*"/>
      <w:lvlJc w:val="left"/>
      <w:rPr>
        <w:rFonts w:cs="Times New Roman"/>
      </w:rPr>
    </w:lvl>
  </w:abstractNum>
  <w:abstractNum w:abstractNumId="1" w15:restartNumberingAfterBreak="0">
    <w:nsid w:val="05DB4F9A"/>
    <w:multiLevelType w:val="hybridMultilevel"/>
    <w:tmpl w:val="1E90F988"/>
    <w:lvl w:ilvl="0" w:tplc="6E7CE32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A62B9E"/>
    <w:multiLevelType w:val="hybridMultilevel"/>
    <w:tmpl w:val="2F16A46E"/>
    <w:styleLink w:val="ImportedStyle2"/>
    <w:lvl w:ilvl="0" w:tplc="84785BC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A3308">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AC120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8C5C6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E826A0">
      <w:start w:val="1"/>
      <w:numFmt w:val="bullet"/>
      <w:lvlText w:val="•"/>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B8F18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E4168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B06B1E">
      <w:start w:val="1"/>
      <w:numFmt w:val="bullet"/>
      <w:lvlText w:val="•"/>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2E4744">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7247682"/>
    <w:multiLevelType w:val="hybridMultilevel"/>
    <w:tmpl w:val="EFF06A82"/>
    <w:lvl w:ilvl="0" w:tplc="5E3EFE20">
      <w:start w:val="1"/>
      <w:numFmt w:val="bullet"/>
      <w:lvlText w:val=""/>
      <w:lvlJc w:val="left"/>
      <w:pPr>
        <w:ind w:left="1440" w:hanging="360"/>
      </w:pPr>
      <w:rPr>
        <w:rFonts w:ascii="Wingdings" w:hAnsi="Wingdings"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8AB09E2"/>
    <w:multiLevelType w:val="hybridMultilevel"/>
    <w:tmpl w:val="B8985756"/>
    <w:lvl w:ilvl="0" w:tplc="0C090017">
      <w:start w:val="1"/>
      <w:numFmt w:val="lowerLetter"/>
      <w:lvlText w:val="%1)"/>
      <w:lvlJc w:val="left"/>
      <w:pPr>
        <w:ind w:left="393" w:hanging="393"/>
      </w:pPr>
      <w:rPr>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A831F8">
      <w:start w:val="1"/>
      <w:numFmt w:val="lowerLetter"/>
      <w:lvlText w:val="%2)"/>
      <w:lvlJc w:val="left"/>
      <w:pPr>
        <w:ind w:left="117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FAC9DE">
      <w:start w:val="1"/>
      <w:numFmt w:val="lowerLetter"/>
      <w:lvlText w:val="%3)"/>
      <w:lvlJc w:val="left"/>
      <w:pPr>
        <w:ind w:left="153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80523A">
      <w:start w:val="1"/>
      <w:numFmt w:val="lowerLetter"/>
      <w:lvlText w:val="%4)"/>
      <w:lvlJc w:val="left"/>
      <w:pPr>
        <w:ind w:left="189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6430D4">
      <w:start w:val="1"/>
      <w:numFmt w:val="lowerLetter"/>
      <w:lvlText w:val="%5)"/>
      <w:lvlJc w:val="left"/>
      <w:pPr>
        <w:ind w:left="225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78F9C0">
      <w:start w:val="1"/>
      <w:numFmt w:val="upperLetter"/>
      <w:lvlText w:val="%6."/>
      <w:lvlJc w:val="left"/>
      <w:pPr>
        <w:ind w:left="261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9E771E">
      <w:start w:val="1"/>
      <w:numFmt w:val="upperLetter"/>
      <w:lvlText w:val="%7."/>
      <w:lvlJc w:val="left"/>
      <w:pPr>
        <w:ind w:left="297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588174">
      <w:start w:val="1"/>
      <w:numFmt w:val="upperLetter"/>
      <w:lvlText w:val="%8."/>
      <w:lvlJc w:val="left"/>
      <w:pPr>
        <w:ind w:left="333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1268C0">
      <w:start w:val="1"/>
      <w:numFmt w:val="upperLetter"/>
      <w:lvlText w:val="%9."/>
      <w:lvlJc w:val="left"/>
      <w:pPr>
        <w:ind w:left="369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A6424ED"/>
    <w:multiLevelType w:val="hybridMultilevel"/>
    <w:tmpl w:val="0F6E5C10"/>
    <w:lvl w:ilvl="0" w:tplc="5708269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7" w15:restartNumberingAfterBreak="0">
    <w:nsid w:val="279E1A46"/>
    <w:multiLevelType w:val="hybridMultilevel"/>
    <w:tmpl w:val="6ABC3254"/>
    <w:styleLink w:val="ImportedStyle9"/>
    <w:lvl w:ilvl="0" w:tplc="32A06A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CCB12C">
      <w:start w:val="1"/>
      <w:numFmt w:val="bullet"/>
      <w:lvlText w:val="o"/>
      <w:lvlJc w:val="left"/>
      <w:pPr>
        <w:ind w:left="10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50D846">
      <w:start w:val="1"/>
      <w:numFmt w:val="bullet"/>
      <w:lvlText w:val="▪"/>
      <w:lvlJc w:val="left"/>
      <w:pPr>
        <w:ind w:left="18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2297FA">
      <w:start w:val="1"/>
      <w:numFmt w:val="bullet"/>
      <w:lvlText w:val="▪"/>
      <w:lvlJc w:val="left"/>
      <w:pPr>
        <w:ind w:left="25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C4E72A">
      <w:start w:val="1"/>
      <w:numFmt w:val="bullet"/>
      <w:lvlText w:val="▪"/>
      <w:lvlJc w:val="left"/>
      <w:pPr>
        <w:ind w:left="325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6E9BEC">
      <w:start w:val="1"/>
      <w:numFmt w:val="bullet"/>
      <w:lvlText w:val="▪"/>
      <w:lvlJc w:val="left"/>
      <w:pPr>
        <w:ind w:left="397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F43CF2">
      <w:start w:val="1"/>
      <w:numFmt w:val="bullet"/>
      <w:lvlText w:val="▪"/>
      <w:lvlJc w:val="left"/>
      <w:pPr>
        <w:ind w:left="46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4214B8">
      <w:start w:val="1"/>
      <w:numFmt w:val="bullet"/>
      <w:lvlText w:val="▪"/>
      <w:lvlJc w:val="left"/>
      <w:pPr>
        <w:ind w:left="54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A64F24">
      <w:start w:val="1"/>
      <w:numFmt w:val="bullet"/>
      <w:lvlText w:val="▪"/>
      <w:lvlJc w:val="left"/>
      <w:pPr>
        <w:ind w:left="61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9F2759B"/>
    <w:multiLevelType w:val="hybridMultilevel"/>
    <w:tmpl w:val="1AB866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8B5B50"/>
    <w:multiLevelType w:val="hybridMultilevel"/>
    <w:tmpl w:val="E034DDFA"/>
    <w:lvl w:ilvl="0" w:tplc="3E4E8A16">
      <w:start w:val="1"/>
      <w:numFmt w:val="bullet"/>
      <w:lvlText w:val=""/>
      <w:lvlJc w:val="left"/>
      <w:pPr>
        <w:ind w:left="360" w:hanging="360"/>
      </w:pPr>
      <w:rPr>
        <w:rFonts w:ascii="Wingdings" w:hAnsi="Wingdings" w:hint="default"/>
        <w:color w:val="auto"/>
      </w:rPr>
    </w:lvl>
    <w:lvl w:ilvl="1" w:tplc="92787282">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F24FE9"/>
    <w:multiLevelType w:val="hybridMultilevel"/>
    <w:tmpl w:val="C0B69E72"/>
    <w:styleLink w:val="ImportedStyle11"/>
    <w:lvl w:ilvl="0" w:tplc="FE0CCB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183480">
      <w:start w:val="1"/>
      <w:numFmt w:val="bullet"/>
      <w:lvlText w:val="o"/>
      <w:lvlJc w:val="left"/>
      <w:pPr>
        <w:ind w:left="10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0A3B84">
      <w:start w:val="1"/>
      <w:numFmt w:val="bullet"/>
      <w:lvlText w:val="▪"/>
      <w:lvlJc w:val="left"/>
      <w:pPr>
        <w:ind w:left="18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8CA752">
      <w:start w:val="1"/>
      <w:numFmt w:val="bullet"/>
      <w:lvlText w:val="▪"/>
      <w:lvlJc w:val="left"/>
      <w:pPr>
        <w:ind w:left="25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D4FAD8">
      <w:start w:val="1"/>
      <w:numFmt w:val="bullet"/>
      <w:lvlText w:val="▪"/>
      <w:lvlJc w:val="left"/>
      <w:pPr>
        <w:ind w:left="325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848F60">
      <w:start w:val="1"/>
      <w:numFmt w:val="bullet"/>
      <w:lvlText w:val="▪"/>
      <w:lvlJc w:val="left"/>
      <w:pPr>
        <w:ind w:left="397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900094">
      <w:start w:val="1"/>
      <w:numFmt w:val="bullet"/>
      <w:lvlText w:val="▪"/>
      <w:lvlJc w:val="left"/>
      <w:pPr>
        <w:ind w:left="46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B86138">
      <w:start w:val="1"/>
      <w:numFmt w:val="bullet"/>
      <w:lvlText w:val="▪"/>
      <w:lvlJc w:val="left"/>
      <w:pPr>
        <w:ind w:left="54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267A10">
      <w:start w:val="1"/>
      <w:numFmt w:val="bullet"/>
      <w:lvlText w:val="▪"/>
      <w:lvlJc w:val="left"/>
      <w:pPr>
        <w:ind w:left="61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0B24D95"/>
    <w:multiLevelType w:val="hybridMultilevel"/>
    <w:tmpl w:val="18282E68"/>
    <w:lvl w:ilvl="0" w:tplc="BF4EB5DA">
      <w:start w:val="1"/>
      <w:numFmt w:val="bullet"/>
      <w:lvlText w:val=""/>
      <w:lvlJc w:val="left"/>
      <w:pPr>
        <w:ind w:left="360" w:hanging="360"/>
      </w:pPr>
      <w:rPr>
        <w:rFonts w:ascii="Wingdings" w:hAnsi="Wingdings" w:hint="default"/>
        <w:color w:val="auto"/>
      </w:rPr>
    </w:lvl>
    <w:lvl w:ilvl="1" w:tplc="C232A238">
      <w:numFmt w:val="bullet"/>
      <w:lvlText w:val="•"/>
      <w:lvlJc w:val="left"/>
      <w:pPr>
        <w:ind w:left="1440" w:hanging="72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DC48DD"/>
    <w:multiLevelType w:val="hybridMultilevel"/>
    <w:tmpl w:val="7ADCDE7A"/>
    <w:lvl w:ilvl="0" w:tplc="9C6421FE">
      <w:start w:val="1"/>
      <w:numFmt w:val="bullet"/>
      <w:lvlText w:val=""/>
      <w:lvlJc w:val="left"/>
      <w:pPr>
        <w:ind w:left="360" w:hanging="360"/>
      </w:pPr>
      <w:rPr>
        <w:rFonts w:ascii="Wingdings" w:hAnsi="Wingdings" w:hint="default"/>
        <w:color w:val="auto"/>
      </w:rPr>
    </w:lvl>
    <w:lvl w:ilvl="1" w:tplc="2974B152">
      <w:start w:val="1"/>
      <w:numFmt w:val="bullet"/>
      <w:lvlText w:val=""/>
      <w:lvlJc w:val="left"/>
      <w:pPr>
        <w:ind w:left="1080" w:hanging="360"/>
      </w:pPr>
      <w:rPr>
        <w:rFonts w:ascii="Wingdings" w:hAnsi="Wingdings" w:hint="default"/>
        <w:color w:val="0194A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024CD3"/>
    <w:multiLevelType w:val="hybridMultilevel"/>
    <w:tmpl w:val="AFE80660"/>
    <w:lvl w:ilvl="0" w:tplc="840C45BC">
      <w:start w:val="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357092"/>
    <w:multiLevelType w:val="hybridMultilevel"/>
    <w:tmpl w:val="E7BA8E6E"/>
    <w:styleLink w:val="ImportedStyle8"/>
    <w:lvl w:ilvl="0" w:tplc="B0764E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7829D6">
      <w:start w:val="1"/>
      <w:numFmt w:val="bullet"/>
      <w:lvlText w:val="o"/>
      <w:lvlJc w:val="left"/>
      <w:pPr>
        <w:ind w:left="10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6CA048">
      <w:start w:val="1"/>
      <w:numFmt w:val="bullet"/>
      <w:lvlText w:val="▪"/>
      <w:lvlJc w:val="left"/>
      <w:pPr>
        <w:ind w:left="18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B471A4">
      <w:start w:val="1"/>
      <w:numFmt w:val="bullet"/>
      <w:lvlText w:val="▪"/>
      <w:lvlJc w:val="left"/>
      <w:pPr>
        <w:ind w:left="25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EC6CF8">
      <w:start w:val="1"/>
      <w:numFmt w:val="bullet"/>
      <w:lvlText w:val="▪"/>
      <w:lvlJc w:val="left"/>
      <w:pPr>
        <w:ind w:left="325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840818">
      <w:start w:val="1"/>
      <w:numFmt w:val="bullet"/>
      <w:lvlText w:val="▪"/>
      <w:lvlJc w:val="left"/>
      <w:pPr>
        <w:ind w:left="397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180B00">
      <w:start w:val="1"/>
      <w:numFmt w:val="bullet"/>
      <w:lvlText w:val="▪"/>
      <w:lvlJc w:val="left"/>
      <w:pPr>
        <w:ind w:left="46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E28418">
      <w:start w:val="1"/>
      <w:numFmt w:val="bullet"/>
      <w:lvlText w:val="▪"/>
      <w:lvlJc w:val="left"/>
      <w:pPr>
        <w:ind w:left="54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5CD668">
      <w:start w:val="1"/>
      <w:numFmt w:val="bullet"/>
      <w:lvlText w:val="▪"/>
      <w:lvlJc w:val="left"/>
      <w:pPr>
        <w:ind w:left="61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5AC3918"/>
    <w:multiLevelType w:val="hybridMultilevel"/>
    <w:tmpl w:val="378C6AE0"/>
    <w:styleLink w:val="ImportedStyle3"/>
    <w:lvl w:ilvl="0" w:tplc="9FE81204">
      <w:start w:val="1"/>
      <w:numFmt w:val="bullet"/>
      <w:lvlText w:val="•"/>
      <w:lvlJc w:val="left"/>
      <w:pPr>
        <w:ind w:left="78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041248">
      <w:start w:val="1"/>
      <w:numFmt w:val="bullet"/>
      <w:lvlText w:val="•"/>
      <w:lvlJc w:val="left"/>
      <w:pPr>
        <w:ind w:left="150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0E2296">
      <w:start w:val="1"/>
      <w:numFmt w:val="bullet"/>
      <w:lvlText w:val="•"/>
      <w:lvlJc w:val="left"/>
      <w:pPr>
        <w:ind w:left="222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72105A">
      <w:start w:val="1"/>
      <w:numFmt w:val="bullet"/>
      <w:lvlText w:val="•"/>
      <w:lvlJc w:val="left"/>
      <w:pPr>
        <w:ind w:left="294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BE5F8A">
      <w:start w:val="1"/>
      <w:numFmt w:val="bullet"/>
      <w:lvlText w:val="•"/>
      <w:lvlJc w:val="left"/>
      <w:pPr>
        <w:ind w:left="366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88C086">
      <w:start w:val="1"/>
      <w:numFmt w:val="bullet"/>
      <w:lvlText w:val="•"/>
      <w:lvlJc w:val="left"/>
      <w:pPr>
        <w:ind w:left="438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401A36">
      <w:start w:val="1"/>
      <w:numFmt w:val="bullet"/>
      <w:lvlText w:val="•"/>
      <w:lvlJc w:val="left"/>
      <w:pPr>
        <w:ind w:left="510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D69BC0">
      <w:start w:val="1"/>
      <w:numFmt w:val="bullet"/>
      <w:lvlText w:val="•"/>
      <w:lvlJc w:val="left"/>
      <w:pPr>
        <w:ind w:left="582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E5136">
      <w:start w:val="1"/>
      <w:numFmt w:val="bullet"/>
      <w:lvlText w:val="•"/>
      <w:lvlJc w:val="left"/>
      <w:pPr>
        <w:ind w:left="6546"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DCA320A"/>
    <w:multiLevelType w:val="hybridMultilevel"/>
    <w:tmpl w:val="D1043B7E"/>
    <w:lvl w:ilvl="0" w:tplc="B554EA7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E587F48"/>
    <w:multiLevelType w:val="hybridMultilevel"/>
    <w:tmpl w:val="621AEA4C"/>
    <w:styleLink w:val="BulletBig"/>
    <w:lvl w:ilvl="0" w:tplc="089A6B0A">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AAD03E">
      <w:start w:val="1"/>
      <w:numFmt w:val="bullet"/>
      <w:lvlText w:val="•"/>
      <w:lvlJc w:val="left"/>
      <w:pPr>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28FC38">
      <w:start w:val="1"/>
      <w:numFmt w:val="bullet"/>
      <w:lvlText w:val="•"/>
      <w:lvlJc w:val="left"/>
      <w:pPr>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9CDBFA">
      <w:start w:val="1"/>
      <w:numFmt w:val="bullet"/>
      <w:lvlText w:val="•"/>
      <w:lvlJc w:val="left"/>
      <w:pPr>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322E8A">
      <w:start w:val="1"/>
      <w:numFmt w:val="bullet"/>
      <w:lvlText w:val="•"/>
      <w:lvlJc w:val="left"/>
      <w:pPr>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606444">
      <w:start w:val="1"/>
      <w:numFmt w:val="bullet"/>
      <w:lvlText w:val="•"/>
      <w:lvlJc w:val="left"/>
      <w:pPr>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4CB032">
      <w:start w:val="1"/>
      <w:numFmt w:val="bullet"/>
      <w:lvlText w:val="•"/>
      <w:lvlJc w:val="left"/>
      <w:pPr>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20A912">
      <w:start w:val="1"/>
      <w:numFmt w:val="bullet"/>
      <w:lvlText w:val="•"/>
      <w:lvlJc w:val="left"/>
      <w:pPr>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4E6888">
      <w:start w:val="1"/>
      <w:numFmt w:val="bullet"/>
      <w:lvlText w:val="•"/>
      <w:lvlJc w:val="left"/>
      <w:pPr>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3764BFE"/>
    <w:multiLevelType w:val="hybridMultilevel"/>
    <w:tmpl w:val="39DE88C6"/>
    <w:styleLink w:val="ImportedStyle10"/>
    <w:lvl w:ilvl="0" w:tplc="9F8E94D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FC9C86">
      <w:start w:val="1"/>
      <w:numFmt w:val="bullet"/>
      <w:lvlText w:val="o"/>
      <w:lvlJc w:val="left"/>
      <w:pPr>
        <w:ind w:left="10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7C6690">
      <w:start w:val="1"/>
      <w:numFmt w:val="bullet"/>
      <w:lvlText w:val="▪"/>
      <w:lvlJc w:val="left"/>
      <w:pPr>
        <w:ind w:left="18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0A579C">
      <w:start w:val="1"/>
      <w:numFmt w:val="bullet"/>
      <w:lvlText w:val="▪"/>
      <w:lvlJc w:val="left"/>
      <w:pPr>
        <w:ind w:left="25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D68472">
      <w:start w:val="1"/>
      <w:numFmt w:val="bullet"/>
      <w:lvlText w:val="▪"/>
      <w:lvlJc w:val="left"/>
      <w:pPr>
        <w:ind w:left="325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30E26A">
      <w:start w:val="1"/>
      <w:numFmt w:val="bullet"/>
      <w:lvlText w:val="▪"/>
      <w:lvlJc w:val="left"/>
      <w:pPr>
        <w:ind w:left="397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3859A0">
      <w:start w:val="1"/>
      <w:numFmt w:val="bullet"/>
      <w:lvlText w:val="▪"/>
      <w:lvlJc w:val="left"/>
      <w:pPr>
        <w:ind w:left="46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62BD08">
      <w:start w:val="1"/>
      <w:numFmt w:val="bullet"/>
      <w:lvlText w:val="▪"/>
      <w:lvlJc w:val="left"/>
      <w:pPr>
        <w:ind w:left="54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48DC6C">
      <w:start w:val="1"/>
      <w:numFmt w:val="bullet"/>
      <w:lvlText w:val="▪"/>
      <w:lvlJc w:val="left"/>
      <w:pPr>
        <w:ind w:left="61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F955646"/>
    <w:multiLevelType w:val="hybridMultilevel"/>
    <w:tmpl w:val="200A61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66780E"/>
    <w:multiLevelType w:val="hybridMultilevel"/>
    <w:tmpl w:val="F87C33A4"/>
    <w:lvl w:ilvl="0" w:tplc="AC943A30">
      <w:start w:val="1"/>
      <w:numFmt w:val="bullet"/>
      <w:pStyle w:val="Callout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CC4A99"/>
    <w:multiLevelType w:val="hybridMultilevel"/>
    <w:tmpl w:val="43DE1766"/>
    <w:styleLink w:val="ImportedStyle7"/>
    <w:lvl w:ilvl="0" w:tplc="F754011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26B654">
      <w:start w:val="1"/>
      <w:numFmt w:val="bullet"/>
      <w:lvlText w:val="o"/>
      <w:lvlJc w:val="left"/>
      <w:pPr>
        <w:ind w:left="10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DA2A66">
      <w:start w:val="1"/>
      <w:numFmt w:val="bullet"/>
      <w:lvlText w:val="▪"/>
      <w:lvlJc w:val="left"/>
      <w:pPr>
        <w:ind w:left="18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F40E9A">
      <w:start w:val="1"/>
      <w:numFmt w:val="bullet"/>
      <w:lvlText w:val="▪"/>
      <w:lvlJc w:val="left"/>
      <w:pPr>
        <w:ind w:left="25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50A7A6">
      <w:start w:val="1"/>
      <w:numFmt w:val="bullet"/>
      <w:lvlText w:val="▪"/>
      <w:lvlJc w:val="left"/>
      <w:pPr>
        <w:ind w:left="325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5CB528">
      <w:start w:val="1"/>
      <w:numFmt w:val="bullet"/>
      <w:lvlText w:val="▪"/>
      <w:lvlJc w:val="left"/>
      <w:pPr>
        <w:ind w:left="397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3E04EE">
      <w:start w:val="1"/>
      <w:numFmt w:val="bullet"/>
      <w:lvlText w:val="▪"/>
      <w:lvlJc w:val="left"/>
      <w:pPr>
        <w:ind w:left="46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AE1CEA">
      <w:start w:val="1"/>
      <w:numFmt w:val="bullet"/>
      <w:lvlText w:val="▪"/>
      <w:lvlJc w:val="left"/>
      <w:pPr>
        <w:ind w:left="54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1A8F06">
      <w:start w:val="1"/>
      <w:numFmt w:val="bullet"/>
      <w:lvlText w:val="▪"/>
      <w:lvlJc w:val="left"/>
      <w:pPr>
        <w:ind w:left="61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6D04182"/>
    <w:multiLevelType w:val="hybridMultilevel"/>
    <w:tmpl w:val="9E6AE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420608"/>
    <w:multiLevelType w:val="hybridMultilevel"/>
    <w:tmpl w:val="100AD0D6"/>
    <w:styleLink w:val="ImportedStyle1"/>
    <w:lvl w:ilvl="0" w:tplc="4EBC0A82">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2880E4">
      <w:start w:val="1"/>
      <w:numFmt w:val="lowerRoman"/>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2C589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DC9FF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74A79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6283EE">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4AE4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ECD48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686EC0">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A4D0DB2"/>
    <w:multiLevelType w:val="hybridMultilevel"/>
    <w:tmpl w:val="49FCD120"/>
    <w:styleLink w:val="ImportedStyle12"/>
    <w:lvl w:ilvl="0" w:tplc="704A5C2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BC3DC6">
      <w:start w:val="1"/>
      <w:numFmt w:val="bullet"/>
      <w:lvlText w:val="o"/>
      <w:lvlJc w:val="left"/>
      <w:pPr>
        <w:ind w:left="10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8CCE4A">
      <w:start w:val="1"/>
      <w:numFmt w:val="bullet"/>
      <w:lvlText w:val="▪"/>
      <w:lvlJc w:val="left"/>
      <w:pPr>
        <w:ind w:left="18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0C01D0">
      <w:start w:val="1"/>
      <w:numFmt w:val="bullet"/>
      <w:lvlText w:val="▪"/>
      <w:lvlJc w:val="left"/>
      <w:pPr>
        <w:ind w:left="25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761DAE">
      <w:start w:val="1"/>
      <w:numFmt w:val="bullet"/>
      <w:lvlText w:val="▪"/>
      <w:lvlJc w:val="left"/>
      <w:pPr>
        <w:ind w:left="325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9A0322">
      <w:start w:val="1"/>
      <w:numFmt w:val="bullet"/>
      <w:lvlText w:val="▪"/>
      <w:lvlJc w:val="left"/>
      <w:pPr>
        <w:ind w:left="397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5A7E22">
      <w:start w:val="1"/>
      <w:numFmt w:val="bullet"/>
      <w:lvlText w:val="▪"/>
      <w:lvlJc w:val="left"/>
      <w:pPr>
        <w:ind w:left="46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EE0B92">
      <w:start w:val="1"/>
      <w:numFmt w:val="bullet"/>
      <w:lvlText w:val="▪"/>
      <w:lvlJc w:val="left"/>
      <w:pPr>
        <w:ind w:left="54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888FC">
      <w:start w:val="1"/>
      <w:numFmt w:val="bullet"/>
      <w:lvlText w:val="▪"/>
      <w:lvlJc w:val="left"/>
      <w:pPr>
        <w:ind w:left="61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BD3013A"/>
    <w:multiLevelType w:val="hybridMultilevel"/>
    <w:tmpl w:val="8B444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044357"/>
    <w:multiLevelType w:val="hybridMultilevel"/>
    <w:tmpl w:val="6B5637C2"/>
    <w:styleLink w:val="Lettered"/>
    <w:lvl w:ilvl="0" w:tplc="5AF62036">
      <w:start w:val="1"/>
      <w:numFmt w:val="upperLetter"/>
      <w:lvlText w:val="%1."/>
      <w:lvlJc w:val="left"/>
      <w:pPr>
        <w:ind w:left="393"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A15C2">
      <w:start w:val="1"/>
      <w:numFmt w:val="lowerLetter"/>
      <w:lvlText w:val="%2)"/>
      <w:lvlJc w:val="left"/>
      <w:pPr>
        <w:ind w:left="117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FA934A">
      <w:start w:val="1"/>
      <w:numFmt w:val="lowerLetter"/>
      <w:lvlText w:val="%3)"/>
      <w:lvlJc w:val="left"/>
      <w:pPr>
        <w:ind w:left="153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ED8">
      <w:start w:val="1"/>
      <w:numFmt w:val="lowerLetter"/>
      <w:lvlText w:val="%4)"/>
      <w:lvlJc w:val="left"/>
      <w:pPr>
        <w:ind w:left="189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2C0A74">
      <w:start w:val="1"/>
      <w:numFmt w:val="lowerLetter"/>
      <w:lvlText w:val="%5)"/>
      <w:lvlJc w:val="left"/>
      <w:pPr>
        <w:ind w:left="225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1876B4">
      <w:start w:val="1"/>
      <w:numFmt w:val="upperLetter"/>
      <w:lvlText w:val="%6."/>
      <w:lvlJc w:val="left"/>
      <w:pPr>
        <w:ind w:left="261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C60A98">
      <w:start w:val="1"/>
      <w:numFmt w:val="upperLetter"/>
      <w:lvlText w:val="%7."/>
      <w:lvlJc w:val="left"/>
      <w:pPr>
        <w:ind w:left="297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5CDC0C">
      <w:start w:val="1"/>
      <w:numFmt w:val="upperLetter"/>
      <w:lvlText w:val="%8."/>
      <w:lvlJc w:val="left"/>
      <w:pPr>
        <w:ind w:left="333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AC510C">
      <w:start w:val="1"/>
      <w:numFmt w:val="upperLetter"/>
      <w:lvlText w:val="%9."/>
      <w:lvlJc w:val="left"/>
      <w:pPr>
        <w:ind w:left="3699" w:hanging="39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D2D54E5"/>
    <w:multiLevelType w:val="hybridMultilevel"/>
    <w:tmpl w:val="5380DEC2"/>
    <w:styleLink w:val="ImportedStyle6"/>
    <w:lvl w:ilvl="0" w:tplc="4F8E65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922E56">
      <w:start w:val="1"/>
      <w:numFmt w:val="bullet"/>
      <w:lvlText w:val="o"/>
      <w:lvlJc w:val="left"/>
      <w:pPr>
        <w:ind w:left="10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723856">
      <w:start w:val="1"/>
      <w:numFmt w:val="bullet"/>
      <w:lvlText w:val="▪"/>
      <w:lvlJc w:val="left"/>
      <w:pPr>
        <w:ind w:left="18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42CAD6">
      <w:start w:val="1"/>
      <w:numFmt w:val="bullet"/>
      <w:lvlText w:val="▪"/>
      <w:lvlJc w:val="left"/>
      <w:pPr>
        <w:ind w:left="25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8FA3A">
      <w:start w:val="1"/>
      <w:numFmt w:val="bullet"/>
      <w:lvlText w:val="▪"/>
      <w:lvlJc w:val="left"/>
      <w:pPr>
        <w:ind w:left="325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BC6C7A">
      <w:start w:val="1"/>
      <w:numFmt w:val="bullet"/>
      <w:lvlText w:val="▪"/>
      <w:lvlJc w:val="left"/>
      <w:pPr>
        <w:ind w:left="397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5EE4D8">
      <w:start w:val="1"/>
      <w:numFmt w:val="bullet"/>
      <w:lvlText w:val="▪"/>
      <w:lvlJc w:val="left"/>
      <w:pPr>
        <w:ind w:left="46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E6D590">
      <w:start w:val="1"/>
      <w:numFmt w:val="bullet"/>
      <w:lvlText w:val="▪"/>
      <w:lvlJc w:val="left"/>
      <w:pPr>
        <w:ind w:left="54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BA5C80">
      <w:start w:val="1"/>
      <w:numFmt w:val="bullet"/>
      <w:lvlText w:val="▪"/>
      <w:lvlJc w:val="left"/>
      <w:pPr>
        <w:ind w:left="61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10F4831"/>
    <w:multiLevelType w:val="hybridMultilevel"/>
    <w:tmpl w:val="61E057E8"/>
    <w:styleLink w:val="Bullets"/>
    <w:lvl w:ilvl="0" w:tplc="C2248490">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2E9E0">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9AF70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5CBBCA">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0A3EF0">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C4DA78">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A0B91C">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666FC8">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BA9624">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1861AF0"/>
    <w:multiLevelType w:val="hybridMultilevel"/>
    <w:tmpl w:val="54164854"/>
    <w:styleLink w:val="ImportedStyle30"/>
    <w:lvl w:ilvl="0" w:tplc="0CCC50C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B8C34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1A371A">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3C3B8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A490C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4E3440">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4A384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80269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683AE2">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1E852FD"/>
    <w:multiLevelType w:val="hybridMultilevel"/>
    <w:tmpl w:val="C9C8A724"/>
    <w:lvl w:ilvl="0" w:tplc="BF4EB5DA">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2510F23"/>
    <w:multiLevelType w:val="hybridMultilevel"/>
    <w:tmpl w:val="4C8AA8CC"/>
    <w:lvl w:ilvl="0" w:tplc="1FFC8F28">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534B9E"/>
    <w:multiLevelType w:val="hybridMultilevel"/>
    <w:tmpl w:val="57E6953E"/>
    <w:lvl w:ilvl="0" w:tplc="CFE2CE9C">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3AB73E3"/>
    <w:multiLevelType w:val="hybridMultilevel"/>
    <w:tmpl w:val="419EAC1C"/>
    <w:lvl w:ilvl="0" w:tplc="1F2054E4">
      <w:start w:val="1"/>
      <w:numFmt w:val="bullet"/>
      <w:pStyle w:val="Bullet"/>
      <w:lvlText w:val=""/>
      <w:lvlJc w:val="left"/>
      <w:pPr>
        <w:ind w:left="360" w:hanging="360"/>
      </w:pPr>
      <w:rPr>
        <w:rFonts w:ascii="Wingdings" w:hAnsi="Wingdings" w:hint="default"/>
        <w:color w:val="CD544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35"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6B4E583B"/>
    <w:multiLevelType w:val="hybridMultilevel"/>
    <w:tmpl w:val="CC2AEBB4"/>
    <w:lvl w:ilvl="0" w:tplc="E086266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E895556"/>
    <w:multiLevelType w:val="hybridMultilevel"/>
    <w:tmpl w:val="FD8C7FC8"/>
    <w:styleLink w:val="Numbered"/>
    <w:lvl w:ilvl="0" w:tplc="B3A66196">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66B83C">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9AE8FA">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423846">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A06962">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98BA5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662892">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A6A0B2">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90ABBA">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3294906"/>
    <w:multiLevelType w:val="hybridMultilevel"/>
    <w:tmpl w:val="60C870EA"/>
    <w:styleLink w:val="ImportedStyle13"/>
    <w:lvl w:ilvl="0" w:tplc="2FAC3A9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B43C72">
      <w:start w:val="1"/>
      <w:numFmt w:val="bullet"/>
      <w:lvlText w:val="o"/>
      <w:lvlJc w:val="left"/>
      <w:pPr>
        <w:ind w:left="10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52C144">
      <w:start w:val="1"/>
      <w:numFmt w:val="bullet"/>
      <w:lvlText w:val="▪"/>
      <w:lvlJc w:val="left"/>
      <w:pPr>
        <w:ind w:left="18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F2ECE6">
      <w:start w:val="1"/>
      <w:numFmt w:val="bullet"/>
      <w:lvlText w:val="▪"/>
      <w:lvlJc w:val="left"/>
      <w:pPr>
        <w:ind w:left="25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442746">
      <w:start w:val="1"/>
      <w:numFmt w:val="bullet"/>
      <w:lvlText w:val="▪"/>
      <w:lvlJc w:val="left"/>
      <w:pPr>
        <w:ind w:left="325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D66734">
      <w:start w:val="1"/>
      <w:numFmt w:val="bullet"/>
      <w:lvlText w:val="▪"/>
      <w:lvlJc w:val="left"/>
      <w:pPr>
        <w:ind w:left="397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EA0242">
      <w:start w:val="1"/>
      <w:numFmt w:val="bullet"/>
      <w:lvlText w:val="▪"/>
      <w:lvlJc w:val="left"/>
      <w:pPr>
        <w:ind w:left="469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A68886">
      <w:start w:val="1"/>
      <w:numFmt w:val="bullet"/>
      <w:lvlText w:val="▪"/>
      <w:lvlJc w:val="left"/>
      <w:pPr>
        <w:ind w:left="541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DEC9D4">
      <w:start w:val="1"/>
      <w:numFmt w:val="bullet"/>
      <w:lvlText w:val="▪"/>
      <w:lvlJc w:val="left"/>
      <w:pPr>
        <w:ind w:left="6137"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5920AB"/>
    <w:multiLevelType w:val="hybridMultilevel"/>
    <w:tmpl w:val="F7D8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C67E64"/>
    <w:multiLevelType w:val="hybridMultilevel"/>
    <w:tmpl w:val="02B2E71C"/>
    <w:lvl w:ilvl="0" w:tplc="B554EA7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D963914"/>
    <w:multiLevelType w:val="hybridMultilevel"/>
    <w:tmpl w:val="DFD0DB22"/>
    <w:styleLink w:val="ImportedStyle5"/>
    <w:lvl w:ilvl="0" w:tplc="6150BF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8440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3AB3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0067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68C2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18B7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049D1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F469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A295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F2C072F"/>
    <w:multiLevelType w:val="hybridMultilevel"/>
    <w:tmpl w:val="A04E4390"/>
    <w:lvl w:ilvl="0" w:tplc="6E66DA50">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9"/>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6"/>
  </w:num>
  <w:num w:numId="4">
    <w:abstractNumId w:val="34"/>
  </w:num>
  <w:num w:numId="5">
    <w:abstractNumId w:val="35"/>
  </w:num>
  <w:num w:numId="6">
    <w:abstractNumId w:val="23"/>
  </w:num>
  <w:num w:numId="7">
    <w:abstractNumId w:val="2"/>
  </w:num>
  <w:num w:numId="8">
    <w:abstractNumId w:val="15"/>
  </w:num>
  <w:num w:numId="9">
    <w:abstractNumId w:val="26"/>
  </w:num>
  <w:num w:numId="10">
    <w:abstractNumId w:val="29"/>
  </w:num>
  <w:num w:numId="11">
    <w:abstractNumId w:val="17"/>
  </w:num>
  <w:num w:numId="12">
    <w:abstractNumId w:val="42"/>
  </w:num>
  <w:num w:numId="13">
    <w:abstractNumId w:val="27"/>
  </w:num>
  <w:num w:numId="14">
    <w:abstractNumId w:val="21"/>
  </w:num>
  <w:num w:numId="15">
    <w:abstractNumId w:val="14"/>
  </w:num>
  <w:num w:numId="16">
    <w:abstractNumId w:val="7"/>
  </w:num>
  <w:num w:numId="17">
    <w:abstractNumId w:val="18"/>
  </w:num>
  <w:num w:numId="18">
    <w:abstractNumId w:val="10"/>
  </w:num>
  <w:num w:numId="19">
    <w:abstractNumId w:val="24"/>
  </w:num>
  <w:num w:numId="20">
    <w:abstractNumId w:val="38"/>
  </w:num>
  <w:num w:numId="21">
    <w:abstractNumId w:val="28"/>
  </w:num>
  <w:num w:numId="22">
    <w:abstractNumId w:val="37"/>
  </w:num>
  <w:num w:numId="23">
    <w:abstractNumId w:val="4"/>
  </w:num>
  <w:num w:numId="24">
    <w:abstractNumId w:val="19"/>
  </w:num>
  <w:num w:numId="25">
    <w:abstractNumId w:val="8"/>
  </w:num>
  <w:num w:numId="26">
    <w:abstractNumId w:val="36"/>
  </w:num>
  <w:num w:numId="27">
    <w:abstractNumId w:val="33"/>
  </w:num>
  <w:num w:numId="28">
    <w:abstractNumId w:val="41"/>
  </w:num>
  <w:num w:numId="29">
    <w:abstractNumId w:val="9"/>
  </w:num>
  <w:num w:numId="30">
    <w:abstractNumId w:val="43"/>
  </w:num>
  <w:num w:numId="31">
    <w:abstractNumId w:val="31"/>
  </w:num>
  <w:num w:numId="32">
    <w:abstractNumId w:val="30"/>
  </w:num>
  <w:num w:numId="33">
    <w:abstractNumId w:val="12"/>
  </w:num>
  <w:num w:numId="34">
    <w:abstractNumId w:val="5"/>
  </w:num>
  <w:num w:numId="35">
    <w:abstractNumId w:val="1"/>
  </w:num>
  <w:num w:numId="36">
    <w:abstractNumId w:val="20"/>
  </w:num>
  <w:num w:numId="37">
    <w:abstractNumId w:val="3"/>
  </w:num>
  <w:num w:numId="38">
    <w:abstractNumId w:val="13"/>
  </w:num>
  <w:num w:numId="39">
    <w:abstractNumId w:val="40"/>
  </w:num>
  <w:num w:numId="40">
    <w:abstractNumId w:val="22"/>
  </w:num>
  <w:num w:numId="41">
    <w:abstractNumId w:val="33"/>
  </w:num>
  <w:num w:numId="42">
    <w:abstractNumId w:val="33"/>
  </w:num>
  <w:num w:numId="43">
    <w:abstractNumId w:val="16"/>
  </w:num>
  <w:num w:numId="44">
    <w:abstractNumId w:val="32"/>
  </w:num>
  <w:num w:numId="45">
    <w:abstractNumId w:val="25"/>
  </w:num>
  <w:num w:numId="46">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563"/>
    <w:rsid w:val="0000366A"/>
    <w:rsid w:val="00003920"/>
    <w:rsid w:val="00003FF8"/>
    <w:rsid w:val="0000408A"/>
    <w:rsid w:val="00004FB4"/>
    <w:rsid w:val="0000566D"/>
    <w:rsid w:val="000059FA"/>
    <w:rsid w:val="00006D48"/>
    <w:rsid w:val="000075FB"/>
    <w:rsid w:val="000119C7"/>
    <w:rsid w:val="00011D3C"/>
    <w:rsid w:val="00011FCE"/>
    <w:rsid w:val="00013309"/>
    <w:rsid w:val="000176A9"/>
    <w:rsid w:val="00020ED9"/>
    <w:rsid w:val="00022224"/>
    <w:rsid w:val="00024224"/>
    <w:rsid w:val="000252F0"/>
    <w:rsid w:val="0002737F"/>
    <w:rsid w:val="00030402"/>
    <w:rsid w:val="0003124A"/>
    <w:rsid w:val="00031342"/>
    <w:rsid w:val="00031513"/>
    <w:rsid w:val="000319E9"/>
    <w:rsid w:val="00031A47"/>
    <w:rsid w:val="00032584"/>
    <w:rsid w:val="00032906"/>
    <w:rsid w:val="00036340"/>
    <w:rsid w:val="00037CCC"/>
    <w:rsid w:val="00037CCE"/>
    <w:rsid w:val="00041C08"/>
    <w:rsid w:val="00042831"/>
    <w:rsid w:val="00043D63"/>
    <w:rsid w:val="00044A07"/>
    <w:rsid w:val="00046A6B"/>
    <w:rsid w:val="00052604"/>
    <w:rsid w:val="00053F39"/>
    <w:rsid w:val="00055D0C"/>
    <w:rsid w:val="00057AE4"/>
    <w:rsid w:val="0006111E"/>
    <w:rsid w:val="00061374"/>
    <w:rsid w:val="00061884"/>
    <w:rsid w:val="00064562"/>
    <w:rsid w:val="000652ED"/>
    <w:rsid w:val="00065889"/>
    <w:rsid w:val="00066218"/>
    <w:rsid w:val="00066ABF"/>
    <w:rsid w:val="00067031"/>
    <w:rsid w:val="00070178"/>
    <w:rsid w:val="000701A6"/>
    <w:rsid w:val="0007186C"/>
    <w:rsid w:val="00074141"/>
    <w:rsid w:val="0007503F"/>
    <w:rsid w:val="000755E2"/>
    <w:rsid w:val="000771B2"/>
    <w:rsid w:val="000805E2"/>
    <w:rsid w:val="00082507"/>
    <w:rsid w:val="0008332D"/>
    <w:rsid w:val="000859D6"/>
    <w:rsid w:val="00085BFC"/>
    <w:rsid w:val="00090047"/>
    <w:rsid w:val="00090329"/>
    <w:rsid w:val="00091DE3"/>
    <w:rsid w:val="00092D65"/>
    <w:rsid w:val="000933DA"/>
    <w:rsid w:val="00095025"/>
    <w:rsid w:val="000954C9"/>
    <w:rsid w:val="00095D89"/>
    <w:rsid w:val="00097244"/>
    <w:rsid w:val="0009727F"/>
    <w:rsid w:val="00097594"/>
    <w:rsid w:val="000977B5"/>
    <w:rsid w:val="00097FCB"/>
    <w:rsid w:val="000A5FE4"/>
    <w:rsid w:val="000A74F6"/>
    <w:rsid w:val="000B04DA"/>
    <w:rsid w:val="000B0C98"/>
    <w:rsid w:val="000B1246"/>
    <w:rsid w:val="000B2166"/>
    <w:rsid w:val="000B235D"/>
    <w:rsid w:val="000B5087"/>
    <w:rsid w:val="000B54E7"/>
    <w:rsid w:val="000B5A3B"/>
    <w:rsid w:val="000B78D9"/>
    <w:rsid w:val="000C0B4F"/>
    <w:rsid w:val="000C1590"/>
    <w:rsid w:val="000C1DF4"/>
    <w:rsid w:val="000C258E"/>
    <w:rsid w:val="000C3023"/>
    <w:rsid w:val="000C359C"/>
    <w:rsid w:val="000C5FF6"/>
    <w:rsid w:val="000C63F1"/>
    <w:rsid w:val="000C68C8"/>
    <w:rsid w:val="000C6A18"/>
    <w:rsid w:val="000C6A5F"/>
    <w:rsid w:val="000D153B"/>
    <w:rsid w:val="000D15F0"/>
    <w:rsid w:val="000D29E1"/>
    <w:rsid w:val="000D2B4E"/>
    <w:rsid w:val="000D3AD0"/>
    <w:rsid w:val="000D47AB"/>
    <w:rsid w:val="000D5A04"/>
    <w:rsid w:val="000D5EF9"/>
    <w:rsid w:val="000D6E86"/>
    <w:rsid w:val="000E08E4"/>
    <w:rsid w:val="000E0D64"/>
    <w:rsid w:val="000E11F7"/>
    <w:rsid w:val="000E2601"/>
    <w:rsid w:val="000E362E"/>
    <w:rsid w:val="000E37AC"/>
    <w:rsid w:val="000E54B2"/>
    <w:rsid w:val="000E7BCB"/>
    <w:rsid w:val="000F011C"/>
    <w:rsid w:val="000F0CFB"/>
    <w:rsid w:val="000F0FBA"/>
    <w:rsid w:val="000F14D8"/>
    <w:rsid w:val="000F2720"/>
    <w:rsid w:val="000F3A75"/>
    <w:rsid w:val="000F4B5B"/>
    <w:rsid w:val="000F5B44"/>
    <w:rsid w:val="000F6186"/>
    <w:rsid w:val="000F669E"/>
    <w:rsid w:val="000F6BA3"/>
    <w:rsid w:val="000F753D"/>
    <w:rsid w:val="001014A0"/>
    <w:rsid w:val="0010222D"/>
    <w:rsid w:val="00103C0F"/>
    <w:rsid w:val="001055D8"/>
    <w:rsid w:val="00105CEF"/>
    <w:rsid w:val="0010634D"/>
    <w:rsid w:val="00106B77"/>
    <w:rsid w:val="00106EAF"/>
    <w:rsid w:val="001078E0"/>
    <w:rsid w:val="0011108D"/>
    <w:rsid w:val="00111949"/>
    <w:rsid w:val="00112330"/>
    <w:rsid w:val="00114BB3"/>
    <w:rsid w:val="00115077"/>
    <w:rsid w:val="00115751"/>
    <w:rsid w:val="00115DA6"/>
    <w:rsid w:val="00115FAF"/>
    <w:rsid w:val="00116D5D"/>
    <w:rsid w:val="00120587"/>
    <w:rsid w:val="00121067"/>
    <w:rsid w:val="00122847"/>
    <w:rsid w:val="00122D06"/>
    <w:rsid w:val="0012346D"/>
    <w:rsid w:val="001244F6"/>
    <w:rsid w:val="00125A38"/>
    <w:rsid w:val="00126A52"/>
    <w:rsid w:val="00127C72"/>
    <w:rsid w:val="001300C6"/>
    <w:rsid w:val="00130DF1"/>
    <w:rsid w:val="00132C53"/>
    <w:rsid w:val="00133B21"/>
    <w:rsid w:val="00133B5C"/>
    <w:rsid w:val="00133B9B"/>
    <w:rsid w:val="00133E00"/>
    <w:rsid w:val="001343D0"/>
    <w:rsid w:val="0013505C"/>
    <w:rsid w:val="0013580F"/>
    <w:rsid w:val="00140145"/>
    <w:rsid w:val="00142043"/>
    <w:rsid w:val="00143652"/>
    <w:rsid w:val="001445DE"/>
    <w:rsid w:val="0014475D"/>
    <w:rsid w:val="00144AE8"/>
    <w:rsid w:val="001454B4"/>
    <w:rsid w:val="001506E4"/>
    <w:rsid w:val="001518CA"/>
    <w:rsid w:val="00151A2D"/>
    <w:rsid w:val="00151BDD"/>
    <w:rsid w:val="00152B26"/>
    <w:rsid w:val="001531B6"/>
    <w:rsid w:val="00153D1A"/>
    <w:rsid w:val="00154B34"/>
    <w:rsid w:val="00154CAB"/>
    <w:rsid w:val="0015566B"/>
    <w:rsid w:val="00156A36"/>
    <w:rsid w:val="00157593"/>
    <w:rsid w:val="001607FB"/>
    <w:rsid w:val="00160BAA"/>
    <w:rsid w:val="0016101D"/>
    <w:rsid w:val="00161D50"/>
    <w:rsid w:val="001638FD"/>
    <w:rsid w:val="0016465A"/>
    <w:rsid w:val="00166C55"/>
    <w:rsid w:val="001676B6"/>
    <w:rsid w:val="001717D9"/>
    <w:rsid w:val="0017220E"/>
    <w:rsid w:val="001744B2"/>
    <w:rsid w:val="001745DF"/>
    <w:rsid w:val="00175122"/>
    <w:rsid w:val="00175700"/>
    <w:rsid w:val="001775A1"/>
    <w:rsid w:val="00180620"/>
    <w:rsid w:val="0018088B"/>
    <w:rsid w:val="00180D5B"/>
    <w:rsid w:val="00181475"/>
    <w:rsid w:val="001818D9"/>
    <w:rsid w:val="00181927"/>
    <w:rsid w:val="001831F0"/>
    <w:rsid w:val="001850B4"/>
    <w:rsid w:val="00186B5D"/>
    <w:rsid w:val="0018752A"/>
    <w:rsid w:val="00190392"/>
    <w:rsid w:val="0019080C"/>
    <w:rsid w:val="001911DE"/>
    <w:rsid w:val="001923CE"/>
    <w:rsid w:val="00193C99"/>
    <w:rsid w:val="00194703"/>
    <w:rsid w:val="00194A0D"/>
    <w:rsid w:val="0019558F"/>
    <w:rsid w:val="001A059E"/>
    <w:rsid w:val="001A1C2D"/>
    <w:rsid w:val="001A33C2"/>
    <w:rsid w:val="001A36E4"/>
    <w:rsid w:val="001A38CC"/>
    <w:rsid w:val="001A4525"/>
    <w:rsid w:val="001A4615"/>
    <w:rsid w:val="001A7672"/>
    <w:rsid w:val="001B07F6"/>
    <w:rsid w:val="001B1F72"/>
    <w:rsid w:val="001B2781"/>
    <w:rsid w:val="001B2A68"/>
    <w:rsid w:val="001B4112"/>
    <w:rsid w:val="001B491A"/>
    <w:rsid w:val="001B4D6A"/>
    <w:rsid w:val="001B4E66"/>
    <w:rsid w:val="001B5526"/>
    <w:rsid w:val="001B56D7"/>
    <w:rsid w:val="001C02EA"/>
    <w:rsid w:val="001C04C9"/>
    <w:rsid w:val="001C14F0"/>
    <w:rsid w:val="001C1A42"/>
    <w:rsid w:val="001C2379"/>
    <w:rsid w:val="001D0043"/>
    <w:rsid w:val="001D1956"/>
    <w:rsid w:val="001D2688"/>
    <w:rsid w:val="001D2776"/>
    <w:rsid w:val="001D6D36"/>
    <w:rsid w:val="001D75B0"/>
    <w:rsid w:val="001D79C2"/>
    <w:rsid w:val="001E12DE"/>
    <w:rsid w:val="001E1341"/>
    <w:rsid w:val="001E47B4"/>
    <w:rsid w:val="001E64BB"/>
    <w:rsid w:val="001E667A"/>
    <w:rsid w:val="001F10D8"/>
    <w:rsid w:val="001F20C3"/>
    <w:rsid w:val="001F3149"/>
    <w:rsid w:val="001F3169"/>
    <w:rsid w:val="001F4D91"/>
    <w:rsid w:val="001F7C00"/>
    <w:rsid w:val="00200327"/>
    <w:rsid w:val="002019FB"/>
    <w:rsid w:val="00201CB1"/>
    <w:rsid w:val="00202975"/>
    <w:rsid w:val="00202E5C"/>
    <w:rsid w:val="00205DBE"/>
    <w:rsid w:val="00207A6B"/>
    <w:rsid w:val="002112F3"/>
    <w:rsid w:val="00212223"/>
    <w:rsid w:val="00212D7A"/>
    <w:rsid w:val="00212FBD"/>
    <w:rsid w:val="00214011"/>
    <w:rsid w:val="00215879"/>
    <w:rsid w:val="00215AFB"/>
    <w:rsid w:val="00216B61"/>
    <w:rsid w:val="00217454"/>
    <w:rsid w:val="00220C69"/>
    <w:rsid w:val="00221FAF"/>
    <w:rsid w:val="002225EE"/>
    <w:rsid w:val="00222A92"/>
    <w:rsid w:val="00223FFC"/>
    <w:rsid w:val="002247A7"/>
    <w:rsid w:val="00224C5D"/>
    <w:rsid w:val="00227110"/>
    <w:rsid w:val="00232F0D"/>
    <w:rsid w:val="00234198"/>
    <w:rsid w:val="0023425C"/>
    <w:rsid w:val="0023446F"/>
    <w:rsid w:val="00235403"/>
    <w:rsid w:val="00237514"/>
    <w:rsid w:val="00240A97"/>
    <w:rsid w:val="002420E0"/>
    <w:rsid w:val="0024330D"/>
    <w:rsid w:val="00244EEE"/>
    <w:rsid w:val="002450DA"/>
    <w:rsid w:val="0024528E"/>
    <w:rsid w:val="0024532E"/>
    <w:rsid w:val="0024625C"/>
    <w:rsid w:val="00247072"/>
    <w:rsid w:val="0024754A"/>
    <w:rsid w:val="002504CA"/>
    <w:rsid w:val="00251069"/>
    <w:rsid w:val="0025180E"/>
    <w:rsid w:val="002520F4"/>
    <w:rsid w:val="0025229B"/>
    <w:rsid w:val="002523B2"/>
    <w:rsid w:val="00252709"/>
    <w:rsid w:val="002533F0"/>
    <w:rsid w:val="0025534A"/>
    <w:rsid w:val="00255D6E"/>
    <w:rsid w:val="00256423"/>
    <w:rsid w:val="00257FC6"/>
    <w:rsid w:val="00262618"/>
    <w:rsid w:val="00265AB7"/>
    <w:rsid w:val="00265DDC"/>
    <w:rsid w:val="00266040"/>
    <w:rsid w:val="0026709E"/>
    <w:rsid w:val="0026713F"/>
    <w:rsid w:val="00267EEC"/>
    <w:rsid w:val="00270892"/>
    <w:rsid w:val="00271BDB"/>
    <w:rsid w:val="00272796"/>
    <w:rsid w:val="002731FA"/>
    <w:rsid w:val="00273E8F"/>
    <w:rsid w:val="00274039"/>
    <w:rsid w:val="002746AA"/>
    <w:rsid w:val="00274AEF"/>
    <w:rsid w:val="002812F4"/>
    <w:rsid w:val="0028208F"/>
    <w:rsid w:val="00283129"/>
    <w:rsid w:val="00287739"/>
    <w:rsid w:val="00287A09"/>
    <w:rsid w:val="002900A9"/>
    <w:rsid w:val="00291A2D"/>
    <w:rsid w:val="00292AAB"/>
    <w:rsid w:val="0029475F"/>
    <w:rsid w:val="0029555F"/>
    <w:rsid w:val="002958C4"/>
    <w:rsid w:val="002959FC"/>
    <w:rsid w:val="00295F9F"/>
    <w:rsid w:val="002962A4"/>
    <w:rsid w:val="00297FFE"/>
    <w:rsid w:val="002A0372"/>
    <w:rsid w:val="002A0746"/>
    <w:rsid w:val="002A110F"/>
    <w:rsid w:val="002A1D3B"/>
    <w:rsid w:val="002A264D"/>
    <w:rsid w:val="002A2B54"/>
    <w:rsid w:val="002A4276"/>
    <w:rsid w:val="002A44A6"/>
    <w:rsid w:val="002B03C2"/>
    <w:rsid w:val="002B21E4"/>
    <w:rsid w:val="002B3CD7"/>
    <w:rsid w:val="002B5FAD"/>
    <w:rsid w:val="002B621B"/>
    <w:rsid w:val="002B7DB0"/>
    <w:rsid w:val="002C0363"/>
    <w:rsid w:val="002C0403"/>
    <w:rsid w:val="002C2E6A"/>
    <w:rsid w:val="002C328B"/>
    <w:rsid w:val="002C391B"/>
    <w:rsid w:val="002C4000"/>
    <w:rsid w:val="002C4986"/>
    <w:rsid w:val="002C769D"/>
    <w:rsid w:val="002D0053"/>
    <w:rsid w:val="002D164F"/>
    <w:rsid w:val="002D4156"/>
    <w:rsid w:val="002D48DA"/>
    <w:rsid w:val="002D61B8"/>
    <w:rsid w:val="002D7B33"/>
    <w:rsid w:val="002E1E88"/>
    <w:rsid w:val="002E23E2"/>
    <w:rsid w:val="002E34EB"/>
    <w:rsid w:val="002E4009"/>
    <w:rsid w:val="002E5558"/>
    <w:rsid w:val="002E6E0C"/>
    <w:rsid w:val="002E7046"/>
    <w:rsid w:val="002E7085"/>
    <w:rsid w:val="002E7D3B"/>
    <w:rsid w:val="002F0DF6"/>
    <w:rsid w:val="002F1B5B"/>
    <w:rsid w:val="002F212F"/>
    <w:rsid w:val="002F2FAB"/>
    <w:rsid w:val="002F41C4"/>
    <w:rsid w:val="002F52C3"/>
    <w:rsid w:val="002F53D3"/>
    <w:rsid w:val="002F61D0"/>
    <w:rsid w:val="002F7C21"/>
    <w:rsid w:val="002F7D1B"/>
    <w:rsid w:val="003022CA"/>
    <w:rsid w:val="0030631A"/>
    <w:rsid w:val="00306762"/>
    <w:rsid w:val="00306FFD"/>
    <w:rsid w:val="0030750C"/>
    <w:rsid w:val="003102CA"/>
    <w:rsid w:val="00311607"/>
    <w:rsid w:val="00312DF8"/>
    <w:rsid w:val="00313405"/>
    <w:rsid w:val="00313E9D"/>
    <w:rsid w:val="00314D7B"/>
    <w:rsid w:val="00315AB8"/>
    <w:rsid w:val="0031662E"/>
    <w:rsid w:val="0032006D"/>
    <w:rsid w:val="003215C7"/>
    <w:rsid w:val="0032167B"/>
    <w:rsid w:val="00323155"/>
    <w:rsid w:val="00326F33"/>
    <w:rsid w:val="00327880"/>
    <w:rsid w:val="003278EC"/>
    <w:rsid w:val="00327D4D"/>
    <w:rsid w:val="00330DF9"/>
    <w:rsid w:val="00330F14"/>
    <w:rsid w:val="003315D6"/>
    <w:rsid w:val="00332317"/>
    <w:rsid w:val="0033426E"/>
    <w:rsid w:val="00335F4F"/>
    <w:rsid w:val="0033684C"/>
    <w:rsid w:val="00340176"/>
    <w:rsid w:val="00340E0D"/>
    <w:rsid w:val="003412BC"/>
    <w:rsid w:val="00341A80"/>
    <w:rsid w:val="00341F2A"/>
    <w:rsid w:val="0034267B"/>
    <w:rsid w:val="0034403B"/>
    <w:rsid w:val="00345688"/>
    <w:rsid w:val="00345AD1"/>
    <w:rsid w:val="00350F5E"/>
    <w:rsid w:val="0035166F"/>
    <w:rsid w:val="003539ED"/>
    <w:rsid w:val="00353CD6"/>
    <w:rsid w:val="00354515"/>
    <w:rsid w:val="00354872"/>
    <w:rsid w:val="00357D51"/>
    <w:rsid w:val="00364676"/>
    <w:rsid w:val="00365937"/>
    <w:rsid w:val="0036597E"/>
    <w:rsid w:val="00365D30"/>
    <w:rsid w:val="003663AE"/>
    <w:rsid w:val="00371258"/>
    <w:rsid w:val="00371BCE"/>
    <w:rsid w:val="00374904"/>
    <w:rsid w:val="003749B1"/>
    <w:rsid w:val="00374EF9"/>
    <w:rsid w:val="003805AC"/>
    <w:rsid w:val="00382D4E"/>
    <w:rsid w:val="003834F1"/>
    <w:rsid w:val="00383CDE"/>
    <w:rsid w:val="0038439E"/>
    <w:rsid w:val="00384D0C"/>
    <w:rsid w:val="00384D32"/>
    <w:rsid w:val="00385576"/>
    <w:rsid w:val="003861B5"/>
    <w:rsid w:val="0038733C"/>
    <w:rsid w:val="00390632"/>
    <w:rsid w:val="00391B65"/>
    <w:rsid w:val="00391D73"/>
    <w:rsid w:val="00392278"/>
    <w:rsid w:val="00392D26"/>
    <w:rsid w:val="00394881"/>
    <w:rsid w:val="003952ED"/>
    <w:rsid w:val="00395304"/>
    <w:rsid w:val="0039795F"/>
    <w:rsid w:val="003A1496"/>
    <w:rsid w:val="003A2A18"/>
    <w:rsid w:val="003A2A5E"/>
    <w:rsid w:val="003A2A9D"/>
    <w:rsid w:val="003A31CA"/>
    <w:rsid w:val="003A3379"/>
    <w:rsid w:val="003A3688"/>
    <w:rsid w:val="003A38FC"/>
    <w:rsid w:val="003A4332"/>
    <w:rsid w:val="003A7AAD"/>
    <w:rsid w:val="003B0587"/>
    <w:rsid w:val="003B0879"/>
    <w:rsid w:val="003B121D"/>
    <w:rsid w:val="003B1C62"/>
    <w:rsid w:val="003B2808"/>
    <w:rsid w:val="003B35B1"/>
    <w:rsid w:val="003B47B7"/>
    <w:rsid w:val="003B519A"/>
    <w:rsid w:val="003B62FE"/>
    <w:rsid w:val="003B637A"/>
    <w:rsid w:val="003C0173"/>
    <w:rsid w:val="003C0190"/>
    <w:rsid w:val="003C3900"/>
    <w:rsid w:val="003C6D5B"/>
    <w:rsid w:val="003C7E7B"/>
    <w:rsid w:val="003D18E2"/>
    <w:rsid w:val="003D23E4"/>
    <w:rsid w:val="003D2933"/>
    <w:rsid w:val="003D6040"/>
    <w:rsid w:val="003D6E5E"/>
    <w:rsid w:val="003D7C56"/>
    <w:rsid w:val="003E0EE1"/>
    <w:rsid w:val="003E0FDA"/>
    <w:rsid w:val="003E234E"/>
    <w:rsid w:val="003E2FB5"/>
    <w:rsid w:val="003E334F"/>
    <w:rsid w:val="003E3C40"/>
    <w:rsid w:val="003E3D5D"/>
    <w:rsid w:val="003E4306"/>
    <w:rsid w:val="003E49A2"/>
    <w:rsid w:val="003F288D"/>
    <w:rsid w:val="003F337D"/>
    <w:rsid w:val="003F34F2"/>
    <w:rsid w:val="004002E4"/>
    <w:rsid w:val="00400743"/>
    <w:rsid w:val="004028A6"/>
    <w:rsid w:val="0040294F"/>
    <w:rsid w:val="00403015"/>
    <w:rsid w:val="004033BF"/>
    <w:rsid w:val="00403ACA"/>
    <w:rsid w:val="004044C1"/>
    <w:rsid w:val="004046AC"/>
    <w:rsid w:val="004050A1"/>
    <w:rsid w:val="0040543F"/>
    <w:rsid w:val="00405844"/>
    <w:rsid w:val="00406877"/>
    <w:rsid w:val="004071D1"/>
    <w:rsid w:val="00410018"/>
    <w:rsid w:val="00416BF6"/>
    <w:rsid w:val="004171B5"/>
    <w:rsid w:val="00422612"/>
    <w:rsid w:val="00422702"/>
    <w:rsid w:val="0042668C"/>
    <w:rsid w:val="00426F5F"/>
    <w:rsid w:val="0043084A"/>
    <w:rsid w:val="00430E80"/>
    <w:rsid w:val="00431462"/>
    <w:rsid w:val="00432CF7"/>
    <w:rsid w:val="004331B2"/>
    <w:rsid w:val="0043331C"/>
    <w:rsid w:val="00433812"/>
    <w:rsid w:val="00436CD6"/>
    <w:rsid w:val="00437B4E"/>
    <w:rsid w:val="004404E7"/>
    <w:rsid w:val="00440C52"/>
    <w:rsid w:val="0044115C"/>
    <w:rsid w:val="004411B3"/>
    <w:rsid w:val="0044237B"/>
    <w:rsid w:val="00442394"/>
    <w:rsid w:val="00443EA2"/>
    <w:rsid w:val="00444185"/>
    <w:rsid w:val="00444216"/>
    <w:rsid w:val="00444D02"/>
    <w:rsid w:val="00446DC9"/>
    <w:rsid w:val="004478F2"/>
    <w:rsid w:val="00451CB0"/>
    <w:rsid w:val="004522F7"/>
    <w:rsid w:val="0045285F"/>
    <w:rsid w:val="00452A25"/>
    <w:rsid w:val="00453495"/>
    <w:rsid w:val="00453DF3"/>
    <w:rsid w:val="004549F8"/>
    <w:rsid w:val="0045600E"/>
    <w:rsid w:val="00457404"/>
    <w:rsid w:val="00457F70"/>
    <w:rsid w:val="00461D03"/>
    <w:rsid w:val="00463527"/>
    <w:rsid w:val="00463D33"/>
    <w:rsid w:val="00463F3A"/>
    <w:rsid w:val="004650C3"/>
    <w:rsid w:val="00467B47"/>
    <w:rsid w:val="0047031A"/>
    <w:rsid w:val="004706C1"/>
    <w:rsid w:val="00471B94"/>
    <w:rsid w:val="00471E4E"/>
    <w:rsid w:val="00472112"/>
    <w:rsid w:val="00472511"/>
    <w:rsid w:val="00472D7E"/>
    <w:rsid w:val="00474880"/>
    <w:rsid w:val="00474F34"/>
    <w:rsid w:val="004753BC"/>
    <w:rsid w:val="00475F07"/>
    <w:rsid w:val="00480C18"/>
    <w:rsid w:val="00481350"/>
    <w:rsid w:val="0048318F"/>
    <w:rsid w:val="0048385A"/>
    <w:rsid w:val="00485709"/>
    <w:rsid w:val="004866D7"/>
    <w:rsid w:val="00493820"/>
    <w:rsid w:val="00493A26"/>
    <w:rsid w:val="0049457C"/>
    <w:rsid w:val="004947D1"/>
    <w:rsid w:val="00494BAC"/>
    <w:rsid w:val="00494BB4"/>
    <w:rsid w:val="00495BCA"/>
    <w:rsid w:val="00495DA8"/>
    <w:rsid w:val="00497F76"/>
    <w:rsid w:val="004A0103"/>
    <w:rsid w:val="004A011F"/>
    <w:rsid w:val="004A2288"/>
    <w:rsid w:val="004A2964"/>
    <w:rsid w:val="004A29A2"/>
    <w:rsid w:val="004A4511"/>
    <w:rsid w:val="004A4E0E"/>
    <w:rsid w:val="004A5FB7"/>
    <w:rsid w:val="004A6892"/>
    <w:rsid w:val="004A77E5"/>
    <w:rsid w:val="004B2104"/>
    <w:rsid w:val="004B22F3"/>
    <w:rsid w:val="004B3410"/>
    <w:rsid w:val="004B5DB9"/>
    <w:rsid w:val="004C0B58"/>
    <w:rsid w:val="004C0FF7"/>
    <w:rsid w:val="004C257A"/>
    <w:rsid w:val="004C309A"/>
    <w:rsid w:val="004C33F0"/>
    <w:rsid w:val="004C3632"/>
    <w:rsid w:val="004C5429"/>
    <w:rsid w:val="004C5C06"/>
    <w:rsid w:val="004C63A3"/>
    <w:rsid w:val="004C6B22"/>
    <w:rsid w:val="004C6BE6"/>
    <w:rsid w:val="004C7F0A"/>
    <w:rsid w:val="004D048A"/>
    <w:rsid w:val="004D0E54"/>
    <w:rsid w:val="004D111F"/>
    <w:rsid w:val="004D22B5"/>
    <w:rsid w:val="004D3470"/>
    <w:rsid w:val="004D3A3F"/>
    <w:rsid w:val="004D4B30"/>
    <w:rsid w:val="004D57B6"/>
    <w:rsid w:val="004D5B83"/>
    <w:rsid w:val="004E07C9"/>
    <w:rsid w:val="004E0DD7"/>
    <w:rsid w:val="004E10EB"/>
    <w:rsid w:val="004E2431"/>
    <w:rsid w:val="004E2C39"/>
    <w:rsid w:val="004E3351"/>
    <w:rsid w:val="004E3470"/>
    <w:rsid w:val="004E36F6"/>
    <w:rsid w:val="004E3A15"/>
    <w:rsid w:val="004E442A"/>
    <w:rsid w:val="004E4A8E"/>
    <w:rsid w:val="004E636A"/>
    <w:rsid w:val="004E6F43"/>
    <w:rsid w:val="004E7102"/>
    <w:rsid w:val="004E7C5C"/>
    <w:rsid w:val="004F15FA"/>
    <w:rsid w:val="004F1C9B"/>
    <w:rsid w:val="004F3284"/>
    <w:rsid w:val="004F32D7"/>
    <w:rsid w:val="004F4518"/>
    <w:rsid w:val="004F637C"/>
    <w:rsid w:val="004F6788"/>
    <w:rsid w:val="005011E7"/>
    <w:rsid w:val="00501D43"/>
    <w:rsid w:val="00502485"/>
    <w:rsid w:val="005024C9"/>
    <w:rsid w:val="00503E04"/>
    <w:rsid w:val="00505049"/>
    <w:rsid w:val="005065CB"/>
    <w:rsid w:val="00506A73"/>
    <w:rsid w:val="00506C25"/>
    <w:rsid w:val="005103EE"/>
    <w:rsid w:val="00510E12"/>
    <w:rsid w:val="005117BB"/>
    <w:rsid w:val="0051288C"/>
    <w:rsid w:val="005129BF"/>
    <w:rsid w:val="00512B40"/>
    <w:rsid w:val="005130F9"/>
    <w:rsid w:val="00514F92"/>
    <w:rsid w:val="00520974"/>
    <w:rsid w:val="00520A2C"/>
    <w:rsid w:val="00523F90"/>
    <w:rsid w:val="00524C21"/>
    <w:rsid w:val="00525948"/>
    <w:rsid w:val="00525DBA"/>
    <w:rsid w:val="00525FFF"/>
    <w:rsid w:val="00527A21"/>
    <w:rsid w:val="00532F24"/>
    <w:rsid w:val="00533528"/>
    <w:rsid w:val="00533676"/>
    <w:rsid w:val="00533D49"/>
    <w:rsid w:val="00534903"/>
    <w:rsid w:val="00535707"/>
    <w:rsid w:val="00536B8E"/>
    <w:rsid w:val="00537A4D"/>
    <w:rsid w:val="005415C9"/>
    <w:rsid w:val="005421F5"/>
    <w:rsid w:val="00544476"/>
    <w:rsid w:val="0054474D"/>
    <w:rsid w:val="00545F4C"/>
    <w:rsid w:val="00546C2E"/>
    <w:rsid w:val="00547C4B"/>
    <w:rsid w:val="005501E2"/>
    <w:rsid w:val="00551512"/>
    <w:rsid w:val="00552A18"/>
    <w:rsid w:val="0055535E"/>
    <w:rsid w:val="005553E8"/>
    <w:rsid w:val="00555F2A"/>
    <w:rsid w:val="005572C1"/>
    <w:rsid w:val="00557648"/>
    <w:rsid w:val="0056020E"/>
    <w:rsid w:val="005629D0"/>
    <w:rsid w:val="0056385A"/>
    <w:rsid w:val="005670F0"/>
    <w:rsid w:val="00570509"/>
    <w:rsid w:val="0057222F"/>
    <w:rsid w:val="00572EBE"/>
    <w:rsid w:val="0057318D"/>
    <w:rsid w:val="00575FC0"/>
    <w:rsid w:val="00580DE9"/>
    <w:rsid w:val="0058281E"/>
    <w:rsid w:val="00582993"/>
    <w:rsid w:val="00582BE5"/>
    <w:rsid w:val="005848CD"/>
    <w:rsid w:val="005852C0"/>
    <w:rsid w:val="00586AD4"/>
    <w:rsid w:val="00587007"/>
    <w:rsid w:val="00587A9D"/>
    <w:rsid w:val="00587AB8"/>
    <w:rsid w:val="0059094B"/>
    <w:rsid w:val="005916BE"/>
    <w:rsid w:val="005917CE"/>
    <w:rsid w:val="00592729"/>
    <w:rsid w:val="00592A13"/>
    <w:rsid w:val="00593414"/>
    <w:rsid w:val="005938C3"/>
    <w:rsid w:val="00593E35"/>
    <w:rsid w:val="00595D70"/>
    <w:rsid w:val="00596451"/>
    <w:rsid w:val="00596DD8"/>
    <w:rsid w:val="005A0276"/>
    <w:rsid w:val="005A2D58"/>
    <w:rsid w:val="005A32E2"/>
    <w:rsid w:val="005A56B6"/>
    <w:rsid w:val="005A5F14"/>
    <w:rsid w:val="005A6A4A"/>
    <w:rsid w:val="005B046F"/>
    <w:rsid w:val="005B3236"/>
    <w:rsid w:val="005B3334"/>
    <w:rsid w:val="005B3A17"/>
    <w:rsid w:val="005B43B7"/>
    <w:rsid w:val="005B4408"/>
    <w:rsid w:val="005B513C"/>
    <w:rsid w:val="005B5315"/>
    <w:rsid w:val="005B7BF6"/>
    <w:rsid w:val="005C390A"/>
    <w:rsid w:val="005C53B0"/>
    <w:rsid w:val="005C6BBF"/>
    <w:rsid w:val="005C7CE8"/>
    <w:rsid w:val="005D107E"/>
    <w:rsid w:val="005D1364"/>
    <w:rsid w:val="005D2957"/>
    <w:rsid w:val="005D388A"/>
    <w:rsid w:val="005D3E49"/>
    <w:rsid w:val="005D59E4"/>
    <w:rsid w:val="005D65C7"/>
    <w:rsid w:val="005E0248"/>
    <w:rsid w:val="005E2448"/>
    <w:rsid w:val="005E3ED5"/>
    <w:rsid w:val="005E5450"/>
    <w:rsid w:val="005E79F2"/>
    <w:rsid w:val="005E7D13"/>
    <w:rsid w:val="005F00A2"/>
    <w:rsid w:val="005F05EF"/>
    <w:rsid w:val="005F19C5"/>
    <w:rsid w:val="005F3201"/>
    <w:rsid w:val="005F46EF"/>
    <w:rsid w:val="005F589D"/>
    <w:rsid w:val="005F7B0A"/>
    <w:rsid w:val="00600C94"/>
    <w:rsid w:val="00601838"/>
    <w:rsid w:val="00602CBE"/>
    <w:rsid w:val="006038A8"/>
    <w:rsid w:val="00604846"/>
    <w:rsid w:val="00604C63"/>
    <w:rsid w:val="00605271"/>
    <w:rsid w:val="0060649A"/>
    <w:rsid w:val="006064A3"/>
    <w:rsid w:val="006078C7"/>
    <w:rsid w:val="00607993"/>
    <w:rsid w:val="006112DA"/>
    <w:rsid w:val="006117E6"/>
    <w:rsid w:val="00611CD4"/>
    <w:rsid w:val="00612257"/>
    <w:rsid w:val="00612580"/>
    <w:rsid w:val="00616148"/>
    <w:rsid w:val="00616B49"/>
    <w:rsid w:val="00616EAD"/>
    <w:rsid w:val="006203F0"/>
    <w:rsid w:val="00622EAE"/>
    <w:rsid w:val="00624072"/>
    <w:rsid w:val="00624A88"/>
    <w:rsid w:val="0062705E"/>
    <w:rsid w:val="00631347"/>
    <w:rsid w:val="00631685"/>
    <w:rsid w:val="00634898"/>
    <w:rsid w:val="00635BD6"/>
    <w:rsid w:val="00636466"/>
    <w:rsid w:val="00637381"/>
    <w:rsid w:val="00637D93"/>
    <w:rsid w:val="00640B68"/>
    <w:rsid w:val="00641CE6"/>
    <w:rsid w:val="00641DA4"/>
    <w:rsid w:val="00644020"/>
    <w:rsid w:val="00644986"/>
    <w:rsid w:val="006455E3"/>
    <w:rsid w:val="00645A4D"/>
    <w:rsid w:val="006468F0"/>
    <w:rsid w:val="0065021F"/>
    <w:rsid w:val="00651077"/>
    <w:rsid w:val="006512A9"/>
    <w:rsid w:val="006518EC"/>
    <w:rsid w:val="0065306A"/>
    <w:rsid w:val="00653E6F"/>
    <w:rsid w:val="00657025"/>
    <w:rsid w:val="006573CB"/>
    <w:rsid w:val="006615E0"/>
    <w:rsid w:val="00663E0B"/>
    <w:rsid w:val="00663F9B"/>
    <w:rsid w:val="0066432C"/>
    <w:rsid w:val="00664D20"/>
    <w:rsid w:val="00664D66"/>
    <w:rsid w:val="00666A7E"/>
    <w:rsid w:val="00666D25"/>
    <w:rsid w:val="00666FD1"/>
    <w:rsid w:val="00672D3A"/>
    <w:rsid w:val="00672D61"/>
    <w:rsid w:val="006741AE"/>
    <w:rsid w:val="006746DA"/>
    <w:rsid w:val="006763D1"/>
    <w:rsid w:val="006770A0"/>
    <w:rsid w:val="00681844"/>
    <w:rsid w:val="006824E7"/>
    <w:rsid w:val="00682F53"/>
    <w:rsid w:val="006836FC"/>
    <w:rsid w:val="006843A6"/>
    <w:rsid w:val="0068463B"/>
    <w:rsid w:val="0068616F"/>
    <w:rsid w:val="006878B3"/>
    <w:rsid w:val="0069453D"/>
    <w:rsid w:val="00694D02"/>
    <w:rsid w:val="0069564F"/>
    <w:rsid w:val="00695701"/>
    <w:rsid w:val="006A0890"/>
    <w:rsid w:val="006A3313"/>
    <w:rsid w:val="006A342C"/>
    <w:rsid w:val="006A4099"/>
    <w:rsid w:val="006A412C"/>
    <w:rsid w:val="006A4A9A"/>
    <w:rsid w:val="006A4CBA"/>
    <w:rsid w:val="006A5629"/>
    <w:rsid w:val="006A5A1C"/>
    <w:rsid w:val="006A5A7A"/>
    <w:rsid w:val="006A602D"/>
    <w:rsid w:val="006A7175"/>
    <w:rsid w:val="006A7410"/>
    <w:rsid w:val="006A7C5A"/>
    <w:rsid w:val="006A7F64"/>
    <w:rsid w:val="006B146F"/>
    <w:rsid w:val="006B2E21"/>
    <w:rsid w:val="006B36A2"/>
    <w:rsid w:val="006B63C7"/>
    <w:rsid w:val="006B7D36"/>
    <w:rsid w:val="006C2BEE"/>
    <w:rsid w:val="006C47FA"/>
    <w:rsid w:val="006C662F"/>
    <w:rsid w:val="006D51FE"/>
    <w:rsid w:val="006D5E28"/>
    <w:rsid w:val="006E1A4A"/>
    <w:rsid w:val="006E34AE"/>
    <w:rsid w:val="006E36C4"/>
    <w:rsid w:val="006E46FC"/>
    <w:rsid w:val="006E4869"/>
    <w:rsid w:val="006E4D7E"/>
    <w:rsid w:val="006E6A59"/>
    <w:rsid w:val="006E7D24"/>
    <w:rsid w:val="006F25DD"/>
    <w:rsid w:val="006F3A73"/>
    <w:rsid w:val="006F55AC"/>
    <w:rsid w:val="006F60DF"/>
    <w:rsid w:val="006F60E3"/>
    <w:rsid w:val="006F77E3"/>
    <w:rsid w:val="006F7938"/>
    <w:rsid w:val="007013DD"/>
    <w:rsid w:val="0070234B"/>
    <w:rsid w:val="00702464"/>
    <w:rsid w:val="00704680"/>
    <w:rsid w:val="00705327"/>
    <w:rsid w:val="0071269C"/>
    <w:rsid w:val="00712A1F"/>
    <w:rsid w:val="00716CB5"/>
    <w:rsid w:val="00717C75"/>
    <w:rsid w:val="007206A5"/>
    <w:rsid w:val="00723177"/>
    <w:rsid w:val="00723308"/>
    <w:rsid w:val="007238D8"/>
    <w:rsid w:val="00726429"/>
    <w:rsid w:val="00727272"/>
    <w:rsid w:val="007302F4"/>
    <w:rsid w:val="00736C10"/>
    <w:rsid w:val="007400DF"/>
    <w:rsid w:val="00740B2D"/>
    <w:rsid w:val="00740D27"/>
    <w:rsid w:val="00741440"/>
    <w:rsid w:val="00741659"/>
    <w:rsid w:val="00742FDC"/>
    <w:rsid w:val="00743B2F"/>
    <w:rsid w:val="00744DCE"/>
    <w:rsid w:val="007469F1"/>
    <w:rsid w:val="00747793"/>
    <w:rsid w:val="00751024"/>
    <w:rsid w:val="007514B9"/>
    <w:rsid w:val="00751E67"/>
    <w:rsid w:val="007527D7"/>
    <w:rsid w:val="00753A20"/>
    <w:rsid w:val="007558FB"/>
    <w:rsid w:val="00757693"/>
    <w:rsid w:val="00760003"/>
    <w:rsid w:val="00762070"/>
    <w:rsid w:val="0076232C"/>
    <w:rsid w:val="007627DE"/>
    <w:rsid w:val="00763683"/>
    <w:rsid w:val="00764743"/>
    <w:rsid w:val="007727A3"/>
    <w:rsid w:val="00773524"/>
    <w:rsid w:val="00773DB0"/>
    <w:rsid w:val="00774166"/>
    <w:rsid w:val="007745B2"/>
    <w:rsid w:val="00774E36"/>
    <w:rsid w:val="00775448"/>
    <w:rsid w:val="00775BB5"/>
    <w:rsid w:val="00775E09"/>
    <w:rsid w:val="007761CE"/>
    <w:rsid w:val="0077665F"/>
    <w:rsid w:val="00776CA3"/>
    <w:rsid w:val="00777510"/>
    <w:rsid w:val="0078028C"/>
    <w:rsid w:val="007809D8"/>
    <w:rsid w:val="007817C5"/>
    <w:rsid w:val="007819D2"/>
    <w:rsid w:val="00781C08"/>
    <w:rsid w:val="00785134"/>
    <w:rsid w:val="00786391"/>
    <w:rsid w:val="00786530"/>
    <w:rsid w:val="00787274"/>
    <w:rsid w:val="007908A3"/>
    <w:rsid w:val="00791818"/>
    <w:rsid w:val="007921F9"/>
    <w:rsid w:val="00792724"/>
    <w:rsid w:val="00792778"/>
    <w:rsid w:val="00794CCC"/>
    <w:rsid w:val="00795274"/>
    <w:rsid w:val="00795AB0"/>
    <w:rsid w:val="00796BB3"/>
    <w:rsid w:val="00797835"/>
    <w:rsid w:val="00797FD1"/>
    <w:rsid w:val="007A0D9A"/>
    <w:rsid w:val="007A1B0A"/>
    <w:rsid w:val="007A2082"/>
    <w:rsid w:val="007A2D49"/>
    <w:rsid w:val="007A4477"/>
    <w:rsid w:val="007A544F"/>
    <w:rsid w:val="007A5815"/>
    <w:rsid w:val="007A6309"/>
    <w:rsid w:val="007A6EA2"/>
    <w:rsid w:val="007A7143"/>
    <w:rsid w:val="007A7887"/>
    <w:rsid w:val="007B022C"/>
    <w:rsid w:val="007B0388"/>
    <w:rsid w:val="007B162C"/>
    <w:rsid w:val="007B16EE"/>
    <w:rsid w:val="007B1BA8"/>
    <w:rsid w:val="007B1DCD"/>
    <w:rsid w:val="007B1F06"/>
    <w:rsid w:val="007B4647"/>
    <w:rsid w:val="007B4879"/>
    <w:rsid w:val="007B516D"/>
    <w:rsid w:val="007B54C2"/>
    <w:rsid w:val="007B5DE8"/>
    <w:rsid w:val="007B7FEA"/>
    <w:rsid w:val="007C06EF"/>
    <w:rsid w:val="007C10AB"/>
    <w:rsid w:val="007C26B9"/>
    <w:rsid w:val="007C3975"/>
    <w:rsid w:val="007C3B14"/>
    <w:rsid w:val="007C4487"/>
    <w:rsid w:val="007C650D"/>
    <w:rsid w:val="007D10DC"/>
    <w:rsid w:val="007D323E"/>
    <w:rsid w:val="007D4AFF"/>
    <w:rsid w:val="007D4F64"/>
    <w:rsid w:val="007D598F"/>
    <w:rsid w:val="007D66FA"/>
    <w:rsid w:val="007D6E30"/>
    <w:rsid w:val="007E1B5B"/>
    <w:rsid w:val="007E3190"/>
    <w:rsid w:val="007E3C3D"/>
    <w:rsid w:val="007E3EE6"/>
    <w:rsid w:val="007E4C63"/>
    <w:rsid w:val="007E4FC2"/>
    <w:rsid w:val="007E5548"/>
    <w:rsid w:val="007E5D30"/>
    <w:rsid w:val="007E6493"/>
    <w:rsid w:val="007E64A8"/>
    <w:rsid w:val="007F0477"/>
    <w:rsid w:val="007F0CB0"/>
    <w:rsid w:val="007F17FD"/>
    <w:rsid w:val="007F2ED8"/>
    <w:rsid w:val="007F3253"/>
    <w:rsid w:val="007F38FA"/>
    <w:rsid w:val="007F3F74"/>
    <w:rsid w:val="00800B6E"/>
    <w:rsid w:val="0080115C"/>
    <w:rsid w:val="00802AE9"/>
    <w:rsid w:val="00803735"/>
    <w:rsid w:val="00804E69"/>
    <w:rsid w:val="00806B3B"/>
    <w:rsid w:val="00813552"/>
    <w:rsid w:val="0081467D"/>
    <w:rsid w:val="00815E5A"/>
    <w:rsid w:val="00816C35"/>
    <w:rsid w:val="00816F16"/>
    <w:rsid w:val="0081716B"/>
    <w:rsid w:val="008171D2"/>
    <w:rsid w:val="008176A2"/>
    <w:rsid w:val="00817F12"/>
    <w:rsid w:val="008205AC"/>
    <w:rsid w:val="008217E4"/>
    <w:rsid w:val="00823EDB"/>
    <w:rsid w:val="008242D9"/>
    <w:rsid w:val="00825496"/>
    <w:rsid w:val="008271F7"/>
    <w:rsid w:val="00827AAD"/>
    <w:rsid w:val="0083089A"/>
    <w:rsid w:val="0083152C"/>
    <w:rsid w:val="0083217F"/>
    <w:rsid w:val="008321EF"/>
    <w:rsid w:val="008324C6"/>
    <w:rsid w:val="008340F6"/>
    <w:rsid w:val="00835F59"/>
    <w:rsid w:val="00836A0B"/>
    <w:rsid w:val="00836E34"/>
    <w:rsid w:val="00840399"/>
    <w:rsid w:val="0084178A"/>
    <w:rsid w:val="00842881"/>
    <w:rsid w:val="00843449"/>
    <w:rsid w:val="0084386A"/>
    <w:rsid w:val="008439FC"/>
    <w:rsid w:val="008474BF"/>
    <w:rsid w:val="00847FA0"/>
    <w:rsid w:val="00850C03"/>
    <w:rsid w:val="00852128"/>
    <w:rsid w:val="0085253E"/>
    <w:rsid w:val="00855162"/>
    <w:rsid w:val="00856E98"/>
    <w:rsid w:val="00860091"/>
    <w:rsid w:val="008602F9"/>
    <w:rsid w:val="008603CB"/>
    <w:rsid w:val="00862245"/>
    <w:rsid w:val="008665BA"/>
    <w:rsid w:val="008665E2"/>
    <w:rsid w:val="00866AD5"/>
    <w:rsid w:val="00867691"/>
    <w:rsid w:val="00872631"/>
    <w:rsid w:val="00872775"/>
    <w:rsid w:val="00872779"/>
    <w:rsid w:val="0087509F"/>
    <w:rsid w:val="00875817"/>
    <w:rsid w:val="00875896"/>
    <w:rsid w:val="008770CF"/>
    <w:rsid w:val="00877300"/>
    <w:rsid w:val="00882906"/>
    <w:rsid w:val="008850A2"/>
    <w:rsid w:val="00885379"/>
    <w:rsid w:val="00885670"/>
    <w:rsid w:val="00885AE2"/>
    <w:rsid w:val="008865DF"/>
    <w:rsid w:val="0088737E"/>
    <w:rsid w:val="00890300"/>
    <w:rsid w:val="0089083B"/>
    <w:rsid w:val="00890973"/>
    <w:rsid w:val="00890BEB"/>
    <w:rsid w:val="00892198"/>
    <w:rsid w:val="0089229C"/>
    <w:rsid w:val="00892902"/>
    <w:rsid w:val="008934BC"/>
    <w:rsid w:val="00893D06"/>
    <w:rsid w:val="00896032"/>
    <w:rsid w:val="008967E4"/>
    <w:rsid w:val="00896D14"/>
    <w:rsid w:val="008979FD"/>
    <w:rsid w:val="008A31F0"/>
    <w:rsid w:val="008A3FE5"/>
    <w:rsid w:val="008A409A"/>
    <w:rsid w:val="008A449A"/>
    <w:rsid w:val="008A6522"/>
    <w:rsid w:val="008A6906"/>
    <w:rsid w:val="008A6E62"/>
    <w:rsid w:val="008B1C59"/>
    <w:rsid w:val="008B2294"/>
    <w:rsid w:val="008B2430"/>
    <w:rsid w:val="008B35B4"/>
    <w:rsid w:val="008B389E"/>
    <w:rsid w:val="008B4B17"/>
    <w:rsid w:val="008B4C86"/>
    <w:rsid w:val="008B5B85"/>
    <w:rsid w:val="008B5F62"/>
    <w:rsid w:val="008B64FB"/>
    <w:rsid w:val="008B74A7"/>
    <w:rsid w:val="008B7934"/>
    <w:rsid w:val="008C178C"/>
    <w:rsid w:val="008C29BF"/>
    <w:rsid w:val="008C397F"/>
    <w:rsid w:val="008C450E"/>
    <w:rsid w:val="008C494F"/>
    <w:rsid w:val="008C68B5"/>
    <w:rsid w:val="008C6D19"/>
    <w:rsid w:val="008D3D98"/>
    <w:rsid w:val="008D4307"/>
    <w:rsid w:val="008D7319"/>
    <w:rsid w:val="008D781A"/>
    <w:rsid w:val="008E1105"/>
    <w:rsid w:val="008E2011"/>
    <w:rsid w:val="008E3AE6"/>
    <w:rsid w:val="008E46F0"/>
    <w:rsid w:val="008E4959"/>
    <w:rsid w:val="008E513C"/>
    <w:rsid w:val="008E5CCA"/>
    <w:rsid w:val="008E6FF2"/>
    <w:rsid w:val="008E7EEC"/>
    <w:rsid w:val="008F20D4"/>
    <w:rsid w:val="008F22E5"/>
    <w:rsid w:val="008F254E"/>
    <w:rsid w:val="008F2CC1"/>
    <w:rsid w:val="008F4CE0"/>
    <w:rsid w:val="008F4DC9"/>
    <w:rsid w:val="008F5354"/>
    <w:rsid w:val="008F5E6D"/>
    <w:rsid w:val="008F75D9"/>
    <w:rsid w:val="008F7634"/>
    <w:rsid w:val="008F7AFC"/>
    <w:rsid w:val="008F7E6E"/>
    <w:rsid w:val="009010F5"/>
    <w:rsid w:val="00903729"/>
    <w:rsid w:val="00903E5B"/>
    <w:rsid w:val="00904284"/>
    <w:rsid w:val="009044CB"/>
    <w:rsid w:val="0090511F"/>
    <w:rsid w:val="00910590"/>
    <w:rsid w:val="009105E9"/>
    <w:rsid w:val="00910D78"/>
    <w:rsid w:val="00911CB2"/>
    <w:rsid w:val="00911D94"/>
    <w:rsid w:val="0091246E"/>
    <w:rsid w:val="0091290B"/>
    <w:rsid w:val="009137A7"/>
    <w:rsid w:val="0091386A"/>
    <w:rsid w:val="00915C4F"/>
    <w:rsid w:val="00920099"/>
    <w:rsid w:val="00921A15"/>
    <w:rsid w:val="00921CA2"/>
    <w:rsid w:val="00921CAC"/>
    <w:rsid w:val="00923A1D"/>
    <w:rsid w:val="00923F1C"/>
    <w:rsid w:val="00924FED"/>
    <w:rsid w:val="009253F4"/>
    <w:rsid w:val="00925B42"/>
    <w:rsid w:val="00926A9F"/>
    <w:rsid w:val="00927416"/>
    <w:rsid w:val="009344C6"/>
    <w:rsid w:val="0093542C"/>
    <w:rsid w:val="00936511"/>
    <w:rsid w:val="009401AC"/>
    <w:rsid w:val="00941639"/>
    <w:rsid w:val="00942556"/>
    <w:rsid w:val="009436A0"/>
    <w:rsid w:val="009436B0"/>
    <w:rsid w:val="009437C6"/>
    <w:rsid w:val="00944F67"/>
    <w:rsid w:val="009509F6"/>
    <w:rsid w:val="0095288D"/>
    <w:rsid w:val="00954F0A"/>
    <w:rsid w:val="0095513F"/>
    <w:rsid w:val="0095706A"/>
    <w:rsid w:val="00960056"/>
    <w:rsid w:val="009601E5"/>
    <w:rsid w:val="009602D0"/>
    <w:rsid w:val="00960466"/>
    <w:rsid w:val="00960AB8"/>
    <w:rsid w:val="00960B57"/>
    <w:rsid w:val="00961236"/>
    <w:rsid w:val="009629F3"/>
    <w:rsid w:val="0096475F"/>
    <w:rsid w:val="00965E30"/>
    <w:rsid w:val="009662C5"/>
    <w:rsid w:val="0097099C"/>
    <w:rsid w:val="00972C87"/>
    <w:rsid w:val="00973C4D"/>
    <w:rsid w:val="009742D2"/>
    <w:rsid w:val="00986280"/>
    <w:rsid w:val="00987ECB"/>
    <w:rsid w:val="00992B21"/>
    <w:rsid w:val="00992FAB"/>
    <w:rsid w:val="00993850"/>
    <w:rsid w:val="00993DAF"/>
    <w:rsid w:val="009943AB"/>
    <w:rsid w:val="009953F5"/>
    <w:rsid w:val="00995562"/>
    <w:rsid w:val="00995E21"/>
    <w:rsid w:val="009960B0"/>
    <w:rsid w:val="00996F0D"/>
    <w:rsid w:val="009A114F"/>
    <w:rsid w:val="009A3436"/>
    <w:rsid w:val="009A421B"/>
    <w:rsid w:val="009A7FFC"/>
    <w:rsid w:val="009B06E2"/>
    <w:rsid w:val="009B0B6A"/>
    <w:rsid w:val="009B29AA"/>
    <w:rsid w:val="009B2F93"/>
    <w:rsid w:val="009B32FF"/>
    <w:rsid w:val="009B4F5D"/>
    <w:rsid w:val="009B6515"/>
    <w:rsid w:val="009B7661"/>
    <w:rsid w:val="009B76AC"/>
    <w:rsid w:val="009B7C94"/>
    <w:rsid w:val="009C10C3"/>
    <w:rsid w:val="009C14E2"/>
    <w:rsid w:val="009C1E0A"/>
    <w:rsid w:val="009C29A9"/>
    <w:rsid w:val="009C40A4"/>
    <w:rsid w:val="009C6A1A"/>
    <w:rsid w:val="009D079A"/>
    <w:rsid w:val="009D0944"/>
    <w:rsid w:val="009D2725"/>
    <w:rsid w:val="009D5877"/>
    <w:rsid w:val="009D5EB0"/>
    <w:rsid w:val="009D679A"/>
    <w:rsid w:val="009D6D3F"/>
    <w:rsid w:val="009D7631"/>
    <w:rsid w:val="009D7937"/>
    <w:rsid w:val="009E0377"/>
    <w:rsid w:val="009E1242"/>
    <w:rsid w:val="009E165B"/>
    <w:rsid w:val="009E19D1"/>
    <w:rsid w:val="009E226F"/>
    <w:rsid w:val="009E338C"/>
    <w:rsid w:val="009E3E52"/>
    <w:rsid w:val="009E5BD2"/>
    <w:rsid w:val="009F0C25"/>
    <w:rsid w:val="009F1732"/>
    <w:rsid w:val="009F28A4"/>
    <w:rsid w:val="009F419B"/>
    <w:rsid w:val="009F4C09"/>
    <w:rsid w:val="009F62E2"/>
    <w:rsid w:val="009F6DA4"/>
    <w:rsid w:val="00A00604"/>
    <w:rsid w:val="00A03ED0"/>
    <w:rsid w:val="00A05217"/>
    <w:rsid w:val="00A05A24"/>
    <w:rsid w:val="00A07A1B"/>
    <w:rsid w:val="00A101BD"/>
    <w:rsid w:val="00A105B3"/>
    <w:rsid w:val="00A10785"/>
    <w:rsid w:val="00A11908"/>
    <w:rsid w:val="00A11C24"/>
    <w:rsid w:val="00A12112"/>
    <w:rsid w:val="00A12742"/>
    <w:rsid w:val="00A13B83"/>
    <w:rsid w:val="00A15574"/>
    <w:rsid w:val="00A16095"/>
    <w:rsid w:val="00A1701E"/>
    <w:rsid w:val="00A20836"/>
    <w:rsid w:val="00A2119F"/>
    <w:rsid w:val="00A21ABF"/>
    <w:rsid w:val="00A24EE5"/>
    <w:rsid w:val="00A26BDB"/>
    <w:rsid w:val="00A30CDD"/>
    <w:rsid w:val="00A31A9B"/>
    <w:rsid w:val="00A31EED"/>
    <w:rsid w:val="00A31F1A"/>
    <w:rsid w:val="00A32B5E"/>
    <w:rsid w:val="00A32E18"/>
    <w:rsid w:val="00A33069"/>
    <w:rsid w:val="00A34F24"/>
    <w:rsid w:val="00A36AD8"/>
    <w:rsid w:val="00A36F07"/>
    <w:rsid w:val="00A37361"/>
    <w:rsid w:val="00A40015"/>
    <w:rsid w:val="00A41144"/>
    <w:rsid w:val="00A43A1B"/>
    <w:rsid w:val="00A44C33"/>
    <w:rsid w:val="00A45D45"/>
    <w:rsid w:val="00A46258"/>
    <w:rsid w:val="00A46F23"/>
    <w:rsid w:val="00A47031"/>
    <w:rsid w:val="00A5038B"/>
    <w:rsid w:val="00A50448"/>
    <w:rsid w:val="00A51117"/>
    <w:rsid w:val="00A51983"/>
    <w:rsid w:val="00A51D56"/>
    <w:rsid w:val="00A52516"/>
    <w:rsid w:val="00A52CB8"/>
    <w:rsid w:val="00A52DA8"/>
    <w:rsid w:val="00A55582"/>
    <w:rsid w:val="00A563B4"/>
    <w:rsid w:val="00A6178F"/>
    <w:rsid w:val="00A62510"/>
    <w:rsid w:val="00A67A35"/>
    <w:rsid w:val="00A70118"/>
    <w:rsid w:val="00A70DB7"/>
    <w:rsid w:val="00A7186B"/>
    <w:rsid w:val="00A71FA8"/>
    <w:rsid w:val="00A72176"/>
    <w:rsid w:val="00A7308F"/>
    <w:rsid w:val="00A73C8E"/>
    <w:rsid w:val="00A76464"/>
    <w:rsid w:val="00A80834"/>
    <w:rsid w:val="00A82DC7"/>
    <w:rsid w:val="00A82E86"/>
    <w:rsid w:val="00A8397D"/>
    <w:rsid w:val="00A85CCC"/>
    <w:rsid w:val="00A86720"/>
    <w:rsid w:val="00A87883"/>
    <w:rsid w:val="00A87A5B"/>
    <w:rsid w:val="00A9000B"/>
    <w:rsid w:val="00A901C7"/>
    <w:rsid w:val="00A905F6"/>
    <w:rsid w:val="00A90F6A"/>
    <w:rsid w:val="00A91752"/>
    <w:rsid w:val="00A92B20"/>
    <w:rsid w:val="00A946A9"/>
    <w:rsid w:val="00A946C3"/>
    <w:rsid w:val="00A95312"/>
    <w:rsid w:val="00A95A91"/>
    <w:rsid w:val="00A97862"/>
    <w:rsid w:val="00AA0A3E"/>
    <w:rsid w:val="00AA171B"/>
    <w:rsid w:val="00AA26B7"/>
    <w:rsid w:val="00AA4421"/>
    <w:rsid w:val="00AA602A"/>
    <w:rsid w:val="00AA6F39"/>
    <w:rsid w:val="00AB00CD"/>
    <w:rsid w:val="00AB098D"/>
    <w:rsid w:val="00AB27F9"/>
    <w:rsid w:val="00AB31CC"/>
    <w:rsid w:val="00AB412A"/>
    <w:rsid w:val="00AB5181"/>
    <w:rsid w:val="00AB51B4"/>
    <w:rsid w:val="00AC00E8"/>
    <w:rsid w:val="00AC17ED"/>
    <w:rsid w:val="00AC229B"/>
    <w:rsid w:val="00AC3F14"/>
    <w:rsid w:val="00AC4DF0"/>
    <w:rsid w:val="00AC5078"/>
    <w:rsid w:val="00AC7BAB"/>
    <w:rsid w:val="00AC7EC8"/>
    <w:rsid w:val="00AD0392"/>
    <w:rsid w:val="00AD0B0A"/>
    <w:rsid w:val="00AD29D6"/>
    <w:rsid w:val="00AD3FD7"/>
    <w:rsid w:val="00AD4866"/>
    <w:rsid w:val="00AD4B96"/>
    <w:rsid w:val="00AD525B"/>
    <w:rsid w:val="00AD5451"/>
    <w:rsid w:val="00AD5F7F"/>
    <w:rsid w:val="00AD753D"/>
    <w:rsid w:val="00AD7ACB"/>
    <w:rsid w:val="00AE0C8C"/>
    <w:rsid w:val="00AE0DC8"/>
    <w:rsid w:val="00AE3390"/>
    <w:rsid w:val="00AE3F8C"/>
    <w:rsid w:val="00AE5DCF"/>
    <w:rsid w:val="00AF0379"/>
    <w:rsid w:val="00AF0465"/>
    <w:rsid w:val="00AF05C1"/>
    <w:rsid w:val="00AF0737"/>
    <w:rsid w:val="00AF0936"/>
    <w:rsid w:val="00AF0985"/>
    <w:rsid w:val="00AF0E20"/>
    <w:rsid w:val="00B0049B"/>
    <w:rsid w:val="00B00BC8"/>
    <w:rsid w:val="00B04A1A"/>
    <w:rsid w:val="00B0575A"/>
    <w:rsid w:val="00B069AD"/>
    <w:rsid w:val="00B0742B"/>
    <w:rsid w:val="00B07434"/>
    <w:rsid w:val="00B10EE2"/>
    <w:rsid w:val="00B116E3"/>
    <w:rsid w:val="00B11DDC"/>
    <w:rsid w:val="00B1296F"/>
    <w:rsid w:val="00B12D0D"/>
    <w:rsid w:val="00B13C89"/>
    <w:rsid w:val="00B148E4"/>
    <w:rsid w:val="00B14AD9"/>
    <w:rsid w:val="00B1614C"/>
    <w:rsid w:val="00B16402"/>
    <w:rsid w:val="00B206C4"/>
    <w:rsid w:val="00B214FE"/>
    <w:rsid w:val="00B22DD8"/>
    <w:rsid w:val="00B23277"/>
    <w:rsid w:val="00B23337"/>
    <w:rsid w:val="00B24F1D"/>
    <w:rsid w:val="00B26D89"/>
    <w:rsid w:val="00B26E4B"/>
    <w:rsid w:val="00B27762"/>
    <w:rsid w:val="00B307FE"/>
    <w:rsid w:val="00B32B8F"/>
    <w:rsid w:val="00B33C57"/>
    <w:rsid w:val="00B3401B"/>
    <w:rsid w:val="00B340D7"/>
    <w:rsid w:val="00B345BB"/>
    <w:rsid w:val="00B35BAD"/>
    <w:rsid w:val="00B35C4C"/>
    <w:rsid w:val="00B35CF1"/>
    <w:rsid w:val="00B378C7"/>
    <w:rsid w:val="00B40244"/>
    <w:rsid w:val="00B41468"/>
    <w:rsid w:val="00B4201F"/>
    <w:rsid w:val="00B45235"/>
    <w:rsid w:val="00B46B87"/>
    <w:rsid w:val="00B474C8"/>
    <w:rsid w:val="00B50FA1"/>
    <w:rsid w:val="00B510C7"/>
    <w:rsid w:val="00B51320"/>
    <w:rsid w:val="00B52A78"/>
    <w:rsid w:val="00B53878"/>
    <w:rsid w:val="00B60720"/>
    <w:rsid w:val="00B63CBB"/>
    <w:rsid w:val="00B64B1B"/>
    <w:rsid w:val="00B6678C"/>
    <w:rsid w:val="00B67D04"/>
    <w:rsid w:val="00B726E8"/>
    <w:rsid w:val="00B72CF4"/>
    <w:rsid w:val="00B73528"/>
    <w:rsid w:val="00B746BA"/>
    <w:rsid w:val="00B76337"/>
    <w:rsid w:val="00B7686C"/>
    <w:rsid w:val="00B8051C"/>
    <w:rsid w:val="00B8061B"/>
    <w:rsid w:val="00B81B80"/>
    <w:rsid w:val="00B81C38"/>
    <w:rsid w:val="00B8255A"/>
    <w:rsid w:val="00B83B36"/>
    <w:rsid w:val="00B842F5"/>
    <w:rsid w:val="00B85676"/>
    <w:rsid w:val="00B8655E"/>
    <w:rsid w:val="00B901E1"/>
    <w:rsid w:val="00B90991"/>
    <w:rsid w:val="00B9172F"/>
    <w:rsid w:val="00B91B6D"/>
    <w:rsid w:val="00B927C9"/>
    <w:rsid w:val="00B928D5"/>
    <w:rsid w:val="00B92C37"/>
    <w:rsid w:val="00B92F82"/>
    <w:rsid w:val="00B9339B"/>
    <w:rsid w:val="00B934B5"/>
    <w:rsid w:val="00B94A6B"/>
    <w:rsid w:val="00B9663E"/>
    <w:rsid w:val="00B97961"/>
    <w:rsid w:val="00BA0BC2"/>
    <w:rsid w:val="00BA1ACC"/>
    <w:rsid w:val="00BA377A"/>
    <w:rsid w:val="00BA4B29"/>
    <w:rsid w:val="00BA4FF9"/>
    <w:rsid w:val="00BA514B"/>
    <w:rsid w:val="00BA602C"/>
    <w:rsid w:val="00BA6E3E"/>
    <w:rsid w:val="00BA7C1E"/>
    <w:rsid w:val="00BB0255"/>
    <w:rsid w:val="00BB1775"/>
    <w:rsid w:val="00BB25C4"/>
    <w:rsid w:val="00BB26EF"/>
    <w:rsid w:val="00BB3AA3"/>
    <w:rsid w:val="00BB3B29"/>
    <w:rsid w:val="00BB59AA"/>
    <w:rsid w:val="00BB6152"/>
    <w:rsid w:val="00BB6C51"/>
    <w:rsid w:val="00BC0280"/>
    <w:rsid w:val="00BC163E"/>
    <w:rsid w:val="00BC31E5"/>
    <w:rsid w:val="00BC3961"/>
    <w:rsid w:val="00BC4933"/>
    <w:rsid w:val="00BC79FF"/>
    <w:rsid w:val="00BD0563"/>
    <w:rsid w:val="00BD0A3B"/>
    <w:rsid w:val="00BD1837"/>
    <w:rsid w:val="00BD36D4"/>
    <w:rsid w:val="00BD4534"/>
    <w:rsid w:val="00BD681E"/>
    <w:rsid w:val="00BD79E5"/>
    <w:rsid w:val="00BE15EC"/>
    <w:rsid w:val="00BE2196"/>
    <w:rsid w:val="00BE2568"/>
    <w:rsid w:val="00BE3FE9"/>
    <w:rsid w:val="00BE5FA8"/>
    <w:rsid w:val="00BE6A89"/>
    <w:rsid w:val="00BF0029"/>
    <w:rsid w:val="00BF07D5"/>
    <w:rsid w:val="00BF2000"/>
    <w:rsid w:val="00BF2256"/>
    <w:rsid w:val="00BF2670"/>
    <w:rsid w:val="00BF3030"/>
    <w:rsid w:val="00BF48A3"/>
    <w:rsid w:val="00BF519C"/>
    <w:rsid w:val="00BF5322"/>
    <w:rsid w:val="00BF56C7"/>
    <w:rsid w:val="00BF6392"/>
    <w:rsid w:val="00BF664E"/>
    <w:rsid w:val="00BF7103"/>
    <w:rsid w:val="00BF7483"/>
    <w:rsid w:val="00BF77AF"/>
    <w:rsid w:val="00C002CA"/>
    <w:rsid w:val="00C00737"/>
    <w:rsid w:val="00C00C46"/>
    <w:rsid w:val="00C01381"/>
    <w:rsid w:val="00C01657"/>
    <w:rsid w:val="00C01B61"/>
    <w:rsid w:val="00C02BFF"/>
    <w:rsid w:val="00C0309D"/>
    <w:rsid w:val="00C03726"/>
    <w:rsid w:val="00C03B8E"/>
    <w:rsid w:val="00C10D3B"/>
    <w:rsid w:val="00C11D0C"/>
    <w:rsid w:val="00C12770"/>
    <w:rsid w:val="00C138BF"/>
    <w:rsid w:val="00C14135"/>
    <w:rsid w:val="00C14169"/>
    <w:rsid w:val="00C16638"/>
    <w:rsid w:val="00C16F9A"/>
    <w:rsid w:val="00C2041B"/>
    <w:rsid w:val="00C20B67"/>
    <w:rsid w:val="00C20DC6"/>
    <w:rsid w:val="00C2110E"/>
    <w:rsid w:val="00C214E4"/>
    <w:rsid w:val="00C21E92"/>
    <w:rsid w:val="00C2298B"/>
    <w:rsid w:val="00C2348C"/>
    <w:rsid w:val="00C23C56"/>
    <w:rsid w:val="00C23DCE"/>
    <w:rsid w:val="00C248D5"/>
    <w:rsid w:val="00C24A7A"/>
    <w:rsid w:val="00C259BC"/>
    <w:rsid w:val="00C25DCC"/>
    <w:rsid w:val="00C26913"/>
    <w:rsid w:val="00C277EB"/>
    <w:rsid w:val="00C27CA0"/>
    <w:rsid w:val="00C3235B"/>
    <w:rsid w:val="00C34A0A"/>
    <w:rsid w:val="00C36BDC"/>
    <w:rsid w:val="00C36E87"/>
    <w:rsid w:val="00C37DEE"/>
    <w:rsid w:val="00C40C41"/>
    <w:rsid w:val="00C416EF"/>
    <w:rsid w:val="00C422DB"/>
    <w:rsid w:val="00C423F4"/>
    <w:rsid w:val="00C4255A"/>
    <w:rsid w:val="00C43259"/>
    <w:rsid w:val="00C43D78"/>
    <w:rsid w:val="00C43EBA"/>
    <w:rsid w:val="00C446CA"/>
    <w:rsid w:val="00C44DC2"/>
    <w:rsid w:val="00C46495"/>
    <w:rsid w:val="00C46A9A"/>
    <w:rsid w:val="00C47E1F"/>
    <w:rsid w:val="00C51199"/>
    <w:rsid w:val="00C517AD"/>
    <w:rsid w:val="00C52247"/>
    <w:rsid w:val="00C522E0"/>
    <w:rsid w:val="00C538CC"/>
    <w:rsid w:val="00C53E65"/>
    <w:rsid w:val="00C5436B"/>
    <w:rsid w:val="00C54AD7"/>
    <w:rsid w:val="00C553EE"/>
    <w:rsid w:val="00C55883"/>
    <w:rsid w:val="00C55C86"/>
    <w:rsid w:val="00C5616E"/>
    <w:rsid w:val="00C5674B"/>
    <w:rsid w:val="00C5681D"/>
    <w:rsid w:val="00C56962"/>
    <w:rsid w:val="00C62ACD"/>
    <w:rsid w:val="00C63413"/>
    <w:rsid w:val="00C6446B"/>
    <w:rsid w:val="00C64776"/>
    <w:rsid w:val="00C67586"/>
    <w:rsid w:val="00C724C5"/>
    <w:rsid w:val="00C72BE1"/>
    <w:rsid w:val="00C72D97"/>
    <w:rsid w:val="00C732C9"/>
    <w:rsid w:val="00C735B2"/>
    <w:rsid w:val="00C737E4"/>
    <w:rsid w:val="00C73B3D"/>
    <w:rsid w:val="00C74E85"/>
    <w:rsid w:val="00C75F64"/>
    <w:rsid w:val="00C77AD7"/>
    <w:rsid w:val="00C77BCB"/>
    <w:rsid w:val="00C81AF7"/>
    <w:rsid w:val="00C828D5"/>
    <w:rsid w:val="00C82C9A"/>
    <w:rsid w:val="00C84654"/>
    <w:rsid w:val="00C84BC9"/>
    <w:rsid w:val="00C85A81"/>
    <w:rsid w:val="00C85FDF"/>
    <w:rsid w:val="00C9231F"/>
    <w:rsid w:val="00C935D5"/>
    <w:rsid w:val="00C93E36"/>
    <w:rsid w:val="00C9646E"/>
    <w:rsid w:val="00C97789"/>
    <w:rsid w:val="00CA02F8"/>
    <w:rsid w:val="00CA0513"/>
    <w:rsid w:val="00CA1388"/>
    <w:rsid w:val="00CA1C7F"/>
    <w:rsid w:val="00CA47CB"/>
    <w:rsid w:val="00CA4E09"/>
    <w:rsid w:val="00CA5433"/>
    <w:rsid w:val="00CA5BF5"/>
    <w:rsid w:val="00CA6362"/>
    <w:rsid w:val="00CA686A"/>
    <w:rsid w:val="00CA7D28"/>
    <w:rsid w:val="00CA7E7C"/>
    <w:rsid w:val="00CB0CA6"/>
    <w:rsid w:val="00CB35FF"/>
    <w:rsid w:val="00CB3BBD"/>
    <w:rsid w:val="00CB40FD"/>
    <w:rsid w:val="00CB4D2B"/>
    <w:rsid w:val="00CB61F8"/>
    <w:rsid w:val="00CC0069"/>
    <w:rsid w:val="00CC1366"/>
    <w:rsid w:val="00CC16F8"/>
    <w:rsid w:val="00CC1E77"/>
    <w:rsid w:val="00CC25A4"/>
    <w:rsid w:val="00CC3FFC"/>
    <w:rsid w:val="00CC431A"/>
    <w:rsid w:val="00CC4FEB"/>
    <w:rsid w:val="00CC7299"/>
    <w:rsid w:val="00CC7B7C"/>
    <w:rsid w:val="00CC7FFE"/>
    <w:rsid w:val="00CD19C0"/>
    <w:rsid w:val="00CD404B"/>
    <w:rsid w:val="00CD4250"/>
    <w:rsid w:val="00CD4A67"/>
    <w:rsid w:val="00CD643C"/>
    <w:rsid w:val="00CD6995"/>
    <w:rsid w:val="00CD6F15"/>
    <w:rsid w:val="00CD7EE6"/>
    <w:rsid w:val="00CE18DB"/>
    <w:rsid w:val="00CE3D01"/>
    <w:rsid w:val="00CE60A1"/>
    <w:rsid w:val="00CE63BE"/>
    <w:rsid w:val="00CE7858"/>
    <w:rsid w:val="00CF054D"/>
    <w:rsid w:val="00CF1056"/>
    <w:rsid w:val="00CF13F8"/>
    <w:rsid w:val="00CF390B"/>
    <w:rsid w:val="00CF3B06"/>
    <w:rsid w:val="00CF3CE8"/>
    <w:rsid w:val="00CF4379"/>
    <w:rsid w:val="00CF4EA7"/>
    <w:rsid w:val="00CF5317"/>
    <w:rsid w:val="00CF5B61"/>
    <w:rsid w:val="00D00195"/>
    <w:rsid w:val="00D002AE"/>
    <w:rsid w:val="00D048A5"/>
    <w:rsid w:val="00D05C48"/>
    <w:rsid w:val="00D05D82"/>
    <w:rsid w:val="00D100EC"/>
    <w:rsid w:val="00D117BF"/>
    <w:rsid w:val="00D13514"/>
    <w:rsid w:val="00D13A87"/>
    <w:rsid w:val="00D15983"/>
    <w:rsid w:val="00D17B5B"/>
    <w:rsid w:val="00D20C95"/>
    <w:rsid w:val="00D2252A"/>
    <w:rsid w:val="00D25A5B"/>
    <w:rsid w:val="00D27F43"/>
    <w:rsid w:val="00D3071A"/>
    <w:rsid w:val="00D30D9C"/>
    <w:rsid w:val="00D3220E"/>
    <w:rsid w:val="00D32399"/>
    <w:rsid w:val="00D3277B"/>
    <w:rsid w:val="00D33E09"/>
    <w:rsid w:val="00D349C8"/>
    <w:rsid w:val="00D35CE4"/>
    <w:rsid w:val="00D363DC"/>
    <w:rsid w:val="00D427AF"/>
    <w:rsid w:val="00D44616"/>
    <w:rsid w:val="00D45579"/>
    <w:rsid w:val="00D45765"/>
    <w:rsid w:val="00D546F6"/>
    <w:rsid w:val="00D560EF"/>
    <w:rsid w:val="00D5649D"/>
    <w:rsid w:val="00D57DF5"/>
    <w:rsid w:val="00D57FB7"/>
    <w:rsid w:val="00D64213"/>
    <w:rsid w:val="00D64581"/>
    <w:rsid w:val="00D6528F"/>
    <w:rsid w:val="00D655EF"/>
    <w:rsid w:val="00D676AF"/>
    <w:rsid w:val="00D67CD2"/>
    <w:rsid w:val="00D701E6"/>
    <w:rsid w:val="00D728BC"/>
    <w:rsid w:val="00D7342F"/>
    <w:rsid w:val="00D7364B"/>
    <w:rsid w:val="00D7578E"/>
    <w:rsid w:val="00D80094"/>
    <w:rsid w:val="00D8046F"/>
    <w:rsid w:val="00D80558"/>
    <w:rsid w:val="00D80E20"/>
    <w:rsid w:val="00D8198B"/>
    <w:rsid w:val="00D83022"/>
    <w:rsid w:val="00D83BD3"/>
    <w:rsid w:val="00D84499"/>
    <w:rsid w:val="00D84757"/>
    <w:rsid w:val="00D84DF1"/>
    <w:rsid w:val="00D84F50"/>
    <w:rsid w:val="00D91709"/>
    <w:rsid w:val="00D91755"/>
    <w:rsid w:val="00D91BF9"/>
    <w:rsid w:val="00D93058"/>
    <w:rsid w:val="00D964E9"/>
    <w:rsid w:val="00DA0189"/>
    <w:rsid w:val="00DA096D"/>
    <w:rsid w:val="00DA3B07"/>
    <w:rsid w:val="00DA57D3"/>
    <w:rsid w:val="00DA7D36"/>
    <w:rsid w:val="00DA7E1A"/>
    <w:rsid w:val="00DB0165"/>
    <w:rsid w:val="00DB18B1"/>
    <w:rsid w:val="00DB1C26"/>
    <w:rsid w:val="00DB2A3D"/>
    <w:rsid w:val="00DB2B90"/>
    <w:rsid w:val="00DB4D86"/>
    <w:rsid w:val="00DB531B"/>
    <w:rsid w:val="00DB5915"/>
    <w:rsid w:val="00DB686B"/>
    <w:rsid w:val="00DB68B9"/>
    <w:rsid w:val="00DB707B"/>
    <w:rsid w:val="00DC0961"/>
    <w:rsid w:val="00DC0D8D"/>
    <w:rsid w:val="00DC0E24"/>
    <w:rsid w:val="00DC1F8D"/>
    <w:rsid w:val="00DC2C09"/>
    <w:rsid w:val="00DC40D2"/>
    <w:rsid w:val="00DC4CA7"/>
    <w:rsid w:val="00DC59D3"/>
    <w:rsid w:val="00DC5A09"/>
    <w:rsid w:val="00DC6E83"/>
    <w:rsid w:val="00DC7AC2"/>
    <w:rsid w:val="00DD2CF6"/>
    <w:rsid w:val="00DD3FD3"/>
    <w:rsid w:val="00DD4152"/>
    <w:rsid w:val="00DD4A6D"/>
    <w:rsid w:val="00DD504A"/>
    <w:rsid w:val="00DD6F69"/>
    <w:rsid w:val="00DD74B7"/>
    <w:rsid w:val="00DE1CD0"/>
    <w:rsid w:val="00DE20B2"/>
    <w:rsid w:val="00DE23E6"/>
    <w:rsid w:val="00DE28DC"/>
    <w:rsid w:val="00DE4803"/>
    <w:rsid w:val="00DE4E00"/>
    <w:rsid w:val="00DE6157"/>
    <w:rsid w:val="00DE6413"/>
    <w:rsid w:val="00DE6EB7"/>
    <w:rsid w:val="00DE7C28"/>
    <w:rsid w:val="00DF0EA2"/>
    <w:rsid w:val="00DF173E"/>
    <w:rsid w:val="00DF1BF8"/>
    <w:rsid w:val="00DF30E6"/>
    <w:rsid w:val="00DF37B3"/>
    <w:rsid w:val="00DF44F9"/>
    <w:rsid w:val="00DF4831"/>
    <w:rsid w:val="00DF5588"/>
    <w:rsid w:val="00DF5965"/>
    <w:rsid w:val="00DF6A41"/>
    <w:rsid w:val="00DF6D17"/>
    <w:rsid w:val="00E00B15"/>
    <w:rsid w:val="00E015C5"/>
    <w:rsid w:val="00E01C73"/>
    <w:rsid w:val="00E03077"/>
    <w:rsid w:val="00E031AF"/>
    <w:rsid w:val="00E03B49"/>
    <w:rsid w:val="00E07BC3"/>
    <w:rsid w:val="00E10583"/>
    <w:rsid w:val="00E10D78"/>
    <w:rsid w:val="00E1313C"/>
    <w:rsid w:val="00E13ADC"/>
    <w:rsid w:val="00E13F41"/>
    <w:rsid w:val="00E1410C"/>
    <w:rsid w:val="00E151A0"/>
    <w:rsid w:val="00E17A30"/>
    <w:rsid w:val="00E17D4C"/>
    <w:rsid w:val="00E206B0"/>
    <w:rsid w:val="00E21696"/>
    <w:rsid w:val="00E21A89"/>
    <w:rsid w:val="00E22203"/>
    <w:rsid w:val="00E22B0F"/>
    <w:rsid w:val="00E2399E"/>
    <w:rsid w:val="00E23D4D"/>
    <w:rsid w:val="00E26EA8"/>
    <w:rsid w:val="00E31147"/>
    <w:rsid w:val="00E313CD"/>
    <w:rsid w:val="00E32352"/>
    <w:rsid w:val="00E32649"/>
    <w:rsid w:val="00E3487A"/>
    <w:rsid w:val="00E3540F"/>
    <w:rsid w:val="00E35E8F"/>
    <w:rsid w:val="00E402C2"/>
    <w:rsid w:val="00E403BA"/>
    <w:rsid w:val="00E42AE1"/>
    <w:rsid w:val="00E42EDE"/>
    <w:rsid w:val="00E43847"/>
    <w:rsid w:val="00E44547"/>
    <w:rsid w:val="00E46230"/>
    <w:rsid w:val="00E46395"/>
    <w:rsid w:val="00E46CCA"/>
    <w:rsid w:val="00E47350"/>
    <w:rsid w:val="00E4763A"/>
    <w:rsid w:val="00E47742"/>
    <w:rsid w:val="00E478BB"/>
    <w:rsid w:val="00E5033A"/>
    <w:rsid w:val="00E52201"/>
    <w:rsid w:val="00E52C70"/>
    <w:rsid w:val="00E5303A"/>
    <w:rsid w:val="00E55A0C"/>
    <w:rsid w:val="00E5752B"/>
    <w:rsid w:val="00E57C96"/>
    <w:rsid w:val="00E601F8"/>
    <w:rsid w:val="00E6027A"/>
    <w:rsid w:val="00E612F8"/>
    <w:rsid w:val="00E644CC"/>
    <w:rsid w:val="00E64EE0"/>
    <w:rsid w:val="00E65867"/>
    <w:rsid w:val="00E65E59"/>
    <w:rsid w:val="00E667C5"/>
    <w:rsid w:val="00E70DC3"/>
    <w:rsid w:val="00E71869"/>
    <w:rsid w:val="00E72DEE"/>
    <w:rsid w:val="00E7312A"/>
    <w:rsid w:val="00E73459"/>
    <w:rsid w:val="00E7370A"/>
    <w:rsid w:val="00E73829"/>
    <w:rsid w:val="00E755B8"/>
    <w:rsid w:val="00E75A36"/>
    <w:rsid w:val="00E76575"/>
    <w:rsid w:val="00E76675"/>
    <w:rsid w:val="00E7696C"/>
    <w:rsid w:val="00E76DF3"/>
    <w:rsid w:val="00E773EE"/>
    <w:rsid w:val="00E77538"/>
    <w:rsid w:val="00E81F58"/>
    <w:rsid w:val="00E82076"/>
    <w:rsid w:val="00E83B74"/>
    <w:rsid w:val="00E8415B"/>
    <w:rsid w:val="00E84868"/>
    <w:rsid w:val="00E8526E"/>
    <w:rsid w:val="00E8678A"/>
    <w:rsid w:val="00E86ED3"/>
    <w:rsid w:val="00E9193B"/>
    <w:rsid w:val="00E9404C"/>
    <w:rsid w:val="00E944DC"/>
    <w:rsid w:val="00E95D23"/>
    <w:rsid w:val="00E97401"/>
    <w:rsid w:val="00E974A6"/>
    <w:rsid w:val="00E97D8B"/>
    <w:rsid w:val="00EA146D"/>
    <w:rsid w:val="00EA2AF6"/>
    <w:rsid w:val="00EA2AF7"/>
    <w:rsid w:val="00EA47FB"/>
    <w:rsid w:val="00EA5306"/>
    <w:rsid w:val="00EA5329"/>
    <w:rsid w:val="00EA59CE"/>
    <w:rsid w:val="00EA6181"/>
    <w:rsid w:val="00EA61C3"/>
    <w:rsid w:val="00EA7A61"/>
    <w:rsid w:val="00EA7FBD"/>
    <w:rsid w:val="00EB0E7C"/>
    <w:rsid w:val="00EB1308"/>
    <w:rsid w:val="00EB1522"/>
    <w:rsid w:val="00EB1A51"/>
    <w:rsid w:val="00EB2863"/>
    <w:rsid w:val="00EB2C3E"/>
    <w:rsid w:val="00EB312D"/>
    <w:rsid w:val="00EB334A"/>
    <w:rsid w:val="00EB4DD6"/>
    <w:rsid w:val="00EB5CAF"/>
    <w:rsid w:val="00EC2580"/>
    <w:rsid w:val="00EC2944"/>
    <w:rsid w:val="00EC55E6"/>
    <w:rsid w:val="00ED0D64"/>
    <w:rsid w:val="00ED295F"/>
    <w:rsid w:val="00ED2BE7"/>
    <w:rsid w:val="00ED2F60"/>
    <w:rsid w:val="00ED4AEB"/>
    <w:rsid w:val="00ED5215"/>
    <w:rsid w:val="00ED60EC"/>
    <w:rsid w:val="00ED6951"/>
    <w:rsid w:val="00ED76EB"/>
    <w:rsid w:val="00ED7A61"/>
    <w:rsid w:val="00EE02F9"/>
    <w:rsid w:val="00EE0D67"/>
    <w:rsid w:val="00EE1736"/>
    <w:rsid w:val="00EE1AEC"/>
    <w:rsid w:val="00EE205B"/>
    <w:rsid w:val="00EE2AFE"/>
    <w:rsid w:val="00EE2EF8"/>
    <w:rsid w:val="00EE3070"/>
    <w:rsid w:val="00EE3217"/>
    <w:rsid w:val="00EE3963"/>
    <w:rsid w:val="00EE3A19"/>
    <w:rsid w:val="00EE4D47"/>
    <w:rsid w:val="00EE573C"/>
    <w:rsid w:val="00EE7B44"/>
    <w:rsid w:val="00EF26B2"/>
    <w:rsid w:val="00EF2D0E"/>
    <w:rsid w:val="00EF380F"/>
    <w:rsid w:val="00EF394B"/>
    <w:rsid w:val="00EF39FB"/>
    <w:rsid w:val="00EF51BB"/>
    <w:rsid w:val="00EF60BB"/>
    <w:rsid w:val="00EF6A38"/>
    <w:rsid w:val="00EF6D72"/>
    <w:rsid w:val="00F036BA"/>
    <w:rsid w:val="00F0755A"/>
    <w:rsid w:val="00F105AC"/>
    <w:rsid w:val="00F1079C"/>
    <w:rsid w:val="00F11C4F"/>
    <w:rsid w:val="00F122ED"/>
    <w:rsid w:val="00F128BD"/>
    <w:rsid w:val="00F131CA"/>
    <w:rsid w:val="00F13E16"/>
    <w:rsid w:val="00F1462D"/>
    <w:rsid w:val="00F17254"/>
    <w:rsid w:val="00F20003"/>
    <w:rsid w:val="00F216B9"/>
    <w:rsid w:val="00F22198"/>
    <w:rsid w:val="00F2282F"/>
    <w:rsid w:val="00F23488"/>
    <w:rsid w:val="00F2588C"/>
    <w:rsid w:val="00F25DB6"/>
    <w:rsid w:val="00F260C7"/>
    <w:rsid w:val="00F26590"/>
    <w:rsid w:val="00F27765"/>
    <w:rsid w:val="00F30722"/>
    <w:rsid w:val="00F31E30"/>
    <w:rsid w:val="00F33073"/>
    <w:rsid w:val="00F3567B"/>
    <w:rsid w:val="00F35AE7"/>
    <w:rsid w:val="00F35EC6"/>
    <w:rsid w:val="00F35EFC"/>
    <w:rsid w:val="00F361F8"/>
    <w:rsid w:val="00F36299"/>
    <w:rsid w:val="00F365FE"/>
    <w:rsid w:val="00F4060D"/>
    <w:rsid w:val="00F40EF6"/>
    <w:rsid w:val="00F4103E"/>
    <w:rsid w:val="00F42E8A"/>
    <w:rsid w:val="00F440E2"/>
    <w:rsid w:val="00F44301"/>
    <w:rsid w:val="00F51A80"/>
    <w:rsid w:val="00F525B8"/>
    <w:rsid w:val="00F528E1"/>
    <w:rsid w:val="00F53EC2"/>
    <w:rsid w:val="00F55653"/>
    <w:rsid w:val="00F557CB"/>
    <w:rsid w:val="00F55B87"/>
    <w:rsid w:val="00F55CE6"/>
    <w:rsid w:val="00F55FA2"/>
    <w:rsid w:val="00F5657E"/>
    <w:rsid w:val="00F56CB9"/>
    <w:rsid w:val="00F57307"/>
    <w:rsid w:val="00F573B5"/>
    <w:rsid w:val="00F57C84"/>
    <w:rsid w:val="00F57F22"/>
    <w:rsid w:val="00F6067B"/>
    <w:rsid w:val="00F60EB7"/>
    <w:rsid w:val="00F614D5"/>
    <w:rsid w:val="00F615A4"/>
    <w:rsid w:val="00F61ACF"/>
    <w:rsid w:val="00F63103"/>
    <w:rsid w:val="00F64C8A"/>
    <w:rsid w:val="00F65275"/>
    <w:rsid w:val="00F65E9B"/>
    <w:rsid w:val="00F66106"/>
    <w:rsid w:val="00F668F1"/>
    <w:rsid w:val="00F70E30"/>
    <w:rsid w:val="00F70F8B"/>
    <w:rsid w:val="00F71A7D"/>
    <w:rsid w:val="00F73693"/>
    <w:rsid w:val="00F73B02"/>
    <w:rsid w:val="00F74A89"/>
    <w:rsid w:val="00F7687F"/>
    <w:rsid w:val="00F77208"/>
    <w:rsid w:val="00F77D9C"/>
    <w:rsid w:val="00F81559"/>
    <w:rsid w:val="00F8218D"/>
    <w:rsid w:val="00F833CC"/>
    <w:rsid w:val="00F860BF"/>
    <w:rsid w:val="00F86599"/>
    <w:rsid w:val="00F871F9"/>
    <w:rsid w:val="00F903CE"/>
    <w:rsid w:val="00F91B57"/>
    <w:rsid w:val="00F91DAF"/>
    <w:rsid w:val="00F91E2F"/>
    <w:rsid w:val="00F92B3F"/>
    <w:rsid w:val="00F948F7"/>
    <w:rsid w:val="00F94F7D"/>
    <w:rsid w:val="00F95B24"/>
    <w:rsid w:val="00F97197"/>
    <w:rsid w:val="00F9740E"/>
    <w:rsid w:val="00FA040B"/>
    <w:rsid w:val="00FA0441"/>
    <w:rsid w:val="00FA1039"/>
    <w:rsid w:val="00FA137B"/>
    <w:rsid w:val="00FA1DA4"/>
    <w:rsid w:val="00FA24CC"/>
    <w:rsid w:val="00FA37A8"/>
    <w:rsid w:val="00FA428D"/>
    <w:rsid w:val="00FA5B99"/>
    <w:rsid w:val="00FA64BA"/>
    <w:rsid w:val="00FA7182"/>
    <w:rsid w:val="00FA7524"/>
    <w:rsid w:val="00FB036E"/>
    <w:rsid w:val="00FB0E11"/>
    <w:rsid w:val="00FB1347"/>
    <w:rsid w:val="00FB1516"/>
    <w:rsid w:val="00FB42D0"/>
    <w:rsid w:val="00FB48B9"/>
    <w:rsid w:val="00FB4A54"/>
    <w:rsid w:val="00FB4E5A"/>
    <w:rsid w:val="00FB4FF5"/>
    <w:rsid w:val="00FB6485"/>
    <w:rsid w:val="00FB6567"/>
    <w:rsid w:val="00FC0263"/>
    <w:rsid w:val="00FC100D"/>
    <w:rsid w:val="00FC11E0"/>
    <w:rsid w:val="00FC4C74"/>
    <w:rsid w:val="00FC5CF1"/>
    <w:rsid w:val="00FC64EC"/>
    <w:rsid w:val="00FD0711"/>
    <w:rsid w:val="00FD1C7E"/>
    <w:rsid w:val="00FD1D0C"/>
    <w:rsid w:val="00FD21CA"/>
    <w:rsid w:val="00FD2804"/>
    <w:rsid w:val="00FD2A5C"/>
    <w:rsid w:val="00FD4FD3"/>
    <w:rsid w:val="00FD5249"/>
    <w:rsid w:val="00FD688F"/>
    <w:rsid w:val="00FD69E6"/>
    <w:rsid w:val="00FD731D"/>
    <w:rsid w:val="00FE2599"/>
    <w:rsid w:val="00FE26B6"/>
    <w:rsid w:val="00FE2A0E"/>
    <w:rsid w:val="00FE32B3"/>
    <w:rsid w:val="00FE3959"/>
    <w:rsid w:val="00FE47EE"/>
    <w:rsid w:val="00FE49B9"/>
    <w:rsid w:val="00FE638A"/>
    <w:rsid w:val="00FF216F"/>
    <w:rsid w:val="00FF278C"/>
    <w:rsid w:val="00FF2928"/>
    <w:rsid w:val="00FF2D78"/>
    <w:rsid w:val="00FF32A0"/>
    <w:rsid w:val="00FF3337"/>
    <w:rsid w:val="00FF33D9"/>
    <w:rsid w:val="00FF3BF0"/>
    <w:rsid w:val="00FF3D73"/>
    <w:rsid w:val="00FF480E"/>
    <w:rsid w:val="00FF4A3B"/>
    <w:rsid w:val="00FF50D1"/>
    <w:rsid w:val="00FF54F4"/>
    <w:rsid w:val="428CD946"/>
    <w:rsid w:val="4705CBFB"/>
  </w:rsids>
  <m:mathPr>
    <m:mathFont m:val="Cambria Math"/>
    <m:brkBin m:val="before"/>
    <m:brkBinSub m:val="--"/>
    <m:smallFrac m:val="0"/>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
    <w:qFormat/>
    <w:rsid w:val="00547C4B"/>
    <w:pPr>
      <w:spacing w:before="240" w:after="120"/>
    </w:pPr>
    <w:rPr>
      <w:rFonts w:asciiTheme="minorHAnsi" w:hAnsiTheme="minorHAnsi" w:cs="Arial"/>
      <w:sz w:val="22"/>
      <w:szCs w:val="24"/>
      <w:lang w:eastAsia="en-US"/>
    </w:rPr>
  </w:style>
  <w:style w:type="paragraph" w:styleId="Heading1">
    <w:name w:val="heading 1"/>
    <w:next w:val="Normal"/>
    <w:link w:val="Heading1Char"/>
    <w:autoRedefine/>
    <w:qFormat/>
    <w:rsid w:val="004B5DB9"/>
    <w:pPr>
      <w:keepNext/>
      <w:keepLines/>
      <w:spacing w:before="240" w:after="240"/>
      <w:outlineLvl w:val="0"/>
    </w:pPr>
    <w:rPr>
      <w:rFonts w:ascii="Helvetica" w:hAnsi="Helvetica" w:cs="Arial"/>
      <w:color w:val="CD5443"/>
      <w:sz w:val="44"/>
      <w:szCs w:val="26"/>
      <w:lang w:eastAsia="en-US"/>
    </w:rPr>
  </w:style>
  <w:style w:type="paragraph" w:styleId="Heading2">
    <w:name w:val="heading 2"/>
    <w:basedOn w:val="Heading1"/>
    <w:next w:val="Normal"/>
    <w:link w:val="Heading2Char"/>
    <w:autoRedefine/>
    <w:qFormat/>
    <w:rsid w:val="004A2288"/>
    <w:pPr>
      <w:numPr>
        <w:ilvl w:val="1"/>
      </w:numPr>
      <w:spacing w:after="120" w:line="360" w:lineRule="auto"/>
      <w:outlineLvl w:val="1"/>
    </w:pPr>
    <w:rPr>
      <w:rFonts w:asciiTheme="minorHAnsi" w:hAnsiTheme="minorHAnsi"/>
      <w:sz w:val="36"/>
      <w:szCs w:val="24"/>
    </w:rPr>
  </w:style>
  <w:style w:type="paragraph" w:styleId="Heading3">
    <w:name w:val="heading 3"/>
    <w:basedOn w:val="Heading2"/>
    <w:next w:val="Normal"/>
    <w:link w:val="Heading3Char"/>
    <w:autoRedefine/>
    <w:uiPriority w:val="9"/>
    <w:qFormat/>
    <w:rsid w:val="008E2011"/>
    <w:pPr>
      <w:numPr>
        <w:ilvl w:val="0"/>
      </w:numPr>
      <w:spacing w:after="240" w:line="240" w:lineRule="auto"/>
      <w:outlineLvl w:val="2"/>
    </w:pPr>
    <w:rPr>
      <w:rFonts w:eastAsiaTheme="minorHAnsi"/>
      <w:b/>
      <w:sz w:val="24"/>
      <w:szCs w:val="20"/>
    </w:rPr>
  </w:style>
  <w:style w:type="paragraph" w:styleId="Heading4">
    <w:name w:val="heading 4"/>
    <w:basedOn w:val="Heading3"/>
    <w:next w:val="Normal"/>
    <w:link w:val="Heading4Char"/>
    <w:qFormat/>
    <w:rsid w:val="005117BB"/>
    <w:pPr>
      <w:outlineLvl w:val="3"/>
    </w:pPr>
  </w:style>
  <w:style w:type="paragraph" w:styleId="Heading5">
    <w:name w:val="heading 5"/>
    <w:basedOn w:val="Normal"/>
    <w:next w:val="Normal"/>
    <w:link w:val="Heading5Char"/>
    <w:qFormat/>
    <w:rsid w:val="00C00737"/>
    <w:pPr>
      <w:keepNext/>
      <w:keepLines/>
      <w:spacing w:after="240" w:line="240" w:lineRule="atLeast"/>
      <w:outlineLvl w:val="4"/>
    </w:pPr>
    <w:rPr>
      <w:b/>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B5DB9"/>
    <w:rPr>
      <w:rFonts w:ascii="Helvetica" w:hAnsi="Helvetica" w:cs="Arial"/>
      <w:color w:val="CD5443"/>
      <w:sz w:val="44"/>
      <w:szCs w:val="26"/>
      <w:lang w:eastAsia="en-US"/>
    </w:rPr>
  </w:style>
  <w:style w:type="character" w:customStyle="1" w:styleId="Heading2Char">
    <w:name w:val="Heading 2 Char"/>
    <w:basedOn w:val="DefaultParagraphFont"/>
    <w:link w:val="Heading2"/>
    <w:locked/>
    <w:rsid w:val="004A2288"/>
    <w:rPr>
      <w:rFonts w:asciiTheme="minorHAnsi" w:hAnsiTheme="minorHAnsi" w:cs="Arial"/>
      <w:color w:val="000000" w:themeColor="text1"/>
      <w:sz w:val="36"/>
      <w:szCs w:val="24"/>
      <w:lang w:eastAsia="en-US"/>
    </w:rPr>
  </w:style>
  <w:style w:type="character" w:customStyle="1" w:styleId="Heading3Char">
    <w:name w:val="Heading 3 Char"/>
    <w:basedOn w:val="DefaultParagraphFont"/>
    <w:link w:val="Heading3"/>
    <w:uiPriority w:val="9"/>
    <w:locked/>
    <w:rsid w:val="008E2011"/>
    <w:rPr>
      <w:rFonts w:asciiTheme="minorHAnsi" w:eastAsiaTheme="minorHAnsi" w:hAnsiTheme="minorHAnsi" w:cs="Arial"/>
      <w:b/>
      <w:color w:val="CD5443"/>
      <w:sz w:val="24"/>
      <w:lang w:eastAsia="en-US"/>
    </w:rPr>
  </w:style>
  <w:style w:type="character" w:customStyle="1" w:styleId="Heading4Char">
    <w:name w:val="Heading 4 Char"/>
    <w:basedOn w:val="DefaultParagraphFont"/>
    <w:link w:val="Heading4"/>
    <w:locked/>
    <w:rsid w:val="005117BB"/>
    <w:rPr>
      <w:rFonts w:ascii="Helvetica" w:hAnsi="Helvetica" w:cs="Arial"/>
      <w:color w:val="0194A6"/>
      <w:sz w:val="24"/>
      <w:lang w:eastAsia="en-US"/>
    </w:rPr>
  </w:style>
  <w:style w:type="character" w:customStyle="1" w:styleId="Heading5Char">
    <w:name w:val="Heading 5 Char"/>
    <w:basedOn w:val="DefaultParagraphFont"/>
    <w:link w:val="Heading5"/>
    <w:locked/>
    <w:rsid w:val="00C00737"/>
    <w:rPr>
      <w:rFonts w:ascii="Arial" w:hAnsi="Arial" w:cs="Arial"/>
      <w:b/>
      <w:spacing w:val="-4"/>
      <w:kern w:val="28"/>
      <w:sz w:val="22"/>
      <w:szCs w:val="24"/>
      <w:lang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5117BB"/>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rsid w:val="00524C21"/>
    <w:rPr>
      <w:rFonts w:ascii="Tahoma" w:hAnsi="Tahoma" w:cs="Tahoma"/>
      <w:sz w:val="16"/>
      <w:szCs w:val="16"/>
    </w:rPr>
  </w:style>
  <w:style w:type="character" w:customStyle="1" w:styleId="BalloonTextChar">
    <w:name w:val="Balloon Text Char"/>
    <w:basedOn w:val="DefaultParagraphFont"/>
    <w:link w:val="BalloonText"/>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7C10AB"/>
    <w:pPr>
      <w:tabs>
        <w:tab w:val="left" w:pos="1560"/>
        <w:tab w:val="right" w:leader="dot" w:pos="8789"/>
      </w:tabs>
      <w:ind w:left="851" w:right="814"/>
    </w:pPr>
    <w:rPr>
      <w:rFonts w:asciiTheme="majorHAnsi" w:hAnsiTheme="majorHAnsi"/>
      <w:spacing w:val="-4"/>
    </w:rPr>
  </w:style>
  <w:style w:type="paragraph" w:styleId="TOC2">
    <w:name w:val="toc 2"/>
    <w:basedOn w:val="Normal"/>
    <w:autoRedefine/>
    <w:uiPriority w:val="39"/>
    <w:rsid w:val="00432CF7"/>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5117BB"/>
    <w:pPr>
      <w:tabs>
        <w:tab w:val="center" w:pos="4153"/>
        <w:tab w:val="right" w:pos="8306"/>
      </w:tabs>
    </w:pPr>
    <w:rPr>
      <w:sz w:val="18"/>
    </w:rPr>
  </w:style>
  <w:style w:type="character" w:customStyle="1" w:styleId="FooterChar">
    <w:name w:val="Footer Char"/>
    <w:basedOn w:val="DefaultParagraphFont"/>
    <w:link w:val="Footer"/>
    <w:uiPriority w:val="99"/>
    <w:locked/>
    <w:rsid w:val="005117BB"/>
    <w:rPr>
      <w:rFonts w:ascii="Arial" w:hAnsi="Arial" w:cs="Arial"/>
      <w:sz w:val="18"/>
      <w:szCs w:val="24"/>
      <w:lang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3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rsid w:val="00B0742B"/>
    <w:rPr>
      <w:b/>
      <w:bCs/>
    </w:rPr>
  </w:style>
  <w:style w:type="character" w:customStyle="1" w:styleId="CommentSubjectChar">
    <w:name w:val="Comment Subject Char"/>
    <w:basedOn w:val="CommentTextChar"/>
    <w:link w:val="CommentSubject"/>
    <w:locked/>
    <w:rsid w:val="00B0742B"/>
    <w:rPr>
      <w:rFonts w:ascii="Arial" w:hAnsi="Arial" w:cs="Times New Roman"/>
      <w:b/>
      <w:bCs/>
      <w:lang w:val="x-none" w:eastAsia="en-US"/>
    </w:rPr>
  </w:style>
  <w:style w:type="paragraph" w:styleId="ListParagraph">
    <w:name w:val="List Paragraph"/>
    <w:aliases w:val="List Paragraph1,List Paragraph11,Recommendation,Brief List Paragraph 1,DDM Gen Text,L,Numbered paragraph"/>
    <w:basedOn w:val="Normal"/>
    <w:link w:val="ListParagraphChar"/>
    <w:uiPriority w:val="34"/>
    <w:qFormat/>
    <w:rsid w:val="005117BB"/>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BD36D4"/>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5117BB"/>
    <w:pPr>
      <w:ind w:left="720"/>
    </w:pPr>
  </w:style>
  <w:style w:type="character" w:customStyle="1" w:styleId="CasestudytitleChar">
    <w:name w:val="Case study title Char"/>
    <w:basedOn w:val="Sub-titleChar"/>
    <w:link w:val="Casestudytitle"/>
    <w:rsid w:val="00BD36D4"/>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5117BB"/>
    <w:rPr>
      <w:rFonts w:ascii="Arial" w:hAnsi="Arial" w:cs="Arial"/>
      <w:sz w:val="22"/>
      <w:szCs w:val="24"/>
      <w:lang w:eastAsia="en-US"/>
    </w:rPr>
  </w:style>
  <w:style w:type="paragraph" w:customStyle="1" w:styleId="CoverReportTitle">
    <w:name w:val="Cover Report Title"/>
    <w:autoRedefine/>
    <w:qFormat/>
    <w:rsid w:val="00D44616"/>
    <w:pPr>
      <w:spacing w:before="4440" w:after="2400" w:line="480" w:lineRule="auto"/>
    </w:pPr>
    <w:rPr>
      <w:rFonts w:ascii="Helvetica" w:eastAsiaTheme="minorHAnsi" w:hAnsi="Helvetica" w:cs="Helvetica"/>
      <w:color w:val="FFFFFF" w:themeColor="background1"/>
      <w:sz w:val="60"/>
      <w:szCs w:val="22"/>
      <w:lang w:eastAsia="en-US"/>
    </w:rPr>
  </w:style>
  <w:style w:type="paragraph" w:customStyle="1" w:styleId="CoverReportSubTitle">
    <w:name w:val="Cover Report Sub Title"/>
    <w:basedOn w:val="CoverReportTitle"/>
    <w:next w:val="Normal"/>
    <w:autoRedefine/>
    <w:qFormat/>
    <w:rsid w:val="005117BB"/>
    <w:pPr>
      <w:spacing w:before="113" w:after="57" w:line="400" w:lineRule="exact"/>
    </w:pPr>
    <w:rPr>
      <w:color w:val="auto"/>
      <w:sz w:val="36"/>
    </w:rPr>
  </w:style>
  <w:style w:type="paragraph" w:customStyle="1" w:styleId="Bullet">
    <w:name w:val="Bullet"/>
    <w:basedOn w:val="Normal"/>
    <w:autoRedefine/>
    <w:uiPriority w:val="99"/>
    <w:qFormat/>
    <w:rsid w:val="00A87A5B"/>
    <w:pPr>
      <w:numPr>
        <w:numId w:val="27"/>
      </w:numPr>
      <w:spacing w:before="0" w:after="0" w:line="360" w:lineRule="auto"/>
    </w:pPr>
    <w:rPr>
      <w:rFonts w:eastAsiaTheme="minorHAnsi" w:cs="Times New Roman"/>
      <w:color w:val="000000" w:themeColor="text1"/>
      <w:szCs w:val="22"/>
    </w:rPr>
  </w:style>
  <w:style w:type="paragraph" w:customStyle="1" w:styleId="Calloutbox">
    <w:name w:val="Callout box"/>
    <w:basedOn w:val="Normal"/>
    <w:next w:val="Normal"/>
    <w:link w:val="CalloutboxChar"/>
    <w:autoRedefine/>
    <w:qFormat/>
    <w:rsid w:val="00803735"/>
    <w:pPr>
      <w:pBdr>
        <w:top w:val="single" w:sz="36" w:space="0" w:color="000000" w:themeColor="text1"/>
        <w:left w:val="single" w:sz="36" w:space="8" w:color="000000" w:themeColor="text1"/>
        <w:bottom w:val="single" w:sz="36" w:space="6" w:color="000000" w:themeColor="text1"/>
        <w:right w:val="single" w:sz="36" w:space="8" w:color="000000" w:themeColor="text1"/>
      </w:pBdr>
      <w:spacing w:before="120"/>
      <w:ind w:left="113" w:right="284"/>
    </w:pPr>
    <w:rPr>
      <w:rFonts w:eastAsiaTheme="majorEastAsia"/>
      <w:b/>
      <w:szCs w:val="22"/>
      <w:lang w:eastAsia="en-AU"/>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A46F23"/>
    <w:pPr>
      <w:pBdr>
        <w:top w:val="single" w:sz="48" w:space="1" w:color="BFBFBF" w:themeColor="background1" w:themeShade="BF"/>
      </w:pBdr>
      <w:shd w:val="clear" w:color="auto" w:fill="FFFFFF" w:themeFill="background1"/>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0119C7"/>
    <w:pPr>
      <w:pBdr>
        <w:top w:val="single" w:sz="48" w:space="3" w:color="E5E5E5"/>
        <w:left w:val="single" w:sz="48" w:space="8" w:color="E5E5E5"/>
        <w:bottom w:val="single" w:sz="48" w:space="6" w:color="E5E5E5"/>
        <w:right w:val="single" w:sz="48" w:space="8" w:color="E5E5E5"/>
      </w:pBdr>
      <w:shd w:val="clear" w:color="auto" w:fill="E5E5E5"/>
      <w:spacing w:after="113" w:line="320" w:lineRule="exact"/>
      <w:ind w:left="284" w:right="284"/>
      <w:contextualSpacing/>
    </w:pPr>
    <w:rPr>
      <w:rFonts w:eastAsiaTheme="minorHAnsi" w:cs="Times New Roman"/>
      <w:szCs w:val="22"/>
    </w:rPr>
  </w:style>
  <w:style w:type="character" w:styleId="Emphasis">
    <w:name w:val="Emphasis"/>
    <w:basedOn w:val="DefaultParagraphFont"/>
    <w:uiPriority w:val="20"/>
    <w:qForma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547C4B"/>
    <w:pPr>
      <w:pBdr>
        <w:top w:val="single" w:sz="36" w:space="0" w:color="CD5443"/>
        <w:left w:val="none" w:sz="0" w:space="0" w:color="auto"/>
        <w:bottom w:val="single" w:sz="36" w:space="6" w:color="CD5443"/>
        <w:right w:val="none" w:sz="0" w:space="0" w:color="auto"/>
      </w:pBdr>
      <w:shd w:val="pct10" w:color="auto" w:fill="auto"/>
    </w:pPr>
    <w:rPr>
      <w:rFonts w:cstheme="minorHAnsi"/>
      <w:b w:val="0"/>
    </w:rPr>
  </w:style>
  <w:style w:type="character" w:customStyle="1" w:styleId="CalloutboxChar">
    <w:name w:val="Callout box Char"/>
    <w:basedOn w:val="DefaultParagraphFont"/>
    <w:link w:val="Calloutbox"/>
    <w:rsid w:val="00803735"/>
    <w:rPr>
      <w:rFonts w:ascii="Arial" w:eastAsiaTheme="majorEastAsia" w:hAnsi="Arial" w:cs="Arial"/>
      <w:b/>
      <w:sz w:val="22"/>
      <w:szCs w:val="22"/>
    </w:rPr>
  </w:style>
  <w:style w:type="character" w:customStyle="1" w:styleId="CalloutBoxHeadingChar">
    <w:name w:val="Callout Box Heading Char"/>
    <w:basedOn w:val="CalloutboxChar"/>
    <w:link w:val="CalloutBoxHeading"/>
    <w:rsid w:val="00547C4B"/>
    <w:rPr>
      <w:rFonts w:asciiTheme="minorHAnsi" w:eastAsiaTheme="majorEastAsia" w:hAnsiTheme="minorHAnsi" w:cstheme="minorHAnsi"/>
      <w:b w:val="0"/>
      <w:sz w:val="22"/>
      <w:szCs w:val="22"/>
      <w:shd w:val="pct10" w:color="auto" w:fill="auto"/>
    </w:rPr>
  </w:style>
  <w:style w:type="paragraph" w:customStyle="1" w:styleId="Calloutbox1">
    <w:name w:val="Callout box1"/>
    <w:basedOn w:val="Normal"/>
    <w:next w:val="Normal"/>
    <w:autoRedefine/>
    <w:qFormat/>
    <w:rsid w:val="005117BB"/>
    <w:pPr>
      <w:pBdr>
        <w:top w:val="single" w:sz="48" w:space="3" w:color="017F8F"/>
        <w:left w:val="single" w:sz="48" w:space="8" w:color="017F8F"/>
        <w:bottom w:val="single" w:sz="48" w:space="6" w:color="017F8F"/>
        <w:right w:val="single" w:sz="48" w:space="8" w:color="017F8F"/>
      </w:pBdr>
      <w:shd w:val="clear" w:color="auto" w:fill="000000" w:themeFill="text1"/>
      <w:spacing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contextualSpacing/>
      <w:jc w:val="center"/>
      <w:textboxTightWrap w:val="allLines"/>
    </w:pPr>
    <w:rPr>
      <w:rFonts w:eastAsiaTheme="minorHAnsi" w:cs="Times New Roman"/>
      <w:color w:val="10C9DE"/>
      <w:spacing w:val="-10"/>
      <w:sz w:val="56"/>
      <w:szCs w:val="22"/>
    </w:rPr>
  </w:style>
  <w:style w:type="paragraph" w:customStyle="1" w:styleId="StyleCentered">
    <w:name w:val="Style Centered"/>
    <w:basedOn w:val="Normal"/>
    <w:rsid w:val="005117BB"/>
    <w:pPr>
      <w:jc w:val="center"/>
    </w:pPr>
    <w:rPr>
      <w:rFonts w:cs="Times New Roman"/>
      <w:szCs w:val="20"/>
    </w:rPr>
  </w:style>
  <w:style w:type="character" w:customStyle="1" w:styleId="ListParagraphChar">
    <w:name w:val="List Paragraph Char"/>
    <w:aliases w:val="List Paragraph1 Char,List Paragraph11 Char,Recommendation Char,Brief List Paragraph 1 Char,DDM Gen Text Char,L Char,Numbered paragraph Char"/>
    <w:link w:val="ListParagraph"/>
    <w:uiPriority w:val="34"/>
    <w:locked/>
    <w:rsid w:val="00C85FDF"/>
    <w:rPr>
      <w:rFonts w:ascii="Arial" w:hAnsi="Arial" w:cs="Arial"/>
      <w:sz w:val="22"/>
      <w:szCs w:val="24"/>
      <w:lang w:eastAsia="en-US"/>
    </w:rPr>
  </w:style>
  <w:style w:type="character" w:customStyle="1" w:styleId="element-invisible1">
    <w:name w:val="element-invisible1"/>
    <w:basedOn w:val="DefaultParagraphFont"/>
    <w:rsid w:val="00C85FDF"/>
  </w:style>
  <w:style w:type="paragraph" w:styleId="EndnoteText">
    <w:name w:val="endnote text"/>
    <w:basedOn w:val="Normal"/>
    <w:link w:val="EndnoteTextChar"/>
    <w:uiPriority w:val="99"/>
    <w:unhideWhenUsed/>
    <w:rsid w:val="00C85FDF"/>
    <w:pPr>
      <w:spacing w:before="0"/>
    </w:pPr>
    <w:rPr>
      <w:rFonts w:eastAsiaTheme="minorHAnsi" w:cstheme="minorBidi"/>
      <w:sz w:val="20"/>
      <w:szCs w:val="20"/>
    </w:rPr>
  </w:style>
  <w:style w:type="character" w:customStyle="1" w:styleId="EndnoteTextChar">
    <w:name w:val="Endnote Text Char"/>
    <w:basedOn w:val="DefaultParagraphFont"/>
    <w:link w:val="EndnoteText"/>
    <w:uiPriority w:val="99"/>
    <w:rsid w:val="00C85FDF"/>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C85FDF"/>
    <w:rPr>
      <w:vertAlign w:val="superscript"/>
    </w:rPr>
  </w:style>
  <w:style w:type="character" w:customStyle="1" w:styleId="clsresulturl2">
    <w:name w:val="clsresulturl2"/>
    <w:basedOn w:val="DefaultParagraphFont"/>
    <w:rsid w:val="00C85FDF"/>
    <w:rPr>
      <w:color w:val="F25F23"/>
    </w:rPr>
  </w:style>
  <w:style w:type="paragraph" w:styleId="NormalWeb">
    <w:name w:val="Normal (Web)"/>
    <w:basedOn w:val="Normal"/>
    <w:uiPriority w:val="99"/>
    <w:unhideWhenUsed/>
    <w:rsid w:val="00C85FDF"/>
    <w:pPr>
      <w:spacing w:before="360" w:after="180"/>
    </w:pPr>
    <w:rPr>
      <w:rFonts w:ascii="Times New Roman" w:hAnsi="Times New Roman" w:cs="Times New Roman"/>
      <w:sz w:val="24"/>
      <w:lang w:eastAsia="en-AU"/>
    </w:rPr>
  </w:style>
  <w:style w:type="paragraph" w:customStyle="1" w:styleId="ms-rteelement-p1">
    <w:name w:val="ms-rteelement-p1"/>
    <w:basedOn w:val="Normal"/>
    <w:rsid w:val="00C85FDF"/>
    <w:pPr>
      <w:spacing w:before="0" w:after="150" w:line="336" w:lineRule="atLeast"/>
    </w:pPr>
    <w:rPr>
      <w:color w:val="404040"/>
      <w:sz w:val="24"/>
      <w:lang w:eastAsia="en-AU"/>
    </w:rPr>
  </w:style>
  <w:style w:type="paragraph" w:customStyle="1" w:styleId="Body">
    <w:name w:val="Body"/>
    <w:rsid w:val="00C85FDF"/>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rPr>
  </w:style>
  <w:style w:type="paragraph" w:customStyle="1" w:styleId="Default">
    <w:name w:val="Default"/>
    <w:rsid w:val="00C85FDF"/>
    <w:pPr>
      <w:pBdr>
        <w:top w:val="nil"/>
        <w:left w:val="nil"/>
        <w:bottom w:val="nil"/>
        <w:right w:val="nil"/>
        <w:between w:val="nil"/>
        <w:bar w:val="nil"/>
      </w:pBdr>
    </w:pPr>
    <w:rPr>
      <w:rFonts w:ascii="Helvetica" w:eastAsia="Helvetica" w:hAnsi="Helvetica" w:cs="Helvetica"/>
      <w:color w:val="000000"/>
      <w:sz w:val="22"/>
      <w:szCs w:val="22"/>
      <w:u w:color="000000"/>
      <w:bdr w:val="nil"/>
      <w:lang w:val="fr-FR"/>
    </w:rPr>
  </w:style>
  <w:style w:type="paragraph" w:customStyle="1" w:styleId="Footnote">
    <w:name w:val="Footnote"/>
    <w:rsid w:val="00C85FDF"/>
    <w:pPr>
      <w:pBdr>
        <w:top w:val="nil"/>
        <w:left w:val="nil"/>
        <w:bottom w:val="nil"/>
        <w:right w:val="nil"/>
        <w:between w:val="nil"/>
        <w:bar w:val="nil"/>
      </w:pBdr>
    </w:pPr>
    <w:rPr>
      <w:rFonts w:ascii="Helvetica" w:eastAsia="Helvetica" w:hAnsi="Helvetica" w:cs="Helvetica"/>
      <w:color w:val="000000"/>
      <w:sz w:val="22"/>
      <w:szCs w:val="22"/>
      <w:u w:color="000000"/>
      <w:bdr w:val="nil"/>
      <w:lang w:val="en-US"/>
    </w:rPr>
  </w:style>
  <w:style w:type="numbering" w:customStyle="1" w:styleId="ImportedStyle1">
    <w:name w:val="Imported Style 1"/>
    <w:rsid w:val="00C85FDF"/>
    <w:pPr>
      <w:numPr>
        <w:numId w:val="6"/>
      </w:numPr>
    </w:pPr>
  </w:style>
  <w:style w:type="numbering" w:customStyle="1" w:styleId="ImportedStyle2">
    <w:name w:val="Imported Style 2"/>
    <w:rsid w:val="00C85FDF"/>
    <w:pPr>
      <w:numPr>
        <w:numId w:val="7"/>
      </w:numPr>
    </w:pPr>
  </w:style>
  <w:style w:type="numbering" w:customStyle="1" w:styleId="ImportedStyle3">
    <w:name w:val="Imported Style 3"/>
    <w:rsid w:val="00C85FDF"/>
    <w:pPr>
      <w:numPr>
        <w:numId w:val="8"/>
      </w:numPr>
    </w:pPr>
  </w:style>
  <w:style w:type="numbering" w:customStyle="1" w:styleId="Lettered">
    <w:name w:val="Lettered"/>
    <w:rsid w:val="00C85FDF"/>
    <w:pPr>
      <w:numPr>
        <w:numId w:val="9"/>
      </w:numPr>
    </w:pPr>
  </w:style>
  <w:style w:type="paragraph" w:customStyle="1" w:styleId="BodyA">
    <w:name w:val="Body A"/>
    <w:rsid w:val="00C85FDF"/>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character" w:customStyle="1" w:styleId="None">
    <w:name w:val="None"/>
    <w:rsid w:val="00C85FDF"/>
  </w:style>
  <w:style w:type="character" w:customStyle="1" w:styleId="Hyperlink0">
    <w:name w:val="Hyperlink.0"/>
    <w:basedOn w:val="None"/>
    <w:rsid w:val="00C85FDF"/>
    <w:rPr>
      <w:color w:val="0563C1"/>
      <w:u w:val="single" w:color="0563C1"/>
      <w:lang w:val="en-US"/>
    </w:rPr>
  </w:style>
  <w:style w:type="numbering" w:customStyle="1" w:styleId="ImportedStyle30">
    <w:name w:val="Imported Style 3.0"/>
    <w:rsid w:val="00C85FDF"/>
    <w:pPr>
      <w:numPr>
        <w:numId w:val="10"/>
      </w:numPr>
    </w:pPr>
  </w:style>
  <w:style w:type="numbering" w:customStyle="1" w:styleId="BulletBig">
    <w:name w:val="Bullet Big"/>
    <w:rsid w:val="00C85FDF"/>
    <w:pPr>
      <w:numPr>
        <w:numId w:val="11"/>
      </w:numPr>
    </w:pPr>
  </w:style>
  <w:style w:type="numbering" w:customStyle="1" w:styleId="ImportedStyle5">
    <w:name w:val="Imported Style 5"/>
    <w:rsid w:val="00C85FDF"/>
    <w:pPr>
      <w:numPr>
        <w:numId w:val="12"/>
      </w:numPr>
    </w:pPr>
  </w:style>
  <w:style w:type="character" w:customStyle="1" w:styleId="Hyperlink1">
    <w:name w:val="Hyperlink.1"/>
    <w:basedOn w:val="Hyperlink"/>
    <w:rsid w:val="00C85FDF"/>
    <w:rPr>
      <w:rFonts w:ascii="Arial" w:hAnsi="Arial" w:cs="Times New Roman"/>
      <w:color w:val="0563C1"/>
      <w:u w:val="single" w:color="0563C1"/>
    </w:rPr>
  </w:style>
  <w:style w:type="numbering" w:customStyle="1" w:styleId="ImportedStyle6">
    <w:name w:val="Imported Style 6"/>
    <w:rsid w:val="00C85FDF"/>
    <w:pPr>
      <w:numPr>
        <w:numId w:val="13"/>
      </w:numPr>
    </w:pPr>
  </w:style>
  <w:style w:type="numbering" w:customStyle="1" w:styleId="ImportedStyle7">
    <w:name w:val="Imported Style 7"/>
    <w:rsid w:val="00C85FDF"/>
    <w:pPr>
      <w:numPr>
        <w:numId w:val="14"/>
      </w:numPr>
    </w:pPr>
  </w:style>
  <w:style w:type="numbering" w:customStyle="1" w:styleId="ImportedStyle8">
    <w:name w:val="Imported Style 8"/>
    <w:rsid w:val="00C85FDF"/>
    <w:pPr>
      <w:numPr>
        <w:numId w:val="15"/>
      </w:numPr>
    </w:pPr>
  </w:style>
  <w:style w:type="numbering" w:customStyle="1" w:styleId="ImportedStyle9">
    <w:name w:val="Imported Style 9"/>
    <w:rsid w:val="00C85FDF"/>
    <w:pPr>
      <w:numPr>
        <w:numId w:val="16"/>
      </w:numPr>
    </w:pPr>
  </w:style>
  <w:style w:type="numbering" w:customStyle="1" w:styleId="ImportedStyle10">
    <w:name w:val="Imported Style 10"/>
    <w:rsid w:val="00C85FDF"/>
    <w:pPr>
      <w:numPr>
        <w:numId w:val="17"/>
      </w:numPr>
    </w:pPr>
  </w:style>
  <w:style w:type="numbering" w:customStyle="1" w:styleId="ImportedStyle11">
    <w:name w:val="Imported Style 11"/>
    <w:rsid w:val="00C85FDF"/>
    <w:pPr>
      <w:numPr>
        <w:numId w:val="18"/>
      </w:numPr>
    </w:pPr>
  </w:style>
  <w:style w:type="numbering" w:customStyle="1" w:styleId="ImportedStyle12">
    <w:name w:val="Imported Style 12"/>
    <w:rsid w:val="00C85FDF"/>
    <w:pPr>
      <w:numPr>
        <w:numId w:val="19"/>
      </w:numPr>
    </w:pPr>
  </w:style>
  <w:style w:type="numbering" w:customStyle="1" w:styleId="ImportedStyle13">
    <w:name w:val="Imported Style 13"/>
    <w:rsid w:val="00C85FDF"/>
    <w:pPr>
      <w:numPr>
        <w:numId w:val="20"/>
      </w:numPr>
    </w:pPr>
  </w:style>
  <w:style w:type="character" w:customStyle="1" w:styleId="Hyperlink2">
    <w:name w:val="Hyperlink.2"/>
    <w:basedOn w:val="Hyperlink1"/>
    <w:rsid w:val="00C85FDF"/>
    <w:rPr>
      <w:rFonts w:ascii="Arial" w:hAnsi="Arial" w:cs="Times New Roman"/>
      <w:color w:val="0563C1"/>
      <w:u w:val="single" w:color="0563C1"/>
    </w:rPr>
  </w:style>
  <w:style w:type="numbering" w:customStyle="1" w:styleId="Bullets">
    <w:name w:val="Bullets"/>
    <w:rsid w:val="00C85FDF"/>
    <w:pPr>
      <w:numPr>
        <w:numId w:val="21"/>
      </w:numPr>
    </w:pPr>
  </w:style>
  <w:style w:type="numbering" w:customStyle="1" w:styleId="Numbered">
    <w:name w:val="Numbered"/>
    <w:rsid w:val="00C85FDF"/>
    <w:pPr>
      <w:numPr>
        <w:numId w:val="22"/>
      </w:numPr>
    </w:pPr>
  </w:style>
  <w:style w:type="character" w:customStyle="1" w:styleId="red181">
    <w:name w:val="red181"/>
    <w:basedOn w:val="DefaultParagraphFont"/>
    <w:rsid w:val="00C85FDF"/>
    <w:rPr>
      <w:color w:val="882345"/>
      <w:sz w:val="27"/>
      <w:szCs w:val="27"/>
    </w:rPr>
  </w:style>
  <w:style w:type="paragraph" w:styleId="Revision">
    <w:name w:val="Revision"/>
    <w:hidden/>
    <w:uiPriority w:val="99"/>
    <w:semiHidden/>
    <w:rsid w:val="00C85FDF"/>
    <w:rPr>
      <w:sz w:val="24"/>
      <w:szCs w:val="24"/>
    </w:rPr>
  </w:style>
  <w:style w:type="character" w:styleId="FollowedHyperlink">
    <w:name w:val="FollowedHyperlink"/>
    <w:basedOn w:val="DefaultParagraphFont"/>
    <w:rsid w:val="00C85FDF"/>
    <w:rPr>
      <w:color w:val="800080" w:themeColor="followedHyperlink"/>
      <w:u w:val="single"/>
    </w:rPr>
  </w:style>
  <w:style w:type="character" w:customStyle="1" w:styleId="counter4">
    <w:name w:val="counter4"/>
    <w:basedOn w:val="DefaultParagraphFont"/>
    <w:rsid w:val="00C85FDF"/>
  </w:style>
  <w:style w:type="paragraph" w:customStyle="1" w:styleId="dewrletter">
    <w:name w:val="dewr letter"/>
    <w:basedOn w:val="Normal"/>
    <w:rsid w:val="00C85FDF"/>
    <w:pPr>
      <w:widowControl w:val="0"/>
      <w:spacing w:before="0"/>
      <w:jc w:val="both"/>
    </w:pPr>
    <w:rPr>
      <w:rFonts w:ascii="Times New Roman" w:hAnsi="Times New Roman" w:cs="Times New Roman"/>
      <w:snapToGrid w:val="0"/>
      <w:sz w:val="24"/>
      <w:szCs w:val="20"/>
    </w:rPr>
  </w:style>
  <w:style w:type="table" w:customStyle="1" w:styleId="TableGrid1">
    <w:name w:val="Table Grid1"/>
    <w:basedOn w:val="TableNormal"/>
    <w:next w:val="TableGrid"/>
    <w:uiPriority w:val="59"/>
    <w:rsid w:val="00C85F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5F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5F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rikinsertparagraph">
    <w:name w:val="_telerik_insertparagraph"/>
    <w:basedOn w:val="DefaultParagraphFont"/>
    <w:rsid w:val="00C85FDF"/>
  </w:style>
  <w:style w:type="character" w:customStyle="1" w:styleId="apple-converted-space">
    <w:name w:val="apple-converted-space"/>
    <w:basedOn w:val="DefaultParagraphFont"/>
    <w:rsid w:val="00C85FDF"/>
  </w:style>
  <w:style w:type="paragraph" w:customStyle="1" w:styleId="Footnotes">
    <w:name w:val="Footnotes"/>
    <w:basedOn w:val="FootnoteText"/>
    <w:qFormat/>
    <w:rsid w:val="00F13E16"/>
    <w:pPr>
      <w:spacing w:before="0" w:after="0"/>
    </w:pPr>
    <w:rPr>
      <w:sz w:val="16"/>
      <w:szCs w:val="16"/>
    </w:rPr>
  </w:style>
  <w:style w:type="paragraph" w:customStyle="1" w:styleId="Calloutbullet">
    <w:name w:val="Callout bullet"/>
    <w:basedOn w:val="Calloutbox"/>
    <w:qFormat/>
    <w:rsid w:val="00CA0513"/>
    <w:pPr>
      <w:numPr>
        <w:numId w:val="36"/>
      </w:numPr>
      <w:ind w:left="470" w:hanging="357"/>
    </w:pPr>
    <w:rPr>
      <w:b w:val="0"/>
      <w:sz w:val="24"/>
    </w:rPr>
  </w:style>
  <w:style w:type="paragraph" w:styleId="PlainText">
    <w:name w:val="Plain Text"/>
    <w:basedOn w:val="Normal"/>
    <w:link w:val="PlainTextChar"/>
    <w:uiPriority w:val="99"/>
    <w:semiHidden/>
    <w:unhideWhenUsed/>
    <w:rsid w:val="00BF48A3"/>
    <w:pPr>
      <w:spacing w:before="0" w:after="0"/>
    </w:pPr>
    <w:rPr>
      <w:rFonts w:eastAsiaTheme="minorHAnsi" w:cstheme="minorBidi"/>
      <w:sz w:val="20"/>
      <w:szCs w:val="21"/>
    </w:rPr>
  </w:style>
  <w:style w:type="character" w:customStyle="1" w:styleId="PlainTextChar">
    <w:name w:val="Plain Text Char"/>
    <w:basedOn w:val="DefaultParagraphFont"/>
    <w:link w:val="PlainText"/>
    <w:uiPriority w:val="99"/>
    <w:semiHidden/>
    <w:rsid w:val="00BF48A3"/>
    <w:rPr>
      <w:rFonts w:ascii="Arial" w:eastAsiaTheme="minorHAnsi" w:hAnsi="Arial"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4664">
      <w:bodyDiv w:val="1"/>
      <w:marLeft w:val="0"/>
      <w:marRight w:val="0"/>
      <w:marTop w:val="0"/>
      <w:marBottom w:val="0"/>
      <w:divBdr>
        <w:top w:val="none" w:sz="0" w:space="0" w:color="auto"/>
        <w:left w:val="none" w:sz="0" w:space="0" w:color="auto"/>
        <w:bottom w:val="none" w:sz="0" w:space="0" w:color="auto"/>
        <w:right w:val="none" w:sz="0" w:space="0" w:color="auto"/>
      </w:divBdr>
    </w:div>
    <w:div w:id="85545585">
      <w:bodyDiv w:val="1"/>
      <w:marLeft w:val="0"/>
      <w:marRight w:val="0"/>
      <w:marTop w:val="0"/>
      <w:marBottom w:val="0"/>
      <w:divBdr>
        <w:top w:val="none" w:sz="0" w:space="0" w:color="auto"/>
        <w:left w:val="none" w:sz="0" w:space="0" w:color="auto"/>
        <w:bottom w:val="none" w:sz="0" w:space="0" w:color="auto"/>
        <w:right w:val="none" w:sz="0" w:space="0" w:color="auto"/>
      </w:divBdr>
    </w:div>
    <w:div w:id="227813442">
      <w:bodyDiv w:val="1"/>
      <w:marLeft w:val="0"/>
      <w:marRight w:val="0"/>
      <w:marTop w:val="0"/>
      <w:marBottom w:val="0"/>
      <w:divBdr>
        <w:top w:val="none" w:sz="0" w:space="0" w:color="auto"/>
        <w:left w:val="none" w:sz="0" w:space="0" w:color="auto"/>
        <w:bottom w:val="none" w:sz="0" w:space="0" w:color="auto"/>
        <w:right w:val="none" w:sz="0" w:space="0" w:color="auto"/>
      </w:divBdr>
    </w:div>
    <w:div w:id="271017811">
      <w:bodyDiv w:val="1"/>
      <w:marLeft w:val="0"/>
      <w:marRight w:val="0"/>
      <w:marTop w:val="0"/>
      <w:marBottom w:val="0"/>
      <w:divBdr>
        <w:top w:val="none" w:sz="0" w:space="0" w:color="auto"/>
        <w:left w:val="none" w:sz="0" w:space="0" w:color="auto"/>
        <w:bottom w:val="none" w:sz="0" w:space="0" w:color="auto"/>
        <w:right w:val="none" w:sz="0" w:space="0" w:color="auto"/>
      </w:divBdr>
    </w:div>
    <w:div w:id="294138729">
      <w:bodyDiv w:val="1"/>
      <w:marLeft w:val="0"/>
      <w:marRight w:val="0"/>
      <w:marTop w:val="0"/>
      <w:marBottom w:val="0"/>
      <w:divBdr>
        <w:top w:val="none" w:sz="0" w:space="0" w:color="auto"/>
        <w:left w:val="none" w:sz="0" w:space="0" w:color="auto"/>
        <w:bottom w:val="none" w:sz="0" w:space="0" w:color="auto"/>
        <w:right w:val="none" w:sz="0" w:space="0" w:color="auto"/>
      </w:divBdr>
    </w:div>
    <w:div w:id="304697334">
      <w:bodyDiv w:val="1"/>
      <w:marLeft w:val="0"/>
      <w:marRight w:val="0"/>
      <w:marTop w:val="0"/>
      <w:marBottom w:val="0"/>
      <w:divBdr>
        <w:top w:val="none" w:sz="0" w:space="0" w:color="auto"/>
        <w:left w:val="none" w:sz="0" w:space="0" w:color="auto"/>
        <w:bottom w:val="none" w:sz="0" w:space="0" w:color="auto"/>
        <w:right w:val="none" w:sz="0" w:space="0" w:color="auto"/>
      </w:divBdr>
    </w:div>
    <w:div w:id="331106133">
      <w:bodyDiv w:val="1"/>
      <w:marLeft w:val="0"/>
      <w:marRight w:val="0"/>
      <w:marTop w:val="0"/>
      <w:marBottom w:val="0"/>
      <w:divBdr>
        <w:top w:val="none" w:sz="0" w:space="0" w:color="auto"/>
        <w:left w:val="none" w:sz="0" w:space="0" w:color="auto"/>
        <w:bottom w:val="none" w:sz="0" w:space="0" w:color="auto"/>
        <w:right w:val="none" w:sz="0" w:space="0" w:color="auto"/>
      </w:divBdr>
    </w:div>
    <w:div w:id="341012446">
      <w:bodyDiv w:val="1"/>
      <w:marLeft w:val="0"/>
      <w:marRight w:val="0"/>
      <w:marTop w:val="0"/>
      <w:marBottom w:val="0"/>
      <w:divBdr>
        <w:top w:val="none" w:sz="0" w:space="0" w:color="auto"/>
        <w:left w:val="none" w:sz="0" w:space="0" w:color="auto"/>
        <w:bottom w:val="none" w:sz="0" w:space="0" w:color="auto"/>
        <w:right w:val="none" w:sz="0" w:space="0" w:color="auto"/>
      </w:divBdr>
    </w:div>
    <w:div w:id="346103884">
      <w:bodyDiv w:val="1"/>
      <w:marLeft w:val="0"/>
      <w:marRight w:val="0"/>
      <w:marTop w:val="0"/>
      <w:marBottom w:val="0"/>
      <w:divBdr>
        <w:top w:val="none" w:sz="0" w:space="0" w:color="auto"/>
        <w:left w:val="none" w:sz="0" w:space="0" w:color="auto"/>
        <w:bottom w:val="none" w:sz="0" w:space="0" w:color="auto"/>
        <w:right w:val="none" w:sz="0" w:space="0" w:color="auto"/>
      </w:divBdr>
    </w:div>
    <w:div w:id="393702193">
      <w:bodyDiv w:val="1"/>
      <w:marLeft w:val="0"/>
      <w:marRight w:val="0"/>
      <w:marTop w:val="0"/>
      <w:marBottom w:val="0"/>
      <w:divBdr>
        <w:top w:val="none" w:sz="0" w:space="0" w:color="auto"/>
        <w:left w:val="none" w:sz="0" w:space="0" w:color="auto"/>
        <w:bottom w:val="none" w:sz="0" w:space="0" w:color="auto"/>
        <w:right w:val="none" w:sz="0" w:space="0" w:color="auto"/>
      </w:divBdr>
    </w:div>
    <w:div w:id="430472540">
      <w:bodyDiv w:val="1"/>
      <w:marLeft w:val="0"/>
      <w:marRight w:val="0"/>
      <w:marTop w:val="0"/>
      <w:marBottom w:val="0"/>
      <w:divBdr>
        <w:top w:val="none" w:sz="0" w:space="0" w:color="auto"/>
        <w:left w:val="none" w:sz="0" w:space="0" w:color="auto"/>
        <w:bottom w:val="none" w:sz="0" w:space="0" w:color="auto"/>
        <w:right w:val="none" w:sz="0" w:space="0" w:color="auto"/>
      </w:divBdr>
    </w:div>
    <w:div w:id="456603390">
      <w:bodyDiv w:val="1"/>
      <w:marLeft w:val="0"/>
      <w:marRight w:val="0"/>
      <w:marTop w:val="0"/>
      <w:marBottom w:val="0"/>
      <w:divBdr>
        <w:top w:val="none" w:sz="0" w:space="0" w:color="auto"/>
        <w:left w:val="none" w:sz="0" w:space="0" w:color="auto"/>
        <w:bottom w:val="none" w:sz="0" w:space="0" w:color="auto"/>
        <w:right w:val="none" w:sz="0" w:space="0" w:color="auto"/>
      </w:divBdr>
    </w:div>
    <w:div w:id="518009966">
      <w:bodyDiv w:val="1"/>
      <w:marLeft w:val="0"/>
      <w:marRight w:val="0"/>
      <w:marTop w:val="0"/>
      <w:marBottom w:val="0"/>
      <w:divBdr>
        <w:top w:val="none" w:sz="0" w:space="0" w:color="auto"/>
        <w:left w:val="none" w:sz="0" w:space="0" w:color="auto"/>
        <w:bottom w:val="none" w:sz="0" w:space="0" w:color="auto"/>
        <w:right w:val="none" w:sz="0" w:space="0" w:color="auto"/>
      </w:divBdr>
    </w:div>
    <w:div w:id="518206184">
      <w:bodyDiv w:val="1"/>
      <w:marLeft w:val="0"/>
      <w:marRight w:val="0"/>
      <w:marTop w:val="0"/>
      <w:marBottom w:val="0"/>
      <w:divBdr>
        <w:top w:val="none" w:sz="0" w:space="0" w:color="auto"/>
        <w:left w:val="none" w:sz="0" w:space="0" w:color="auto"/>
        <w:bottom w:val="none" w:sz="0" w:space="0" w:color="auto"/>
        <w:right w:val="none" w:sz="0" w:space="0" w:color="auto"/>
      </w:divBdr>
    </w:div>
    <w:div w:id="605582895">
      <w:bodyDiv w:val="1"/>
      <w:marLeft w:val="0"/>
      <w:marRight w:val="0"/>
      <w:marTop w:val="0"/>
      <w:marBottom w:val="0"/>
      <w:divBdr>
        <w:top w:val="none" w:sz="0" w:space="0" w:color="auto"/>
        <w:left w:val="none" w:sz="0" w:space="0" w:color="auto"/>
        <w:bottom w:val="none" w:sz="0" w:space="0" w:color="auto"/>
        <w:right w:val="none" w:sz="0" w:space="0" w:color="auto"/>
      </w:divBdr>
    </w:div>
    <w:div w:id="614363446">
      <w:bodyDiv w:val="1"/>
      <w:marLeft w:val="0"/>
      <w:marRight w:val="0"/>
      <w:marTop w:val="0"/>
      <w:marBottom w:val="0"/>
      <w:divBdr>
        <w:top w:val="none" w:sz="0" w:space="0" w:color="auto"/>
        <w:left w:val="none" w:sz="0" w:space="0" w:color="auto"/>
        <w:bottom w:val="none" w:sz="0" w:space="0" w:color="auto"/>
        <w:right w:val="none" w:sz="0" w:space="0" w:color="auto"/>
      </w:divBdr>
    </w:div>
    <w:div w:id="699013128">
      <w:bodyDiv w:val="1"/>
      <w:marLeft w:val="0"/>
      <w:marRight w:val="0"/>
      <w:marTop w:val="0"/>
      <w:marBottom w:val="0"/>
      <w:divBdr>
        <w:top w:val="none" w:sz="0" w:space="0" w:color="auto"/>
        <w:left w:val="none" w:sz="0" w:space="0" w:color="auto"/>
        <w:bottom w:val="none" w:sz="0" w:space="0" w:color="auto"/>
        <w:right w:val="none" w:sz="0" w:space="0" w:color="auto"/>
      </w:divBdr>
    </w:div>
    <w:div w:id="749542936">
      <w:bodyDiv w:val="1"/>
      <w:marLeft w:val="0"/>
      <w:marRight w:val="0"/>
      <w:marTop w:val="0"/>
      <w:marBottom w:val="0"/>
      <w:divBdr>
        <w:top w:val="none" w:sz="0" w:space="0" w:color="auto"/>
        <w:left w:val="none" w:sz="0" w:space="0" w:color="auto"/>
        <w:bottom w:val="none" w:sz="0" w:space="0" w:color="auto"/>
        <w:right w:val="none" w:sz="0" w:space="0" w:color="auto"/>
      </w:divBdr>
    </w:div>
    <w:div w:id="765225299">
      <w:bodyDiv w:val="1"/>
      <w:marLeft w:val="0"/>
      <w:marRight w:val="0"/>
      <w:marTop w:val="0"/>
      <w:marBottom w:val="0"/>
      <w:divBdr>
        <w:top w:val="none" w:sz="0" w:space="0" w:color="auto"/>
        <w:left w:val="none" w:sz="0" w:space="0" w:color="auto"/>
        <w:bottom w:val="none" w:sz="0" w:space="0" w:color="auto"/>
        <w:right w:val="none" w:sz="0" w:space="0" w:color="auto"/>
      </w:divBdr>
    </w:div>
    <w:div w:id="801192267">
      <w:bodyDiv w:val="1"/>
      <w:marLeft w:val="0"/>
      <w:marRight w:val="0"/>
      <w:marTop w:val="0"/>
      <w:marBottom w:val="0"/>
      <w:divBdr>
        <w:top w:val="none" w:sz="0" w:space="0" w:color="auto"/>
        <w:left w:val="none" w:sz="0" w:space="0" w:color="auto"/>
        <w:bottom w:val="none" w:sz="0" w:space="0" w:color="auto"/>
        <w:right w:val="none" w:sz="0" w:space="0" w:color="auto"/>
      </w:divBdr>
    </w:div>
    <w:div w:id="843478109">
      <w:bodyDiv w:val="1"/>
      <w:marLeft w:val="0"/>
      <w:marRight w:val="0"/>
      <w:marTop w:val="0"/>
      <w:marBottom w:val="0"/>
      <w:divBdr>
        <w:top w:val="none" w:sz="0" w:space="0" w:color="auto"/>
        <w:left w:val="none" w:sz="0" w:space="0" w:color="auto"/>
        <w:bottom w:val="none" w:sz="0" w:space="0" w:color="auto"/>
        <w:right w:val="none" w:sz="0" w:space="0" w:color="auto"/>
      </w:divBdr>
    </w:div>
    <w:div w:id="848717123">
      <w:bodyDiv w:val="1"/>
      <w:marLeft w:val="150"/>
      <w:marRight w:val="150"/>
      <w:marTop w:val="150"/>
      <w:marBottom w:val="150"/>
      <w:divBdr>
        <w:top w:val="none" w:sz="0" w:space="0" w:color="auto"/>
        <w:left w:val="none" w:sz="0" w:space="0" w:color="auto"/>
        <w:bottom w:val="none" w:sz="0" w:space="0" w:color="auto"/>
        <w:right w:val="none" w:sz="0" w:space="0" w:color="auto"/>
      </w:divBdr>
    </w:div>
    <w:div w:id="887765071">
      <w:bodyDiv w:val="1"/>
      <w:marLeft w:val="0"/>
      <w:marRight w:val="0"/>
      <w:marTop w:val="0"/>
      <w:marBottom w:val="0"/>
      <w:divBdr>
        <w:top w:val="none" w:sz="0" w:space="0" w:color="auto"/>
        <w:left w:val="none" w:sz="0" w:space="0" w:color="auto"/>
        <w:bottom w:val="none" w:sz="0" w:space="0" w:color="auto"/>
        <w:right w:val="none" w:sz="0" w:space="0" w:color="auto"/>
      </w:divBdr>
    </w:div>
    <w:div w:id="974137514">
      <w:bodyDiv w:val="1"/>
      <w:marLeft w:val="0"/>
      <w:marRight w:val="0"/>
      <w:marTop w:val="0"/>
      <w:marBottom w:val="0"/>
      <w:divBdr>
        <w:top w:val="none" w:sz="0" w:space="0" w:color="auto"/>
        <w:left w:val="none" w:sz="0" w:space="0" w:color="auto"/>
        <w:bottom w:val="none" w:sz="0" w:space="0" w:color="auto"/>
        <w:right w:val="none" w:sz="0" w:space="0" w:color="auto"/>
      </w:divBdr>
    </w:div>
    <w:div w:id="998769134">
      <w:bodyDiv w:val="1"/>
      <w:marLeft w:val="150"/>
      <w:marRight w:val="150"/>
      <w:marTop w:val="150"/>
      <w:marBottom w:val="150"/>
      <w:divBdr>
        <w:top w:val="none" w:sz="0" w:space="0" w:color="auto"/>
        <w:left w:val="none" w:sz="0" w:space="0" w:color="auto"/>
        <w:bottom w:val="none" w:sz="0" w:space="0" w:color="auto"/>
        <w:right w:val="none" w:sz="0" w:space="0" w:color="auto"/>
      </w:divBdr>
    </w:div>
    <w:div w:id="1071152760">
      <w:bodyDiv w:val="1"/>
      <w:marLeft w:val="0"/>
      <w:marRight w:val="0"/>
      <w:marTop w:val="0"/>
      <w:marBottom w:val="0"/>
      <w:divBdr>
        <w:top w:val="none" w:sz="0" w:space="0" w:color="auto"/>
        <w:left w:val="none" w:sz="0" w:space="0" w:color="auto"/>
        <w:bottom w:val="none" w:sz="0" w:space="0" w:color="auto"/>
        <w:right w:val="none" w:sz="0" w:space="0" w:color="auto"/>
      </w:divBdr>
    </w:div>
    <w:div w:id="1094937216">
      <w:bodyDiv w:val="1"/>
      <w:marLeft w:val="150"/>
      <w:marRight w:val="150"/>
      <w:marTop w:val="150"/>
      <w:marBottom w:val="150"/>
      <w:divBdr>
        <w:top w:val="none" w:sz="0" w:space="0" w:color="auto"/>
        <w:left w:val="none" w:sz="0" w:space="0" w:color="auto"/>
        <w:bottom w:val="none" w:sz="0" w:space="0" w:color="auto"/>
        <w:right w:val="none" w:sz="0" w:space="0" w:color="auto"/>
      </w:divBdr>
    </w:div>
    <w:div w:id="1214611313">
      <w:bodyDiv w:val="1"/>
      <w:marLeft w:val="0"/>
      <w:marRight w:val="0"/>
      <w:marTop w:val="0"/>
      <w:marBottom w:val="0"/>
      <w:divBdr>
        <w:top w:val="none" w:sz="0" w:space="0" w:color="auto"/>
        <w:left w:val="none" w:sz="0" w:space="0" w:color="auto"/>
        <w:bottom w:val="none" w:sz="0" w:space="0" w:color="auto"/>
        <w:right w:val="none" w:sz="0" w:space="0" w:color="auto"/>
      </w:divBdr>
    </w:div>
    <w:div w:id="1221092426">
      <w:bodyDiv w:val="1"/>
      <w:marLeft w:val="0"/>
      <w:marRight w:val="0"/>
      <w:marTop w:val="0"/>
      <w:marBottom w:val="0"/>
      <w:divBdr>
        <w:top w:val="none" w:sz="0" w:space="0" w:color="auto"/>
        <w:left w:val="none" w:sz="0" w:space="0" w:color="auto"/>
        <w:bottom w:val="none" w:sz="0" w:space="0" w:color="auto"/>
        <w:right w:val="none" w:sz="0" w:space="0" w:color="auto"/>
      </w:divBdr>
    </w:div>
    <w:div w:id="1241914206">
      <w:bodyDiv w:val="1"/>
      <w:marLeft w:val="0"/>
      <w:marRight w:val="0"/>
      <w:marTop w:val="0"/>
      <w:marBottom w:val="0"/>
      <w:divBdr>
        <w:top w:val="none" w:sz="0" w:space="0" w:color="auto"/>
        <w:left w:val="none" w:sz="0" w:space="0" w:color="auto"/>
        <w:bottom w:val="none" w:sz="0" w:space="0" w:color="auto"/>
        <w:right w:val="none" w:sz="0" w:space="0" w:color="auto"/>
      </w:divBdr>
    </w:div>
    <w:div w:id="1247810925">
      <w:bodyDiv w:val="1"/>
      <w:marLeft w:val="0"/>
      <w:marRight w:val="0"/>
      <w:marTop w:val="0"/>
      <w:marBottom w:val="0"/>
      <w:divBdr>
        <w:top w:val="none" w:sz="0" w:space="0" w:color="auto"/>
        <w:left w:val="none" w:sz="0" w:space="0" w:color="auto"/>
        <w:bottom w:val="none" w:sz="0" w:space="0" w:color="auto"/>
        <w:right w:val="none" w:sz="0" w:space="0" w:color="auto"/>
      </w:divBdr>
    </w:div>
    <w:div w:id="1279020985">
      <w:bodyDiv w:val="1"/>
      <w:marLeft w:val="0"/>
      <w:marRight w:val="0"/>
      <w:marTop w:val="0"/>
      <w:marBottom w:val="0"/>
      <w:divBdr>
        <w:top w:val="none" w:sz="0" w:space="0" w:color="auto"/>
        <w:left w:val="none" w:sz="0" w:space="0" w:color="auto"/>
        <w:bottom w:val="none" w:sz="0" w:space="0" w:color="auto"/>
        <w:right w:val="none" w:sz="0" w:space="0" w:color="auto"/>
      </w:divBdr>
    </w:div>
    <w:div w:id="1304579348">
      <w:bodyDiv w:val="1"/>
      <w:marLeft w:val="0"/>
      <w:marRight w:val="0"/>
      <w:marTop w:val="0"/>
      <w:marBottom w:val="0"/>
      <w:divBdr>
        <w:top w:val="none" w:sz="0" w:space="0" w:color="auto"/>
        <w:left w:val="none" w:sz="0" w:space="0" w:color="auto"/>
        <w:bottom w:val="none" w:sz="0" w:space="0" w:color="auto"/>
        <w:right w:val="none" w:sz="0" w:space="0" w:color="auto"/>
      </w:divBdr>
    </w:div>
    <w:div w:id="1324166825">
      <w:bodyDiv w:val="1"/>
      <w:marLeft w:val="0"/>
      <w:marRight w:val="0"/>
      <w:marTop w:val="0"/>
      <w:marBottom w:val="0"/>
      <w:divBdr>
        <w:top w:val="none" w:sz="0" w:space="0" w:color="auto"/>
        <w:left w:val="none" w:sz="0" w:space="0" w:color="auto"/>
        <w:bottom w:val="none" w:sz="0" w:space="0" w:color="auto"/>
        <w:right w:val="none" w:sz="0" w:space="0" w:color="auto"/>
      </w:divBdr>
    </w:div>
    <w:div w:id="1341735538">
      <w:bodyDiv w:val="1"/>
      <w:marLeft w:val="0"/>
      <w:marRight w:val="0"/>
      <w:marTop w:val="0"/>
      <w:marBottom w:val="0"/>
      <w:divBdr>
        <w:top w:val="none" w:sz="0" w:space="0" w:color="auto"/>
        <w:left w:val="none" w:sz="0" w:space="0" w:color="auto"/>
        <w:bottom w:val="none" w:sz="0" w:space="0" w:color="auto"/>
        <w:right w:val="none" w:sz="0" w:space="0" w:color="auto"/>
      </w:divBdr>
    </w:div>
    <w:div w:id="1419249916">
      <w:bodyDiv w:val="1"/>
      <w:marLeft w:val="0"/>
      <w:marRight w:val="0"/>
      <w:marTop w:val="0"/>
      <w:marBottom w:val="0"/>
      <w:divBdr>
        <w:top w:val="none" w:sz="0" w:space="0" w:color="auto"/>
        <w:left w:val="none" w:sz="0" w:space="0" w:color="auto"/>
        <w:bottom w:val="none" w:sz="0" w:space="0" w:color="auto"/>
        <w:right w:val="none" w:sz="0" w:space="0" w:color="auto"/>
      </w:divBdr>
    </w:div>
    <w:div w:id="1473795282">
      <w:bodyDiv w:val="1"/>
      <w:marLeft w:val="0"/>
      <w:marRight w:val="0"/>
      <w:marTop w:val="0"/>
      <w:marBottom w:val="0"/>
      <w:divBdr>
        <w:top w:val="none" w:sz="0" w:space="0" w:color="auto"/>
        <w:left w:val="none" w:sz="0" w:space="0" w:color="auto"/>
        <w:bottom w:val="none" w:sz="0" w:space="0" w:color="auto"/>
        <w:right w:val="none" w:sz="0" w:space="0" w:color="auto"/>
      </w:divBdr>
    </w:div>
    <w:div w:id="1618298224">
      <w:bodyDiv w:val="1"/>
      <w:marLeft w:val="0"/>
      <w:marRight w:val="0"/>
      <w:marTop w:val="0"/>
      <w:marBottom w:val="0"/>
      <w:divBdr>
        <w:top w:val="none" w:sz="0" w:space="0" w:color="auto"/>
        <w:left w:val="none" w:sz="0" w:space="0" w:color="auto"/>
        <w:bottom w:val="none" w:sz="0" w:space="0" w:color="auto"/>
        <w:right w:val="none" w:sz="0" w:space="0" w:color="auto"/>
      </w:divBdr>
    </w:div>
    <w:div w:id="1675911889">
      <w:bodyDiv w:val="1"/>
      <w:marLeft w:val="0"/>
      <w:marRight w:val="0"/>
      <w:marTop w:val="0"/>
      <w:marBottom w:val="0"/>
      <w:divBdr>
        <w:top w:val="none" w:sz="0" w:space="0" w:color="auto"/>
        <w:left w:val="none" w:sz="0" w:space="0" w:color="auto"/>
        <w:bottom w:val="none" w:sz="0" w:space="0" w:color="auto"/>
        <w:right w:val="none" w:sz="0" w:space="0" w:color="auto"/>
      </w:divBdr>
    </w:div>
    <w:div w:id="1677538167">
      <w:bodyDiv w:val="1"/>
      <w:marLeft w:val="0"/>
      <w:marRight w:val="0"/>
      <w:marTop w:val="0"/>
      <w:marBottom w:val="0"/>
      <w:divBdr>
        <w:top w:val="none" w:sz="0" w:space="0" w:color="auto"/>
        <w:left w:val="none" w:sz="0" w:space="0" w:color="auto"/>
        <w:bottom w:val="none" w:sz="0" w:space="0" w:color="auto"/>
        <w:right w:val="none" w:sz="0" w:space="0" w:color="auto"/>
      </w:divBdr>
    </w:div>
    <w:div w:id="1718628994">
      <w:bodyDiv w:val="1"/>
      <w:marLeft w:val="0"/>
      <w:marRight w:val="0"/>
      <w:marTop w:val="0"/>
      <w:marBottom w:val="0"/>
      <w:divBdr>
        <w:top w:val="none" w:sz="0" w:space="0" w:color="auto"/>
        <w:left w:val="none" w:sz="0" w:space="0" w:color="auto"/>
        <w:bottom w:val="none" w:sz="0" w:space="0" w:color="auto"/>
        <w:right w:val="none" w:sz="0" w:space="0" w:color="auto"/>
      </w:divBdr>
    </w:div>
    <w:div w:id="1722291981">
      <w:bodyDiv w:val="1"/>
      <w:marLeft w:val="0"/>
      <w:marRight w:val="0"/>
      <w:marTop w:val="0"/>
      <w:marBottom w:val="0"/>
      <w:divBdr>
        <w:top w:val="none" w:sz="0" w:space="0" w:color="auto"/>
        <w:left w:val="none" w:sz="0" w:space="0" w:color="auto"/>
        <w:bottom w:val="none" w:sz="0" w:space="0" w:color="auto"/>
        <w:right w:val="none" w:sz="0" w:space="0" w:color="auto"/>
      </w:divBdr>
    </w:div>
    <w:div w:id="1784299356">
      <w:bodyDiv w:val="1"/>
      <w:marLeft w:val="0"/>
      <w:marRight w:val="0"/>
      <w:marTop w:val="0"/>
      <w:marBottom w:val="0"/>
      <w:divBdr>
        <w:top w:val="none" w:sz="0" w:space="0" w:color="auto"/>
        <w:left w:val="none" w:sz="0" w:space="0" w:color="auto"/>
        <w:bottom w:val="none" w:sz="0" w:space="0" w:color="auto"/>
        <w:right w:val="none" w:sz="0" w:space="0" w:color="auto"/>
      </w:divBdr>
    </w:div>
    <w:div w:id="1883780890">
      <w:bodyDiv w:val="1"/>
      <w:marLeft w:val="0"/>
      <w:marRight w:val="0"/>
      <w:marTop w:val="0"/>
      <w:marBottom w:val="0"/>
      <w:divBdr>
        <w:top w:val="none" w:sz="0" w:space="0" w:color="auto"/>
        <w:left w:val="none" w:sz="0" w:space="0" w:color="auto"/>
        <w:bottom w:val="none" w:sz="0" w:space="0" w:color="auto"/>
        <w:right w:val="none" w:sz="0" w:space="0" w:color="auto"/>
      </w:divBdr>
    </w:div>
    <w:div w:id="1969386415">
      <w:bodyDiv w:val="1"/>
      <w:marLeft w:val="0"/>
      <w:marRight w:val="0"/>
      <w:marTop w:val="0"/>
      <w:marBottom w:val="0"/>
      <w:divBdr>
        <w:top w:val="none" w:sz="0" w:space="0" w:color="auto"/>
        <w:left w:val="none" w:sz="0" w:space="0" w:color="auto"/>
        <w:bottom w:val="none" w:sz="0" w:space="0" w:color="auto"/>
        <w:right w:val="none" w:sz="0" w:space="0" w:color="auto"/>
      </w:divBdr>
    </w:div>
    <w:div w:id="1991405298">
      <w:bodyDiv w:val="1"/>
      <w:marLeft w:val="0"/>
      <w:marRight w:val="0"/>
      <w:marTop w:val="0"/>
      <w:marBottom w:val="0"/>
      <w:divBdr>
        <w:top w:val="none" w:sz="0" w:space="0" w:color="auto"/>
        <w:left w:val="none" w:sz="0" w:space="0" w:color="auto"/>
        <w:bottom w:val="none" w:sz="0" w:space="0" w:color="auto"/>
        <w:right w:val="none" w:sz="0" w:space="0" w:color="auto"/>
      </w:divBdr>
    </w:div>
    <w:div w:id="2017538668">
      <w:bodyDiv w:val="1"/>
      <w:marLeft w:val="150"/>
      <w:marRight w:val="150"/>
      <w:marTop w:val="150"/>
      <w:marBottom w:val="150"/>
      <w:divBdr>
        <w:top w:val="none" w:sz="0" w:space="0" w:color="auto"/>
        <w:left w:val="none" w:sz="0" w:space="0" w:color="auto"/>
        <w:bottom w:val="none" w:sz="0" w:space="0" w:color="auto"/>
        <w:right w:val="none" w:sz="0" w:space="0" w:color="auto"/>
      </w:divBdr>
    </w:div>
    <w:div w:id="2081368757">
      <w:bodyDiv w:val="1"/>
      <w:marLeft w:val="0"/>
      <w:marRight w:val="0"/>
      <w:marTop w:val="0"/>
      <w:marBottom w:val="0"/>
      <w:divBdr>
        <w:top w:val="none" w:sz="0" w:space="0" w:color="auto"/>
        <w:left w:val="none" w:sz="0" w:space="0" w:color="auto"/>
        <w:bottom w:val="none" w:sz="0" w:space="0" w:color="auto"/>
        <w:right w:val="none" w:sz="0" w:space="0" w:color="auto"/>
      </w:divBdr>
    </w:div>
    <w:div w:id="2087611602">
      <w:bodyDiv w:val="1"/>
      <w:marLeft w:val="0"/>
      <w:marRight w:val="0"/>
      <w:marTop w:val="0"/>
      <w:marBottom w:val="0"/>
      <w:divBdr>
        <w:top w:val="none" w:sz="0" w:space="0" w:color="auto"/>
        <w:left w:val="none" w:sz="0" w:space="0" w:color="auto"/>
        <w:bottom w:val="none" w:sz="0" w:space="0" w:color="auto"/>
        <w:right w:val="none" w:sz="0" w:space="0" w:color="auto"/>
      </w:divBdr>
    </w:div>
    <w:div w:id="2124958237">
      <w:bodyDiv w:val="1"/>
      <w:marLeft w:val="0"/>
      <w:marRight w:val="0"/>
      <w:marTop w:val="0"/>
      <w:marBottom w:val="0"/>
      <w:divBdr>
        <w:top w:val="none" w:sz="0" w:space="0" w:color="auto"/>
        <w:left w:val="none" w:sz="0" w:space="0" w:color="auto"/>
        <w:bottom w:val="none" w:sz="0" w:space="0" w:color="auto"/>
        <w:right w:val="none" w:sz="0" w:space="0" w:color="auto"/>
      </w:divBdr>
    </w:div>
    <w:div w:id="2143695170">
      <w:bodyDiv w:val="1"/>
      <w:marLeft w:val="150"/>
      <w:marRight w:val="150"/>
      <w:marTop w:val="150"/>
      <w:marBottom w:val="1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fwc.gov.au/documents/documents/modern_awards/award/ma000028/ma000028-18.htm" TargetMode="External"/><Relationship Id="rId26" Type="http://schemas.openxmlformats.org/officeDocument/2006/relationships/hyperlink" Target="http://kms.hosts.application.enet/KO/ma000090.ht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kms.hosts.application.enet/KO/ma000090.htm" TargetMode="External"/><Relationship Id="rId34" Type="http://schemas.openxmlformats.org/officeDocument/2006/relationships/image" Target="media/image16.jp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fairwork.gov.au/about-us/our-vision/compliance-and-enforcement-policy" TargetMode="External"/><Relationship Id="rId25" Type="http://schemas.openxmlformats.org/officeDocument/2006/relationships/hyperlink" Target="http://kms.hosts.application.enet/KO/ma000090.htm" TargetMode="External"/><Relationship Id="rId33" Type="http://schemas.openxmlformats.org/officeDocument/2006/relationships/image" Target="media/image15.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kms.hosts.application.enet/KO/ma000090.htm" TargetMode="External"/><Relationship Id="rId29" Type="http://schemas.openxmlformats.org/officeDocument/2006/relationships/image" Target="media/image1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irwork.gov.au/how-we-will-help/helping-the-community/campaigns/national-campaigns/harvest-trail-campaign" TargetMode="External"/><Relationship Id="rId24" Type="http://schemas.openxmlformats.org/officeDocument/2006/relationships/hyperlink" Target="http://kms.hosts.application.enet/KO/ma000090.htm" TargetMode="External"/><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kms.hosts.application.enet/KO/ma000090.htm" TargetMode="External"/><Relationship Id="rId28" Type="http://schemas.openxmlformats.org/officeDocument/2006/relationships/image" Target="media/image10.png"/><Relationship Id="rId36" Type="http://schemas.openxmlformats.org/officeDocument/2006/relationships/hyperlink" Target="https://www.fairwork.gov.au/ArticleDocuments/1461/instinct-and-reason-harvest-trail-consumer-behaviour-research-report.pdf.aspx" TargetMode="External"/><Relationship Id="rId10" Type="http://schemas.openxmlformats.org/officeDocument/2006/relationships/image" Target="media/image3.jpg"/><Relationship Id="rId19" Type="http://schemas.openxmlformats.org/officeDocument/2006/relationships/hyperlink" Target="http://kms.hosts.application.enet/KO/ma000090.htm"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kms.hosts.application.enet/KO/ma000090.htm"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fairwork.gov.au/about-us/news-and-media-releases/2017-media-releases/june-2017/20170602-seasonal-farm-services-penalty" TargetMode="External"/><Relationship Id="rId13" Type="http://schemas.openxmlformats.org/officeDocument/2006/relationships/hyperlink" Target="http://www.bom.gov.au/jsp/ncc/climate_averages/temperature/index.jsp?maptype=1&amp;period=sum" TargetMode="External"/><Relationship Id="rId18" Type="http://schemas.openxmlformats.org/officeDocument/2006/relationships/hyperlink" Target="https://www.jobs.gov.au/seasonal-worker-programme" TargetMode="External"/><Relationship Id="rId26" Type="http://schemas.openxmlformats.org/officeDocument/2006/relationships/hyperlink" Target="https://www.fairwork.gov.au/about-us/news-and-media-releases/2016-media-releases/may-2016/20160518-dosanjh-penalty" TargetMode="External"/><Relationship Id="rId39" Type="http://schemas.openxmlformats.org/officeDocument/2006/relationships/hyperlink" Target="https://www.fairwork.gov.au/about-us/our-role/enforcing-the-legislation/enforceable-undertakings/2017-2018-enforceable-undertakings" TargetMode="External"/><Relationship Id="rId3" Type="http://schemas.openxmlformats.org/officeDocument/2006/relationships/hyperlink" Target="https://www.fairwork.gov.au/ArticleDocuments/725/recruitment-and-consulting-services-association-memorandum-of-understanding.pdf.aspx" TargetMode="External"/><Relationship Id="rId21" Type="http://schemas.openxmlformats.org/officeDocument/2006/relationships/hyperlink" Target="https://www.fairwork.gov.au/ArticleDocuments/884/enforceable-undertaking-gromor-enterprises-pty-ltd-redacted.docx.aspx" TargetMode="External"/><Relationship Id="rId34" Type="http://schemas.openxmlformats.org/officeDocument/2006/relationships/hyperlink" Target="https://www.fairwork.gov.au/about-us/news-and-media-releases/2017-media-releases/july-2017/20170705-zucco-farming-litigation" TargetMode="External"/><Relationship Id="rId42" Type="http://schemas.openxmlformats.org/officeDocument/2006/relationships/hyperlink" Target="https://www.homeaffairs.gov.au/australian-border-force-abf/taskforce-cadena" TargetMode="External"/><Relationship Id="rId7" Type="http://schemas.openxmlformats.org/officeDocument/2006/relationships/hyperlink" Target="https://www.fairwork.gov.au/about-us/our-vision/compliance-and-enforcement-policy" TargetMode="External"/><Relationship Id="rId12" Type="http://schemas.openxmlformats.org/officeDocument/2006/relationships/hyperlink" Target="https://www.fairwork.gov.au/about-us/access-accountability-and-reporting/inquiry-reports" TargetMode="External"/><Relationship Id="rId17" Type="http://schemas.openxmlformats.org/officeDocument/2006/relationships/hyperlink" Target="https://www.fwc.gov.au/documents/documents/modern_awards/pdf/ma000090.pdf" TargetMode="External"/><Relationship Id="rId25" Type="http://schemas.openxmlformats.org/officeDocument/2006/relationships/hyperlink" Target="https://www.fairwork.gov.au/ArticleDocuments/1179/letusgrow-hydroponics-enforceable-undertaking-redacted.pdf.aspx" TargetMode="External"/><Relationship Id="rId33" Type="http://schemas.openxmlformats.org/officeDocument/2006/relationships/hyperlink" Target="http://www.austlii.edu.au/cgi-bin/viewdoc/au/cases/cth/FCA/2018/1034.html" TargetMode="External"/><Relationship Id="rId38" Type="http://schemas.openxmlformats.org/officeDocument/2006/relationships/hyperlink" Target="https://parlinfo.aph.gov.au/parlInfo/search/display/display.w3p;query=Id:%22media/pressrel/3804276%22" TargetMode="External"/><Relationship Id="rId2" Type="http://schemas.openxmlformats.org/officeDocument/2006/relationships/hyperlink" Target="http://lmip.gov.au/default.aspx?LMIP/Downloads/InteractiveDataFiles" TargetMode="External"/><Relationship Id="rId16" Type="http://schemas.openxmlformats.org/officeDocument/2006/relationships/hyperlink" Target="https://www.fwc.gov.au/documents/documents/modern_awards/award/ma000028/default.htm" TargetMode="External"/><Relationship Id="rId20" Type="http://schemas.openxmlformats.org/officeDocument/2006/relationships/hyperlink" Target="https://www.fairwork.gov.au/ArticleDocuments/884/enforceable-undertaking-tds-international-investment-group-pty-ltd-redacted.docx.aspx" TargetMode="External"/><Relationship Id="rId29" Type="http://schemas.openxmlformats.org/officeDocument/2006/relationships/hyperlink" Target="https://www.fairwork.gov.au/about-us/our-role/enforcing-the-legislation/litigation/litigation-outcomes-2016-2017" TargetMode="External"/><Relationship Id="rId41" Type="http://schemas.openxmlformats.org/officeDocument/2006/relationships/hyperlink" Target="http://www5.austlii.edu.au/au/legis/cth/num_act/ca2001172/s1.5.5.html" TargetMode="External"/><Relationship Id="rId1" Type="http://schemas.openxmlformats.org/officeDocument/2006/relationships/hyperlink" Target="https://jobsearch.gov.au/harvest/towns-and-crops" TargetMode="External"/><Relationship Id="rId6" Type="http://schemas.openxmlformats.org/officeDocument/2006/relationships/hyperlink" Target="https://www.fairwork.gov.au/find-help-for/visa-holders-and-migrants" TargetMode="External"/><Relationship Id="rId11" Type="http://schemas.openxmlformats.org/officeDocument/2006/relationships/hyperlink" Target="https://www.fairwork.gov.au/find-help-for/contracting-labour-and-supply-chains" TargetMode="External"/><Relationship Id="rId24" Type="http://schemas.openxmlformats.org/officeDocument/2006/relationships/hyperlink" Target="https://www.fairwork.gov.au/ArticleDocuments/971/enforceable-undertaking-boonah-packing-pty-ltd-redacted.docx.aspx" TargetMode="External"/><Relationship Id="rId32" Type="http://schemas.openxmlformats.org/officeDocument/2006/relationships/hyperlink" Target="http://www.austlii.edu.au/cgi-bin/viewdoc/au/cases/cth/FCCA/2017/1847.html?context=1;query=%5b2017%5d%20FCCA%201847" TargetMode="External"/><Relationship Id="rId37" Type="http://schemas.openxmlformats.org/officeDocument/2006/relationships/hyperlink" Target="https://www.fairwork.gov.au/how-we-will-help/how-we-help-you/report-a-workplace-issue-in-your-language" TargetMode="External"/><Relationship Id="rId40" Type="http://schemas.openxmlformats.org/officeDocument/2006/relationships/hyperlink" Target="https://blogs.adelaide.edu.au/law/tag/sustainable-solutions-the-future-of-labour-supply-in-the-australian-vegetable-industry/" TargetMode="External"/><Relationship Id="rId5" Type="http://schemas.openxmlformats.org/officeDocument/2006/relationships/hyperlink" Target="https://www.growcom.com.au/fairfarmsinitiative/" TargetMode="External"/><Relationship Id="rId15" Type="http://schemas.openxmlformats.org/officeDocument/2006/relationships/hyperlink" Target="https://www.jobs.gov.au/seasonal-worker-programme" TargetMode="External"/><Relationship Id="rId23" Type="http://schemas.openxmlformats.org/officeDocument/2006/relationships/hyperlink" Target="https://www.fairwork.gov.au/ArticleDocuments/971/seasonal-labour-solutions-eu-redacted.docx.aspx" TargetMode="External"/><Relationship Id="rId28" Type="http://schemas.openxmlformats.org/officeDocument/2006/relationships/hyperlink" Target="http://www.austlii.edu.au/cgi-bin/viewdoc/au/cases/cth/FCCA/2017/559.html?context=1;query=%5b2017%5d%20FCCA%20559" TargetMode="External"/><Relationship Id="rId36" Type="http://schemas.openxmlformats.org/officeDocument/2006/relationships/hyperlink" Target="https://www.fairwork.gov.au/ArticleDocuments/763/417-visa-inquiry-report.docx.aspx" TargetMode="External"/><Relationship Id="rId10" Type="http://schemas.openxmlformats.org/officeDocument/2006/relationships/hyperlink" Target="http://www.agriculture.gov.au/SiteCollectionImages/abares/veg-fig-16-large.png" TargetMode="External"/><Relationship Id="rId19" Type="http://schemas.openxmlformats.org/officeDocument/2006/relationships/hyperlink" Target="https://www.fairwork.gov.au/ArticleDocuments/884/enforceable-undertaking-ks-benning-and-sons-redacted.docx.aspx" TargetMode="External"/><Relationship Id="rId31" Type="http://schemas.openxmlformats.org/officeDocument/2006/relationships/hyperlink" Target="http://www.austlii.edu.au/cgi-bin/viewdoc/au/cases/cth/FCCA/2017/1020.html?context=0;query=%22seasonal%20farm%20services%22" TargetMode="External"/><Relationship Id="rId4" Type="http://schemas.openxmlformats.org/officeDocument/2006/relationships/hyperlink" Target="http://mysunshinecoast.com.au/news/news-display/6000-sweet-jobs-are-ripe-for-the-picking,43495" TargetMode="External"/><Relationship Id="rId9" Type="http://schemas.openxmlformats.org/officeDocument/2006/relationships/hyperlink" Target="http://www.austlii.edu.au/cgi-bin/viewdoc/au/cases/cth/FCCA/2017/1020.html?context=0;query=%22seasonal%20farm%20services%22" TargetMode="External"/><Relationship Id="rId14" Type="http://schemas.openxmlformats.org/officeDocument/2006/relationships/hyperlink" Target="https://docs.jobs.gov.au/system/files/doc/other/seasonal_worker_programme_approved_employer_factsheet_updated_0.pdf" TargetMode="External"/><Relationship Id="rId22" Type="http://schemas.openxmlformats.org/officeDocument/2006/relationships/hyperlink" Target="https://www.fairwork.gov.au/ArticleDocuments/884/enforceable-undertaking-team-search-harvesting-redacted.docx.aspx" TargetMode="External"/><Relationship Id="rId27" Type="http://schemas.openxmlformats.org/officeDocument/2006/relationships/hyperlink" Target="http://www.austlii.edu.au/cgi-bin/viewdoc/au/cases/cth/FCCA/2016/923.html?context=1;query=dosanjh;mask_path=au/cases/cth/FCCA+au/cases/cth/FMCA+au/cases/cth/FMCAfam" TargetMode="External"/><Relationship Id="rId30" Type="http://schemas.openxmlformats.org/officeDocument/2006/relationships/hyperlink" Target="https://www.austlii.edu.au/cgi-bin/viewdoc/au/cases/cth/FCCA/2017/3211.html?context=1;query=Fair%20Work%20Ombudsman%20v%20Chaipom;mask_path" TargetMode="External"/><Relationship Id="rId35" Type="http://schemas.openxmlformats.org/officeDocument/2006/relationships/hyperlink" Target="https://www.fairwork.gov.au/ArticleDocuments/763/417-visa-inquiry-report.docx.aspx" TargetMode="External"/><Relationship Id="rId43" Type="http://schemas.openxmlformats.org/officeDocument/2006/relationships/hyperlink" Target="http://parlinfo.aph.gov.au/parlInfo/search/display/display.w3p;query=Id%3A%22legislation%2Fbills%2Fr6148_first-reps%2F0000%22;re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D0E6C-FA36-447A-8886-70988B2DC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C53E6723.dotm</Template>
  <TotalTime>0</TotalTime>
  <Pages>55</Pages>
  <Words>12876</Words>
  <Characters>72902</Characters>
  <Application>Microsoft Office Word</Application>
  <DocSecurity>4</DocSecurity>
  <Lines>607</Lines>
  <Paragraphs>171</Paragraphs>
  <ScaleCrop>false</ScaleCrop>
  <HeadingPairs>
    <vt:vector size="2" baseType="variant">
      <vt:variant>
        <vt:lpstr>Title</vt:lpstr>
      </vt:variant>
      <vt:variant>
        <vt:i4>1</vt:i4>
      </vt:variant>
    </vt:vector>
  </HeadingPairs>
  <TitlesOfParts>
    <vt:vector size="1" baseType="lpstr">
      <vt:lpstr>Fair Work Ombudsman Harvest Trail Inquiry Report</vt:lpstr>
    </vt:vector>
  </TitlesOfParts>
  <Company/>
  <LinksUpToDate>false</LinksUpToDate>
  <CharactersWithSpaces>85607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Work Ombudsman Harvest Trail Inquiry Report</dc:title>
  <dc:subject>Fair Work Ombudsman Harvest Trail Inquiry Report</dc:subject>
  <dc:creator/>
  <cp:keywords>Fair Work Ombudsman Harvest Trail Inquiry Report</cp:keywords>
  <cp:lastModifiedBy/>
  <cp:revision>1</cp:revision>
  <dcterms:created xsi:type="dcterms:W3CDTF">2018-11-28T01:41:00Z</dcterms:created>
  <dcterms:modified xsi:type="dcterms:W3CDTF">2018-11-28T01:41:00Z</dcterms:modified>
  <cp:category/>
</cp:coreProperties>
</file>