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BEF06" w14:textId="77777777" w:rsidR="001648D3" w:rsidRDefault="001648D3" w:rsidP="001648D3">
      <w:pPr>
        <w:widowControl w:val="0"/>
        <w:tabs>
          <w:tab w:val="right" w:pos="9072"/>
        </w:tabs>
        <w:spacing w:after="2040" w:line="276" w:lineRule="auto"/>
        <w:ind w:left="709" w:hanging="709"/>
        <w:jc w:val="center"/>
        <w:rPr>
          <w:rFonts w:cs="Arial"/>
          <w:b/>
          <w:spacing w:val="10"/>
        </w:rPr>
      </w:pPr>
    </w:p>
    <w:p w14:paraId="53C2AD1E" w14:textId="318B24B5" w:rsidR="00373F7C" w:rsidRPr="00B02803" w:rsidRDefault="00373F7C" w:rsidP="001648D3">
      <w:pPr>
        <w:widowControl w:val="0"/>
        <w:tabs>
          <w:tab w:val="right" w:pos="9072"/>
        </w:tabs>
        <w:spacing w:after="600" w:line="276" w:lineRule="auto"/>
        <w:ind w:left="709" w:hanging="709"/>
        <w:jc w:val="center"/>
        <w:rPr>
          <w:rFonts w:cs="Arial"/>
          <w:b/>
          <w:spacing w:val="10"/>
        </w:rPr>
      </w:pPr>
      <w:r w:rsidRPr="00B02803">
        <w:rPr>
          <w:rFonts w:cs="Arial"/>
          <w:b/>
          <w:spacing w:val="10"/>
        </w:rPr>
        <w:t>ENFORCEABLE UNDERTAKING</w:t>
      </w:r>
    </w:p>
    <w:p w14:paraId="6E7833FC" w14:textId="77777777" w:rsidR="00373F7C" w:rsidRPr="00B02803" w:rsidRDefault="00373F7C" w:rsidP="00CB2781">
      <w:pPr>
        <w:spacing w:line="276" w:lineRule="auto"/>
        <w:jc w:val="center"/>
        <w:rPr>
          <w:rFonts w:cs="Arial"/>
        </w:rPr>
      </w:pPr>
    </w:p>
    <w:p w14:paraId="146F2D75" w14:textId="77777777" w:rsidR="00373F7C" w:rsidRPr="00B02803" w:rsidRDefault="00373F7C" w:rsidP="00CB2781">
      <w:pPr>
        <w:spacing w:line="276" w:lineRule="auto"/>
        <w:jc w:val="center"/>
        <w:rPr>
          <w:rFonts w:cs="Arial"/>
        </w:rPr>
      </w:pPr>
      <w:r w:rsidRPr="00B02803">
        <w:rPr>
          <w:rFonts w:cs="Arial"/>
        </w:rPr>
        <w:t>Between</w:t>
      </w:r>
    </w:p>
    <w:p w14:paraId="082F8BFE" w14:textId="77777777" w:rsidR="00373F7C" w:rsidRPr="00B02803" w:rsidRDefault="00373F7C" w:rsidP="00CB2781">
      <w:pPr>
        <w:spacing w:line="276" w:lineRule="auto"/>
        <w:jc w:val="center"/>
        <w:rPr>
          <w:rFonts w:cs="Arial"/>
        </w:rPr>
      </w:pPr>
    </w:p>
    <w:p w14:paraId="231A4260" w14:textId="77777777" w:rsidR="00373F7C" w:rsidRPr="00B02803" w:rsidRDefault="00373F7C" w:rsidP="00CB2781">
      <w:pPr>
        <w:spacing w:line="276" w:lineRule="auto"/>
        <w:jc w:val="center"/>
        <w:rPr>
          <w:rFonts w:cs="Arial"/>
        </w:rPr>
      </w:pPr>
    </w:p>
    <w:p w14:paraId="41713212" w14:textId="3489F16B" w:rsidR="00373F7C" w:rsidRPr="00B02803" w:rsidRDefault="00373F7C" w:rsidP="00CB2781">
      <w:pPr>
        <w:spacing w:line="276" w:lineRule="auto"/>
        <w:jc w:val="center"/>
        <w:rPr>
          <w:rFonts w:cs="Arial"/>
        </w:rPr>
      </w:pPr>
      <w:r w:rsidRPr="00B02803">
        <w:rPr>
          <w:rFonts w:cs="Arial"/>
        </w:rPr>
        <w:t>The Commonwealth of Australia</w:t>
      </w:r>
    </w:p>
    <w:p w14:paraId="2E9AA42C" w14:textId="77777777" w:rsidR="00373F7C" w:rsidRPr="00B02803" w:rsidRDefault="00373F7C" w:rsidP="00CB2781">
      <w:pPr>
        <w:spacing w:line="276" w:lineRule="auto"/>
        <w:jc w:val="center"/>
        <w:rPr>
          <w:rFonts w:cs="Arial"/>
        </w:rPr>
      </w:pPr>
    </w:p>
    <w:p w14:paraId="7D98F855" w14:textId="77777777" w:rsidR="00373F7C" w:rsidRPr="00B02803" w:rsidRDefault="00373F7C" w:rsidP="00CB2781">
      <w:pPr>
        <w:spacing w:line="276" w:lineRule="auto"/>
        <w:jc w:val="center"/>
        <w:rPr>
          <w:rFonts w:cs="Arial"/>
        </w:rPr>
      </w:pPr>
      <w:r w:rsidRPr="00B02803">
        <w:rPr>
          <w:rFonts w:cs="Arial"/>
        </w:rPr>
        <w:t>(</w:t>
      </w:r>
      <w:proofErr w:type="gramStart"/>
      <w:r w:rsidRPr="00B02803">
        <w:rPr>
          <w:rFonts w:cs="Arial"/>
        </w:rPr>
        <w:t>as</w:t>
      </w:r>
      <w:proofErr w:type="gramEnd"/>
      <w:r w:rsidRPr="00B02803">
        <w:rPr>
          <w:rFonts w:cs="Arial"/>
        </w:rPr>
        <w:t xml:space="preserve"> represented by the Office of the Fair Work Ombudsman)</w:t>
      </w:r>
    </w:p>
    <w:p w14:paraId="707BD89A" w14:textId="77777777" w:rsidR="00373F7C" w:rsidRPr="00B02803" w:rsidRDefault="00373F7C" w:rsidP="00CB2781">
      <w:pPr>
        <w:spacing w:line="276" w:lineRule="auto"/>
        <w:jc w:val="center"/>
        <w:rPr>
          <w:rFonts w:cs="Arial"/>
        </w:rPr>
      </w:pPr>
    </w:p>
    <w:p w14:paraId="5A31725F" w14:textId="77777777" w:rsidR="00373F7C" w:rsidRPr="00B02803" w:rsidRDefault="00373F7C" w:rsidP="00CB2781">
      <w:pPr>
        <w:spacing w:line="276" w:lineRule="auto"/>
        <w:jc w:val="center"/>
        <w:rPr>
          <w:rFonts w:cs="Arial"/>
        </w:rPr>
      </w:pPr>
      <w:proofErr w:type="gramStart"/>
      <w:r w:rsidRPr="00B02803">
        <w:rPr>
          <w:rFonts w:cs="Arial"/>
        </w:rPr>
        <w:t>and</w:t>
      </w:r>
      <w:proofErr w:type="gramEnd"/>
    </w:p>
    <w:p w14:paraId="35FD8C0A" w14:textId="77777777" w:rsidR="00373F7C" w:rsidRPr="00B02803" w:rsidRDefault="00373F7C" w:rsidP="00CB2781">
      <w:pPr>
        <w:spacing w:line="276" w:lineRule="auto"/>
        <w:jc w:val="center"/>
        <w:rPr>
          <w:rFonts w:cs="Arial"/>
        </w:rPr>
      </w:pPr>
    </w:p>
    <w:p w14:paraId="19AF4C7C" w14:textId="1608130F" w:rsidR="00373F7C" w:rsidRPr="007A591B" w:rsidRDefault="00BB4427" w:rsidP="00CB2781">
      <w:pPr>
        <w:spacing w:line="276" w:lineRule="auto"/>
        <w:jc w:val="center"/>
        <w:rPr>
          <w:rFonts w:cs="Arial"/>
        </w:rPr>
      </w:pPr>
      <w:r>
        <w:rPr>
          <w:rFonts w:cs="Arial"/>
        </w:rPr>
        <w:t>Cherries Farm Employment Agency Pty Ltd</w:t>
      </w:r>
    </w:p>
    <w:p w14:paraId="7515ECFD" w14:textId="6736A944" w:rsidR="00373F7C" w:rsidRPr="007A591B" w:rsidRDefault="007A591B" w:rsidP="00CB2781">
      <w:pPr>
        <w:spacing w:line="276" w:lineRule="auto"/>
        <w:jc w:val="center"/>
        <w:rPr>
          <w:rFonts w:cs="Arial"/>
        </w:rPr>
      </w:pPr>
      <w:proofErr w:type="gramStart"/>
      <w:r w:rsidRPr="007A591B">
        <w:t>trading</w:t>
      </w:r>
      <w:proofErr w:type="gramEnd"/>
      <w:r w:rsidRPr="007A591B">
        <w:t xml:space="preserve"> as </w:t>
      </w:r>
      <w:r w:rsidR="00373F7C" w:rsidRPr="007A591B">
        <w:t>Cherries Farm Employment Agency</w:t>
      </w:r>
    </w:p>
    <w:p w14:paraId="65318BBC" w14:textId="349EB95B" w:rsidR="00373F7C" w:rsidRPr="007A591B" w:rsidRDefault="00373F7C" w:rsidP="00CB2781">
      <w:pPr>
        <w:spacing w:line="276" w:lineRule="auto"/>
        <w:jc w:val="center"/>
        <w:rPr>
          <w:rFonts w:cs="Arial"/>
        </w:rPr>
      </w:pPr>
      <w:r w:rsidRPr="007A591B">
        <w:rPr>
          <w:rFonts w:cs="Arial"/>
        </w:rPr>
        <w:t xml:space="preserve">ABN: </w:t>
      </w:r>
      <w:r w:rsidRPr="007A591B">
        <w:t>45607978343</w:t>
      </w:r>
    </w:p>
    <w:p w14:paraId="38CAA5CE" w14:textId="5B086F43" w:rsidR="00373F7C" w:rsidRPr="007A591B" w:rsidRDefault="00373F7C" w:rsidP="00CB2781">
      <w:pPr>
        <w:spacing w:line="276" w:lineRule="auto"/>
        <w:jc w:val="center"/>
        <w:rPr>
          <w:rFonts w:cs="Arial"/>
        </w:rPr>
      </w:pPr>
      <w:r w:rsidRPr="007A591B">
        <w:rPr>
          <w:rFonts w:cs="Arial"/>
        </w:rPr>
        <w:t xml:space="preserve">ACN: </w:t>
      </w:r>
      <w:r w:rsidRPr="007A591B">
        <w:t>607978343</w:t>
      </w:r>
    </w:p>
    <w:p w14:paraId="5147A900" w14:textId="77777777" w:rsidR="00373F7C" w:rsidRPr="007A591B" w:rsidRDefault="00373F7C" w:rsidP="00CB2781">
      <w:pPr>
        <w:widowControl w:val="0"/>
        <w:spacing w:line="276" w:lineRule="auto"/>
        <w:jc w:val="center"/>
        <w:rPr>
          <w:rFonts w:cs="Arial"/>
        </w:rPr>
      </w:pPr>
    </w:p>
    <w:p w14:paraId="452B44AF" w14:textId="474EB4F6" w:rsidR="00373F7C" w:rsidRDefault="007F7BE4" w:rsidP="00CB2781">
      <w:pPr>
        <w:widowControl w:val="0"/>
        <w:spacing w:line="276" w:lineRule="auto"/>
        <w:jc w:val="center"/>
        <w:rPr>
          <w:rFonts w:cs="Arial"/>
        </w:rPr>
      </w:pPr>
      <w:proofErr w:type="gramStart"/>
      <w:r>
        <w:rPr>
          <w:rFonts w:cs="Arial"/>
        </w:rPr>
        <w:t>a</w:t>
      </w:r>
      <w:r w:rsidR="00373F7C" w:rsidRPr="007A591B">
        <w:rPr>
          <w:rFonts w:cs="Arial"/>
        </w:rPr>
        <w:t>nd</w:t>
      </w:r>
      <w:proofErr w:type="gramEnd"/>
    </w:p>
    <w:p w14:paraId="0FE056CB" w14:textId="77777777" w:rsidR="007F7BE4" w:rsidRPr="007A591B" w:rsidRDefault="007F7BE4" w:rsidP="00CB2781">
      <w:pPr>
        <w:widowControl w:val="0"/>
        <w:spacing w:line="276" w:lineRule="auto"/>
        <w:jc w:val="center"/>
        <w:rPr>
          <w:rFonts w:cs="Arial"/>
        </w:rPr>
      </w:pPr>
    </w:p>
    <w:p w14:paraId="27F6C5B1" w14:textId="719FAB62" w:rsidR="00373F7C" w:rsidRPr="00B02803" w:rsidRDefault="00373F7C" w:rsidP="00CB2781">
      <w:pPr>
        <w:widowControl w:val="0"/>
        <w:spacing w:line="276" w:lineRule="auto"/>
        <w:jc w:val="center"/>
        <w:rPr>
          <w:rFonts w:cs="Arial"/>
          <w:i/>
        </w:rPr>
      </w:pPr>
      <w:r w:rsidRPr="007A591B">
        <w:t>Ms</w:t>
      </w:r>
      <w:r w:rsidR="00A97694">
        <w:t>.</w:t>
      </w:r>
      <w:r w:rsidRPr="007A591B">
        <w:rPr>
          <w:rFonts w:cs="Arial"/>
        </w:rPr>
        <w:t xml:space="preserve"> </w:t>
      </w:r>
      <w:proofErr w:type="spellStart"/>
      <w:r w:rsidRPr="007A591B">
        <w:t>Hs</w:t>
      </w:r>
      <w:r w:rsidR="007A591B" w:rsidRPr="007A591B">
        <w:t>in</w:t>
      </w:r>
      <w:proofErr w:type="spellEnd"/>
      <w:r w:rsidR="007A591B" w:rsidRPr="007A591B">
        <w:t xml:space="preserve">-Jung </w:t>
      </w:r>
      <w:r w:rsidRPr="007A591B">
        <w:t>Hsieh</w:t>
      </w:r>
    </w:p>
    <w:p w14:paraId="410AE228" w14:textId="77777777" w:rsidR="00373F7C" w:rsidRPr="00B02803" w:rsidRDefault="00373F7C" w:rsidP="00CB2781">
      <w:pPr>
        <w:widowControl w:val="0"/>
        <w:spacing w:line="276" w:lineRule="auto"/>
        <w:jc w:val="both"/>
        <w:rPr>
          <w:rFonts w:cs="Arial"/>
        </w:rPr>
        <w:sectPr w:rsidR="00373F7C" w:rsidRPr="00B02803" w:rsidSect="003217EB">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283" w:footer="708" w:gutter="0"/>
          <w:cols w:space="708"/>
          <w:docGrid w:linePitch="360"/>
        </w:sectPr>
      </w:pPr>
    </w:p>
    <w:p w14:paraId="04D568C1" w14:textId="77777777" w:rsidR="00373F7C" w:rsidRPr="009B1253" w:rsidRDefault="00373F7C" w:rsidP="00372A97">
      <w:pPr>
        <w:pStyle w:val="ListParagraph"/>
        <w:widowControl w:val="0"/>
        <w:spacing w:before="120" w:after="120" w:line="276" w:lineRule="auto"/>
        <w:contextualSpacing w:val="0"/>
        <w:jc w:val="center"/>
        <w:rPr>
          <w:b/>
        </w:rPr>
      </w:pPr>
      <w:r w:rsidRPr="009B1253">
        <w:rPr>
          <w:b/>
        </w:rPr>
        <w:lastRenderedPageBreak/>
        <w:t>ENFORCEABLE UNDERTAKING</w:t>
      </w:r>
    </w:p>
    <w:p w14:paraId="18275E0C" w14:textId="77777777" w:rsidR="00373F7C" w:rsidRPr="00B02803" w:rsidRDefault="00373F7C" w:rsidP="005A682F">
      <w:pPr>
        <w:widowControl w:val="0"/>
        <w:spacing w:before="120" w:after="120" w:line="276" w:lineRule="auto"/>
        <w:jc w:val="both"/>
        <w:rPr>
          <w:rFonts w:cs="Arial"/>
          <w:b/>
        </w:rPr>
      </w:pPr>
      <w:r w:rsidRPr="00B02803">
        <w:rPr>
          <w:rFonts w:cs="Arial"/>
          <w:b/>
        </w:rPr>
        <w:t>PARTIES</w:t>
      </w:r>
    </w:p>
    <w:p w14:paraId="394FB5DF" w14:textId="395F6B0D" w:rsidR="00373F7C" w:rsidRDefault="00373F7C" w:rsidP="005A682F">
      <w:pPr>
        <w:pStyle w:val="ListParagraph"/>
        <w:widowControl w:val="0"/>
        <w:numPr>
          <w:ilvl w:val="0"/>
          <w:numId w:val="3"/>
        </w:numPr>
        <w:spacing w:before="120" w:after="120" w:line="276" w:lineRule="auto"/>
        <w:ind w:hanging="436"/>
        <w:jc w:val="both"/>
      </w:pPr>
      <w:r w:rsidRPr="009B1253">
        <w:t xml:space="preserve">This </w:t>
      </w:r>
      <w:r w:rsidR="00E43790">
        <w:t>Enforceable U</w:t>
      </w:r>
      <w:r w:rsidRPr="009B1253">
        <w:t>ndertaking (</w:t>
      </w:r>
      <w:r w:rsidRPr="009B1253">
        <w:rPr>
          <w:b/>
        </w:rPr>
        <w:t>Undertaking</w:t>
      </w:r>
      <w:r w:rsidRPr="009B1253">
        <w:t>) is given to the Fair Work Ombudsman (</w:t>
      </w:r>
      <w:r w:rsidRPr="009B1253">
        <w:rPr>
          <w:b/>
        </w:rPr>
        <w:t>FWO</w:t>
      </w:r>
      <w:r w:rsidRPr="009B1253">
        <w:t xml:space="preserve">) </w:t>
      </w:r>
      <w:r w:rsidRPr="007F7BE4">
        <w:t xml:space="preserve">pursuant to section 715 of the </w:t>
      </w:r>
      <w:r w:rsidRPr="007F7BE4">
        <w:rPr>
          <w:i/>
        </w:rPr>
        <w:t>Fair Work Act 2009</w:t>
      </w:r>
      <w:r w:rsidRPr="007F7BE4">
        <w:t xml:space="preserve"> (</w:t>
      </w:r>
      <w:proofErr w:type="spellStart"/>
      <w:r w:rsidRPr="007F7BE4">
        <w:t>Cth</w:t>
      </w:r>
      <w:proofErr w:type="spellEnd"/>
      <w:r w:rsidRPr="007F7BE4">
        <w:t>) (</w:t>
      </w:r>
      <w:r w:rsidRPr="007F7BE4">
        <w:rPr>
          <w:b/>
        </w:rPr>
        <w:t>FW Act</w:t>
      </w:r>
      <w:r w:rsidRPr="007F7BE4">
        <w:t>) by:</w:t>
      </w:r>
    </w:p>
    <w:p w14:paraId="77DB9ED6" w14:textId="16860D94" w:rsidR="00E43790" w:rsidRDefault="00E03C3A" w:rsidP="005A682F">
      <w:pPr>
        <w:pStyle w:val="ListParagraph"/>
        <w:widowControl w:val="0"/>
        <w:numPr>
          <w:ilvl w:val="1"/>
          <w:numId w:val="16"/>
        </w:numPr>
        <w:spacing w:before="120" w:after="120" w:line="276" w:lineRule="auto"/>
        <w:ind w:hanging="436"/>
        <w:jc w:val="both"/>
      </w:pPr>
      <w:r>
        <w:t>Cherries Farm Employment Agency Pty Ltd</w:t>
      </w:r>
      <w:r w:rsidR="004C01BA">
        <w:t xml:space="preserve"> (</w:t>
      </w:r>
      <w:r w:rsidR="004C01BA" w:rsidRPr="00CB2781">
        <w:rPr>
          <w:b/>
        </w:rPr>
        <w:t>Cherries Farm</w:t>
      </w:r>
      <w:r w:rsidR="004C01BA">
        <w:t>)</w:t>
      </w:r>
      <w:r w:rsidR="00E43790">
        <w:t xml:space="preserve"> </w:t>
      </w:r>
    </w:p>
    <w:p w14:paraId="77DC6419" w14:textId="3E669DCE" w:rsidR="00E43790" w:rsidRDefault="00373F7C" w:rsidP="004D673E">
      <w:pPr>
        <w:pStyle w:val="ListParagraph"/>
        <w:widowControl w:val="0"/>
        <w:spacing w:before="120" w:after="120" w:line="276" w:lineRule="auto"/>
        <w:ind w:left="1440"/>
        <w:jc w:val="both"/>
      </w:pPr>
      <w:r w:rsidRPr="007F7BE4">
        <w:t xml:space="preserve">ABN: 45607978343, ACN: 607978343 </w:t>
      </w:r>
    </w:p>
    <w:p w14:paraId="3A534480" w14:textId="6DABEE28" w:rsidR="00373F7C" w:rsidRPr="007F7BE4" w:rsidRDefault="00373F7C" w:rsidP="004D673E">
      <w:pPr>
        <w:pStyle w:val="ListParagraph"/>
        <w:widowControl w:val="0"/>
        <w:spacing w:before="120" w:after="120" w:line="276" w:lineRule="auto"/>
        <w:ind w:left="1440"/>
        <w:jc w:val="both"/>
      </w:pPr>
      <w:r w:rsidRPr="007F7BE4">
        <w:t>19 Woodside Avenue</w:t>
      </w:r>
      <w:r w:rsidR="004C01BA">
        <w:t>,</w:t>
      </w:r>
      <w:r w:rsidRPr="007F7BE4">
        <w:t xml:space="preserve"> Burwood NSW 2134; and</w:t>
      </w:r>
    </w:p>
    <w:p w14:paraId="0928B7BE" w14:textId="4ADB200E" w:rsidR="005A682F" w:rsidRDefault="00373F7C" w:rsidP="005A682F">
      <w:pPr>
        <w:pStyle w:val="ListParagraph"/>
        <w:widowControl w:val="0"/>
        <w:numPr>
          <w:ilvl w:val="1"/>
          <w:numId w:val="16"/>
        </w:numPr>
        <w:spacing w:before="120" w:after="120" w:line="276" w:lineRule="auto"/>
        <w:ind w:hanging="436"/>
        <w:jc w:val="both"/>
      </w:pPr>
      <w:r w:rsidRPr="007F7BE4">
        <w:t xml:space="preserve">Ms </w:t>
      </w:r>
      <w:proofErr w:type="spellStart"/>
      <w:r w:rsidR="007F7BE4" w:rsidRPr="007F7BE4">
        <w:t>Hsin</w:t>
      </w:r>
      <w:proofErr w:type="spellEnd"/>
      <w:r w:rsidR="007F7BE4" w:rsidRPr="007F7BE4">
        <w:t xml:space="preserve">-Jung </w:t>
      </w:r>
      <w:r w:rsidRPr="007F7BE4">
        <w:t>Hsieh</w:t>
      </w:r>
      <w:r w:rsidR="00D81A1E">
        <w:t>.</w:t>
      </w:r>
      <w:r w:rsidR="004C01BA">
        <w:t xml:space="preserve"> </w:t>
      </w:r>
    </w:p>
    <w:p w14:paraId="52C54BA7" w14:textId="77777777" w:rsidR="005A682F" w:rsidRDefault="005A682F" w:rsidP="004D673E">
      <w:pPr>
        <w:pStyle w:val="ListParagraph"/>
        <w:widowControl w:val="0"/>
        <w:spacing w:before="120" w:after="120" w:line="276" w:lineRule="auto"/>
        <w:ind w:left="1440"/>
        <w:jc w:val="both"/>
      </w:pPr>
    </w:p>
    <w:p w14:paraId="419C6BD5" w14:textId="24302133" w:rsidR="005A682F" w:rsidRPr="005A682F" w:rsidRDefault="005A682F" w:rsidP="004D673E">
      <w:pPr>
        <w:pStyle w:val="ListParagraph"/>
        <w:numPr>
          <w:ilvl w:val="0"/>
          <w:numId w:val="3"/>
        </w:numPr>
        <w:spacing w:before="120" w:after="120" w:line="276" w:lineRule="auto"/>
        <w:rPr>
          <w:szCs w:val="22"/>
        </w:rPr>
      </w:pPr>
      <w:r w:rsidRPr="007F7BE4">
        <w:t xml:space="preserve">Ms </w:t>
      </w:r>
      <w:proofErr w:type="spellStart"/>
      <w:r w:rsidRPr="007F7BE4">
        <w:t>Hsin</w:t>
      </w:r>
      <w:proofErr w:type="spellEnd"/>
      <w:r w:rsidRPr="007F7BE4">
        <w:t>-Jung Hsieh</w:t>
      </w:r>
      <w:r w:rsidRPr="005A682F">
        <w:rPr>
          <w:szCs w:val="22"/>
        </w:rPr>
        <w:t xml:space="preserve"> admits and agrees that:</w:t>
      </w:r>
    </w:p>
    <w:p w14:paraId="28E1ADA9" w14:textId="7DBB7537" w:rsidR="005A682F" w:rsidRPr="00F3739D" w:rsidRDefault="005A682F" w:rsidP="004D673E">
      <w:pPr>
        <w:pStyle w:val="ListParagraph"/>
        <w:numPr>
          <w:ilvl w:val="0"/>
          <w:numId w:val="29"/>
        </w:numPr>
        <w:spacing w:before="120" w:after="120" w:line="276" w:lineRule="auto"/>
        <w:rPr>
          <w:szCs w:val="22"/>
        </w:rPr>
      </w:pPr>
      <w:r w:rsidRPr="005A682F">
        <w:rPr>
          <w:szCs w:val="22"/>
        </w:rPr>
        <w:t xml:space="preserve">She has been the Director </w:t>
      </w:r>
      <w:r w:rsidR="00D81A1E">
        <w:rPr>
          <w:szCs w:val="22"/>
        </w:rPr>
        <w:t>of Cherries Farm (</w:t>
      </w:r>
      <w:r w:rsidR="00D81A1E" w:rsidRPr="00D81A1E">
        <w:rPr>
          <w:b/>
          <w:szCs w:val="22"/>
        </w:rPr>
        <w:t>Director</w:t>
      </w:r>
      <w:r w:rsidR="00D81A1E">
        <w:rPr>
          <w:szCs w:val="22"/>
        </w:rPr>
        <w:t xml:space="preserve">) </w:t>
      </w:r>
      <w:r w:rsidRPr="005A682F">
        <w:rPr>
          <w:szCs w:val="22"/>
        </w:rPr>
        <w:t>since 1</w:t>
      </w:r>
      <w:r w:rsidRPr="00F3739D">
        <w:rPr>
          <w:szCs w:val="22"/>
        </w:rPr>
        <w:t xml:space="preserve"> September 2015;</w:t>
      </w:r>
    </w:p>
    <w:p w14:paraId="11D94A1D" w14:textId="3E85EE10" w:rsidR="00DE7B70" w:rsidRPr="004D673E" w:rsidRDefault="00251326" w:rsidP="00DE7B70">
      <w:pPr>
        <w:pStyle w:val="ListParagraph"/>
        <w:spacing w:before="120" w:after="120" w:line="276" w:lineRule="auto"/>
        <w:ind w:left="1440"/>
        <w:rPr>
          <w:szCs w:val="22"/>
        </w:rPr>
      </w:pPr>
      <w:r>
        <w:rPr>
          <w:szCs w:val="22"/>
        </w:rPr>
        <w:t>B</w:t>
      </w:r>
      <w:r w:rsidR="005A682F" w:rsidRPr="004D673E">
        <w:rPr>
          <w:szCs w:val="22"/>
        </w:rPr>
        <w:t>ecause of her office as Director, she was ultimately responsible for the overall direction, management and supervision of the operations at the Cherries Farm in relation to engaging staff, setting and adjusting pay rates and determining wages and conditions of employment;</w:t>
      </w:r>
    </w:p>
    <w:p w14:paraId="69ABF310" w14:textId="3E0C5264" w:rsidR="005A682F" w:rsidRDefault="005A682F" w:rsidP="004D673E">
      <w:pPr>
        <w:pStyle w:val="ListParagraph"/>
        <w:numPr>
          <w:ilvl w:val="0"/>
          <w:numId w:val="29"/>
        </w:numPr>
        <w:spacing w:before="120" w:after="120" w:line="276" w:lineRule="auto"/>
        <w:rPr>
          <w:szCs w:val="22"/>
        </w:rPr>
      </w:pPr>
      <w:proofErr w:type="gramStart"/>
      <w:r w:rsidRPr="004D673E">
        <w:rPr>
          <w:szCs w:val="22"/>
        </w:rPr>
        <w:t>By reason of</w:t>
      </w:r>
      <w:proofErr w:type="gramEnd"/>
      <w:r w:rsidRPr="004D673E">
        <w:rPr>
          <w:szCs w:val="22"/>
        </w:rPr>
        <w:t xml:space="preserve"> the matters set out in subparagraph (a)</w:t>
      </w:r>
      <w:r w:rsidR="00A736E8">
        <w:rPr>
          <w:szCs w:val="22"/>
        </w:rPr>
        <w:t>,</w:t>
      </w:r>
      <w:r w:rsidRPr="004D673E">
        <w:rPr>
          <w:szCs w:val="22"/>
        </w:rPr>
        <w:t xml:space="preserve"> was responsible in a practical sense for ensuring Cherries Farm complied with its legal obligations.</w:t>
      </w:r>
    </w:p>
    <w:p w14:paraId="64F4D676" w14:textId="77777777" w:rsidR="00251326" w:rsidRPr="004D673E" w:rsidRDefault="00251326" w:rsidP="00251326">
      <w:pPr>
        <w:pStyle w:val="ListParagraph"/>
        <w:spacing w:before="120" w:after="120" w:line="276" w:lineRule="auto"/>
        <w:ind w:left="1440"/>
        <w:rPr>
          <w:szCs w:val="22"/>
        </w:rPr>
      </w:pPr>
    </w:p>
    <w:p w14:paraId="7CD19219" w14:textId="077D77AD" w:rsidR="00373F7C" w:rsidRPr="00B02803" w:rsidRDefault="00373F7C" w:rsidP="00F3739D">
      <w:pPr>
        <w:widowControl w:val="0"/>
        <w:spacing w:before="120" w:after="120" w:line="276" w:lineRule="auto"/>
        <w:jc w:val="both"/>
        <w:rPr>
          <w:rFonts w:cs="Arial"/>
          <w:b/>
        </w:rPr>
      </w:pPr>
      <w:r w:rsidRPr="00B02803">
        <w:rPr>
          <w:rFonts w:cs="Arial"/>
          <w:b/>
        </w:rPr>
        <w:t>BACKGROUND</w:t>
      </w:r>
    </w:p>
    <w:p w14:paraId="1C1F989E" w14:textId="7364D853" w:rsidR="00373F7C" w:rsidRDefault="003A215F" w:rsidP="00046209">
      <w:pPr>
        <w:pStyle w:val="ListParagraph"/>
        <w:widowControl w:val="0"/>
        <w:numPr>
          <w:ilvl w:val="0"/>
          <w:numId w:val="3"/>
        </w:numPr>
        <w:spacing w:before="120" w:after="120" w:line="276" w:lineRule="auto"/>
        <w:jc w:val="both"/>
      </w:pPr>
      <w:r w:rsidRPr="00E43790">
        <w:t>Cherries Farm</w:t>
      </w:r>
      <w:r w:rsidR="00373F7C" w:rsidRPr="00F051D0">
        <w:t xml:space="preserve"> is </w:t>
      </w:r>
      <w:r w:rsidR="009F0458">
        <w:t>operating</w:t>
      </w:r>
      <w:r w:rsidR="00F051D0">
        <w:t xml:space="preserve"> a </w:t>
      </w:r>
      <w:r w:rsidR="009F0458">
        <w:t xml:space="preserve">labour hire </w:t>
      </w:r>
      <w:r w:rsidR="00F051D0">
        <w:t xml:space="preserve">business within the </w:t>
      </w:r>
      <w:r w:rsidR="009F0458">
        <w:t>f</w:t>
      </w:r>
      <w:r w:rsidR="00F051D0">
        <w:t xml:space="preserve">ood, </w:t>
      </w:r>
      <w:r w:rsidR="009F0458">
        <w:t>b</w:t>
      </w:r>
      <w:r w:rsidR="00F051D0">
        <w:t>everage and</w:t>
      </w:r>
      <w:r w:rsidR="00373F7C" w:rsidRPr="009B1253">
        <w:t xml:space="preserve"> </w:t>
      </w:r>
      <w:r w:rsidR="009F0458">
        <w:t>m</w:t>
      </w:r>
      <w:r w:rsidR="00F051D0">
        <w:t xml:space="preserve">anufacturing </w:t>
      </w:r>
      <w:r w:rsidR="00373F7C" w:rsidRPr="009B1253">
        <w:t>industry</w:t>
      </w:r>
      <w:r w:rsidR="00F3739D">
        <w:t>;</w:t>
      </w:r>
      <w:r w:rsidR="00F051D0">
        <w:t xml:space="preserve"> </w:t>
      </w:r>
    </w:p>
    <w:p w14:paraId="6431FC3F" w14:textId="77777777" w:rsidR="00F705C2" w:rsidRPr="009B1253" w:rsidRDefault="00F705C2" w:rsidP="00CB2781">
      <w:pPr>
        <w:pStyle w:val="ListParagraph"/>
        <w:widowControl w:val="0"/>
        <w:spacing w:before="120" w:after="120" w:line="276" w:lineRule="auto"/>
        <w:jc w:val="both"/>
      </w:pPr>
    </w:p>
    <w:p w14:paraId="032EB5CD" w14:textId="080093EE" w:rsidR="00373F7C" w:rsidRDefault="003A215F" w:rsidP="00046209">
      <w:pPr>
        <w:pStyle w:val="ListParagraph"/>
        <w:widowControl w:val="0"/>
        <w:numPr>
          <w:ilvl w:val="0"/>
          <w:numId w:val="3"/>
        </w:numPr>
        <w:spacing w:before="120" w:after="120" w:line="276" w:lineRule="auto"/>
        <w:jc w:val="both"/>
      </w:pPr>
      <w:r>
        <w:t>Cherries Farm</w:t>
      </w:r>
      <w:r w:rsidR="003F1686">
        <w:t xml:space="preserve"> is a labour hire </w:t>
      </w:r>
      <w:r w:rsidR="00B72D3B">
        <w:t xml:space="preserve">company </w:t>
      </w:r>
      <w:r w:rsidR="003F1686">
        <w:t>providing unskilled labour to several clients and can engage up to 40 employees at any one time across up to four</w:t>
      </w:r>
      <w:r w:rsidR="009F0458">
        <w:t xml:space="preserve"> or so </w:t>
      </w:r>
      <w:r w:rsidR="003F1686">
        <w:t>contracts</w:t>
      </w:r>
      <w:r w:rsidR="00F3739D">
        <w:t>;</w:t>
      </w:r>
    </w:p>
    <w:p w14:paraId="65D4837C" w14:textId="77777777" w:rsidR="00F705C2" w:rsidRDefault="00F705C2" w:rsidP="00CB2781">
      <w:pPr>
        <w:pStyle w:val="ListParagraph"/>
        <w:widowControl w:val="0"/>
        <w:spacing w:before="120" w:after="120" w:line="276" w:lineRule="auto"/>
        <w:jc w:val="both"/>
      </w:pPr>
    </w:p>
    <w:p w14:paraId="37B3ED9B" w14:textId="3C954601" w:rsidR="003F1686" w:rsidRDefault="003A215F" w:rsidP="00046209">
      <w:pPr>
        <w:pStyle w:val="ListParagraph"/>
        <w:widowControl w:val="0"/>
        <w:numPr>
          <w:ilvl w:val="0"/>
          <w:numId w:val="3"/>
        </w:numPr>
        <w:spacing w:before="120" w:after="120" w:line="276" w:lineRule="auto"/>
        <w:jc w:val="both"/>
      </w:pPr>
      <w:r>
        <w:t xml:space="preserve">Cherries Farm </w:t>
      </w:r>
      <w:r w:rsidR="003F1686">
        <w:t>has a contract with S.A. &amp; R.T. Investments Pty Ltd trading as Sydney Fresh Peeled Produce (</w:t>
      </w:r>
      <w:r w:rsidRPr="003A215F">
        <w:rPr>
          <w:b/>
        </w:rPr>
        <w:t>Sydney Fresh</w:t>
      </w:r>
      <w:r w:rsidR="003F1686">
        <w:t xml:space="preserve">) to provide up to 12 workers to sort and prepare vegetables for sale at the Sydney Markets. </w:t>
      </w:r>
      <w:r>
        <w:t>Sydney Fresh</w:t>
      </w:r>
      <w:r w:rsidR="003F1686">
        <w:t xml:space="preserve"> operates a warehouse where vegetables are prepared and packed for wholesale/retail</w:t>
      </w:r>
      <w:r w:rsidR="00F3739D">
        <w:t>;</w:t>
      </w:r>
      <w:r w:rsidR="003F1686">
        <w:t xml:space="preserve"> </w:t>
      </w:r>
    </w:p>
    <w:p w14:paraId="6FB59A16" w14:textId="77777777" w:rsidR="00F705C2" w:rsidRPr="009B1253" w:rsidRDefault="00F705C2" w:rsidP="00CB2781">
      <w:pPr>
        <w:pStyle w:val="ListParagraph"/>
        <w:widowControl w:val="0"/>
        <w:spacing w:before="120" w:after="120" w:line="276" w:lineRule="auto"/>
        <w:jc w:val="both"/>
      </w:pPr>
    </w:p>
    <w:p w14:paraId="32012921" w14:textId="0C54AA75" w:rsidR="00373F7C" w:rsidRPr="009B1253" w:rsidRDefault="00373F7C" w:rsidP="00046209">
      <w:pPr>
        <w:pStyle w:val="ListParagraph"/>
        <w:widowControl w:val="0"/>
        <w:numPr>
          <w:ilvl w:val="0"/>
          <w:numId w:val="3"/>
        </w:numPr>
        <w:spacing w:before="120" w:after="120" w:line="276" w:lineRule="auto"/>
        <w:jc w:val="both"/>
      </w:pPr>
      <w:r w:rsidRPr="009B1253">
        <w:t xml:space="preserve">On </w:t>
      </w:r>
      <w:r w:rsidR="003F1686">
        <w:t>17 April 2018,</w:t>
      </w:r>
      <w:r w:rsidR="00D81A1E">
        <w:t xml:space="preserve"> </w:t>
      </w:r>
      <w:r w:rsidR="00B72D3B">
        <w:t>a</w:t>
      </w:r>
      <w:r w:rsidR="00D81A1E">
        <w:t xml:space="preserve"> Chinese National on a temporary student visa (subclass 500) (</w:t>
      </w:r>
      <w:r w:rsidR="00D81A1E" w:rsidRPr="00D81A1E">
        <w:rPr>
          <w:b/>
        </w:rPr>
        <w:t>Employee</w:t>
      </w:r>
      <w:r w:rsidR="00D81A1E">
        <w:t>,</w:t>
      </w:r>
      <w:r w:rsidR="00B24C85">
        <w:t xml:space="preserve"> details found in Attachment E</w:t>
      </w:r>
      <w:r w:rsidR="00D81A1E">
        <w:t>),</w:t>
      </w:r>
      <w:r w:rsidR="003F1686" w:rsidRPr="003F1686">
        <w:t xml:space="preserve"> lodged a request for assistance with </w:t>
      </w:r>
      <w:r w:rsidR="003F1686">
        <w:t>the FWO</w:t>
      </w:r>
      <w:r w:rsidR="003F1686" w:rsidRPr="003F1686">
        <w:t xml:space="preserve"> in relation to work performed between 25 July 2017 and 10 April 2018 (</w:t>
      </w:r>
      <w:r w:rsidR="003F1686" w:rsidRPr="003F1686">
        <w:rPr>
          <w:b/>
        </w:rPr>
        <w:t>Employment Period</w:t>
      </w:r>
      <w:r w:rsidR="003F1686" w:rsidRPr="003F1686">
        <w:t xml:space="preserve">) on behalf of </w:t>
      </w:r>
      <w:r w:rsidR="00745C00">
        <w:t>Cherries Farm for Sydney Fresh</w:t>
      </w:r>
      <w:r w:rsidR="003F1686">
        <w:t xml:space="preserve">. </w:t>
      </w:r>
      <w:r w:rsidR="003F1686" w:rsidRPr="003F1686">
        <w:t>The Employee alleged underpayment of wages and the non-provision of penalty rates, pay slips, and leave entitlements</w:t>
      </w:r>
      <w:r w:rsidR="00F3739D">
        <w:t>;</w:t>
      </w:r>
    </w:p>
    <w:p w14:paraId="492116F6" w14:textId="2BF6FE71" w:rsidR="00745C00" w:rsidRDefault="00745C00" w:rsidP="00DC0986">
      <w:pPr>
        <w:keepNext/>
        <w:numPr>
          <w:ilvl w:val="0"/>
          <w:numId w:val="3"/>
        </w:numPr>
        <w:tabs>
          <w:tab w:val="right" w:pos="709"/>
        </w:tabs>
        <w:ind w:hanging="357"/>
        <w:jc w:val="both"/>
        <w:rPr>
          <w:rFonts w:cs="Arial"/>
          <w:szCs w:val="22"/>
        </w:rPr>
      </w:pPr>
      <w:r w:rsidRPr="00E329E8">
        <w:rPr>
          <w:rFonts w:cs="Arial"/>
          <w:szCs w:val="22"/>
        </w:rPr>
        <w:t>As a result of its investigation, the FWO determined that:</w:t>
      </w:r>
    </w:p>
    <w:p w14:paraId="2AA86364" w14:textId="5F3B7FD1" w:rsidR="00745C00" w:rsidRPr="00745C00" w:rsidRDefault="00D517CD" w:rsidP="00DC0986">
      <w:pPr>
        <w:pStyle w:val="ListParagraph"/>
        <w:numPr>
          <w:ilvl w:val="0"/>
          <w:numId w:val="10"/>
        </w:numPr>
        <w:ind w:hanging="357"/>
        <w:jc w:val="both"/>
        <w:rPr>
          <w:rFonts w:cs="Arial"/>
          <w:color w:val="000000"/>
          <w:szCs w:val="22"/>
        </w:rPr>
      </w:pPr>
      <w:proofErr w:type="gramStart"/>
      <w:r>
        <w:rPr>
          <w:rFonts w:cs="Arial"/>
          <w:color w:val="000000"/>
          <w:szCs w:val="22"/>
        </w:rPr>
        <w:t>t</w:t>
      </w:r>
      <w:r w:rsidR="00745C00" w:rsidRPr="00745C00">
        <w:rPr>
          <w:rFonts w:cs="Arial"/>
          <w:color w:val="000000"/>
          <w:szCs w:val="22"/>
        </w:rPr>
        <w:t>he</w:t>
      </w:r>
      <w:proofErr w:type="gramEnd"/>
      <w:r>
        <w:rPr>
          <w:rFonts w:cs="Arial"/>
          <w:color w:val="000000"/>
          <w:szCs w:val="22"/>
        </w:rPr>
        <w:t xml:space="preserve"> </w:t>
      </w:r>
      <w:r w:rsidR="00745C00" w:rsidRPr="00745C00">
        <w:rPr>
          <w:rFonts w:cs="Arial"/>
          <w:color w:val="000000"/>
          <w:szCs w:val="22"/>
        </w:rPr>
        <w:t xml:space="preserve">terms and conditions of the Employees’ employment with Cherries Farm were governed by the </w:t>
      </w:r>
      <w:hyperlink r:id="rId17" w:history="1">
        <w:r w:rsidR="00745C00" w:rsidRPr="00B5244E">
          <w:rPr>
            <w:rStyle w:val="Hyperlink"/>
            <w:rFonts w:cs="Arial"/>
            <w:i/>
            <w:szCs w:val="22"/>
          </w:rPr>
          <w:t>Food, Beverage and Manufacturing Award 2010 [MA000073]</w:t>
        </w:r>
      </w:hyperlink>
      <w:r w:rsidR="00745C00" w:rsidRPr="00745C00">
        <w:rPr>
          <w:rFonts w:cs="Arial"/>
          <w:color w:val="000000"/>
          <w:szCs w:val="22"/>
        </w:rPr>
        <w:t xml:space="preserve"> (</w:t>
      </w:r>
      <w:r w:rsidR="00745C00" w:rsidRPr="00376372">
        <w:rPr>
          <w:rFonts w:cs="Arial"/>
          <w:b/>
          <w:color w:val="000000"/>
          <w:szCs w:val="22"/>
        </w:rPr>
        <w:t>Award</w:t>
      </w:r>
      <w:r w:rsidR="00745C00" w:rsidRPr="00745C00">
        <w:rPr>
          <w:rFonts w:cs="Arial"/>
          <w:color w:val="000000"/>
          <w:szCs w:val="22"/>
        </w:rPr>
        <w:t xml:space="preserve">).  </w:t>
      </w:r>
    </w:p>
    <w:p w14:paraId="7E38417F" w14:textId="12D35FC2" w:rsidR="00745C00" w:rsidRPr="00745C00" w:rsidRDefault="00745C00" w:rsidP="00046209">
      <w:pPr>
        <w:pStyle w:val="ListParagraph"/>
        <w:numPr>
          <w:ilvl w:val="0"/>
          <w:numId w:val="10"/>
        </w:numPr>
        <w:spacing w:line="276" w:lineRule="auto"/>
        <w:jc w:val="both"/>
        <w:rPr>
          <w:rFonts w:cs="Arial"/>
          <w:color w:val="000000"/>
          <w:szCs w:val="22"/>
        </w:rPr>
      </w:pPr>
      <w:r>
        <w:rPr>
          <w:rFonts w:cs="Arial"/>
          <w:color w:val="000000"/>
          <w:szCs w:val="22"/>
        </w:rPr>
        <w:t>t</w:t>
      </w:r>
      <w:r w:rsidRPr="00745C00">
        <w:rPr>
          <w:rFonts w:cs="Arial"/>
          <w:color w:val="000000"/>
          <w:szCs w:val="22"/>
        </w:rPr>
        <w:t>he Employee</w:t>
      </w:r>
      <w:r w:rsidR="000D3B11">
        <w:rPr>
          <w:rFonts w:cs="Arial"/>
          <w:color w:val="000000"/>
          <w:szCs w:val="22"/>
        </w:rPr>
        <w:t>’s</w:t>
      </w:r>
      <w:r w:rsidRPr="00745C00">
        <w:rPr>
          <w:rFonts w:cs="Arial"/>
          <w:color w:val="000000"/>
          <w:szCs w:val="22"/>
        </w:rPr>
        <w:t xml:space="preserve"> classification under the Award was Level 1 Employee for the first 152 hours of employment, and a Level 2 employe</w:t>
      </w:r>
      <w:r w:rsidR="000D3B11">
        <w:rPr>
          <w:rFonts w:cs="Arial"/>
          <w:color w:val="000000"/>
          <w:szCs w:val="22"/>
        </w:rPr>
        <w:t>e</w:t>
      </w:r>
      <w:r w:rsidRPr="00745C00">
        <w:rPr>
          <w:rFonts w:cs="Arial"/>
          <w:color w:val="000000"/>
          <w:szCs w:val="22"/>
        </w:rPr>
        <w:t xml:space="preserve"> thereafter; </w:t>
      </w:r>
    </w:p>
    <w:p w14:paraId="2E21CF7F" w14:textId="4AF73789" w:rsidR="00745C00" w:rsidRPr="00745C00" w:rsidRDefault="00745C00" w:rsidP="00046209">
      <w:pPr>
        <w:pStyle w:val="ListParagraph"/>
        <w:numPr>
          <w:ilvl w:val="0"/>
          <w:numId w:val="10"/>
        </w:numPr>
        <w:spacing w:line="276" w:lineRule="auto"/>
        <w:jc w:val="both"/>
        <w:rPr>
          <w:rFonts w:cs="Arial"/>
          <w:color w:val="000000"/>
          <w:szCs w:val="22"/>
        </w:rPr>
      </w:pPr>
      <w:r>
        <w:rPr>
          <w:rFonts w:cs="Arial"/>
          <w:color w:val="000000"/>
          <w:szCs w:val="22"/>
        </w:rPr>
        <w:t>t</w:t>
      </w:r>
      <w:r w:rsidRPr="00745C00">
        <w:rPr>
          <w:rFonts w:cs="Arial"/>
          <w:color w:val="000000"/>
          <w:szCs w:val="22"/>
        </w:rPr>
        <w:t xml:space="preserve">he Employee performed vegetable sorting and packing duties; </w:t>
      </w:r>
    </w:p>
    <w:p w14:paraId="5DDC42B9" w14:textId="192D1830" w:rsidR="00745C00" w:rsidRDefault="00745C00" w:rsidP="00046209">
      <w:pPr>
        <w:pStyle w:val="ListParagraph"/>
        <w:numPr>
          <w:ilvl w:val="0"/>
          <w:numId w:val="10"/>
        </w:numPr>
        <w:spacing w:line="276" w:lineRule="auto"/>
        <w:jc w:val="both"/>
        <w:rPr>
          <w:rFonts w:cs="Arial"/>
          <w:color w:val="000000"/>
          <w:szCs w:val="22"/>
        </w:rPr>
      </w:pPr>
      <w:r>
        <w:rPr>
          <w:rFonts w:cs="Arial"/>
          <w:color w:val="000000"/>
          <w:szCs w:val="22"/>
        </w:rPr>
        <w:t>t</w:t>
      </w:r>
      <w:r w:rsidRPr="00745C00">
        <w:rPr>
          <w:rFonts w:cs="Arial"/>
          <w:color w:val="000000"/>
          <w:szCs w:val="22"/>
        </w:rPr>
        <w:t>he Employee was engaged on a casual basis;</w:t>
      </w:r>
    </w:p>
    <w:p w14:paraId="7205A514" w14:textId="77777777" w:rsidR="004D673E" w:rsidRPr="00745C00" w:rsidRDefault="004D673E" w:rsidP="004D673E">
      <w:pPr>
        <w:pStyle w:val="ListParagraph"/>
        <w:spacing w:line="276" w:lineRule="auto"/>
        <w:ind w:left="1440"/>
        <w:jc w:val="both"/>
        <w:rPr>
          <w:rFonts w:cs="Arial"/>
          <w:color w:val="000000"/>
          <w:szCs w:val="22"/>
        </w:rPr>
      </w:pPr>
    </w:p>
    <w:p w14:paraId="71939E8B" w14:textId="0985A3AD" w:rsidR="00373F7C" w:rsidRPr="009B1253" w:rsidRDefault="00373F7C" w:rsidP="00046209">
      <w:pPr>
        <w:pStyle w:val="ListParagraph"/>
        <w:widowControl w:val="0"/>
        <w:numPr>
          <w:ilvl w:val="0"/>
          <w:numId w:val="3"/>
        </w:numPr>
        <w:spacing w:line="276" w:lineRule="auto"/>
        <w:jc w:val="both"/>
      </w:pPr>
      <w:r w:rsidRPr="009B1253">
        <w:t xml:space="preserve">The FWO has determined, and </w:t>
      </w:r>
      <w:r w:rsidR="00F6479E">
        <w:t xml:space="preserve">Cherries Farm </w:t>
      </w:r>
      <w:r w:rsidRPr="009B1253">
        <w:t>admit</w:t>
      </w:r>
      <w:r w:rsidR="00DC0986">
        <w:t>,</w:t>
      </w:r>
      <w:r w:rsidRPr="009B1253">
        <w:t xml:space="preserve"> that </w:t>
      </w:r>
      <w:r w:rsidR="003A215F">
        <w:t>Cherries Farm</w:t>
      </w:r>
      <w:r w:rsidRPr="009B1253">
        <w:t xml:space="preserve"> contravened:</w:t>
      </w:r>
    </w:p>
    <w:p w14:paraId="2B2218AB" w14:textId="1BC0195D" w:rsidR="00D22A1A" w:rsidRPr="00376372" w:rsidRDefault="00D517CD" w:rsidP="00046209">
      <w:pPr>
        <w:pStyle w:val="ListParagraph"/>
        <w:numPr>
          <w:ilvl w:val="1"/>
          <w:numId w:val="3"/>
        </w:numPr>
        <w:spacing w:line="276" w:lineRule="auto"/>
        <w:jc w:val="both"/>
      </w:pPr>
      <w:r>
        <w:t>t</w:t>
      </w:r>
      <w:r w:rsidR="00D22A1A" w:rsidRPr="00376372">
        <w:t>he FW Act, specifically</w:t>
      </w:r>
      <w:r w:rsidR="008307AA">
        <w:t xml:space="preserve"> sections</w:t>
      </w:r>
      <w:r w:rsidR="00D22A1A" w:rsidRPr="00376372">
        <w:t>:</w:t>
      </w:r>
    </w:p>
    <w:p w14:paraId="731AB400" w14:textId="367B8C63" w:rsidR="00D22A1A" w:rsidRPr="00376372" w:rsidRDefault="00D22A1A" w:rsidP="00CB2781">
      <w:pPr>
        <w:pStyle w:val="claimsbold"/>
        <w:spacing w:after="0" w:line="276" w:lineRule="auto"/>
        <w:ind w:left="720" w:firstLine="720"/>
        <w:jc w:val="both"/>
        <w:rPr>
          <w:rFonts w:ascii="Arial" w:hAnsi="Arial" w:cs="Calibri"/>
          <w:b w:val="0"/>
          <w:sz w:val="22"/>
          <w:szCs w:val="20"/>
        </w:rPr>
      </w:pPr>
      <w:proofErr w:type="gramStart"/>
      <w:r w:rsidRPr="00376372">
        <w:rPr>
          <w:rFonts w:ascii="Arial" w:hAnsi="Arial" w:cs="Calibri"/>
          <w:b w:val="0"/>
          <w:sz w:val="22"/>
          <w:szCs w:val="20"/>
        </w:rPr>
        <w:t>45</w:t>
      </w:r>
      <w:proofErr w:type="gramEnd"/>
      <w:r w:rsidR="00D517CD">
        <w:rPr>
          <w:rFonts w:ascii="Arial" w:hAnsi="Arial" w:cs="Calibri"/>
          <w:b w:val="0"/>
          <w:sz w:val="22"/>
          <w:szCs w:val="20"/>
        </w:rPr>
        <w:tab/>
      </w:r>
      <w:r w:rsidR="00603782">
        <w:rPr>
          <w:rFonts w:ascii="Arial" w:hAnsi="Arial" w:cs="Calibri"/>
          <w:b w:val="0"/>
          <w:sz w:val="22"/>
          <w:szCs w:val="20"/>
        </w:rPr>
        <w:tab/>
      </w:r>
      <w:r w:rsidRPr="00376372">
        <w:rPr>
          <w:rFonts w:ascii="Arial" w:hAnsi="Arial" w:cs="Calibri"/>
          <w:b w:val="0"/>
          <w:sz w:val="22"/>
          <w:szCs w:val="20"/>
        </w:rPr>
        <w:t xml:space="preserve">contravening the </w:t>
      </w:r>
      <w:r w:rsidR="00376372">
        <w:rPr>
          <w:rFonts w:ascii="Arial" w:hAnsi="Arial" w:cs="Calibri"/>
          <w:b w:val="0"/>
          <w:sz w:val="22"/>
          <w:szCs w:val="20"/>
        </w:rPr>
        <w:t>term of a modern award;</w:t>
      </w:r>
    </w:p>
    <w:p w14:paraId="698BAB39" w14:textId="6B41727C" w:rsidR="003A215F" w:rsidRPr="00376372" w:rsidRDefault="003A215F" w:rsidP="00CB2781">
      <w:pPr>
        <w:pStyle w:val="claimsbold"/>
        <w:spacing w:after="0" w:line="276" w:lineRule="auto"/>
        <w:ind w:left="2880" w:hanging="1440"/>
        <w:jc w:val="both"/>
        <w:rPr>
          <w:rFonts w:ascii="Arial" w:hAnsi="Arial" w:cs="Calibri"/>
          <w:b w:val="0"/>
          <w:sz w:val="22"/>
          <w:szCs w:val="20"/>
        </w:rPr>
      </w:pPr>
      <w:r w:rsidRPr="00376372">
        <w:rPr>
          <w:rFonts w:ascii="Arial" w:hAnsi="Arial" w:cs="Calibri"/>
          <w:b w:val="0"/>
          <w:sz w:val="22"/>
          <w:szCs w:val="20"/>
        </w:rPr>
        <w:lastRenderedPageBreak/>
        <w:t>535(1)</w:t>
      </w:r>
      <w:r w:rsidR="00603782">
        <w:rPr>
          <w:rFonts w:ascii="Arial" w:hAnsi="Arial" w:cs="Calibri"/>
          <w:b w:val="0"/>
          <w:sz w:val="22"/>
          <w:szCs w:val="20"/>
        </w:rPr>
        <w:tab/>
      </w:r>
      <w:r w:rsidRPr="00376372">
        <w:rPr>
          <w:rFonts w:ascii="Arial" w:hAnsi="Arial" w:cs="Calibri"/>
          <w:b w:val="0"/>
          <w:sz w:val="22"/>
          <w:szCs w:val="20"/>
        </w:rPr>
        <w:t xml:space="preserve">employer obligation in relation to employee records and the failure to  make and keep said records for 7 years, in a form prescribed by the </w:t>
      </w:r>
      <w:r w:rsidRPr="00603782">
        <w:rPr>
          <w:rFonts w:ascii="Arial" w:hAnsi="Arial" w:cs="Calibri"/>
          <w:b w:val="0"/>
          <w:i/>
          <w:sz w:val="22"/>
          <w:szCs w:val="20"/>
        </w:rPr>
        <w:t>F</w:t>
      </w:r>
      <w:r w:rsidR="00376372" w:rsidRPr="00603782">
        <w:rPr>
          <w:rFonts w:ascii="Arial" w:hAnsi="Arial" w:cs="Calibri"/>
          <w:b w:val="0"/>
          <w:i/>
          <w:sz w:val="22"/>
          <w:szCs w:val="20"/>
        </w:rPr>
        <w:t xml:space="preserve">air </w:t>
      </w:r>
      <w:r w:rsidRPr="00603782">
        <w:rPr>
          <w:rFonts w:ascii="Arial" w:hAnsi="Arial" w:cs="Calibri"/>
          <w:b w:val="0"/>
          <w:i/>
          <w:sz w:val="22"/>
          <w:szCs w:val="20"/>
        </w:rPr>
        <w:t>W</w:t>
      </w:r>
      <w:r w:rsidR="00376372" w:rsidRPr="00603782">
        <w:rPr>
          <w:rFonts w:ascii="Arial" w:hAnsi="Arial" w:cs="Calibri"/>
          <w:b w:val="0"/>
          <w:i/>
          <w:sz w:val="22"/>
          <w:szCs w:val="20"/>
        </w:rPr>
        <w:t>ork</w:t>
      </w:r>
      <w:r w:rsidRPr="00603782">
        <w:rPr>
          <w:rFonts w:ascii="Arial" w:hAnsi="Arial" w:cs="Calibri"/>
          <w:b w:val="0"/>
          <w:i/>
          <w:sz w:val="22"/>
          <w:szCs w:val="20"/>
        </w:rPr>
        <w:t xml:space="preserve"> Regulations</w:t>
      </w:r>
      <w:r w:rsidR="00376372" w:rsidRPr="00603782">
        <w:rPr>
          <w:rFonts w:ascii="Arial" w:hAnsi="Arial" w:cs="Calibri"/>
          <w:b w:val="0"/>
          <w:i/>
          <w:sz w:val="22"/>
          <w:szCs w:val="20"/>
        </w:rPr>
        <w:t xml:space="preserve"> (2009)</w:t>
      </w:r>
      <w:r w:rsidR="00376372">
        <w:rPr>
          <w:rFonts w:ascii="Arial" w:hAnsi="Arial" w:cs="Calibri"/>
          <w:b w:val="0"/>
          <w:sz w:val="22"/>
          <w:szCs w:val="20"/>
        </w:rPr>
        <w:t xml:space="preserve"> </w:t>
      </w:r>
      <w:r w:rsidR="00D517CD">
        <w:rPr>
          <w:rFonts w:ascii="Arial" w:hAnsi="Arial" w:cs="Calibri"/>
          <w:b w:val="0"/>
          <w:sz w:val="22"/>
          <w:szCs w:val="20"/>
        </w:rPr>
        <w:t>(</w:t>
      </w:r>
      <w:r w:rsidR="00376372" w:rsidRPr="00D517CD">
        <w:rPr>
          <w:rFonts w:ascii="Arial" w:hAnsi="Arial" w:cs="Calibri"/>
          <w:sz w:val="22"/>
          <w:szCs w:val="20"/>
        </w:rPr>
        <w:t>FW Reg</w:t>
      </w:r>
      <w:r w:rsidR="00EE2631">
        <w:rPr>
          <w:rFonts w:ascii="Arial" w:hAnsi="Arial" w:cs="Calibri"/>
          <w:sz w:val="22"/>
          <w:szCs w:val="20"/>
        </w:rPr>
        <w:t>ulations</w:t>
      </w:r>
      <w:r w:rsidR="00376372">
        <w:rPr>
          <w:rFonts w:ascii="Arial" w:hAnsi="Arial" w:cs="Calibri"/>
          <w:b w:val="0"/>
          <w:sz w:val="22"/>
          <w:szCs w:val="20"/>
        </w:rPr>
        <w:t>);</w:t>
      </w:r>
    </w:p>
    <w:p w14:paraId="0E162E49" w14:textId="56860DAC" w:rsidR="003A215F" w:rsidRPr="00376372" w:rsidRDefault="003A215F" w:rsidP="00CB2781">
      <w:pPr>
        <w:spacing w:line="276" w:lineRule="auto"/>
        <w:ind w:left="2880" w:hanging="1440"/>
        <w:jc w:val="both"/>
      </w:pPr>
      <w:r w:rsidRPr="00376372">
        <w:t>535(2)</w:t>
      </w:r>
      <w:r w:rsidR="00D517CD">
        <w:tab/>
      </w:r>
      <w:r w:rsidRPr="00376372">
        <w:t xml:space="preserve">employer obligation in relation to employee records, pursuant to regulation 3.44(6) of the FW Regulations: making use </w:t>
      </w:r>
      <w:proofErr w:type="gramStart"/>
      <w:r w:rsidRPr="00376372">
        <w:t>of a false or misleading record</w:t>
      </w:r>
      <w:r w:rsidR="00603782">
        <w:t>s</w:t>
      </w:r>
      <w:proofErr w:type="gramEnd"/>
      <w:r w:rsidR="00603782">
        <w:t>;</w:t>
      </w:r>
    </w:p>
    <w:p w14:paraId="647860FA" w14:textId="79CC1E5E" w:rsidR="00D22A1A" w:rsidRPr="00376372" w:rsidRDefault="00D22A1A" w:rsidP="00CB2781">
      <w:pPr>
        <w:spacing w:line="276" w:lineRule="auto"/>
        <w:ind w:left="2880" w:hanging="1440"/>
        <w:jc w:val="both"/>
      </w:pPr>
      <w:r w:rsidRPr="00376372">
        <w:t>536(1)</w:t>
      </w:r>
      <w:r w:rsidR="00D517CD">
        <w:tab/>
      </w:r>
      <w:r w:rsidRPr="00376372">
        <w:t>employer obligation in relation to pay slips and the failure to provide employees with a pay slip within one working day of payment</w:t>
      </w:r>
      <w:proofErr w:type="gramStart"/>
      <w:r w:rsidR="00603782">
        <w:t>;</w:t>
      </w:r>
      <w:proofErr w:type="gramEnd"/>
      <w:r w:rsidR="00603782">
        <w:t xml:space="preserve"> </w:t>
      </w:r>
    </w:p>
    <w:p w14:paraId="2E6D6731" w14:textId="31DB14C5" w:rsidR="00D22A1A" w:rsidRPr="00376372" w:rsidRDefault="00D22A1A" w:rsidP="00CB2781">
      <w:pPr>
        <w:spacing w:line="276" w:lineRule="auto"/>
        <w:ind w:left="2880" w:hanging="1440"/>
        <w:jc w:val="both"/>
      </w:pPr>
      <w:r w:rsidRPr="00376372">
        <w:t>536(3)</w:t>
      </w:r>
      <w:r w:rsidR="00D517CD">
        <w:tab/>
      </w:r>
      <w:r w:rsidRPr="00376372">
        <w:t>employer obligation in relation to pay slips which the employer knows to be false or misleading</w:t>
      </w:r>
      <w:r w:rsidR="00603782">
        <w:t>; and</w:t>
      </w:r>
      <w:r w:rsidRPr="00376372">
        <w:t xml:space="preserve"> </w:t>
      </w:r>
    </w:p>
    <w:p w14:paraId="661AD4A7" w14:textId="52645D1F" w:rsidR="00D22A1A" w:rsidRPr="00376372" w:rsidRDefault="00D517CD" w:rsidP="00046209">
      <w:pPr>
        <w:pStyle w:val="ListParagraph"/>
        <w:numPr>
          <w:ilvl w:val="1"/>
          <w:numId w:val="3"/>
        </w:numPr>
        <w:spacing w:line="276" w:lineRule="auto"/>
        <w:jc w:val="both"/>
      </w:pPr>
      <w:r>
        <w:t>t</w:t>
      </w:r>
      <w:r w:rsidR="00D22A1A" w:rsidRPr="00376372">
        <w:t>he Award, specifically</w:t>
      </w:r>
      <w:r w:rsidR="008307AA">
        <w:t xml:space="preserve"> clauses</w:t>
      </w:r>
      <w:r w:rsidR="00D22A1A" w:rsidRPr="00376372">
        <w:t>;</w:t>
      </w:r>
    </w:p>
    <w:p w14:paraId="01F4044A" w14:textId="56E05279" w:rsidR="00D22A1A" w:rsidRPr="00376372" w:rsidRDefault="00D517CD" w:rsidP="00CB2781">
      <w:pPr>
        <w:spacing w:line="276" w:lineRule="auto"/>
        <w:ind w:left="720" w:firstLine="720"/>
        <w:jc w:val="both"/>
      </w:pPr>
      <w:r>
        <w:t>20.1(a)</w:t>
      </w:r>
      <w:r>
        <w:tab/>
      </w:r>
      <w:r w:rsidR="008307AA">
        <w:tab/>
      </w:r>
      <w:r w:rsidR="00D22A1A" w:rsidRPr="00376372">
        <w:t>underpayment of adult employee minimum wages</w:t>
      </w:r>
      <w:r>
        <w:t>;</w:t>
      </w:r>
    </w:p>
    <w:p w14:paraId="158C9460" w14:textId="5E7D23F6" w:rsidR="00D22A1A" w:rsidRPr="00376372" w:rsidRDefault="00D517CD" w:rsidP="00CB2781">
      <w:pPr>
        <w:spacing w:line="276" w:lineRule="auto"/>
        <w:ind w:left="720" w:firstLine="720"/>
        <w:jc w:val="both"/>
      </w:pPr>
      <w:proofErr w:type="gramStart"/>
      <w:r>
        <w:t>13.1</w:t>
      </w:r>
      <w:proofErr w:type="gramEnd"/>
      <w:r>
        <w:t xml:space="preserve"> </w:t>
      </w:r>
      <w:r>
        <w:tab/>
      </w:r>
      <w:r>
        <w:tab/>
      </w:r>
      <w:r w:rsidR="00D22A1A" w:rsidRPr="00376372">
        <w:t xml:space="preserve">underpayment of casual </w:t>
      </w:r>
      <w:r w:rsidR="00603782">
        <w:t>loading</w:t>
      </w:r>
      <w:r>
        <w:t>;</w:t>
      </w:r>
    </w:p>
    <w:p w14:paraId="64667BEA" w14:textId="7F04766F" w:rsidR="00D22A1A" w:rsidRPr="00376372" w:rsidRDefault="00D22A1A" w:rsidP="00CB2781">
      <w:pPr>
        <w:spacing w:line="276" w:lineRule="auto"/>
        <w:ind w:left="720" w:firstLine="720"/>
        <w:jc w:val="both"/>
      </w:pPr>
      <w:proofErr w:type="gramStart"/>
      <w:r w:rsidRPr="00376372">
        <w:t>13.2</w:t>
      </w:r>
      <w:proofErr w:type="gramEnd"/>
      <w:r w:rsidR="00D517CD">
        <w:tab/>
      </w:r>
      <w:r w:rsidR="00D517CD">
        <w:tab/>
      </w:r>
      <w:r w:rsidRPr="00376372">
        <w:t xml:space="preserve">failure to adhere to </w:t>
      </w:r>
      <w:r w:rsidR="00603782">
        <w:t>casual employee minimum engagement</w:t>
      </w:r>
      <w:r w:rsidR="00D517CD">
        <w:t>;</w:t>
      </w:r>
    </w:p>
    <w:p w14:paraId="637342A5" w14:textId="28737714" w:rsidR="00D22A1A" w:rsidRPr="00376372" w:rsidRDefault="00D22A1A" w:rsidP="00CB2781">
      <w:pPr>
        <w:spacing w:line="276" w:lineRule="auto"/>
        <w:ind w:left="720" w:firstLine="720"/>
        <w:jc w:val="both"/>
      </w:pPr>
      <w:r w:rsidRPr="00376372">
        <w:t>30.2(d)</w:t>
      </w:r>
      <w:r w:rsidR="00D517CD">
        <w:tab/>
      </w:r>
      <w:r w:rsidR="008307AA">
        <w:tab/>
      </w:r>
      <w:r w:rsidRPr="00376372">
        <w:t>underpayment of overtime rates (outside the spread of hours)</w:t>
      </w:r>
      <w:r w:rsidR="00D517CD">
        <w:t>;</w:t>
      </w:r>
    </w:p>
    <w:p w14:paraId="4EFB81DB" w14:textId="7F33AD4E" w:rsidR="00D22A1A" w:rsidRPr="00376372" w:rsidRDefault="00D22A1A" w:rsidP="00CB2781">
      <w:pPr>
        <w:spacing w:line="276" w:lineRule="auto"/>
        <w:ind w:left="720" w:firstLine="720"/>
        <w:jc w:val="both"/>
      </w:pPr>
      <w:r w:rsidRPr="00376372">
        <w:t>30.2(e)</w:t>
      </w:r>
      <w:r w:rsidR="008307AA">
        <w:tab/>
      </w:r>
      <w:r w:rsidR="00D517CD">
        <w:tab/>
      </w:r>
      <w:r w:rsidRPr="00376372">
        <w:t>underpayment of overtime rates (Saturday)</w:t>
      </w:r>
      <w:proofErr w:type="gramStart"/>
      <w:r w:rsidR="00D517CD">
        <w:t>;</w:t>
      </w:r>
      <w:proofErr w:type="gramEnd"/>
    </w:p>
    <w:p w14:paraId="1D7437BC" w14:textId="35694663" w:rsidR="00D22A1A" w:rsidRPr="00376372" w:rsidRDefault="00D22A1A" w:rsidP="00CB2781">
      <w:pPr>
        <w:spacing w:line="276" w:lineRule="auto"/>
        <w:ind w:left="720" w:firstLine="720"/>
        <w:jc w:val="both"/>
      </w:pPr>
      <w:r w:rsidRPr="00376372">
        <w:t>30.2(f)</w:t>
      </w:r>
      <w:r w:rsidR="00D517CD">
        <w:tab/>
      </w:r>
      <w:r w:rsidR="008307AA">
        <w:tab/>
      </w:r>
      <w:r w:rsidRPr="00376372">
        <w:t>underpayment of public holiday rates</w:t>
      </w:r>
      <w:r w:rsidR="00D517CD">
        <w:t>;</w:t>
      </w:r>
    </w:p>
    <w:p w14:paraId="6A61D96B" w14:textId="0C1CDA1F" w:rsidR="00D22A1A" w:rsidRPr="00376372" w:rsidRDefault="00D22A1A" w:rsidP="00CB2781">
      <w:pPr>
        <w:autoSpaceDE w:val="0"/>
        <w:autoSpaceDN w:val="0"/>
        <w:adjustRightInd w:val="0"/>
        <w:spacing w:line="276" w:lineRule="auto"/>
        <w:ind w:left="720" w:firstLine="720"/>
        <w:jc w:val="both"/>
        <w:rPr>
          <w:rFonts w:eastAsia="Times New Roman"/>
        </w:rPr>
      </w:pPr>
      <w:r w:rsidRPr="00376372">
        <w:rPr>
          <w:rFonts w:eastAsia="Times New Roman"/>
        </w:rPr>
        <w:t>33.1(a)</w:t>
      </w:r>
      <w:r w:rsidR="008307AA">
        <w:rPr>
          <w:rFonts w:eastAsia="Times New Roman"/>
        </w:rPr>
        <w:tab/>
      </w:r>
      <w:r w:rsidR="00D517CD">
        <w:tab/>
      </w:r>
      <w:r w:rsidRPr="00376372">
        <w:rPr>
          <w:rFonts w:eastAsia="Times New Roman"/>
        </w:rPr>
        <w:t>underpayment of overtime rates (over 152 hours)</w:t>
      </w:r>
      <w:r w:rsidR="00D517CD">
        <w:rPr>
          <w:rFonts w:eastAsia="Times New Roman"/>
        </w:rPr>
        <w:t>;</w:t>
      </w:r>
    </w:p>
    <w:p w14:paraId="00184009" w14:textId="5EE9483A" w:rsidR="00376372" w:rsidRPr="00376372" w:rsidRDefault="00376372" w:rsidP="00CB2781">
      <w:pPr>
        <w:autoSpaceDE w:val="0"/>
        <w:autoSpaceDN w:val="0"/>
        <w:adjustRightInd w:val="0"/>
        <w:spacing w:line="276" w:lineRule="auto"/>
        <w:ind w:left="720" w:firstLine="720"/>
        <w:jc w:val="both"/>
        <w:rPr>
          <w:rFonts w:eastAsia="Times New Roman"/>
        </w:rPr>
      </w:pPr>
      <w:r w:rsidRPr="00376372">
        <w:rPr>
          <w:rFonts w:eastAsia="Times New Roman"/>
        </w:rPr>
        <w:t>32.5</w:t>
      </w:r>
      <w:r w:rsidR="00D517CD">
        <w:tab/>
      </w:r>
      <w:r w:rsidR="00D517CD">
        <w:tab/>
      </w:r>
      <w:r w:rsidRPr="00376372">
        <w:rPr>
          <w:rFonts w:eastAsia="Times New Roman"/>
        </w:rPr>
        <w:t>non-payment of working through a meal break penalty</w:t>
      </w:r>
      <w:r w:rsidR="00D517CD">
        <w:rPr>
          <w:rFonts w:eastAsia="Times New Roman"/>
        </w:rPr>
        <w:t>; and</w:t>
      </w:r>
    </w:p>
    <w:p w14:paraId="11D6E340" w14:textId="091697B6" w:rsidR="00376372" w:rsidRPr="00376372" w:rsidRDefault="00376372" w:rsidP="00CB2781">
      <w:pPr>
        <w:autoSpaceDE w:val="0"/>
        <w:autoSpaceDN w:val="0"/>
        <w:adjustRightInd w:val="0"/>
        <w:spacing w:line="276" w:lineRule="auto"/>
        <w:ind w:left="720" w:firstLine="720"/>
        <w:jc w:val="both"/>
        <w:rPr>
          <w:rFonts w:eastAsia="Times New Roman"/>
        </w:rPr>
      </w:pPr>
      <w:proofErr w:type="gramStart"/>
      <w:r w:rsidRPr="00376372">
        <w:rPr>
          <w:rFonts w:eastAsia="Times New Roman"/>
        </w:rPr>
        <w:t>29.2</w:t>
      </w:r>
      <w:proofErr w:type="gramEnd"/>
      <w:r w:rsidR="00D517CD">
        <w:tab/>
      </w:r>
      <w:r w:rsidR="00D517CD">
        <w:tab/>
      </w:r>
      <w:r w:rsidRPr="00376372">
        <w:rPr>
          <w:rFonts w:eastAsia="Times New Roman"/>
        </w:rPr>
        <w:t>employer superannuation contributions</w:t>
      </w:r>
      <w:r w:rsidR="00D517CD">
        <w:rPr>
          <w:rFonts w:eastAsia="Times New Roman"/>
        </w:rPr>
        <w:t>.</w:t>
      </w:r>
    </w:p>
    <w:p w14:paraId="34D8A7AA" w14:textId="6E6FB418" w:rsidR="00F37875" w:rsidRPr="00412D9C" w:rsidRDefault="00376372" w:rsidP="00603782">
      <w:pPr>
        <w:autoSpaceDE w:val="0"/>
        <w:autoSpaceDN w:val="0"/>
        <w:adjustRightInd w:val="0"/>
        <w:spacing w:line="276" w:lineRule="auto"/>
        <w:ind w:firstLine="720"/>
        <w:jc w:val="both"/>
        <w:rPr>
          <w:rFonts w:cs="Arial"/>
          <w:color w:val="000000"/>
          <w:szCs w:val="22"/>
        </w:rPr>
      </w:pPr>
      <w:r w:rsidRPr="00376372">
        <w:rPr>
          <w:rFonts w:eastAsia="Times New Roman"/>
          <w:lang w:eastAsia="en-US"/>
        </w:rPr>
        <w:tab/>
      </w:r>
      <w:r w:rsidR="00F37875" w:rsidRPr="00412D9C">
        <w:rPr>
          <w:rFonts w:cs="Arial"/>
          <w:szCs w:val="22"/>
        </w:rPr>
        <w:t>(</w:t>
      </w:r>
      <w:proofErr w:type="gramStart"/>
      <w:r w:rsidR="00F37875" w:rsidRPr="00412D9C">
        <w:rPr>
          <w:rFonts w:cs="Arial"/>
          <w:szCs w:val="22"/>
        </w:rPr>
        <w:t>collectively</w:t>
      </w:r>
      <w:proofErr w:type="gramEnd"/>
      <w:r w:rsidR="00F37875" w:rsidRPr="00412D9C">
        <w:rPr>
          <w:rFonts w:cs="Arial"/>
          <w:szCs w:val="22"/>
        </w:rPr>
        <w:t xml:space="preserve">, the </w:t>
      </w:r>
      <w:r w:rsidR="00F37875" w:rsidRPr="00412D9C">
        <w:rPr>
          <w:rFonts w:cs="Arial"/>
          <w:b/>
          <w:szCs w:val="22"/>
        </w:rPr>
        <w:t>Contraventions</w:t>
      </w:r>
      <w:r w:rsidR="00F37875" w:rsidRPr="00412D9C">
        <w:rPr>
          <w:rFonts w:cs="Arial"/>
          <w:szCs w:val="22"/>
        </w:rPr>
        <w:t>)</w:t>
      </w:r>
      <w:r w:rsidR="001A787C">
        <w:rPr>
          <w:rFonts w:cs="Arial"/>
          <w:szCs w:val="22"/>
        </w:rPr>
        <w:t>;</w:t>
      </w:r>
    </w:p>
    <w:p w14:paraId="7AA82D8D" w14:textId="7B09183F" w:rsidR="00FA098A" w:rsidRDefault="00373F7C" w:rsidP="00FA098A">
      <w:pPr>
        <w:pStyle w:val="ListParagraph"/>
        <w:widowControl w:val="0"/>
        <w:numPr>
          <w:ilvl w:val="0"/>
          <w:numId w:val="3"/>
        </w:numPr>
        <w:spacing w:before="120" w:after="120" w:line="276" w:lineRule="auto"/>
        <w:jc w:val="both"/>
      </w:pPr>
      <w:r w:rsidRPr="009B1253">
        <w:t xml:space="preserve">The underpayments </w:t>
      </w:r>
      <w:r w:rsidR="00D517CD">
        <w:t xml:space="preserve">to the Employee </w:t>
      </w:r>
      <w:r w:rsidRPr="009B1253">
        <w:t xml:space="preserve">arising as a result of these contraventions totals </w:t>
      </w:r>
      <w:r w:rsidR="00603782" w:rsidRPr="00FA098A">
        <w:rPr>
          <w:b/>
        </w:rPr>
        <w:t>$12,9</w:t>
      </w:r>
      <w:r w:rsidR="006B3E22" w:rsidRPr="00FA098A">
        <w:rPr>
          <w:b/>
        </w:rPr>
        <w:t>3</w:t>
      </w:r>
      <w:r w:rsidR="00603782" w:rsidRPr="00FA098A">
        <w:rPr>
          <w:b/>
        </w:rPr>
        <w:t>3.</w:t>
      </w:r>
      <w:r w:rsidR="006B3E22" w:rsidRPr="00FA098A">
        <w:rPr>
          <w:b/>
        </w:rPr>
        <w:t>08</w:t>
      </w:r>
      <w:r w:rsidR="00FA098A" w:rsidRPr="00FA098A">
        <w:rPr>
          <w:b/>
        </w:rPr>
        <w:t xml:space="preserve"> </w:t>
      </w:r>
      <w:r w:rsidR="002B5DCD">
        <w:rPr>
          <w:b/>
        </w:rPr>
        <w:t>(gross)</w:t>
      </w:r>
      <w:r w:rsidR="001A787C">
        <w:rPr>
          <w:b/>
        </w:rPr>
        <w:t>;</w:t>
      </w:r>
    </w:p>
    <w:p w14:paraId="3C0A49E2" w14:textId="73619583" w:rsidR="00373F7C" w:rsidRPr="004D673E" w:rsidRDefault="00373F7C" w:rsidP="00FA098A">
      <w:pPr>
        <w:pStyle w:val="ListParagraph"/>
        <w:widowControl w:val="0"/>
        <w:spacing w:before="120" w:after="120" w:line="276" w:lineRule="auto"/>
        <w:jc w:val="both"/>
      </w:pPr>
    </w:p>
    <w:p w14:paraId="4258F910" w14:textId="4EAC22DD" w:rsidR="00DB655B" w:rsidRPr="00B02803" w:rsidRDefault="00373F7C" w:rsidP="00CB2781">
      <w:pPr>
        <w:widowControl w:val="0"/>
        <w:spacing w:before="120" w:after="120" w:line="276" w:lineRule="auto"/>
        <w:jc w:val="both"/>
        <w:rPr>
          <w:rFonts w:cs="Arial"/>
          <w:b/>
        </w:rPr>
      </w:pPr>
      <w:r w:rsidRPr="00B02803">
        <w:rPr>
          <w:rFonts w:cs="Arial"/>
          <w:b/>
        </w:rPr>
        <w:t>COMMENCEMENT OF ENFORCEABLE UNDERTAKING</w:t>
      </w:r>
    </w:p>
    <w:p w14:paraId="039452F1" w14:textId="20030C21" w:rsidR="00373F7C" w:rsidRPr="009B1253" w:rsidRDefault="00373F7C" w:rsidP="00046209">
      <w:pPr>
        <w:pStyle w:val="ListParagraph"/>
        <w:widowControl w:val="0"/>
        <w:numPr>
          <w:ilvl w:val="0"/>
          <w:numId w:val="3"/>
        </w:numPr>
        <w:spacing w:before="120" w:after="120" w:line="276" w:lineRule="auto"/>
        <w:jc w:val="both"/>
      </w:pPr>
      <w:r w:rsidRPr="009B1253">
        <w:t>This Undertaking comes into effect when:</w:t>
      </w:r>
    </w:p>
    <w:p w14:paraId="6C3EA43E" w14:textId="5B89FF75" w:rsidR="00373F7C" w:rsidRPr="009B1253" w:rsidRDefault="00373F7C" w:rsidP="00D81A1E">
      <w:pPr>
        <w:pStyle w:val="ListParagraph"/>
        <w:widowControl w:val="0"/>
        <w:numPr>
          <w:ilvl w:val="0"/>
          <w:numId w:val="31"/>
        </w:numPr>
        <w:spacing w:before="120" w:after="120" w:line="276" w:lineRule="auto"/>
        <w:jc w:val="both"/>
      </w:pPr>
      <w:r w:rsidRPr="009B1253">
        <w:t xml:space="preserve">the Undertaking is executed by </w:t>
      </w:r>
      <w:r w:rsidR="00E43790">
        <w:t>Cherries Farm</w:t>
      </w:r>
      <w:r w:rsidRPr="009B1253">
        <w:t xml:space="preserve"> and </w:t>
      </w:r>
      <w:r w:rsidR="00E43790">
        <w:t>the Director</w:t>
      </w:r>
      <w:r w:rsidRPr="00E43790">
        <w:t>;</w:t>
      </w:r>
      <w:r w:rsidRPr="009B1253">
        <w:t xml:space="preserve"> and</w:t>
      </w:r>
    </w:p>
    <w:p w14:paraId="3A2FBD4F" w14:textId="3DC3F580" w:rsidR="00373F7C" w:rsidRPr="009B1253" w:rsidRDefault="00373F7C" w:rsidP="00D81A1E">
      <w:pPr>
        <w:pStyle w:val="ListParagraph"/>
        <w:widowControl w:val="0"/>
        <w:numPr>
          <w:ilvl w:val="0"/>
          <w:numId w:val="31"/>
        </w:numPr>
        <w:spacing w:before="120" w:after="120" w:line="276" w:lineRule="auto"/>
        <w:jc w:val="both"/>
      </w:pPr>
      <w:r w:rsidRPr="009B1253">
        <w:t>the FWO acce</w:t>
      </w:r>
      <w:r w:rsidR="00603782">
        <w:t>pts the Undertaking so executed</w:t>
      </w:r>
      <w:r w:rsidR="00F3739D">
        <w:t>;</w:t>
      </w:r>
    </w:p>
    <w:p w14:paraId="547E50FF" w14:textId="77777777" w:rsidR="00373F7C" w:rsidRPr="009B1253" w:rsidRDefault="00373F7C" w:rsidP="00CB2781">
      <w:pPr>
        <w:pStyle w:val="ListParagraph"/>
        <w:widowControl w:val="0"/>
        <w:spacing w:line="276" w:lineRule="auto"/>
        <w:ind w:left="1004"/>
        <w:contextualSpacing w:val="0"/>
        <w:jc w:val="both"/>
      </w:pPr>
    </w:p>
    <w:p w14:paraId="0CF6238D" w14:textId="77777777" w:rsidR="00373F7C" w:rsidRPr="00B02803" w:rsidRDefault="00373F7C" w:rsidP="00CB2781">
      <w:pPr>
        <w:widowControl w:val="0"/>
        <w:spacing w:before="120" w:line="276" w:lineRule="auto"/>
        <w:jc w:val="both"/>
        <w:rPr>
          <w:rFonts w:cs="Arial"/>
          <w:b/>
        </w:rPr>
      </w:pPr>
      <w:r w:rsidRPr="00B02803">
        <w:rPr>
          <w:rFonts w:cs="Arial"/>
          <w:b/>
        </w:rPr>
        <w:t>ENFORCEABLE UNDERTAKING</w:t>
      </w:r>
    </w:p>
    <w:p w14:paraId="7F5B142D" w14:textId="68CAB84C" w:rsidR="00373F7C" w:rsidRPr="009B1253" w:rsidRDefault="00373F7C" w:rsidP="00046209">
      <w:pPr>
        <w:pStyle w:val="ListParagraph"/>
        <w:widowControl w:val="0"/>
        <w:numPr>
          <w:ilvl w:val="0"/>
          <w:numId w:val="3"/>
        </w:numPr>
        <w:spacing w:before="120" w:line="276" w:lineRule="auto"/>
        <w:ind w:left="714" w:hanging="357"/>
        <w:contextualSpacing w:val="0"/>
        <w:jc w:val="both"/>
      </w:pPr>
      <w:r w:rsidRPr="009B1253">
        <w:t xml:space="preserve">Upon the execution of this Undertaking and for the purposes of section 715 of the FW Act, </w:t>
      </w:r>
      <w:r w:rsidR="00E43790">
        <w:t>Cherries Farm and the Director undertake</w:t>
      </w:r>
      <w:r w:rsidRPr="009B1253">
        <w:t xml:space="preserve"> the following:</w:t>
      </w:r>
    </w:p>
    <w:p w14:paraId="08586682" w14:textId="6C9C67C3" w:rsidR="00373F7C" w:rsidRPr="001C6FC1" w:rsidRDefault="00373F7C" w:rsidP="00CB2781">
      <w:pPr>
        <w:widowControl w:val="0"/>
        <w:spacing w:before="120" w:after="120" w:line="276" w:lineRule="auto"/>
        <w:ind w:firstLine="357"/>
        <w:jc w:val="both"/>
        <w:rPr>
          <w:rFonts w:cs="Arial"/>
          <w:b/>
        </w:rPr>
      </w:pPr>
      <w:r w:rsidRPr="001C6FC1">
        <w:rPr>
          <w:rFonts w:cs="Arial"/>
          <w:b/>
        </w:rPr>
        <w:t>Rectify underpayments</w:t>
      </w:r>
    </w:p>
    <w:p w14:paraId="02812B0B" w14:textId="0F224DF7" w:rsidR="007B1E2F" w:rsidRPr="001C6FC1" w:rsidRDefault="00373F7C" w:rsidP="00046209">
      <w:pPr>
        <w:pStyle w:val="ListParagraph"/>
        <w:widowControl w:val="0"/>
        <w:numPr>
          <w:ilvl w:val="0"/>
          <w:numId w:val="3"/>
        </w:numPr>
        <w:spacing w:before="120" w:after="240" w:line="276" w:lineRule="auto"/>
        <w:jc w:val="both"/>
        <w:rPr>
          <w:rFonts w:cs="Arial"/>
          <w:szCs w:val="22"/>
        </w:rPr>
      </w:pPr>
      <w:r w:rsidRPr="001C6FC1">
        <w:t xml:space="preserve">Within </w:t>
      </w:r>
      <w:r w:rsidR="00AA5A59" w:rsidRPr="001C6FC1">
        <w:t xml:space="preserve"> </w:t>
      </w:r>
      <w:r w:rsidR="00D01DB0" w:rsidRPr="001C6FC1">
        <w:t>90</w:t>
      </w:r>
      <w:r w:rsidR="00AA5A59" w:rsidRPr="001C6FC1">
        <w:t xml:space="preserve"> </w:t>
      </w:r>
      <w:r w:rsidR="00E43790" w:rsidRPr="001C6FC1">
        <w:t>days</w:t>
      </w:r>
      <w:r w:rsidRPr="001C6FC1">
        <w:t xml:space="preserve"> of the execution of this Undertaking, rectify </w:t>
      </w:r>
      <w:r w:rsidR="00DA4533">
        <w:t>all</w:t>
      </w:r>
      <w:r w:rsidR="00DA4533" w:rsidRPr="001C6FC1">
        <w:t xml:space="preserve"> </w:t>
      </w:r>
      <w:r w:rsidRPr="001C6FC1">
        <w:t xml:space="preserve">contraventions as identified in paragraph </w:t>
      </w:r>
      <w:r w:rsidR="006B3E22" w:rsidRPr="001C6FC1">
        <w:t>8</w:t>
      </w:r>
      <w:r w:rsidRPr="001C6FC1">
        <w:t xml:space="preserve"> by paying the Employee the </w:t>
      </w:r>
      <w:r w:rsidR="00DA4533">
        <w:t xml:space="preserve">entire </w:t>
      </w:r>
      <w:r w:rsidRPr="001C6FC1">
        <w:t xml:space="preserve">amount listed in </w:t>
      </w:r>
      <w:r w:rsidR="00E43790" w:rsidRPr="001C6FC1">
        <w:t>paragraph</w:t>
      </w:r>
      <w:r w:rsidRPr="001C6FC1">
        <w:t xml:space="preserve"> </w:t>
      </w:r>
      <w:r w:rsidR="006B3E22" w:rsidRPr="001C6FC1">
        <w:t>9</w:t>
      </w:r>
      <w:r w:rsidR="00603782" w:rsidRPr="001C6FC1">
        <w:t xml:space="preserve"> </w:t>
      </w:r>
      <w:r w:rsidRPr="001C6FC1">
        <w:t>and</w:t>
      </w:r>
      <w:r w:rsidR="00E43790" w:rsidRPr="001C6FC1">
        <w:t>, by the same date</w:t>
      </w:r>
      <w:r w:rsidR="001C6FC1" w:rsidRPr="001C6FC1">
        <w:t xml:space="preserve"> </w:t>
      </w:r>
      <w:r w:rsidRPr="001C6FC1">
        <w:t>provide evide</w:t>
      </w:r>
      <w:r w:rsidR="00E43790" w:rsidRPr="001C6FC1">
        <w:t>nce to the FWO that the payment</w:t>
      </w:r>
      <w:r w:rsidRPr="001C6FC1">
        <w:t xml:space="preserve"> </w:t>
      </w:r>
      <w:r w:rsidR="00E43790" w:rsidRPr="001C6FC1">
        <w:t>was made</w:t>
      </w:r>
      <w:r w:rsidR="007B1E2F" w:rsidRPr="001C6FC1">
        <w:t>. Cherries Farm must e</w:t>
      </w:r>
      <w:r w:rsidR="007B1E2F" w:rsidRPr="001C6FC1">
        <w:rPr>
          <w:rFonts w:cs="Arial"/>
        </w:rPr>
        <w:t>nsure that all superannuation (</w:t>
      </w:r>
      <w:r w:rsidR="007B1E2F" w:rsidRPr="001C6FC1">
        <w:rPr>
          <w:rFonts w:cs="Arial"/>
          <w:b/>
        </w:rPr>
        <w:t>Super</w:t>
      </w:r>
      <w:r w:rsidR="007B1E2F" w:rsidRPr="001C6FC1">
        <w:rPr>
          <w:rFonts w:cs="Arial"/>
        </w:rPr>
        <w:t>) and taxation (</w:t>
      </w:r>
      <w:r w:rsidR="007B1E2F" w:rsidRPr="001C6FC1">
        <w:rPr>
          <w:rFonts w:cs="Arial"/>
          <w:b/>
        </w:rPr>
        <w:t>Tax</w:t>
      </w:r>
      <w:r w:rsidR="007B1E2F" w:rsidRPr="001C6FC1">
        <w:rPr>
          <w:rFonts w:cs="Arial"/>
        </w:rPr>
        <w:t>)</w:t>
      </w:r>
      <w:r w:rsidR="00603782" w:rsidRPr="001C6FC1">
        <w:rPr>
          <w:rFonts w:cs="Arial"/>
        </w:rPr>
        <w:t xml:space="preserve"> </w:t>
      </w:r>
      <w:r w:rsidR="007B1E2F" w:rsidRPr="001C6FC1">
        <w:rPr>
          <w:rFonts w:cs="Arial"/>
        </w:rPr>
        <w:t>entitlements are remitted to the Australian Taxation Office</w:t>
      </w:r>
      <w:r w:rsidR="0056087A" w:rsidRPr="001C6FC1">
        <w:rPr>
          <w:rFonts w:cs="Arial"/>
        </w:rPr>
        <w:t xml:space="preserve"> (</w:t>
      </w:r>
      <w:r w:rsidR="0056087A" w:rsidRPr="001C6FC1">
        <w:rPr>
          <w:rFonts w:cs="Arial"/>
          <w:b/>
        </w:rPr>
        <w:t>ATO</w:t>
      </w:r>
      <w:r w:rsidR="0056087A" w:rsidRPr="001C6FC1">
        <w:rPr>
          <w:rFonts w:cs="Arial"/>
        </w:rPr>
        <w:t>)</w:t>
      </w:r>
      <w:r w:rsidR="007B1E2F" w:rsidRPr="001C6FC1">
        <w:rPr>
          <w:rFonts w:cs="Arial"/>
        </w:rPr>
        <w:t xml:space="preserve"> in accordance with the relevant tax legislation</w:t>
      </w:r>
      <w:r w:rsidR="00DC0986">
        <w:rPr>
          <w:rFonts w:cs="Arial"/>
        </w:rPr>
        <w:t>,</w:t>
      </w:r>
      <w:r w:rsidR="00DA4533">
        <w:rPr>
          <w:rFonts w:cs="Arial"/>
        </w:rPr>
        <w:t xml:space="preserve"> and provide evidence to the FWO at the time of remittance</w:t>
      </w:r>
      <w:r w:rsidR="007B1E2F" w:rsidRPr="001C6FC1">
        <w:rPr>
          <w:rFonts w:cs="Arial"/>
        </w:rPr>
        <w:t xml:space="preserve">; </w:t>
      </w:r>
    </w:p>
    <w:p w14:paraId="5F181EB1" w14:textId="77777777" w:rsidR="004D673E" w:rsidRPr="001C6FC1" w:rsidRDefault="004D673E" w:rsidP="004D673E">
      <w:pPr>
        <w:pStyle w:val="ListParagraph"/>
        <w:widowControl w:val="0"/>
        <w:spacing w:before="120" w:after="240" w:line="276" w:lineRule="auto"/>
        <w:jc w:val="both"/>
        <w:rPr>
          <w:rFonts w:cs="Arial"/>
          <w:szCs w:val="22"/>
        </w:rPr>
      </w:pPr>
    </w:p>
    <w:p w14:paraId="1EB9A0EE" w14:textId="475FA530" w:rsidR="00284EE7" w:rsidRPr="00977BD2" w:rsidRDefault="00EA6D24" w:rsidP="00977BD2">
      <w:pPr>
        <w:pStyle w:val="ListParagraph"/>
        <w:numPr>
          <w:ilvl w:val="0"/>
          <w:numId w:val="3"/>
        </w:numPr>
        <w:tabs>
          <w:tab w:val="right" w:pos="709"/>
        </w:tabs>
        <w:spacing w:after="240" w:line="276" w:lineRule="auto"/>
        <w:jc w:val="both"/>
        <w:rPr>
          <w:rFonts w:cs="Arial"/>
          <w:szCs w:val="22"/>
        </w:rPr>
      </w:pPr>
      <w:r w:rsidRPr="001C6FC1">
        <w:rPr>
          <w:rFonts w:cs="Arial"/>
          <w:szCs w:val="22"/>
        </w:rPr>
        <w:t xml:space="preserve">The </w:t>
      </w:r>
      <w:r w:rsidR="009B48F3">
        <w:rPr>
          <w:rFonts w:cs="Arial"/>
          <w:szCs w:val="22"/>
        </w:rPr>
        <w:t>under</w:t>
      </w:r>
      <w:r w:rsidRPr="001C6FC1">
        <w:rPr>
          <w:rFonts w:cs="Arial"/>
          <w:szCs w:val="22"/>
        </w:rPr>
        <w:t xml:space="preserve">payment referred to in clause 9 </w:t>
      </w:r>
      <w:r w:rsidR="00447AB3" w:rsidRPr="001C6FC1">
        <w:rPr>
          <w:rFonts w:cs="Arial"/>
          <w:szCs w:val="22"/>
        </w:rPr>
        <w:t xml:space="preserve">and </w:t>
      </w:r>
      <w:r w:rsidR="00DA4533">
        <w:rPr>
          <w:rFonts w:cs="Arial"/>
          <w:szCs w:val="22"/>
        </w:rPr>
        <w:t xml:space="preserve">payments identified in </w:t>
      </w:r>
      <w:r w:rsidR="00447AB3" w:rsidRPr="001C6FC1">
        <w:rPr>
          <w:rFonts w:cs="Arial"/>
          <w:szCs w:val="22"/>
        </w:rPr>
        <w:t xml:space="preserve">clause 12 </w:t>
      </w:r>
      <w:proofErr w:type="gramStart"/>
      <w:r w:rsidRPr="001C6FC1">
        <w:rPr>
          <w:rFonts w:cs="Arial"/>
          <w:szCs w:val="22"/>
        </w:rPr>
        <w:t>will be made</w:t>
      </w:r>
      <w:proofErr w:type="gramEnd"/>
      <w:r w:rsidRPr="001C6FC1">
        <w:rPr>
          <w:rFonts w:cs="Arial"/>
          <w:szCs w:val="22"/>
        </w:rPr>
        <w:t xml:space="preserve"> in </w:t>
      </w:r>
      <w:r w:rsidR="001C6FC1" w:rsidRPr="001C6FC1">
        <w:rPr>
          <w:rFonts w:cs="Arial"/>
          <w:szCs w:val="22"/>
        </w:rPr>
        <w:t xml:space="preserve">at least </w:t>
      </w:r>
      <w:r w:rsidR="002B5DCD" w:rsidRPr="001C6FC1">
        <w:rPr>
          <w:rFonts w:cs="Arial"/>
          <w:szCs w:val="22"/>
        </w:rPr>
        <w:t>three</w:t>
      </w:r>
      <w:r w:rsidRPr="001C6FC1">
        <w:rPr>
          <w:rFonts w:cs="Arial"/>
          <w:szCs w:val="22"/>
        </w:rPr>
        <w:t xml:space="preserve"> equal instalments </w:t>
      </w:r>
      <w:r w:rsidR="001C6FC1" w:rsidRPr="001C6FC1">
        <w:rPr>
          <w:rFonts w:cs="Arial"/>
          <w:szCs w:val="22"/>
        </w:rPr>
        <w:t>of $4,311.03 (gr</w:t>
      </w:r>
      <w:r w:rsidR="00DC0986">
        <w:rPr>
          <w:rFonts w:cs="Arial"/>
          <w:szCs w:val="22"/>
        </w:rPr>
        <w:t>o</w:t>
      </w:r>
      <w:r w:rsidR="001C6FC1" w:rsidRPr="001C6FC1">
        <w:rPr>
          <w:rFonts w:cs="Arial"/>
          <w:szCs w:val="22"/>
        </w:rPr>
        <w:t xml:space="preserve">ss) </w:t>
      </w:r>
      <w:r w:rsidRPr="001C6FC1">
        <w:rPr>
          <w:rFonts w:cs="Arial"/>
          <w:szCs w:val="22"/>
        </w:rPr>
        <w:t xml:space="preserve">over a period of </w:t>
      </w:r>
      <w:r w:rsidR="002B5DCD" w:rsidRPr="001C6FC1">
        <w:rPr>
          <w:rFonts w:cs="Arial"/>
          <w:szCs w:val="22"/>
        </w:rPr>
        <w:t>90 day</w:t>
      </w:r>
      <w:r w:rsidR="001C6FC1" w:rsidRPr="001C6FC1">
        <w:rPr>
          <w:rFonts w:cs="Arial"/>
          <w:szCs w:val="22"/>
        </w:rPr>
        <w:t>s. Payments are to be made no later than:</w:t>
      </w:r>
      <w:r w:rsidR="002B5DCD" w:rsidRPr="001C6FC1">
        <w:rPr>
          <w:rFonts w:cs="Arial"/>
          <w:szCs w:val="22"/>
        </w:rPr>
        <w:t xml:space="preserve"> </w:t>
      </w:r>
    </w:p>
    <w:p w14:paraId="309BA121" w14:textId="023811E4" w:rsidR="00EA6D24" w:rsidRPr="001C6FC1" w:rsidRDefault="00977BD2" w:rsidP="002B5DCD">
      <w:pPr>
        <w:pStyle w:val="ListParagraph"/>
        <w:numPr>
          <w:ilvl w:val="1"/>
          <w:numId w:val="32"/>
        </w:numPr>
        <w:tabs>
          <w:tab w:val="right" w:pos="709"/>
        </w:tabs>
        <w:spacing w:after="240" w:line="276" w:lineRule="auto"/>
        <w:jc w:val="both"/>
        <w:rPr>
          <w:rFonts w:cs="Arial"/>
          <w:szCs w:val="22"/>
        </w:rPr>
      </w:pPr>
      <w:r>
        <w:rPr>
          <w:rFonts w:cs="Arial"/>
          <w:szCs w:val="22"/>
        </w:rPr>
        <w:t xml:space="preserve">1 </w:t>
      </w:r>
      <w:r w:rsidR="001C6FC1" w:rsidRPr="001C6FC1">
        <w:rPr>
          <w:rFonts w:cs="Arial"/>
          <w:szCs w:val="22"/>
        </w:rPr>
        <w:t>July</w:t>
      </w:r>
      <w:r w:rsidR="00FB4FF2" w:rsidRPr="001C6FC1">
        <w:rPr>
          <w:rFonts w:cs="Arial"/>
          <w:szCs w:val="22"/>
        </w:rPr>
        <w:t xml:space="preserve"> </w:t>
      </w:r>
      <w:r w:rsidR="009F20CB" w:rsidRPr="001C6FC1">
        <w:rPr>
          <w:rFonts w:cs="Arial"/>
          <w:szCs w:val="22"/>
        </w:rPr>
        <w:t>2019</w:t>
      </w:r>
      <w:r w:rsidR="001C6FC1" w:rsidRPr="001C6FC1">
        <w:rPr>
          <w:rFonts w:cs="Arial"/>
          <w:szCs w:val="22"/>
        </w:rPr>
        <w:t>;</w:t>
      </w:r>
    </w:p>
    <w:p w14:paraId="338EE9DD" w14:textId="169D3BE3" w:rsidR="00FB4FF2" w:rsidRPr="001C6FC1" w:rsidRDefault="00977BD2" w:rsidP="002B5DCD">
      <w:pPr>
        <w:pStyle w:val="ListParagraph"/>
        <w:numPr>
          <w:ilvl w:val="1"/>
          <w:numId w:val="32"/>
        </w:numPr>
        <w:tabs>
          <w:tab w:val="right" w:pos="709"/>
        </w:tabs>
        <w:spacing w:after="240" w:line="276" w:lineRule="auto"/>
        <w:jc w:val="both"/>
        <w:rPr>
          <w:rFonts w:cs="Arial"/>
          <w:szCs w:val="22"/>
        </w:rPr>
      </w:pPr>
      <w:r>
        <w:rPr>
          <w:rFonts w:cs="Arial"/>
          <w:szCs w:val="22"/>
        </w:rPr>
        <w:t xml:space="preserve">1 </w:t>
      </w:r>
      <w:r w:rsidR="001C6FC1" w:rsidRPr="001C6FC1">
        <w:rPr>
          <w:rFonts w:cs="Arial"/>
          <w:szCs w:val="22"/>
        </w:rPr>
        <w:t>August</w:t>
      </w:r>
      <w:r w:rsidR="00FB4FF2" w:rsidRPr="001C6FC1">
        <w:rPr>
          <w:rFonts w:cs="Arial"/>
          <w:szCs w:val="22"/>
        </w:rPr>
        <w:t xml:space="preserve"> </w:t>
      </w:r>
      <w:r w:rsidR="009F20CB" w:rsidRPr="001C6FC1">
        <w:rPr>
          <w:rFonts w:cs="Arial"/>
          <w:szCs w:val="22"/>
        </w:rPr>
        <w:t>2019</w:t>
      </w:r>
      <w:r w:rsidR="001C6FC1" w:rsidRPr="001C6FC1">
        <w:rPr>
          <w:rFonts w:cs="Arial"/>
          <w:szCs w:val="22"/>
        </w:rPr>
        <w:t>;</w:t>
      </w:r>
      <w:r w:rsidR="009F20CB" w:rsidRPr="001C6FC1">
        <w:rPr>
          <w:rFonts w:cs="Arial"/>
          <w:szCs w:val="22"/>
        </w:rPr>
        <w:t xml:space="preserve"> </w:t>
      </w:r>
      <w:r w:rsidR="001C6FC1" w:rsidRPr="001C6FC1">
        <w:rPr>
          <w:rFonts w:cs="Arial"/>
          <w:szCs w:val="22"/>
        </w:rPr>
        <w:t xml:space="preserve">and </w:t>
      </w:r>
      <w:r w:rsidR="00FB4FF2" w:rsidRPr="001C6FC1">
        <w:rPr>
          <w:rFonts w:cs="Arial"/>
          <w:szCs w:val="22"/>
        </w:rPr>
        <w:t xml:space="preserve"> </w:t>
      </w:r>
    </w:p>
    <w:p w14:paraId="5D814827" w14:textId="286C3D50" w:rsidR="00EA6D24" w:rsidRPr="001648D3" w:rsidRDefault="00977BD2" w:rsidP="0077529C">
      <w:pPr>
        <w:pStyle w:val="ListParagraph"/>
        <w:numPr>
          <w:ilvl w:val="1"/>
          <w:numId w:val="32"/>
        </w:numPr>
        <w:tabs>
          <w:tab w:val="right" w:pos="709"/>
        </w:tabs>
        <w:spacing w:after="240" w:line="276" w:lineRule="auto"/>
        <w:jc w:val="both"/>
        <w:rPr>
          <w:rFonts w:cs="Arial"/>
          <w:szCs w:val="22"/>
        </w:rPr>
      </w:pPr>
      <w:r w:rsidRPr="001648D3">
        <w:rPr>
          <w:rFonts w:cs="Arial"/>
          <w:szCs w:val="22"/>
        </w:rPr>
        <w:t xml:space="preserve">1 </w:t>
      </w:r>
      <w:r w:rsidR="001C6FC1" w:rsidRPr="001648D3">
        <w:rPr>
          <w:rFonts w:cs="Arial"/>
          <w:szCs w:val="22"/>
        </w:rPr>
        <w:t>September</w:t>
      </w:r>
      <w:r w:rsidR="009F20CB" w:rsidRPr="001648D3">
        <w:rPr>
          <w:rFonts w:cs="Arial"/>
          <w:szCs w:val="22"/>
        </w:rPr>
        <w:t xml:space="preserve"> 2019</w:t>
      </w:r>
      <w:r w:rsidR="001A787C" w:rsidRPr="001648D3">
        <w:rPr>
          <w:rFonts w:cs="Arial"/>
          <w:szCs w:val="22"/>
        </w:rPr>
        <w:t>;</w:t>
      </w:r>
      <w:r w:rsidR="00FB4FF2" w:rsidRPr="001648D3">
        <w:rPr>
          <w:rFonts w:cs="Arial"/>
          <w:szCs w:val="22"/>
        </w:rPr>
        <w:t xml:space="preserve"> </w:t>
      </w:r>
    </w:p>
    <w:p w14:paraId="4E06A841" w14:textId="77777777" w:rsidR="004D673E" w:rsidRPr="001648D3" w:rsidRDefault="004D673E" w:rsidP="001648D3">
      <w:pPr>
        <w:tabs>
          <w:tab w:val="right" w:pos="709"/>
        </w:tabs>
        <w:spacing w:after="240" w:line="276" w:lineRule="auto"/>
        <w:jc w:val="both"/>
        <w:rPr>
          <w:rFonts w:cs="Arial"/>
          <w:szCs w:val="22"/>
        </w:rPr>
      </w:pPr>
    </w:p>
    <w:p w14:paraId="2F84F575" w14:textId="564D6155" w:rsidR="00DB655B" w:rsidRPr="001C6FC1" w:rsidRDefault="00603782" w:rsidP="00046209">
      <w:pPr>
        <w:pStyle w:val="ListParagraph"/>
        <w:numPr>
          <w:ilvl w:val="0"/>
          <w:numId w:val="3"/>
        </w:numPr>
        <w:tabs>
          <w:tab w:val="right" w:pos="709"/>
        </w:tabs>
        <w:spacing w:after="240" w:line="276" w:lineRule="auto"/>
        <w:jc w:val="both"/>
        <w:rPr>
          <w:rFonts w:cs="Arial"/>
          <w:szCs w:val="22"/>
        </w:rPr>
      </w:pPr>
      <w:r w:rsidRPr="001C6FC1">
        <w:rPr>
          <w:rFonts w:cs="Arial"/>
          <w:szCs w:val="22"/>
        </w:rPr>
        <w:lastRenderedPageBreak/>
        <w:t>U</w:t>
      </w:r>
      <w:r w:rsidR="00DB655B" w:rsidRPr="001C6FC1">
        <w:rPr>
          <w:rFonts w:cs="Arial"/>
          <w:szCs w:val="22"/>
        </w:rPr>
        <w:t xml:space="preserve">se reasonable efforts to locate </w:t>
      </w:r>
      <w:r w:rsidR="00067CFE" w:rsidRPr="001C6FC1">
        <w:rPr>
          <w:rFonts w:cs="Arial"/>
          <w:szCs w:val="22"/>
        </w:rPr>
        <w:t>the</w:t>
      </w:r>
      <w:r w:rsidR="00DB655B" w:rsidRPr="001C6FC1">
        <w:rPr>
          <w:rFonts w:cs="Arial"/>
          <w:szCs w:val="22"/>
        </w:rPr>
        <w:t xml:space="preserve"> </w:t>
      </w:r>
      <w:r w:rsidR="00067CFE" w:rsidRPr="001C6FC1">
        <w:rPr>
          <w:rFonts w:cs="Arial"/>
          <w:szCs w:val="22"/>
        </w:rPr>
        <w:t>E</w:t>
      </w:r>
      <w:r w:rsidR="00DB655B" w:rsidRPr="001C6FC1">
        <w:rPr>
          <w:rFonts w:cs="Arial"/>
          <w:szCs w:val="22"/>
        </w:rPr>
        <w:t>mployee for the</w:t>
      </w:r>
      <w:r w:rsidR="00067CFE" w:rsidRPr="001C6FC1">
        <w:rPr>
          <w:rFonts w:cs="Arial"/>
          <w:szCs w:val="22"/>
        </w:rPr>
        <w:t xml:space="preserve"> purpose of complying with the U</w:t>
      </w:r>
      <w:r w:rsidR="00DB655B" w:rsidRPr="001C6FC1">
        <w:rPr>
          <w:rFonts w:cs="Arial"/>
          <w:szCs w:val="22"/>
        </w:rPr>
        <w:t xml:space="preserve">ndertaking in </w:t>
      </w:r>
      <w:r w:rsidR="00067CFE" w:rsidRPr="001C6FC1">
        <w:rPr>
          <w:rFonts w:cs="Arial"/>
          <w:szCs w:val="22"/>
        </w:rPr>
        <w:t>p</w:t>
      </w:r>
      <w:r w:rsidR="00DB655B" w:rsidRPr="001C6FC1">
        <w:rPr>
          <w:rFonts w:cs="Arial"/>
          <w:szCs w:val="22"/>
        </w:rPr>
        <w:t>aragraph 1</w:t>
      </w:r>
      <w:r w:rsidR="00DA4533">
        <w:rPr>
          <w:rFonts w:cs="Arial"/>
          <w:szCs w:val="22"/>
        </w:rPr>
        <w:t>2</w:t>
      </w:r>
      <w:r w:rsidR="00DB655B" w:rsidRPr="001C6FC1">
        <w:rPr>
          <w:rFonts w:cs="Arial"/>
          <w:szCs w:val="22"/>
        </w:rPr>
        <w:t>, including but not limited to:</w:t>
      </w:r>
    </w:p>
    <w:p w14:paraId="1AC9679E" w14:textId="55690B87" w:rsidR="00DB655B" w:rsidRPr="001C6FC1" w:rsidRDefault="00DB655B" w:rsidP="00046209">
      <w:pPr>
        <w:pStyle w:val="ListParagraph"/>
        <w:numPr>
          <w:ilvl w:val="0"/>
          <w:numId w:val="17"/>
        </w:numPr>
        <w:spacing w:after="240" w:line="276" w:lineRule="auto"/>
        <w:jc w:val="both"/>
        <w:rPr>
          <w:rFonts w:cs="Arial"/>
          <w:szCs w:val="22"/>
        </w:rPr>
      </w:pPr>
      <w:r w:rsidRPr="001C6FC1">
        <w:rPr>
          <w:rFonts w:cs="Arial"/>
          <w:szCs w:val="22"/>
        </w:rPr>
        <w:t>taking steps to ascertain the current residential address, email address, mobile telephone number and/or social media profile of the Employee; and</w:t>
      </w:r>
    </w:p>
    <w:p w14:paraId="3B98D145" w14:textId="631900C5" w:rsidR="00DB655B" w:rsidRPr="001C6FC1" w:rsidRDefault="00DB655B" w:rsidP="00046209">
      <w:pPr>
        <w:pStyle w:val="ListParagraph"/>
        <w:numPr>
          <w:ilvl w:val="0"/>
          <w:numId w:val="17"/>
        </w:numPr>
        <w:spacing w:after="240" w:line="276" w:lineRule="auto"/>
        <w:jc w:val="both"/>
        <w:rPr>
          <w:rFonts w:cs="Arial"/>
          <w:szCs w:val="22"/>
        </w:rPr>
      </w:pPr>
      <w:r w:rsidRPr="001C6FC1">
        <w:rPr>
          <w:rFonts w:cs="Arial"/>
          <w:szCs w:val="22"/>
        </w:rPr>
        <w:t>contacting the Employee, using any current or last-known contact details, to advise them they are owed money and explain the process for payment of the money owed to them;</w:t>
      </w:r>
    </w:p>
    <w:p w14:paraId="513F841F" w14:textId="77777777" w:rsidR="004D673E" w:rsidRPr="001C6FC1" w:rsidRDefault="004D673E" w:rsidP="004D673E">
      <w:pPr>
        <w:pStyle w:val="ListParagraph"/>
        <w:spacing w:after="240" w:line="276" w:lineRule="auto"/>
        <w:ind w:left="1440"/>
        <w:jc w:val="both"/>
        <w:rPr>
          <w:rFonts w:cs="Arial"/>
          <w:szCs w:val="22"/>
        </w:rPr>
      </w:pPr>
    </w:p>
    <w:p w14:paraId="263A8463" w14:textId="6CC5F16C" w:rsidR="00373F7C" w:rsidRPr="001C6FC1" w:rsidRDefault="00E43790" w:rsidP="00977BD2">
      <w:pPr>
        <w:pStyle w:val="ListParagraph"/>
        <w:numPr>
          <w:ilvl w:val="0"/>
          <w:numId w:val="3"/>
        </w:numPr>
        <w:spacing w:before="120" w:line="276" w:lineRule="auto"/>
        <w:ind w:left="714" w:hanging="357"/>
        <w:contextualSpacing w:val="0"/>
        <w:jc w:val="both"/>
      </w:pPr>
      <w:r w:rsidRPr="001C6FC1">
        <w:t xml:space="preserve">If </w:t>
      </w:r>
      <w:r w:rsidR="00373F7C" w:rsidRPr="001C6FC1">
        <w:t xml:space="preserve">the Employee cannot be </w:t>
      </w:r>
      <w:r w:rsidR="00DB655B" w:rsidRPr="001C6FC1">
        <w:t>contacted</w:t>
      </w:r>
      <w:r w:rsidR="00373F7C" w:rsidRPr="001C6FC1">
        <w:t>, , make application to the Commonwealth of Australia (through the FWO) in accordance with section 559 of the FW Act to pay money into the Commonwealth Revenue Fund</w:t>
      </w:r>
      <w:r w:rsidR="00DA4533">
        <w:t xml:space="preserve"> before the first instal</w:t>
      </w:r>
      <w:r w:rsidR="001E3065">
        <w:t>ment</w:t>
      </w:r>
      <w:r w:rsidR="00DA4533">
        <w:t xml:space="preserve"> payment date outlined in paragraph 13</w:t>
      </w:r>
      <w:r w:rsidR="00373F7C" w:rsidRPr="001C6FC1">
        <w:t xml:space="preserve">. </w:t>
      </w:r>
      <w:r w:rsidR="0024282B" w:rsidRPr="001C6FC1">
        <w:t>Cherries Farm</w:t>
      </w:r>
      <w:r w:rsidR="00373F7C" w:rsidRPr="001C6FC1">
        <w:t xml:space="preserve"> will complete the required documents supplied by the FWO</w:t>
      </w:r>
      <w:r w:rsidR="001A787C">
        <w:t>;</w:t>
      </w:r>
    </w:p>
    <w:p w14:paraId="4321AAAB" w14:textId="77777777" w:rsidR="00603782" w:rsidRPr="00977BD2" w:rsidRDefault="00603782" w:rsidP="00CB2781">
      <w:pPr>
        <w:spacing w:before="120" w:after="120" w:line="276" w:lineRule="auto"/>
        <w:ind w:firstLine="357"/>
        <w:jc w:val="both"/>
        <w:rPr>
          <w:rFonts w:cs="Arial"/>
          <w:b/>
          <w:sz w:val="16"/>
          <w:szCs w:val="16"/>
        </w:rPr>
      </w:pPr>
    </w:p>
    <w:p w14:paraId="2DF57F77" w14:textId="20504988" w:rsidR="00373F7C" w:rsidRPr="00B02803" w:rsidRDefault="00373F7C" w:rsidP="00CB2781">
      <w:pPr>
        <w:spacing w:before="120" w:after="120" w:line="276" w:lineRule="auto"/>
        <w:ind w:firstLine="357"/>
        <w:jc w:val="both"/>
        <w:rPr>
          <w:rFonts w:cs="Arial"/>
          <w:b/>
        </w:rPr>
      </w:pPr>
      <w:r w:rsidRPr="00B02803">
        <w:rPr>
          <w:rFonts w:cs="Arial"/>
          <w:b/>
        </w:rPr>
        <w:t>FWO My account registration</w:t>
      </w:r>
    </w:p>
    <w:p w14:paraId="3E27C63B" w14:textId="2E51FF61" w:rsidR="00373F7C" w:rsidRPr="009B1253" w:rsidRDefault="00373F7C" w:rsidP="00046209">
      <w:pPr>
        <w:pStyle w:val="ListParagraph"/>
        <w:numPr>
          <w:ilvl w:val="0"/>
          <w:numId w:val="3"/>
        </w:numPr>
        <w:spacing w:before="120" w:after="120" w:line="276" w:lineRule="auto"/>
        <w:jc w:val="both"/>
      </w:pPr>
      <w:r w:rsidRPr="009B1253">
        <w:t xml:space="preserve">Within </w:t>
      </w:r>
      <w:r w:rsidR="00067CFE">
        <w:t>21</w:t>
      </w:r>
      <w:r w:rsidRPr="009B1253">
        <w:t xml:space="preserve"> days of the execution of this </w:t>
      </w:r>
      <w:r w:rsidR="0028282E">
        <w:t>U</w:t>
      </w:r>
      <w:r w:rsidRPr="009B1253">
        <w:t>ndertaking</w:t>
      </w:r>
      <w:r w:rsidR="00DC0986">
        <w:t>, the Director is to</w:t>
      </w:r>
      <w:r w:rsidRPr="009B1253">
        <w:t>:</w:t>
      </w:r>
    </w:p>
    <w:p w14:paraId="16ECA2A6" w14:textId="69290B9E" w:rsidR="00373F7C" w:rsidRPr="009B1253" w:rsidRDefault="00373F7C" w:rsidP="00046209">
      <w:pPr>
        <w:pStyle w:val="ListParagraph"/>
        <w:numPr>
          <w:ilvl w:val="1"/>
          <w:numId w:val="3"/>
        </w:numPr>
        <w:spacing w:before="120" w:after="120" w:line="276" w:lineRule="auto"/>
        <w:ind w:left="1434" w:hanging="357"/>
        <w:jc w:val="both"/>
      </w:pPr>
      <w:r w:rsidRPr="009B1253">
        <w:t xml:space="preserve">register with the FWO My account portal at </w:t>
      </w:r>
      <w:hyperlink r:id="rId18" w:tooltip="My account registration portal link" w:history="1">
        <w:r w:rsidRPr="009B1253">
          <w:rPr>
            <w:rStyle w:val="Hyperlink"/>
          </w:rPr>
          <w:t>www.fairwork.gov.au/register</w:t>
        </w:r>
      </w:hyperlink>
      <w:r w:rsidRPr="009B1253">
        <w:t xml:space="preserve"> and fully complete the My account profile, including information about the business and award/agreement coverage, through this portal;</w:t>
      </w:r>
    </w:p>
    <w:p w14:paraId="0F286C49" w14:textId="04A8174A" w:rsidR="00373F7C" w:rsidRPr="009B1253" w:rsidRDefault="00373F7C" w:rsidP="00046209">
      <w:pPr>
        <w:pStyle w:val="ListParagraph"/>
        <w:numPr>
          <w:ilvl w:val="1"/>
          <w:numId w:val="3"/>
        </w:numPr>
        <w:spacing w:before="120" w:after="120" w:line="276" w:lineRule="auto"/>
        <w:ind w:hanging="357"/>
        <w:jc w:val="both"/>
      </w:pPr>
      <w:r w:rsidRPr="009B1253">
        <w:t>using the FWO Pay Calculator, calculate relevant minimum pay rates (and penalty rates where necessary) and save these calculations to your My account</w:t>
      </w:r>
      <w:r w:rsidR="00603782">
        <w:t>;</w:t>
      </w:r>
      <w:r w:rsidRPr="009B1253">
        <w:t xml:space="preserve"> </w:t>
      </w:r>
    </w:p>
    <w:p w14:paraId="1CCEE5EB" w14:textId="714BCD78" w:rsidR="00373F7C" w:rsidRDefault="00373F7C" w:rsidP="00046209">
      <w:pPr>
        <w:pStyle w:val="ListParagraph"/>
        <w:numPr>
          <w:ilvl w:val="1"/>
          <w:numId w:val="3"/>
        </w:numPr>
        <w:spacing w:before="120" w:after="120" w:line="276" w:lineRule="auto"/>
        <w:jc w:val="both"/>
      </w:pPr>
      <w:r w:rsidRPr="009B1253">
        <w:t xml:space="preserve">provide to the FWO the ‘My account’ Customer Registration Number (CRN); </w:t>
      </w:r>
    </w:p>
    <w:p w14:paraId="0416721A" w14:textId="77777777" w:rsidR="004D673E" w:rsidRPr="009B1253" w:rsidRDefault="004D673E" w:rsidP="004D673E">
      <w:pPr>
        <w:pStyle w:val="ListParagraph"/>
        <w:spacing w:before="120" w:after="120" w:line="276" w:lineRule="auto"/>
        <w:ind w:left="1440"/>
        <w:jc w:val="both"/>
      </w:pPr>
    </w:p>
    <w:p w14:paraId="20E8645A" w14:textId="59A6BABC" w:rsidR="00373F7C" w:rsidRPr="009B1253" w:rsidRDefault="00373F7C" w:rsidP="00977BD2">
      <w:pPr>
        <w:pStyle w:val="ListParagraph"/>
        <w:numPr>
          <w:ilvl w:val="0"/>
          <w:numId w:val="3"/>
        </w:numPr>
        <w:spacing w:before="120" w:line="276" w:lineRule="auto"/>
        <w:ind w:left="714" w:hanging="357"/>
        <w:contextualSpacing w:val="0"/>
        <w:jc w:val="both"/>
      </w:pPr>
      <w:r w:rsidRPr="009B1253">
        <w:t xml:space="preserve">Within </w:t>
      </w:r>
      <w:r w:rsidR="00067CFE">
        <w:t xml:space="preserve">21 days </w:t>
      </w:r>
      <w:r w:rsidRPr="009B1253">
        <w:t xml:space="preserve">of the execution of the </w:t>
      </w:r>
      <w:r w:rsidR="0028282E">
        <w:t>U</w:t>
      </w:r>
      <w:r w:rsidRPr="009B1253">
        <w:t xml:space="preserve">ndertaking, subscribe to the FWO’s ‘Subscribe to email updates’ function available at </w:t>
      </w:r>
      <w:hyperlink r:id="rId19" w:tooltip="Email subscription service website link" w:history="1">
        <w:r w:rsidRPr="009B1253">
          <w:rPr>
            <w:rStyle w:val="Hyperlink"/>
          </w:rPr>
          <w:t>http://www.fairwork.gov.au/website-information/staying-up-to-date/subscribe-to-email-updates</w:t>
        </w:r>
      </w:hyperlink>
      <w:r w:rsidR="00067CFE">
        <w:rPr>
          <w:rStyle w:val="Hyperlink"/>
        </w:rPr>
        <w:t xml:space="preserve"> </w:t>
      </w:r>
      <w:r w:rsidR="00067CFE" w:rsidRPr="009B1253">
        <w:t>and provide evidence to the FWO of the subscription</w:t>
      </w:r>
      <w:r w:rsidR="001A787C">
        <w:t>;</w:t>
      </w:r>
    </w:p>
    <w:p w14:paraId="2E47BFFD" w14:textId="77777777" w:rsidR="00373F7C" w:rsidRPr="009B1253" w:rsidRDefault="00373F7C" w:rsidP="00977BD2">
      <w:pPr>
        <w:spacing w:after="120" w:line="276" w:lineRule="auto"/>
        <w:contextualSpacing/>
        <w:jc w:val="both"/>
      </w:pPr>
    </w:p>
    <w:p w14:paraId="119D0F3A" w14:textId="729E9538" w:rsidR="00373F7C" w:rsidRPr="00B02803" w:rsidRDefault="00802303" w:rsidP="00CB2781">
      <w:pPr>
        <w:widowControl w:val="0"/>
        <w:spacing w:before="120" w:after="120" w:line="276" w:lineRule="auto"/>
        <w:ind w:firstLine="360"/>
        <w:jc w:val="both"/>
        <w:rPr>
          <w:rFonts w:cs="Arial"/>
          <w:b/>
        </w:rPr>
      </w:pPr>
      <w:r>
        <w:rPr>
          <w:rFonts w:cs="Arial"/>
          <w:b/>
        </w:rPr>
        <w:t xml:space="preserve">Future </w:t>
      </w:r>
      <w:r w:rsidR="00603782">
        <w:rPr>
          <w:rFonts w:cs="Arial"/>
          <w:b/>
        </w:rPr>
        <w:t>w</w:t>
      </w:r>
      <w:r w:rsidR="00373F7C" w:rsidRPr="00B02803">
        <w:rPr>
          <w:rFonts w:cs="Arial"/>
          <w:b/>
        </w:rPr>
        <w:t>orkplace relations</w:t>
      </w:r>
      <w:r>
        <w:rPr>
          <w:rFonts w:cs="Arial"/>
          <w:b/>
        </w:rPr>
        <w:t xml:space="preserve"> compliance,</w:t>
      </w:r>
      <w:r w:rsidR="00373F7C" w:rsidRPr="00B02803">
        <w:rPr>
          <w:rFonts w:cs="Arial"/>
          <w:b/>
        </w:rPr>
        <w:t xml:space="preserve"> systems and processes</w:t>
      </w:r>
    </w:p>
    <w:p w14:paraId="515DCE08" w14:textId="5F610441" w:rsidR="00373F7C" w:rsidRDefault="00067CFE" w:rsidP="00046209">
      <w:pPr>
        <w:pStyle w:val="ListParagraph"/>
        <w:widowControl w:val="0"/>
        <w:numPr>
          <w:ilvl w:val="0"/>
          <w:numId w:val="3"/>
        </w:numPr>
        <w:spacing w:before="120" w:after="120" w:line="276" w:lineRule="auto"/>
        <w:jc w:val="both"/>
      </w:pPr>
      <w:r>
        <w:t>Ensure that Cherries Farm</w:t>
      </w:r>
      <w:r w:rsidR="00373F7C" w:rsidRPr="009B1253">
        <w:t xml:space="preserve"> complies at all times and in all respects with the FW Act, the</w:t>
      </w:r>
      <w:r w:rsidR="00373F7C" w:rsidRPr="00067CFE">
        <w:t xml:space="preserve"> </w:t>
      </w:r>
      <w:r w:rsidRPr="00067CFE">
        <w:t>FW Reg</w:t>
      </w:r>
      <w:r w:rsidR="00EE2631">
        <w:t>ulations</w:t>
      </w:r>
      <w:r w:rsidR="00373F7C" w:rsidRPr="00067CFE">
        <w:t xml:space="preserve"> </w:t>
      </w:r>
      <w:r w:rsidR="00373F7C" w:rsidRPr="009B1253">
        <w:t xml:space="preserve">and the </w:t>
      </w:r>
      <w:r>
        <w:t xml:space="preserve">Award, and </w:t>
      </w:r>
      <w:r w:rsidR="00603782">
        <w:t>all relevant industrial instruments</w:t>
      </w:r>
      <w:r>
        <w:t xml:space="preserve"> that appl</w:t>
      </w:r>
      <w:r w:rsidR="00603782">
        <w:t>y</w:t>
      </w:r>
      <w:r>
        <w:t xml:space="preserve"> to the company to which Cherries Farm </w:t>
      </w:r>
      <w:r w:rsidR="00603782">
        <w:t xml:space="preserve">is </w:t>
      </w:r>
      <w:r>
        <w:t>suppl</w:t>
      </w:r>
      <w:r w:rsidR="00603782">
        <w:t>ying</w:t>
      </w:r>
      <w:r>
        <w:t xml:space="preserve"> labour. </w:t>
      </w:r>
      <w:r w:rsidR="00DC0986">
        <w:t>The Director</w:t>
      </w:r>
      <w:r w:rsidR="0056087A">
        <w:t xml:space="preserve"> </w:t>
      </w:r>
      <w:r w:rsidR="0028282E">
        <w:t>is</w:t>
      </w:r>
      <w:r w:rsidR="0056087A">
        <w:t xml:space="preserve"> encouraged to </w:t>
      </w:r>
      <w:r w:rsidR="00603782">
        <w:t xml:space="preserve">visit the Awards &amp; Agreements section of </w:t>
      </w:r>
      <w:r>
        <w:t xml:space="preserve">the FWO’s </w:t>
      </w:r>
      <w:r w:rsidR="00603782">
        <w:t xml:space="preserve">website </w:t>
      </w:r>
      <w:r>
        <w:t xml:space="preserve">to identify the </w:t>
      </w:r>
      <w:r w:rsidR="00603782">
        <w:t>industrial instrument</w:t>
      </w:r>
      <w:r>
        <w:t xml:space="preserve"> most appropriate </w:t>
      </w:r>
      <w:r w:rsidR="00603782">
        <w:t>to</w:t>
      </w:r>
      <w:r>
        <w:t xml:space="preserve"> each </w:t>
      </w:r>
      <w:r w:rsidR="00603782">
        <w:t xml:space="preserve">business and </w:t>
      </w:r>
      <w:r>
        <w:t xml:space="preserve">industry </w:t>
      </w:r>
      <w:hyperlink r:id="rId20" w:tooltip="Fair Work Ombudsman website - Awards &amp; agreements link" w:history="1">
        <w:r w:rsidR="00603782" w:rsidRPr="00241678">
          <w:rPr>
            <w:rStyle w:val="Hyperlink"/>
            <w:rFonts w:cs="Calibri"/>
          </w:rPr>
          <w:t>https://www.fairwork.gov.au/awards-and-agreements</w:t>
        </w:r>
      </w:hyperlink>
      <w:r w:rsidR="00603782">
        <w:t>;</w:t>
      </w:r>
    </w:p>
    <w:p w14:paraId="3EA14E0E" w14:textId="77777777" w:rsidR="004D673E" w:rsidRDefault="004D673E" w:rsidP="004D673E">
      <w:pPr>
        <w:pStyle w:val="ListParagraph"/>
        <w:widowControl w:val="0"/>
        <w:spacing w:before="120" w:after="120" w:line="276" w:lineRule="auto"/>
        <w:jc w:val="both"/>
      </w:pPr>
    </w:p>
    <w:p w14:paraId="16B5D7F5" w14:textId="53DA23D9" w:rsidR="00373F7C" w:rsidRPr="009B1253" w:rsidRDefault="00373F7C" w:rsidP="00730FD7">
      <w:pPr>
        <w:pStyle w:val="ListParagraph"/>
        <w:widowControl w:val="0"/>
        <w:numPr>
          <w:ilvl w:val="0"/>
          <w:numId w:val="3"/>
        </w:numPr>
        <w:spacing w:before="120" w:after="120" w:line="276" w:lineRule="auto"/>
        <w:jc w:val="both"/>
      </w:pPr>
      <w:r w:rsidRPr="009B1253">
        <w:t xml:space="preserve">Provide the FWO, within </w:t>
      </w:r>
      <w:r w:rsidR="00AC01D5">
        <w:t>90</w:t>
      </w:r>
      <w:r w:rsidR="00067CFE">
        <w:t xml:space="preserve"> days</w:t>
      </w:r>
      <w:r w:rsidRPr="009B1253">
        <w:t xml:space="preserve"> of the date of execution of this Undertaking, details of systems and processes already in place or to </w:t>
      </w:r>
      <w:proofErr w:type="gramStart"/>
      <w:r w:rsidRPr="009B1253">
        <w:t>be implemented</w:t>
      </w:r>
      <w:proofErr w:type="gramEnd"/>
      <w:r w:rsidRPr="009B1253">
        <w:t xml:space="preserve"> to comply with paragraph </w:t>
      </w:r>
      <w:r w:rsidR="00DC0986">
        <w:t>18</w:t>
      </w:r>
      <w:r w:rsidR="00730FD7">
        <w:t xml:space="preserve"> </w:t>
      </w:r>
      <w:r w:rsidRPr="009B1253">
        <w:t>above. Without limitation, such systems and processes relating to:</w:t>
      </w:r>
    </w:p>
    <w:p w14:paraId="52F00795" w14:textId="090D1827" w:rsidR="00373F7C" w:rsidRDefault="00373F7C" w:rsidP="00046209">
      <w:pPr>
        <w:pStyle w:val="ListParagraph"/>
        <w:widowControl w:val="0"/>
        <w:numPr>
          <w:ilvl w:val="1"/>
          <w:numId w:val="13"/>
        </w:numPr>
        <w:spacing w:before="120" w:after="120" w:line="276" w:lineRule="auto"/>
        <w:jc w:val="both"/>
      </w:pPr>
      <w:r w:rsidRPr="009B1253">
        <w:t>Ensuring employees receive the correct minimum rates of pay and entitlements, such as penalty rates and overtime rates;</w:t>
      </w:r>
    </w:p>
    <w:p w14:paraId="56643EB3" w14:textId="3DB9F9FA" w:rsidR="00730FD7" w:rsidRPr="009B1253" w:rsidRDefault="00730FD7" w:rsidP="00046209">
      <w:pPr>
        <w:pStyle w:val="ListParagraph"/>
        <w:widowControl w:val="0"/>
        <w:numPr>
          <w:ilvl w:val="1"/>
          <w:numId w:val="13"/>
        </w:numPr>
        <w:spacing w:before="120" w:after="120" w:line="276" w:lineRule="auto"/>
        <w:jc w:val="both"/>
      </w:pPr>
      <w:r>
        <w:t>Ensuring that all employees are paid via electronic funds transfer (EFT);</w:t>
      </w:r>
    </w:p>
    <w:p w14:paraId="5D5FC421" w14:textId="67050004" w:rsidR="00373F7C" w:rsidRPr="009B1253" w:rsidRDefault="00373F7C" w:rsidP="00046209">
      <w:pPr>
        <w:pStyle w:val="ListParagraph"/>
        <w:widowControl w:val="0"/>
        <w:numPr>
          <w:ilvl w:val="1"/>
          <w:numId w:val="13"/>
        </w:numPr>
        <w:spacing w:before="120" w:after="120" w:line="276" w:lineRule="auto"/>
        <w:jc w:val="both"/>
      </w:pPr>
      <w:r w:rsidRPr="009B1253">
        <w:t xml:space="preserve">Issuing </w:t>
      </w:r>
      <w:r w:rsidR="0056087A">
        <w:t xml:space="preserve">accurate </w:t>
      </w:r>
      <w:r w:rsidRPr="009B1253">
        <w:t>pay</w:t>
      </w:r>
      <w:r w:rsidR="0056087A">
        <w:t xml:space="preserve"> </w:t>
      </w:r>
      <w:r w:rsidRPr="009B1253">
        <w:t>slips to employees within 1 working day of payment;</w:t>
      </w:r>
    </w:p>
    <w:p w14:paraId="3DF4207F" w14:textId="7C317810" w:rsidR="00373F7C" w:rsidRDefault="00373F7C" w:rsidP="00046209">
      <w:pPr>
        <w:pStyle w:val="ListParagraph"/>
        <w:widowControl w:val="0"/>
        <w:numPr>
          <w:ilvl w:val="1"/>
          <w:numId w:val="13"/>
        </w:numPr>
        <w:spacing w:before="120" w:after="120" w:line="276" w:lineRule="auto"/>
        <w:jc w:val="both"/>
      </w:pPr>
      <w:r w:rsidRPr="009B1253">
        <w:t>Keeping accurate and complete records to ensure employees receive their</w:t>
      </w:r>
      <w:r w:rsidR="00122F31">
        <w:t xml:space="preserve"> correct wages and entitlements;</w:t>
      </w:r>
    </w:p>
    <w:p w14:paraId="3A4D86A8" w14:textId="401A082E" w:rsidR="00122F31" w:rsidRDefault="00122F31" w:rsidP="00046209">
      <w:pPr>
        <w:pStyle w:val="ListParagraph"/>
        <w:widowControl w:val="0"/>
        <w:numPr>
          <w:ilvl w:val="1"/>
          <w:numId w:val="13"/>
        </w:numPr>
        <w:spacing w:before="120" w:after="120" w:line="276" w:lineRule="auto"/>
        <w:jc w:val="both"/>
      </w:pPr>
      <w:r w:rsidRPr="00122F31">
        <w:t>Ensuring that the employment status of each employee (i.e. whether they are full-time, part-time or casual) is adequately communicated</w:t>
      </w:r>
      <w:r w:rsidR="007B1E2F">
        <w:t xml:space="preserve"> in writing</w:t>
      </w:r>
      <w:r w:rsidRPr="00122F31">
        <w:t xml:space="preserve"> to each employee at the commencement of employment;</w:t>
      </w:r>
      <w:r>
        <w:t xml:space="preserve"> </w:t>
      </w:r>
    </w:p>
    <w:p w14:paraId="280D51BD" w14:textId="33CA6E61" w:rsidR="007B1E2F" w:rsidRDefault="00122F31" w:rsidP="00046209">
      <w:pPr>
        <w:pStyle w:val="ListParagraph"/>
        <w:widowControl w:val="0"/>
        <w:numPr>
          <w:ilvl w:val="1"/>
          <w:numId w:val="13"/>
        </w:numPr>
        <w:spacing w:before="120" w:after="120" w:line="276" w:lineRule="auto"/>
        <w:jc w:val="both"/>
      </w:pPr>
      <w:r w:rsidRPr="00122F31">
        <w:t>Ensur</w:t>
      </w:r>
      <w:r w:rsidR="0056087A">
        <w:t>ing</w:t>
      </w:r>
      <w:r w:rsidRPr="00122F31">
        <w:t xml:space="preserve"> that super and tax entitlements are remitted</w:t>
      </w:r>
      <w:r w:rsidR="0056087A">
        <w:t xml:space="preserve"> to the ATO</w:t>
      </w:r>
      <w:r w:rsidRPr="00122F31">
        <w:t xml:space="preserve"> in accordance with the relevant tax legislation</w:t>
      </w:r>
      <w:r w:rsidR="007B1E2F">
        <w:t>;</w:t>
      </w:r>
    </w:p>
    <w:p w14:paraId="6451FA8D" w14:textId="2E50C235" w:rsidR="007B1E2F" w:rsidRPr="00730FD7" w:rsidRDefault="00E46A55" w:rsidP="00046209">
      <w:pPr>
        <w:pStyle w:val="ListParagraph"/>
        <w:widowControl w:val="0"/>
        <w:numPr>
          <w:ilvl w:val="1"/>
          <w:numId w:val="13"/>
        </w:numPr>
        <w:spacing w:before="120" w:after="120" w:line="276" w:lineRule="auto"/>
        <w:jc w:val="both"/>
      </w:pPr>
      <w:r>
        <w:rPr>
          <w:rFonts w:cs="Arial"/>
        </w:rPr>
        <w:t>Demonstrating</w:t>
      </w:r>
      <w:r w:rsidR="007B1E2F" w:rsidRPr="007B1E2F">
        <w:rPr>
          <w:rFonts w:cs="Arial"/>
        </w:rPr>
        <w:t xml:space="preserve"> </w:t>
      </w:r>
      <w:r>
        <w:rPr>
          <w:rFonts w:cs="Arial"/>
        </w:rPr>
        <w:t xml:space="preserve">that </w:t>
      </w:r>
      <w:r w:rsidR="007B1E2F">
        <w:rPr>
          <w:rFonts w:cs="Arial"/>
        </w:rPr>
        <w:t>Cherries Farm</w:t>
      </w:r>
      <w:r w:rsidR="007B1E2F" w:rsidRPr="007B1E2F">
        <w:rPr>
          <w:rFonts w:cs="Arial"/>
        </w:rPr>
        <w:t xml:space="preserve"> is meeting its </w:t>
      </w:r>
      <w:r w:rsidR="0056087A">
        <w:rPr>
          <w:rFonts w:cs="Arial"/>
        </w:rPr>
        <w:t xml:space="preserve">ATO </w:t>
      </w:r>
      <w:r w:rsidR="007B1E2F" w:rsidRPr="007B1E2F">
        <w:rPr>
          <w:rFonts w:cs="Arial"/>
        </w:rPr>
        <w:t xml:space="preserve">Single Touch Payroll </w:t>
      </w:r>
      <w:r w:rsidR="007B1E2F" w:rsidRPr="007B1E2F">
        <w:rPr>
          <w:rFonts w:cs="Arial"/>
        </w:rPr>
        <w:lastRenderedPageBreak/>
        <w:t>obligations</w:t>
      </w:r>
      <w:r w:rsidR="001A787C">
        <w:rPr>
          <w:rFonts w:cs="Arial"/>
        </w:rPr>
        <w:t>;</w:t>
      </w:r>
      <w:r w:rsidR="007B1E2F" w:rsidRPr="007B1E2F">
        <w:rPr>
          <w:rFonts w:cs="Arial"/>
        </w:rPr>
        <w:t xml:space="preserve"> </w:t>
      </w:r>
    </w:p>
    <w:p w14:paraId="23215A76" w14:textId="7FEE51B4" w:rsidR="00730FD7" w:rsidRDefault="00730FD7" w:rsidP="00730FD7">
      <w:pPr>
        <w:widowControl w:val="0"/>
        <w:spacing w:before="120" w:after="120" w:line="276" w:lineRule="auto"/>
        <w:ind w:left="360"/>
        <w:jc w:val="both"/>
      </w:pPr>
    </w:p>
    <w:p w14:paraId="47C6AF04" w14:textId="51F85AC5" w:rsidR="007B1E2F" w:rsidRPr="00165783" w:rsidRDefault="00E46A55" w:rsidP="00CB2781">
      <w:pPr>
        <w:widowControl w:val="0"/>
        <w:spacing w:before="120" w:after="120" w:line="276" w:lineRule="auto"/>
        <w:ind w:left="360"/>
        <w:jc w:val="both"/>
        <w:rPr>
          <w:b/>
        </w:rPr>
      </w:pPr>
      <w:r>
        <w:rPr>
          <w:b/>
        </w:rPr>
        <w:t>Employee engagement</w:t>
      </w:r>
    </w:p>
    <w:p w14:paraId="2192FCF6" w14:textId="4987ED77" w:rsidR="00E46A55" w:rsidRDefault="00E46A55" w:rsidP="00730FD7">
      <w:pPr>
        <w:pStyle w:val="ListParagraph"/>
        <w:numPr>
          <w:ilvl w:val="0"/>
          <w:numId w:val="3"/>
        </w:numPr>
        <w:spacing w:line="276" w:lineRule="auto"/>
        <w:jc w:val="both"/>
        <w:rPr>
          <w:rFonts w:cs="Arial"/>
        </w:rPr>
      </w:pPr>
      <w:r>
        <w:rPr>
          <w:rFonts w:cs="Arial"/>
        </w:rPr>
        <w:t>Prior to engaging workers</w:t>
      </w:r>
      <w:r w:rsidR="0056087A">
        <w:rPr>
          <w:rFonts w:cs="Arial"/>
        </w:rPr>
        <w:t xml:space="preserve"> to perform work on </w:t>
      </w:r>
      <w:r w:rsidR="00DC0986">
        <w:rPr>
          <w:rFonts w:cs="Arial"/>
        </w:rPr>
        <w:t>its</w:t>
      </w:r>
      <w:r w:rsidR="0056087A">
        <w:rPr>
          <w:rFonts w:cs="Arial"/>
        </w:rPr>
        <w:t xml:space="preserve"> behalf</w:t>
      </w:r>
      <w:r>
        <w:rPr>
          <w:rFonts w:cs="Arial"/>
        </w:rPr>
        <w:t xml:space="preserve">, Cherries Farm </w:t>
      </w:r>
      <w:r w:rsidR="00591C83">
        <w:rPr>
          <w:rFonts w:cs="Arial"/>
        </w:rPr>
        <w:t>will</w:t>
      </w:r>
      <w:r>
        <w:rPr>
          <w:rFonts w:cs="Arial"/>
        </w:rPr>
        <w:t>:</w:t>
      </w:r>
    </w:p>
    <w:p w14:paraId="6815D362" w14:textId="77777777" w:rsidR="00E46A55" w:rsidRDefault="00165783" w:rsidP="00DA4533">
      <w:pPr>
        <w:pStyle w:val="ListParagraph"/>
        <w:numPr>
          <w:ilvl w:val="0"/>
          <w:numId w:val="36"/>
        </w:numPr>
        <w:spacing w:line="276" w:lineRule="auto"/>
        <w:jc w:val="both"/>
        <w:rPr>
          <w:rFonts w:cs="Arial"/>
        </w:rPr>
      </w:pPr>
      <w:r w:rsidRPr="00165783">
        <w:rPr>
          <w:rFonts w:cs="Arial"/>
        </w:rPr>
        <w:t xml:space="preserve">Obtain visa details for each employee including work rights to ensure visa holders are working within their visa requirements. </w:t>
      </w:r>
      <w:r w:rsidR="00E46A55">
        <w:rPr>
          <w:rFonts w:cs="Arial"/>
        </w:rPr>
        <w:t>Specifically;</w:t>
      </w:r>
      <w:r w:rsidRPr="00165783">
        <w:rPr>
          <w:rFonts w:cs="Arial"/>
        </w:rPr>
        <w:t xml:space="preserve"> </w:t>
      </w:r>
    </w:p>
    <w:p w14:paraId="27512707" w14:textId="77777777" w:rsidR="00E46A55" w:rsidRDefault="00165783" w:rsidP="0096755F">
      <w:pPr>
        <w:pStyle w:val="ListParagraph"/>
        <w:numPr>
          <w:ilvl w:val="2"/>
          <w:numId w:val="37"/>
        </w:numPr>
        <w:spacing w:line="276" w:lineRule="auto"/>
        <w:jc w:val="both"/>
        <w:rPr>
          <w:rFonts w:cs="Arial"/>
        </w:rPr>
      </w:pPr>
      <w:r w:rsidRPr="00165783">
        <w:rPr>
          <w:rFonts w:cs="Arial"/>
        </w:rPr>
        <w:t>students are not to be working more than 40 hours per fortnight during study periods</w:t>
      </w:r>
      <w:r w:rsidR="00E46A55">
        <w:rPr>
          <w:rFonts w:cs="Arial"/>
        </w:rPr>
        <w:t xml:space="preserve">; </w:t>
      </w:r>
      <w:r w:rsidRPr="00E46A55">
        <w:rPr>
          <w:rFonts w:cs="Arial"/>
        </w:rPr>
        <w:t xml:space="preserve">and </w:t>
      </w:r>
    </w:p>
    <w:p w14:paraId="48BE6CEE" w14:textId="226C1654" w:rsidR="00165783" w:rsidRDefault="00E46A55" w:rsidP="0096755F">
      <w:pPr>
        <w:pStyle w:val="ListParagraph"/>
        <w:numPr>
          <w:ilvl w:val="2"/>
          <w:numId w:val="37"/>
        </w:numPr>
        <w:spacing w:line="276" w:lineRule="auto"/>
        <w:jc w:val="both"/>
        <w:rPr>
          <w:rFonts w:cs="Arial"/>
        </w:rPr>
      </w:pPr>
      <w:r>
        <w:rPr>
          <w:rFonts w:cs="Arial"/>
        </w:rPr>
        <w:t>Cherries Farm</w:t>
      </w:r>
      <w:r w:rsidR="00165783" w:rsidRPr="00E46A55">
        <w:rPr>
          <w:rFonts w:cs="Arial"/>
        </w:rPr>
        <w:t xml:space="preserve"> </w:t>
      </w:r>
      <w:r w:rsidR="00DD2DFE">
        <w:rPr>
          <w:rFonts w:cs="Arial"/>
        </w:rPr>
        <w:t>is</w:t>
      </w:r>
      <w:r w:rsidR="00ED61B6">
        <w:rPr>
          <w:rFonts w:cs="Arial"/>
        </w:rPr>
        <w:t xml:space="preserve"> </w:t>
      </w:r>
      <w:r w:rsidR="00165783" w:rsidRPr="00E46A55">
        <w:rPr>
          <w:rFonts w:cs="Arial"/>
        </w:rPr>
        <w:t>to obtain appropriate documentation that determines when the visa ho</w:t>
      </w:r>
      <w:r>
        <w:rPr>
          <w:rFonts w:cs="Arial"/>
        </w:rPr>
        <w:t>lder is in a non-study period.</w:t>
      </w:r>
      <w:r w:rsidR="0096755F">
        <w:rPr>
          <w:rFonts w:cs="Arial"/>
        </w:rPr>
        <w:t xml:space="preserve"> </w:t>
      </w:r>
    </w:p>
    <w:p w14:paraId="1FB89B89" w14:textId="25104A5D" w:rsidR="00E46A55" w:rsidRDefault="00E46A55" w:rsidP="00DA4533">
      <w:pPr>
        <w:pStyle w:val="ListParagraph"/>
        <w:widowControl w:val="0"/>
        <w:numPr>
          <w:ilvl w:val="0"/>
          <w:numId w:val="36"/>
        </w:numPr>
        <w:spacing w:before="120" w:after="120" w:line="276" w:lineRule="auto"/>
        <w:jc w:val="both"/>
      </w:pPr>
      <w:r>
        <w:t xml:space="preserve">Ensure </w:t>
      </w:r>
      <w:r w:rsidR="0056087A">
        <w:t>‘In L</w:t>
      </w:r>
      <w:r w:rsidRPr="007B1E2F">
        <w:t>anguage’ Fair Work Information Statements and ‘Starting a New’ Job fact</w:t>
      </w:r>
      <w:r w:rsidR="00DD2DFE">
        <w:t xml:space="preserve"> </w:t>
      </w:r>
      <w:r w:rsidRPr="007B1E2F">
        <w:t>sheets accompany all employee contracts</w:t>
      </w:r>
      <w:r>
        <w:t xml:space="preserve">. Factsheets can be located on the FWO website at </w:t>
      </w:r>
      <w:hyperlink r:id="rId21" w:tooltip="Fair Work Ombudsman website - Fact sheets link" w:history="1">
        <w:r w:rsidRPr="00241678">
          <w:rPr>
            <w:rStyle w:val="Hyperlink"/>
            <w:rFonts w:cs="Calibri"/>
          </w:rPr>
          <w:t>https://www.fairwork.gov.au/how-we-will-help/templates-and-guides/fact-sheets</w:t>
        </w:r>
      </w:hyperlink>
      <w:r>
        <w:t xml:space="preserve"> or In Language at </w:t>
      </w:r>
      <w:hyperlink r:id="rId22" w:tooltip="Fair Work Ombudsman website - Language help section" w:history="1">
        <w:r w:rsidRPr="00241678">
          <w:rPr>
            <w:rStyle w:val="Hyperlink"/>
            <w:rFonts w:cs="Calibri"/>
          </w:rPr>
          <w:t>https://www.fairwork.gov.au/language-help</w:t>
        </w:r>
      </w:hyperlink>
      <w:r>
        <w:t>;</w:t>
      </w:r>
    </w:p>
    <w:p w14:paraId="2A827849" w14:textId="120D54CE" w:rsidR="00E46A55" w:rsidRPr="00E46A55" w:rsidRDefault="00E46A55" w:rsidP="00CB2781">
      <w:pPr>
        <w:pStyle w:val="ListParagraph"/>
        <w:spacing w:line="276" w:lineRule="auto"/>
        <w:ind w:left="1440"/>
        <w:jc w:val="both"/>
        <w:rPr>
          <w:rFonts w:cs="Arial"/>
        </w:rPr>
      </w:pPr>
    </w:p>
    <w:p w14:paraId="0722539F" w14:textId="77777777" w:rsidR="00373F7C" w:rsidRPr="00B02803" w:rsidRDefault="00373F7C" w:rsidP="00CB2781">
      <w:pPr>
        <w:widowControl w:val="0"/>
        <w:spacing w:before="120" w:after="120" w:line="276" w:lineRule="auto"/>
        <w:ind w:firstLine="349"/>
        <w:jc w:val="both"/>
        <w:rPr>
          <w:rFonts w:cs="Arial"/>
          <w:b/>
        </w:rPr>
      </w:pPr>
      <w:r w:rsidRPr="00B02803">
        <w:rPr>
          <w:rFonts w:cs="Arial"/>
          <w:b/>
        </w:rPr>
        <w:t>FWO Online Training</w:t>
      </w:r>
    </w:p>
    <w:p w14:paraId="1F2D2C3B" w14:textId="78857DEF" w:rsidR="007B5DDF" w:rsidRDefault="00373F7C" w:rsidP="00730FD7">
      <w:pPr>
        <w:pStyle w:val="ListParagraph"/>
        <w:widowControl w:val="0"/>
        <w:numPr>
          <w:ilvl w:val="0"/>
          <w:numId w:val="3"/>
        </w:numPr>
        <w:spacing w:before="120" w:after="120" w:line="276" w:lineRule="auto"/>
        <w:jc w:val="both"/>
      </w:pPr>
      <w:r w:rsidRPr="009B1253">
        <w:t xml:space="preserve">Within </w:t>
      </w:r>
      <w:r w:rsidR="0096755F">
        <w:t xml:space="preserve">60 </w:t>
      </w:r>
      <w:r w:rsidR="008307AA">
        <w:t>days</w:t>
      </w:r>
      <w:r w:rsidRPr="009B1253">
        <w:t xml:space="preserve"> of execution of this </w:t>
      </w:r>
      <w:r w:rsidR="008307AA">
        <w:t>U</w:t>
      </w:r>
      <w:r w:rsidRPr="009B1253">
        <w:t>ndertaking</w:t>
      </w:r>
      <w:r w:rsidR="0056087A">
        <w:t>,</w:t>
      </w:r>
      <w:r w:rsidRPr="009B1253">
        <w:t xml:space="preserve"> </w:t>
      </w:r>
      <w:r w:rsidR="0096755F">
        <w:t xml:space="preserve">the Director </w:t>
      </w:r>
      <w:r w:rsidR="008E2DB9">
        <w:t xml:space="preserve">will </w:t>
      </w:r>
      <w:r w:rsidR="0096755F">
        <w:t xml:space="preserve"> </w:t>
      </w:r>
      <w:r w:rsidRPr="009B1253">
        <w:t xml:space="preserve">ensure that </w:t>
      </w:r>
      <w:r w:rsidR="001E3065">
        <w:t xml:space="preserve">she and </w:t>
      </w:r>
      <w:r w:rsidRPr="009B1253">
        <w:t xml:space="preserve">all </w:t>
      </w:r>
      <w:r w:rsidR="001E3065">
        <w:t xml:space="preserve">other </w:t>
      </w:r>
      <w:r w:rsidRPr="009B1253">
        <w:t xml:space="preserve">persons responsible for management, payroll and human resources complete all education courses designed for employers available on the FWO online learning centre via </w:t>
      </w:r>
      <w:hyperlink r:id="rId23" w:tooltip="Fair Work Ombudsman website - Online training link" w:history="1">
        <w:r w:rsidRPr="009B1253">
          <w:rPr>
            <w:rStyle w:val="Hyperlink"/>
          </w:rPr>
          <w:t>http://www.fairwork.gov.au/how-we-will-help/online-training</w:t>
        </w:r>
      </w:hyperlink>
      <w:r w:rsidR="007B5DDF">
        <w:t xml:space="preserve"> </w:t>
      </w:r>
      <w:r w:rsidR="007B5DDF" w:rsidRPr="009B1253">
        <w:t xml:space="preserve">as set out </w:t>
      </w:r>
      <w:r w:rsidR="007B5DDF" w:rsidRPr="0056087A">
        <w:t xml:space="preserve">in </w:t>
      </w:r>
      <w:hyperlink w:anchor="_Attachment_C" w:history="1">
        <w:r w:rsidR="007B5DDF" w:rsidRPr="007B5DDF">
          <w:rPr>
            <w:rStyle w:val="Hyperlink"/>
            <w:rFonts w:cs="Calibri"/>
          </w:rPr>
          <w:t>Attachment C</w:t>
        </w:r>
      </w:hyperlink>
      <w:r w:rsidR="007B5DDF" w:rsidRPr="0056087A">
        <w:t>;</w:t>
      </w:r>
    </w:p>
    <w:p w14:paraId="4D836E9E" w14:textId="77777777" w:rsidR="004D673E" w:rsidRPr="009B1253" w:rsidRDefault="004D673E" w:rsidP="004D673E">
      <w:pPr>
        <w:pStyle w:val="ListParagraph"/>
        <w:widowControl w:val="0"/>
        <w:spacing w:before="120" w:after="120" w:line="276" w:lineRule="auto"/>
        <w:jc w:val="both"/>
      </w:pPr>
    </w:p>
    <w:p w14:paraId="2306899C" w14:textId="4A12B050" w:rsidR="007B5DDF" w:rsidRDefault="007B5DDF" w:rsidP="00730FD7">
      <w:pPr>
        <w:pStyle w:val="ListParagraph"/>
        <w:widowControl w:val="0"/>
        <w:numPr>
          <w:ilvl w:val="0"/>
          <w:numId w:val="3"/>
        </w:numPr>
        <w:spacing w:before="120" w:after="120" w:line="276" w:lineRule="auto"/>
        <w:jc w:val="both"/>
      </w:pPr>
      <w:r w:rsidRPr="009B1253">
        <w:t xml:space="preserve">For each person required to complete the education activities, enter all of the required information in </w:t>
      </w:r>
      <w:hyperlink w:anchor="_Attachment_C" w:history="1">
        <w:r w:rsidRPr="0056087A">
          <w:rPr>
            <w:rStyle w:val="Hyperlink"/>
            <w:rFonts w:cs="Calibri"/>
          </w:rPr>
          <w:t>Attachment C</w:t>
        </w:r>
      </w:hyperlink>
      <w:r>
        <w:t xml:space="preserve"> </w:t>
      </w:r>
      <w:r w:rsidRPr="009B1253">
        <w:t>and provide copies of the completed attachment</w:t>
      </w:r>
      <w:r>
        <w:t xml:space="preserve"> along with all certificates of completion</w:t>
      </w:r>
      <w:r w:rsidR="00977BD2">
        <w:t xml:space="preserve"> to the FWO within </w:t>
      </w:r>
      <w:r w:rsidR="00C457F7">
        <w:t xml:space="preserve">three </w:t>
      </w:r>
      <w:r w:rsidRPr="009B1253">
        <w:t>months of the execution of this Undertaking;</w:t>
      </w:r>
    </w:p>
    <w:p w14:paraId="69FEE00E" w14:textId="77777777" w:rsidR="004D673E" w:rsidRPr="009B1253" w:rsidRDefault="004D673E" w:rsidP="004D673E">
      <w:pPr>
        <w:pStyle w:val="ListParagraph"/>
        <w:widowControl w:val="0"/>
        <w:spacing w:before="120" w:after="120" w:line="276" w:lineRule="auto"/>
        <w:ind w:left="709"/>
        <w:jc w:val="both"/>
      </w:pPr>
    </w:p>
    <w:p w14:paraId="4CD9E5A9" w14:textId="25DA6E75" w:rsidR="007B5DDF" w:rsidRDefault="00977BD2" w:rsidP="00730FD7">
      <w:pPr>
        <w:pStyle w:val="ListParagraph"/>
        <w:widowControl w:val="0"/>
        <w:numPr>
          <w:ilvl w:val="0"/>
          <w:numId w:val="3"/>
        </w:numPr>
        <w:spacing w:before="120" w:after="120" w:line="276" w:lineRule="auto"/>
        <w:jc w:val="both"/>
      </w:pPr>
      <w:r>
        <w:t>For a period of</w:t>
      </w:r>
      <w:r w:rsidR="007B5DDF" w:rsidRPr="0056087A">
        <w:t xml:space="preserve"> </w:t>
      </w:r>
      <w:r w:rsidR="00C457F7">
        <w:t xml:space="preserve">one </w:t>
      </w:r>
      <w:r w:rsidR="007B5DDF" w:rsidRPr="0056087A">
        <w:t>year from</w:t>
      </w:r>
      <w:r w:rsidR="007B5DDF" w:rsidRPr="009B1253">
        <w:t xml:space="preserve"> the execution of this Undertaking, ensure that the educational activities are completed by any new or existing employees or contractors who, after the commencement of this Undertaking, acquire managerial, payroll and human resources functions responsibilities; </w:t>
      </w:r>
    </w:p>
    <w:p w14:paraId="1A6665E1" w14:textId="77777777" w:rsidR="004D673E" w:rsidRPr="009B1253" w:rsidRDefault="004D673E" w:rsidP="004D673E">
      <w:pPr>
        <w:pStyle w:val="ListParagraph"/>
        <w:widowControl w:val="0"/>
        <w:spacing w:before="120" w:after="120" w:line="276" w:lineRule="auto"/>
        <w:ind w:left="709"/>
        <w:jc w:val="both"/>
      </w:pPr>
    </w:p>
    <w:p w14:paraId="5E4C62E1" w14:textId="69FC75B3" w:rsidR="007B5DDF" w:rsidRPr="009B1253" w:rsidRDefault="007B5DDF" w:rsidP="00730FD7">
      <w:pPr>
        <w:pStyle w:val="ListParagraph"/>
        <w:widowControl w:val="0"/>
        <w:numPr>
          <w:ilvl w:val="0"/>
          <w:numId w:val="3"/>
        </w:numPr>
        <w:spacing w:before="120" w:after="120" w:line="276" w:lineRule="auto"/>
        <w:jc w:val="both"/>
      </w:pPr>
      <w:r w:rsidRPr="009B1253">
        <w:t xml:space="preserve">For any persons taking on any of these functions, complete </w:t>
      </w:r>
      <w:hyperlink w:anchor="_Attachment_C" w:history="1">
        <w:r w:rsidRPr="0056087A">
          <w:rPr>
            <w:rStyle w:val="Hyperlink"/>
            <w:rFonts w:cs="Calibri"/>
          </w:rPr>
          <w:t>Attachment C</w:t>
        </w:r>
      </w:hyperlink>
      <w:r>
        <w:t xml:space="preserve"> </w:t>
      </w:r>
      <w:r w:rsidRPr="009B1253">
        <w:t>and submit to the FWO within</w:t>
      </w:r>
      <w:r w:rsidR="00977BD2">
        <w:t xml:space="preserve"> </w:t>
      </w:r>
      <w:r w:rsidR="0096755F">
        <w:t>60</w:t>
      </w:r>
      <w:r w:rsidRPr="009B1253">
        <w:t xml:space="preserve"> days of taking res</w:t>
      </w:r>
      <w:r>
        <w:t>ponsibility for these functions;</w:t>
      </w:r>
      <w:r w:rsidRPr="009B1253">
        <w:t xml:space="preserve"> </w:t>
      </w:r>
    </w:p>
    <w:p w14:paraId="3116AE92" w14:textId="77777777" w:rsidR="007B5DDF" w:rsidRPr="009B1253" w:rsidRDefault="007B5DDF" w:rsidP="007B5DDF">
      <w:pPr>
        <w:pStyle w:val="ListParagraph"/>
        <w:widowControl w:val="0"/>
        <w:spacing w:before="120" w:after="120" w:line="276" w:lineRule="auto"/>
        <w:jc w:val="both"/>
      </w:pPr>
    </w:p>
    <w:p w14:paraId="3C9D12E2" w14:textId="77777777" w:rsidR="00373F7C" w:rsidRPr="00B02803" w:rsidRDefault="00373F7C" w:rsidP="00CB2781">
      <w:pPr>
        <w:widowControl w:val="0"/>
        <w:spacing w:before="120" w:after="120" w:line="276" w:lineRule="auto"/>
        <w:ind w:firstLine="360"/>
        <w:jc w:val="both"/>
        <w:rPr>
          <w:rFonts w:cs="Arial"/>
          <w:b/>
        </w:rPr>
      </w:pPr>
      <w:r w:rsidRPr="00B02803">
        <w:rPr>
          <w:rFonts w:cs="Arial"/>
          <w:b/>
        </w:rPr>
        <w:t>Apology</w:t>
      </w:r>
    </w:p>
    <w:p w14:paraId="154E04EF" w14:textId="2AB1FCBA" w:rsidR="00122F31" w:rsidRDefault="00122F31" w:rsidP="00730FD7">
      <w:pPr>
        <w:pStyle w:val="ListParagraph"/>
        <w:numPr>
          <w:ilvl w:val="0"/>
          <w:numId w:val="3"/>
        </w:numPr>
        <w:spacing w:line="276" w:lineRule="auto"/>
        <w:jc w:val="both"/>
      </w:pPr>
      <w:r w:rsidRPr="00122F31">
        <w:t xml:space="preserve">Within 14 days of </w:t>
      </w:r>
      <w:r w:rsidR="004B168E" w:rsidRPr="009B1253">
        <w:t xml:space="preserve">execution of this </w:t>
      </w:r>
      <w:r w:rsidR="004B168E">
        <w:t>U</w:t>
      </w:r>
      <w:r w:rsidR="004B168E" w:rsidRPr="009B1253">
        <w:t>ndertaking</w:t>
      </w:r>
      <w:r>
        <w:t xml:space="preserve">, Cherries Farm </w:t>
      </w:r>
      <w:r w:rsidRPr="00122F31">
        <w:t>will send a letter of apology (</w:t>
      </w:r>
      <w:r w:rsidRPr="00122F31">
        <w:rPr>
          <w:b/>
        </w:rPr>
        <w:t>Apology Letter</w:t>
      </w:r>
      <w:r w:rsidRPr="00122F31">
        <w:t xml:space="preserve">) to </w:t>
      </w:r>
      <w:r>
        <w:t>the</w:t>
      </w:r>
      <w:r w:rsidRPr="00122F31">
        <w:t xml:space="preserve"> </w:t>
      </w:r>
      <w:r>
        <w:t>E</w:t>
      </w:r>
      <w:r w:rsidRPr="00122F31">
        <w:t xml:space="preserve">mployee in the form of </w:t>
      </w:r>
      <w:hyperlink w:anchor="_Attachment_B_–" w:history="1">
        <w:r w:rsidRPr="004B168E">
          <w:rPr>
            <w:rStyle w:val="Hyperlink"/>
            <w:rFonts w:cs="Calibri"/>
          </w:rPr>
          <w:t xml:space="preserve">Attachment </w:t>
        </w:r>
        <w:r w:rsidR="004B168E" w:rsidRPr="004B168E">
          <w:rPr>
            <w:rStyle w:val="Hyperlink"/>
            <w:rFonts w:cs="Calibri"/>
          </w:rPr>
          <w:t>B</w:t>
        </w:r>
      </w:hyperlink>
      <w:r w:rsidRPr="00122F31">
        <w:t xml:space="preserve"> to this Undertaking and provide a copy to the FWO</w:t>
      </w:r>
      <w:r w:rsidR="004B168E">
        <w:t>, along with evidence the Apology Letter has been sent to the Employee;</w:t>
      </w:r>
    </w:p>
    <w:p w14:paraId="1839A827" w14:textId="77777777" w:rsidR="004B168E" w:rsidRPr="00122F31" w:rsidRDefault="004B168E" w:rsidP="004B168E">
      <w:pPr>
        <w:pStyle w:val="ListParagraph"/>
        <w:spacing w:line="276" w:lineRule="auto"/>
        <w:jc w:val="both"/>
      </w:pPr>
    </w:p>
    <w:p w14:paraId="1B68D348" w14:textId="4F68BF9D" w:rsidR="00373F7C" w:rsidRPr="00B02803" w:rsidRDefault="00373F7C" w:rsidP="00CB2781">
      <w:pPr>
        <w:spacing w:before="120" w:after="120" w:line="276" w:lineRule="auto"/>
        <w:ind w:firstLine="360"/>
        <w:jc w:val="both"/>
        <w:rPr>
          <w:rFonts w:cs="Arial"/>
          <w:b/>
        </w:rPr>
      </w:pPr>
      <w:r w:rsidRPr="00B02803">
        <w:rPr>
          <w:rFonts w:cs="Arial"/>
          <w:b/>
        </w:rPr>
        <w:t>Audit Activity</w:t>
      </w:r>
    </w:p>
    <w:p w14:paraId="44F2F0FC" w14:textId="1CBAB4EF" w:rsidR="00373F7C" w:rsidRDefault="00220801" w:rsidP="00730FD7">
      <w:pPr>
        <w:pStyle w:val="ListParagraph"/>
        <w:widowControl w:val="0"/>
        <w:numPr>
          <w:ilvl w:val="0"/>
          <w:numId w:val="3"/>
        </w:numPr>
        <w:spacing w:before="120" w:after="120" w:line="276" w:lineRule="auto"/>
        <w:jc w:val="both"/>
      </w:pPr>
      <w:r>
        <w:t>Cherries Farm will c</w:t>
      </w:r>
      <w:r w:rsidR="00373F7C" w:rsidRPr="009B1253">
        <w:t xml:space="preserve">ause to have performed by an accounting professional (for example a Certified Practising Accountant) or an employment law specialist, at </w:t>
      </w:r>
      <w:r w:rsidR="008307AA">
        <w:t xml:space="preserve">Cherries Farm’s </w:t>
      </w:r>
      <w:r w:rsidR="00373F7C" w:rsidRPr="009B1253">
        <w:t xml:space="preserve">expense, audits of </w:t>
      </w:r>
      <w:r w:rsidR="008307AA">
        <w:t>Cherries Farm’s</w:t>
      </w:r>
      <w:r w:rsidR="00373F7C" w:rsidRPr="009B1253">
        <w:t xml:space="preserve"> compliance with all Commonwealth workplace laws and </w:t>
      </w:r>
      <w:r w:rsidR="00373F7C" w:rsidRPr="006B3E22">
        <w:t>instruments (</w:t>
      </w:r>
      <w:r w:rsidR="00373F7C" w:rsidRPr="006B3E22">
        <w:rPr>
          <w:b/>
        </w:rPr>
        <w:t>Audits</w:t>
      </w:r>
      <w:r w:rsidR="00373F7C" w:rsidRPr="006B3E22">
        <w:t xml:space="preserve">), including but not limited to the clauses and sections of the </w:t>
      </w:r>
      <w:r w:rsidR="008307AA" w:rsidRPr="006B3E22">
        <w:t xml:space="preserve">Award and FW Act outlined in paragraph </w:t>
      </w:r>
      <w:r w:rsidR="006B3E22" w:rsidRPr="006B3E22">
        <w:t>8</w:t>
      </w:r>
      <w:r w:rsidR="008307AA" w:rsidRPr="006B3E22">
        <w:t>(a) and (b)</w:t>
      </w:r>
      <w:r w:rsidR="00F3739D" w:rsidRPr="006B3E22">
        <w:t>;</w:t>
      </w:r>
    </w:p>
    <w:p w14:paraId="5971FC63" w14:textId="77777777" w:rsidR="004D673E" w:rsidRPr="009B1253" w:rsidRDefault="004D673E" w:rsidP="004D673E">
      <w:pPr>
        <w:pStyle w:val="ListParagraph"/>
        <w:widowControl w:val="0"/>
        <w:spacing w:before="120" w:after="120" w:line="276" w:lineRule="auto"/>
        <w:jc w:val="both"/>
      </w:pPr>
    </w:p>
    <w:p w14:paraId="36A8CB33" w14:textId="6C047519" w:rsidR="00284F7B" w:rsidRDefault="00373F7C" w:rsidP="00730FD7">
      <w:pPr>
        <w:pStyle w:val="ListParagraph"/>
        <w:widowControl w:val="0"/>
        <w:numPr>
          <w:ilvl w:val="0"/>
          <w:numId w:val="3"/>
        </w:numPr>
        <w:spacing w:before="120" w:after="120" w:line="276" w:lineRule="auto"/>
        <w:jc w:val="both"/>
      </w:pPr>
      <w:r w:rsidRPr="009B1253">
        <w:lastRenderedPageBreak/>
        <w:t xml:space="preserve">The Audits will include the pay and conditions of </w:t>
      </w:r>
      <w:r w:rsidR="008307AA">
        <w:t xml:space="preserve">25% </w:t>
      </w:r>
      <w:r w:rsidR="008307AA">
        <w:rPr>
          <w:rFonts w:cs="Arial"/>
        </w:rPr>
        <w:t>of all employees across all businesses to which Cherries Farm supply labour</w:t>
      </w:r>
      <w:r w:rsidR="00284F7B">
        <w:rPr>
          <w:rFonts w:cs="Arial"/>
        </w:rPr>
        <w:t>. The Audits must include:</w:t>
      </w:r>
      <w:r w:rsidRPr="009B1253">
        <w:t xml:space="preserve"> </w:t>
      </w:r>
    </w:p>
    <w:p w14:paraId="7B394938" w14:textId="750B11CD" w:rsidR="00284F7B" w:rsidRDefault="00284F7B" w:rsidP="00046209">
      <w:pPr>
        <w:pStyle w:val="ListParagraph"/>
        <w:widowControl w:val="0"/>
        <w:numPr>
          <w:ilvl w:val="0"/>
          <w:numId w:val="18"/>
        </w:numPr>
        <w:spacing w:before="120" w:after="120" w:line="276" w:lineRule="auto"/>
        <w:jc w:val="both"/>
      </w:pPr>
      <w:r>
        <w:t>two full pay periods;</w:t>
      </w:r>
      <w:r w:rsidR="00373F7C" w:rsidRPr="009B1253">
        <w:t xml:space="preserve"> </w:t>
      </w:r>
    </w:p>
    <w:p w14:paraId="2BF152E3" w14:textId="77777777" w:rsidR="0096755F" w:rsidRDefault="00373F7C" w:rsidP="00046209">
      <w:pPr>
        <w:pStyle w:val="ListParagraph"/>
        <w:widowControl w:val="0"/>
        <w:numPr>
          <w:ilvl w:val="0"/>
          <w:numId w:val="18"/>
        </w:numPr>
        <w:spacing w:before="120" w:after="120" w:line="276" w:lineRule="auto"/>
        <w:jc w:val="both"/>
      </w:pPr>
      <w:r w:rsidRPr="009B1253">
        <w:t xml:space="preserve">a range of classifications and employments types (full time, part time and </w:t>
      </w:r>
      <w:r w:rsidR="00284F7B">
        <w:t>casual employees);</w:t>
      </w:r>
      <w:r w:rsidRPr="009B1253">
        <w:t xml:space="preserve"> </w:t>
      </w:r>
    </w:p>
    <w:p w14:paraId="69709BD1" w14:textId="28B2CE78" w:rsidR="00284F7B" w:rsidRDefault="0096755F" w:rsidP="00046209">
      <w:pPr>
        <w:pStyle w:val="ListParagraph"/>
        <w:widowControl w:val="0"/>
        <w:numPr>
          <w:ilvl w:val="0"/>
          <w:numId w:val="18"/>
        </w:numPr>
        <w:spacing w:before="120" w:after="120" w:line="276" w:lineRule="auto"/>
        <w:jc w:val="both"/>
      </w:pPr>
      <w:r>
        <w:rPr>
          <w:rFonts w:cs="Arial"/>
        </w:rPr>
        <w:t xml:space="preserve">evidence any student </w:t>
      </w:r>
      <w:r w:rsidRPr="00E46A55">
        <w:rPr>
          <w:rFonts w:cs="Arial"/>
        </w:rPr>
        <w:t>visa ho</w:t>
      </w:r>
      <w:r>
        <w:rPr>
          <w:rFonts w:cs="Arial"/>
        </w:rPr>
        <w:t xml:space="preserve">lder is in a non-study period </w:t>
      </w:r>
      <w:r w:rsidR="009B48F3">
        <w:rPr>
          <w:rFonts w:cs="Arial"/>
        </w:rPr>
        <w:t>(</w:t>
      </w:r>
      <w:r>
        <w:rPr>
          <w:rFonts w:cs="Arial"/>
        </w:rPr>
        <w:t>if the hours worked exceed their work rights</w:t>
      </w:r>
      <w:r w:rsidR="009B48F3">
        <w:rPr>
          <w:rFonts w:cs="Arial"/>
        </w:rPr>
        <w:t>)</w:t>
      </w:r>
      <w:r>
        <w:rPr>
          <w:rFonts w:cs="Arial"/>
        </w:rPr>
        <w:t>; and</w:t>
      </w:r>
    </w:p>
    <w:p w14:paraId="25E93BDD" w14:textId="4E6A0C05" w:rsidR="00220801" w:rsidRDefault="00284F7B" w:rsidP="00046209">
      <w:pPr>
        <w:pStyle w:val="ListParagraph"/>
        <w:widowControl w:val="0"/>
        <w:numPr>
          <w:ilvl w:val="0"/>
          <w:numId w:val="18"/>
        </w:numPr>
        <w:spacing w:before="120" w:after="120" w:line="276" w:lineRule="auto"/>
        <w:jc w:val="both"/>
      </w:pPr>
      <w:r>
        <w:t>employees from a range of sites</w:t>
      </w:r>
      <w:r w:rsidR="00F3739D">
        <w:t>;</w:t>
      </w:r>
    </w:p>
    <w:p w14:paraId="7B555680" w14:textId="77777777" w:rsidR="004D673E" w:rsidRPr="009B1253" w:rsidRDefault="004D673E" w:rsidP="004D673E">
      <w:pPr>
        <w:pStyle w:val="ListParagraph"/>
        <w:widowControl w:val="0"/>
        <w:spacing w:before="120" w:after="120" w:line="276" w:lineRule="auto"/>
        <w:ind w:left="1440"/>
        <w:jc w:val="both"/>
      </w:pPr>
    </w:p>
    <w:p w14:paraId="1C3C6F9D" w14:textId="57AE724B" w:rsidR="00220801" w:rsidRDefault="00220801" w:rsidP="00730FD7">
      <w:pPr>
        <w:pStyle w:val="ListParagraph"/>
        <w:widowControl w:val="0"/>
        <w:numPr>
          <w:ilvl w:val="0"/>
          <w:numId w:val="3"/>
        </w:numPr>
        <w:spacing w:before="120" w:after="120" w:line="276" w:lineRule="auto"/>
        <w:jc w:val="both"/>
      </w:pPr>
      <w:r>
        <w:t xml:space="preserve">The Audits will assess </w:t>
      </w:r>
      <w:r w:rsidR="00F3739D">
        <w:t xml:space="preserve">Cherries Farm’s </w:t>
      </w:r>
      <w:r>
        <w:t>compliance with the following obligations according to each employee’s classification of work, category of employment</w:t>
      </w:r>
      <w:r w:rsidR="00DA4533">
        <w:t>, visa status,</w:t>
      </w:r>
      <w:r>
        <w:t xml:space="preserve"> and hours worked during the Audit period: </w:t>
      </w:r>
    </w:p>
    <w:p w14:paraId="769B7A99" w14:textId="0BFDD66D" w:rsidR="00220801" w:rsidRDefault="00220801" w:rsidP="00046209">
      <w:pPr>
        <w:pStyle w:val="ListParagraph"/>
        <w:widowControl w:val="0"/>
        <w:numPr>
          <w:ilvl w:val="0"/>
          <w:numId w:val="15"/>
        </w:numPr>
        <w:spacing w:before="120" w:after="120" w:line="276" w:lineRule="auto"/>
        <w:jc w:val="both"/>
      </w:pPr>
      <w:r>
        <w:t>Wages or work-related entitlements under the applicable industrial instrument</w:t>
      </w:r>
      <w:r w:rsidR="00E91AED">
        <w:t>/s</w:t>
      </w:r>
      <w:r>
        <w:t xml:space="preserve"> and the National Employment Standards; </w:t>
      </w:r>
    </w:p>
    <w:p w14:paraId="45BB35BE" w14:textId="4F56327B" w:rsidR="00220801" w:rsidRDefault="00220801" w:rsidP="00046209">
      <w:pPr>
        <w:pStyle w:val="ListParagraph"/>
        <w:widowControl w:val="0"/>
        <w:numPr>
          <w:ilvl w:val="0"/>
          <w:numId w:val="15"/>
        </w:numPr>
        <w:spacing w:before="120" w:after="120" w:line="276" w:lineRule="auto"/>
        <w:jc w:val="both"/>
      </w:pPr>
      <w:r>
        <w:t>Record keeping and pay slip obligation listed within Division 3 of Part 3-6 of the FW Act and within the FW Regulations</w:t>
      </w:r>
      <w:r w:rsidR="00F3739D">
        <w:t>;</w:t>
      </w:r>
      <w:r w:rsidR="00DA4533">
        <w:t xml:space="preserve"> and</w:t>
      </w:r>
    </w:p>
    <w:p w14:paraId="5D8C99D5" w14:textId="2ACCEAD4" w:rsidR="00DA4533" w:rsidRDefault="00DA4533" w:rsidP="00046209">
      <w:pPr>
        <w:pStyle w:val="ListParagraph"/>
        <w:widowControl w:val="0"/>
        <w:numPr>
          <w:ilvl w:val="0"/>
          <w:numId w:val="15"/>
        </w:numPr>
        <w:spacing w:before="120" w:after="120" w:line="276" w:lineRule="auto"/>
        <w:jc w:val="both"/>
      </w:pPr>
      <w:r>
        <w:t>Work limitations as per visa classification</w:t>
      </w:r>
      <w:r w:rsidR="001A787C">
        <w:t>;</w:t>
      </w:r>
      <w:r>
        <w:t xml:space="preserve"> </w:t>
      </w:r>
    </w:p>
    <w:p w14:paraId="2061C7AD" w14:textId="77777777" w:rsidR="004D673E" w:rsidRDefault="004D673E" w:rsidP="004D673E">
      <w:pPr>
        <w:pStyle w:val="ListParagraph"/>
        <w:widowControl w:val="0"/>
        <w:spacing w:before="120" w:after="120" w:line="276" w:lineRule="auto"/>
        <w:ind w:left="1440"/>
        <w:jc w:val="both"/>
      </w:pPr>
    </w:p>
    <w:p w14:paraId="0942B62D" w14:textId="78D12D0C" w:rsidR="00373F7C" w:rsidRPr="009B1253" w:rsidRDefault="00284F7B" w:rsidP="00730FD7">
      <w:pPr>
        <w:pStyle w:val="ListParagraph"/>
        <w:widowControl w:val="0"/>
        <w:numPr>
          <w:ilvl w:val="0"/>
          <w:numId w:val="3"/>
        </w:numPr>
        <w:spacing w:before="120" w:after="120" w:line="276" w:lineRule="auto"/>
        <w:jc w:val="both"/>
      </w:pPr>
      <w:r>
        <w:t>The Audits w</w:t>
      </w:r>
      <w:r w:rsidR="002A6E47">
        <w:t xml:space="preserve">ill ensure that </w:t>
      </w:r>
      <w:r w:rsidR="00373F7C" w:rsidRPr="009B1253">
        <w:t xml:space="preserve">21 days prior to the Audit due date/s, as specified below, </w:t>
      </w:r>
      <w:r>
        <w:t>Cherries Farm</w:t>
      </w:r>
      <w:r w:rsidR="00373F7C" w:rsidRPr="009B1253">
        <w:t xml:space="preserve"> will provide for the FWO’s approval, details of the methodology to be used to conduct the Audit;</w:t>
      </w:r>
    </w:p>
    <w:p w14:paraId="5F5399A3" w14:textId="3F2E624A" w:rsidR="00373F7C" w:rsidRPr="002A6E47" w:rsidRDefault="00C457F7" w:rsidP="00046209">
      <w:pPr>
        <w:pStyle w:val="ListParagraph"/>
        <w:widowControl w:val="0"/>
        <w:numPr>
          <w:ilvl w:val="0"/>
          <w:numId w:val="19"/>
        </w:numPr>
        <w:spacing w:before="120" w:after="120" w:line="276" w:lineRule="auto"/>
        <w:jc w:val="both"/>
        <w:rPr>
          <w:rFonts w:cs="Arial"/>
          <w:szCs w:val="22"/>
        </w:rPr>
      </w:pPr>
      <w:r>
        <w:rPr>
          <w:rFonts w:cs="Arial"/>
          <w:szCs w:val="22"/>
        </w:rPr>
        <w:t>The first a</w:t>
      </w:r>
      <w:r w:rsidR="00373F7C" w:rsidRPr="002A6E47">
        <w:rPr>
          <w:rFonts w:cs="Arial"/>
          <w:szCs w:val="22"/>
        </w:rPr>
        <w:t xml:space="preserve">udit is to be finalised and a report on the outcome of the audit is to be provided to the FWO by </w:t>
      </w:r>
      <w:r w:rsidR="009B48F3">
        <w:rPr>
          <w:rFonts w:cs="Arial"/>
          <w:szCs w:val="22"/>
        </w:rPr>
        <w:t xml:space="preserve">30 </w:t>
      </w:r>
      <w:r w:rsidR="0096755F">
        <w:rPr>
          <w:rFonts w:cs="Arial"/>
          <w:szCs w:val="22"/>
        </w:rPr>
        <w:t xml:space="preserve">January 2020 </w:t>
      </w:r>
      <w:r w:rsidR="00F3739D">
        <w:rPr>
          <w:rFonts w:cs="Arial"/>
          <w:szCs w:val="22"/>
        </w:rPr>
        <w:t>consisting pay periods between 1 October 2019 and 1 November 2019</w:t>
      </w:r>
      <w:r w:rsidR="002A6E47" w:rsidRPr="002A6E47">
        <w:rPr>
          <w:rFonts w:cs="Arial"/>
          <w:szCs w:val="22"/>
        </w:rPr>
        <w:t>;</w:t>
      </w:r>
    </w:p>
    <w:p w14:paraId="2539F262" w14:textId="0EE315EB" w:rsidR="00373F7C" w:rsidRDefault="00C457F7" w:rsidP="00046209">
      <w:pPr>
        <w:pStyle w:val="ListParagraph"/>
        <w:widowControl w:val="0"/>
        <w:numPr>
          <w:ilvl w:val="0"/>
          <w:numId w:val="19"/>
        </w:numPr>
        <w:spacing w:before="120" w:after="120" w:line="276" w:lineRule="auto"/>
        <w:jc w:val="both"/>
        <w:rPr>
          <w:rFonts w:cs="Arial"/>
          <w:szCs w:val="22"/>
        </w:rPr>
      </w:pPr>
      <w:r>
        <w:rPr>
          <w:rFonts w:cs="Arial"/>
          <w:szCs w:val="22"/>
        </w:rPr>
        <w:t>The second a</w:t>
      </w:r>
      <w:r w:rsidR="00373F7C" w:rsidRPr="002A6E47">
        <w:rPr>
          <w:rFonts w:cs="Arial"/>
          <w:szCs w:val="22"/>
        </w:rPr>
        <w:t xml:space="preserve">udit is to be finalised and a report on the outcome of the audit is to be provided to the FWO by </w:t>
      </w:r>
      <w:r w:rsidR="00852A6A">
        <w:rPr>
          <w:rFonts w:cs="Arial"/>
          <w:szCs w:val="22"/>
        </w:rPr>
        <w:t>30 June</w:t>
      </w:r>
      <w:r w:rsidR="0096755F" w:rsidRPr="002A6E47">
        <w:rPr>
          <w:rFonts w:cs="Arial"/>
          <w:szCs w:val="22"/>
        </w:rPr>
        <w:t xml:space="preserve"> </w:t>
      </w:r>
      <w:r w:rsidR="002A6E47" w:rsidRPr="002A6E47">
        <w:rPr>
          <w:rFonts w:cs="Arial"/>
          <w:szCs w:val="22"/>
        </w:rPr>
        <w:t>2020</w:t>
      </w:r>
      <w:r w:rsidR="00F3739D">
        <w:rPr>
          <w:rFonts w:cs="Arial"/>
          <w:szCs w:val="22"/>
        </w:rPr>
        <w:t xml:space="preserve"> consisting pay periods between 1 April 20</w:t>
      </w:r>
      <w:r w:rsidR="009B48F3">
        <w:rPr>
          <w:rFonts w:cs="Arial"/>
          <w:szCs w:val="22"/>
        </w:rPr>
        <w:t>20</w:t>
      </w:r>
      <w:r w:rsidR="00F3739D">
        <w:rPr>
          <w:rFonts w:cs="Arial"/>
          <w:szCs w:val="22"/>
        </w:rPr>
        <w:t xml:space="preserve"> and 1 May 20</w:t>
      </w:r>
      <w:r w:rsidR="009B48F3">
        <w:rPr>
          <w:rFonts w:cs="Arial"/>
          <w:szCs w:val="22"/>
        </w:rPr>
        <w:t>20</w:t>
      </w:r>
      <w:r w:rsidR="00F3739D">
        <w:rPr>
          <w:rFonts w:cs="Arial"/>
          <w:szCs w:val="22"/>
        </w:rPr>
        <w:t>;</w:t>
      </w:r>
      <w:r w:rsidR="00373F7C" w:rsidRPr="002A6E47">
        <w:rPr>
          <w:rFonts w:cs="Arial"/>
          <w:szCs w:val="22"/>
        </w:rPr>
        <w:t xml:space="preserve"> </w:t>
      </w:r>
    </w:p>
    <w:p w14:paraId="318B24FB" w14:textId="77777777" w:rsidR="004D673E" w:rsidRPr="002A6E47" w:rsidRDefault="004D673E" w:rsidP="004D673E">
      <w:pPr>
        <w:pStyle w:val="ListParagraph"/>
        <w:widowControl w:val="0"/>
        <w:spacing w:before="120" w:after="120" w:line="276" w:lineRule="auto"/>
        <w:ind w:left="1440"/>
        <w:jc w:val="both"/>
        <w:rPr>
          <w:rFonts w:cs="Arial"/>
          <w:szCs w:val="22"/>
        </w:rPr>
      </w:pPr>
    </w:p>
    <w:p w14:paraId="5C154C16" w14:textId="0E6B4947" w:rsidR="00373F7C" w:rsidRDefault="00373F7C" w:rsidP="00730FD7">
      <w:pPr>
        <w:pStyle w:val="ListParagraph"/>
        <w:widowControl w:val="0"/>
        <w:numPr>
          <w:ilvl w:val="0"/>
          <w:numId w:val="3"/>
        </w:numPr>
        <w:spacing w:before="120" w:after="120" w:line="276" w:lineRule="auto"/>
        <w:jc w:val="both"/>
      </w:pPr>
      <w:r w:rsidRPr="009B1253">
        <w:t xml:space="preserve">In the event an Audit discloses contraventions of any applicable Commonwealth workplace law and/or instruments, </w:t>
      </w:r>
      <w:r w:rsidR="003648DF">
        <w:t xml:space="preserve">Cherries Farm will </w:t>
      </w:r>
      <w:r w:rsidRPr="009B1253">
        <w:t xml:space="preserve">rectify all such contraventions within </w:t>
      </w:r>
      <w:r w:rsidR="00E03C3A">
        <w:t>30</w:t>
      </w:r>
      <w:r w:rsidR="003648DF">
        <w:t xml:space="preserve"> days </w:t>
      </w:r>
      <w:r w:rsidRPr="009B1253">
        <w:t xml:space="preserve">of each of the finalisation dates specified in subclause </w:t>
      </w:r>
      <w:r w:rsidR="003648DF">
        <w:t>29</w:t>
      </w:r>
      <w:r w:rsidR="002A6E47">
        <w:t>(a)</w:t>
      </w:r>
      <w:r w:rsidR="00284F7B">
        <w:t xml:space="preserve"> and </w:t>
      </w:r>
      <w:r w:rsidR="003648DF">
        <w:t>29</w:t>
      </w:r>
      <w:r w:rsidR="002A6E47">
        <w:t>(b)</w:t>
      </w:r>
      <w:r w:rsidRPr="009B1253">
        <w:t xml:space="preserve"> above, including rectification of any and all underpayments to employees</w:t>
      </w:r>
      <w:r w:rsidR="003648DF">
        <w:t>,</w:t>
      </w:r>
      <w:r w:rsidRPr="009B1253">
        <w:t xml:space="preserve"> and provide evidence of rectification to the FWO</w:t>
      </w:r>
      <w:r w:rsidR="003648DF">
        <w:t xml:space="preserve"> within 7 days of said payments</w:t>
      </w:r>
      <w:r w:rsidRPr="009B1253">
        <w:t>;</w:t>
      </w:r>
    </w:p>
    <w:p w14:paraId="7E880D7C" w14:textId="77777777" w:rsidR="004D673E" w:rsidRPr="009B1253" w:rsidRDefault="004D673E" w:rsidP="004D673E">
      <w:pPr>
        <w:pStyle w:val="ListParagraph"/>
        <w:widowControl w:val="0"/>
        <w:spacing w:before="120" w:after="120" w:line="276" w:lineRule="auto"/>
        <w:jc w:val="both"/>
      </w:pPr>
    </w:p>
    <w:p w14:paraId="3814D816" w14:textId="65111777" w:rsidR="00373F7C" w:rsidRDefault="00373F7C" w:rsidP="00730FD7">
      <w:pPr>
        <w:pStyle w:val="ListParagraph"/>
        <w:widowControl w:val="0"/>
        <w:numPr>
          <w:ilvl w:val="0"/>
          <w:numId w:val="3"/>
        </w:numPr>
        <w:spacing w:before="120" w:after="120" w:line="276" w:lineRule="auto"/>
        <w:jc w:val="both"/>
      </w:pPr>
      <w:r w:rsidRPr="009B1253">
        <w:t xml:space="preserve">If requested, </w:t>
      </w:r>
      <w:r w:rsidR="004C454E">
        <w:t xml:space="preserve">Cherries Farm will </w:t>
      </w:r>
      <w:r w:rsidRPr="009B1253">
        <w:t>provide the FWO with all records and documents used to conduct the audit, including any working documents, within 7 days of such a request</w:t>
      </w:r>
      <w:r w:rsidR="00F3739D">
        <w:t>;</w:t>
      </w:r>
    </w:p>
    <w:p w14:paraId="4D4964A5" w14:textId="77777777" w:rsidR="004D673E" w:rsidRPr="009B1253" w:rsidRDefault="004D673E" w:rsidP="004D673E">
      <w:pPr>
        <w:pStyle w:val="ListParagraph"/>
        <w:widowControl w:val="0"/>
        <w:spacing w:before="120" w:after="120" w:line="276" w:lineRule="auto"/>
        <w:jc w:val="both"/>
      </w:pPr>
    </w:p>
    <w:p w14:paraId="4ED25C60" w14:textId="0F841A1E" w:rsidR="00BF0386" w:rsidRDefault="00373F7C" w:rsidP="00977BD2">
      <w:pPr>
        <w:pStyle w:val="ListParagraph"/>
        <w:numPr>
          <w:ilvl w:val="0"/>
          <w:numId w:val="3"/>
        </w:numPr>
        <w:spacing w:before="120" w:after="120" w:line="276" w:lineRule="auto"/>
        <w:jc w:val="both"/>
      </w:pPr>
      <w:r w:rsidRPr="009B1253">
        <w:t xml:space="preserve">If any </w:t>
      </w:r>
      <w:r w:rsidR="00387A23">
        <w:t>e</w:t>
      </w:r>
      <w:r w:rsidRPr="009B1253">
        <w:t>mployee(s) identified as having underpayments owing to them cannot be located</w:t>
      </w:r>
      <w:r w:rsidR="00D3047E">
        <w:t>,</w:t>
      </w:r>
      <w:r w:rsidRPr="009B1253">
        <w:t xml:space="preserve"> within </w:t>
      </w:r>
      <w:r w:rsidR="003648DF">
        <w:t>30</w:t>
      </w:r>
      <w:r w:rsidR="003648DF" w:rsidRPr="009B1253">
        <w:t xml:space="preserve"> </w:t>
      </w:r>
      <w:r w:rsidRPr="009B1253">
        <w:t xml:space="preserve">days of each of the finalisation dates </w:t>
      </w:r>
      <w:r w:rsidR="0096755F">
        <w:t>outlined</w:t>
      </w:r>
      <w:r w:rsidR="0096755F" w:rsidRPr="009B1253">
        <w:t xml:space="preserve"> </w:t>
      </w:r>
      <w:r w:rsidRPr="009B1253">
        <w:t>in subclause</w:t>
      </w:r>
      <w:r w:rsidR="00387A23">
        <w:t>s</w:t>
      </w:r>
      <w:r w:rsidRPr="009B1253">
        <w:t xml:space="preserve"> </w:t>
      </w:r>
      <w:r w:rsidR="003648DF">
        <w:t>29</w:t>
      </w:r>
      <w:r w:rsidR="00387A23">
        <w:t xml:space="preserve">(a) and </w:t>
      </w:r>
      <w:r w:rsidR="003648DF">
        <w:t>29</w:t>
      </w:r>
      <w:r w:rsidR="00387A23">
        <w:t>(b)</w:t>
      </w:r>
      <w:r w:rsidR="00387A23" w:rsidRPr="009B1253">
        <w:t xml:space="preserve"> </w:t>
      </w:r>
      <w:r w:rsidRPr="009B1253">
        <w:t xml:space="preserve">above, make application to the Commonwealth of Australia (through the FWO) in accordance with section 559 of the FW Act to pay money into the Commonwealth Revenue Fund. </w:t>
      </w:r>
      <w:r w:rsidR="00284F7B">
        <w:t>Cherries Farm</w:t>
      </w:r>
      <w:r w:rsidRPr="009B1253">
        <w:t xml:space="preserve"> will complete the required documents supplied by the FWO</w:t>
      </w:r>
      <w:r w:rsidR="00F3739D">
        <w:t>;</w:t>
      </w:r>
    </w:p>
    <w:p w14:paraId="7578FE2E" w14:textId="77777777" w:rsidR="00CF60D7" w:rsidRDefault="00CF60D7" w:rsidP="00CF60D7">
      <w:pPr>
        <w:widowControl w:val="0"/>
        <w:spacing w:line="276" w:lineRule="auto"/>
        <w:ind w:firstLine="360"/>
        <w:jc w:val="both"/>
        <w:rPr>
          <w:rFonts w:cs="Arial"/>
          <w:b/>
        </w:rPr>
      </w:pPr>
    </w:p>
    <w:p w14:paraId="67D6D7A3" w14:textId="456EAB25" w:rsidR="00373F7C" w:rsidRDefault="00373F7C" w:rsidP="004D673E">
      <w:pPr>
        <w:widowControl w:val="0"/>
        <w:spacing w:line="276" w:lineRule="auto"/>
        <w:ind w:firstLine="360"/>
        <w:jc w:val="both"/>
        <w:rPr>
          <w:rFonts w:cs="Arial"/>
          <w:b/>
        </w:rPr>
      </w:pPr>
      <w:r w:rsidRPr="00B02803">
        <w:rPr>
          <w:rFonts w:cs="Arial"/>
          <w:b/>
        </w:rPr>
        <w:t>Matters notified to the FWO</w:t>
      </w:r>
    </w:p>
    <w:p w14:paraId="78E4A3B8" w14:textId="77777777" w:rsidR="00ED61B6" w:rsidRPr="00B02803" w:rsidRDefault="00ED61B6" w:rsidP="004D673E">
      <w:pPr>
        <w:widowControl w:val="0"/>
        <w:spacing w:line="276" w:lineRule="auto"/>
        <w:ind w:firstLine="360"/>
        <w:jc w:val="both"/>
        <w:rPr>
          <w:rFonts w:cs="Arial"/>
          <w:b/>
        </w:rPr>
      </w:pPr>
    </w:p>
    <w:p w14:paraId="3E30BB92" w14:textId="0228122B" w:rsidR="00B75FE8" w:rsidRDefault="00B75FE8" w:rsidP="00730FD7">
      <w:pPr>
        <w:pStyle w:val="ListParagraph"/>
        <w:numPr>
          <w:ilvl w:val="0"/>
          <w:numId w:val="3"/>
        </w:numPr>
        <w:spacing w:line="276" w:lineRule="auto"/>
        <w:contextualSpacing w:val="0"/>
        <w:jc w:val="both"/>
      </w:pPr>
      <w:r>
        <w:t>Where the FWO receives a request for assistance from a Cherries Farm employee or former employee regarding non-compliance with the relevant award or legislative requirement</w:t>
      </w:r>
      <w:r w:rsidR="004C454E">
        <w:t>,</w:t>
      </w:r>
      <w:r>
        <w:t xml:space="preserve"> the FWO will, at its discretion and subject to the below clause regarding serious non-compliance, notify </w:t>
      </w:r>
      <w:r w:rsidR="005A682F">
        <w:t>Cherries Farm</w:t>
      </w:r>
      <w:r>
        <w:t xml:space="preserve"> and its officers and provide relevant details</w:t>
      </w:r>
      <w:r w:rsidR="001A787C">
        <w:t>;</w:t>
      </w:r>
    </w:p>
    <w:p w14:paraId="243FEA0B" w14:textId="77777777" w:rsidR="004D673E" w:rsidRDefault="004D673E" w:rsidP="004D673E">
      <w:pPr>
        <w:pStyle w:val="ListParagraph"/>
        <w:spacing w:line="276" w:lineRule="auto"/>
        <w:contextualSpacing w:val="0"/>
        <w:jc w:val="both"/>
      </w:pPr>
    </w:p>
    <w:p w14:paraId="6E98A95A" w14:textId="77777777" w:rsidR="00B75FE8" w:rsidRDefault="00B75FE8" w:rsidP="00730FD7">
      <w:pPr>
        <w:pStyle w:val="ListParagraph"/>
        <w:numPr>
          <w:ilvl w:val="0"/>
          <w:numId w:val="3"/>
        </w:numPr>
        <w:spacing w:line="276" w:lineRule="auto"/>
        <w:contextualSpacing w:val="0"/>
        <w:jc w:val="both"/>
      </w:pPr>
      <w:r>
        <w:lastRenderedPageBreak/>
        <w:t xml:space="preserve">Where a matter </w:t>
      </w:r>
      <w:proofErr w:type="gramStart"/>
      <w:r>
        <w:t>is notified</w:t>
      </w:r>
      <w:proofErr w:type="gramEnd"/>
      <w:r>
        <w:t xml:space="preserve"> to Cherries Farm they will undertake to fully co-operate with the FWO to ensure compliance. This includes:</w:t>
      </w:r>
    </w:p>
    <w:p w14:paraId="71A5CF50" w14:textId="0764C898" w:rsidR="00B75FE8" w:rsidRDefault="00B75FE8" w:rsidP="004D673E">
      <w:pPr>
        <w:pStyle w:val="ListParagraph"/>
        <w:numPr>
          <w:ilvl w:val="2"/>
          <w:numId w:val="13"/>
        </w:numPr>
        <w:spacing w:line="276" w:lineRule="auto"/>
        <w:ind w:left="1560"/>
        <w:contextualSpacing w:val="0"/>
        <w:jc w:val="both"/>
      </w:pPr>
      <w:r>
        <w:t xml:space="preserve">Determining an appropriate outcome for the matter within </w:t>
      </w:r>
      <w:r w:rsidR="001C2BAB">
        <w:t>60</w:t>
      </w:r>
      <w:r>
        <w:t xml:space="preserve"> days of notification; and</w:t>
      </w:r>
    </w:p>
    <w:p w14:paraId="010F2661" w14:textId="77777777" w:rsidR="00B75FE8" w:rsidRDefault="00B75FE8" w:rsidP="004D673E">
      <w:pPr>
        <w:pStyle w:val="ListParagraph"/>
        <w:numPr>
          <w:ilvl w:val="2"/>
          <w:numId w:val="13"/>
        </w:numPr>
        <w:spacing w:line="276" w:lineRule="auto"/>
        <w:ind w:left="1560"/>
        <w:contextualSpacing w:val="0"/>
        <w:jc w:val="both"/>
      </w:pPr>
      <w:r>
        <w:t>Advising the FWO of their determination and actions in relation to the matter including:</w:t>
      </w:r>
    </w:p>
    <w:p w14:paraId="3D400385" w14:textId="11D9DE3D" w:rsidR="00B75FE8" w:rsidRDefault="00B75FE8" w:rsidP="004D673E">
      <w:pPr>
        <w:pStyle w:val="ListParagraph"/>
        <w:numPr>
          <w:ilvl w:val="3"/>
          <w:numId w:val="13"/>
        </w:numPr>
        <w:spacing w:line="276" w:lineRule="auto"/>
        <w:ind w:left="2268" w:hanging="357"/>
        <w:contextualSpacing w:val="0"/>
        <w:jc w:val="both"/>
      </w:pPr>
      <w:r>
        <w:t>the reasons for the determination and any compliance issues identified;</w:t>
      </w:r>
    </w:p>
    <w:p w14:paraId="5BD3EC91" w14:textId="13F92B2E" w:rsidR="00B75FE8" w:rsidRDefault="00B75FE8" w:rsidP="004D673E">
      <w:pPr>
        <w:pStyle w:val="ListParagraph"/>
        <w:numPr>
          <w:ilvl w:val="3"/>
          <w:numId w:val="13"/>
        </w:numPr>
        <w:spacing w:line="276" w:lineRule="auto"/>
        <w:ind w:left="2268" w:hanging="357"/>
        <w:contextualSpacing w:val="0"/>
        <w:jc w:val="both"/>
      </w:pPr>
      <w:r>
        <w:t xml:space="preserve">the details of any </w:t>
      </w:r>
      <w:r w:rsidR="004C454E">
        <w:t>u</w:t>
      </w:r>
      <w:r>
        <w:t>nderpayments and amounts rectified;</w:t>
      </w:r>
    </w:p>
    <w:p w14:paraId="6C276784" w14:textId="5D7ED1F0" w:rsidR="00B75FE8" w:rsidRDefault="00B75FE8" w:rsidP="004D673E">
      <w:pPr>
        <w:pStyle w:val="ListParagraph"/>
        <w:numPr>
          <w:ilvl w:val="3"/>
          <w:numId w:val="13"/>
        </w:numPr>
        <w:spacing w:line="276" w:lineRule="auto"/>
        <w:ind w:left="2268" w:hanging="357"/>
        <w:contextualSpacing w:val="0"/>
        <w:jc w:val="both"/>
      </w:pPr>
      <w:r>
        <w:t xml:space="preserve">steps taken to address compliance issues identified, including for any similarly affected </w:t>
      </w:r>
      <w:r w:rsidR="004C454E">
        <w:t>e</w:t>
      </w:r>
      <w:r>
        <w:t>mployees; and</w:t>
      </w:r>
    </w:p>
    <w:p w14:paraId="3EBB21EC" w14:textId="1ECFB95B" w:rsidR="00B75FE8" w:rsidRDefault="00B75FE8" w:rsidP="004D673E">
      <w:pPr>
        <w:pStyle w:val="ListParagraph"/>
        <w:numPr>
          <w:ilvl w:val="3"/>
          <w:numId w:val="13"/>
        </w:numPr>
        <w:spacing w:line="276" w:lineRule="auto"/>
        <w:ind w:left="2268" w:hanging="357"/>
        <w:contextualSpacing w:val="0"/>
        <w:jc w:val="both"/>
      </w:pPr>
      <w:r>
        <w:t xml:space="preserve">if any matter remains unresolved, the steps taken </w:t>
      </w:r>
      <w:r w:rsidR="004C454E">
        <w:t xml:space="preserve">by </w:t>
      </w:r>
      <w:r>
        <w:t>Cherries Farm to facilitate the resolution of any such matter</w:t>
      </w:r>
      <w:r w:rsidR="001A787C">
        <w:t>;</w:t>
      </w:r>
    </w:p>
    <w:p w14:paraId="78CFB1C5" w14:textId="77777777" w:rsidR="004D673E" w:rsidRDefault="004D673E" w:rsidP="004D673E">
      <w:pPr>
        <w:pStyle w:val="ListParagraph"/>
        <w:spacing w:line="276" w:lineRule="auto"/>
        <w:ind w:left="2268"/>
        <w:contextualSpacing w:val="0"/>
        <w:jc w:val="both"/>
      </w:pPr>
    </w:p>
    <w:p w14:paraId="2B2BFC4D" w14:textId="6A6A4695" w:rsidR="00B75FE8" w:rsidRDefault="00B75FE8" w:rsidP="00730FD7">
      <w:pPr>
        <w:pStyle w:val="ListParagraph"/>
        <w:numPr>
          <w:ilvl w:val="0"/>
          <w:numId w:val="3"/>
        </w:numPr>
        <w:spacing w:line="276" w:lineRule="auto"/>
        <w:contextualSpacing w:val="0"/>
        <w:jc w:val="both"/>
      </w:pPr>
      <w:r>
        <w:t>The FWO reserves the right to investigate any allegations</w:t>
      </w:r>
      <w:r w:rsidR="001A787C">
        <w:t>;</w:t>
      </w:r>
      <w:r>
        <w:t xml:space="preserve"> </w:t>
      </w:r>
    </w:p>
    <w:p w14:paraId="34E29E2F" w14:textId="77777777" w:rsidR="004D673E" w:rsidRDefault="004D673E" w:rsidP="004D673E">
      <w:pPr>
        <w:pStyle w:val="ListParagraph"/>
        <w:spacing w:line="276" w:lineRule="auto"/>
        <w:ind w:left="714"/>
        <w:contextualSpacing w:val="0"/>
        <w:jc w:val="both"/>
      </w:pPr>
    </w:p>
    <w:p w14:paraId="7088FBAF" w14:textId="6651C39A" w:rsidR="00B75FE8" w:rsidRDefault="00B75FE8" w:rsidP="00730FD7">
      <w:pPr>
        <w:pStyle w:val="ListParagraph"/>
        <w:numPr>
          <w:ilvl w:val="0"/>
          <w:numId w:val="3"/>
        </w:numPr>
        <w:spacing w:line="276" w:lineRule="auto"/>
        <w:contextualSpacing w:val="0"/>
        <w:jc w:val="both"/>
      </w:pPr>
      <w:r>
        <w:t>The FWO may advise Cherries Farm of any active investigations the FWO is undertaking.  If this is the case</w:t>
      </w:r>
      <w:r w:rsidR="0082685C">
        <w:t>,</w:t>
      </w:r>
      <w:r>
        <w:t xml:space="preserve"> Cherries Farm undertakes to:</w:t>
      </w:r>
    </w:p>
    <w:p w14:paraId="522C6BEC" w14:textId="77777777" w:rsidR="00B75FE8" w:rsidRDefault="00B75FE8" w:rsidP="00040BD6">
      <w:pPr>
        <w:pStyle w:val="ListParagraph"/>
        <w:numPr>
          <w:ilvl w:val="0"/>
          <w:numId w:val="38"/>
        </w:numPr>
        <w:spacing w:line="276" w:lineRule="auto"/>
        <w:contextualSpacing w:val="0"/>
        <w:jc w:val="both"/>
      </w:pPr>
      <w:r>
        <w:t>Provide all requested employment records and other documentation to the FWO relevant to the investigation;</w:t>
      </w:r>
    </w:p>
    <w:p w14:paraId="0D35269D" w14:textId="77777777" w:rsidR="00B75FE8" w:rsidRDefault="00B75FE8" w:rsidP="00040BD6">
      <w:pPr>
        <w:pStyle w:val="ListParagraph"/>
        <w:numPr>
          <w:ilvl w:val="0"/>
          <w:numId w:val="38"/>
        </w:numPr>
        <w:spacing w:line="276" w:lineRule="auto"/>
        <w:contextualSpacing w:val="0"/>
        <w:jc w:val="both"/>
      </w:pPr>
      <w:r>
        <w:t>Participate fully in any subsequent requests for information relevant to the investigation, including participation in any formal records of interview; and</w:t>
      </w:r>
    </w:p>
    <w:p w14:paraId="4B16FB66" w14:textId="5932A1F3" w:rsidR="00B75FE8" w:rsidRDefault="00B75FE8" w:rsidP="00040BD6">
      <w:pPr>
        <w:pStyle w:val="ListParagraph"/>
        <w:numPr>
          <w:ilvl w:val="0"/>
          <w:numId w:val="38"/>
        </w:numPr>
        <w:spacing w:line="276" w:lineRule="auto"/>
        <w:contextualSpacing w:val="0"/>
        <w:jc w:val="both"/>
      </w:pPr>
      <w:r>
        <w:t>Fully co-operate in FWO’s investigative processes</w:t>
      </w:r>
      <w:r w:rsidR="001A787C">
        <w:t>;</w:t>
      </w:r>
    </w:p>
    <w:p w14:paraId="0742AAFC" w14:textId="20BB0485" w:rsidR="00F86A0F" w:rsidRDefault="00F86A0F" w:rsidP="007D2E43">
      <w:pPr>
        <w:pStyle w:val="ListParagraph"/>
        <w:spacing w:line="276" w:lineRule="auto"/>
        <w:ind w:left="1800"/>
        <w:contextualSpacing w:val="0"/>
        <w:jc w:val="both"/>
      </w:pPr>
    </w:p>
    <w:p w14:paraId="0284A3C4" w14:textId="7D056561" w:rsidR="00373F7C" w:rsidRPr="00B02803" w:rsidRDefault="00B75FE8" w:rsidP="00CB2781">
      <w:pPr>
        <w:widowControl w:val="0"/>
        <w:spacing w:before="120" w:after="120" w:line="276" w:lineRule="auto"/>
        <w:ind w:firstLine="360"/>
        <w:jc w:val="both"/>
        <w:rPr>
          <w:rFonts w:cs="Arial"/>
          <w:b/>
        </w:rPr>
      </w:pPr>
      <w:r w:rsidRPr="009B1253" w:rsidDel="00B75FE8">
        <w:t xml:space="preserve"> </w:t>
      </w:r>
      <w:r w:rsidR="00373F7C" w:rsidRPr="00B02803">
        <w:rPr>
          <w:rFonts w:cs="Arial"/>
          <w:b/>
        </w:rPr>
        <w:t>Workplace Notice</w:t>
      </w:r>
    </w:p>
    <w:p w14:paraId="0C6894E7" w14:textId="6CBAEC11" w:rsidR="00220801" w:rsidRPr="00CF5A57" w:rsidRDefault="00C924C9" w:rsidP="00CF5A57">
      <w:pPr>
        <w:pStyle w:val="ListParagraph"/>
        <w:widowControl w:val="0"/>
        <w:numPr>
          <w:ilvl w:val="0"/>
          <w:numId w:val="3"/>
        </w:numPr>
        <w:spacing w:before="120" w:after="120" w:line="276" w:lineRule="auto"/>
        <w:ind w:left="714" w:hanging="357"/>
        <w:contextualSpacing w:val="0"/>
        <w:jc w:val="both"/>
      </w:pPr>
      <w:r>
        <w:t>By</w:t>
      </w:r>
      <w:r w:rsidR="0082685C">
        <w:t xml:space="preserve"> 1 July 2019, but no later than</w:t>
      </w:r>
      <w:r w:rsidR="003648DF">
        <w:t xml:space="preserve"> 15 July 2019</w:t>
      </w:r>
      <w:r w:rsidR="00373F7C" w:rsidRPr="009B1253">
        <w:t xml:space="preserve">, </w:t>
      </w:r>
      <w:r w:rsidR="000A3F07">
        <w:t>display in common area</w:t>
      </w:r>
      <w:r w:rsidR="005C4039">
        <w:t>s</w:t>
      </w:r>
      <w:r w:rsidR="000A3F07">
        <w:t xml:space="preserve"> within all </w:t>
      </w:r>
      <w:r w:rsidR="00373F7C" w:rsidRPr="009B1253">
        <w:t>workplace</w:t>
      </w:r>
      <w:r w:rsidR="000A3F07">
        <w:t>s</w:t>
      </w:r>
      <w:r w:rsidR="00373F7C" w:rsidRPr="009B1253">
        <w:t xml:space="preserve"> </w:t>
      </w:r>
      <w:r w:rsidR="000A3F07">
        <w:rPr>
          <w:rFonts w:cs="Arial"/>
        </w:rPr>
        <w:t>to which Cherries Farm suppl</w:t>
      </w:r>
      <w:r>
        <w:rPr>
          <w:rFonts w:cs="Arial"/>
        </w:rPr>
        <w:t>ies</w:t>
      </w:r>
      <w:r w:rsidR="000A3F07">
        <w:rPr>
          <w:rFonts w:cs="Arial"/>
        </w:rPr>
        <w:t xml:space="preserve"> labour,</w:t>
      </w:r>
      <w:r w:rsidR="000A3F07" w:rsidRPr="009B1253">
        <w:t xml:space="preserve"> </w:t>
      </w:r>
      <w:r w:rsidR="00373F7C" w:rsidRPr="009B1253">
        <w:t xml:space="preserve">a notice in the form of </w:t>
      </w:r>
      <w:hyperlink w:anchor="_Attachment_A_–" w:history="1">
        <w:r w:rsidR="00373F7C" w:rsidRPr="00BE3AC4">
          <w:rPr>
            <w:rStyle w:val="Hyperlink"/>
            <w:rFonts w:cs="Calibri"/>
          </w:rPr>
          <w:t xml:space="preserve">Attachment </w:t>
        </w:r>
        <w:r w:rsidR="00387A23" w:rsidRPr="00BE3AC4">
          <w:rPr>
            <w:rStyle w:val="Hyperlink"/>
            <w:rFonts w:cs="Calibri"/>
          </w:rPr>
          <w:t>A</w:t>
        </w:r>
      </w:hyperlink>
      <w:r w:rsidR="00BE3AC4">
        <w:t xml:space="preserve"> </w:t>
      </w:r>
      <w:r w:rsidR="00373F7C" w:rsidRPr="009B1253">
        <w:t>to this Undertaking (</w:t>
      </w:r>
      <w:r w:rsidR="00373F7C" w:rsidRPr="009B1253">
        <w:rPr>
          <w:b/>
        </w:rPr>
        <w:t>Workplace Notice</w:t>
      </w:r>
      <w:r w:rsidR="00373F7C" w:rsidRPr="009B1253">
        <w:t>) and provide photographic evidence of its display and the location</w:t>
      </w:r>
      <w:r w:rsidR="005C4039">
        <w:t>/s</w:t>
      </w:r>
      <w:r w:rsidR="00373F7C" w:rsidRPr="009B1253">
        <w:t xml:space="preserve"> of the notice in the workplace</w:t>
      </w:r>
      <w:r w:rsidR="005C4039">
        <w:t>/s</w:t>
      </w:r>
      <w:r w:rsidR="001A787C">
        <w:rPr>
          <w:rFonts w:cs="Arial"/>
          <w:szCs w:val="22"/>
        </w:rPr>
        <w:t>;</w:t>
      </w:r>
    </w:p>
    <w:p w14:paraId="6E0438C3" w14:textId="24B69B17" w:rsidR="00A97694" w:rsidRDefault="003F6C53" w:rsidP="00CB2781">
      <w:pPr>
        <w:pStyle w:val="ListParagraph"/>
        <w:widowControl w:val="0"/>
        <w:spacing w:before="120" w:after="120" w:line="276" w:lineRule="auto"/>
        <w:jc w:val="both"/>
        <w:rPr>
          <w:rFonts w:cs="Arial"/>
          <w:szCs w:val="22"/>
        </w:rPr>
      </w:pPr>
      <w:r>
        <w:rPr>
          <w:rFonts w:cs="Arial"/>
          <w:szCs w:val="22"/>
        </w:rPr>
        <w:t>The Workplace Notice must:</w:t>
      </w:r>
    </w:p>
    <w:p w14:paraId="189850D6" w14:textId="3984B17E" w:rsidR="003F6C53" w:rsidRDefault="003F6C53" w:rsidP="00046209">
      <w:pPr>
        <w:pStyle w:val="ListParagraph"/>
        <w:widowControl w:val="0"/>
        <w:numPr>
          <w:ilvl w:val="0"/>
          <w:numId w:val="14"/>
        </w:numPr>
        <w:spacing w:before="120" w:after="120" w:line="276" w:lineRule="auto"/>
        <w:jc w:val="both"/>
        <w:rPr>
          <w:rFonts w:cs="Arial"/>
          <w:szCs w:val="22"/>
        </w:rPr>
      </w:pPr>
      <w:r>
        <w:rPr>
          <w:rFonts w:cs="Arial"/>
          <w:szCs w:val="22"/>
        </w:rPr>
        <w:t xml:space="preserve">Illustrate the correct </w:t>
      </w:r>
      <w:r w:rsidR="00BE3AC4">
        <w:rPr>
          <w:rFonts w:cs="Arial"/>
          <w:szCs w:val="22"/>
        </w:rPr>
        <w:t xml:space="preserve">and current </w:t>
      </w:r>
      <w:r>
        <w:rPr>
          <w:rFonts w:cs="Arial"/>
          <w:szCs w:val="22"/>
        </w:rPr>
        <w:t>rates of pay for all levels of employees with</w:t>
      </w:r>
      <w:r w:rsidR="00220801">
        <w:rPr>
          <w:rFonts w:cs="Arial"/>
          <w:szCs w:val="22"/>
        </w:rPr>
        <w:t>in</w:t>
      </w:r>
      <w:r>
        <w:rPr>
          <w:rFonts w:cs="Arial"/>
          <w:szCs w:val="22"/>
        </w:rPr>
        <w:t xml:space="preserve"> the award relevant to the business the</w:t>
      </w:r>
      <w:r w:rsidR="00BE3AC4">
        <w:rPr>
          <w:rFonts w:cs="Arial"/>
          <w:szCs w:val="22"/>
        </w:rPr>
        <w:t xml:space="preserve"> employees</w:t>
      </w:r>
      <w:r>
        <w:rPr>
          <w:rFonts w:cs="Arial"/>
          <w:szCs w:val="22"/>
        </w:rPr>
        <w:t xml:space="preserve"> are performing work;</w:t>
      </w:r>
    </w:p>
    <w:p w14:paraId="675B1D12" w14:textId="1129D0D3" w:rsidR="00220801" w:rsidRPr="00CF5A57" w:rsidRDefault="00BE3AC4" w:rsidP="00CF5A57">
      <w:pPr>
        <w:pStyle w:val="ListParagraph"/>
        <w:widowControl w:val="0"/>
        <w:numPr>
          <w:ilvl w:val="0"/>
          <w:numId w:val="14"/>
        </w:numPr>
        <w:spacing w:before="120" w:after="60" w:line="276" w:lineRule="auto"/>
        <w:ind w:left="1434" w:hanging="357"/>
        <w:contextualSpacing w:val="0"/>
        <w:jc w:val="both"/>
        <w:rPr>
          <w:rFonts w:cs="Arial"/>
          <w:szCs w:val="22"/>
        </w:rPr>
      </w:pPr>
      <w:r>
        <w:rPr>
          <w:rFonts w:cs="Arial"/>
          <w:szCs w:val="22"/>
        </w:rPr>
        <w:t>Illustrate</w:t>
      </w:r>
      <w:r w:rsidR="003F6C53">
        <w:rPr>
          <w:rFonts w:cs="Arial"/>
          <w:szCs w:val="22"/>
        </w:rPr>
        <w:t xml:space="preserve"> all penalties and overtime</w:t>
      </w:r>
      <w:r w:rsidR="00220801">
        <w:rPr>
          <w:rFonts w:cs="Arial"/>
          <w:szCs w:val="22"/>
        </w:rPr>
        <w:t xml:space="preserve"> rates including but not limited to weekends and public holidays.</w:t>
      </w:r>
    </w:p>
    <w:p w14:paraId="58140128" w14:textId="4CE4248D" w:rsidR="00A97694" w:rsidRDefault="00373F7C" w:rsidP="00CB2781">
      <w:pPr>
        <w:pStyle w:val="ListParagraph"/>
        <w:widowControl w:val="0"/>
        <w:spacing w:before="120" w:after="120" w:line="276" w:lineRule="auto"/>
        <w:jc w:val="both"/>
        <w:rPr>
          <w:rFonts w:cs="Arial"/>
          <w:szCs w:val="22"/>
        </w:rPr>
      </w:pPr>
      <w:r w:rsidRPr="00B02803">
        <w:rPr>
          <w:rFonts w:cs="Arial"/>
          <w:szCs w:val="22"/>
        </w:rPr>
        <w:t>The</w:t>
      </w:r>
      <w:r w:rsidRPr="009B1253">
        <w:t xml:space="preserve"> Workplace Notice </w:t>
      </w:r>
      <w:r w:rsidRPr="00B02803">
        <w:rPr>
          <w:rFonts w:cs="Arial"/>
          <w:szCs w:val="22"/>
        </w:rPr>
        <w:t xml:space="preserve">must be: </w:t>
      </w:r>
    </w:p>
    <w:p w14:paraId="04B55E8F" w14:textId="4F039911" w:rsidR="00373F7C" w:rsidRPr="00A97694" w:rsidRDefault="00373F7C" w:rsidP="00046209">
      <w:pPr>
        <w:pStyle w:val="ListParagraph"/>
        <w:widowControl w:val="0"/>
        <w:numPr>
          <w:ilvl w:val="1"/>
          <w:numId w:val="12"/>
        </w:numPr>
        <w:spacing w:before="120" w:after="120" w:line="276" w:lineRule="auto"/>
        <w:jc w:val="both"/>
        <w:rPr>
          <w:rFonts w:cs="Arial"/>
          <w:szCs w:val="22"/>
        </w:rPr>
      </w:pPr>
      <w:r w:rsidRPr="00A97694">
        <w:rPr>
          <w:rFonts w:cs="Arial"/>
          <w:szCs w:val="22"/>
        </w:rPr>
        <w:t>Printed</w:t>
      </w:r>
      <w:r w:rsidRPr="009B1253">
        <w:t xml:space="preserve"> in at least A3 size and is clearly displayed</w:t>
      </w:r>
      <w:r w:rsidRPr="00A97694">
        <w:rPr>
          <w:rFonts w:cs="Arial"/>
          <w:szCs w:val="22"/>
        </w:rPr>
        <w:t>;</w:t>
      </w:r>
    </w:p>
    <w:p w14:paraId="3CF94E9E" w14:textId="0D95B3F4" w:rsidR="00373F7C" w:rsidRPr="009B1253" w:rsidRDefault="00373F7C" w:rsidP="00046209">
      <w:pPr>
        <w:pStyle w:val="ListParagraph"/>
        <w:widowControl w:val="0"/>
        <w:numPr>
          <w:ilvl w:val="1"/>
          <w:numId w:val="12"/>
        </w:numPr>
        <w:spacing w:before="120" w:after="120" w:line="276" w:lineRule="auto"/>
        <w:jc w:val="both"/>
      </w:pPr>
      <w:r w:rsidRPr="009B1253">
        <w:t xml:space="preserve">In a location to which all employees </w:t>
      </w:r>
      <w:r w:rsidR="000A3F07">
        <w:t xml:space="preserve">engaged by Cherries Farm </w:t>
      </w:r>
      <w:r w:rsidRPr="009B1253">
        <w:t>have access;</w:t>
      </w:r>
    </w:p>
    <w:p w14:paraId="4349E5DB" w14:textId="3B024F4B" w:rsidR="00373F7C" w:rsidRPr="009B1253" w:rsidRDefault="00373F7C" w:rsidP="00046209">
      <w:pPr>
        <w:pStyle w:val="ListParagraph"/>
        <w:widowControl w:val="0"/>
        <w:numPr>
          <w:ilvl w:val="1"/>
          <w:numId w:val="12"/>
        </w:numPr>
        <w:spacing w:before="120" w:after="120" w:line="276" w:lineRule="auto"/>
        <w:jc w:val="both"/>
      </w:pPr>
      <w:r w:rsidRPr="009B1253">
        <w:t>In a manner which is reasonably capable of drawing attention of all employees to the Workplace Notice</w:t>
      </w:r>
      <w:r w:rsidR="00BE3AC4">
        <w:t>,</w:t>
      </w:r>
      <w:r w:rsidRPr="009B1253">
        <w:t xml:space="preserve"> for example, by placement on a staff noticeboard;</w:t>
      </w:r>
    </w:p>
    <w:p w14:paraId="0503CFF7" w14:textId="154D636B" w:rsidR="00373F7C" w:rsidRDefault="00373F7C" w:rsidP="00046209">
      <w:pPr>
        <w:pStyle w:val="ListParagraph"/>
        <w:widowControl w:val="0"/>
        <w:numPr>
          <w:ilvl w:val="1"/>
          <w:numId w:val="12"/>
        </w:numPr>
        <w:spacing w:before="120" w:after="120" w:line="276" w:lineRule="auto"/>
        <w:jc w:val="both"/>
      </w:pPr>
      <w:r w:rsidRPr="009B1253">
        <w:t>For a period of 28 continuous days</w:t>
      </w:r>
      <w:r w:rsidR="001A787C">
        <w:t>;</w:t>
      </w:r>
    </w:p>
    <w:p w14:paraId="47158846" w14:textId="77777777" w:rsidR="004D673E" w:rsidRPr="009B1253" w:rsidRDefault="004D673E" w:rsidP="004D673E">
      <w:pPr>
        <w:pStyle w:val="ListParagraph"/>
        <w:widowControl w:val="0"/>
        <w:spacing w:before="120" w:after="120" w:line="276" w:lineRule="auto"/>
        <w:ind w:left="1440"/>
        <w:jc w:val="both"/>
      </w:pPr>
    </w:p>
    <w:p w14:paraId="7E4DDC31" w14:textId="08F5AE44" w:rsidR="00373F7C" w:rsidRPr="009B1253" w:rsidRDefault="00373F7C" w:rsidP="00CF5A57">
      <w:pPr>
        <w:pStyle w:val="ListParagraph"/>
        <w:widowControl w:val="0"/>
        <w:numPr>
          <w:ilvl w:val="0"/>
          <w:numId w:val="3"/>
        </w:numPr>
        <w:spacing w:before="120" w:line="276" w:lineRule="auto"/>
        <w:ind w:left="714" w:hanging="357"/>
        <w:contextualSpacing w:val="0"/>
        <w:jc w:val="both"/>
      </w:pPr>
      <w:r w:rsidRPr="009B1253">
        <w:t>At the end of the period of 28 days</w:t>
      </w:r>
      <w:r w:rsidR="00BE3AC4">
        <w:t>,</w:t>
      </w:r>
      <w:r w:rsidRPr="009B1253">
        <w:t xml:space="preserve"> provide confirmation to the FWO that the Workplace Notice has been continuously displayed for the required period;</w:t>
      </w:r>
    </w:p>
    <w:p w14:paraId="5112CBEB" w14:textId="77777777" w:rsidR="00BE3AC4" w:rsidRDefault="00BE3AC4" w:rsidP="00CF5A57">
      <w:pPr>
        <w:widowControl w:val="0"/>
        <w:spacing w:line="276" w:lineRule="auto"/>
        <w:jc w:val="both"/>
        <w:rPr>
          <w:rFonts w:cs="Arial"/>
          <w:b/>
        </w:rPr>
      </w:pPr>
    </w:p>
    <w:p w14:paraId="214DABB8" w14:textId="44E2EFB5" w:rsidR="00373F7C" w:rsidRPr="00B02803" w:rsidRDefault="00373F7C" w:rsidP="00046209">
      <w:pPr>
        <w:widowControl w:val="0"/>
        <w:spacing w:before="120" w:after="120" w:line="276" w:lineRule="auto"/>
        <w:ind w:firstLine="360"/>
        <w:jc w:val="both"/>
        <w:rPr>
          <w:rFonts w:cs="Arial"/>
          <w:b/>
        </w:rPr>
      </w:pPr>
      <w:r w:rsidRPr="00B02803">
        <w:rPr>
          <w:rFonts w:cs="Arial"/>
          <w:b/>
        </w:rPr>
        <w:t>Social Media Notice</w:t>
      </w:r>
    </w:p>
    <w:p w14:paraId="3BC17894" w14:textId="35191B81" w:rsidR="00373F7C" w:rsidRPr="00B02803" w:rsidRDefault="00A97694" w:rsidP="00730FD7">
      <w:pPr>
        <w:pStyle w:val="ListParagraph"/>
        <w:widowControl w:val="0"/>
        <w:numPr>
          <w:ilvl w:val="0"/>
          <w:numId w:val="3"/>
        </w:numPr>
        <w:spacing w:before="120" w:after="120" w:line="276" w:lineRule="auto"/>
        <w:jc w:val="both"/>
        <w:rPr>
          <w:rFonts w:cs="Arial"/>
          <w:szCs w:val="22"/>
        </w:rPr>
      </w:pPr>
      <w:r>
        <w:rPr>
          <w:rFonts w:cs="Arial"/>
          <w:szCs w:val="22"/>
        </w:rPr>
        <w:t xml:space="preserve">Cherries Farm </w:t>
      </w:r>
      <w:r w:rsidR="00373F7C" w:rsidRPr="00B02803">
        <w:rPr>
          <w:rFonts w:cs="Arial"/>
          <w:szCs w:val="22"/>
        </w:rPr>
        <w:t>will, with</w:t>
      </w:r>
      <w:r w:rsidR="008E568C">
        <w:rPr>
          <w:rFonts w:cs="Arial"/>
          <w:szCs w:val="22"/>
        </w:rPr>
        <w:t xml:space="preserve">in </w:t>
      </w:r>
      <w:r w:rsidR="009808C6">
        <w:rPr>
          <w:rFonts w:cs="Arial"/>
          <w:szCs w:val="22"/>
        </w:rPr>
        <w:t xml:space="preserve"> </w:t>
      </w:r>
      <w:r w:rsidR="008E568C">
        <w:rPr>
          <w:rFonts w:cs="Arial"/>
          <w:szCs w:val="22"/>
        </w:rPr>
        <w:t>28 days of, but not prior to</w:t>
      </w:r>
      <w:r w:rsidR="00373F7C" w:rsidRPr="00B02803">
        <w:rPr>
          <w:rFonts w:cs="Arial"/>
          <w:szCs w:val="22"/>
        </w:rPr>
        <w:t xml:space="preserve"> the FWO publishing a Media Release on its website in respect of this Undertaking, place a post on its Facebook Page (where available),</w:t>
      </w:r>
      <w:r w:rsidR="00F86A0F">
        <w:rPr>
          <w:rFonts w:cs="Arial"/>
          <w:szCs w:val="22"/>
        </w:rPr>
        <w:t xml:space="preserve"> We-Chat profile,</w:t>
      </w:r>
      <w:r w:rsidR="00373F7C" w:rsidRPr="00B02803">
        <w:rPr>
          <w:rFonts w:cs="Arial"/>
          <w:szCs w:val="22"/>
        </w:rPr>
        <w:t xml:space="preserve"> </w:t>
      </w:r>
      <w:r>
        <w:rPr>
          <w:rFonts w:cs="Arial"/>
          <w:szCs w:val="22"/>
        </w:rPr>
        <w:t xml:space="preserve">and the pages of all other social media accounts administrated by Cherries Farm </w:t>
      </w:r>
      <w:r w:rsidR="0082685C">
        <w:rPr>
          <w:rFonts w:cs="Arial"/>
          <w:szCs w:val="22"/>
        </w:rPr>
        <w:t xml:space="preserve">and </w:t>
      </w:r>
      <w:r w:rsidR="00F86A0F">
        <w:rPr>
          <w:rFonts w:cs="Arial"/>
          <w:szCs w:val="22"/>
        </w:rPr>
        <w:t xml:space="preserve">the Director </w:t>
      </w:r>
      <w:r w:rsidR="00373F7C" w:rsidRPr="00B02803">
        <w:rPr>
          <w:rFonts w:cs="Arial"/>
          <w:szCs w:val="22"/>
        </w:rPr>
        <w:t xml:space="preserve">which will: </w:t>
      </w:r>
    </w:p>
    <w:p w14:paraId="083B8B3A" w14:textId="3DC10CCB" w:rsidR="00373F7C" w:rsidRDefault="00373F7C" w:rsidP="00046209">
      <w:pPr>
        <w:pStyle w:val="ListParagraph"/>
        <w:widowControl w:val="0"/>
        <w:numPr>
          <w:ilvl w:val="0"/>
          <w:numId w:val="24"/>
        </w:numPr>
        <w:spacing w:before="120" w:after="120" w:line="276" w:lineRule="auto"/>
        <w:jc w:val="both"/>
        <w:rPr>
          <w:rFonts w:cs="Arial"/>
          <w:szCs w:val="22"/>
        </w:rPr>
      </w:pPr>
      <w:r w:rsidRPr="00046209">
        <w:rPr>
          <w:rFonts w:cs="Arial"/>
          <w:szCs w:val="22"/>
        </w:rPr>
        <w:t xml:space="preserve">be posted and pinned to the top of the homepage in public view; </w:t>
      </w:r>
    </w:p>
    <w:p w14:paraId="32149A18" w14:textId="77777777" w:rsidR="001B5002" w:rsidRPr="00046209" w:rsidRDefault="001B5002" w:rsidP="001B5002">
      <w:pPr>
        <w:pStyle w:val="ListParagraph"/>
        <w:widowControl w:val="0"/>
        <w:spacing w:before="120" w:after="120" w:line="276" w:lineRule="auto"/>
        <w:ind w:left="1440"/>
        <w:jc w:val="both"/>
        <w:rPr>
          <w:rFonts w:cs="Arial"/>
          <w:szCs w:val="22"/>
        </w:rPr>
      </w:pPr>
    </w:p>
    <w:p w14:paraId="1461E407" w14:textId="72203335" w:rsidR="00A97694" w:rsidRPr="00046209" w:rsidRDefault="00373F7C" w:rsidP="00046209">
      <w:pPr>
        <w:pStyle w:val="ListParagraph"/>
        <w:widowControl w:val="0"/>
        <w:numPr>
          <w:ilvl w:val="0"/>
          <w:numId w:val="24"/>
        </w:numPr>
        <w:spacing w:before="120" w:after="120" w:line="276" w:lineRule="auto"/>
        <w:jc w:val="both"/>
        <w:rPr>
          <w:rFonts w:cs="Arial"/>
          <w:szCs w:val="22"/>
        </w:rPr>
      </w:pPr>
      <w:r w:rsidRPr="00046209">
        <w:rPr>
          <w:rFonts w:cs="Arial"/>
          <w:szCs w:val="22"/>
        </w:rPr>
        <w:t xml:space="preserve">remain on the </w:t>
      </w:r>
      <w:r w:rsidR="008E568C" w:rsidRPr="00046209">
        <w:rPr>
          <w:rFonts w:cs="Arial"/>
          <w:szCs w:val="22"/>
        </w:rPr>
        <w:t>social media</w:t>
      </w:r>
      <w:r w:rsidRPr="00046209">
        <w:rPr>
          <w:rFonts w:cs="Arial"/>
          <w:szCs w:val="22"/>
        </w:rPr>
        <w:t xml:space="preserve"> page for a continuous period of at least 28 days; and</w:t>
      </w:r>
    </w:p>
    <w:p w14:paraId="424ECA50" w14:textId="6249F361" w:rsidR="00373F7C" w:rsidRDefault="00373F7C" w:rsidP="00046209">
      <w:pPr>
        <w:pStyle w:val="ListParagraph"/>
        <w:widowControl w:val="0"/>
        <w:numPr>
          <w:ilvl w:val="0"/>
          <w:numId w:val="24"/>
        </w:numPr>
        <w:spacing w:before="120" w:after="120" w:line="276" w:lineRule="auto"/>
        <w:jc w:val="both"/>
        <w:rPr>
          <w:rFonts w:cs="Arial"/>
          <w:szCs w:val="22"/>
        </w:rPr>
      </w:pPr>
      <w:r w:rsidRPr="00046209">
        <w:rPr>
          <w:rFonts w:cs="Arial"/>
          <w:szCs w:val="22"/>
        </w:rPr>
        <w:t xml:space="preserve">be in the form of the Public Notice set out at </w:t>
      </w:r>
      <w:hyperlink w:anchor="_Attachment_A_–" w:history="1">
        <w:r w:rsidRPr="00046209">
          <w:rPr>
            <w:rStyle w:val="Hyperlink"/>
            <w:rFonts w:cs="Arial"/>
            <w:szCs w:val="22"/>
          </w:rPr>
          <w:t xml:space="preserve">Attachment </w:t>
        </w:r>
        <w:r w:rsidR="008E568C" w:rsidRPr="00046209">
          <w:rPr>
            <w:rStyle w:val="Hyperlink"/>
            <w:rFonts w:cs="Arial"/>
            <w:szCs w:val="22"/>
          </w:rPr>
          <w:t>A</w:t>
        </w:r>
      </w:hyperlink>
      <w:r w:rsidR="001A787C">
        <w:rPr>
          <w:rFonts w:cs="Arial"/>
          <w:szCs w:val="22"/>
        </w:rPr>
        <w:t>;</w:t>
      </w:r>
    </w:p>
    <w:p w14:paraId="56A647AD" w14:textId="59921B39" w:rsidR="004D673E" w:rsidRPr="00046209" w:rsidRDefault="004D673E" w:rsidP="004D673E">
      <w:pPr>
        <w:pStyle w:val="ListParagraph"/>
        <w:widowControl w:val="0"/>
        <w:spacing w:before="120" w:after="120" w:line="276" w:lineRule="auto"/>
        <w:ind w:left="1440"/>
        <w:jc w:val="both"/>
        <w:rPr>
          <w:rFonts w:cs="Arial"/>
          <w:szCs w:val="22"/>
        </w:rPr>
      </w:pPr>
    </w:p>
    <w:p w14:paraId="63B43A8C" w14:textId="7DCE2650" w:rsidR="00373F7C" w:rsidRPr="00B02803" w:rsidRDefault="00373F7C" w:rsidP="00730FD7">
      <w:pPr>
        <w:pStyle w:val="ListParagraph"/>
        <w:widowControl w:val="0"/>
        <w:numPr>
          <w:ilvl w:val="0"/>
          <w:numId w:val="3"/>
        </w:numPr>
        <w:spacing w:before="120" w:after="120" w:line="276" w:lineRule="auto"/>
        <w:jc w:val="both"/>
        <w:rPr>
          <w:rFonts w:cs="Arial"/>
          <w:szCs w:val="22"/>
        </w:rPr>
      </w:pPr>
      <w:r w:rsidRPr="00B02803">
        <w:rPr>
          <w:rFonts w:cs="Arial"/>
          <w:szCs w:val="22"/>
        </w:rPr>
        <w:t>Within 7 days of posting the notice</w:t>
      </w:r>
      <w:r w:rsidR="00A97694">
        <w:rPr>
          <w:rFonts w:cs="Arial"/>
          <w:szCs w:val="22"/>
        </w:rPr>
        <w:t>(s),</w:t>
      </w:r>
      <w:r w:rsidRPr="00B02803">
        <w:rPr>
          <w:rFonts w:cs="Arial"/>
          <w:szCs w:val="22"/>
        </w:rPr>
        <w:t xml:space="preserve"> provide </w:t>
      </w:r>
      <w:r w:rsidR="00A97694">
        <w:rPr>
          <w:rFonts w:cs="Arial"/>
          <w:szCs w:val="22"/>
        </w:rPr>
        <w:t xml:space="preserve">to the FWO </w:t>
      </w:r>
      <w:r w:rsidRPr="00B02803">
        <w:rPr>
          <w:rFonts w:cs="Arial"/>
          <w:szCs w:val="22"/>
        </w:rPr>
        <w:t xml:space="preserve">evidence of the posting </w:t>
      </w:r>
      <w:r w:rsidR="00A97694">
        <w:rPr>
          <w:rFonts w:cs="Arial"/>
          <w:szCs w:val="22"/>
        </w:rPr>
        <w:t xml:space="preserve">in the form of a </w:t>
      </w:r>
      <w:r w:rsidRPr="00B02803">
        <w:rPr>
          <w:rFonts w:cs="Arial"/>
          <w:szCs w:val="22"/>
        </w:rPr>
        <w:t xml:space="preserve">link to the </w:t>
      </w:r>
      <w:r w:rsidR="00A97694">
        <w:t>social media page(s)</w:t>
      </w:r>
      <w:r w:rsidR="008E568C">
        <w:t>;</w:t>
      </w:r>
    </w:p>
    <w:p w14:paraId="0BECEA5E" w14:textId="77777777" w:rsidR="00BF0386" w:rsidRDefault="00BF0386" w:rsidP="00046209">
      <w:pPr>
        <w:widowControl w:val="0"/>
        <w:spacing w:before="120" w:after="120" w:line="276" w:lineRule="auto"/>
        <w:ind w:firstLine="349"/>
        <w:jc w:val="both"/>
        <w:rPr>
          <w:rFonts w:cs="Arial"/>
          <w:b/>
        </w:rPr>
      </w:pPr>
    </w:p>
    <w:p w14:paraId="1DBDDED8" w14:textId="792141F9" w:rsidR="00373F7C" w:rsidRPr="00B02803" w:rsidRDefault="00373F7C" w:rsidP="00046209">
      <w:pPr>
        <w:widowControl w:val="0"/>
        <w:spacing w:before="120" w:after="120" w:line="276" w:lineRule="auto"/>
        <w:ind w:firstLine="349"/>
        <w:jc w:val="both"/>
        <w:rPr>
          <w:rFonts w:cs="Arial"/>
          <w:b/>
        </w:rPr>
      </w:pPr>
      <w:r w:rsidRPr="00B02803">
        <w:rPr>
          <w:rFonts w:cs="Arial"/>
          <w:b/>
        </w:rPr>
        <w:t>Record Keeping</w:t>
      </w:r>
    </w:p>
    <w:p w14:paraId="70494E27" w14:textId="6811F007" w:rsidR="00464911" w:rsidRDefault="00373F7C" w:rsidP="00CF5A57">
      <w:pPr>
        <w:pStyle w:val="ListParagraph"/>
        <w:widowControl w:val="0"/>
        <w:numPr>
          <w:ilvl w:val="0"/>
          <w:numId w:val="3"/>
        </w:numPr>
        <w:spacing w:before="120" w:after="120" w:line="276" w:lineRule="auto"/>
        <w:jc w:val="both"/>
      </w:pPr>
      <w:r w:rsidRPr="009B1253">
        <w:t xml:space="preserve">Within </w:t>
      </w:r>
      <w:r w:rsidR="008566D8">
        <w:t>2</w:t>
      </w:r>
      <w:r w:rsidR="0067446B">
        <w:t xml:space="preserve">8 </w:t>
      </w:r>
      <w:r w:rsidR="00A97694">
        <w:t xml:space="preserve"> days of the execution of this Undertaking,</w:t>
      </w:r>
      <w:r w:rsidRPr="009B1253">
        <w:t xml:space="preserve"> provide to the FWO a copy of time and wage records and pay</w:t>
      </w:r>
      <w:r w:rsidR="00A97694">
        <w:t xml:space="preserve"> </w:t>
      </w:r>
      <w:r w:rsidRPr="009B1253">
        <w:t xml:space="preserve">slips </w:t>
      </w:r>
      <w:r w:rsidR="00E46A55" w:rsidRPr="009B1253">
        <w:t xml:space="preserve">for the first full pay period following the execution of this </w:t>
      </w:r>
      <w:r w:rsidR="0028282E">
        <w:t>U</w:t>
      </w:r>
      <w:r w:rsidR="00E46A55" w:rsidRPr="009B1253">
        <w:t xml:space="preserve">ndertaking </w:t>
      </w:r>
      <w:r w:rsidRPr="009B1253">
        <w:t xml:space="preserve">for </w:t>
      </w:r>
      <w:r w:rsidR="0082685C">
        <w:t>two</w:t>
      </w:r>
      <w:r w:rsidR="0082685C" w:rsidRPr="009B1253">
        <w:t xml:space="preserve"> </w:t>
      </w:r>
      <w:r w:rsidRPr="009B1253">
        <w:t>employee</w:t>
      </w:r>
      <w:r w:rsidR="0082685C">
        <w:t>s</w:t>
      </w:r>
      <w:r w:rsidRPr="009B1253">
        <w:t xml:space="preserve"> </w:t>
      </w:r>
      <w:r w:rsidR="00A97694">
        <w:t>from each business to which Cherries Farm supply labour</w:t>
      </w:r>
      <w:r w:rsidRPr="009B1253">
        <w:t>. Such records are to comply with Commonwealth workplace laws</w:t>
      </w:r>
      <w:r w:rsidR="008E568C">
        <w:t>;</w:t>
      </w:r>
      <w:r w:rsidR="00A97694">
        <w:t xml:space="preserve"> </w:t>
      </w:r>
    </w:p>
    <w:p w14:paraId="2C910806" w14:textId="77777777" w:rsidR="00464911" w:rsidRPr="009B1253" w:rsidRDefault="00464911" w:rsidP="00CB2781">
      <w:pPr>
        <w:pStyle w:val="ListParagraph"/>
        <w:widowControl w:val="0"/>
        <w:spacing w:before="120" w:after="120" w:line="276" w:lineRule="auto"/>
        <w:contextualSpacing w:val="0"/>
        <w:jc w:val="both"/>
      </w:pPr>
    </w:p>
    <w:p w14:paraId="11CA06CE" w14:textId="707B7F72" w:rsidR="00373F7C" w:rsidRPr="00B02803" w:rsidRDefault="00B75FE8" w:rsidP="00046209">
      <w:pPr>
        <w:widowControl w:val="0"/>
        <w:spacing w:before="120" w:after="120" w:line="276" w:lineRule="auto"/>
        <w:ind w:firstLine="357"/>
        <w:jc w:val="both"/>
        <w:rPr>
          <w:rFonts w:cs="Arial"/>
          <w:b/>
        </w:rPr>
      </w:pPr>
      <w:r>
        <w:rPr>
          <w:rFonts w:cs="Arial"/>
          <w:b/>
        </w:rPr>
        <w:t>Contrition Payment</w:t>
      </w:r>
    </w:p>
    <w:p w14:paraId="483AA721" w14:textId="7E9031F4" w:rsidR="003F6C53" w:rsidRDefault="00040BD6" w:rsidP="00730FD7">
      <w:pPr>
        <w:pStyle w:val="ListParagraph"/>
        <w:widowControl w:val="0"/>
        <w:numPr>
          <w:ilvl w:val="0"/>
          <w:numId w:val="3"/>
        </w:numPr>
        <w:spacing w:before="120" w:after="120" w:line="276" w:lineRule="auto"/>
        <w:jc w:val="both"/>
      </w:pPr>
      <w:r>
        <w:t xml:space="preserve">By </w:t>
      </w:r>
      <w:r w:rsidR="00CF5A57">
        <w:t>2</w:t>
      </w:r>
      <w:r>
        <w:t xml:space="preserve"> January 2020 at the latest</w:t>
      </w:r>
      <w:r w:rsidR="003F6C53" w:rsidRPr="009B1253">
        <w:t xml:space="preserve">, </w:t>
      </w:r>
      <w:r w:rsidR="001C6FC1">
        <w:t xml:space="preserve">Cherries Farm will </w:t>
      </w:r>
      <w:r w:rsidR="003F6832">
        <w:t>finalise</w:t>
      </w:r>
      <w:r w:rsidR="00AE0E38">
        <w:t xml:space="preserve"> </w:t>
      </w:r>
      <w:r w:rsidR="003F6C53">
        <w:t xml:space="preserve">a contrition payment of $5,000 </w:t>
      </w:r>
      <w:r w:rsidR="003F6C53" w:rsidRPr="009B1253">
        <w:t>into the Commonwealth</w:t>
      </w:r>
      <w:r w:rsidR="00283B70">
        <w:t>’s Consolidated</w:t>
      </w:r>
      <w:r w:rsidR="003F6C53" w:rsidRPr="009B1253">
        <w:t xml:space="preserve"> Revenue Fund</w:t>
      </w:r>
      <w:r w:rsidR="003F6C53">
        <w:t xml:space="preserve"> </w:t>
      </w:r>
      <w:r w:rsidR="003F6C53" w:rsidRPr="009B1253">
        <w:t xml:space="preserve">and provide evidence of the </w:t>
      </w:r>
      <w:r w:rsidR="00D3047E">
        <w:t>payment</w:t>
      </w:r>
      <w:r w:rsidR="003F6C53" w:rsidRPr="009B1253">
        <w:t xml:space="preserve"> to FWO</w:t>
      </w:r>
      <w:r>
        <w:t xml:space="preserve"> within 7 days of said payment being made</w:t>
      </w:r>
      <w:r w:rsidR="00F3739D">
        <w:t>;</w:t>
      </w:r>
      <w:r w:rsidR="003F6C53" w:rsidRPr="009B1253">
        <w:t xml:space="preserve"> </w:t>
      </w:r>
    </w:p>
    <w:p w14:paraId="5C5244EA" w14:textId="77777777" w:rsidR="00407C62" w:rsidRDefault="00407C62" w:rsidP="00407C62">
      <w:pPr>
        <w:pStyle w:val="ListParagraph"/>
        <w:widowControl w:val="0"/>
        <w:spacing w:before="120" w:after="120" w:line="276" w:lineRule="auto"/>
        <w:jc w:val="both"/>
      </w:pPr>
    </w:p>
    <w:p w14:paraId="2F7B143D" w14:textId="2CD97995" w:rsidR="00407C62" w:rsidRDefault="00407C62" w:rsidP="00730FD7">
      <w:pPr>
        <w:pStyle w:val="ListParagraph"/>
        <w:widowControl w:val="0"/>
        <w:numPr>
          <w:ilvl w:val="0"/>
          <w:numId w:val="3"/>
        </w:numPr>
        <w:spacing w:before="120" w:after="120" w:line="276" w:lineRule="auto"/>
        <w:jc w:val="both"/>
      </w:pPr>
      <w:r>
        <w:t xml:space="preserve">The contrition payment referred to in </w:t>
      </w:r>
      <w:r w:rsidR="00040BD6">
        <w:t xml:space="preserve">clause </w:t>
      </w:r>
      <w:r w:rsidR="003F6832">
        <w:t>4</w:t>
      </w:r>
      <w:r w:rsidR="00D3047E">
        <w:t>7</w:t>
      </w:r>
      <w:r>
        <w:t xml:space="preserve"> </w:t>
      </w:r>
      <w:r w:rsidR="00040BD6">
        <w:t>above can</w:t>
      </w:r>
      <w:r w:rsidR="003F6832">
        <w:t xml:space="preserve"> be paid in at least</w:t>
      </w:r>
      <w:r>
        <w:t xml:space="preserve"> four equal instalments </w:t>
      </w:r>
      <w:r w:rsidR="00040BD6">
        <w:t xml:space="preserve">of $1,250, and </w:t>
      </w:r>
      <w:r w:rsidR="00040BD6" w:rsidRPr="001C6FC1">
        <w:rPr>
          <w:rFonts w:cs="Arial"/>
          <w:szCs w:val="22"/>
        </w:rPr>
        <w:t>are to be made no later than</w:t>
      </w:r>
      <w:r>
        <w:t>:</w:t>
      </w:r>
    </w:p>
    <w:p w14:paraId="646F1F63" w14:textId="77777777" w:rsidR="00407C62" w:rsidRDefault="00407C62" w:rsidP="00407C62">
      <w:pPr>
        <w:pStyle w:val="ListParagraph"/>
      </w:pPr>
    </w:p>
    <w:p w14:paraId="08DBBCCC" w14:textId="1BBE8B1E" w:rsidR="00AE0E38" w:rsidRDefault="00CF5A57" w:rsidP="00307424">
      <w:pPr>
        <w:pStyle w:val="ListParagraph"/>
        <w:widowControl w:val="0"/>
        <w:numPr>
          <w:ilvl w:val="1"/>
          <w:numId w:val="33"/>
        </w:numPr>
        <w:spacing w:before="120" w:after="120" w:line="276" w:lineRule="auto"/>
        <w:jc w:val="both"/>
      </w:pPr>
      <w:r>
        <w:t>1</w:t>
      </w:r>
      <w:r w:rsidR="00307424">
        <w:t xml:space="preserve"> October</w:t>
      </w:r>
      <w:r w:rsidR="00A02CC8">
        <w:t xml:space="preserve"> </w:t>
      </w:r>
      <w:r w:rsidR="00307424">
        <w:t>2019</w:t>
      </w:r>
      <w:r w:rsidR="00040BD6">
        <w:t>;</w:t>
      </w:r>
      <w:r w:rsidR="00A02CC8">
        <w:t xml:space="preserve"> </w:t>
      </w:r>
      <w:r w:rsidR="00AE0E38">
        <w:t xml:space="preserve"> </w:t>
      </w:r>
    </w:p>
    <w:p w14:paraId="2BD53802" w14:textId="166D990F" w:rsidR="00307424" w:rsidRDefault="00CF5A57" w:rsidP="00307424">
      <w:pPr>
        <w:pStyle w:val="ListParagraph"/>
        <w:widowControl w:val="0"/>
        <w:numPr>
          <w:ilvl w:val="1"/>
          <w:numId w:val="33"/>
        </w:numPr>
        <w:spacing w:before="120" w:after="120" w:line="276" w:lineRule="auto"/>
        <w:jc w:val="both"/>
      </w:pPr>
      <w:r>
        <w:t xml:space="preserve">2 </w:t>
      </w:r>
      <w:r w:rsidR="00307424">
        <w:t>November 2019</w:t>
      </w:r>
      <w:r w:rsidR="00040BD6">
        <w:t xml:space="preserve">; </w:t>
      </w:r>
    </w:p>
    <w:p w14:paraId="2C5DC7F6" w14:textId="1D92EB9B" w:rsidR="00040BD6" w:rsidRDefault="00CF5A57" w:rsidP="00307424">
      <w:pPr>
        <w:pStyle w:val="ListParagraph"/>
        <w:widowControl w:val="0"/>
        <w:numPr>
          <w:ilvl w:val="1"/>
          <w:numId w:val="33"/>
        </w:numPr>
        <w:spacing w:before="120" w:after="120" w:line="276" w:lineRule="auto"/>
        <w:jc w:val="both"/>
      </w:pPr>
      <w:r>
        <w:t xml:space="preserve">3 </w:t>
      </w:r>
      <w:r w:rsidR="00307424">
        <w:t>December 2019</w:t>
      </w:r>
      <w:r w:rsidR="00040BD6">
        <w:t>; and</w:t>
      </w:r>
    </w:p>
    <w:p w14:paraId="03044950" w14:textId="5D631E86" w:rsidR="00307424" w:rsidRDefault="00CF5A57" w:rsidP="00307424">
      <w:pPr>
        <w:pStyle w:val="ListParagraph"/>
        <w:widowControl w:val="0"/>
        <w:numPr>
          <w:ilvl w:val="1"/>
          <w:numId w:val="33"/>
        </w:numPr>
        <w:spacing w:before="120" w:after="120" w:line="276" w:lineRule="auto"/>
        <w:jc w:val="both"/>
      </w:pPr>
      <w:r>
        <w:t xml:space="preserve">2 </w:t>
      </w:r>
      <w:r w:rsidR="00040BD6">
        <w:t>January 2020</w:t>
      </w:r>
      <w:r w:rsidR="001A787C">
        <w:t>;</w:t>
      </w:r>
      <w:r w:rsidR="00307424">
        <w:t xml:space="preserve"> </w:t>
      </w:r>
    </w:p>
    <w:p w14:paraId="1FBC699B" w14:textId="77777777" w:rsidR="002B4389" w:rsidRDefault="002B4389" w:rsidP="00CF5A57">
      <w:pPr>
        <w:spacing w:before="120" w:after="120" w:line="276" w:lineRule="auto"/>
        <w:jc w:val="both"/>
        <w:rPr>
          <w:rFonts w:cs="Arial"/>
          <w:b/>
          <w:bCs/>
        </w:rPr>
      </w:pPr>
    </w:p>
    <w:p w14:paraId="0941B07D" w14:textId="3602AD3A" w:rsidR="00373F7C" w:rsidRPr="00B02803" w:rsidRDefault="00373F7C" w:rsidP="00046209">
      <w:pPr>
        <w:spacing w:before="120" w:after="120" w:line="276" w:lineRule="auto"/>
        <w:ind w:firstLine="360"/>
        <w:jc w:val="both"/>
        <w:rPr>
          <w:rFonts w:cs="Arial"/>
          <w:b/>
          <w:bCs/>
        </w:rPr>
      </w:pPr>
      <w:r w:rsidRPr="00B02803">
        <w:rPr>
          <w:rFonts w:cs="Arial"/>
          <w:b/>
          <w:bCs/>
        </w:rPr>
        <w:t>Reporting</w:t>
      </w:r>
    </w:p>
    <w:p w14:paraId="381C58E4" w14:textId="3976F6C0" w:rsidR="00373F7C" w:rsidRPr="00B02803" w:rsidRDefault="00A97694" w:rsidP="00730FD7">
      <w:pPr>
        <w:pStyle w:val="ListParagraph"/>
        <w:widowControl w:val="0"/>
        <w:numPr>
          <w:ilvl w:val="0"/>
          <w:numId w:val="3"/>
        </w:numPr>
        <w:spacing w:before="120" w:after="120" w:line="276" w:lineRule="auto"/>
        <w:jc w:val="both"/>
        <w:rPr>
          <w:rFonts w:cs="Arial"/>
          <w:szCs w:val="22"/>
        </w:rPr>
      </w:pPr>
      <w:r>
        <w:t xml:space="preserve">Cherries Farm and </w:t>
      </w:r>
      <w:r w:rsidR="00040BD6">
        <w:t>the Director</w:t>
      </w:r>
      <w:r w:rsidR="00373F7C" w:rsidRPr="00B02803">
        <w:rPr>
          <w:rFonts w:cs="Arial"/>
          <w:szCs w:val="22"/>
        </w:rPr>
        <w:t xml:space="preserve"> will notify the FWO of any changes of circumstances that could potentially </w:t>
      </w:r>
      <w:proofErr w:type="gramStart"/>
      <w:r w:rsidR="00373F7C" w:rsidRPr="00B02803">
        <w:rPr>
          <w:rFonts w:cs="Arial"/>
          <w:szCs w:val="22"/>
        </w:rPr>
        <w:t>impact on</w:t>
      </w:r>
      <w:proofErr w:type="gramEnd"/>
      <w:r w:rsidR="00373F7C" w:rsidRPr="00B02803">
        <w:rPr>
          <w:rFonts w:cs="Arial"/>
          <w:szCs w:val="22"/>
        </w:rPr>
        <w:t xml:space="preserve"> </w:t>
      </w:r>
      <w:r w:rsidR="00802303">
        <w:t xml:space="preserve">Cherries Farm’s </w:t>
      </w:r>
      <w:r w:rsidR="00C6109D">
        <w:rPr>
          <w:rFonts w:cs="Arial"/>
          <w:szCs w:val="22"/>
        </w:rPr>
        <w:t xml:space="preserve">ability to comply with </w:t>
      </w:r>
      <w:r w:rsidR="00283B70">
        <w:rPr>
          <w:rFonts w:cs="Arial"/>
          <w:szCs w:val="22"/>
        </w:rPr>
        <w:t xml:space="preserve">any of </w:t>
      </w:r>
      <w:r w:rsidR="00C6109D">
        <w:rPr>
          <w:rFonts w:cs="Arial"/>
          <w:szCs w:val="22"/>
        </w:rPr>
        <w:t>the u</w:t>
      </w:r>
      <w:r w:rsidR="00373F7C" w:rsidRPr="00B02803">
        <w:rPr>
          <w:rFonts w:cs="Arial"/>
          <w:szCs w:val="22"/>
        </w:rPr>
        <w:t>ndertakings contained in this Enforceable Undertaking, as soon as it becomes aware of such circumstances. Such circumstances shall include but not be limited to:</w:t>
      </w:r>
    </w:p>
    <w:p w14:paraId="328B067C" w14:textId="06650349" w:rsidR="00373F7C" w:rsidRPr="00C6109D" w:rsidRDefault="00373F7C" w:rsidP="00046209">
      <w:pPr>
        <w:pStyle w:val="ListParagraph"/>
        <w:widowControl w:val="0"/>
        <w:numPr>
          <w:ilvl w:val="0"/>
          <w:numId w:val="21"/>
        </w:numPr>
        <w:spacing w:before="120" w:after="120" w:line="276" w:lineRule="auto"/>
        <w:jc w:val="both"/>
        <w:rPr>
          <w:rFonts w:cs="Arial"/>
          <w:szCs w:val="22"/>
        </w:rPr>
      </w:pPr>
      <w:r w:rsidRPr="00C6109D">
        <w:rPr>
          <w:rFonts w:cs="Arial"/>
          <w:szCs w:val="22"/>
        </w:rPr>
        <w:t>Sale or potential sale of the business, or part of the business</w:t>
      </w:r>
      <w:r w:rsidR="00C6109D">
        <w:rPr>
          <w:rFonts w:cs="Arial"/>
          <w:szCs w:val="22"/>
        </w:rPr>
        <w:t>;</w:t>
      </w:r>
    </w:p>
    <w:p w14:paraId="1A848CDB" w14:textId="5FC61195" w:rsidR="00373F7C" w:rsidRPr="00C6109D" w:rsidRDefault="00373F7C" w:rsidP="00046209">
      <w:pPr>
        <w:pStyle w:val="ListParagraph"/>
        <w:widowControl w:val="0"/>
        <w:numPr>
          <w:ilvl w:val="0"/>
          <w:numId w:val="21"/>
        </w:numPr>
        <w:spacing w:before="120" w:after="120" w:line="276" w:lineRule="auto"/>
        <w:jc w:val="both"/>
        <w:rPr>
          <w:rFonts w:cs="Arial"/>
          <w:szCs w:val="22"/>
        </w:rPr>
      </w:pPr>
      <w:r w:rsidRPr="00C6109D">
        <w:rPr>
          <w:rFonts w:cs="Arial"/>
          <w:szCs w:val="22"/>
        </w:rPr>
        <w:t>Change of or change in details of company directors, or other officeholder positions</w:t>
      </w:r>
      <w:r w:rsidR="00C6109D">
        <w:rPr>
          <w:rFonts w:cs="Arial"/>
          <w:szCs w:val="22"/>
        </w:rPr>
        <w:t>;</w:t>
      </w:r>
    </w:p>
    <w:p w14:paraId="6A1C5DCF" w14:textId="29E57F82" w:rsidR="00373F7C" w:rsidRPr="00C6109D" w:rsidRDefault="00373F7C" w:rsidP="00046209">
      <w:pPr>
        <w:pStyle w:val="ListParagraph"/>
        <w:widowControl w:val="0"/>
        <w:numPr>
          <w:ilvl w:val="0"/>
          <w:numId w:val="21"/>
        </w:numPr>
        <w:spacing w:before="120" w:after="120" w:line="276" w:lineRule="auto"/>
        <w:jc w:val="both"/>
        <w:rPr>
          <w:rFonts w:cs="Arial"/>
          <w:szCs w:val="22"/>
        </w:rPr>
      </w:pPr>
      <w:r w:rsidRPr="00C6109D">
        <w:rPr>
          <w:rFonts w:cs="Arial"/>
          <w:szCs w:val="22"/>
        </w:rPr>
        <w:t>Change in engagement of workers, for example engaging contractors, labour hire or family members in lieu of employees</w:t>
      </w:r>
      <w:r w:rsidR="00C6109D">
        <w:rPr>
          <w:rFonts w:cs="Arial"/>
          <w:szCs w:val="22"/>
        </w:rPr>
        <w:t>;</w:t>
      </w:r>
    </w:p>
    <w:p w14:paraId="5D47CD80" w14:textId="598013FC" w:rsidR="00373F7C" w:rsidRPr="00C6109D" w:rsidRDefault="00C6109D" w:rsidP="00046209">
      <w:pPr>
        <w:pStyle w:val="ListParagraph"/>
        <w:widowControl w:val="0"/>
        <w:numPr>
          <w:ilvl w:val="0"/>
          <w:numId w:val="21"/>
        </w:numPr>
        <w:spacing w:before="120" w:after="120" w:line="276" w:lineRule="auto"/>
        <w:jc w:val="both"/>
        <w:rPr>
          <w:rFonts w:cs="Arial"/>
          <w:szCs w:val="22"/>
        </w:rPr>
      </w:pPr>
      <w:r>
        <w:rPr>
          <w:rFonts w:cs="Arial"/>
          <w:szCs w:val="22"/>
        </w:rPr>
        <w:t>Cherries Farm</w:t>
      </w:r>
      <w:r w:rsidR="00373F7C" w:rsidRPr="00C6109D">
        <w:rPr>
          <w:rFonts w:cs="Arial"/>
          <w:szCs w:val="22"/>
        </w:rPr>
        <w:t xml:space="preserve"> or its Directors opening any new establishments or businesses, or acquiring any existing businesses establishments, whether alone or in partnership with another entity</w:t>
      </w:r>
      <w:r>
        <w:rPr>
          <w:rFonts w:cs="Arial"/>
          <w:szCs w:val="22"/>
        </w:rPr>
        <w:t>;</w:t>
      </w:r>
    </w:p>
    <w:p w14:paraId="26A398A5" w14:textId="50F7D212" w:rsidR="00373F7C" w:rsidRPr="00C6109D" w:rsidRDefault="00373F7C" w:rsidP="00046209">
      <w:pPr>
        <w:pStyle w:val="ListParagraph"/>
        <w:widowControl w:val="0"/>
        <w:numPr>
          <w:ilvl w:val="0"/>
          <w:numId w:val="21"/>
        </w:numPr>
        <w:spacing w:before="120" w:after="120" w:line="276" w:lineRule="auto"/>
        <w:jc w:val="both"/>
        <w:rPr>
          <w:rFonts w:cs="Arial"/>
          <w:szCs w:val="22"/>
        </w:rPr>
      </w:pPr>
      <w:r w:rsidRPr="00C6109D">
        <w:rPr>
          <w:rFonts w:cs="Arial"/>
          <w:szCs w:val="22"/>
        </w:rPr>
        <w:t>Ceasing or an expectation of ceasing to trade</w:t>
      </w:r>
      <w:r w:rsidR="00C6109D">
        <w:rPr>
          <w:rFonts w:cs="Arial"/>
          <w:szCs w:val="22"/>
        </w:rPr>
        <w:t>; and</w:t>
      </w:r>
    </w:p>
    <w:p w14:paraId="6D23B00E" w14:textId="0A61FA04" w:rsidR="00373F7C" w:rsidRDefault="00373F7C" w:rsidP="00046209">
      <w:pPr>
        <w:pStyle w:val="ListParagraph"/>
        <w:widowControl w:val="0"/>
        <w:numPr>
          <w:ilvl w:val="0"/>
          <w:numId w:val="21"/>
        </w:numPr>
        <w:spacing w:before="120" w:after="120" w:line="276" w:lineRule="auto"/>
        <w:jc w:val="both"/>
        <w:rPr>
          <w:rFonts w:cs="Arial"/>
          <w:szCs w:val="22"/>
        </w:rPr>
      </w:pPr>
      <w:r w:rsidRPr="00C6109D">
        <w:rPr>
          <w:rFonts w:cs="Arial"/>
          <w:szCs w:val="22"/>
        </w:rPr>
        <w:t>Business going in to administration or liquidation</w:t>
      </w:r>
      <w:r w:rsidR="001A787C">
        <w:rPr>
          <w:rFonts w:cs="Arial"/>
          <w:szCs w:val="22"/>
        </w:rPr>
        <w:t>;</w:t>
      </w:r>
    </w:p>
    <w:p w14:paraId="1B2353AE" w14:textId="77777777" w:rsidR="004D673E" w:rsidRPr="00C6109D" w:rsidRDefault="004D673E" w:rsidP="004D673E">
      <w:pPr>
        <w:pStyle w:val="ListParagraph"/>
        <w:widowControl w:val="0"/>
        <w:spacing w:before="120" w:after="120" w:line="276" w:lineRule="auto"/>
        <w:ind w:left="1794"/>
        <w:jc w:val="both"/>
        <w:rPr>
          <w:rFonts w:cs="Arial"/>
          <w:szCs w:val="22"/>
        </w:rPr>
      </w:pPr>
    </w:p>
    <w:p w14:paraId="4C5377E9" w14:textId="77777777" w:rsidR="001648D3" w:rsidRDefault="00C7316B" w:rsidP="001648D3">
      <w:pPr>
        <w:pStyle w:val="ListParagraph"/>
        <w:widowControl w:val="0"/>
        <w:numPr>
          <w:ilvl w:val="0"/>
          <w:numId w:val="3"/>
        </w:numPr>
        <w:spacing w:before="120" w:after="120" w:line="276" w:lineRule="auto"/>
        <w:jc w:val="both"/>
        <w:rPr>
          <w:rFonts w:cs="Arial"/>
          <w:szCs w:val="22"/>
        </w:rPr>
      </w:pPr>
      <w:r>
        <w:rPr>
          <w:rFonts w:cs="Arial"/>
          <w:szCs w:val="22"/>
        </w:rPr>
        <w:t xml:space="preserve">If </w:t>
      </w:r>
      <w:r w:rsidR="00373F7C" w:rsidRPr="00B02803">
        <w:rPr>
          <w:rFonts w:cs="Arial"/>
          <w:szCs w:val="22"/>
        </w:rPr>
        <w:t>any events</w:t>
      </w:r>
      <w:r w:rsidR="00C6109D">
        <w:rPr>
          <w:rFonts w:cs="Arial"/>
          <w:szCs w:val="22"/>
        </w:rPr>
        <w:t xml:space="preserve"> or circumstances </w:t>
      </w:r>
      <w:r w:rsidR="00C6109D" w:rsidRPr="00D81A1E">
        <w:rPr>
          <w:rFonts w:cs="Arial"/>
          <w:szCs w:val="22"/>
        </w:rPr>
        <w:t>described in paragraph</w:t>
      </w:r>
      <w:r w:rsidR="0082685C">
        <w:rPr>
          <w:rFonts w:cs="Arial"/>
          <w:szCs w:val="22"/>
        </w:rPr>
        <w:t xml:space="preserve"> </w:t>
      </w:r>
      <w:r w:rsidR="00D3047E">
        <w:rPr>
          <w:rFonts w:cs="Arial"/>
          <w:szCs w:val="22"/>
        </w:rPr>
        <w:t>49</w:t>
      </w:r>
      <w:r w:rsidR="00373F7C" w:rsidRPr="00D81A1E">
        <w:rPr>
          <w:rFonts w:cs="Arial"/>
          <w:szCs w:val="22"/>
        </w:rPr>
        <w:t xml:space="preserve"> </w:t>
      </w:r>
      <w:r w:rsidR="00C6109D" w:rsidRPr="00D81A1E">
        <w:rPr>
          <w:rFonts w:cs="Arial"/>
          <w:szCs w:val="22"/>
        </w:rPr>
        <w:t>that Cherries</w:t>
      </w:r>
      <w:r w:rsidR="00C6109D">
        <w:rPr>
          <w:rFonts w:cs="Arial"/>
          <w:szCs w:val="22"/>
        </w:rPr>
        <w:t xml:space="preserve"> Farm are </w:t>
      </w:r>
      <w:r w:rsidR="00373F7C" w:rsidRPr="00B02803">
        <w:rPr>
          <w:rFonts w:cs="Arial"/>
          <w:szCs w:val="22"/>
        </w:rPr>
        <w:t xml:space="preserve">required to be report to the FWO, </w:t>
      </w:r>
      <w:r w:rsidR="00C6109D">
        <w:t xml:space="preserve">Cherries Farm and </w:t>
      </w:r>
      <w:r w:rsidR="00040BD6">
        <w:t>the Director</w:t>
      </w:r>
      <w:r w:rsidR="00C6109D" w:rsidRPr="00B02803">
        <w:rPr>
          <w:rFonts w:cs="Arial"/>
          <w:szCs w:val="22"/>
        </w:rPr>
        <w:t xml:space="preserve"> </w:t>
      </w:r>
      <w:r w:rsidR="00373F7C" w:rsidRPr="00B02803">
        <w:rPr>
          <w:rFonts w:cs="Arial"/>
          <w:szCs w:val="22"/>
        </w:rPr>
        <w:t>will provide any documentation or other evidence requested by the FWO to confirm the event/s that have transpired</w:t>
      </w:r>
      <w:r w:rsidR="00F3739D">
        <w:rPr>
          <w:rFonts w:cs="Arial"/>
          <w:szCs w:val="22"/>
        </w:rPr>
        <w:t>;</w:t>
      </w:r>
      <w:r w:rsidR="00373F7C" w:rsidRPr="00B02803">
        <w:rPr>
          <w:rFonts w:cs="Arial"/>
          <w:szCs w:val="22"/>
        </w:rPr>
        <w:t xml:space="preserve"> </w:t>
      </w:r>
    </w:p>
    <w:p w14:paraId="65C482EF" w14:textId="77777777" w:rsidR="001648D3" w:rsidRDefault="001648D3">
      <w:pPr>
        <w:rPr>
          <w:rFonts w:eastAsia="Times New Roman" w:cs="Arial"/>
          <w:szCs w:val="22"/>
          <w:lang w:eastAsia="en-US"/>
        </w:rPr>
      </w:pPr>
      <w:r>
        <w:rPr>
          <w:rFonts w:cs="Arial"/>
          <w:szCs w:val="22"/>
        </w:rPr>
        <w:br w:type="page"/>
      </w:r>
    </w:p>
    <w:p w14:paraId="00A08B7D" w14:textId="392BF0E0" w:rsidR="00373F7C" w:rsidRPr="001648D3" w:rsidRDefault="00373F7C" w:rsidP="001648D3">
      <w:pPr>
        <w:widowControl w:val="0"/>
        <w:spacing w:before="120" w:after="120" w:line="276" w:lineRule="auto"/>
        <w:jc w:val="both"/>
        <w:rPr>
          <w:rFonts w:cs="Arial"/>
          <w:b/>
        </w:rPr>
      </w:pPr>
      <w:r w:rsidRPr="001648D3">
        <w:rPr>
          <w:rFonts w:cs="Arial"/>
          <w:b/>
        </w:rPr>
        <w:lastRenderedPageBreak/>
        <w:t>Employee Reporting</w:t>
      </w:r>
    </w:p>
    <w:p w14:paraId="52E55128" w14:textId="25B888E8" w:rsidR="00ED61B6" w:rsidRDefault="00373F7C" w:rsidP="00730FD7">
      <w:pPr>
        <w:pStyle w:val="ListParagraph"/>
        <w:numPr>
          <w:ilvl w:val="0"/>
          <w:numId w:val="3"/>
        </w:numPr>
        <w:spacing w:beforeLines="24" w:before="57" w:afterLines="24" w:after="57" w:line="276" w:lineRule="auto"/>
        <w:jc w:val="both"/>
        <w:rPr>
          <w:rFonts w:cs="Arial"/>
          <w:szCs w:val="22"/>
        </w:rPr>
      </w:pPr>
      <w:r w:rsidRPr="00B5244E">
        <w:rPr>
          <w:rFonts w:cs="Arial"/>
          <w:szCs w:val="22"/>
        </w:rPr>
        <w:t xml:space="preserve">Within 90 days of the execution of this Undertaking, </w:t>
      </w:r>
      <w:r w:rsidR="003F6C53" w:rsidRPr="00B5244E">
        <w:t>Cherries Farm</w:t>
      </w:r>
      <w:r w:rsidRPr="00B5244E">
        <w:rPr>
          <w:rFonts w:cs="Arial"/>
          <w:szCs w:val="22"/>
        </w:rPr>
        <w:t xml:space="preserve"> will report to the FWO on</w:t>
      </w:r>
      <w:r w:rsidR="003A7FA6">
        <w:rPr>
          <w:rFonts w:cs="Arial"/>
          <w:szCs w:val="22"/>
        </w:rPr>
        <w:t xml:space="preserve"> </w:t>
      </w:r>
      <w:r w:rsidRPr="00B5244E">
        <w:rPr>
          <w:rFonts w:cs="Arial"/>
          <w:szCs w:val="22"/>
        </w:rPr>
        <w:t xml:space="preserve">all employees that worked for </w:t>
      </w:r>
      <w:r w:rsidR="003F6C53" w:rsidRPr="00B5244E">
        <w:t>Cherries Farm</w:t>
      </w:r>
      <w:r w:rsidRPr="00B5244E">
        <w:rPr>
          <w:rFonts w:cs="Arial"/>
          <w:szCs w:val="22"/>
        </w:rPr>
        <w:t xml:space="preserve"> during the previous </w:t>
      </w:r>
      <w:r w:rsidR="003F6C53" w:rsidRPr="00B5244E">
        <w:rPr>
          <w:rFonts w:cs="Arial"/>
          <w:szCs w:val="22"/>
        </w:rPr>
        <w:t>three months.</w:t>
      </w:r>
      <w:r w:rsidR="00ED61B6">
        <w:rPr>
          <w:rFonts w:cs="Arial"/>
          <w:szCs w:val="22"/>
        </w:rPr>
        <w:t xml:space="preserve"> The report will include:</w:t>
      </w:r>
      <w:r w:rsidR="003F6C53" w:rsidRPr="00B5244E">
        <w:rPr>
          <w:rFonts w:cs="Arial"/>
          <w:szCs w:val="22"/>
        </w:rPr>
        <w:t xml:space="preserve"> </w:t>
      </w:r>
    </w:p>
    <w:p w14:paraId="513711C6" w14:textId="6BD585FE" w:rsidR="00ED61B6" w:rsidRDefault="00ED61B6" w:rsidP="00CF5A57">
      <w:pPr>
        <w:pStyle w:val="ListParagraph"/>
        <w:numPr>
          <w:ilvl w:val="0"/>
          <w:numId w:val="34"/>
        </w:numPr>
        <w:spacing w:beforeLines="24" w:before="57" w:afterLines="24" w:after="57" w:line="276" w:lineRule="auto"/>
        <w:ind w:left="1701"/>
        <w:jc w:val="both"/>
        <w:rPr>
          <w:rFonts w:cs="Arial"/>
          <w:szCs w:val="22"/>
        </w:rPr>
      </w:pPr>
      <w:r>
        <w:rPr>
          <w:rFonts w:cs="Arial"/>
          <w:szCs w:val="22"/>
        </w:rPr>
        <w:t>A</w:t>
      </w:r>
      <w:r w:rsidR="00373F7C" w:rsidRPr="00B5244E">
        <w:rPr>
          <w:rFonts w:cs="Arial"/>
          <w:szCs w:val="22"/>
        </w:rPr>
        <w:t xml:space="preserve"> signed declaration that the </w:t>
      </w:r>
      <w:r>
        <w:rPr>
          <w:rFonts w:cs="Arial"/>
          <w:szCs w:val="22"/>
        </w:rPr>
        <w:t>Cherries Farm</w:t>
      </w:r>
      <w:r w:rsidR="00373F7C" w:rsidRPr="00B5244E">
        <w:rPr>
          <w:rFonts w:cs="Arial"/>
          <w:szCs w:val="22"/>
        </w:rPr>
        <w:t xml:space="preserve"> is remunerating its employees in accordance with its legal obligations including</w:t>
      </w:r>
      <w:r>
        <w:rPr>
          <w:rFonts w:cs="Arial"/>
          <w:szCs w:val="22"/>
        </w:rPr>
        <w:t>,</w:t>
      </w:r>
      <w:r w:rsidR="00373F7C" w:rsidRPr="00B5244E">
        <w:rPr>
          <w:rFonts w:cs="Arial"/>
          <w:szCs w:val="22"/>
        </w:rPr>
        <w:t xml:space="preserve"> but not limited to</w:t>
      </w:r>
      <w:r>
        <w:rPr>
          <w:rFonts w:cs="Arial"/>
          <w:szCs w:val="22"/>
        </w:rPr>
        <w:t>,</w:t>
      </w:r>
      <w:r w:rsidR="00373F7C" w:rsidRPr="00B5244E">
        <w:rPr>
          <w:rFonts w:cs="Arial"/>
          <w:szCs w:val="22"/>
        </w:rPr>
        <w:t xml:space="preserve"> the FW Act, the Award</w:t>
      </w:r>
      <w:r>
        <w:rPr>
          <w:rFonts w:cs="Arial"/>
          <w:szCs w:val="22"/>
        </w:rPr>
        <w:t xml:space="preserve"> and superannuation legislation;</w:t>
      </w:r>
    </w:p>
    <w:p w14:paraId="55BBCDF0" w14:textId="77777777" w:rsidR="00ED61B6" w:rsidRDefault="00ED61B6" w:rsidP="00CF5A57">
      <w:pPr>
        <w:pStyle w:val="ListParagraph"/>
        <w:numPr>
          <w:ilvl w:val="0"/>
          <w:numId w:val="34"/>
        </w:numPr>
        <w:spacing w:beforeLines="24" w:before="57" w:afterLines="24" w:after="57" w:line="276" w:lineRule="auto"/>
        <w:ind w:left="1701"/>
        <w:jc w:val="both"/>
        <w:rPr>
          <w:rFonts w:cs="Arial"/>
          <w:szCs w:val="22"/>
        </w:rPr>
      </w:pPr>
      <w:r>
        <w:rPr>
          <w:rFonts w:cs="Arial"/>
          <w:szCs w:val="22"/>
        </w:rPr>
        <w:t>A list of visa holders engaged by Cherries Farm;</w:t>
      </w:r>
    </w:p>
    <w:p w14:paraId="1E2FF260" w14:textId="1EAE51D2" w:rsidR="00ED61B6" w:rsidRDefault="00ED61B6" w:rsidP="00CF5A57">
      <w:pPr>
        <w:pStyle w:val="ListParagraph"/>
        <w:numPr>
          <w:ilvl w:val="0"/>
          <w:numId w:val="34"/>
        </w:numPr>
        <w:spacing w:beforeLines="24" w:before="57" w:afterLines="24" w:after="57" w:line="276" w:lineRule="auto"/>
        <w:ind w:left="1701"/>
        <w:jc w:val="both"/>
        <w:rPr>
          <w:rFonts w:cs="Arial"/>
          <w:szCs w:val="22"/>
        </w:rPr>
      </w:pPr>
      <w:r>
        <w:rPr>
          <w:rFonts w:cs="Arial"/>
          <w:szCs w:val="22"/>
        </w:rPr>
        <w:t>A copy of the relevant employees</w:t>
      </w:r>
      <w:r w:rsidR="000C30F8">
        <w:rPr>
          <w:rFonts w:cs="Arial"/>
          <w:szCs w:val="22"/>
        </w:rPr>
        <w:t>’</w:t>
      </w:r>
      <w:r>
        <w:rPr>
          <w:rFonts w:cs="Arial"/>
          <w:szCs w:val="22"/>
        </w:rPr>
        <w:t xml:space="preserve"> visa details</w:t>
      </w:r>
      <w:r w:rsidR="00730FD7">
        <w:rPr>
          <w:rFonts w:cs="Arial"/>
          <w:szCs w:val="22"/>
        </w:rPr>
        <w:t xml:space="preserve"> (and letter from education institute if applicable)</w:t>
      </w:r>
      <w:r>
        <w:rPr>
          <w:rFonts w:cs="Arial"/>
          <w:szCs w:val="22"/>
        </w:rPr>
        <w:t>;</w:t>
      </w:r>
    </w:p>
    <w:p w14:paraId="2F5E0437" w14:textId="42BE9151" w:rsidR="00ED61B6" w:rsidRPr="00ED61B6" w:rsidRDefault="00ED61B6" w:rsidP="00CF5A57">
      <w:pPr>
        <w:pStyle w:val="ListParagraph"/>
        <w:numPr>
          <w:ilvl w:val="0"/>
          <w:numId w:val="34"/>
        </w:numPr>
        <w:spacing w:beforeLines="24" w:before="57" w:afterLines="24" w:after="57" w:line="276" w:lineRule="auto"/>
        <w:ind w:left="1701"/>
        <w:jc w:val="both"/>
        <w:rPr>
          <w:rFonts w:cs="Arial"/>
          <w:szCs w:val="22"/>
        </w:rPr>
      </w:pPr>
      <w:r w:rsidRPr="00ED61B6">
        <w:rPr>
          <w:rFonts w:cs="Arial"/>
          <w:szCs w:val="22"/>
        </w:rPr>
        <w:t xml:space="preserve">A copy of the employee contracts </w:t>
      </w:r>
      <w:r>
        <w:rPr>
          <w:rFonts w:cs="Arial"/>
          <w:szCs w:val="22"/>
        </w:rPr>
        <w:t xml:space="preserve">including the </w:t>
      </w:r>
      <w:r>
        <w:t>‘In L</w:t>
      </w:r>
      <w:r w:rsidRPr="007B1E2F">
        <w:t>anguage’ Fair Work Information Statements and ‘Starting a New’ Job fact</w:t>
      </w:r>
      <w:r>
        <w:t xml:space="preserve"> </w:t>
      </w:r>
      <w:r w:rsidRPr="007B1E2F">
        <w:t xml:space="preserve">sheets </w:t>
      </w:r>
      <w:r>
        <w:t xml:space="preserve">that accompanied them; </w:t>
      </w:r>
    </w:p>
    <w:p w14:paraId="5A15DB26" w14:textId="77777777" w:rsidR="00ED61B6" w:rsidRDefault="00ED61B6" w:rsidP="00ED61B6">
      <w:pPr>
        <w:pStyle w:val="ListParagraph"/>
        <w:spacing w:beforeLines="24" w:before="57" w:afterLines="24" w:after="57" w:line="276" w:lineRule="auto"/>
        <w:ind w:left="1074"/>
        <w:jc w:val="both"/>
        <w:rPr>
          <w:rFonts w:cs="Arial"/>
          <w:szCs w:val="22"/>
        </w:rPr>
      </w:pPr>
    </w:p>
    <w:p w14:paraId="2A13DE74" w14:textId="20A4076D" w:rsidR="00373F7C" w:rsidRDefault="00373F7C" w:rsidP="00730FD7">
      <w:pPr>
        <w:pStyle w:val="ListParagraph"/>
        <w:numPr>
          <w:ilvl w:val="0"/>
          <w:numId w:val="3"/>
        </w:numPr>
        <w:spacing w:beforeLines="24" w:before="57" w:afterLines="24" w:after="57" w:line="276" w:lineRule="auto"/>
        <w:jc w:val="both"/>
        <w:rPr>
          <w:rFonts w:cs="Arial"/>
          <w:szCs w:val="22"/>
        </w:rPr>
      </w:pPr>
      <w:r w:rsidRPr="00B5244E">
        <w:rPr>
          <w:rFonts w:cs="Arial"/>
          <w:szCs w:val="22"/>
        </w:rPr>
        <w:t xml:space="preserve">A copy of the declaration is located at </w:t>
      </w:r>
      <w:hyperlink w:anchor="_Attachment_D_-" w:history="1">
        <w:r w:rsidRPr="00B5244E">
          <w:rPr>
            <w:rStyle w:val="Hyperlink"/>
            <w:rFonts w:cs="Arial"/>
            <w:szCs w:val="22"/>
          </w:rPr>
          <w:t xml:space="preserve">Attachment </w:t>
        </w:r>
        <w:r w:rsidR="00B5244E" w:rsidRPr="00B5244E">
          <w:rPr>
            <w:rStyle w:val="Hyperlink"/>
            <w:rFonts w:cs="Arial"/>
            <w:szCs w:val="22"/>
          </w:rPr>
          <w:t>D</w:t>
        </w:r>
      </w:hyperlink>
      <w:r w:rsidRPr="00B5244E">
        <w:rPr>
          <w:rFonts w:cs="Arial"/>
          <w:szCs w:val="22"/>
        </w:rPr>
        <w:t xml:space="preserve"> and is to be provided to the FWO every</w:t>
      </w:r>
      <w:r w:rsidR="00BF0386">
        <w:rPr>
          <w:rFonts w:cs="Arial"/>
          <w:szCs w:val="22"/>
        </w:rPr>
        <w:t xml:space="preserve"> </w:t>
      </w:r>
      <w:r w:rsidRPr="00B5244E">
        <w:rPr>
          <w:rFonts w:cs="Arial"/>
          <w:szCs w:val="22"/>
        </w:rPr>
        <w:t xml:space="preserve">three months for a period of </w:t>
      </w:r>
      <w:r w:rsidR="00DD0A0A">
        <w:rPr>
          <w:rFonts w:cs="Arial"/>
          <w:szCs w:val="22"/>
        </w:rPr>
        <w:t>one</w:t>
      </w:r>
      <w:r w:rsidRPr="00B5244E">
        <w:rPr>
          <w:rFonts w:cs="Arial"/>
          <w:szCs w:val="22"/>
        </w:rPr>
        <w:t xml:space="preserve"> year</w:t>
      </w:r>
      <w:r w:rsidR="004D673E">
        <w:rPr>
          <w:rFonts w:cs="Arial"/>
          <w:szCs w:val="22"/>
        </w:rPr>
        <w:t>;</w:t>
      </w:r>
      <w:r w:rsidRPr="00B5244E">
        <w:rPr>
          <w:rFonts w:cs="Arial"/>
          <w:szCs w:val="22"/>
        </w:rPr>
        <w:t xml:space="preserve"> </w:t>
      </w:r>
    </w:p>
    <w:p w14:paraId="1F97E383" w14:textId="77777777" w:rsidR="00BF0386" w:rsidRDefault="00BF0386" w:rsidP="007F05C8">
      <w:pPr>
        <w:pStyle w:val="ListParagraph"/>
        <w:spacing w:beforeLines="24" w:before="57" w:afterLines="24" w:after="57" w:line="276" w:lineRule="auto"/>
        <w:jc w:val="both"/>
        <w:rPr>
          <w:rFonts w:cs="Arial"/>
          <w:szCs w:val="22"/>
        </w:rPr>
      </w:pPr>
    </w:p>
    <w:p w14:paraId="0720A697" w14:textId="63444400" w:rsidR="00BF0386" w:rsidRDefault="00BF0386" w:rsidP="00BF0386">
      <w:pPr>
        <w:pStyle w:val="ListParagraph"/>
        <w:numPr>
          <w:ilvl w:val="0"/>
          <w:numId w:val="3"/>
        </w:numPr>
        <w:spacing w:beforeLines="24" w:before="57" w:afterLines="24" w:after="57" w:line="276" w:lineRule="auto"/>
        <w:jc w:val="both"/>
        <w:rPr>
          <w:rFonts w:cs="Arial"/>
          <w:szCs w:val="22"/>
        </w:rPr>
      </w:pPr>
      <w:r w:rsidRPr="00BF0386">
        <w:rPr>
          <w:rFonts w:cs="Arial"/>
          <w:szCs w:val="22"/>
        </w:rPr>
        <w:t>On the day of execution of this Undertaking</w:t>
      </w:r>
      <w:r w:rsidR="00D3047E">
        <w:rPr>
          <w:rFonts w:cs="Arial"/>
          <w:szCs w:val="22"/>
        </w:rPr>
        <w:t>,</w:t>
      </w:r>
      <w:r w:rsidRPr="00BF0386">
        <w:rPr>
          <w:rFonts w:cs="Arial"/>
          <w:szCs w:val="22"/>
        </w:rPr>
        <w:t xml:space="preserve"> and every six months</w:t>
      </w:r>
      <w:r w:rsidR="002B4389">
        <w:rPr>
          <w:rFonts w:cs="Arial"/>
          <w:szCs w:val="22"/>
        </w:rPr>
        <w:t xml:space="preserve"> for the </w:t>
      </w:r>
      <w:r w:rsidR="00096BBE">
        <w:rPr>
          <w:rFonts w:cs="Arial"/>
          <w:szCs w:val="22"/>
        </w:rPr>
        <w:t>term</w:t>
      </w:r>
      <w:r w:rsidR="002B4389">
        <w:rPr>
          <w:rFonts w:cs="Arial"/>
          <w:szCs w:val="22"/>
        </w:rPr>
        <w:t xml:space="preserve"> of the Undertaking,</w:t>
      </w:r>
      <w:r w:rsidRPr="00BF0386">
        <w:rPr>
          <w:rFonts w:cs="Arial"/>
          <w:szCs w:val="22"/>
        </w:rPr>
        <w:t xml:space="preserve"> report to the FWO whether the Director holds the role of director, sole trader or partner, in any </w:t>
      </w:r>
      <w:r w:rsidR="00D3047E">
        <w:rPr>
          <w:rFonts w:cs="Arial"/>
          <w:szCs w:val="22"/>
        </w:rPr>
        <w:t xml:space="preserve">other </w:t>
      </w:r>
      <w:r w:rsidRPr="00BF0386">
        <w:rPr>
          <w:rFonts w:cs="Arial"/>
          <w:szCs w:val="22"/>
        </w:rPr>
        <w:t>entity; and</w:t>
      </w:r>
    </w:p>
    <w:p w14:paraId="01290801" w14:textId="77777777" w:rsidR="00BF0386" w:rsidRPr="00BF0386" w:rsidRDefault="00BF0386" w:rsidP="007F05C8">
      <w:pPr>
        <w:pStyle w:val="ListParagraph"/>
        <w:spacing w:beforeLines="24" w:before="57" w:afterLines="24" w:after="57" w:line="276" w:lineRule="auto"/>
        <w:jc w:val="both"/>
        <w:rPr>
          <w:rFonts w:cs="Arial"/>
          <w:szCs w:val="22"/>
        </w:rPr>
      </w:pPr>
    </w:p>
    <w:p w14:paraId="0AA3AC00" w14:textId="2F08F917" w:rsidR="00BF0386" w:rsidRDefault="00BF0386" w:rsidP="00BF0386">
      <w:pPr>
        <w:pStyle w:val="ListParagraph"/>
        <w:numPr>
          <w:ilvl w:val="0"/>
          <w:numId w:val="3"/>
        </w:numPr>
        <w:spacing w:beforeLines="24" w:before="57" w:afterLines="24" w:after="57" w:line="276" w:lineRule="auto"/>
        <w:jc w:val="both"/>
        <w:rPr>
          <w:rFonts w:cs="Arial"/>
          <w:szCs w:val="22"/>
        </w:rPr>
      </w:pPr>
      <w:r w:rsidRPr="00BF0386">
        <w:rPr>
          <w:rFonts w:cs="Arial"/>
          <w:szCs w:val="22"/>
        </w:rPr>
        <w:t xml:space="preserve">In the event that an entity in which the Director holds the role of director, sole trader or partner engages any workers within </w:t>
      </w:r>
      <w:r w:rsidR="00D3047E">
        <w:rPr>
          <w:rFonts w:cs="Arial"/>
          <w:szCs w:val="22"/>
        </w:rPr>
        <w:t>one</w:t>
      </w:r>
      <w:r w:rsidRPr="00BF0386">
        <w:rPr>
          <w:rFonts w:cs="Arial"/>
          <w:szCs w:val="22"/>
        </w:rPr>
        <w:t xml:space="preserve"> year of the commencement of this Undertaking:</w:t>
      </w:r>
    </w:p>
    <w:p w14:paraId="440A37DE" w14:textId="3F4286E6" w:rsidR="00BF0386" w:rsidRPr="00BF0386" w:rsidRDefault="00BF0386" w:rsidP="001B5002">
      <w:pPr>
        <w:pStyle w:val="ListParagraph"/>
        <w:numPr>
          <w:ilvl w:val="0"/>
          <w:numId w:val="41"/>
        </w:numPr>
        <w:spacing w:beforeLines="24" w:before="57" w:afterLines="24" w:after="57" w:line="276" w:lineRule="auto"/>
        <w:ind w:left="1701"/>
        <w:jc w:val="both"/>
        <w:rPr>
          <w:rFonts w:cs="Arial"/>
          <w:szCs w:val="22"/>
        </w:rPr>
      </w:pPr>
      <w:r w:rsidRPr="00BF0386">
        <w:rPr>
          <w:rFonts w:cs="Arial"/>
          <w:szCs w:val="22"/>
        </w:rPr>
        <w:t>inform the FWO within 14 days of the first worker commencing duties</w:t>
      </w:r>
      <w:r>
        <w:rPr>
          <w:rFonts w:cs="Arial"/>
          <w:szCs w:val="22"/>
        </w:rPr>
        <w:t>;</w:t>
      </w:r>
      <w:r w:rsidRPr="00BF0386">
        <w:rPr>
          <w:rFonts w:cs="Arial"/>
          <w:szCs w:val="22"/>
        </w:rPr>
        <w:t xml:space="preserve"> </w:t>
      </w:r>
    </w:p>
    <w:p w14:paraId="5E16E809" w14:textId="622D94FE" w:rsidR="00BF0386" w:rsidRPr="00B5244E" w:rsidRDefault="00BF0386" w:rsidP="001B5002">
      <w:pPr>
        <w:pStyle w:val="ListParagraph"/>
        <w:numPr>
          <w:ilvl w:val="0"/>
          <w:numId w:val="41"/>
        </w:numPr>
        <w:spacing w:beforeLines="24" w:before="57" w:afterLines="24" w:after="57" w:line="276" w:lineRule="auto"/>
        <w:ind w:left="1701"/>
        <w:jc w:val="both"/>
        <w:rPr>
          <w:rFonts w:cs="Arial"/>
          <w:szCs w:val="22"/>
        </w:rPr>
      </w:pPr>
      <w:r w:rsidRPr="00BF0386">
        <w:rPr>
          <w:rFonts w:cs="Arial"/>
          <w:szCs w:val="22"/>
        </w:rPr>
        <w:t>ensure that it complies at all times and in all respects within the FW Act, FW Regulations and the relevant Modern Award</w:t>
      </w:r>
      <w:r>
        <w:rPr>
          <w:rFonts w:cs="Arial"/>
          <w:szCs w:val="22"/>
        </w:rPr>
        <w:t>;</w:t>
      </w:r>
    </w:p>
    <w:p w14:paraId="5749C9C7" w14:textId="70AEE66E" w:rsidR="00373F7C" w:rsidRDefault="00373F7C" w:rsidP="00730FD7">
      <w:pPr>
        <w:spacing w:beforeLines="24" w:before="57" w:afterLines="24" w:after="57" w:line="276" w:lineRule="auto"/>
        <w:ind w:left="360"/>
        <w:jc w:val="both"/>
      </w:pPr>
    </w:p>
    <w:p w14:paraId="717566EF" w14:textId="6892BF9C" w:rsidR="00730FD7" w:rsidRPr="00730FD7" w:rsidRDefault="00730FD7" w:rsidP="00730FD7">
      <w:pPr>
        <w:spacing w:before="120" w:after="120" w:line="276" w:lineRule="auto"/>
        <w:ind w:firstLine="360"/>
        <w:jc w:val="both"/>
        <w:rPr>
          <w:rFonts w:cs="Arial"/>
          <w:b/>
          <w:bCs/>
        </w:rPr>
      </w:pPr>
      <w:r w:rsidRPr="00730FD7">
        <w:rPr>
          <w:rFonts w:cs="Arial"/>
          <w:b/>
          <w:bCs/>
        </w:rPr>
        <w:t>Reporting contractual agreements</w:t>
      </w:r>
    </w:p>
    <w:p w14:paraId="5138328C" w14:textId="6D074A37" w:rsidR="00730FD7" w:rsidRPr="00730FD7" w:rsidRDefault="00730FD7" w:rsidP="00730FD7">
      <w:pPr>
        <w:pStyle w:val="ListParagraph"/>
        <w:numPr>
          <w:ilvl w:val="0"/>
          <w:numId w:val="3"/>
        </w:numPr>
        <w:spacing w:beforeLines="24" w:before="57" w:afterLines="24" w:after="57" w:line="276" w:lineRule="auto"/>
        <w:jc w:val="both"/>
      </w:pPr>
      <w:r w:rsidRPr="00730FD7">
        <w:rPr>
          <w:rFonts w:cs="Arial"/>
          <w:szCs w:val="22"/>
        </w:rPr>
        <w:t xml:space="preserve">Within 90 days of the execution of this Undertaking, </w:t>
      </w:r>
      <w:r w:rsidRPr="00B5244E">
        <w:t>Cherries Farm</w:t>
      </w:r>
      <w:r w:rsidRPr="00730FD7">
        <w:rPr>
          <w:rFonts w:cs="Arial"/>
          <w:szCs w:val="22"/>
        </w:rPr>
        <w:t xml:space="preserve"> will report to the FWO on all </w:t>
      </w:r>
      <w:r>
        <w:rPr>
          <w:rFonts w:cs="Arial"/>
          <w:szCs w:val="22"/>
        </w:rPr>
        <w:t>labour hire contracts</w:t>
      </w:r>
      <w:r w:rsidRPr="00730FD7">
        <w:rPr>
          <w:rFonts w:cs="Arial"/>
          <w:szCs w:val="22"/>
        </w:rPr>
        <w:t xml:space="preserve"> </w:t>
      </w:r>
      <w:r>
        <w:rPr>
          <w:rFonts w:cs="Arial"/>
          <w:szCs w:val="22"/>
        </w:rPr>
        <w:t>between</w:t>
      </w:r>
      <w:r w:rsidRPr="00730FD7">
        <w:rPr>
          <w:rFonts w:cs="Arial"/>
          <w:szCs w:val="22"/>
        </w:rPr>
        <w:t xml:space="preserve"> </w:t>
      </w:r>
      <w:r w:rsidRPr="00B5244E">
        <w:t>Cherries Farm</w:t>
      </w:r>
      <w:r w:rsidRPr="00730FD7">
        <w:rPr>
          <w:rFonts w:cs="Arial"/>
          <w:szCs w:val="22"/>
        </w:rPr>
        <w:t xml:space="preserve"> </w:t>
      </w:r>
      <w:r>
        <w:rPr>
          <w:rFonts w:cs="Arial"/>
          <w:szCs w:val="22"/>
        </w:rPr>
        <w:t>and companies procuring labour from Cherries Farm</w:t>
      </w:r>
      <w:r w:rsidRPr="00730FD7">
        <w:rPr>
          <w:rFonts w:cs="Arial"/>
          <w:szCs w:val="22"/>
        </w:rPr>
        <w:t xml:space="preserve"> during the previous </w:t>
      </w:r>
      <w:r>
        <w:rPr>
          <w:rFonts w:cs="Arial"/>
          <w:szCs w:val="22"/>
        </w:rPr>
        <w:t>three months, and provide a copy of the most recent contract;</w:t>
      </w:r>
    </w:p>
    <w:p w14:paraId="31B7BC04" w14:textId="77777777" w:rsidR="00730FD7" w:rsidRPr="00730FD7" w:rsidRDefault="00730FD7" w:rsidP="00730FD7">
      <w:pPr>
        <w:pStyle w:val="ListParagraph"/>
        <w:spacing w:beforeLines="24" w:before="57" w:afterLines="24" w:after="57" w:line="276" w:lineRule="auto"/>
        <w:jc w:val="both"/>
      </w:pPr>
    </w:p>
    <w:p w14:paraId="7C63057D" w14:textId="4AD80A34" w:rsidR="00730FD7" w:rsidRPr="00730FD7" w:rsidRDefault="00D81A1E" w:rsidP="00730FD7">
      <w:pPr>
        <w:pStyle w:val="ListParagraph"/>
        <w:numPr>
          <w:ilvl w:val="0"/>
          <w:numId w:val="3"/>
        </w:numPr>
        <w:tabs>
          <w:tab w:val="right" w:pos="709"/>
        </w:tabs>
        <w:spacing w:after="240" w:line="276" w:lineRule="auto"/>
        <w:jc w:val="both"/>
        <w:rPr>
          <w:rFonts w:cs="Arial"/>
          <w:szCs w:val="22"/>
        </w:rPr>
      </w:pPr>
      <w:r>
        <w:rPr>
          <w:rFonts w:cs="Arial"/>
          <w:szCs w:val="22"/>
        </w:rPr>
        <w:t xml:space="preserve">Within </w:t>
      </w:r>
      <w:r w:rsidR="00464911">
        <w:rPr>
          <w:rFonts w:cs="Arial"/>
          <w:szCs w:val="22"/>
        </w:rPr>
        <w:t>90</w:t>
      </w:r>
      <w:r>
        <w:rPr>
          <w:rFonts w:cs="Arial"/>
          <w:szCs w:val="22"/>
        </w:rPr>
        <w:t xml:space="preserve"> days  </w:t>
      </w:r>
      <w:r w:rsidRPr="00730FD7">
        <w:rPr>
          <w:rFonts w:cs="Arial"/>
          <w:szCs w:val="22"/>
        </w:rPr>
        <w:t>of the execution of this Undertaking</w:t>
      </w:r>
      <w:r>
        <w:rPr>
          <w:rFonts w:cs="Arial"/>
          <w:szCs w:val="22"/>
        </w:rPr>
        <w:t>,</w:t>
      </w:r>
      <w:r w:rsidR="00730FD7" w:rsidRPr="00730FD7">
        <w:rPr>
          <w:rFonts w:cs="Arial"/>
          <w:szCs w:val="22"/>
        </w:rPr>
        <w:t xml:space="preserve"> </w:t>
      </w:r>
      <w:r w:rsidRPr="00B5244E">
        <w:t>Cherries Farm</w:t>
      </w:r>
      <w:r w:rsidRPr="00730FD7">
        <w:rPr>
          <w:rFonts w:cs="Arial"/>
          <w:szCs w:val="22"/>
        </w:rPr>
        <w:t xml:space="preserve"> will </w:t>
      </w:r>
      <w:r w:rsidR="00730FD7" w:rsidRPr="00730FD7">
        <w:rPr>
          <w:rFonts w:cs="Arial"/>
          <w:szCs w:val="22"/>
        </w:rPr>
        <w:t xml:space="preserve">review </w:t>
      </w:r>
      <w:r w:rsidR="00730FD7">
        <w:rPr>
          <w:rFonts w:cs="Arial"/>
          <w:szCs w:val="22"/>
        </w:rPr>
        <w:t>all</w:t>
      </w:r>
      <w:r w:rsidR="00730FD7" w:rsidRPr="00730FD7">
        <w:rPr>
          <w:rFonts w:cs="Arial"/>
          <w:szCs w:val="22"/>
        </w:rPr>
        <w:t xml:space="preserve"> contracts </w:t>
      </w:r>
      <w:r w:rsidR="00730FD7">
        <w:rPr>
          <w:rFonts w:cs="Arial"/>
          <w:szCs w:val="22"/>
        </w:rPr>
        <w:t xml:space="preserve">between Cherries Farm and companies procuring labour from Cherries Farm </w:t>
      </w:r>
      <w:r w:rsidR="00730FD7" w:rsidRPr="00730FD7">
        <w:rPr>
          <w:rFonts w:cs="Arial"/>
          <w:szCs w:val="22"/>
        </w:rPr>
        <w:t xml:space="preserve">to ensure that </w:t>
      </w:r>
      <w:r w:rsidR="008C048E">
        <w:rPr>
          <w:rFonts w:cs="Arial"/>
          <w:szCs w:val="22"/>
        </w:rPr>
        <w:t xml:space="preserve">Cherries Farm is able to comply with  all </w:t>
      </w:r>
      <w:r w:rsidR="00730FD7" w:rsidRPr="00730FD7">
        <w:rPr>
          <w:rFonts w:cs="Arial"/>
          <w:szCs w:val="22"/>
        </w:rPr>
        <w:t>workplace laws, specifically the industrial instruments relevant to the business to which Cherries Farm is supplying labour</w:t>
      </w:r>
      <w:r>
        <w:rPr>
          <w:rFonts w:cs="Arial"/>
          <w:szCs w:val="22"/>
        </w:rPr>
        <w:t>, and any updates to the modern awards which may affect said contracts</w:t>
      </w:r>
      <w:r w:rsidR="00730FD7" w:rsidRPr="00730FD7">
        <w:rPr>
          <w:rFonts w:cs="Arial"/>
          <w:szCs w:val="22"/>
        </w:rPr>
        <w:t>;</w:t>
      </w:r>
    </w:p>
    <w:p w14:paraId="44CEC121" w14:textId="18E5873D" w:rsidR="00373F7C" w:rsidRPr="00B02803" w:rsidRDefault="00373F7C" w:rsidP="00730FD7">
      <w:pPr>
        <w:spacing w:before="120" w:after="120" w:line="276" w:lineRule="auto"/>
        <w:ind w:firstLine="360"/>
        <w:jc w:val="both"/>
        <w:rPr>
          <w:rFonts w:cs="Arial"/>
          <w:b/>
          <w:bCs/>
        </w:rPr>
      </w:pPr>
      <w:proofErr w:type="gramStart"/>
      <w:r w:rsidRPr="00B02803">
        <w:rPr>
          <w:rFonts w:cs="Arial"/>
          <w:b/>
          <w:bCs/>
        </w:rPr>
        <w:t>No Inconsistent</w:t>
      </w:r>
      <w:proofErr w:type="gramEnd"/>
      <w:r w:rsidRPr="00B02803">
        <w:rPr>
          <w:rFonts w:cs="Arial"/>
          <w:b/>
          <w:bCs/>
        </w:rPr>
        <w:t xml:space="preserve"> Statements</w:t>
      </w:r>
    </w:p>
    <w:p w14:paraId="4AD3EB73" w14:textId="7C7F2FBB" w:rsidR="00373F7C" w:rsidRPr="00283B70" w:rsidRDefault="00373F7C" w:rsidP="00730FD7">
      <w:pPr>
        <w:pStyle w:val="ListParagraph"/>
        <w:numPr>
          <w:ilvl w:val="0"/>
          <w:numId w:val="3"/>
        </w:numPr>
        <w:spacing w:before="120" w:after="120" w:line="276" w:lineRule="auto"/>
        <w:jc w:val="both"/>
        <w:rPr>
          <w:rFonts w:cs="Arial"/>
        </w:rPr>
      </w:pPr>
      <w:r w:rsidRPr="00B02803">
        <w:rPr>
          <w:rFonts w:cs="Arial"/>
        </w:rPr>
        <w:t xml:space="preserve"> </w:t>
      </w:r>
      <w:r w:rsidR="00802303">
        <w:t>Cherries Farm</w:t>
      </w:r>
      <w:r w:rsidR="00283B70">
        <w:t xml:space="preserve"> and </w:t>
      </w:r>
      <w:r w:rsidR="00F86A0F">
        <w:t>the Director</w:t>
      </w:r>
      <w:r w:rsidR="00802303">
        <w:t>:</w:t>
      </w:r>
    </w:p>
    <w:p w14:paraId="3EFC7A29" w14:textId="77777777" w:rsidR="00373F7C" w:rsidRPr="009B1253" w:rsidRDefault="00373F7C" w:rsidP="00046209">
      <w:pPr>
        <w:pStyle w:val="ListParagraph"/>
        <w:numPr>
          <w:ilvl w:val="0"/>
          <w:numId w:val="23"/>
        </w:numPr>
        <w:spacing w:line="276" w:lineRule="auto"/>
        <w:jc w:val="both"/>
      </w:pPr>
      <w:r w:rsidRPr="009B1253">
        <w:t>must not; and</w:t>
      </w:r>
    </w:p>
    <w:p w14:paraId="76E7597F" w14:textId="77777777" w:rsidR="00373F7C" w:rsidRPr="009B1253" w:rsidRDefault="00373F7C" w:rsidP="00046209">
      <w:pPr>
        <w:pStyle w:val="ListParagraph"/>
        <w:numPr>
          <w:ilvl w:val="0"/>
          <w:numId w:val="23"/>
        </w:numPr>
        <w:spacing w:line="276" w:lineRule="auto"/>
        <w:jc w:val="both"/>
      </w:pPr>
      <w:r w:rsidRPr="009B1253">
        <w:t>must ensure that each of its officers, employees or agents, do not,</w:t>
      </w:r>
    </w:p>
    <w:p w14:paraId="24615ED7" w14:textId="1F966204" w:rsidR="00373F7C" w:rsidRPr="009B1253" w:rsidRDefault="00373F7C" w:rsidP="00CB2781">
      <w:pPr>
        <w:spacing w:line="276" w:lineRule="auto"/>
        <w:ind w:left="1800"/>
        <w:contextualSpacing/>
        <w:jc w:val="both"/>
      </w:pPr>
      <w:proofErr w:type="gramStart"/>
      <w:r w:rsidRPr="009B1253">
        <w:t>make</w:t>
      </w:r>
      <w:proofErr w:type="gramEnd"/>
      <w:r w:rsidRPr="009B1253">
        <w:t xml:space="preserve"> any statement, orally or in writing or otherwise imply anything that is inconsistent with admission or acknowledgements contained in this agreement</w:t>
      </w:r>
      <w:r w:rsidR="004D673E">
        <w:t>;</w:t>
      </w:r>
    </w:p>
    <w:p w14:paraId="468021C4" w14:textId="77777777" w:rsidR="00373F7C" w:rsidRPr="009B1253" w:rsidRDefault="00373F7C" w:rsidP="00CB2781">
      <w:pPr>
        <w:pStyle w:val="ListParagraph"/>
        <w:widowControl w:val="0"/>
        <w:spacing w:before="120" w:after="120" w:line="276" w:lineRule="auto"/>
        <w:ind w:left="1004"/>
        <w:contextualSpacing w:val="0"/>
        <w:jc w:val="both"/>
      </w:pPr>
    </w:p>
    <w:p w14:paraId="3C9C36DE" w14:textId="77777777" w:rsidR="00373F7C" w:rsidRPr="00B02803" w:rsidRDefault="00373F7C" w:rsidP="00CB2781">
      <w:pPr>
        <w:widowControl w:val="0"/>
        <w:spacing w:before="120" w:after="120" w:line="276" w:lineRule="auto"/>
        <w:jc w:val="both"/>
        <w:rPr>
          <w:rFonts w:cs="Arial"/>
          <w:b/>
        </w:rPr>
      </w:pPr>
      <w:r w:rsidRPr="00B02803">
        <w:rPr>
          <w:rFonts w:cs="Arial"/>
          <w:b/>
        </w:rPr>
        <w:t>ACKNOWLEDGEMENTS</w:t>
      </w:r>
    </w:p>
    <w:p w14:paraId="4FF1B43F" w14:textId="3CCDB3BA" w:rsidR="00373F7C" w:rsidRPr="004D673E" w:rsidRDefault="00283B70" w:rsidP="004D673E">
      <w:pPr>
        <w:widowControl w:val="0"/>
        <w:spacing w:line="276" w:lineRule="auto"/>
        <w:ind w:firstLine="851"/>
        <w:rPr>
          <w:rFonts w:cs="Arial"/>
          <w:i/>
        </w:rPr>
      </w:pPr>
      <w:r w:rsidRPr="004D673E">
        <w:rPr>
          <w:rFonts w:cs="Arial"/>
        </w:rPr>
        <w:t>5</w:t>
      </w:r>
      <w:r w:rsidR="006B3E22">
        <w:rPr>
          <w:rFonts w:cs="Arial"/>
        </w:rPr>
        <w:t>5</w:t>
      </w:r>
      <w:r w:rsidR="004D673E">
        <w:rPr>
          <w:rFonts w:cs="Arial"/>
        </w:rPr>
        <w:t>.</w:t>
      </w:r>
      <w:r w:rsidR="004D673E">
        <w:rPr>
          <w:rFonts w:cs="Arial"/>
        </w:rPr>
        <w:tab/>
      </w:r>
      <w:r w:rsidR="00802303">
        <w:t>Cherries Farm</w:t>
      </w:r>
      <w:r w:rsidR="00373F7C" w:rsidRPr="004D673E">
        <w:rPr>
          <w:rFonts w:cs="Arial"/>
        </w:rPr>
        <w:t xml:space="preserve"> </w:t>
      </w:r>
      <w:r w:rsidRPr="004D673E">
        <w:rPr>
          <w:rFonts w:cs="Arial"/>
        </w:rPr>
        <w:t xml:space="preserve">and </w:t>
      </w:r>
      <w:r w:rsidR="00F86A0F">
        <w:t>the Director</w:t>
      </w:r>
      <w:r w:rsidRPr="004D673E">
        <w:rPr>
          <w:rFonts w:cs="Arial"/>
          <w:i/>
        </w:rPr>
        <w:t xml:space="preserve"> </w:t>
      </w:r>
      <w:r w:rsidR="00373F7C" w:rsidRPr="004D673E">
        <w:rPr>
          <w:rFonts w:cs="Arial"/>
        </w:rPr>
        <w:t>acknowledge that:</w:t>
      </w:r>
    </w:p>
    <w:p w14:paraId="069CA750" w14:textId="77777777" w:rsidR="00373F7C" w:rsidRPr="009B1253" w:rsidRDefault="00373F7C" w:rsidP="004D673E">
      <w:pPr>
        <w:pStyle w:val="ListParagraph"/>
        <w:widowControl w:val="0"/>
        <w:numPr>
          <w:ilvl w:val="1"/>
          <w:numId w:val="30"/>
        </w:numPr>
        <w:spacing w:before="120" w:after="120" w:line="276" w:lineRule="auto"/>
        <w:ind w:left="1843"/>
        <w:jc w:val="both"/>
      </w:pPr>
      <w:r w:rsidRPr="009B1253">
        <w:lastRenderedPageBreak/>
        <w:t>The FWO may;</w:t>
      </w:r>
    </w:p>
    <w:p w14:paraId="42CB540C" w14:textId="2C5D232A" w:rsidR="00373F7C" w:rsidRPr="009B1253" w:rsidRDefault="00373F7C" w:rsidP="00046209">
      <w:pPr>
        <w:pStyle w:val="ListParagraph"/>
        <w:widowControl w:val="0"/>
        <w:numPr>
          <w:ilvl w:val="2"/>
          <w:numId w:val="2"/>
        </w:numPr>
        <w:spacing w:before="120" w:after="120" w:line="276" w:lineRule="auto"/>
        <w:jc w:val="both"/>
      </w:pPr>
      <w:r w:rsidRPr="009B1253">
        <w:t xml:space="preserve">make this Undertaking (and any of the Attachments hereto) available for public inspection, including by posting it on the FWO internet site at </w:t>
      </w:r>
      <w:hyperlink r:id="rId24" w:tooltip="Fair Work Ombudsman website" w:history="1">
        <w:r w:rsidRPr="009B1253">
          <w:rPr>
            <w:rStyle w:val="Hyperlink"/>
          </w:rPr>
          <w:t>www.fairwork.gov.au</w:t>
        </w:r>
      </w:hyperlink>
      <w:r w:rsidRPr="009B1253">
        <w:t>;</w:t>
      </w:r>
    </w:p>
    <w:p w14:paraId="0D641BBE" w14:textId="77777777" w:rsidR="00373F7C" w:rsidRPr="009B1253" w:rsidRDefault="00373F7C" w:rsidP="00046209">
      <w:pPr>
        <w:pStyle w:val="ListParagraph"/>
        <w:widowControl w:val="0"/>
        <w:numPr>
          <w:ilvl w:val="2"/>
          <w:numId w:val="2"/>
        </w:numPr>
        <w:spacing w:before="120" w:after="120" w:line="276" w:lineRule="auto"/>
        <w:jc w:val="both"/>
      </w:pPr>
      <w:r w:rsidRPr="009B1253">
        <w:t xml:space="preserve">release a copy of this Undertaking (and any of the Attachments hereto) pursuant to any relevant request under the </w:t>
      </w:r>
      <w:r w:rsidRPr="009B1253">
        <w:rPr>
          <w:i/>
        </w:rPr>
        <w:t xml:space="preserve">Freedom of Information Act 1982 </w:t>
      </w:r>
      <w:r w:rsidRPr="009B1253">
        <w:t>(</w:t>
      </w:r>
      <w:proofErr w:type="spellStart"/>
      <w:r w:rsidRPr="009B1253">
        <w:t>Cth</w:t>
      </w:r>
      <w:proofErr w:type="spellEnd"/>
      <w:r w:rsidRPr="009B1253">
        <w:t>);</w:t>
      </w:r>
    </w:p>
    <w:p w14:paraId="5488F128" w14:textId="450CE6C2" w:rsidR="00373F7C" w:rsidRPr="009B1253" w:rsidRDefault="00373F7C" w:rsidP="00046209">
      <w:pPr>
        <w:pStyle w:val="ListParagraph"/>
        <w:widowControl w:val="0"/>
        <w:numPr>
          <w:ilvl w:val="2"/>
          <w:numId w:val="2"/>
        </w:numPr>
        <w:spacing w:before="120" w:after="120" w:line="276" w:lineRule="auto"/>
        <w:jc w:val="both"/>
      </w:pPr>
      <w:r w:rsidRPr="009B1253">
        <w:t>issue a media release in relation to this Undertaking;</w:t>
      </w:r>
    </w:p>
    <w:p w14:paraId="24988105" w14:textId="170F0F9D" w:rsidR="00373F7C" w:rsidRPr="009B1253" w:rsidRDefault="00373F7C" w:rsidP="00046209">
      <w:pPr>
        <w:pStyle w:val="ListParagraph"/>
        <w:widowControl w:val="0"/>
        <w:numPr>
          <w:ilvl w:val="2"/>
          <w:numId w:val="2"/>
        </w:numPr>
        <w:spacing w:before="120" w:after="120" w:line="276" w:lineRule="auto"/>
        <w:jc w:val="both"/>
      </w:pPr>
      <w:r w:rsidRPr="009B1253">
        <w:t>from time to time, publicly refer to the Undertaking (and any of the Attachments hereto) and its terms; and</w:t>
      </w:r>
    </w:p>
    <w:p w14:paraId="099A6F77" w14:textId="2CC35168" w:rsidR="00373F7C" w:rsidRPr="009B1253" w:rsidRDefault="00373F7C" w:rsidP="00046209">
      <w:pPr>
        <w:pStyle w:val="ListParagraph"/>
        <w:widowControl w:val="0"/>
        <w:numPr>
          <w:ilvl w:val="2"/>
          <w:numId w:val="2"/>
        </w:numPr>
        <w:spacing w:before="120" w:after="120" w:line="276" w:lineRule="auto"/>
        <w:jc w:val="both"/>
      </w:pPr>
      <w:r w:rsidRPr="009B1253">
        <w:t xml:space="preserve">rely upon the admissions made by </w:t>
      </w:r>
      <w:r w:rsidR="00802303">
        <w:t xml:space="preserve">Cherries Farm </w:t>
      </w:r>
      <w:r w:rsidRPr="009B1253">
        <w:t xml:space="preserve">set out in </w:t>
      </w:r>
      <w:r w:rsidR="002B20A8" w:rsidRPr="009B1253">
        <w:t xml:space="preserve">paragraphs </w:t>
      </w:r>
      <w:r w:rsidR="006B3E22">
        <w:t xml:space="preserve">8 </w:t>
      </w:r>
      <w:r w:rsidR="002B20A8">
        <w:t xml:space="preserve">(a) and (b) </w:t>
      </w:r>
      <w:r w:rsidR="002B20A8" w:rsidRPr="009B1253">
        <w:t xml:space="preserve">above </w:t>
      </w:r>
      <w:r w:rsidRPr="009B1253">
        <w:t xml:space="preserve">in respect of decision making concerning any future non-compliance with </w:t>
      </w:r>
      <w:r w:rsidR="00802303">
        <w:t xml:space="preserve">Cherries Farm’s </w:t>
      </w:r>
      <w:r w:rsidRPr="009B1253">
        <w:t>workplace relations obligations</w:t>
      </w:r>
      <w:r w:rsidR="004D673E">
        <w:t>;</w:t>
      </w:r>
    </w:p>
    <w:p w14:paraId="5EA60946" w14:textId="77777777" w:rsidR="00373F7C" w:rsidRPr="009B1253" w:rsidRDefault="00373F7C" w:rsidP="004D673E">
      <w:pPr>
        <w:pStyle w:val="ListParagraph"/>
        <w:widowControl w:val="0"/>
        <w:numPr>
          <w:ilvl w:val="1"/>
          <w:numId w:val="30"/>
        </w:numPr>
        <w:spacing w:before="120" w:after="120" w:line="276" w:lineRule="auto"/>
        <w:ind w:left="1843"/>
        <w:jc w:val="both"/>
      </w:pPr>
      <w:r w:rsidRPr="009B1253">
        <w:t>Consistent with the Note to section 715(4) of the FW Act, this Undertaking in no way derogates from the rights and remedies available to any other person arising from the conduct set out herein;</w:t>
      </w:r>
    </w:p>
    <w:p w14:paraId="22BEB96B" w14:textId="56868CDD" w:rsidR="00373F7C" w:rsidRPr="009B1253" w:rsidRDefault="00373F7C" w:rsidP="004D673E">
      <w:pPr>
        <w:pStyle w:val="ListParagraph"/>
        <w:widowControl w:val="0"/>
        <w:numPr>
          <w:ilvl w:val="1"/>
          <w:numId w:val="30"/>
        </w:numPr>
        <w:spacing w:before="120" w:after="120" w:line="276" w:lineRule="auto"/>
        <w:ind w:left="1843"/>
        <w:jc w:val="both"/>
      </w:pPr>
      <w:r w:rsidRPr="009B1253">
        <w:t xml:space="preserve">Consistent with section 715(3) of the FW Act, </w:t>
      </w:r>
      <w:r w:rsidR="002B20A8">
        <w:t xml:space="preserve">Cherries Farm and Ms. </w:t>
      </w:r>
      <w:proofErr w:type="spellStart"/>
      <w:r w:rsidR="002B20A8" w:rsidRPr="007A591B">
        <w:t>Hsin</w:t>
      </w:r>
      <w:proofErr w:type="spellEnd"/>
      <w:r w:rsidR="002B20A8" w:rsidRPr="007A591B">
        <w:t>-Jung Hsieh</w:t>
      </w:r>
      <w:r w:rsidR="002B20A8" w:rsidRPr="004D673E">
        <w:rPr>
          <w:rFonts w:cs="Arial"/>
          <w:szCs w:val="22"/>
        </w:rPr>
        <w:t xml:space="preserve"> </w:t>
      </w:r>
      <w:r w:rsidRPr="009B1253">
        <w:t>may withdraw from or vary this Undertaking at any time, but only with the consent of the FWO; and</w:t>
      </w:r>
    </w:p>
    <w:p w14:paraId="09DC026F" w14:textId="0C0487C6" w:rsidR="00373F7C" w:rsidRPr="009B1253" w:rsidRDefault="00373F7C" w:rsidP="004D673E">
      <w:pPr>
        <w:pStyle w:val="ListParagraph"/>
        <w:widowControl w:val="0"/>
        <w:numPr>
          <w:ilvl w:val="1"/>
          <w:numId w:val="30"/>
        </w:numPr>
        <w:spacing w:before="120" w:after="120" w:line="276" w:lineRule="auto"/>
        <w:ind w:left="1843"/>
        <w:jc w:val="both"/>
      </w:pPr>
      <w:r w:rsidRPr="009B1253">
        <w:t xml:space="preserve">If </w:t>
      </w:r>
      <w:r w:rsidR="002B20A8">
        <w:t>Cherries Farm</w:t>
      </w:r>
      <w:r w:rsidRPr="009B1253">
        <w:t xml:space="preserve"> contravenes any of the terms of this Enforceable Undertaking:</w:t>
      </w:r>
    </w:p>
    <w:p w14:paraId="58561784" w14:textId="77777777" w:rsidR="00373F7C" w:rsidRPr="009B1253" w:rsidRDefault="00373F7C" w:rsidP="006A635C">
      <w:pPr>
        <w:pStyle w:val="ListParagraph"/>
        <w:widowControl w:val="0"/>
        <w:numPr>
          <w:ilvl w:val="0"/>
          <w:numId w:val="35"/>
        </w:numPr>
        <w:spacing w:before="120" w:after="120" w:line="276" w:lineRule="auto"/>
        <w:jc w:val="both"/>
      </w:pPr>
      <w:r w:rsidRPr="009B1253">
        <w:t xml:space="preserve">The FWO may apply to any of the Courts set out in section 715(6) of the FW Act, for orders under section 715(7) of the FW Act; and </w:t>
      </w:r>
    </w:p>
    <w:p w14:paraId="79D10FD2" w14:textId="29551F0C" w:rsidR="00373F7C" w:rsidRPr="009B1253" w:rsidRDefault="00373F7C" w:rsidP="006A635C">
      <w:pPr>
        <w:pStyle w:val="ListParagraph"/>
        <w:widowControl w:val="0"/>
        <w:numPr>
          <w:ilvl w:val="0"/>
          <w:numId w:val="35"/>
        </w:numPr>
        <w:spacing w:before="120" w:after="120" w:line="276" w:lineRule="auto"/>
        <w:jc w:val="both"/>
      </w:pPr>
      <w:r w:rsidRPr="009B1253">
        <w:t xml:space="preserve">This Enforceable Undertaking may be provided to the Court as evidence of the admissions made by </w:t>
      </w:r>
      <w:r w:rsidR="002B20A8">
        <w:t xml:space="preserve">Cherries Farm and </w:t>
      </w:r>
      <w:r w:rsidR="007D2E43">
        <w:t>the Director</w:t>
      </w:r>
      <w:r w:rsidRPr="009B1253">
        <w:t xml:space="preserve"> in paragraphs </w:t>
      </w:r>
      <w:r w:rsidR="006A635C">
        <w:t>8</w:t>
      </w:r>
      <w:r w:rsidR="002B20A8">
        <w:t xml:space="preserve">(a) and (b) </w:t>
      </w:r>
      <w:r w:rsidRPr="009B1253">
        <w:t xml:space="preserve">above, </w:t>
      </w:r>
      <w:proofErr w:type="gramStart"/>
      <w:r w:rsidRPr="009B1253">
        <w:t>and also</w:t>
      </w:r>
      <w:proofErr w:type="gramEnd"/>
      <w:r w:rsidRPr="009B1253">
        <w:t xml:space="preserve"> in respect of the question of costs.</w:t>
      </w:r>
    </w:p>
    <w:p w14:paraId="6458E891" w14:textId="77777777" w:rsidR="00373F7C" w:rsidRPr="009B1253" w:rsidRDefault="00373F7C" w:rsidP="00CB2781">
      <w:pPr>
        <w:pageBreakBefore/>
        <w:widowControl w:val="0"/>
        <w:tabs>
          <w:tab w:val="right" w:pos="9072"/>
        </w:tabs>
        <w:spacing w:before="120" w:after="120" w:line="276" w:lineRule="auto"/>
        <w:jc w:val="both"/>
        <w:rPr>
          <w:b/>
          <w:spacing w:val="10"/>
        </w:rPr>
      </w:pPr>
      <w:r w:rsidRPr="009B1253">
        <w:rPr>
          <w:b/>
          <w:spacing w:val="10"/>
        </w:rPr>
        <w:lastRenderedPageBreak/>
        <w:t>Executed as an undertaking</w:t>
      </w:r>
    </w:p>
    <w:p w14:paraId="21C95712" w14:textId="5B4E512A" w:rsidR="00373F7C" w:rsidRDefault="00373F7C" w:rsidP="00CB2781">
      <w:pPr>
        <w:tabs>
          <w:tab w:val="right" w:pos="4111"/>
        </w:tabs>
        <w:spacing w:before="120" w:after="120" w:line="276" w:lineRule="auto"/>
        <w:jc w:val="both"/>
      </w:pPr>
      <w:r w:rsidRPr="009B1253">
        <w:rPr>
          <w:caps/>
        </w:rPr>
        <w:t>Executed</w:t>
      </w:r>
      <w:r w:rsidRPr="009B1253">
        <w:t xml:space="preserve"> by </w:t>
      </w:r>
      <w:r w:rsidR="00B5244E">
        <w:rPr>
          <w:spacing w:val="10"/>
        </w:rPr>
        <w:t>Cherries Farm Employment Agency Pty Ltd</w:t>
      </w:r>
      <w:r w:rsidRPr="009B1253">
        <w:rPr>
          <w:spacing w:val="10"/>
        </w:rPr>
        <w:t xml:space="preserve"> </w:t>
      </w:r>
      <w:r w:rsidR="004D673E">
        <w:rPr>
          <w:spacing w:val="10"/>
        </w:rPr>
        <w:t xml:space="preserve">and Ms </w:t>
      </w:r>
      <w:proofErr w:type="spellStart"/>
      <w:r w:rsidR="004D673E" w:rsidRPr="007F7BE4">
        <w:t>Hsin</w:t>
      </w:r>
      <w:proofErr w:type="spellEnd"/>
      <w:r w:rsidR="004D673E" w:rsidRPr="007F7BE4">
        <w:t>-Jung Hsieh</w:t>
      </w:r>
      <w:r w:rsidR="004D673E">
        <w:rPr>
          <w:spacing w:val="10"/>
        </w:rPr>
        <w:t xml:space="preserve"> </w:t>
      </w:r>
      <w:r w:rsidRPr="009B1253">
        <w:t xml:space="preserve">in accordance with section 127(1) of the </w:t>
      </w:r>
      <w:r w:rsidRPr="009B1253">
        <w:rPr>
          <w:i/>
        </w:rPr>
        <w:t>Corporations Act 2001</w:t>
      </w:r>
      <w:r w:rsidRPr="009B125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73F7C" w:rsidRPr="00B02803" w14:paraId="38252187" w14:textId="77777777" w:rsidTr="00745C00">
        <w:tc>
          <w:tcPr>
            <w:tcW w:w="4528" w:type="dxa"/>
            <w:tcBorders>
              <w:top w:val="nil"/>
              <w:left w:val="nil"/>
              <w:bottom w:val="single" w:sz="4" w:space="0" w:color="auto"/>
              <w:right w:val="nil"/>
            </w:tcBorders>
          </w:tcPr>
          <w:p w14:paraId="441E0D27" w14:textId="77777777" w:rsidR="00373F7C" w:rsidRPr="009B1253" w:rsidRDefault="00373F7C" w:rsidP="00CB2781">
            <w:pPr>
              <w:tabs>
                <w:tab w:val="right" w:pos="4111"/>
              </w:tabs>
              <w:spacing w:before="120" w:after="120" w:line="276" w:lineRule="auto"/>
              <w:jc w:val="both"/>
            </w:pPr>
            <w:bookmarkStart w:id="0" w:name="_GoBack" w:colFirst="0" w:colLast="3"/>
          </w:p>
        </w:tc>
        <w:tc>
          <w:tcPr>
            <w:tcW w:w="319" w:type="dxa"/>
            <w:tcBorders>
              <w:top w:val="nil"/>
              <w:left w:val="nil"/>
              <w:bottom w:val="nil"/>
              <w:right w:val="nil"/>
            </w:tcBorders>
          </w:tcPr>
          <w:p w14:paraId="4FEB732C" w14:textId="77777777" w:rsidR="00373F7C" w:rsidRPr="009B1253" w:rsidRDefault="00373F7C" w:rsidP="00CB2781">
            <w:pPr>
              <w:spacing w:before="120" w:after="120" w:line="276" w:lineRule="auto"/>
              <w:jc w:val="both"/>
            </w:pPr>
          </w:p>
        </w:tc>
        <w:tc>
          <w:tcPr>
            <w:tcW w:w="4439" w:type="dxa"/>
            <w:tcBorders>
              <w:top w:val="nil"/>
              <w:left w:val="nil"/>
              <w:bottom w:val="single" w:sz="4" w:space="0" w:color="auto"/>
              <w:right w:val="nil"/>
            </w:tcBorders>
          </w:tcPr>
          <w:p w14:paraId="16AE4F4E" w14:textId="77777777" w:rsidR="00373F7C" w:rsidRPr="009B1253" w:rsidRDefault="00373F7C" w:rsidP="00CB2781">
            <w:pPr>
              <w:spacing w:before="120" w:after="120" w:line="276" w:lineRule="auto"/>
              <w:jc w:val="both"/>
            </w:pPr>
          </w:p>
        </w:tc>
      </w:tr>
      <w:tr w:rsidR="00373F7C" w:rsidRPr="00B02803" w14:paraId="58A1EC5A" w14:textId="77777777" w:rsidTr="00745C00">
        <w:trPr>
          <w:trHeight w:val="193"/>
        </w:trPr>
        <w:tc>
          <w:tcPr>
            <w:tcW w:w="4528" w:type="dxa"/>
            <w:tcBorders>
              <w:top w:val="single" w:sz="4" w:space="0" w:color="auto"/>
              <w:left w:val="nil"/>
              <w:bottom w:val="nil"/>
              <w:right w:val="nil"/>
            </w:tcBorders>
          </w:tcPr>
          <w:p w14:paraId="038408BF" w14:textId="77777777" w:rsidR="00373F7C" w:rsidRPr="009B1253" w:rsidRDefault="00373F7C" w:rsidP="00CB2781">
            <w:pPr>
              <w:spacing w:before="120" w:after="120" w:line="276" w:lineRule="auto"/>
              <w:jc w:val="both"/>
            </w:pPr>
            <w:r w:rsidRPr="009B1253">
              <w:t>(Signature of director)</w:t>
            </w:r>
          </w:p>
        </w:tc>
        <w:tc>
          <w:tcPr>
            <w:tcW w:w="319" w:type="dxa"/>
            <w:tcBorders>
              <w:top w:val="nil"/>
              <w:left w:val="nil"/>
              <w:bottom w:val="nil"/>
              <w:right w:val="nil"/>
            </w:tcBorders>
          </w:tcPr>
          <w:p w14:paraId="7B502C8C" w14:textId="77777777" w:rsidR="00373F7C" w:rsidRPr="009B1253" w:rsidRDefault="00373F7C" w:rsidP="00CB2781">
            <w:pPr>
              <w:spacing w:before="120" w:after="120" w:line="276" w:lineRule="auto"/>
              <w:jc w:val="both"/>
            </w:pPr>
          </w:p>
        </w:tc>
        <w:tc>
          <w:tcPr>
            <w:tcW w:w="4439" w:type="dxa"/>
            <w:tcBorders>
              <w:top w:val="single" w:sz="4" w:space="0" w:color="auto"/>
              <w:left w:val="nil"/>
              <w:bottom w:val="nil"/>
              <w:right w:val="nil"/>
            </w:tcBorders>
          </w:tcPr>
          <w:p w14:paraId="4DC9FAA8" w14:textId="77777777" w:rsidR="00373F7C" w:rsidRPr="009B1253" w:rsidRDefault="00373F7C" w:rsidP="00CB2781">
            <w:pPr>
              <w:spacing w:before="120" w:after="120" w:line="276" w:lineRule="auto"/>
              <w:jc w:val="both"/>
            </w:pPr>
            <w:r w:rsidRPr="009B1253">
              <w:t>(Signature of director/company secretary)</w:t>
            </w:r>
          </w:p>
        </w:tc>
      </w:tr>
      <w:tr w:rsidR="00373F7C" w:rsidRPr="00B02803" w14:paraId="4972D1B2" w14:textId="77777777" w:rsidTr="00745C00">
        <w:trPr>
          <w:trHeight w:val="517"/>
        </w:trPr>
        <w:tc>
          <w:tcPr>
            <w:tcW w:w="4528" w:type="dxa"/>
            <w:tcBorders>
              <w:top w:val="nil"/>
              <w:left w:val="nil"/>
              <w:right w:val="nil"/>
            </w:tcBorders>
          </w:tcPr>
          <w:p w14:paraId="56F5130F" w14:textId="77777777" w:rsidR="00373F7C" w:rsidRPr="009B1253" w:rsidRDefault="00373F7C" w:rsidP="00CB2781">
            <w:pPr>
              <w:spacing w:before="120" w:after="120" w:line="276" w:lineRule="auto"/>
              <w:jc w:val="both"/>
            </w:pPr>
          </w:p>
        </w:tc>
        <w:tc>
          <w:tcPr>
            <w:tcW w:w="319" w:type="dxa"/>
            <w:tcBorders>
              <w:top w:val="nil"/>
              <w:left w:val="nil"/>
              <w:bottom w:val="nil"/>
              <w:right w:val="nil"/>
            </w:tcBorders>
          </w:tcPr>
          <w:p w14:paraId="12E9028A" w14:textId="77777777" w:rsidR="00373F7C" w:rsidRPr="009B1253" w:rsidRDefault="00373F7C" w:rsidP="00CB2781">
            <w:pPr>
              <w:spacing w:before="120" w:after="120" w:line="276" w:lineRule="auto"/>
              <w:jc w:val="both"/>
            </w:pPr>
          </w:p>
        </w:tc>
        <w:tc>
          <w:tcPr>
            <w:tcW w:w="4439" w:type="dxa"/>
            <w:tcBorders>
              <w:top w:val="nil"/>
              <w:left w:val="nil"/>
              <w:right w:val="nil"/>
            </w:tcBorders>
          </w:tcPr>
          <w:p w14:paraId="101324AE" w14:textId="77777777" w:rsidR="00373F7C" w:rsidRPr="009B1253" w:rsidRDefault="00373F7C" w:rsidP="00CB2781">
            <w:pPr>
              <w:spacing w:before="120" w:after="120" w:line="276" w:lineRule="auto"/>
              <w:jc w:val="both"/>
            </w:pPr>
          </w:p>
        </w:tc>
      </w:tr>
    </w:tbl>
    <w:bookmarkEnd w:id="0"/>
    <w:p w14:paraId="54E37321" w14:textId="77777777" w:rsidR="00373F7C" w:rsidRPr="009B1253" w:rsidRDefault="00373F7C" w:rsidP="00CB2781">
      <w:pPr>
        <w:pStyle w:val="Headersub"/>
        <w:widowControl w:val="0"/>
        <w:tabs>
          <w:tab w:val="left" w:pos="4820"/>
        </w:tabs>
        <w:spacing w:before="120" w:after="120" w:line="276" w:lineRule="auto"/>
        <w:jc w:val="both"/>
        <w:rPr>
          <w:sz w:val="22"/>
        </w:rPr>
      </w:pPr>
      <w:r w:rsidRPr="009B1253">
        <w:rPr>
          <w:sz w:val="22"/>
        </w:rPr>
        <w:t>(Name of director)</w:t>
      </w:r>
      <w:r w:rsidRPr="009B1253">
        <w:rPr>
          <w:sz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73F7C" w:rsidRPr="00B02803" w14:paraId="18FA4D3F" w14:textId="77777777" w:rsidTr="00745C00">
        <w:trPr>
          <w:trHeight w:val="517"/>
        </w:trPr>
        <w:tc>
          <w:tcPr>
            <w:tcW w:w="4528" w:type="dxa"/>
            <w:tcBorders>
              <w:top w:val="nil"/>
              <w:left w:val="nil"/>
              <w:right w:val="nil"/>
            </w:tcBorders>
          </w:tcPr>
          <w:p w14:paraId="34C48E2F" w14:textId="77777777" w:rsidR="00373F7C" w:rsidRPr="009B1253" w:rsidRDefault="00373F7C" w:rsidP="00CB2781">
            <w:pPr>
              <w:spacing w:before="120" w:after="120" w:line="276" w:lineRule="auto"/>
              <w:jc w:val="both"/>
            </w:pPr>
          </w:p>
        </w:tc>
        <w:tc>
          <w:tcPr>
            <w:tcW w:w="319" w:type="dxa"/>
            <w:tcBorders>
              <w:top w:val="nil"/>
              <w:left w:val="nil"/>
              <w:bottom w:val="nil"/>
              <w:right w:val="nil"/>
            </w:tcBorders>
          </w:tcPr>
          <w:p w14:paraId="738F68B4" w14:textId="77777777" w:rsidR="00373F7C" w:rsidRPr="009B1253" w:rsidRDefault="00373F7C" w:rsidP="00CB2781">
            <w:pPr>
              <w:spacing w:before="120" w:after="120" w:line="276" w:lineRule="auto"/>
              <w:jc w:val="both"/>
            </w:pPr>
          </w:p>
        </w:tc>
        <w:tc>
          <w:tcPr>
            <w:tcW w:w="4439" w:type="dxa"/>
            <w:tcBorders>
              <w:top w:val="nil"/>
              <w:left w:val="nil"/>
              <w:right w:val="nil"/>
            </w:tcBorders>
          </w:tcPr>
          <w:p w14:paraId="5FB0B41B" w14:textId="77777777" w:rsidR="00373F7C" w:rsidRPr="009B1253" w:rsidRDefault="00373F7C" w:rsidP="00CB2781">
            <w:pPr>
              <w:spacing w:before="120" w:after="120" w:line="276" w:lineRule="auto"/>
              <w:jc w:val="both"/>
            </w:pPr>
          </w:p>
        </w:tc>
      </w:tr>
    </w:tbl>
    <w:p w14:paraId="557230C5" w14:textId="70414586" w:rsidR="00373F7C" w:rsidRDefault="00373F7C" w:rsidP="00CB2781">
      <w:pPr>
        <w:pStyle w:val="Headersub"/>
        <w:widowControl w:val="0"/>
        <w:tabs>
          <w:tab w:val="left" w:pos="4820"/>
        </w:tabs>
        <w:spacing w:before="120" w:after="120" w:line="276" w:lineRule="auto"/>
        <w:jc w:val="both"/>
        <w:rPr>
          <w:sz w:val="22"/>
        </w:rPr>
      </w:pPr>
      <w:r w:rsidRPr="009B1253">
        <w:rPr>
          <w:sz w:val="22"/>
        </w:rPr>
        <w:t>(Date)</w:t>
      </w:r>
      <w:r w:rsidRPr="009B1253">
        <w:rPr>
          <w:sz w:val="22"/>
        </w:rPr>
        <w:tab/>
        <w:t>(Date)</w:t>
      </w:r>
    </w:p>
    <w:p w14:paraId="131519F9" w14:textId="5ED14ED8" w:rsidR="004D673E" w:rsidRDefault="004D673E" w:rsidP="00CB2781">
      <w:pPr>
        <w:pStyle w:val="Headersub"/>
        <w:widowControl w:val="0"/>
        <w:tabs>
          <w:tab w:val="left" w:pos="4820"/>
        </w:tabs>
        <w:spacing w:before="120" w:after="120" w:line="276"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tblGrid>
      <w:tr w:rsidR="004D673E" w:rsidRPr="00B02803" w14:paraId="491C2148" w14:textId="77777777" w:rsidTr="001C2BAB">
        <w:tc>
          <w:tcPr>
            <w:tcW w:w="4528" w:type="dxa"/>
            <w:tcBorders>
              <w:top w:val="nil"/>
              <w:left w:val="nil"/>
              <w:bottom w:val="single" w:sz="4" w:space="0" w:color="auto"/>
              <w:right w:val="nil"/>
            </w:tcBorders>
          </w:tcPr>
          <w:p w14:paraId="6F1948C0" w14:textId="77777777" w:rsidR="004D673E" w:rsidRPr="009B1253" w:rsidRDefault="004D673E" w:rsidP="001C2BAB">
            <w:pPr>
              <w:tabs>
                <w:tab w:val="right" w:pos="4111"/>
              </w:tabs>
              <w:spacing w:before="120" w:after="120" w:line="276" w:lineRule="auto"/>
              <w:jc w:val="both"/>
            </w:pPr>
          </w:p>
        </w:tc>
        <w:tc>
          <w:tcPr>
            <w:tcW w:w="319" w:type="dxa"/>
            <w:tcBorders>
              <w:top w:val="nil"/>
              <w:left w:val="nil"/>
              <w:bottom w:val="nil"/>
              <w:right w:val="nil"/>
            </w:tcBorders>
          </w:tcPr>
          <w:p w14:paraId="3808EA95" w14:textId="77777777" w:rsidR="004D673E" w:rsidRPr="009B1253" w:rsidRDefault="004D673E" w:rsidP="001C2BAB">
            <w:pPr>
              <w:spacing w:before="120" w:after="120" w:line="276" w:lineRule="auto"/>
              <w:jc w:val="both"/>
            </w:pPr>
          </w:p>
        </w:tc>
      </w:tr>
      <w:tr w:rsidR="004D673E" w:rsidRPr="00B02803" w14:paraId="6C2E83B3" w14:textId="77777777" w:rsidTr="001C2BAB">
        <w:trPr>
          <w:trHeight w:val="193"/>
        </w:trPr>
        <w:tc>
          <w:tcPr>
            <w:tcW w:w="4528" w:type="dxa"/>
            <w:tcBorders>
              <w:top w:val="single" w:sz="4" w:space="0" w:color="auto"/>
              <w:left w:val="nil"/>
              <w:bottom w:val="nil"/>
              <w:right w:val="nil"/>
            </w:tcBorders>
          </w:tcPr>
          <w:p w14:paraId="5735A81D" w14:textId="77777777" w:rsidR="004D673E" w:rsidRPr="009B1253" w:rsidRDefault="004D673E" w:rsidP="001C2BAB">
            <w:pPr>
              <w:spacing w:before="120" w:after="120" w:line="276" w:lineRule="auto"/>
              <w:jc w:val="both"/>
            </w:pPr>
            <w:r w:rsidRPr="009B1253">
              <w:t xml:space="preserve">(Signature of </w:t>
            </w:r>
            <w:r>
              <w:rPr>
                <w:spacing w:val="10"/>
              </w:rPr>
              <w:t xml:space="preserve">Ms </w:t>
            </w:r>
            <w:proofErr w:type="spellStart"/>
            <w:r w:rsidRPr="007F7BE4">
              <w:t>Hsin</w:t>
            </w:r>
            <w:proofErr w:type="spellEnd"/>
            <w:r w:rsidRPr="007F7BE4">
              <w:t>-Jung Hsieh</w:t>
            </w:r>
            <w:r w:rsidRPr="009B1253">
              <w:t>)</w:t>
            </w:r>
          </w:p>
        </w:tc>
        <w:tc>
          <w:tcPr>
            <w:tcW w:w="319" w:type="dxa"/>
            <w:tcBorders>
              <w:top w:val="nil"/>
              <w:left w:val="nil"/>
              <w:bottom w:val="nil"/>
              <w:right w:val="nil"/>
            </w:tcBorders>
          </w:tcPr>
          <w:p w14:paraId="407F3C06" w14:textId="77777777" w:rsidR="004D673E" w:rsidRPr="009B1253" w:rsidRDefault="004D673E" w:rsidP="001C2BAB">
            <w:pPr>
              <w:spacing w:before="120" w:after="120" w:line="276" w:lineRule="auto"/>
              <w:jc w:val="both"/>
            </w:pPr>
          </w:p>
        </w:tc>
      </w:tr>
      <w:tr w:rsidR="004D673E" w:rsidRPr="00B02803" w14:paraId="0684F911" w14:textId="77777777" w:rsidTr="001C2BAB">
        <w:trPr>
          <w:trHeight w:val="517"/>
        </w:trPr>
        <w:tc>
          <w:tcPr>
            <w:tcW w:w="4528" w:type="dxa"/>
            <w:tcBorders>
              <w:top w:val="nil"/>
              <w:left w:val="nil"/>
              <w:right w:val="nil"/>
            </w:tcBorders>
          </w:tcPr>
          <w:p w14:paraId="4F7F5BD8" w14:textId="77777777" w:rsidR="004D673E" w:rsidRPr="009B1253" w:rsidRDefault="004D673E" w:rsidP="001C2BAB">
            <w:pPr>
              <w:spacing w:before="120" w:after="120" w:line="276" w:lineRule="auto"/>
              <w:jc w:val="both"/>
            </w:pPr>
          </w:p>
        </w:tc>
        <w:tc>
          <w:tcPr>
            <w:tcW w:w="319" w:type="dxa"/>
            <w:tcBorders>
              <w:top w:val="nil"/>
              <w:left w:val="nil"/>
              <w:bottom w:val="nil"/>
              <w:right w:val="nil"/>
            </w:tcBorders>
          </w:tcPr>
          <w:p w14:paraId="63F34402" w14:textId="77777777" w:rsidR="004D673E" w:rsidRPr="009B1253" w:rsidRDefault="004D673E" w:rsidP="001C2BAB">
            <w:pPr>
              <w:spacing w:before="120" w:after="120" w:line="276" w:lineRule="auto"/>
              <w:jc w:val="both"/>
            </w:pPr>
          </w:p>
        </w:tc>
      </w:tr>
    </w:tbl>
    <w:p w14:paraId="1ECA9833" w14:textId="77777777" w:rsidR="004D673E" w:rsidRPr="009B1253" w:rsidRDefault="004D673E" w:rsidP="00CB2781">
      <w:pPr>
        <w:pStyle w:val="Headersub"/>
        <w:widowControl w:val="0"/>
        <w:tabs>
          <w:tab w:val="left" w:pos="4820"/>
        </w:tabs>
        <w:spacing w:before="120" w:after="120" w:line="276" w:lineRule="auto"/>
        <w:jc w:val="both"/>
        <w:rPr>
          <w:sz w:val="22"/>
        </w:rPr>
      </w:pPr>
    </w:p>
    <w:p w14:paraId="18C5C8F7" w14:textId="77777777" w:rsidR="00373F7C" w:rsidRPr="009B1253" w:rsidRDefault="00373F7C" w:rsidP="00CB2781">
      <w:pPr>
        <w:pStyle w:val="Headersub"/>
        <w:widowControl w:val="0"/>
        <w:tabs>
          <w:tab w:val="left" w:pos="4820"/>
        </w:tabs>
        <w:spacing w:before="120" w:after="120" w:line="276" w:lineRule="auto"/>
        <w:jc w:val="both"/>
        <w:rPr>
          <w:sz w:val="22"/>
        </w:rPr>
      </w:pPr>
      <w:proofErr w:type="gramStart"/>
      <w:r w:rsidRPr="009B1253">
        <w:rPr>
          <w:sz w:val="22"/>
        </w:rPr>
        <w:t>in</w:t>
      </w:r>
      <w:proofErr w:type="gramEnd"/>
      <w:r w:rsidRPr="009B1253">
        <w:rPr>
          <w:sz w:val="22"/>
        </w:rPr>
        <w:t xml:space="preserve"> the presence of:</w:t>
      </w:r>
      <w:r w:rsidRPr="009B1253">
        <w:rPr>
          <w:sz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73F7C" w:rsidRPr="00B02803" w14:paraId="174000BE" w14:textId="77777777" w:rsidTr="00745C00">
        <w:tc>
          <w:tcPr>
            <w:tcW w:w="4528" w:type="dxa"/>
            <w:tcBorders>
              <w:top w:val="nil"/>
              <w:left w:val="nil"/>
              <w:bottom w:val="single" w:sz="4" w:space="0" w:color="auto"/>
              <w:right w:val="nil"/>
            </w:tcBorders>
          </w:tcPr>
          <w:p w14:paraId="76BB6592" w14:textId="77777777" w:rsidR="00373F7C" w:rsidRPr="009B1253" w:rsidRDefault="00373F7C" w:rsidP="00CB2781">
            <w:pPr>
              <w:tabs>
                <w:tab w:val="right" w:pos="4111"/>
              </w:tabs>
              <w:spacing w:before="120" w:after="120" w:line="276" w:lineRule="auto"/>
              <w:jc w:val="both"/>
            </w:pPr>
          </w:p>
        </w:tc>
        <w:tc>
          <w:tcPr>
            <w:tcW w:w="319" w:type="dxa"/>
            <w:tcBorders>
              <w:top w:val="nil"/>
              <w:left w:val="nil"/>
              <w:bottom w:val="nil"/>
              <w:right w:val="nil"/>
            </w:tcBorders>
          </w:tcPr>
          <w:p w14:paraId="0E349AF0" w14:textId="77777777" w:rsidR="00373F7C" w:rsidRPr="009B1253" w:rsidRDefault="00373F7C" w:rsidP="00CB2781">
            <w:pPr>
              <w:spacing w:before="120" w:after="120" w:line="276" w:lineRule="auto"/>
              <w:jc w:val="both"/>
            </w:pPr>
          </w:p>
        </w:tc>
        <w:tc>
          <w:tcPr>
            <w:tcW w:w="4439" w:type="dxa"/>
            <w:tcBorders>
              <w:top w:val="nil"/>
              <w:left w:val="nil"/>
              <w:bottom w:val="single" w:sz="4" w:space="0" w:color="auto"/>
              <w:right w:val="nil"/>
            </w:tcBorders>
          </w:tcPr>
          <w:p w14:paraId="13289745" w14:textId="77777777" w:rsidR="00373F7C" w:rsidRPr="009B1253" w:rsidRDefault="00373F7C" w:rsidP="00CB2781">
            <w:pPr>
              <w:spacing w:before="120" w:after="120" w:line="276" w:lineRule="auto"/>
              <w:jc w:val="both"/>
            </w:pPr>
          </w:p>
        </w:tc>
      </w:tr>
      <w:tr w:rsidR="00373F7C" w:rsidRPr="00B02803" w14:paraId="35CB0520" w14:textId="77777777" w:rsidTr="00745C00">
        <w:trPr>
          <w:trHeight w:val="193"/>
        </w:trPr>
        <w:tc>
          <w:tcPr>
            <w:tcW w:w="4528" w:type="dxa"/>
            <w:tcBorders>
              <w:top w:val="single" w:sz="4" w:space="0" w:color="auto"/>
              <w:left w:val="nil"/>
              <w:bottom w:val="nil"/>
              <w:right w:val="nil"/>
            </w:tcBorders>
          </w:tcPr>
          <w:p w14:paraId="0D69483A" w14:textId="77777777" w:rsidR="00373F7C" w:rsidRPr="009B1253" w:rsidRDefault="00373F7C" w:rsidP="00CB2781">
            <w:pPr>
              <w:spacing w:before="120" w:after="120" w:line="276" w:lineRule="auto"/>
              <w:jc w:val="both"/>
            </w:pPr>
            <w:r w:rsidRPr="009B1253">
              <w:t>(Signature of witness)</w:t>
            </w:r>
          </w:p>
        </w:tc>
        <w:tc>
          <w:tcPr>
            <w:tcW w:w="319" w:type="dxa"/>
            <w:tcBorders>
              <w:top w:val="nil"/>
              <w:left w:val="nil"/>
              <w:bottom w:val="nil"/>
              <w:right w:val="nil"/>
            </w:tcBorders>
          </w:tcPr>
          <w:p w14:paraId="1B048C53" w14:textId="77777777" w:rsidR="00373F7C" w:rsidRPr="009B1253" w:rsidRDefault="00373F7C" w:rsidP="00CB2781">
            <w:pPr>
              <w:spacing w:before="120" w:after="120" w:line="276" w:lineRule="auto"/>
              <w:jc w:val="both"/>
            </w:pPr>
          </w:p>
        </w:tc>
        <w:tc>
          <w:tcPr>
            <w:tcW w:w="4439" w:type="dxa"/>
            <w:tcBorders>
              <w:top w:val="single" w:sz="4" w:space="0" w:color="auto"/>
              <w:left w:val="nil"/>
              <w:bottom w:val="nil"/>
              <w:right w:val="nil"/>
            </w:tcBorders>
          </w:tcPr>
          <w:p w14:paraId="188808EC" w14:textId="77777777" w:rsidR="00373F7C" w:rsidRPr="009B1253" w:rsidRDefault="00373F7C" w:rsidP="00CB2781">
            <w:pPr>
              <w:spacing w:before="120" w:after="120" w:line="276" w:lineRule="auto"/>
              <w:jc w:val="both"/>
            </w:pPr>
            <w:r w:rsidRPr="009B1253">
              <w:t>(Signature of witness)</w:t>
            </w:r>
          </w:p>
        </w:tc>
      </w:tr>
      <w:tr w:rsidR="00373F7C" w:rsidRPr="00B02803" w14:paraId="24F44175" w14:textId="77777777" w:rsidTr="00745C00">
        <w:trPr>
          <w:trHeight w:val="517"/>
        </w:trPr>
        <w:tc>
          <w:tcPr>
            <w:tcW w:w="4528" w:type="dxa"/>
            <w:tcBorders>
              <w:top w:val="nil"/>
              <w:left w:val="nil"/>
              <w:right w:val="nil"/>
            </w:tcBorders>
          </w:tcPr>
          <w:p w14:paraId="489069BA" w14:textId="77777777" w:rsidR="00373F7C" w:rsidRPr="009B1253" w:rsidRDefault="00373F7C" w:rsidP="00CB2781">
            <w:pPr>
              <w:spacing w:before="120" w:after="120" w:line="276" w:lineRule="auto"/>
              <w:jc w:val="both"/>
            </w:pPr>
          </w:p>
        </w:tc>
        <w:tc>
          <w:tcPr>
            <w:tcW w:w="319" w:type="dxa"/>
            <w:tcBorders>
              <w:top w:val="nil"/>
              <w:left w:val="nil"/>
              <w:bottom w:val="nil"/>
              <w:right w:val="nil"/>
            </w:tcBorders>
          </w:tcPr>
          <w:p w14:paraId="6734DAE3" w14:textId="77777777" w:rsidR="00373F7C" w:rsidRPr="009B1253" w:rsidRDefault="00373F7C" w:rsidP="00CB2781">
            <w:pPr>
              <w:spacing w:before="120" w:after="120" w:line="276" w:lineRule="auto"/>
              <w:jc w:val="both"/>
            </w:pPr>
          </w:p>
        </w:tc>
        <w:tc>
          <w:tcPr>
            <w:tcW w:w="4439" w:type="dxa"/>
            <w:tcBorders>
              <w:top w:val="nil"/>
              <w:left w:val="nil"/>
              <w:right w:val="nil"/>
            </w:tcBorders>
          </w:tcPr>
          <w:p w14:paraId="71BE19E4" w14:textId="77777777" w:rsidR="00373F7C" w:rsidRPr="009B1253" w:rsidRDefault="00373F7C" w:rsidP="00CB2781">
            <w:pPr>
              <w:spacing w:before="120" w:after="120" w:line="276" w:lineRule="auto"/>
              <w:jc w:val="both"/>
            </w:pPr>
          </w:p>
        </w:tc>
      </w:tr>
    </w:tbl>
    <w:p w14:paraId="497FE245" w14:textId="77777777" w:rsidR="00373F7C" w:rsidRPr="009B1253" w:rsidRDefault="00373F7C" w:rsidP="00CB2781">
      <w:pPr>
        <w:pStyle w:val="Headersub"/>
        <w:widowControl w:val="0"/>
        <w:tabs>
          <w:tab w:val="left" w:pos="4820"/>
        </w:tabs>
        <w:spacing w:before="120" w:after="120" w:line="276" w:lineRule="auto"/>
        <w:jc w:val="both"/>
        <w:rPr>
          <w:sz w:val="22"/>
        </w:rPr>
      </w:pPr>
      <w:r w:rsidRPr="009B1253">
        <w:rPr>
          <w:sz w:val="22"/>
        </w:rPr>
        <w:t>(Name of witness)</w:t>
      </w:r>
      <w:r w:rsidRPr="009B1253">
        <w:rPr>
          <w:sz w:val="22"/>
        </w:rPr>
        <w:tab/>
        <w:t>(Name of witness)</w:t>
      </w:r>
    </w:p>
    <w:p w14:paraId="66AD1DEF" w14:textId="77777777" w:rsidR="00B5244E" w:rsidRDefault="00B5244E" w:rsidP="00CB2781">
      <w:pPr>
        <w:widowControl w:val="0"/>
        <w:spacing w:before="120" w:after="120" w:line="276" w:lineRule="auto"/>
        <w:jc w:val="both"/>
        <w:rPr>
          <w:caps/>
        </w:rPr>
      </w:pPr>
    </w:p>
    <w:p w14:paraId="79AE7CD3" w14:textId="1B13EE63" w:rsidR="00373F7C" w:rsidRPr="009B1253" w:rsidRDefault="00373F7C" w:rsidP="00CB2781">
      <w:pPr>
        <w:widowControl w:val="0"/>
        <w:spacing w:before="120" w:after="120" w:line="276" w:lineRule="auto"/>
        <w:jc w:val="both"/>
      </w:pPr>
      <w:r w:rsidRPr="009B1253">
        <w:rPr>
          <w:caps/>
        </w:rPr>
        <w:t>accepted</w:t>
      </w:r>
      <w:r w:rsidRPr="009B1253">
        <w:t xml:space="preserve"> by the FAIR WORK OMBUDSMAN pursuant to section 715(2) of the </w:t>
      </w:r>
      <w:r w:rsidRPr="009B1253">
        <w:rPr>
          <w:i/>
        </w:rPr>
        <w:t>Fair Work Act 2009</w:t>
      </w:r>
      <w:r w:rsidRPr="009B1253">
        <w:t xml:space="preserve"> on:</w:t>
      </w:r>
    </w:p>
    <w:p w14:paraId="35F7B14D" w14:textId="77777777" w:rsidR="00373F7C" w:rsidRPr="009B1253" w:rsidRDefault="00373F7C" w:rsidP="00CB2781">
      <w:pPr>
        <w:widowControl w:val="0"/>
        <w:spacing w:before="120" w:after="120"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73F7C" w:rsidRPr="00B02803" w14:paraId="49F34713" w14:textId="77777777" w:rsidTr="00745C00">
        <w:trPr>
          <w:trHeight w:val="62"/>
        </w:trPr>
        <w:tc>
          <w:tcPr>
            <w:tcW w:w="4528" w:type="dxa"/>
            <w:tcBorders>
              <w:top w:val="single" w:sz="4" w:space="0" w:color="auto"/>
              <w:left w:val="nil"/>
              <w:bottom w:val="nil"/>
              <w:right w:val="nil"/>
            </w:tcBorders>
          </w:tcPr>
          <w:p w14:paraId="7A599A2E" w14:textId="77777777" w:rsidR="00373F7C" w:rsidRPr="009B1253" w:rsidRDefault="00373F7C" w:rsidP="00CB2781">
            <w:pPr>
              <w:spacing w:before="120" w:after="120" w:line="276" w:lineRule="auto"/>
              <w:jc w:val="both"/>
            </w:pPr>
            <w:r w:rsidRPr="009B1253">
              <w:t>FAIR WORK OMBUDSMAN</w:t>
            </w:r>
          </w:p>
          <w:p w14:paraId="5A7CD44A" w14:textId="77777777" w:rsidR="00373F7C" w:rsidRPr="009B1253" w:rsidRDefault="00373F7C" w:rsidP="00CB2781">
            <w:pPr>
              <w:spacing w:before="120" w:after="120" w:line="276" w:lineRule="auto"/>
              <w:jc w:val="both"/>
            </w:pPr>
          </w:p>
        </w:tc>
        <w:tc>
          <w:tcPr>
            <w:tcW w:w="319" w:type="dxa"/>
            <w:tcBorders>
              <w:top w:val="nil"/>
              <w:left w:val="nil"/>
              <w:bottom w:val="nil"/>
              <w:right w:val="nil"/>
            </w:tcBorders>
          </w:tcPr>
          <w:p w14:paraId="01E90536" w14:textId="77777777" w:rsidR="00373F7C" w:rsidRPr="009B1253" w:rsidRDefault="00373F7C" w:rsidP="00CB2781">
            <w:pPr>
              <w:spacing w:before="120" w:after="120" w:line="276" w:lineRule="auto"/>
              <w:jc w:val="both"/>
            </w:pPr>
          </w:p>
        </w:tc>
        <w:tc>
          <w:tcPr>
            <w:tcW w:w="4439" w:type="dxa"/>
            <w:tcBorders>
              <w:top w:val="single" w:sz="4" w:space="0" w:color="auto"/>
              <w:left w:val="nil"/>
              <w:bottom w:val="nil"/>
              <w:right w:val="nil"/>
            </w:tcBorders>
          </w:tcPr>
          <w:p w14:paraId="6379926D" w14:textId="77777777" w:rsidR="00373F7C" w:rsidRPr="009B1253" w:rsidRDefault="00373F7C" w:rsidP="00CB2781">
            <w:pPr>
              <w:spacing w:before="120" w:after="120" w:line="276" w:lineRule="auto"/>
              <w:jc w:val="both"/>
            </w:pPr>
            <w:r w:rsidRPr="009B1253">
              <w:t>(Date)</w:t>
            </w:r>
          </w:p>
        </w:tc>
      </w:tr>
      <w:tr w:rsidR="00373F7C" w:rsidRPr="00B02803" w14:paraId="576F18E4" w14:textId="77777777" w:rsidTr="00745C00">
        <w:tc>
          <w:tcPr>
            <w:tcW w:w="4528" w:type="dxa"/>
            <w:tcBorders>
              <w:top w:val="nil"/>
              <w:left w:val="nil"/>
              <w:bottom w:val="single" w:sz="4" w:space="0" w:color="auto"/>
              <w:right w:val="nil"/>
            </w:tcBorders>
          </w:tcPr>
          <w:p w14:paraId="14FA8ED4" w14:textId="77777777" w:rsidR="00373F7C" w:rsidRPr="009B1253" w:rsidRDefault="00373F7C" w:rsidP="00CB2781">
            <w:pPr>
              <w:spacing w:before="120" w:after="120" w:line="276" w:lineRule="auto"/>
              <w:jc w:val="both"/>
            </w:pPr>
            <w:r w:rsidRPr="009B1253">
              <w:t>in the presence of:</w:t>
            </w:r>
          </w:p>
          <w:p w14:paraId="6B461635" w14:textId="77777777" w:rsidR="00373F7C" w:rsidRPr="009B1253" w:rsidRDefault="00373F7C" w:rsidP="00CB2781">
            <w:pPr>
              <w:spacing w:before="120" w:after="120" w:line="276" w:lineRule="auto"/>
              <w:jc w:val="both"/>
            </w:pPr>
          </w:p>
        </w:tc>
        <w:tc>
          <w:tcPr>
            <w:tcW w:w="319" w:type="dxa"/>
            <w:tcBorders>
              <w:top w:val="nil"/>
              <w:left w:val="nil"/>
              <w:bottom w:val="nil"/>
              <w:right w:val="nil"/>
            </w:tcBorders>
          </w:tcPr>
          <w:p w14:paraId="7ACEDC1F" w14:textId="77777777" w:rsidR="00373F7C" w:rsidRPr="009B1253" w:rsidRDefault="00373F7C" w:rsidP="00CB2781">
            <w:pPr>
              <w:spacing w:before="120" w:after="120" w:line="276" w:lineRule="auto"/>
              <w:jc w:val="both"/>
            </w:pPr>
          </w:p>
        </w:tc>
        <w:tc>
          <w:tcPr>
            <w:tcW w:w="4439" w:type="dxa"/>
            <w:tcBorders>
              <w:top w:val="nil"/>
              <w:left w:val="nil"/>
              <w:bottom w:val="single" w:sz="4" w:space="0" w:color="auto"/>
              <w:right w:val="nil"/>
            </w:tcBorders>
          </w:tcPr>
          <w:p w14:paraId="6CDF8E9D" w14:textId="77777777" w:rsidR="00373F7C" w:rsidRPr="009B1253" w:rsidRDefault="00373F7C" w:rsidP="00CB2781">
            <w:pPr>
              <w:spacing w:before="120" w:after="120" w:line="276" w:lineRule="auto"/>
              <w:jc w:val="both"/>
            </w:pPr>
          </w:p>
        </w:tc>
      </w:tr>
      <w:tr w:rsidR="00373F7C" w:rsidRPr="00B02803" w14:paraId="2FD7ECE5" w14:textId="77777777" w:rsidTr="00745C00">
        <w:tc>
          <w:tcPr>
            <w:tcW w:w="4528" w:type="dxa"/>
            <w:tcBorders>
              <w:top w:val="single" w:sz="4" w:space="0" w:color="auto"/>
              <w:left w:val="nil"/>
              <w:bottom w:val="nil"/>
              <w:right w:val="nil"/>
            </w:tcBorders>
          </w:tcPr>
          <w:p w14:paraId="5C1AC668" w14:textId="77777777" w:rsidR="00373F7C" w:rsidRPr="009B1253" w:rsidRDefault="00373F7C" w:rsidP="00CB2781">
            <w:pPr>
              <w:spacing w:before="120" w:after="120" w:line="276" w:lineRule="auto"/>
              <w:jc w:val="both"/>
            </w:pPr>
            <w:r w:rsidRPr="009B1253">
              <w:t>(Signature of witness)</w:t>
            </w:r>
          </w:p>
        </w:tc>
        <w:tc>
          <w:tcPr>
            <w:tcW w:w="319" w:type="dxa"/>
            <w:tcBorders>
              <w:top w:val="nil"/>
              <w:left w:val="nil"/>
              <w:bottom w:val="nil"/>
              <w:right w:val="nil"/>
            </w:tcBorders>
          </w:tcPr>
          <w:p w14:paraId="0A3A6CFC" w14:textId="77777777" w:rsidR="00373F7C" w:rsidRPr="009B1253" w:rsidRDefault="00373F7C" w:rsidP="00CB2781">
            <w:pPr>
              <w:spacing w:before="120" w:after="120" w:line="276" w:lineRule="auto"/>
              <w:jc w:val="both"/>
            </w:pPr>
          </w:p>
        </w:tc>
        <w:tc>
          <w:tcPr>
            <w:tcW w:w="4439" w:type="dxa"/>
            <w:tcBorders>
              <w:top w:val="single" w:sz="4" w:space="0" w:color="auto"/>
              <w:left w:val="nil"/>
              <w:bottom w:val="nil"/>
              <w:right w:val="nil"/>
            </w:tcBorders>
          </w:tcPr>
          <w:p w14:paraId="7E73B3EB" w14:textId="77777777" w:rsidR="00373F7C" w:rsidRPr="009B1253" w:rsidRDefault="00373F7C" w:rsidP="00CB2781">
            <w:pPr>
              <w:spacing w:before="120" w:after="120" w:line="276" w:lineRule="auto"/>
              <w:jc w:val="both"/>
            </w:pPr>
            <w:r w:rsidRPr="009B1253">
              <w:t>(Name of Witness)</w:t>
            </w:r>
          </w:p>
          <w:p w14:paraId="37CA3D4D" w14:textId="77777777" w:rsidR="00373F7C" w:rsidRPr="009B1253" w:rsidRDefault="00373F7C" w:rsidP="00CB2781">
            <w:pPr>
              <w:spacing w:before="120" w:after="120" w:line="276" w:lineRule="auto"/>
              <w:jc w:val="both"/>
            </w:pPr>
          </w:p>
          <w:p w14:paraId="649E816C" w14:textId="77777777" w:rsidR="00373F7C" w:rsidRPr="009B1253" w:rsidRDefault="00373F7C" w:rsidP="00CB2781">
            <w:pPr>
              <w:spacing w:before="120" w:after="120" w:line="276" w:lineRule="auto"/>
              <w:jc w:val="both"/>
            </w:pPr>
          </w:p>
        </w:tc>
      </w:tr>
    </w:tbl>
    <w:p w14:paraId="09A7CCCF" w14:textId="77777777" w:rsidR="00373F7C" w:rsidRPr="009B1253" w:rsidRDefault="00373F7C" w:rsidP="00CB2781">
      <w:pPr>
        <w:widowControl w:val="0"/>
        <w:spacing w:before="120" w:after="120" w:line="276" w:lineRule="auto"/>
        <w:jc w:val="both"/>
        <w:rPr>
          <w:b/>
        </w:rPr>
      </w:pPr>
      <w:r w:rsidRPr="009B1253">
        <w:rPr>
          <w:b/>
        </w:rPr>
        <w:br w:type="page"/>
      </w:r>
    </w:p>
    <w:p w14:paraId="5CD732C9" w14:textId="28BC2AB0" w:rsidR="00373F7C" w:rsidRPr="0056087A" w:rsidRDefault="00373F7C" w:rsidP="0056087A">
      <w:pPr>
        <w:pStyle w:val="Heading1"/>
        <w:rPr>
          <w:rFonts w:ascii="Arial" w:hAnsi="Arial" w:cs="Arial"/>
          <w:b/>
          <w:color w:val="000000" w:themeColor="text1"/>
          <w:sz w:val="22"/>
          <w:szCs w:val="22"/>
        </w:rPr>
      </w:pPr>
      <w:bookmarkStart w:id="1" w:name="_Attachment_A_–"/>
      <w:bookmarkEnd w:id="1"/>
      <w:r w:rsidRPr="0056087A">
        <w:rPr>
          <w:rFonts w:ascii="Arial" w:hAnsi="Arial" w:cs="Arial"/>
          <w:b/>
          <w:color w:val="000000" w:themeColor="text1"/>
          <w:sz w:val="22"/>
          <w:szCs w:val="22"/>
        </w:rPr>
        <w:lastRenderedPageBreak/>
        <w:t xml:space="preserve">Attachment </w:t>
      </w:r>
      <w:proofErr w:type="gramStart"/>
      <w:r w:rsidR="0056087A" w:rsidRPr="0056087A">
        <w:rPr>
          <w:rFonts w:ascii="Arial" w:hAnsi="Arial" w:cs="Arial"/>
          <w:b/>
          <w:color w:val="000000" w:themeColor="text1"/>
          <w:sz w:val="22"/>
          <w:szCs w:val="22"/>
        </w:rPr>
        <w:t>A</w:t>
      </w:r>
      <w:proofErr w:type="gramEnd"/>
      <w:r w:rsidRPr="0056087A">
        <w:rPr>
          <w:rFonts w:ascii="Arial" w:hAnsi="Arial" w:cs="Arial"/>
          <w:b/>
          <w:color w:val="000000" w:themeColor="text1"/>
          <w:sz w:val="22"/>
          <w:szCs w:val="22"/>
        </w:rPr>
        <w:t xml:space="preserve"> – </w:t>
      </w:r>
      <w:r w:rsidR="0056087A" w:rsidRPr="0056087A">
        <w:rPr>
          <w:rFonts w:ascii="Arial" w:hAnsi="Arial" w:cs="Arial"/>
          <w:b/>
          <w:color w:val="000000" w:themeColor="text1"/>
          <w:sz w:val="22"/>
          <w:szCs w:val="22"/>
        </w:rPr>
        <w:t>FORM OF PUBLIC AND WORKPLACE NOTICES</w:t>
      </w:r>
    </w:p>
    <w:p w14:paraId="007D399D" w14:textId="77777777" w:rsidR="005C0E95" w:rsidRDefault="005C0E95" w:rsidP="00CB2781">
      <w:pPr>
        <w:pStyle w:val="Heading2"/>
        <w:spacing w:line="276" w:lineRule="auto"/>
        <w:jc w:val="both"/>
        <w:rPr>
          <w:rFonts w:ascii="Arial" w:eastAsiaTheme="minorEastAsia" w:hAnsi="Arial" w:cs="Calibri"/>
          <w:b/>
          <w:color w:val="auto"/>
          <w:spacing w:val="10"/>
          <w:sz w:val="22"/>
          <w:szCs w:val="20"/>
        </w:rPr>
      </w:pPr>
    </w:p>
    <w:p w14:paraId="513CC8D5" w14:textId="22465D7D" w:rsidR="005C0E95" w:rsidRDefault="005C0E95" w:rsidP="00CB2781">
      <w:pPr>
        <w:pStyle w:val="Heading2"/>
        <w:spacing w:line="276" w:lineRule="auto"/>
        <w:jc w:val="both"/>
        <w:rPr>
          <w:rFonts w:ascii="Arial" w:eastAsiaTheme="minorEastAsia" w:hAnsi="Arial" w:cs="Calibri"/>
          <w:b/>
          <w:color w:val="auto"/>
          <w:spacing w:val="10"/>
          <w:sz w:val="22"/>
          <w:szCs w:val="20"/>
        </w:rPr>
      </w:pPr>
      <w:r w:rsidRPr="005C0E95">
        <w:rPr>
          <w:rFonts w:ascii="Arial" w:eastAsiaTheme="minorEastAsia" w:hAnsi="Arial" w:cs="Calibri"/>
          <w:b/>
          <w:color w:val="auto"/>
          <w:spacing w:val="10"/>
          <w:sz w:val="22"/>
          <w:szCs w:val="20"/>
        </w:rPr>
        <w:t xml:space="preserve">Contravention of Fair Work Act by </w:t>
      </w:r>
      <w:r>
        <w:rPr>
          <w:rFonts w:ascii="Arial" w:eastAsiaTheme="minorEastAsia" w:hAnsi="Arial" w:cs="Calibri"/>
          <w:b/>
          <w:color w:val="auto"/>
          <w:spacing w:val="10"/>
          <w:sz w:val="22"/>
          <w:szCs w:val="20"/>
        </w:rPr>
        <w:t>Cherries Farm Employment Agency Pty Ltd</w:t>
      </w:r>
    </w:p>
    <w:p w14:paraId="41748478" w14:textId="77777777" w:rsidR="005C0E95" w:rsidRPr="005C0E95" w:rsidRDefault="005C0E95" w:rsidP="00CB2781">
      <w:pPr>
        <w:spacing w:line="276" w:lineRule="auto"/>
        <w:jc w:val="both"/>
      </w:pPr>
    </w:p>
    <w:p w14:paraId="614B42E4" w14:textId="77777777" w:rsidR="005C0E95" w:rsidRPr="00387A23" w:rsidRDefault="005C0E95" w:rsidP="00CB2781">
      <w:pPr>
        <w:widowControl w:val="0"/>
        <w:spacing w:before="120" w:after="120" w:line="276" w:lineRule="auto"/>
        <w:jc w:val="both"/>
        <w:rPr>
          <w:rFonts w:cs="Arial"/>
          <w:szCs w:val="22"/>
        </w:rPr>
      </w:pPr>
      <w:r w:rsidRPr="00387A23">
        <w:rPr>
          <w:rFonts w:cs="Arial"/>
          <w:szCs w:val="22"/>
        </w:rPr>
        <w:t>We refer to the investigation conducted by the Office of the Fair Work Ombudsman (</w:t>
      </w:r>
      <w:r w:rsidRPr="00387A23">
        <w:rPr>
          <w:rFonts w:cs="Arial"/>
          <w:b/>
          <w:szCs w:val="22"/>
        </w:rPr>
        <w:t>FWO</w:t>
      </w:r>
      <w:r w:rsidRPr="00387A23">
        <w:rPr>
          <w:rFonts w:cs="Arial"/>
          <w:szCs w:val="22"/>
        </w:rPr>
        <w:t xml:space="preserve">) into allegations that </w:t>
      </w:r>
      <w:r w:rsidRPr="00387A23">
        <w:rPr>
          <w:szCs w:val="22"/>
        </w:rPr>
        <w:t>Cherries Farm Employment Agency Pty Ltd (</w:t>
      </w:r>
      <w:r w:rsidRPr="00387A23">
        <w:rPr>
          <w:b/>
          <w:szCs w:val="22"/>
        </w:rPr>
        <w:t>Cherries Farm</w:t>
      </w:r>
      <w:r w:rsidRPr="00387A23">
        <w:rPr>
          <w:szCs w:val="22"/>
        </w:rPr>
        <w:t>) contravened the Fair Work Act 2009</w:t>
      </w:r>
      <w:r w:rsidRPr="00387A23">
        <w:rPr>
          <w:rFonts w:cs="Arial"/>
          <w:szCs w:val="22"/>
        </w:rPr>
        <w:t xml:space="preserve">  and the </w:t>
      </w:r>
      <w:r w:rsidRPr="00387A23">
        <w:rPr>
          <w:rFonts w:cs="Arial"/>
          <w:i/>
          <w:color w:val="000000"/>
          <w:szCs w:val="22"/>
        </w:rPr>
        <w:t>Food, Beverage and Manufacturing Award 2010 [MA000073]</w:t>
      </w:r>
      <w:r w:rsidRPr="00387A23">
        <w:rPr>
          <w:rFonts w:cs="Arial"/>
          <w:color w:val="000000"/>
          <w:szCs w:val="22"/>
        </w:rPr>
        <w:t xml:space="preserve"> (</w:t>
      </w:r>
      <w:r w:rsidRPr="00387A23">
        <w:rPr>
          <w:rFonts w:cs="Arial"/>
          <w:b/>
          <w:color w:val="000000"/>
          <w:szCs w:val="22"/>
        </w:rPr>
        <w:t>Award</w:t>
      </w:r>
      <w:r w:rsidRPr="00387A23">
        <w:rPr>
          <w:rFonts w:cs="Arial"/>
          <w:color w:val="000000"/>
          <w:szCs w:val="22"/>
        </w:rPr>
        <w:t xml:space="preserve">) </w:t>
      </w:r>
      <w:r w:rsidRPr="00387A23">
        <w:rPr>
          <w:rFonts w:cs="Arial"/>
          <w:szCs w:val="22"/>
        </w:rPr>
        <w:t>by:</w:t>
      </w:r>
    </w:p>
    <w:p w14:paraId="1F5210BA" w14:textId="77777777" w:rsidR="005C0E95" w:rsidRPr="00387A23" w:rsidRDefault="005C0E95" w:rsidP="00046209">
      <w:pPr>
        <w:pStyle w:val="ListParagraph"/>
        <w:widowControl w:val="0"/>
        <w:numPr>
          <w:ilvl w:val="0"/>
          <w:numId w:val="11"/>
        </w:numPr>
        <w:spacing w:before="120" w:after="120" w:line="276" w:lineRule="auto"/>
        <w:jc w:val="both"/>
        <w:rPr>
          <w:rFonts w:cs="Arial"/>
          <w:szCs w:val="22"/>
        </w:rPr>
      </w:pPr>
      <w:r w:rsidRPr="00387A23">
        <w:rPr>
          <w:rFonts w:cs="Arial"/>
          <w:szCs w:val="22"/>
        </w:rPr>
        <w:t>Failing to provide accurate pay slips within 1 business day of payment of wages;</w:t>
      </w:r>
    </w:p>
    <w:p w14:paraId="2A5878A1" w14:textId="01D1C782" w:rsidR="005C0E95" w:rsidRPr="00387A23" w:rsidRDefault="005C0E95" w:rsidP="00046209">
      <w:pPr>
        <w:pStyle w:val="ListParagraph"/>
        <w:widowControl w:val="0"/>
        <w:numPr>
          <w:ilvl w:val="0"/>
          <w:numId w:val="11"/>
        </w:numPr>
        <w:spacing w:before="120" w:after="120" w:line="276" w:lineRule="auto"/>
        <w:jc w:val="both"/>
        <w:rPr>
          <w:rFonts w:cs="Arial"/>
          <w:szCs w:val="22"/>
        </w:rPr>
      </w:pPr>
      <w:r w:rsidRPr="00387A23">
        <w:rPr>
          <w:rFonts w:cs="Arial"/>
          <w:szCs w:val="22"/>
        </w:rPr>
        <w:t>Failing to make and keep accurate employee records as prescribe</w:t>
      </w:r>
      <w:r w:rsidR="001B5002">
        <w:rPr>
          <w:rFonts w:cs="Arial"/>
          <w:szCs w:val="22"/>
        </w:rPr>
        <w:t xml:space="preserve">d by the </w:t>
      </w:r>
      <w:r w:rsidR="001B5002" w:rsidRPr="001B5002">
        <w:rPr>
          <w:rFonts w:cs="Arial"/>
          <w:i/>
          <w:szCs w:val="22"/>
        </w:rPr>
        <w:t>Fair Work Regulations 2009</w:t>
      </w:r>
      <w:r w:rsidR="001B5002">
        <w:rPr>
          <w:rFonts w:cs="Arial"/>
          <w:szCs w:val="22"/>
        </w:rPr>
        <w:t>;</w:t>
      </w:r>
    </w:p>
    <w:p w14:paraId="1F186FCA" w14:textId="2C256138" w:rsidR="005C0E95" w:rsidRPr="00387A23" w:rsidRDefault="005C0E95" w:rsidP="00046209">
      <w:pPr>
        <w:pStyle w:val="ListParagraph"/>
        <w:widowControl w:val="0"/>
        <w:numPr>
          <w:ilvl w:val="0"/>
          <w:numId w:val="11"/>
        </w:numPr>
        <w:spacing w:before="120" w:after="120" w:line="276" w:lineRule="auto"/>
        <w:jc w:val="both"/>
        <w:rPr>
          <w:rFonts w:cs="Arial"/>
          <w:szCs w:val="22"/>
        </w:rPr>
      </w:pPr>
      <w:r w:rsidRPr="00387A23">
        <w:rPr>
          <w:rFonts w:cs="Arial"/>
          <w:szCs w:val="22"/>
        </w:rPr>
        <w:t>Failing to pay the minimum, adult wages and all relevant loadings</w:t>
      </w:r>
      <w:r w:rsidR="001B5002">
        <w:rPr>
          <w:rFonts w:cs="Arial"/>
          <w:szCs w:val="22"/>
        </w:rPr>
        <w:t>;</w:t>
      </w:r>
    </w:p>
    <w:p w14:paraId="07854DCF" w14:textId="0C16F81E" w:rsidR="005C0E95" w:rsidRPr="00387A23" w:rsidRDefault="005C0E95" w:rsidP="00046209">
      <w:pPr>
        <w:pStyle w:val="ListParagraph"/>
        <w:widowControl w:val="0"/>
        <w:numPr>
          <w:ilvl w:val="0"/>
          <w:numId w:val="11"/>
        </w:numPr>
        <w:spacing w:before="120" w:after="120" w:line="276" w:lineRule="auto"/>
        <w:jc w:val="both"/>
        <w:rPr>
          <w:rFonts w:cs="Arial"/>
          <w:szCs w:val="22"/>
        </w:rPr>
      </w:pPr>
      <w:r w:rsidRPr="00387A23">
        <w:rPr>
          <w:rFonts w:cs="Arial"/>
          <w:szCs w:val="22"/>
        </w:rPr>
        <w:t>Failing to pay penalty and overtime rates</w:t>
      </w:r>
      <w:r w:rsidR="001B5002">
        <w:rPr>
          <w:rFonts w:cs="Arial"/>
          <w:szCs w:val="22"/>
        </w:rPr>
        <w:t>; and</w:t>
      </w:r>
    </w:p>
    <w:p w14:paraId="2006C53C" w14:textId="77777777" w:rsidR="005C0E95" w:rsidRPr="00387A23" w:rsidRDefault="005C0E95" w:rsidP="00046209">
      <w:pPr>
        <w:pStyle w:val="ListParagraph"/>
        <w:widowControl w:val="0"/>
        <w:numPr>
          <w:ilvl w:val="0"/>
          <w:numId w:val="11"/>
        </w:numPr>
        <w:spacing w:before="120" w:after="120" w:line="276" w:lineRule="auto"/>
        <w:jc w:val="both"/>
        <w:rPr>
          <w:rFonts w:cs="Arial"/>
          <w:szCs w:val="22"/>
        </w:rPr>
      </w:pPr>
      <w:r w:rsidRPr="00387A23">
        <w:rPr>
          <w:rFonts w:cs="Arial"/>
          <w:szCs w:val="22"/>
        </w:rPr>
        <w:t>Failing to make superannuation contributions</w:t>
      </w:r>
    </w:p>
    <w:p w14:paraId="5398F602" w14:textId="6EEFC8DA" w:rsidR="005C0E95" w:rsidRPr="00387A23" w:rsidRDefault="005C0E95" w:rsidP="00CB2781">
      <w:pPr>
        <w:widowControl w:val="0"/>
        <w:spacing w:after="240" w:line="276" w:lineRule="auto"/>
        <w:jc w:val="both"/>
        <w:rPr>
          <w:rFonts w:cs="Arial"/>
          <w:szCs w:val="22"/>
        </w:rPr>
      </w:pPr>
      <w:proofErr w:type="gramStart"/>
      <w:r w:rsidRPr="00387A23">
        <w:rPr>
          <w:rFonts w:cs="Arial"/>
          <w:szCs w:val="22"/>
        </w:rPr>
        <w:t>Cherries Farm has formally admitted to FWO that these contraventions occurred and has entered into an Enforceable Undertaking with the FWO (available at www.fairwork.gov.au) committing to a number of measures to remedy the contraventions, including by rectifyin</w:t>
      </w:r>
      <w:r w:rsidR="001B5002">
        <w:rPr>
          <w:rFonts w:cs="Arial"/>
          <w:szCs w:val="22"/>
        </w:rPr>
        <w:t>g the underpayment of $12,933.08</w:t>
      </w:r>
      <w:r w:rsidRPr="00387A23">
        <w:rPr>
          <w:rFonts w:cs="Arial"/>
          <w:szCs w:val="22"/>
        </w:rPr>
        <w:t xml:space="preserve"> to the employee affected by the contraventions and making a </w:t>
      </w:r>
      <w:r w:rsidR="009756DC">
        <w:rPr>
          <w:rFonts w:cs="Arial"/>
          <w:szCs w:val="22"/>
        </w:rPr>
        <w:t>contrition payment of</w:t>
      </w:r>
      <w:r w:rsidRPr="00387A23">
        <w:rPr>
          <w:rFonts w:cs="Arial"/>
          <w:szCs w:val="22"/>
        </w:rPr>
        <w:t xml:space="preserve"> $5,000 to fund education about workplace rights.</w:t>
      </w:r>
      <w:proofErr w:type="gramEnd"/>
    </w:p>
    <w:p w14:paraId="2E228B0C" w14:textId="40EADC94" w:rsidR="005C0E95" w:rsidRPr="00387A23" w:rsidRDefault="005C0E95" w:rsidP="00CB2781">
      <w:pPr>
        <w:widowControl w:val="0"/>
        <w:spacing w:after="240" w:line="276" w:lineRule="auto"/>
        <w:jc w:val="both"/>
        <w:rPr>
          <w:rFonts w:cs="Arial"/>
          <w:szCs w:val="22"/>
        </w:rPr>
      </w:pPr>
      <w:r w:rsidRPr="00387A23">
        <w:rPr>
          <w:rFonts w:cs="Arial"/>
          <w:szCs w:val="22"/>
        </w:rPr>
        <w:t xml:space="preserve">Cherries Farm expresses its sincere regret and apologises for the </w:t>
      </w:r>
      <w:proofErr w:type="gramStart"/>
      <w:r w:rsidRPr="00387A23">
        <w:rPr>
          <w:rFonts w:cs="Arial"/>
          <w:szCs w:val="22"/>
        </w:rPr>
        <w:t>conduct which</w:t>
      </w:r>
      <w:proofErr w:type="gramEnd"/>
      <w:r w:rsidRPr="00387A23">
        <w:rPr>
          <w:rFonts w:cs="Arial"/>
          <w:szCs w:val="22"/>
        </w:rPr>
        <w:t xml:space="preserve"> resulted in the contraventions. Furthermore, Cherries Farm gives a commitment that such conduct will not occur again and that it will comply with all requirements of the Commonwealth workplace relations laws in the future.</w:t>
      </w:r>
    </w:p>
    <w:p w14:paraId="1539E2B7" w14:textId="418CFA6A" w:rsidR="003F6C53" w:rsidRPr="00387A23" w:rsidRDefault="003F6C53" w:rsidP="00CB2781">
      <w:pPr>
        <w:spacing w:line="276" w:lineRule="auto"/>
        <w:jc w:val="both"/>
        <w:rPr>
          <w:rFonts w:cs="Arial"/>
          <w:szCs w:val="22"/>
        </w:rPr>
      </w:pPr>
      <w:r w:rsidRPr="00387A23">
        <w:rPr>
          <w:rFonts w:cs="Arial"/>
          <w:szCs w:val="22"/>
        </w:rPr>
        <w:t xml:space="preserve">Cherries Farm </w:t>
      </w:r>
      <w:r w:rsidR="00283B70">
        <w:rPr>
          <w:rFonts w:cs="Arial"/>
          <w:szCs w:val="22"/>
        </w:rPr>
        <w:t>is</w:t>
      </w:r>
      <w:r w:rsidRPr="00387A23">
        <w:rPr>
          <w:rFonts w:cs="Arial"/>
          <w:szCs w:val="22"/>
        </w:rPr>
        <w:t xml:space="preserve"> committed to ensuring that labour hire employees performing work at business to which Cherries Farm supply labour hire employees are paid at least the rates of</w:t>
      </w:r>
      <w:r w:rsidR="00562A61">
        <w:rPr>
          <w:rFonts w:cs="Arial"/>
          <w:szCs w:val="22"/>
        </w:rPr>
        <w:t xml:space="preserve"> pay as contained in the </w:t>
      </w:r>
      <w:proofErr w:type="gramStart"/>
      <w:r w:rsidRPr="00387A23">
        <w:rPr>
          <w:rFonts w:cs="Arial"/>
          <w:szCs w:val="22"/>
        </w:rPr>
        <w:t>Award which</w:t>
      </w:r>
      <w:proofErr w:type="gramEnd"/>
      <w:r w:rsidRPr="00387A23">
        <w:rPr>
          <w:rFonts w:cs="Arial"/>
          <w:szCs w:val="22"/>
        </w:rPr>
        <w:t xml:space="preserve"> covers their employment. </w:t>
      </w:r>
      <w:r w:rsidRPr="001B5002">
        <w:rPr>
          <w:rFonts w:cs="Arial"/>
          <w:szCs w:val="22"/>
        </w:rPr>
        <w:t xml:space="preserve">From </w:t>
      </w:r>
      <w:r w:rsidR="00562A61">
        <w:rPr>
          <w:rFonts w:cs="Arial"/>
          <w:szCs w:val="22"/>
        </w:rPr>
        <w:t xml:space="preserve">the first full pay period on or after </w:t>
      </w:r>
      <w:r w:rsidRPr="001B5002">
        <w:rPr>
          <w:rFonts w:cs="Arial"/>
          <w:szCs w:val="22"/>
        </w:rPr>
        <w:t>1 July 201</w:t>
      </w:r>
      <w:r w:rsidR="00040BD6" w:rsidRPr="001B5002">
        <w:rPr>
          <w:rFonts w:cs="Arial"/>
          <w:szCs w:val="22"/>
        </w:rPr>
        <w:t>9</w:t>
      </w:r>
      <w:r w:rsidRPr="00387A23">
        <w:rPr>
          <w:rFonts w:cs="Arial"/>
          <w:szCs w:val="22"/>
        </w:rPr>
        <w:t xml:space="preserve"> rates of p</w:t>
      </w:r>
      <w:r w:rsidR="00562A61">
        <w:rPr>
          <w:rFonts w:cs="Arial"/>
          <w:szCs w:val="22"/>
        </w:rPr>
        <w:t xml:space="preserve">ay for employees covered by the Award </w:t>
      </w:r>
      <w:r w:rsidRPr="00387A23">
        <w:rPr>
          <w:rFonts w:cs="Arial"/>
          <w:szCs w:val="22"/>
        </w:rPr>
        <w:t>are as follows:</w:t>
      </w:r>
    </w:p>
    <w:p w14:paraId="68BB43C5" w14:textId="77777777" w:rsidR="003F6C53" w:rsidRPr="00387A23" w:rsidRDefault="003F6C53" w:rsidP="00CB2781">
      <w:pPr>
        <w:spacing w:line="276" w:lineRule="auto"/>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3F6C53" w:rsidRPr="00387A23" w14:paraId="591A1567" w14:textId="77777777" w:rsidTr="00DD2DFE">
        <w:trPr>
          <w:tblHeader/>
        </w:trPr>
        <w:tc>
          <w:tcPr>
            <w:tcW w:w="2321" w:type="dxa"/>
            <w:shd w:val="clear" w:color="auto" w:fill="auto"/>
          </w:tcPr>
          <w:p w14:paraId="7323CCBB" w14:textId="77777777" w:rsidR="003F6C53" w:rsidRPr="00387A23" w:rsidRDefault="003F6C53" w:rsidP="00CB2781">
            <w:pPr>
              <w:spacing w:line="276" w:lineRule="auto"/>
              <w:jc w:val="both"/>
              <w:rPr>
                <w:rFonts w:eastAsia="Calibri" w:cs="Arial"/>
                <w:szCs w:val="22"/>
              </w:rPr>
            </w:pPr>
            <w:r w:rsidRPr="00387A23">
              <w:rPr>
                <w:rFonts w:eastAsia="Calibri" w:cs="Arial"/>
                <w:szCs w:val="22"/>
              </w:rPr>
              <w:t>Level</w:t>
            </w:r>
          </w:p>
        </w:tc>
        <w:tc>
          <w:tcPr>
            <w:tcW w:w="2321" w:type="dxa"/>
            <w:shd w:val="clear" w:color="auto" w:fill="auto"/>
          </w:tcPr>
          <w:p w14:paraId="1818CFF3" w14:textId="5E2F7615" w:rsidR="003F6C53" w:rsidRPr="00387A23" w:rsidRDefault="003F6C53" w:rsidP="00CB2781">
            <w:pPr>
              <w:spacing w:line="276" w:lineRule="auto"/>
              <w:jc w:val="both"/>
              <w:rPr>
                <w:rFonts w:eastAsia="Calibri" w:cs="Arial"/>
                <w:szCs w:val="22"/>
              </w:rPr>
            </w:pPr>
            <w:r w:rsidRPr="00387A23">
              <w:rPr>
                <w:rFonts w:eastAsia="Calibri" w:cs="Arial"/>
                <w:szCs w:val="22"/>
              </w:rPr>
              <w:t>Rate</w:t>
            </w:r>
          </w:p>
        </w:tc>
        <w:tc>
          <w:tcPr>
            <w:tcW w:w="2322" w:type="dxa"/>
            <w:shd w:val="clear" w:color="auto" w:fill="auto"/>
          </w:tcPr>
          <w:p w14:paraId="0AEE680F" w14:textId="2C0BC77C" w:rsidR="003F6C53" w:rsidRPr="00387A23" w:rsidRDefault="003F6C53" w:rsidP="00CB2781">
            <w:pPr>
              <w:spacing w:line="276" w:lineRule="auto"/>
              <w:jc w:val="both"/>
              <w:rPr>
                <w:rFonts w:eastAsia="Calibri" w:cs="Arial"/>
                <w:szCs w:val="22"/>
              </w:rPr>
            </w:pPr>
            <w:r w:rsidRPr="00387A23">
              <w:rPr>
                <w:rFonts w:eastAsia="Calibri" w:cs="Arial"/>
                <w:szCs w:val="22"/>
              </w:rPr>
              <w:t>Rate</w:t>
            </w:r>
          </w:p>
        </w:tc>
        <w:tc>
          <w:tcPr>
            <w:tcW w:w="2322" w:type="dxa"/>
            <w:shd w:val="clear" w:color="auto" w:fill="auto"/>
          </w:tcPr>
          <w:p w14:paraId="771AC590" w14:textId="6D319BCC" w:rsidR="003F6C53" w:rsidRPr="00387A23" w:rsidRDefault="003F6C53" w:rsidP="00CB2781">
            <w:pPr>
              <w:spacing w:line="276" w:lineRule="auto"/>
              <w:jc w:val="both"/>
              <w:rPr>
                <w:rFonts w:eastAsia="Calibri" w:cs="Arial"/>
                <w:szCs w:val="22"/>
              </w:rPr>
            </w:pPr>
            <w:r w:rsidRPr="00387A23">
              <w:rPr>
                <w:rFonts w:eastAsia="Calibri" w:cs="Arial"/>
                <w:szCs w:val="22"/>
              </w:rPr>
              <w:t>Rate</w:t>
            </w:r>
          </w:p>
        </w:tc>
      </w:tr>
      <w:tr w:rsidR="003F6C53" w:rsidRPr="00387A23" w14:paraId="43F36F53" w14:textId="77777777" w:rsidTr="00DD2DFE">
        <w:trPr>
          <w:tblHeader/>
        </w:trPr>
        <w:tc>
          <w:tcPr>
            <w:tcW w:w="2321" w:type="dxa"/>
            <w:shd w:val="clear" w:color="auto" w:fill="auto"/>
          </w:tcPr>
          <w:p w14:paraId="58B4066E" w14:textId="77777777" w:rsidR="003F6C53" w:rsidRPr="00387A23" w:rsidRDefault="003F6C53" w:rsidP="00CB2781">
            <w:pPr>
              <w:spacing w:line="276" w:lineRule="auto"/>
              <w:jc w:val="both"/>
              <w:rPr>
                <w:rFonts w:eastAsia="Calibri" w:cs="Arial"/>
                <w:szCs w:val="22"/>
              </w:rPr>
            </w:pPr>
            <w:r w:rsidRPr="00387A23">
              <w:rPr>
                <w:rFonts w:eastAsia="Calibri" w:cs="Arial"/>
                <w:szCs w:val="22"/>
              </w:rPr>
              <w:t>Level 1</w:t>
            </w:r>
          </w:p>
        </w:tc>
        <w:tc>
          <w:tcPr>
            <w:tcW w:w="2321" w:type="dxa"/>
            <w:shd w:val="clear" w:color="auto" w:fill="auto"/>
          </w:tcPr>
          <w:p w14:paraId="0D678706" w14:textId="0DE7C5DE" w:rsidR="003F6C53" w:rsidRPr="00387A23" w:rsidRDefault="003F6C53" w:rsidP="00CB2781">
            <w:pPr>
              <w:spacing w:line="276" w:lineRule="auto"/>
              <w:jc w:val="both"/>
              <w:rPr>
                <w:rFonts w:eastAsia="Calibri" w:cs="Arial"/>
                <w:szCs w:val="22"/>
              </w:rPr>
            </w:pPr>
          </w:p>
        </w:tc>
        <w:tc>
          <w:tcPr>
            <w:tcW w:w="2322" w:type="dxa"/>
            <w:shd w:val="clear" w:color="auto" w:fill="auto"/>
          </w:tcPr>
          <w:p w14:paraId="57B3BB95" w14:textId="1799BCC8" w:rsidR="003F6C53" w:rsidRPr="00387A23" w:rsidRDefault="003F6C53" w:rsidP="00CB2781">
            <w:pPr>
              <w:spacing w:line="276" w:lineRule="auto"/>
              <w:jc w:val="both"/>
              <w:rPr>
                <w:rFonts w:eastAsia="Calibri" w:cs="Arial"/>
                <w:szCs w:val="22"/>
              </w:rPr>
            </w:pPr>
          </w:p>
        </w:tc>
        <w:tc>
          <w:tcPr>
            <w:tcW w:w="2322" w:type="dxa"/>
            <w:shd w:val="clear" w:color="auto" w:fill="auto"/>
          </w:tcPr>
          <w:p w14:paraId="25302B22" w14:textId="7AF27BC8" w:rsidR="003F6C53" w:rsidRPr="00387A23" w:rsidRDefault="003F6C53" w:rsidP="00CB2781">
            <w:pPr>
              <w:spacing w:line="276" w:lineRule="auto"/>
              <w:jc w:val="both"/>
              <w:rPr>
                <w:rFonts w:eastAsia="Calibri" w:cs="Arial"/>
                <w:szCs w:val="22"/>
              </w:rPr>
            </w:pPr>
          </w:p>
        </w:tc>
      </w:tr>
      <w:tr w:rsidR="003F6C53" w:rsidRPr="00387A23" w14:paraId="5E7FA38C" w14:textId="77777777" w:rsidTr="00DD2DFE">
        <w:trPr>
          <w:tblHeader/>
        </w:trPr>
        <w:tc>
          <w:tcPr>
            <w:tcW w:w="2321" w:type="dxa"/>
            <w:shd w:val="clear" w:color="auto" w:fill="auto"/>
          </w:tcPr>
          <w:p w14:paraId="6D0290ED" w14:textId="77777777" w:rsidR="003F6C53" w:rsidRPr="00387A23" w:rsidRDefault="003F6C53" w:rsidP="00CB2781">
            <w:pPr>
              <w:spacing w:line="276" w:lineRule="auto"/>
              <w:jc w:val="both"/>
              <w:rPr>
                <w:rFonts w:eastAsia="Calibri" w:cs="Arial"/>
                <w:szCs w:val="22"/>
              </w:rPr>
            </w:pPr>
            <w:r w:rsidRPr="00387A23">
              <w:rPr>
                <w:rFonts w:eastAsia="Calibri" w:cs="Arial"/>
                <w:szCs w:val="22"/>
              </w:rPr>
              <w:t>Level 2</w:t>
            </w:r>
          </w:p>
        </w:tc>
        <w:tc>
          <w:tcPr>
            <w:tcW w:w="2321" w:type="dxa"/>
            <w:shd w:val="clear" w:color="auto" w:fill="auto"/>
          </w:tcPr>
          <w:p w14:paraId="167EC2C5" w14:textId="0F9E889A" w:rsidR="003F6C53" w:rsidRPr="00387A23" w:rsidRDefault="003F6C53" w:rsidP="00CB2781">
            <w:pPr>
              <w:spacing w:line="276" w:lineRule="auto"/>
              <w:jc w:val="both"/>
              <w:rPr>
                <w:rFonts w:eastAsia="Calibri" w:cs="Arial"/>
                <w:szCs w:val="22"/>
              </w:rPr>
            </w:pPr>
          </w:p>
        </w:tc>
        <w:tc>
          <w:tcPr>
            <w:tcW w:w="2322" w:type="dxa"/>
            <w:shd w:val="clear" w:color="auto" w:fill="auto"/>
          </w:tcPr>
          <w:p w14:paraId="1802BDFC" w14:textId="7FEBF236" w:rsidR="003F6C53" w:rsidRPr="00387A23" w:rsidRDefault="003F6C53" w:rsidP="00CB2781">
            <w:pPr>
              <w:spacing w:line="276" w:lineRule="auto"/>
              <w:jc w:val="both"/>
              <w:rPr>
                <w:rFonts w:eastAsia="Calibri" w:cs="Arial"/>
                <w:szCs w:val="22"/>
              </w:rPr>
            </w:pPr>
          </w:p>
        </w:tc>
        <w:tc>
          <w:tcPr>
            <w:tcW w:w="2322" w:type="dxa"/>
            <w:shd w:val="clear" w:color="auto" w:fill="auto"/>
          </w:tcPr>
          <w:p w14:paraId="3C3F2BC9" w14:textId="4383B3D9" w:rsidR="003F6C53" w:rsidRPr="00387A23" w:rsidRDefault="003F6C53" w:rsidP="00CB2781">
            <w:pPr>
              <w:spacing w:line="276" w:lineRule="auto"/>
              <w:jc w:val="both"/>
              <w:rPr>
                <w:rFonts w:eastAsia="Calibri" w:cs="Arial"/>
                <w:szCs w:val="22"/>
              </w:rPr>
            </w:pPr>
          </w:p>
        </w:tc>
      </w:tr>
      <w:tr w:rsidR="003F6C53" w:rsidRPr="00387A23" w14:paraId="3ED9E115" w14:textId="77777777" w:rsidTr="00DD2DFE">
        <w:trPr>
          <w:tblHeader/>
        </w:trPr>
        <w:tc>
          <w:tcPr>
            <w:tcW w:w="2321" w:type="dxa"/>
            <w:shd w:val="clear" w:color="auto" w:fill="auto"/>
          </w:tcPr>
          <w:p w14:paraId="61B2106B" w14:textId="77777777" w:rsidR="003F6C53" w:rsidRPr="00387A23" w:rsidRDefault="003F6C53" w:rsidP="00CB2781">
            <w:pPr>
              <w:spacing w:line="276" w:lineRule="auto"/>
              <w:jc w:val="both"/>
              <w:rPr>
                <w:rFonts w:eastAsia="Calibri" w:cs="Arial"/>
                <w:szCs w:val="22"/>
              </w:rPr>
            </w:pPr>
            <w:r w:rsidRPr="00387A23">
              <w:rPr>
                <w:rFonts w:eastAsia="Calibri" w:cs="Arial"/>
                <w:szCs w:val="22"/>
              </w:rPr>
              <w:t>Level 3</w:t>
            </w:r>
          </w:p>
        </w:tc>
        <w:tc>
          <w:tcPr>
            <w:tcW w:w="2321" w:type="dxa"/>
            <w:shd w:val="clear" w:color="auto" w:fill="auto"/>
          </w:tcPr>
          <w:p w14:paraId="072CBB8E" w14:textId="4FEB4334" w:rsidR="003F6C53" w:rsidRPr="00387A23" w:rsidRDefault="003F6C53" w:rsidP="00CB2781">
            <w:pPr>
              <w:spacing w:line="276" w:lineRule="auto"/>
              <w:jc w:val="both"/>
              <w:rPr>
                <w:rFonts w:eastAsia="Calibri" w:cs="Arial"/>
                <w:szCs w:val="22"/>
              </w:rPr>
            </w:pPr>
          </w:p>
        </w:tc>
        <w:tc>
          <w:tcPr>
            <w:tcW w:w="2322" w:type="dxa"/>
            <w:shd w:val="clear" w:color="auto" w:fill="auto"/>
          </w:tcPr>
          <w:p w14:paraId="5A23F287" w14:textId="19B7EC3E" w:rsidR="003F6C53" w:rsidRPr="00387A23" w:rsidRDefault="003F6C53" w:rsidP="00CB2781">
            <w:pPr>
              <w:spacing w:line="276" w:lineRule="auto"/>
              <w:jc w:val="both"/>
              <w:rPr>
                <w:rFonts w:eastAsia="Calibri" w:cs="Arial"/>
                <w:szCs w:val="22"/>
              </w:rPr>
            </w:pPr>
          </w:p>
        </w:tc>
        <w:tc>
          <w:tcPr>
            <w:tcW w:w="2322" w:type="dxa"/>
            <w:shd w:val="clear" w:color="auto" w:fill="auto"/>
          </w:tcPr>
          <w:p w14:paraId="301C0ADF" w14:textId="2E975FFA" w:rsidR="003F6C53" w:rsidRPr="00387A23" w:rsidRDefault="003F6C53" w:rsidP="00CB2781">
            <w:pPr>
              <w:spacing w:line="276" w:lineRule="auto"/>
              <w:jc w:val="both"/>
              <w:rPr>
                <w:rFonts w:eastAsia="Calibri" w:cs="Arial"/>
                <w:szCs w:val="22"/>
              </w:rPr>
            </w:pPr>
          </w:p>
        </w:tc>
      </w:tr>
      <w:tr w:rsidR="003F6C53" w:rsidRPr="00387A23" w14:paraId="0E08A508" w14:textId="77777777" w:rsidTr="00DD2DFE">
        <w:trPr>
          <w:tblHeader/>
        </w:trPr>
        <w:tc>
          <w:tcPr>
            <w:tcW w:w="2321" w:type="dxa"/>
            <w:shd w:val="clear" w:color="auto" w:fill="auto"/>
          </w:tcPr>
          <w:p w14:paraId="479CB4D3" w14:textId="77777777" w:rsidR="003F6C53" w:rsidRPr="00387A23" w:rsidRDefault="003F6C53" w:rsidP="00CB2781">
            <w:pPr>
              <w:spacing w:line="276" w:lineRule="auto"/>
              <w:jc w:val="both"/>
              <w:rPr>
                <w:rFonts w:eastAsia="Calibri" w:cs="Arial"/>
                <w:szCs w:val="22"/>
              </w:rPr>
            </w:pPr>
            <w:r w:rsidRPr="00387A23">
              <w:rPr>
                <w:rFonts w:eastAsia="Calibri" w:cs="Arial"/>
                <w:szCs w:val="22"/>
              </w:rPr>
              <w:t>Level 4</w:t>
            </w:r>
          </w:p>
        </w:tc>
        <w:tc>
          <w:tcPr>
            <w:tcW w:w="2321" w:type="dxa"/>
            <w:shd w:val="clear" w:color="auto" w:fill="auto"/>
          </w:tcPr>
          <w:p w14:paraId="61D1E675" w14:textId="0F7DF1C4" w:rsidR="003F6C53" w:rsidRPr="00387A23" w:rsidRDefault="003F6C53" w:rsidP="00CB2781">
            <w:pPr>
              <w:spacing w:line="276" w:lineRule="auto"/>
              <w:jc w:val="both"/>
              <w:rPr>
                <w:rFonts w:eastAsia="Calibri" w:cs="Arial"/>
                <w:szCs w:val="22"/>
              </w:rPr>
            </w:pPr>
          </w:p>
        </w:tc>
        <w:tc>
          <w:tcPr>
            <w:tcW w:w="2322" w:type="dxa"/>
            <w:shd w:val="clear" w:color="auto" w:fill="auto"/>
          </w:tcPr>
          <w:p w14:paraId="4C82EE3F" w14:textId="3FEECC48" w:rsidR="003F6C53" w:rsidRPr="00387A23" w:rsidRDefault="003F6C53" w:rsidP="00CB2781">
            <w:pPr>
              <w:spacing w:line="276" w:lineRule="auto"/>
              <w:jc w:val="both"/>
              <w:rPr>
                <w:rFonts w:eastAsia="Calibri" w:cs="Arial"/>
                <w:szCs w:val="22"/>
              </w:rPr>
            </w:pPr>
          </w:p>
        </w:tc>
        <w:tc>
          <w:tcPr>
            <w:tcW w:w="2322" w:type="dxa"/>
            <w:shd w:val="clear" w:color="auto" w:fill="auto"/>
          </w:tcPr>
          <w:p w14:paraId="55FAB543" w14:textId="0049D2FD" w:rsidR="003F6C53" w:rsidRPr="00387A23" w:rsidRDefault="003F6C53" w:rsidP="00CB2781">
            <w:pPr>
              <w:spacing w:line="276" w:lineRule="auto"/>
              <w:jc w:val="both"/>
              <w:rPr>
                <w:rFonts w:eastAsia="Calibri" w:cs="Arial"/>
                <w:szCs w:val="22"/>
              </w:rPr>
            </w:pPr>
          </w:p>
        </w:tc>
      </w:tr>
    </w:tbl>
    <w:p w14:paraId="7CAFE7A3" w14:textId="76F309E4" w:rsidR="003F6C53" w:rsidRPr="00387A23" w:rsidRDefault="003F6C53" w:rsidP="00CB2781">
      <w:pPr>
        <w:spacing w:line="276" w:lineRule="auto"/>
        <w:jc w:val="both"/>
        <w:rPr>
          <w:rFonts w:cs="Arial"/>
          <w:szCs w:val="22"/>
        </w:rPr>
      </w:pPr>
      <w:r w:rsidRPr="00387A23">
        <w:rPr>
          <w:rFonts w:cs="Arial"/>
          <w:szCs w:val="22"/>
        </w:rPr>
        <w:t>NB: This is an example only</w:t>
      </w:r>
    </w:p>
    <w:p w14:paraId="66598580" w14:textId="77777777" w:rsidR="003F6C53" w:rsidRPr="00387A23" w:rsidRDefault="003F6C53" w:rsidP="00CB2781">
      <w:pPr>
        <w:widowControl w:val="0"/>
        <w:spacing w:after="240" w:line="276" w:lineRule="auto"/>
        <w:jc w:val="both"/>
        <w:rPr>
          <w:rFonts w:cs="Arial"/>
          <w:szCs w:val="22"/>
        </w:rPr>
      </w:pPr>
    </w:p>
    <w:p w14:paraId="0AC60755" w14:textId="3436CA6D" w:rsidR="005C0E95" w:rsidRPr="00387A23" w:rsidRDefault="005C0E95" w:rsidP="00CB2781">
      <w:pPr>
        <w:widowControl w:val="0"/>
        <w:spacing w:after="240" w:line="276" w:lineRule="auto"/>
        <w:jc w:val="both"/>
        <w:rPr>
          <w:rFonts w:cs="Arial"/>
          <w:szCs w:val="22"/>
        </w:rPr>
      </w:pPr>
      <w:r w:rsidRPr="00387A23">
        <w:rPr>
          <w:rFonts w:cs="Arial"/>
          <w:szCs w:val="22"/>
        </w:rPr>
        <w:t xml:space="preserve">If you worked for Cherries Farm and </w:t>
      </w:r>
      <w:proofErr w:type="gramStart"/>
      <w:r w:rsidRPr="00387A23">
        <w:rPr>
          <w:rFonts w:cs="Arial"/>
          <w:szCs w:val="22"/>
        </w:rPr>
        <w:t>have</w:t>
      </w:r>
      <w:proofErr w:type="gramEnd"/>
      <w:r w:rsidRPr="00387A23">
        <w:rPr>
          <w:rFonts w:cs="Arial"/>
          <w:szCs w:val="22"/>
        </w:rPr>
        <w:t xml:space="preserve"> queries or questions relating to your employment, please contact </w:t>
      </w:r>
      <w:r w:rsidRPr="00387A23">
        <w:rPr>
          <w:rFonts w:cs="Arial"/>
          <w:b/>
          <w:szCs w:val="22"/>
          <w:highlight w:val="yellow"/>
        </w:rPr>
        <w:t>&lt;insert details of internal contact&gt;</w:t>
      </w:r>
      <w:r w:rsidRPr="00387A23">
        <w:rPr>
          <w:rFonts w:cs="Arial"/>
          <w:szCs w:val="22"/>
          <w:highlight w:val="yellow"/>
        </w:rPr>
        <w:t>.</w:t>
      </w:r>
      <w:r w:rsidRPr="00387A23">
        <w:rPr>
          <w:rFonts w:cs="Arial"/>
          <w:b/>
          <w:szCs w:val="22"/>
        </w:rPr>
        <w:t xml:space="preserve"> </w:t>
      </w:r>
      <w:r w:rsidRPr="00387A23">
        <w:rPr>
          <w:rFonts w:cs="Arial"/>
          <w:szCs w:val="22"/>
        </w:rPr>
        <w:t>Alternatively, anyone can contact the FWO via the website at www.fairwork.gov.au or the Infoline on 13 13 94.</w:t>
      </w:r>
    </w:p>
    <w:p w14:paraId="079A6910" w14:textId="77777777" w:rsidR="005C0E95" w:rsidRPr="00387A23" w:rsidRDefault="005C0E95" w:rsidP="00CB2781">
      <w:pPr>
        <w:spacing w:line="276" w:lineRule="auto"/>
        <w:jc w:val="both"/>
        <w:rPr>
          <w:rFonts w:eastAsia="Times New Roman" w:cs="Arial"/>
          <w:b/>
          <w:szCs w:val="22"/>
          <w:lang w:eastAsia="en-US"/>
        </w:rPr>
      </w:pPr>
      <w:r w:rsidRPr="00387A23">
        <w:rPr>
          <w:rFonts w:cs="Arial"/>
          <w:b/>
          <w:szCs w:val="22"/>
        </w:rPr>
        <w:br w:type="page"/>
      </w:r>
    </w:p>
    <w:p w14:paraId="138FF096" w14:textId="1B4C2151" w:rsidR="00122F31" w:rsidRPr="0056087A" w:rsidRDefault="005C0E95" w:rsidP="0056087A">
      <w:pPr>
        <w:pStyle w:val="Heading1"/>
        <w:rPr>
          <w:rFonts w:ascii="Arial" w:hAnsi="Arial" w:cs="Arial"/>
          <w:b/>
          <w:color w:val="000000" w:themeColor="text1"/>
          <w:sz w:val="22"/>
          <w:szCs w:val="22"/>
        </w:rPr>
      </w:pPr>
      <w:bookmarkStart w:id="2" w:name="_Attachment_B_–"/>
      <w:bookmarkEnd w:id="2"/>
      <w:r w:rsidRPr="0056087A">
        <w:rPr>
          <w:rFonts w:ascii="Arial" w:hAnsi="Arial" w:cs="Arial"/>
          <w:b/>
          <w:color w:val="000000" w:themeColor="text1"/>
          <w:sz w:val="22"/>
          <w:szCs w:val="22"/>
        </w:rPr>
        <w:lastRenderedPageBreak/>
        <w:t xml:space="preserve">Attachment </w:t>
      </w:r>
      <w:r w:rsidR="0056087A" w:rsidRPr="0056087A">
        <w:rPr>
          <w:rFonts w:ascii="Arial" w:hAnsi="Arial" w:cs="Arial"/>
          <w:b/>
          <w:color w:val="000000" w:themeColor="text1"/>
          <w:sz w:val="22"/>
          <w:szCs w:val="22"/>
        </w:rPr>
        <w:t>B</w:t>
      </w:r>
      <w:r w:rsidRPr="0056087A">
        <w:rPr>
          <w:rFonts w:ascii="Arial" w:hAnsi="Arial" w:cs="Arial"/>
          <w:b/>
          <w:color w:val="000000" w:themeColor="text1"/>
          <w:sz w:val="22"/>
          <w:szCs w:val="22"/>
        </w:rPr>
        <w:t xml:space="preserve"> </w:t>
      </w:r>
      <w:r w:rsidR="0056087A" w:rsidRPr="0056087A">
        <w:rPr>
          <w:rFonts w:ascii="Arial" w:hAnsi="Arial" w:cs="Arial"/>
          <w:b/>
          <w:color w:val="000000" w:themeColor="text1"/>
          <w:sz w:val="22"/>
          <w:szCs w:val="22"/>
        </w:rPr>
        <w:t>–</w:t>
      </w:r>
      <w:r w:rsidRPr="0056087A">
        <w:rPr>
          <w:rFonts w:ascii="Arial" w:hAnsi="Arial" w:cs="Arial"/>
          <w:b/>
          <w:color w:val="000000" w:themeColor="text1"/>
          <w:sz w:val="22"/>
          <w:szCs w:val="22"/>
        </w:rPr>
        <w:t xml:space="preserve"> </w:t>
      </w:r>
      <w:r w:rsidR="0056087A" w:rsidRPr="0056087A">
        <w:rPr>
          <w:rFonts w:ascii="Arial" w:hAnsi="Arial" w:cs="Arial"/>
          <w:b/>
          <w:color w:val="000000" w:themeColor="text1"/>
          <w:sz w:val="22"/>
          <w:szCs w:val="22"/>
        </w:rPr>
        <w:t>FORM OF APOLOGY LETTER TO AFFECTED EMPLOYEES</w:t>
      </w:r>
    </w:p>
    <w:p w14:paraId="6164930C" w14:textId="77777777" w:rsidR="00122F31" w:rsidRPr="00B25444" w:rsidRDefault="00122F31" w:rsidP="00CB2781">
      <w:pPr>
        <w:widowControl w:val="0"/>
        <w:spacing w:before="120" w:after="120" w:line="276" w:lineRule="auto"/>
        <w:jc w:val="both"/>
        <w:rPr>
          <w:rFonts w:cs="Arial"/>
          <w:b/>
          <w:szCs w:val="22"/>
        </w:rPr>
      </w:pPr>
      <w:r w:rsidRPr="00B25444">
        <w:rPr>
          <w:rFonts w:cs="Arial"/>
          <w:b/>
          <w:szCs w:val="22"/>
        </w:rPr>
        <w:t>&lt;Date&gt;</w:t>
      </w:r>
    </w:p>
    <w:p w14:paraId="6A6A179C" w14:textId="77777777" w:rsidR="00122F31" w:rsidRPr="00B25444" w:rsidRDefault="00122F31" w:rsidP="00CB2781">
      <w:pPr>
        <w:widowControl w:val="0"/>
        <w:spacing w:before="120" w:after="120" w:line="276" w:lineRule="auto"/>
        <w:jc w:val="both"/>
        <w:rPr>
          <w:rFonts w:cs="Arial"/>
          <w:b/>
          <w:szCs w:val="22"/>
        </w:rPr>
      </w:pPr>
      <w:r w:rsidRPr="00B25444">
        <w:rPr>
          <w:rFonts w:cs="Arial"/>
          <w:b/>
          <w:szCs w:val="22"/>
        </w:rPr>
        <w:t>&lt;Employee Name&gt;</w:t>
      </w:r>
    </w:p>
    <w:p w14:paraId="0318BD3A" w14:textId="77777777" w:rsidR="00122F31" w:rsidRPr="00B25444" w:rsidRDefault="00122F31" w:rsidP="00CB2781">
      <w:pPr>
        <w:widowControl w:val="0"/>
        <w:spacing w:before="120" w:after="120" w:line="276" w:lineRule="auto"/>
        <w:jc w:val="both"/>
        <w:rPr>
          <w:rFonts w:cs="Arial"/>
          <w:b/>
          <w:szCs w:val="22"/>
        </w:rPr>
      </w:pPr>
      <w:r w:rsidRPr="00B25444">
        <w:rPr>
          <w:rFonts w:cs="Arial"/>
          <w:b/>
          <w:szCs w:val="22"/>
        </w:rPr>
        <w:t>&lt;Employee Address&gt;</w:t>
      </w:r>
    </w:p>
    <w:p w14:paraId="67200FB8" w14:textId="77777777" w:rsidR="00122F31" w:rsidRPr="00B25444" w:rsidRDefault="00122F31" w:rsidP="00CB2781">
      <w:pPr>
        <w:widowControl w:val="0"/>
        <w:spacing w:before="120" w:after="120" w:line="276" w:lineRule="auto"/>
        <w:jc w:val="both"/>
        <w:rPr>
          <w:rFonts w:cs="Arial"/>
          <w:b/>
          <w:szCs w:val="22"/>
        </w:rPr>
      </w:pPr>
      <w:r w:rsidRPr="00B25444">
        <w:rPr>
          <w:rFonts w:cs="Arial"/>
          <w:szCs w:val="22"/>
        </w:rPr>
        <w:t xml:space="preserve">Dear </w:t>
      </w:r>
      <w:r w:rsidRPr="00B25444">
        <w:rPr>
          <w:rFonts w:cs="Arial"/>
          <w:b/>
          <w:szCs w:val="22"/>
        </w:rPr>
        <w:t>&lt;Employee Name&gt;</w:t>
      </w:r>
    </w:p>
    <w:p w14:paraId="5407E1C8" w14:textId="01BC3B6F" w:rsidR="00122F31" w:rsidRDefault="00122F31" w:rsidP="00CB2781">
      <w:pPr>
        <w:widowControl w:val="0"/>
        <w:spacing w:before="120" w:after="120" w:line="276" w:lineRule="auto"/>
        <w:jc w:val="both"/>
        <w:rPr>
          <w:rFonts w:cs="Arial"/>
          <w:szCs w:val="22"/>
        </w:rPr>
      </w:pPr>
      <w:r>
        <w:rPr>
          <w:rFonts w:cs="Arial"/>
          <w:szCs w:val="22"/>
        </w:rPr>
        <w:t>I am writing to apologise on behalf of Cherries Farm Employment Agency Pty Ltd (</w:t>
      </w:r>
      <w:r w:rsidRPr="00122F31">
        <w:rPr>
          <w:rFonts w:cs="Arial"/>
          <w:b/>
          <w:szCs w:val="22"/>
        </w:rPr>
        <w:t>Company</w:t>
      </w:r>
      <w:r>
        <w:rPr>
          <w:rFonts w:cs="Arial"/>
          <w:szCs w:val="22"/>
        </w:rPr>
        <w:t>) for non-compliance with Commonwealth Workplace relations laws. A recent investigation conducted by the Office of the Fair Work Ombudsman (</w:t>
      </w:r>
      <w:r>
        <w:rPr>
          <w:rFonts w:cs="Arial"/>
          <w:b/>
          <w:szCs w:val="22"/>
        </w:rPr>
        <w:t>FWO</w:t>
      </w:r>
      <w:r>
        <w:rPr>
          <w:rFonts w:cs="Arial"/>
          <w:szCs w:val="22"/>
        </w:rPr>
        <w:t xml:space="preserve">) determined that the Company had contravened the </w:t>
      </w:r>
      <w:r>
        <w:rPr>
          <w:rFonts w:cs="Arial"/>
          <w:i/>
          <w:szCs w:val="22"/>
        </w:rPr>
        <w:t>Fair Work Act 2009</w:t>
      </w:r>
      <w:r>
        <w:rPr>
          <w:rFonts w:cs="Arial"/>
          <w:szCs w:val="22"/>
        </w:rPr>
        <w:t xml:space="preserve"> </w:t>
      </w:r>
      <w:r w:rsidRPr="00E24CB7">
        <w:rPr>
          <w:rFonts w:cs="Arial"/>
          <w:szCs w:val="22"/>
        </w:rPr>
        <w:t>and</w:t>
      </w:r>
      <w:r w:rsidR="005C0E95">
        <w:rPr>
          <w:rFonts w:cs="Arial"/>
          <w:szCs w:val="22"/>
        </w:rPr>
        <w:t xml:space="preserve"> the</w:t>
      </w:r>
      <w:r w:rsidRPr="00E24CB7">
        <w:rPr>
          <w:rFonts w:cs="Arial"/>
          <w:szCs w:val="22"/>
        </w:rPr>
        <w:t xml:space="preserve"> </w:t>
      </w:r>
      <w:r w:rsidRPr="00376372">
        <w:rPr>
          <w:rFonts w:cs="Arial"/>
          <w:i/>
          <w:color w:val="000000"/>
          <w:szCs w:val="22"/>
        </w:rPr>
        <w:t>Food, Beverage and Manufacturing Award 2010 [MA000073]</w:t>
      </w:r>
      <w:r w:rsidRPr="00745C00">
        <w:rPr>
          <w:rFonts w:cs="Arial"/>
          <w:color w:val="000000"/>
          <w:szCs w:val="22"/>
        </w:rPr>
        <w:t xml:space="preserve"> (</w:t>
      </w:r>
      <w:r w:rsidRPr="00376372">
        <w:rPr>
          <w:rFonts w:cs="Arial"/>
          <w:b/>
          <w:color w:val="000000"/>
          <w:szCs w:val="22"/>
        </w:rPr>
        <w:t>Award</w:t>
      </w:r>
      <w:r w:rsidRPr="00745C00">
        <w:rPr>
          <w:rFonts w:cs="Arial"/>
          <w:color w:val="000000"/>
          <w:szCs w:val="22"/>
        </w:rPr>
        <w:t>)</w:t>
      </w:r>
      <w:r>
        <w:rPr>
          <w:rFonts w:cs="Arial"/>
          <w:color w:val="000000"/>
          <w:szCs w:val="22"/>
        </w:rPr>
        <w:t xml:space="preserve"> </w:t>
      </w:r>
      <w:r>
        <w:rPr>
          <w:rFonts w:cs="Arial"/>
          <w:szCs w:val="22"/>
        </w:rPr>
        <w:t>by:</w:t>
      </w:r>
    </w:p>
    <w:p w14:paraId="145945C9" w14:textId="63378C41" w:rsidR="0055454E" w:rsidRPr="0055454E" w:rsidRDefault="0055454E" w:rsidP="00562A61">
      <w:pPr>
        <w:pStyle w:val="ListParagraph"/>
        <w:widowControl w:val="0"/>
        <w:numPr>
          <w:ilvl w:val="0"/>
          <w:numId w:val="42"/>
        </w:numPr>
        <w:spacing w:before="120" w:after="120" w:line="276" w:lineRule="auto"/>
        <w:jc w:val="both"/>
        <w:rPr>
          <w:rFonts w:cs="Arial"/>
          <w:szCs w:val="22"/>
        </w:rPr>
      </w:pPr>
      <w:r w:rsidRPr="0055454E">
        <w:rPr>
          <w:rFonts w:cs="Arial"/>
          <w:szCs w:val="22"/>
        </w:rPr>
        <w:t>Failing to provide accurate pay slips within 1 business day of payment of wages;</w:t>
      </w:r>
    </w:p>
    <w:p w14:paraId="650C97B7" w14:textId="6543E708" w:rsidR="0055454E" w:rsidRPr="0055454E" w:rsidRDefault="0055454E" w:rsidP="00562A61">
      <w:pPr>
        <w:pStyle w:val="ListParagraph"/>
        <w:widowControl w:val="0"/>
        <w:numPr>
          <w:ilvl w:val="0"/>
          <w:numId w:val="42"/>
        </w:numPr>
        <w:spacing w:before="120" w:after="120" w:line="276" w:lineRule="auto"/>
        <w:jc w:val="both"/>
        <w:rPr>
          <w:rFonts w:cs="Arial"/>
          <w:szCs w:val="22"/>
        </w:rPr>
      </w:pPr>
      <w:r w:rsidRPr="0055454E">
        <w:rPr>
          <w:rFonts w:cs="Arial"/>
          <w:szCs w:val="22"/>
        </w:rPr>
        <w:t>Failing to make and keep accurate employee records as prescribe</w:t>
      </w:r>
      <w:r w:rsidR="00562A61">
        <w:rPr>
          <w:rFonts w:cs="Arial"/>
          <w:szCs w:val="22"/>
        </w:rPr>
        <w:t xml:space="preserve">d by the </w:t>
      </w:r>
      <w:r w:rsidR="00562A61" w:rsidRPr="00562A61">
        <w:rPr>
          <w:rFonts w:cs="Arial"/>
          <w:i/>
          <w:szCs w:val="22"/>
        </w:rPr>
        <w:t>Fair Work Regulations 2009</w:t>
      </w:r>
      <w:r w:rsidR="00562A61">
        <w:rPr>
          <w:rFonts w:cs="Arial"/>
          <w:szCs w:val="22"/>
        </w:rPr>
        <w:t>;</w:t>
      </w:r>
    </w:p>
    <w:p w14:paraId="14626BD1" w14:textId="32101D8A" w:rsidR="0055454E" w:rsidRPr="0055454E" w:rsidRDefault="0055454E" w:rsidP="00562A61">
      <w:pPr>
        <w:pStyle w:val="ListParagraph"/>
        <w:widowControl w:val="0"/>
        <w:numPr>
          <w:ilvl w:val="0"/>
          <w:numId w:val="42"/>
        </w:numPr>
        <w:spacing w:before="120" w:after="120" w:line="276" w:lineRule="auto"/>
        <w:jc w:val="both"/>
        <w:rPr>
          <w:rFonts w:cs="Arial"/>
          <w:szCs w:val="22"/>
        </w:rPr>
      </w:pPr>
      <w:r w:rsidRPr="0055454E">
        <w:rPr>
          <w:rFonts w:cs="Arial"/>
          <w:szCs w:val="22"/>
        </w:rPr>
        <w:t>Failing to pay the minimum, adult wages and all relevant loadings</w:t>
      </w:r>
      <w:r w:rsidR="00562A61">
        <w:rPr>
          <w:rFonts w:cs="Arial"/>
          <w:szCs w:val="22"/>
        </w:rPr>
        <w:t>;</w:t>
      </w:r>
    </w:p>
    <w:p w14:paraId="19BB3E1C" w14:textId="741FB94C" w:rsidR="0055454E" w:rsidRPr="0055454E" w:rsidRDefault="0055454E" w:rsidP="00562A61">
      <w:pPr>
        <w:pStyle w:val="ListParagraph"/>
        <w:widowControl w:val="0"/>
        <w:numPr>
          <w:ilvl w:val="0"/>
          <w:numId w:val="42"/>
        </w:numPr>
        <w:spacing w:before="120" w:after="120" w:line="276" w:lineRule="auto"/>
        <w:jc w:val="both"/>
        <w:rPr>
          <w:rFonts w:cs="Arial"/>
          <w:szCs w:val="22"/>
        </w:rPr>
      </w:pPr>
      <w:r w:rsidRPr="0055454E">
        <w:rPr>
          <w:rFonts w:cs="Arial"/>
          <w:szCs w:val="22"/>
        </w:rPr>
        <w:t>Failing to pay penalty and overtime rates</w:t>
      </w:r>
      <w:r w:rsidR="00562A61">
        <w:rPr>
          <w:rFonts w:cs="Arial"/>
          <w:szCs w:val="22"/>
        </w:rPr>
        <w:t>; and</w:t>
      </w:r>
    </w:p>
    <w:p w14:paraId="3DA75A75" w14:textId="44AE643E" w:rsidR="0055454E" w:rsidRPr="0055454E" w:rsidRDefault="0055454E" w:rsidP="00562A61">
      <w:pPr>
        <w:pStyle w:val="ListParagraph"/>
        <w:widowControl w:val="0"/>
        <w:numPr>
          <w:ilvl w:val="0"/>
          <w:numId w:val="42"/>
        </w:numPr>
        <w:spacing w:before="120" w:after="120" w:line="276" w:lineRule="auto"/>
        <w:jc w:val="both"/>
        <w:rPr>
          <w:rFonts w:cs="Arial"/>
          <w:szCs w:val="22"/>
        </w:rPr>
      </w:pPr>
      <w:r w:rsidRPr="0055454E">
        <w:rPr>
          <w:rFonts w:cs="Arial"/>
          <w:szCs w:val="22"/>
        </w:rPr>
        <w:t>Failing to make superannuation contributions</w:t>
      </w:r>
    </w:p>
    <w:p w14:paraId="4D1C1421" w14:textId="35FEEB9C" w:rsidR="00122F31" w:rsidRDefault="00122F31" w:rsidP="00CB2781">
      <w:pPr>
        <w:widowControl w:val="0"/>
        <w:spacing w:before="120" w:after="120" w:line="276" w:lineRule="auto"/>
        <w:jc w:val="both"/>
        <w:rPr>
          <w:szCs w:val="22"/>
        </w:rPr>
      </w:pPr>
      <w:r>
        <w:rPr>
          <w:szCs w:val="22"/>
        </w:rPr>
        <w:t xml:space="preserve">Regrettably, the </w:t>
      </w:r>
      <w:r w:rsidR="0055454E">
        <w:rPr>
          <w:szCs w:val="22"/>
        </w:rPr>
        <w:t>i</w:t>
      </w:r>
      <w:r>
        <w:rPr>
          <w:szCs w:val="22"/>
        </w:rPr>
        <w:t>nvestigation</w:t>
      </w:r>
      <w:r w:rsidR="0055454E">
        <w:rPr>
          <w:szCs w:val="22"/>
        </w:rPr>
        <w:t xml:space="preserve"> </w:t>
      </w:r>
      <w:r>
        <w:rPr>
          <w:szCs w:val="22"/>
        </w:rPr>
        <w:t xml:space="preserve">determined that you </w:t>
      </w:r>
      <w:proofErr w:type="gramStart"/>
      <w:r>
        <w:rPr>
          <w:szCs w:val="22"/>
        </w:rPr>
        <w:t>were affected</w:t>
      </w:r>
      <w:proofErr w:type="gramEnd"/>
      <w:r>
        <w:rPr>
          <w:szCs w:val="22"/>
        </w:rPr>
        <w:t xml:space="preserve"> by the above contraventions. </w:t>
      </w:r>
    </w:p>
    <w:p w14:paraId="493D1227" w14:textId="1D2BE102" w:rsidR="00122F31" w:rsidRPr="00845C7C" w:rsidRDefault="0055454E" w:rsidP="00CB2781">
      <w:pPr>
        <w:widowControl w:val="0"/>
        <w:spacing w:before="120" w:after="120" w:line="276" w:lineRule="auto"/>
        <w:jc w:val="both"/>
        <w:rPr>
          <w:szCs w:val="22"/>
        </w:rPr>
      </w:pPr>
      <w:r>
        <w:rPr>
          <w:szCs w:val="22"/>
        </w:rPr>
        <w:t>Cherries Farm</w:t>
      </w:r>
      <w:r w:rsidR="00122F31">
        <w:rPr>
          <w:szCs w:val="22"/>
        </w:rPr>
        <w:t xml:space="preserve"> is taking steps to remedy the contraventions, including by </w:t>
      </w:r>
      <w:r w:rsidR="00122F31" w:rsidRPr="00582878">
        <w:rPr>
          <w:szCs w:val="22"/>
        </w:rPr>
        <w:t xml:space="preserve">rectifying </w:t>
      </w:r>
      <w:r w:rsidR="001B5002">
        <w:rPr>
          <w:b/>
          <w:szCs w:val="22"/>
        </w:rPr>
        <w:t>$12,933.08</w:t>
      </w:r>
      <w:r w:rsidR="00122F31" w:rsidRPr="00D06E30">
        <w:rPr>
          <w:szCs w:val="22"/>
        </w:rPr>
        <w:t xml:space="preserve"> </w:t>
      </w:r>
      <w:r w:rsidR="006A635C" w:rsidRPr="006A635C">
        <w:rPr>
          <w:b/>
          <w:szCs w:val="22"/>
        </w:rPr>
        <w:t>(gross)</w:t>
      </w:r>
      <w:r w:rsidR="006A635C">
        <w:rPr>
          <w:szCs w:val="22"/>
        </w:rPr>
        <w:t xml:space="preserve"> </w:t>
      </w:r>
      <w:r w:rsidR="00122F31" w:rsidRPr="00D06E30">
        <w:rPr>
          <w:szCs w:val="22"/>
        </w:rPr>
        <w:t xml:space="preserve">that you </w:t>
      </w:r>
      <w:proofErr w:type="gramStart"/>
      <w:r w:rsidR="00122F31" w:rsidRPr="00582878">
        <w:rPr>
          <w:szCs w:val="22"/>
        </w:rPr>
        <w:t xml:space="preserve">have been </w:t>
      </w:r>
      <w:r w:rsidR="00122F31" w:rsidRPr="00D06E30">
        <w:rPr>
          <w:szCs w:val="22"/>
        </w:rPr>
        <w:t>underpaid</w:t>
      </w:r>
      <w:proofErr w:type="gramEnd"/>
      <w:r w:rsidR="00122F31" w:rsidRPr="00582878">
        <w:rPr>
          <w:szCs w:val="22"/>
        </w:rPr>
        <w:t xml:space="preserve">, making a </w:t>
      </w:r>
      <w:r w:rsidR="009756DC">
        <w:rPr>
          <w:szCs w:val="22"/>
        </w:rPr>
        <w:t>contrition payment</w:t>
      </w:r>
      <w:r w:rsidR="00122F31" w:rsidRPr="00582878">
        <w:rPr>
          <w:szCs w:val="22"/>
        </w:rPr>
        <w:t xml:space="preserve"> of </w:t>
      </w:r>
      <w:r>
        <w:rPr>
          <w:szCs w:val="22"/>
        </w:rPr>
        <w:t>$5,000</w:t>
      </w:r>
      <w:r w:rsidR="00122F31" w:rsidRPr="00582878">
        <w:rPr>
          <w:szCs w:val="22"/>
        </w:rPr>
        <w:t xml:space="preserve"> to fund education about workp</w:t>
      </w:r>
      <w:r w:rsidR="00122F31" w:rsidRPr="00845C7C">
        <w:rPr>
          <w:szCs w:val="22"/>
        </w:rPr>
        <w:t xml:space="preserve">lace rights. You will/have receive/d this payment on </w:t>
      </w:r>
      <w:r w:rsidR="00122F31" w:rsidRPr="0055454E">
        <w:rPr>
          <w:szCs w:val="22"/>
          <w:highlight w:val="yellow"/>
        </w:rPr>
        <w:t>[insert date]</w:t>
      </w:r>
      <w:r w:rsidR="00122F31">
        <w:rPr>
          <w:szCs w:val="22"/>
        </w:rPr>
        <w:t xml:space="preserve"> and will be provided </w:t>
      </w:r>
      <w:r w:rsidR="00122F31" w:rsidRPr="0055454E">
        <w:rPr>
          <w:szCs w:val="22"/>
        </w:rPr>
        <w:t>with a payment</w:t>
      </w:r>
      <w:r w:rsidR="00122F31" w:rsidRPr="00845C7C">
        <w:rPr>
          <w:szCs w:val="22"/>
        </w:rPr>
        <w:t xml:space="preserve"> advice </w:t>
      </w:r>
      <w:r w:rsidR="00122F31">
        <w:rPr>
          <w:szCs w:val="22"/>
        </w:rPr>
        <w:t>regarding the payment.</w:t>
      </w:r>
    </w:p>
    <w:p w14:paraId="46EE3CAE" w14:textId="5F9C0B7F" w:rsidR="00122F31" w:rsidRPr="00B25444" w:rsidRDefault="0055454E" w:rsidP="00CB2781">
      <w:pPr>
        <w:widowControl w:val="0"/>
        <w:spacing w:before="120" w:after="120" w:line="276" w:lineRule="auto"/>
        <w:jc w:val="both"/>
        <w:rPr>
          <w:szCs w:val="22"/>
        </w:rPr>
      </w:pPr>
      <w:r>
        <w:rPr>
          <w:rFonts w:cs="Arial"/>
          <w:szCs w:val="22"/>
        </w:rPr>
        <w:t>Cherries Farm</w:t>
      </w:r>
      <w:r w:rsidR="00122F31" w:rsidRPr="00B25444">
        <w:rPr>
          <w:rFonts w:cs="Arial"/>
          <w:szCs w:val="22"/>
        </w:rPr>
        <w:t xml:space="preserve"> </w:t>
      </w:r>
      <w:r w:rsidR="00283B70">
        <w:rPr>
          <w:rFonts w:cs="Arial"/>
          <w:szCs w:val="22"/>
        </w:rPr>
        <w:t>has</w:t>
      </w:r>
      <w:r w:rsidR="00122F31">
        <w:rPr>
          <w:rFonts w:cs="Arial"/>
          <w:szCs w:val="22"/>
        </w:rPr>
        <w:t xml:space="preserve"> for</w:t>
      </w:r>
      <w:r>
        <w:rPr>
          <w:rFonts w:cs="Arial"/>
          <w:szCs w:val="22"/>
        </w:rPr>
        <w:t>mally admitted to the FWO that they</w:t>
      </w:r>
      <w:r w:rsidR="00122F31">
        <w:rPr>
          <w:rFonts w:cs="Arial"/>
          <w:szCs w:val="22"/>
        </w:rPr>
        <w:t xml:space="preserve"> did not comply with its obligations under Commonwealth workplace relations laws </w:t>
      </w:r>
      <w:r w:rsidR="00122F31" w:rsidRPr="00B25444">
        <w:rPr>
          <w:szCs w:val="22"/>
        </w:rPr>
        <w:t>and</w:t>
      </w:r>
      <w:r w:rsidR="00122F31">
        <w:rPr>
          <w:szCs w:val="22"/>
        </w:rPr>
        <w:t xml:space="preserve"> have</w:t>
      </w:r>
      <w:r w:rsidR="00122F31" w:rsidRPr="00B25444">
        <w:rPr>
          <w:szCs w:val="22"/>
        </w:rPr>
        <w:t xml:space="preserve"> </w:t>
      </w:r>
      <w:r w:rsidR="00122F31" w:rsidRPr="00B25444">
        <w:rPr>
          <w:rFonts w:cs="Arial"/>
          <w:szCs w:val="22"/>
        </w:rPr>
        <w:t>entered into</w:t>
      </w:r>
      <w:r w:rsidR="00122F31" w:rsidRPr="00B25444">
        <w:rPr>
          <w:szCs w:val="22"/>
        </w:rPr>
        <w:t xml:space="preserve"> an Enforceable Undertaking with the FWO, a copy of which is available from the FWO website at </w:t>
      </w:r>
      <w:hyperlink r:id="rId25" w:tooltip="Fair Work Ombudsman website" w:history="1">
        <w:r w:rsidR="00122F31" w:rsidRPr="00B25444">
          <w:rPr>
            <w:rStyle w:val="Hyperlink"/>
            <w:szCs w:val="22"/>
          </w:rPr>
          <w:t>www.fairwork.gov.au</w:t>
        </w:r>
      </w:hyperlink>
      <w:r w:rsidR="00122F31" w:rsidRPr="00B25444">
        <w:rPr>
          <w:szCs w:val="22"/>
        </w:rPr>
        <w:t>.</w:t>
      </w:r>
      <w:r w:rsidR="00122F31">
        <w:rPr>
          <w:szCs w:val="22"/>
        </w:rPr>
        <w:t xml:space="preserve">  As part of the </w:t>
      </w:r>
      <w:r w:rsidR="00122F31" w:rsidRPr="00B25444">
        <w:rPr>
          <w:szCs w:val="22"/>
        </w:rPr>
        <w:t xml:space="preserve">Enforceable </w:t>
      </w:r>
      <w:proofErr w:type="gramStart"/>
      <w:r w:rsidR="00122F31" w:rsidRPr="00B25444">
        <w:rPr>
          <w:szCs w:val="22"/>
        </w:rPr>
        <w:t>Undertaking</w:t>
      </w:r>
      <w:proofErr w:type="gramEnd"/>
      <w:r w:rsidR="00122F31" w:rsidRPr="00B25444">
        <w:rPr>
          <w:szCs w:val="22"/>
        </w:rPr>
        <w:t xml:space="preserve"> </w:t>
      </w:r>
      <w:r w:rsidR="00122F31">
        <w:rPr>
          <w:szCs w:val="22"/>
        </w:rPr>
        <w:t xml:space="preserve">we have committed to a number of measures to ensure future compliance with </w:t>
      </w:r>
      <w:r w:rsidR="00122F31" w:rsidRPr="00B25444">
        <w:rPr>
          <w:szCs w:val="22"/>
        </w:rPr>
        <w:t>Commonwealth workplace relations</w:t>
      </w:r>
      <w:r w:rsidR="00122F31">
        <w:rPr>
          <w:szCs w:val="22"/>
        </w:rPr>
        <w:t xml:space="preserve"> laws</w:t>
      </w:r>
      <w:r w:rsidR="00122F31" w:rsidRPr="00B25444">
        <w:rPr>
          <w:szCs w:val="22"/>
        </w:rPr>
        <w:t>.</w:t>
      </w:r>
    </w:p>
    <w:p w14:paraId="3C9AC93C" w14:textId="5E74F31F" w:rsidR="00122F31" w:rsidRDefault="0055454E" w:rsidP="00CB2781">
      <w:pPr>
        <w:widowControl w:val="0"/>
        <w:spacing w:before="120" w:after="120" w:line="276" w:lineRule="auto"/>
        <w:jc w:val="both"/>
        <w:rPr>
          <w:szCs w:val="22"/>
        </w:rPr>
      </w:pPr>
      <w:r>
        <w:rPr>
          <w:szCs w:val="22"/>
        </w:rPr>
        <w:t>Cherries Farm</w:t>
      </w:r>
      <w:r w:rsidR="00122F31">
        <w:rPr>
          <w:szCs w:val="22"/>
        </w:rPr>
        <w:t xml:space="preserve"> </w:t>
      </w:r>
      <w:r w:rsidR="00122F31" w:rsidRPr="00582878">
        <w:rPr>
          <w:szCs w:val="22"/>
        </w:rPr>
        <w:t>expresses its sincere regret and apologises to you for failing to comply with our lawful obligations.</w:t>
      </w:r>
    </w:p>
    <w:p w14:paraId="1926DD76" w14:textId="77777777" w:rsidR="00122F31" w:rsidRPr="00B25444" w:rsidRDefault="00122F31" w:rsidP="00CB2781">
      <w:pPr>
        <w:widowControl w:val="0"/>
        <w:spacing w:before="120" w:after="120" w:line="276" w:lineRule="auto"/>
        <w:jc w:val="both"/>
        <w:rPr>
          <w:szCs w:val="22"/>
        </w:rPr>
      </w:pPr>
      <w:r>
        <w:rPr>
          <w:szCs w:val="22"/>
        </w:rPr>
        <w:t>S</w:t>
      </w:r>
      <w:r w:rsidRPr="00B25444">
        <w:rPr>
          <w:szCs w:val="22"/>
        </w:rPr>
        <w:t>hould you have any questions, please</w:t>
      </w:r>
      <w:r>
        <w:rPr>
          <w:szCs w:val="22"/>
        </w:rPr>
        <w:t xml:space="preserve"> contact</w:t>
      </w:r>
      <w:r w:rsidRPr="00B25444">
        <w:rPr>
          <w:szCs w:val="22"/>
        </w:rPr>
        <w:t xml:space="preserve"> </w:t>
      </w:r>
      <w:r w:rsidRPr="0055454E">
        <w:rPr>
          <w:color w:val="000000" w:themeColor="text1"/>
          <w:szCs w:val="22"/>
          <w:highlight w:val="yellow"/>
        </w:rPr>
        <w:t>[party to include contact details].</w:t>
      </w:r>
    </w:p>
    <w:p w14:paraId="030AC978" w14:textId="77777777" w:rsidR="00122F31" w:rsidRPr="00B25444" w:rsidRDefault="00122F31" w:rsidP="00CB2781">
      <w:pPr>
        <w:spacing w:line="276" w:lineRule="auto"/>
        <w:jc w:val="both"/>
        <w:rPr>
          <w:szCs w:val="22"/>
        </w:rPr>
      </w:pPr>
    </w:p>
    <w:p w14:paraId="4FDFACA7" w14:textId="77777777" w:rsidR="00122F31" w:rsidRDefault="00122F31" w:rsidP="00CB2781">
      <w:pPr>
        <w:spacing w:line="276" w:lineRule="auto"/>
        <w:jc w:val="both"/>
        <w:rPr>
          <w:szCs w:val="22"/>
        </w:rPr>
      </w:pPr>
      <w:r w:rsidRPr="00B25444">
        <w:rPr>
          <w:szCs w:val="22"/>
        </w:rPr>
        <w:t>Yours sincerely</w:t>
      </w:r>
    </w:p>
    <w:p w14:paraId="52EF5504" w14:textId="77777777" w:rsidR="00122F31" w:rsidRPr="00B25444" w:rsidRDefault="00122F31" w:rsidP="00CB2781">
      <w:pPr>
        <w:spacing w:line="276" w:lineRule="auto"/>
        <w:jc w:val="both"/>
        <w:rPr>
          <w:szCs w:val="22"/>
        </w:rPr>
      </w:pPr>
    </w:p>
    <w:p w14:paraId="1728D43B" w14:textId="77777777" w:rsidR="001648D3" w:rsidRDefault="00122F31" w:rsidP="001648D3">
      <w:pPr>
        <w:spacing w:line="276" w:lineRule="auto"/>
        <w:jc w:val="both"/>
        <w:rPr>
          <w:b/>
          <w:szCs w:val="22"/>
        </w:rPr>
      </w:pPr>
      <w:r>
        <w:rPr>
          <w:b/>
          <w:szCs w:val="22"/>
        </w:rPr>
        <w:t>[Chief Executive Officer]</w:t>
      </w:r>
    </w:p>
    <w:p w14:paraId="26E89199" w14:textId="77777777" w:rsidR="001648D3" w:rsidRDefault="001648D3">
      <w:pPr>
        <w:rPr>
          <w:b/>
          <w:szCs w:val="22"/>
        </w:rPr>
      </w:pPr>
      <w:r>
        <w:rPr>
          <w:b/>
          <w:szCs w:val="22"/>
        </w:rPr>
        <w:br w:type="page"/>
      </w:r>
    </w:p>
    <w:p w14:paraId="3072E2ED" w14:textId="31705F03" w:rsidR="00373F7C" w:rsidRPr="0056087A" w:rsidRDefault="001648D3" w:rsidP="001648D3">
      <w:pPr>
        <w:spacing w:line="276" w:lineRule="auto"/>
        <w:jc w:val="both"/>
        <w:rPr>
          <w:rFonts w:cs="Arial"/>
          <w:b/>
          <w:color w:val="000000" w:themeColor="text1"/>
          <w:szCs w:val="22"/>
        </w:rPr>
      </w:pPr>
      <w:r w:rsidRPr="0056087A">
        <w:rPr>
          <w:rFonts w:cs="Arial"/>
          <w:b/>
          <w:color w:val="000000" w:themeColor="text1"/>
          <w:szCs w:val="22"/>
        </w:rPr>
        <w:lastRenderedPageBreak/>
        <w:t xml:space="preserve"> </w:t>
      </w:r>
      <w:r w:rsidR="00373F7C" w:rsidRPr="0056087A">
        <w:rPr>
          <w:rFonts w:cs="Arial"/>
          <w:b/>
          <w:color w:val="000000" w:themeColor="text1"/>
          <w:szCs w:val="22"/>
        </w:rPr>
        <w:t xml:space="preserve">Attachment </w:t>
      </w:r>
      <w:r w:rsidR="0056087A" w:rsidRPr="0056087A">
        <w:rPr>
          <w:rFonts w:cs="Arial"/>
          <w:b/>
          <w:color w:val="000000" w:themeColor="text1"/>
          <w:szCs w:val="22"/>
        </w:rPr>
        <w:t>C</w:t>
      </w:r>
      <w:r w:rsidR="00373F7C" w:rsidRPr="0056087A">
        <w:rPr>
          <w:rFonts w:cs="Arial"/>
          <w:b/>
          <w:color w:val="000000" w:themeColor="text1"/>
          <w:szCs w:val="22"/>
        </w:rPr>
        <w:t xml:space="preserve"> </w:t>
      </w:r>
    </w:p>
    <w:p w14:paraId="42786F9F" w14:textId="77777777" w:rsidR="00373F7C" w:rsidRPr="0056087A" w:rsidRDefault="00373F7C" w:rsidP="0056087A">
      <w:pPr>
        <w:pStyle w:val="Heading1"/>
        <w:rPr>
          <w:rFonts w:ascii="Arial" w:hAnsi="Arial" w:cs="Arial"/>
          <w:b/>
          <w:color w:val="000000" w:themeColor="text1"/>
          <w:sz w:val="22"/>
          <w:szCs w:val="22"/>
        </w:rPr>
      </w:pPr>
      <w:r w:rsidRPr="0056087A">
        <w:rPr>
          <w:rFonts w:ascii="Arial" w:hAnsi="Arial" w:cs="Arial"/>
          <w:b/>
          <w:color w:val="000000" w:themeColor="text1"/>
          <w:sz w:val="22"/>
          <w:szCs w:val="22"/>
        </w:rPr>
        <w:t>TRAINING RESOURCES UTILISED FROM THE FAIR WORK OMBUDSMAN WEBSITE</w:t>
      </w:r>
    </w:p>
    <w:p w14:paraId="215EF237" w14:textId="77777777" w:rsidR="00373F7C" w:rsidRPr="009B1253" w:rsidRDefault="00373F7C" w:rsidP="00CB2781">
      <w:pPr>
        <w:widowControl w:val="0"/>
        <w:spacing w:after="240" w:line="276" w:lineRule="auto"/>
        <w:jc w:val="both"/>
      </w:pPr>
    </w:p>
    <w:p w14:paraId="527EFE72" w14:textId="77777777" w:rsidR="00373F7C" w:rsidRPr="009B1253" w:rsidRDefault="00373F7C" w:rsidP="00CB2781">
      <w:pPr>
        <w:widowControl w:val="0"/>
        <w:spacing w:after="240" w:line="276" w:lineRule="auto"/>
        <w:jc w:val="both"/>
      </w:pPr>
      <w:r w:rsidRPr="009B1253">
        <w:t>I, __________________________________________</w:t>
      </w:r>
      <w:proofErr w:type="gramStart"/>
      <w:r w:rsidRPr="009B1253">
        <w:t>_  (</w:t>
      </w:r>
      <w:proofErr w:type="gramEnd"/>
      <w:r w:rsidRPr="009B1253">
        <w:rPr>
          <w:highlight w:val="yellow"/>
        </w:rPr>
        <w:t>Enter name and position in the organisation</w:t>
      </w:r>
      <w:r w:rsidRPr="009B1253">
        <w:t>)</w:t>
      </w:r>
    </w:p>
    <w:p w14:paraId="6CF44CC7" w14:textId="77777777" w:rsidR="00373F7C" w:rsidRPr="009B1253" w:rsidRDefault="00373F7C" w:rsidP="00CB2781">
      <w:pPr>
        <w:widowControl w:val="0"/>
        <w:spacing w:after="240" w:line="276" w:lineRule="auto"/>
        <w:jc w:val="both"/>
      </w:pPr>
      <w:proofErr w:type="gramStart"/>
      <w:r w:rsidRPr="009B1253">
        <w:t>have</w:t>
      </w:r>
      <w:proofErr w:type="gramEnd"/>
      <w:r w:rsidRPr="009B1253">
        <w:t xml:space="preserve"> undertaken the following tools:</w:t>
      </w:r>
    </w:p>
    <w:p w14:paraId="6FC03B93" w14:textId="77777777" w:rsidR="00373F7C" w:rsidRPr="009B1253" w:rsidRDefault="00373F7C" w:rsidP="00CB2781">
      <w:pPr>
        <w:widowControl w:val="0"/>
        <w:spacing w:before="120" w:after="120" w:line="276" w:lineRule="auto"/>
        <w:jc w:val="both"/>
        <w:rPr>
          <w:b/>
        </w:rPr>
      </w:pPr>
      <w:r w:rsidRPr="009B1253">
        <w:rPr>
          <w:b/>
        </w:rPr>
        <w:t>Completed online courses* including:</w:t>
      </w:r>
    </w:p>
    <w:p w14:paraId="3CBA6D9D" w14:textId="77777777" w:rsidR="00373F7C" w:rsidRPr="009B1253" w:rsidRDefault="00373F7C" w:rsidP="00046209">
      <w:pPr>
        <w:widowControl w:val="0"/>
        <w:numPr>
          <w:ilvl w:val="0"/>
          <w:numId w:val="5"/>
        </w:numPr>
        <w:tabs>
          <w:tab w:val="left" w:pos="5812"/>
        </w:tabs>
        <w:spacing w:before="120" w:after="120" w:line="276" w:lineRule="auto"/>
        <w:ind w:left="426"/>
        <w:jc w:val="both"/>
        <w:rPr>
          <w:b/>
        </w:rPr>
      </w:pPr>
      <w:r w:rsidRPr="009B1253">
        <w:t xml:space="preserve">Difficult conversations in the workplace – manager course </w:t>
      </w:r>
      <w:r>
        <w:rPr>
          <w:rFonts w:cs="Arial"/>
        </w:rPr>
        <w:t xml:space="preserve"> </w:t>
      </w:r>
      <w:r w:rsidRPr="009B1253">
        <w:t xml:space="preserve">date completed: </w:t>
      </w:r>
      <w:r w:rsidRPr="00B02803">
        <w:rPr>
          <w:rFonts w:cs="Arial"/>
        </w:rPr>
        <w:t>____________</w:t>
      </w:r>
    </w:p>
    <w:p w14:paraId="570BF993" w14:textId="77777777" w:rsidR="00373F7C" w:rsidRPr="009B1253" w:rsidRDefault="00373F7C" w:rsidP="00046209">
      <w:pPr>
        <w:widowControl w:val="0"/>
        <w:numPr>
          <w:ilvl w:val="0"/>
          <w:numId w:val="5"/>
        </w:numPr>
        <w:tabs>
          <w:tab w:val="left" w:pos="5812"/>
        </w:tabs>
        <w:spacing w:before="120" w:after="120" w:line="276" w:lineRule="auto"/>
        <w:ind w:left="426"/>
        <w:jc w:val="both"/>
        <w:rPr>
          <w:b/>
        </w:rPr>
      </w:pPr>
      <w:r w:rsidRPr="009B1253">
        <w:t xml:space="preserve">Hiring employees </w:t>
      </w:r>
      <w:r w:rsidRPr="009B1253">
        <w:tab/>
        <w:t>date completed: ______________</w:t>
      </w:r>
    </w:p>
    <w:p w14:paraId="1ABC7630" w14:textId="77777777" w:rsidR="00373F7C" w:rsidRPr="009B1253" w:rsidRDefault="00373F7C" w:rsidP="00CB2781">
      <w:pPr>
        <w:widowControl w:val="0"/>
        <w:spacing w:before="120" w:after="120" w:line="276" w:lineRule="auto"/>
        <w:ind w:left="66"/>
        <w:jc w:val="both"/>
        <w:rPr>
          <w:i/>
        </w:rPr>
      </w:pPr>
      <w:proofErr w:type="gramStart"/>
      <w:r w:rsidRPr="009B1253">
        <w:rPr>
          <w:i/>
        </w:rPr>
        <w:t>* Please</w:t>
      </w:r>
      <w:proofErr w:type="gramEnd"/>
      <w:r w:rsidRPr="009B1253">
        <w:rPr>
          <w:i/>
        </w:rPr>
        <w:t xml:space="preserve"> provide printout of the Statement/Certificate of Attainment for each course completed</w:t>
      </w:r>
    </w:p>
    <w:p w14:paraId="4B0EDC2A" w14:textId="77777777" w:rsidR="00373F7C" w:rsidRPr="009B1253" w:rsidRDefault="00373F7C" w:rsidP="00CB2781">
      <w:pPr>
        <w:widowControl w:val="0"/>
        <w:spacing w:before="120" w:after="120" w:line="276" w:lineRule="auto"/>
        <w:jc w:val="both"/>
        <w:rPr>
          <w:b/>
        </w:rPr>
      </w:pPr>
    </w:p>
    <w:p w14:paraId="14211C9A" w14:textId="77777777" w:rsidR="00373F7C" w:rsidRPr="009B1253" w:rsidRDefault="00373F7C" w:rsidP="00CB2781">
      <w:pPr>
        <w:widowControl w:val="0"/>
        <w:spacing w:before="120" w:after="120" w:line="276" w:lineRule="auto"/>
        <w:jc w:val="both"/>
        <w:rPr>
          <w:b/>
        </w:rPr>
      </w:pPr>
      <w:r w:rsidRPr="009B1253">
        <w:rPr>
          <w:b/>
        </w:rPr>
        <w:t>Viewed Videos including:</w:t>
      </w:r>
    </w:p>
    <w:p w14:paraId="5552F9F0"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Welcome to fairwork.gov.au</w:t>
      </w:r>
      <w:r w:rsidRPr="009B1253">
        <w:tab/>
        <w:t>date completed: ______________</w:t>
      </w:r>
    </w:p>
    <w:p w14:paraId="6B4B5CA7"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 xml:space="preserve">Finding information for your industry </w:t>
      </w:r>
      <w:r w:rsidRPr="009B1253">
        <w:tab/>
        <w:t>date completed: ______________</w:t>
      </w:r>
    </w:p>
    <w:p w14:paraId="452E6529" w14:textId="77777777" w:rsidR="00373F7C" w:rsidRPr="009B1253" w:rsidRDefault="00373F7C" w:rsidP="00046209">
      <w:pPr>
        <w:widowControl w:val="0"/>
        <w:numPr>
          <w:ilvl w:val="0"/>
          <w:numId w:val="6"/>
        </w:numPr>
        <w:tabs>
          <w:tab w:val="left" w:pos="1134"/>
          <w:tab w:val="left" w:pos="5812"/>
        </w:tabs>
        <w:spacing w:before="120" w:after="120" w:line="276" w:lineRule="auto"/>
        <w:ind w:left="426"/>
        <w:jc w:val="both"/>
      </w:pPr>
      <w:r w:rsidRPr="009B1253">
        <w:t xml:space="preserve">My account </w:t>
      </w:r>
      <w:r w:rsidRPr="009B1253">
        <w:tab/>
        <w:t>date completed: ______________</w:t>
      </w:r>
    </w:p>
    <w:p w14:paraId="1FEB9E5A"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 xml:space="preserve">Introduction to the Pay and Conditions Tool </w:t>
      </w:r>
      <w:r w:rsidRPr="009B1253">
        <w:tab/>
        <w:t>date completed: ______________</w:t>
      </w:r>
    </w:p>
    <w:p w14:paraId="2D26AEF9"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 xml:space="preserve">PACT – Award classifications </w:t>
      </w:r>
      <w:r w:rsidRPr="009B1253">
        <w:tab/>
        <w:t>date completed: ______________</w:t>
      </w:r>
    </w:p>
    <w:p w14:paraId="40135CDA"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 xml:space="preserve">PACT – Pay summary </w:t>
      </w:r>
      <w:r w:rsidRPr="009B1253">
        <w:tab/>
        <w:t>date completed: ______________</w:t>
      </w:r>
    </w:p>
    <w:p w14:paraId="41DDDB3B"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 xml:space="preserve">PACT – Penalty rates </w:t>
      </w:r>
      <w:r w:rsidRPr="009B1253">
        <w:tab/>
        <w:t>date completed: ______________</w:t>
      </w:r>
    </w:p>
    <w:p w14:paraId="77303D92"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 xml:space="preserve">PACT – Allowances </w:t>
      </w:r>
      <w:r w:rsidRPr="009B1253">
        <w:tab/>
        <w:t>date completed: ______________</w:t>
      </w:r>
    </w:p>
    <w:p w14:paraId="10B713C3" w14:textId="77777777" w:rsidR="00373F7C" w:rsidRPr="009B1253" w:rsidRDefault="00373F7C" w:rsidP="00046209">
      <w:pPr>
        <w:widowControl w:val="0"/>
        <w:numPr>
          <w:ilvl w:val="0"/>
          <w:numId w:val="6"/>
        </w:numPr>
        <w:tabs>
          <w:tab w:val="left" w:pos="5812"/>
        </w:tabs>
        <w:spacing w:before="120" w:after="120" w:line="276" w:lineRule="auto"/>
        <w:ind w:left="426"/>
        <w:jc w:val="both"/>
      </w:pPr>
      <w:r w:rsidRPr="009B1253">
        <w:t>PACT – Award Coverage</w:t>
      </w:r>
      <w:r w:rsidRPr="009B1253">
        <w:tab/>
        <w:t>date completed: ______________</w:t>
      </w:r>
    </w:p>
    <w:p w14:paraId="5A7DCDEB" w14:textId="77777777" w:rsidR="00373F7C" w:rsidRPr="009B1253" w:rsidRDefault="00373F7C" w:rsidP="00CB2781">
      <w:pPr>
        <w:widowControl w:val="0"/>
        <w:spacing w:before="120" w:after="120" w:line="276" w:lineRule="auto"/>
        <w:jc w:val="both"/>
        <w:rPr>
          <w:b/>
        </w:rPr>
      </w:pPr>
    </w:p>
    <w:p w14:paraId="2751A569" w14:textId="77777777" w:rsidR="00373F7C" w:rsidRPr="009B1253" w:rsidRDefault="00373F7C" w:rsidP="00CB2781">
      <w:pPr>
        <w:widowControl w:val="0"/>
        <w:spacing w:before="120" w:after="120" w:line="276" w:lineRule="auto"/>
        <w:jc w:val="both"/>
        <w:rPr>
          <w:b/>
        </w:rPr>
      </w:pPr>
      <w:r w:rsidRPr="009B1253">
        <w:rPr>
          <w:b/>
        </w:rPr>
        <w:t>Read Factsheets including:</w:t>
      </w:r>
    </w:p>
    <w:p w14:paraId="02437C59" w14:textId="77777777" w:rsidR="00373F7C" w:rsidRPr="009B1253" w:rsidRDefault="00373F7C" w:rsidP="00046209">
      <w:pPr>
        <w:widowControl w:val="0"/>
        <w:numPr>
          <w:ilvl w:val="0"/>
          <w:numId w:val="7"/>
        </w:numPr>
        <w:tabs>
          <w:tab w:val="left" w:pos="5812"/>
        </w:tabs>
        <w:spacing w:before="120" w:after="120" w:line="276" w:lineRule="auto"/>
        <w:ind w:left="426"/>
        <w:jc w:val="both"/>
      </w:pPr>
      <w:r w:rsidRPr="009B1253">
        <w:t>Role of the Fair Work Ombudsman</w:t>
      </w:r>
      <w:r w:rsidRPr="009B1253">
        <w:tab/>
        <w:t>date completed: ______________</w:t>
      </w:r>
    </w:p>
    <w:p w14:paraId="72061595" w14:textId="39CEFCFA" w:rsidR="00373F7C" w:rsidRPr="009B1253" w:rsidRDefault="00373F7C" w:rsidP="00046209">
      <w:pPr>
        <w:widowControl w:val="0"/>
        <w:numPr>
          <w:ilvl w:val="0"/>
          <w:numId w:val="7"/>
        </w:numPr>
        <w:tabs>
          <w:tab w:val="left" w:pos="2127"/>
          <w:tab w:val="left" w:pos="5812"/>
        </w:tabs>
        <w:spacing w:before="120" w:after="120" w:line="276" w:lineRule="auto"/>
        <w:ind w:left="426"/>
        <w:jc w:val="both"/>
      </w:pPr>
      <w:r w:rsidRPr="009B1253">
        <w:t xml:space="preserve">Contractors and employees – </w:t>
      </w:r>
      <w:proofErr w:type="gramStart"/>
      <w:r w:rsidRPr="009B1253">
        <w:t>what’s</w:t>
      </w:r>
      <w:proofErr w:type="gramEnd"/>
      <w:r w:rsidRPr="009B1253">
        <w:t xml:space="preserve"> the difference?</w:t>
      </w:r>
      <w:r w:rsidRPr="009B1253">
        <w:tab/>
        <w:t>date completed: ______________</w:t>
      </w:r>
    </w:p>
    <w:p w14:paraId="6E76D842" w14:textId="77777777" w:rsidR="00373F7C" w:rsidRPr="009B1253" w:rsidRDefault="00373F7C" w:rsidP="00CB2781">
      <w:pPr>
        <w:widowControl w:val="0"/>
        <w:spacing w:before="120" w:after="120" w:line="276" w:lineRule="auto"/>
        <w:jc w:val="both"/>
        <w:rPr>
          <w:b/>
        </w:rPr>
      </w:pPr>
    </w:p>
    <w:p w14:paraId="605358BB" w14:textId="77777777" w:rsidR="00373F7C" w:rsidRPr="009B1253" w:rsidRDefault="00373F7C" w:rsidP="00CB2781">
      <w:pPr>
        <w:widowControl w:val="0"/>
        <w:spacing w:before="120" w:after="120" w:line="276" w:lineRule="auto"/>
        <w:jc w:val="both"/>
        <w:rPr>
          <w:b/>
        </w:rPr>
      </w:pPr>
      <w:r w:rsidRPr="009B1253">
        <w:rPr>
          <w:b/>
        </w:rPr>
        <w:t>Read information on the following:</w:t>
      </w:r>
    </w:p>
    <w:p w14:paraId="787FE867" w14:textId="77777777" w:rsidR="00373F7C" w:rsidRPr="009B1253" w:rsidRDefault="00373F7C" w:rsidP="00046209">
      <w:pPr>
        <w:widowControl w:val="0"/>
        <w:numPr>
          <w:ilvl w:val="0"/>
          <w:numId w:val="8"/>
        </w:numPr>
        <w:spacing w:after="240" w:line="276" w:lineRule="auto"/>
        <w:ind w:left="426"/>
        <w:jc w:val="both"/>
        <w:rPr>
          <w:b/>
          <w:i/>
        </w:rPr>
      </w:pPr>
      <w:r w:rsidRPr="009B1253">
        <w:rPr>
          <w:b/>
          <w:i/>
        </w:rPr>
        <w:t>Pay Overview</w:t>
      </w:r>
    </w:p>
    <w:p w14:paraId="5E03BBE4" w14:textId="77777777" w:rsidR="00373F7C" w:rsidRPr="009B1253" w:rsidRDefault="00373F7C" w:rsidP="00046209">
      <w:pPr>
        <w:widowControl w:val="0"/>
        <w:numPr>
          <w:ilvl w:val="1"/>
          <w:numId w:val="8"/>
        </w:numPr>
        <w:spacing w:after="240" w:line="276" w:lineRule="auto"/>
        <w:ind w:left="426"/>
        <w:jc w:val="both"/>
        <w:rPr>
          <w:b/>
          <w:i/>
        </w:rPr>
      </w:pPr>
      <w:r w:rsidRPr="009B1253">
        <w:t>Minimum wages</w:t>
      </w:r>
      <w:r w:rsidRPr="009B1253">
        <w:tab/>
      </w:r>
      <w:r w:rsidRPr="009B1253">
        <w:tab/>
      </w:r>
      <w:r>
        <w:rPr>
          <w:rFonts w:eastAsia="Times New Roman" w:cs="Arial"/>
          <w:lang w:eastAsia="en-US"/>
        </w:rPr>
        <w:t xml:space="preserve">    </w:t>
      </w:r>
      <w:r w:rsidRPr="009B1253">
        <w:t>Page Ref No. _______</w:t>
      </w:r>
      <w:r w:rsidRPr="009B1253">
        <w:tab/>
        <w:t>date completed: ______________</w:t>
      </w:r>
    </w:p>
    <w:p w14:paraId="504BF910" w14:textId="77777777" w:rsidR="00373F7C" w:rsidRPr="009B1253" w:rsidRDefault="00373F7C" w:rsidP="00046209">
      <w:pPr>
        <w:widowControl w:val="0"/>
        <w:numPr>
          <w:ilvl w:val="1"/>
          <w:numId w:val="8"/>
        </w:numPr>
        <w:spacing w:after="240" w:line="276" w:lineRule="auto"/>
        <w:ind w:left="426"/>
        <w:jc w:val="both"/>
        <w:rPr>
          <w:b/>
          <w:i/>
        </w:rPr>
      </w:pPr>
      <w:r w:rsidRPr="009B1253">
        <w:t>Penalty rates &amp; allowances</w:t>
      </w:r>
      <w:r>
        <w:rPr>
          <w:rFonts w:eastAsia="Times New Roman" w:cs="Arial"/>
          <w:lang w:eastAsia="en-US"/>
        </w:rPr>
        <w:t xml:space="preserve"> </w:t>
      </w:r>
      <w:r w:rsidRPr="009B1253">
        <w:t>Page Ref No. _______</w:t>
      </w:r>
      <w:r>
        <w:rPr>
          <w:rFonts w:eastAsia="Times New Roman" w:cs="Arial"/>
          <w:lang w:eastAsia="en-US"/>
        </w:rPr>
        <w:t xml:space="preserve">       </w:t>
      </w:r>
      <w:r w:rsidRPr="009B1253">
        <w:t>date completed: ______________</w:t>
      </w:r>
    </w:p>
    <w:p w14:paraId="1BBEE544" w14:textId="77777777" w:rsidR="00373F7C" w:rsidRPr="009B1253" w:rsidRDefault="00373F7C" w:rsidP="00046209">
      <w:pPr>
        <w:widowControl w:val="0"/>
        <w:numPr>
          <w:ilvl w:val="0"/>
          <w:numId w:val="8"/>
        </w:numPr>
        <w:spacing w:before="120" w:after="120" w:line="276" w:lineRule="auto"/>
        <w:ind w:left="426"/>
        <w:jc w:val="both"/>
        <w:rPr>
          <w:b/>
          <w:i/>
        </w:rPr>
      </w:pPr>
      <w:r w:rsidRPr="009B1253">
        <w:rPr>
          <w:b/>
          <w:i/>
        </w:rPr>
        <w:t>Leave Overview</w:t>
      </w:r>
    </w:p>
    <w:p w14:paraId="056E248B" w14:textId="77777777" w:rsidR="00373F7C" w:rsidRPr="009B1253" w:rsidRDefault="00373F7C" w:rsidP="00046209">
      <w:pPr>
        <w:widowControl w:val="0"/>
        <w:numPr>
          <w:ilvl w:val="1"/>
          <w:numId w:val="8"/>
        </w:numPr>
        <w:spacing w:before="120" w:after="120" w:line="276" w:lineRule="auto"/>
        <w:ind w:left="426"/>
        <w:jc w:val="both"/>
        <w:rPr>
          <w:b/>
          <w:i/>
        </w:rPr>
      </w:pPr>
      <w:r w:rsidRPr="009B1253">
        <w:t>Annual leave</w:t>
      </w:r>
      <w:r w:rsidRPr="009B1253">
        <w:tab/>
      </w:r>
      <w:r w:rsidRPr="009B1253">
        <w:tab/>
        <w:t>Page Ref No. _______</w:t>
      </w:r>
      <w:r>
        <w:rPr>
          <w:rFonts w:cs="Arial"/>
        </w:rPr>
        <w:t xml:space="preserve">            </w:t>
      </w:r>
      <w:r w:rsidRPr="009B1253">
        <w:t>date completed: ______________</w:t>
      </w:r>
    </w:p>
    <w:p w14:paraId="6D7C9CDE" w14:textId="77777777" w:rsidR="00373F7C" w:rsidRPr="009B1253" w:rsidRDefault="00373F7C" w:rsidP="00046209">
      <w:pPr>
        <w:widowControl w:val="0"/>
        <w:numPr>
          <w:ilvl w:val="1"/>
          <w:numId w:val="8"/>
        </w:numPr>
        <w:spacing w:before="120" w:after="120" w:line="276" w:lineRule="auto"/>
        <w:ind w:left="426"/>
        <w:jc w:val="both"/>
        <w:rPr>
          <w:b/>
          <w:i/>
        </w:rPr>
      </w:pPr>
      <w:r w:rsidRPr="009B1253">
        <w:t>Sick &amp; carer’s leave</w:t>
      </w:r>
      <w:r w:rsidRPr="009B1253">
        <w:tab/>
        <w:t>Page Ref No. _______</w:t>
      </w:r>
      <w:r>
        <w:rPr>
          <w:rFonts w:cs="Arial"/>
        </w:rPr>
        <w:t xml:space="preserve">            </w:t>
      </w:r>
      <w:r w:rsidRPr="009B1253">
        <w:t>date completed: ______________</w:t>
      </w:r>
    </w:p>
    <w:p w14:paraId="609AEF93" w14:textId="77777777" w:rsidR="00373F7C" w:rsidRPr="009B1253" w:rsidRDefault="00373F7C" w:rsidP="00CB2781">
      <w:pPr>
        <w:widowControl w:val="0"/>
        <w:spacing w:before="120" w:after="120" w:line="276" w:lineRule="auto"/>
        <w:ind w:left="426"/>
        <w:jc w:val="both"/>
        <w:rPr>
          <w:b/>
          <w:i/>
        </w:rPr>
      </w:pPr>
    </w:p>
    <w:p w14:paraId="32E5CF37" w14:textId="77777777" w:rsidR="00373F7C" w:rsidRPr="009B1253" w:rsidRDefault="00373F7C" w:rsidP="00046209">
      <w:pPr>
        <w:widowControl w:val="0"/>
        <w:numPr>
          <w:ilvl w:val="0"/>
          <w:numId w:val="8"/>
        </w:numPr>
        <w:spacing w:before="120" w:after="120" w:line="276" w:lineRule="auto"/>
        <w:ind w:left="426"/>
        <w:jc w:val="both"/>
        <w:rPr>
          <w:b/>
          <w:i/>
        </w:rPr>
      </w:pPr>
      <w:r w:rsidRPr="009B1253">
        <w:rPr>
          <w:b/>
          <w:i/>
        </w:rPr>
        <w:lastRenderedPageBreak/>
        <w:t>Ending Employment Overview</w:t>
      </w:r>
    </w:p>
    <w:p w14:paraId="354B51A4" w14:textId="77777777" w:rsidR="00373F7C" w:rsidRPr="009B1253" w:rsidRDefault="00373F7C" w:rsidP="00046209">
      <w:pPr>
        <w:widowControl w:val="0"/>
        <w:numPr>
          <w:ilvl w:val="1"/>
          <w:numId w:val="8"/>
        </w:numPr>
        <w:spacing w:before="120" w:after="120" w:line="276" w:lineRule="auto"/>
        <w:ind w:left="426"/>
        <w:jc w:val="both"/>
        <w:rPr>
          <w:b/>
          <w:i/>
        </w:rPr>
      </w:pPr>
      <w:r w:rsidRPr="009B1253">
        <w:t>Notice &amp; final pay</w:t>
      </w:r>
      <w:r w:rsidRPr="009B1253">
        <w:tab/>
      </w:r>
      <w:r w:rsidRPr="009B1253">
        <w:tab/>
        <w:t>Page Ref No. _______</w:t>
      </w:r>
      <w:r w:rsidRPr="009B1253">
        <w:tab/>
        <w:t>date completed: ______________</w:t>
      </w:r>
    </w:p>
    <w:p w14:paraId="2587C032" w14:textId="77777777" w:rsidR="00373F7C" w:rsidRPr="009B1253" w:rsidRDefault="00373F7C" w:rsidP="00046209">
      <w:pPr>
        <w:widowControl w:val="0"/>
        <w:numPr>
          <w:ilvl w:val="1"/>
          <w:numId w:val="8"/>
        </w:numPr>
        <w:spacing w:before="120" w:after="120" w:line="276" w:lineRule="auto"/>
        <w:ind w:left="426"/>
        <w:jc w:val="both"/>
        <w:rPr>
          <w:b/>
          <w:i/>
        </w:rPr>
      </w:pPr>
      <w:r w:rsidRPr="009B1253">
        <w:t>Unfair dismissal</w:t>
      </w:r>
      <w:r w:rsidRPr="009B1253">
        <w:tab/>
      </w:r>
      <w:r w:rsidRPr="009B1253">
        <w:tab/>
        <w:t>Page Ref No. _______</w:t>
      </w:r>
      <w:r w:rsidRPr="009B1253">
        <w:tab/>
        <w:t>date completed: ______________</w:t>
      </w:r>
    </w:p>
    <w:p w14:paraId="63E4F9CE" w14:textId="77777777" w:rsidR="00373F7C" w:rsidRPr="009B1253" w:rsidRDefault="00373F7C" w:rsidP="00CB2781">
      <w:pPr>
        <w:widowControl w:val="0"/>
        <w:spacing w:before="120" w:after="120" w:line="276" w:lineRule="auto"/>
        <w:ind w:left="426"/>
        <w:jc w:val="both"/>
        <w:rPr>
          <w:b/>
          <w:i/>
        </w:rPr>
      </w:pPr>
    </w:p>
    <w:p w14:paraId="62504427" w14:textId="77777777" w:rsidR="00373F7C" w:rsidRPr="009B1253" w:rsidRDefault="00373F7C" w:rsidP="00046209">
      <w:pPr>
        <w:widowControl w:val="0"/>
        <w:numPr>
          <w:ilvl w:val="0"/>
          <w:numId w:val="8"/>
        </w:numPr>
        <w:spacing w:before="120" w:after="120" w:line="276" w:lineRule="auto"/>
        <w:ind w:left="426"/>
        <w:jc w:val="both"/>
        <w:rPr>
          <w:b/>
          <w:i/>
        </w:rPr>
      </w:pPr>
      <w:r w:rsidRPr="009B1253">
        <w:rPr>
          <w:b/>
          <w:i/>
        </w:rPr>
        <w:t>Employee Entitlements Overview</w:t>
      </w:r>
    </w:p>
    <w:p w14:paraId="3C5370B9" w14:textId="77777777" w:rsidR="00373F7C" w:rsidRPr="009B1253" w:rsidRDefault="00373F7C" w:rsidP="00046209">
      <w:pPr>
        <w:widowControl w:val="0"/>
        <w:numPr>
          <w:ilvl w:val="1"/>
          <w:numId w:val="8"/>
        </w:numPr>
        <w:spacing w:before="120" w:after="120" w:line="276" w:lineRule="auto"/>
        <w:ind w:left="426"/>
        <w:jc w:val="both"/>
        <w:rPr>
          <w:b/>
          <w:i/>
        </w:rPr>
      </w:pPr>
      <w:r w:rsidRPr="009B1253">
        <w:t>Types of employees</w:t>
      </w:r>
      <w:r w:rsidRPr="009B1253">
        <w:tab/>
        <w:t>Page Ref No. _______</w:t>
      </w:r>
      <w:r w:rsidRPr="009B1253">
        <w:tab/>
        <w:t>date completed: ______________</w:t>
      </w:r>
    </w:p>
    <w:p w14:paraId="681839E7" w14:textId="77777777" w:rsidR="00373F7C" w:rsidRPr="009B1253" w:rsidRDefault="00373F7C" w:rsidP="00046209">
      <w:pPr>
        <w:widowControl w:val="0"/>
        <w:numPr>
          <w:ilvl w:val="1"/>
          <w:numId w:val="8"/>
        </w:numPr>
        <w:spacing w:before="120" w:after="120" w:line="276" w:lineRule="auto"/>
        <w:ind w:left="426"/>
        <w:jc w:val="both"/>
        <w:rPr>
          <w:b/>
          <w:i/>
        </w:rPr>
      </w:pPr>
      <w:r w:rsidRPr="009B1253">
        <w:t>National Employment Standards</w:t>
      </w:r>
      <w:r w:rsidRPr="009B1253">
        <w:tab/>
        <w:t>Page Ref No. _______date completed: ______________</w:t>
      </w:r>
    </w:p>
    <w:p w14:paraId="047244D0" w14:textId="77777777" w:rsidR="00373F7C" w:rsidRPr="009B1253" w:rsidRDefault="00373F7C" w:rsidP="00CB2781">
      <w:pPr>
        <w:widowControl w:val="0"/>
        <w:spacing w:before="120" w:after="120" w:line="276" w:lineRule="auto"/>
        <w:ind w:left="426"/>
        <w:jc w:val="both"/>
        <w:rPr>
          <w:b/>
          <w:i/>
        </w:rPr>
      </w:pPr>
    </w:p>
    <w:p w14:paraId="2EC696A3" w14:textId="77777777" w:rsidR="00373F7C" w:rsidRPr="009B1253" w:rsidRDefault="00373F7C" w:rsidP="00046209">
      <w:pPr>
        <w:widowControl w:val="0"/>
        <w:numPr>
          <w:ilvl w:val="0"/>
          <w:numId w:val="8"/>
        </w:numPr>
        <w:spacing w:before="120" w:after="120" w:line="276" w:lineRule="auto"/>
        <w:ind w:left="426"/>
        <w:jc w:val="both"/>
        <w:rPr>
          <w:b/>
          <w:i/>
        </w:rPr>
      </w:pPr>
      <w:r w:rsidRPr="009B1253">
        <w:rPr>
          <w:b/>
          <w:i/>
        </w:rPr>
        <w:t>Awards &amp; Agreements Overview</w:t>
      </w:r>
    </w:p>
    <w:p w14:paraId="138DB21A" w14:textId="77777777" w:rsidR="00373F7C" w:rsidRPr="009B1253" w:rsidRDefault="00373F7C" w:rsidP="00046209">
      <w:pPr>
        <w:widowControl w:val="0"/>
        <w:numPr>
          <w:ilvl w:val="1"/>
          <w:numId w:val="8"/>
        </w:numPr>
        <w:tabs>
          <w:tab w:val="left" w:pos="2410"/>
        </w:tabs>
        <w:spacing w:before="120" w:after="120" w:line="276" w:lineRule="auto"/>
        <w:ind w:left="426"/>
        <w:jc w:val="both"/>
      </w:pPr>
      <w:r w:rsidRPr="009B1253">
        <w:t>Awards</w:t>
      </w:r>
      <w:r w:rsidRPr="009B1253">
        <w:tab/>
      </w:r>
      <w:r w:rsidRPr="009B1253">
        <w:tab/>
        <w:t>Page Ref No. _______</w:t>
      </w:r>
      <w:r w:rsidRPr="009B1253">
        <w:tab/>
        <w:t>date completed: ______________</w:t>
      </w:r>
    </w:p>
    <w:p w14:paraId="3DF63C7A" w14:textId="77777777" w:rsidR="00373F7C" w:rsidRPr="009B1253" w:rsidRDefault="00373F7C" w:rsidP="00CB2781">
      <w:pPr>
        <w:widowControl w:val="0"/>
        <w:spacing w:before="120" w:after="120" w:line="276" w:lineRule="auto"/>
        <w:jc w:val="both"/>
      </w:pPr>
    </w:p>
    <w:p w14:paraId="2A7AF488" w14:textId="77777777" w:rsidR="00373F7C" w:rsidRPr="009B1253" w:rsidRDefault="00373F7C" w:rsidP="00CB2781">
      <w:pPr>
        <w:widowControl w:val="0"/>
        <w:spacing w:before="120" w:after="120" w:line="276" w:lineRule="auto"/>
        <w:jc w:val="both"/>
      </w:pPr>
    </w:p>
    <w:p w14:paraId="4A03C193" w14:textId="77777777" w:rsidR="00373F7C" w:rsidRPr="009B1253" w:rsidRDefault="00373F7C" w:rsidP="00CB2781">
      <w:pPr>
        <w:widowControl w:val="0"/>
        <w:spacing w:before="120" w:after="120" w:line="276" w:lineRule="auto"/>
        <w:jc w:val="both"/>
      </w:pPr>
    </w:p>
    <w:p w14:paraId="0D25F8C6" w14:textId="77777777" w:rsidR="00373F7C" w:rsidRPr="009B1253" w:rsidRDefault="00373F7C" w:rsidP="00046209">
      <w:pPr>
        <w:widowControl w:val="0"/>
        <w:numPr>
          <w:ilvl w:val="0"/>
          <w:numId w:val="9"/>
        </w:numPr>
        <w:spacing w:before="120" w:after="120" w:line="276" w:lineRule="auto"/>
        <w:ind w:left="426"/>
        <w:jc w:val="both"/>
      </w:pPr>
      <w:r w:rsidRPr="009B1253">
        <w:t>Date and signature: _________________________________</w:t>
      </w:r>
    </w:p>
    <w:p w14:paraId="04C58BA4" w14:textId="77777777" w:rsidR="00373F7C" w:rsidRPr="00E57929" w:rsidRDefault="00373F7C" w:rsidP="00CB2781">
      <w:pPr>
        <w:spacing w:line="276" w:lineRule="auto"/>
        <w:jc w:val="both"/>
      </w:pPr>
    </w:p>
    <w:p w14:paraId="181D6FE3" w14:textId="3E00A831" w:rsidR="00B5244E" w:rsidRDefault="00B5244E">
      <w:r>
        <w:br w:type="page"/>
      </w:r>
    </w:p>
    <w:p w14:paraId="165B6F8A" w14:textId="6E89F6E3" w:rsidR="00B5244E" w:rsidRPr="00B5244E" w:rsidRDefault="00B5244E" w:rsidP="00B5244E">
      <w:pPr>
        <w:pStyle w:val="Heading1"/>
        <w:rPr>
          <w:rFonts w:ascii="Arial" w:eastAsia="Calibri" w:hAnsi="Arial" w:cs="Arial"/>
          <w:b/>
          <w:color w:val="000000" w:themeColor="text1"/>
          <w:sz w:val="22"/>
          <w:szCs w:val="22"/>
        </w:rPr>
      </w:pPr>
      <w:bookmarkStart w:id="3" w:name="_Attachment_D_-"/>
      <w:bookmarkEnd w:id="3"/>
      <w:r w:rsidRPr="00B5244E">
        <w:rPr>
          <w:rFonts w:ascii="Arial" w:eastAsia="Calibri" w:hAnsi="Arial" w:cs="Arial"/>
          <w:b/>
          <w:color w:val="000000" w:themeColor="text1"/>
          <w:sz w:val="22"/>
          <w:szCs w:val="22"/>
        </w:rPr>
        <w:lastRenderedPageBreak/>
        <w:t>Attachment D - Employee Reporting</w:t>
      </w:r>
    </w:p>
    <w:p w14:paraId="3DD14EF6" w14:textId="604AED59" w:rsidR="00ED61B6" w:rsidRPr="00B5244E" w:rsidRDefault="00ED61B6" w:rsidP="00ED61B6">
      <w:pPr>
        <w:spacing w:after="160" w:line="259" w:lineRule="auto"/>
        <w:rPr>
          <w:rFonts w:eastAsia="Calibri" w:cs="Arial"/>
          <w:b/>
          <w:szCs w:val="22"/>
        </w:rPr>
      </w:pPr>
    </w:p>
    <w:p w14:paraId="4C83FE08" w14:textId="793779DC" w:rsidR="00ED61B6" w:rsidRPr="00B5244E" w:rsidRDefault="00ED61B6" w:rsidP="00ED61B6">
      <w:pPr>
        <w:spacing w:after="160" w:line="259" w:lineRule="auto"/>
        <w:rPr>
          <w:rFonts w:eastAsia="Calibri" w:cs="Arial"/>
          <w:szCs w:val="22"/>
        </w:rPr>
      </w:pPr>
      <w:r w:rsidRPr="00B5244E">
        <w:rPr>
          <w:rFonts w:eastAsia="Calibri" w:cs="Arial"/>
          <w:szCs w:val="22"/>
        </w:rPr>
        <w:t xml:space="preserve">During the period ___/___/___ to ___/___/___ </w:t>
      </w:r>
      <w:proofErr w:type="gramStart"/>
      <w:r w:rsidRPr="00B5244E">
        <w:rPr>
          <w:rFonts w:eastAsia="Calibri" w:cs="Arial"/>
          <w:szCs w:val="22"/>
        </w:rPr>
        <w:t xml:space="preserve">the following employees were employed by </w:t>
      </w:r>
      <w:r>
        <w:rPr>
          <w:rFonts w:eastAsia="Calibri" w:cs="Arial"/>
          <w:szCs w:val="22"/>
        </w:rPr>
        <w:t>Cherries Farm Employment Agency Pty Ltd</w:t>
      </w:r>
      <w:proofErr w:type="gramEnd"/>
      <w:r>
        <w:rPr>
          <w:rFonts w:eastAsia="Calibri" w:cs="Arial"/>
          <w:szCs w:val="22"/>
        </w:rPr>
        <w:t>:</w:t>
      </w:r>
    </w:p>
    <w:tbl>
      <w:tblPr>
        <w:tblStyle w:val="TableGrid1"/>
        <w:tblW w:w="10028" w:type="dxa"/>
        <w:tblInd w:w="5" w:type="dxa"/>
        <w:tblLook w:val="04A0" w:firstRow="1" w:lastRow="0" w:firstColumn="1" w:lastColumn="0" w:noHBand="0" w:noVBand="1"/>
        <w:tblCaption w:val="Table of employee reporting"/>
        <w:tblDescription w:val="Blank table requiring name of employee, data commenced/ceased, status of employment, award of classification, visa for employer to complete"/>
      </w:tblPr>
      <w:tblGrid>
        <w:gridCol w:w="1975"/>
        <w:gridCol w:w="1417"/>
        <w:gridCol w:w="1772"/>
        <w:gridCol w:w="1914"/>
        <w:gridCol w:w="1559"/>
        <w:gridCol w:w="1391"/>
      </w:tblGrid>
      <w:tr w:rsidR="00ED61B6" w:rsidRPr="00B5244E" w14:paraId="676E88AA" w14:textId="4536C284" w:rsidTr="001648D3">
        <w:trPr>
          <w:tblHeader/>
        </w:trPr>
        <w:tc>
          <w:tcPr>
            <w:tcW w:w="1975" w:type="dxa"/>
          </w:tcPr>
          <w:p w14:paraId="3580560F" w14:textId="49295589" w:rsidR="00ED61B6" w:rsidRPr="00B5244E" w:rsidRDefault="00ED61B6" w:rsidP="00ED61B6">
            <w:pPr>
              <w:rPr>
                <w:rFonts w:ascii="Arial" w:hAnsi="Arial" w:cs="Arial"/>
              </w:rPr>
            </w:pPr>
            <w:r w:rsidRPr="00B5244E">
              <w:rPr>
                <w:rFonts w:ascii="Arial" w:hAnsi="Arial" w:cs="Arial"/>
              </w:rPr>
              <w:t>Name of employee</w:t>
            </w:r>
          </w:p>
        </w:tc>
        <w:tc>
          <w:tcPr>
            <w:tcW w:w="1417" w:type="dxa"/>
          </w:tcPr>
          <w:p w14:paraId="7EB54ACD" w14:textId="77777777" w:rsidR="00ED61B6" w:rsidRPr="00B5244E" w:rsidRDefault="00ED61B6" w:rsidP="00ED61B6">
            <w:pPr>
              <w:rPr>
                <w:rFonts w:ascii="Arial" w:hAnsi="Arial" w:cs="Arial"/>
              </w:rPr>
            </w:pPr>
            <w:r w:rsidRPr="00B5244E">
              <w:rPr>
                <w:rFonts w:ascii="Arial" w:hAnsi="Arial" w:cs="Arial"/>
              </w:rPr>
              <w:t>Date commenced</w:t>
            </w:r>
          </w:p>
        </w:tc>
        <w:tc>
          <w:tcPr>
            <w:tcW w:w="1772" w:type="dxa"/>
          </w:tcPr>
          <w:p w14:paraId="0C0388C5" w14:textId="77777777" w:rsidR="00ED61B6" w:rsidRPr="00B5244E" w:rsidRDefault="00ED61B6" w:rsidP="00ED61B6">
            <w:pPr>
              <w:rPr>
                <w:rFonts w:ascii="Arial" w:hAnsi="Arial" w:cs="Arial"/>
              </w:rPr>
            </w:pPr>
            <w:r w:rsidRPr="00B5244E">
              <w:rPr>
                <w:rFonts w:ascii="Arial" w:hAnsi="Arial" w:cs="Arial"/>
              </w:rPr>
              <w:t>Date ceased employment (if applicable)</w:t>
            </w:r>
          </w:p>
        </w:tc>
        <w:tc>
          <w:tcPr>
            <w:tcW w:w="1914" w:type="dxa"/>
          </w:tcPr>
          <w:p w14:paraId="7EA2AF6D" w14:textId="77777777" w:rsidR="00ED61B6" w:rsidRPr="00B5244E" w:rsidRDefault="00ED61B6" w:rsidP="00ED61B6">
            <w:pPr>
              <w:rPr>
                <w:rFonts w:ascii="Arial" w:hAnsi="Arial" w:cs="Arial"/>
              </w:rPr>
            </w:pPr>
            <w:r w:rsidRPr="00B5244E">
              <w:rPr>
                <w:rFonts w:ascii="Arial" w:hAnsi="Arial" w:cs="Arial"/>
              </w:rPr>
              <w:t>Status of employment (Full time, Part time or Casual)</w:t>
            </w:r>
          </w:p>
        </w:tc>
        <w:tc>
          <w:tcPr>
            <w:tcW w:w="1559" w:type="dxa"/>
          </w:tcPr>
          <w:p w14:paraId="4230DBD6" w14:textId="6F18E2FF" w:rsidR="00ED61B6" w:rsidRPr="00B5244E" w:rsidRDefault="00ED61B6" w:rsidP="00ED61B6">
            <w:pPr>
              <w:rPr>
                <w:rFonts w:ascii="Arial" w:hAnsi="Arial" w:cs="Arial"/>
              </w:rPr>
            </w:pPr>
            <w:r w:rsidRPr="00B5244E">
              <w:rPr>
                <w:rFonts w:ascii="Arial" w:hAnsi="Arial" w:cs="Arial"/>
              </w:rPr>
              <w:t xml:space="preserve">Award </w:t>
            </w:r>
            <w:r>
              <w:rPr>
                <w:rFonts w:ascii="Arial" w:hAnsi="Arial" w:cs="Arial"/>
              </w:rPr>
              <w:t xml:space="preserve">and </w:t>
            </w:r>
            <w:r w:rsidRPr="00B5244E">
              <w:rPr>
                <w:rFonts w:ascii="Arial" w:hAnsi="Arial" w:cs="Arial"/>
              </w:rPr>
              <w:t>Classification</w:t>
            </w:r>
          </w:p>
        </w:tc>
        <w:tc>
          <w:tcPr>
            <w:tcW w:w="1391" w:type="dxa"/>
          </w:tcPr>
          <w:p w14:paraId="60D10922" w14:textId="5B13B9B8" w:rsidR="00ED61B6" w:rsidRPr="00B5244E" w:rsidRDefault="00ED61B6" w:rsidP="00ED61B6">
            <w:pPr>
              <w:rPr>
                <w:rFonts w:cs="Arial"/>
              </w:rPr>
            </w:pPr>
            <w:r w:rsidRPr="00ED61B6">
              <w:rPr>
                <w:rFonts w:ascii="Arial" w:hAnsi="Arial" w:cs="Arial"/>
              </w:rPr>
              <w:t>Visa (if applicable)</w:t>
            </w:r>
          </w:p>
        </w:tc>
      </w:tr>
      <w:tr w:rsidR="00ED61B6" w:rsidRPr="00B5244E" w14:paraId="57DC2DFC" w14:textId="4E584C9F" w:rsidTr="00ED61B6">
        <w:tc>
          <w:tcPr>
            <w:tcW w:w="1975" w:type="dxa"/>
          </w:tcPr>
          <w:p w14:paraId="167DDF7E" w14:textId="77777777" w:rsidR="00ED61B6" w:rsidRPr="00B5244E" w:rsidRDefault="00ED61B6" w:rsidP="00ED61B6">
            <w:pPr>
              <w:rPr>
                <w:rFonts w:ascii="Arial" w:hAnsi="Arial" w:cs="Arial"/>
              </w:rPr>
            </w:pPr>
          </w:p>
        </w:tc>
        <w:tc>
          <w:tcPr>
            <w:tcW w:w="1417" w:type="dxa"/>
          </w:tcPr>
          <w:p w14:paraId="75F3904E" w14:textId="77777777" w:rsidR="00ED61B6" w:rsidRPr="00B5244E" w:rsidRDefault="00ED61B6" w:rsidP="00ED61B6">
            <w:pPr>
              <w:rPr>
                <w:rFonts w:ascii="Arial" w:hAnsi="Arial" w:cs="Arial"/>
              </w:rPr>
            </w:pPr>
          </w:p>
        </w:tc>
        <w:tc>
          <w:tcPr>
            <w:tcW w:w="1772" w:type="dxa"/>
          </w:tcPr>
          <w:p w14:paraId="1BF3EEA2" w14:textId="77777777" w:rsidR="00ED61B6" w:rsidRPr="00B5244E" w:rsidRDefault="00ED61B6" w:rsidP="00ED61B6">
            <w:pPr>
              <w:rPr>
                <w:rFonts w:ascii="Arial" w:hAnsi="Arial" w:cs="Arial"/>
              </w:rPr>
            </w:pPr>
          </w:p>
        </w:tc>
        <w:tc>
          <w:tcPr>
            <w:tcW w:w="1914" w:type="dxa"/>
          </w:tcPr>
          <w:p w14:paraId="78167EB6" w14:textId="77777777" w:rsidR="00ED61B6" w:rsidRPr="00B5244E" w:rsidRDefault="00ED61B6" w:rsidP="00ED61B6">
            <w:pPr>
              <w:rPr>
                <w:rFonts w:ascii="Arial" w:hAnsi="Arial" w:cs="Arial"/>
              </w:rPr>
            </w:pPr>
          </w:p>
        </w:tc>
        <w:tc>
          <w:tcPr>
            <w:tcW w:w="1559" w:type="dxa"/>
          </w:tcPr>
          <w:p w14:paraId="1207FF5C" w14:textId="77777777" w:rsidR="00ED61B6" w:rsidRPr="00B5244E" w:rsidRDefault="00ED61B6" w:rsidP="00ED61B6">
            <w:pPr>
              <w:rPr>
                <w:rFonts w:ascii="Arial" w:hAnsi="Arial" w:cs="Arial"/>
              </w:rPr>
            </w:pPr>
          </w:p>
        </w:tc>
        <w:tc>
          <w:tcPr>
            <w:tcW w:w="1391" w:type="dxa"/>
          </w:tcPr>
          <w:p w14:paraId="2C803F7D" w14:textId="77777777" w:rsidR="00ED61B6" w:rsidRPr="00B5244E" w:rsidRDefault="00ED61B6" w:rsidP="00ED61B6">
            <w:pPr>
              <w:rPr>
                <w:rFonts w:cs="Arial"/>
              </w:rPr>
            </w:pPr>
          </w:p>
        </w:tc>
      </w:tr>
      <w:tr w:rsidR="00ED61B6" w:rsidRPr="00B5244E" w14:paraId="57F822BE" w14:textId="4F105C13" w:rsidTr="00ED61B6">
        <w:tc>
          <w:tcPr>
            <w:tcW w:w="1975" w:type="dxa"/>
          </w:tcPr>
          <w:p w14:paraId="34DCF3EA" w14:textId="77777777" w:rsidR="00ED61B6" w:rsidRPr="00B5244E" w:rsidRDefault="00ED61B6" w:rsidP="00ED61B6">
            <w:pPr>
              <w:rPr>
                <w:rFonts w:ascii="Arial" w:hAnsi="Arial" w:cs="Arial"/>
              </w:rPr>
            </w:pPr>
          </w:p>
        </w:tc>
        <w:tc>
          <w:tcPr>
            <w:tcW w:w="1417" w:type="dxa"/>
          </w:tcPr>
          <w:p w14:paraId="1B8629E8" w14:textId="77777777" w:rsidR="00ED61B6" w:rsidRPr="00B5244E" w:rsidRDefault="00ED61B6" w:rsidP="00ED61B6">
            <w:pPr>
              <w:rPr>
                <w:rFonts w:ascii="Arial" w:hAnsi="Arial" w:cs="Arial"/>
              </w:rPr>
            </w:pPr>
          </w:p>
        </w:tc>
        <w:tc>
          <w:tcPr>
            <w:tcW w:w="1772" w:type="dxa"/>
          </w:tcPr>
          <w:p w14:paraId="05027137" w14:textId="77777777" w:rsidR="00ED61B6" w:rsidRPr="00B5244E" w:rsidRDefault="00ED61B6" w:rsidP="00ED61B6">
            <w:pPr>
              <w:rPr>
                <w:rFonts w:ascii="Arial" w:hAnsi="Arial" w:cs="Arial"/>
              </w:rPr>
            </w:pPr>
          </w:p>
        </w:tc>
        <w:tc>
          <w:tcPr>
            <w:tcW w:w="1914" w:type="dxa"/>
          </w:tcPr>
          <w:p w14:paraId="49BE0CD8" w14:textId="77777777" w:rsidR="00ED61B6" w:rsidRPr="00B5244E" w:rsidRDefault="00ED61B6" w:rsidP="00ED61B6">
            <w:pPr>
              <w:rPr>
                <w:rFonts w:ascii="Arial" w:hAnsi="Arial" w:cs="Arial"/>
              </w:rPr>
            </w:pPr>
          </w:p>
        </w:tc>
        <w:tc>
          <w:tcPr>
            <w:tcW w:w="1559" w:type="dxa"/>
          </w:tcPr>
          <w:p w14:paraId="1AFF8759" w14:textId="77777777" w:rsidR="00ED61B6" w:rsidRPr="00B5244E" w:rsidRDefault="00ED61B6" w:rsidP="00ED61B6">
            <w:pPr>
              <w:rPr>
                <w:rFonts w:ascii="Arial" w:hAnsi="Arial" w:cs="Arial"/>
              </w:rPr>
            </w:pPr>
          </w:p>
        </w:tc>
        <w:tc>
          <w:tcPr>
            <w:tcW w:w="1391" w:type="dxa"/>
          </w:tcPr>
          <w:p w14:paraId="41A9318C" w14:textId="77777777" w:rsidR="00ED61B6" w:rsidRPr="00B5244E" w:rsidRDefault="00ED61B6" w:rsidP="00ED61B6">
            <w:pPr>
              <w:rPr>
                <w:rFonts w:cs="Arial"/>
              </w:rPr>
            </w:pPr>
          </w:p>
        </w:tc>
      </w:tr>
      <w:tr w:rsidR="00ED61B6" w:rsidRPr="00B5244E" w14:paraId="0493DD32" w14:textId="12DEB03D" w:rsidTr="00ED61B6">
        <w:tc>
          <w:tcPr>
            <w:tcW w:w="1975" w:type="dxa"/>
          </w:tcPr>
          <w:p w14:paraId="6559C2D1" w14:textId="77777777" w:rsidR="00ED61B6" w:rsidRPr="00B5244E" w:rsidRDefault="00ED61B6" w:rsidP="00ED61B6">
            <w:pPr>
              <w:rPr>
                <w:rFonts w:ascii="Arial" w:hAnsi="Arial" w:cs="Arial"/>
              </w:rPr>
            </w:pPr>
          </w:p>
        </w:tc>
        <w:tc>
          <w:tcPr>
            <w:tcW w:w="1417" w:type="dxa"/>
          </w:tcPr>
          <w:p w14:paraId="3F93A611" w14:textId="77777777" w:rsidR="00ED61B6" w:rsidRPr="00B5244E" w:rsidRDefault="00ED61B6" w:rsidP="00ED61B6">
            <w:pPr>
              <w:rPr>
                <w:rFonts w:ascii="Arial" w:hAnsi="Arial" w:cs="Arial"/>
              </w:rPr>
            </w:pPr>
          </w:p>
        </w:tc>
        <w:tc>
          <w:tcPr>
            <w:tcW w:w="1772" w:type="dxa"/>
          </w:tcPr>
          <w:p w14:paraId="1E56A15C" w14:textId="77777777" w:rsidR="00ED61B6" w:rsidRPr="00B5244E" w:rsidRDefault="00ED61B6" w:rsidP="00ED61B6">
            <w:pPr>
              <w:rPr>
                <w:rFonts w:ascii="Arial" w:hAnsi="Arial" w:cs="Arial"/>
              </w:rPr>
            </w:pPr>
          </w:p>
        </w:tc>
        <w:tc>
          <w:tcPr>
            <w:tcW w:w="1914" w:type="dxa"/>
          </w:tcPr>
          <w:p w14:paraId="7C790F53" w14:textId="77777777" w:rsidR="00ED61B6" w:rsidRPr="00B5244E" w:rsidRDefault="00ED61B6" w:rsidP="00ED61B6">
            <w:pPr>
              <w:rPr>
                <w:rFonts w:ascii="Arial" w:hAnsi="Arial" w:cs="Arial"/>
              </w:rPr>
            </w:pPr>
          </w:p>
        </w:tc>
        <w:tc>
          <w:tcPr>
            <w:tcW w:w="1559" w:type="dxa"/>
          </w:tcPr>
          <w:p w14:paraId="4B4DD93D" w14:textId="77777777" w:rsidR="00ED61B6" w:rsidRPr="00B5244E" w:rsidRDefault="00ED61B6" w:rsidP="00ED61B6">
            <w:pPr>
              <w:rPr>
                <w:rFonts w:ascii="Arial" w:hAnsi="Arial" w:cs="Arial"/>
              </w:rPr>
            </w:pPr>
          </w:p>
        </w:tc>
        <w:tc>
          <w:tcPr>
            <w:tcW w:w="1391" w:type="dxa"/>
          </w:tcPr>
          <w:p w14:paraId="041BC89D" w14:textId="77777777" w:rsidR="00ED61B6" w:rsidRPr="00B5244E" w:rsidRDefault="00ED61B6" w:rsidP="00ED61B6">
            <w:pPr>
              <w:rPr>
                <w:rFonts w:cs="Arial"/>
              </w:rPr>
            </w:pPr>
          </w:p>
        </w:tc>
      </w:tr>
      <w:tr w:rsidR="00ED61B6" w:rsidRPr="00B5244E" w14:paraId="3BB8B841" w14:textId="38EBE835" w:rsidTr="00ED61B6">
        <w:tc>
          <w:tcPr>
            <w:tcW w:w="1975" w:type="dxa"/>
          </w:tcPr>
          <w:p w14:paraId="37996716" w14:textId="77777777" w:rsidR="00ED61B6" w:rsidRPr="00B5244E" w:rsidRDefault="00ED61B6" w:rsidP="00ED61B6">
            <w:pPr>
              <w:rPr>
                <w:rFonts w:ascii="Arial" w:hAnsi="Arial" w:cs="Arial"/>
              </w:rPr>
            </w:pPr>
          </w:p>
        </w:tc>
        <w:tc>
          <w:tcPr>
            <w:tcW w:w="1417" w:type="dxa"/>
          </w:tcPr>
          <w:p w14:paraId="13147902" w14:textId="77777777" w:rsidR="00ED61B6" w:rsidRPr="00B5244E" w:rsidRDefault="00ED61B6" w:rsidP="00ED61B6">
            <w:pPr>
              <w:rPr>
                <w:rFonts w:ascii="Arial" w:hAnsi="Arial" w:cs="Arial"/>
              </w:rPr>
            </w:pPr>
          </w:p>
        </w:tc>
        <w:tc>
          <w:tcPr>
            <w:tcW w:w="1772" w:type="dxa"/>
          </w:tcPr>
          <w:p w14:paraId="1372F62E" w14:textId="77777777" w:rsidR="00ED61B6" w:rsidRPr="00B5244E" w:rsidRDefault="00ED61B6" w:rsidP="00ED61B6">
            <w:pPr>
              <w:rPr>
                <w:rFonts w:ascii="Arial" w:hAnsi="Arial" w:cs="Arial"/>
              </w:rPr>
            </w:pPr>
          </w:p>
        </w:tc>
        <w:tc>
          <w:tcPr>
            <w:tcW w:w="1914" w:type="dxa"/>
          </w:tcPr>
          <w:p w14:paraId="3C5AFBE2" w14:textId="77777777" w:rsidR="00ED61B6" w:rsidRPr="00B5244E" w:rsidRDefault="00ED61B6" w:rsidP="00ED61B6">
            <w:pPr>
              <w:rPr>
                <w:rFonts w:ascii="Arial" w:hAnsi="Arial" w:cs="Arial"/>
              </w:rPr>
            </w:pPr>
          </w:p>
        </w:tc>
        <w:tc>
          <w:tcPr>
            <w:tcW w:w="1559" w:type="dxa"/>
          </w:tcPr>
          <w:p w14:paraId="097DD749" w14:textId="77777777" w:rsidR="00ED61B6" w:rsidRPr="00B5244E" w:rsidRDefault="00ED61B6" w:rsidP="00ED61B6">
            <w:pPr>
              <w:rPr>
                <w:rFonts w:ascii="Arial" w:hAnsi="Arial" w:cs="Arial"/>
              </w:rPr>
            </w:pPr>
          </w:p>
        </w:tc>
        <w:tc>
          <w:tcPr>
            <w:tcW w:w="1391" w:type="dxa"/>
          </w:tcPr>
          <w:p w14:paraId="4D38036F" w14:textId="77777777" w:rsidR="00ED61B6" w:rsidRPr="00B5244E" w:rsidRDefault="00ED61B6" w:rsidP="00ED61B6">
            <w:pPr>
              <w:rPr>
                <w:rFonts w:cs="Arial"/>
              </w:rPr>
            </w:pPr>
          </w:p>
        </w:tc>
      </w:tr>
      <w:tr w:rsidR="00ED61B6" w:rsidRPr="00B5244E" w14:paraId="453C513F" w14:textId="78E88C6B" w:rsidTr="00ED61B6">
        <w:tc>
          <w:tcPr>
            <w:tcW w:w="1975" w:type="dxa"/>
          </w:tcPr>
          <w:p w14:paraId="388159F3" w14:textId="77777777" w:rsidR="00ED61B6" w:rsidRPr="00B5244E" w:rsidRDefault="00ED61B6" w:rsidP="00ED61B6">
            <w:pPr>
              <w:rPr>
                <w:rFonts w:ascii="Arial" w:hAnsi="Arial" w:cs="Arial"/>
              </w:rPr>
            </w:pPr>
          </w:p>
        </w:tc>
        <w:tc>
          <w:tcPr>
            <w:tcW w:w="1417" w:type="dxa"/>
          </w:tcPr>
          <w:p w14:paraId="55648BEE" w14:textId="77777777" w:rsidR="00ED61B6" w:rsidRPr="00B5244E" w:rsidRDefault="00ED61B6" w:rsidP="00ED61B6">
            <w:pPr>
              <w:rPr>
                <w:rFonts w:ascii="Arial" w:hAnsi="Arial" w:cs="Arial"/>
              </w:rPr>
            </w:pPr>
          </w:p>
        </w:tc>
        <w:tc>
          <w:tcPr>
            <w:tcW w:w="1772" w:type="dxa"/>
          </w:tcPr>
          <w:p w14:paraId="0D58FC56" w14:textId="77777777" w:rsidR="00ED61B6" w:rsidRPr="00B5244E" w:rsidRDefault="00ED61B6" w:rsidP="00ED61B6">
            <w:pPr>
              <w:rPr>
                <w:rFonts w:ascii="Arial" w:hAnsi="Arial" w:cs="Arial"/>
              </w:rPr>
            </w:pPr>
          </w:p>
        </w:tc>
        <w:tc>
          <w:tcPr>
            <w:tcW w:w="1914" w:type="dxa"/>
          </w:tcPr>
          <w:p w14:paraId="29D51EAC" w14:textId="77777777" w:rsidR="00ED61B6" w:rsidRPr="00B5244E" w:rsidRDefault="00ED61B6" w:rsidP="00ED61B6">
            <w:pPr>
              <w:rPr>
                <w:rFonts w:ascii="Arial" w:hAnsi="Arial" w:cs="Arial"/>
              </w:rPr>
            </w:pPr>
          </w:p>
        </w:tc>
        <w:tc>
          <w:tcPr>
            <w:tcW w:w="1559" w:type="dxa"/>
          </w:tcPr>
          <w:p w14:paraId="7006857F" w14:textId="77777777" w:rsidR="00ED61B6" w:rsidRPr="00B5244E" w:rsidRDefault="00ED61B6" w:rsidP="00ED61B6">
            <w:pPr>
              <w:rPr>
                <w:rFonts w:ascii="Arial" w:hAnsi="Arial" w:cs="Arial"/>
              </w:rPr>
            </w:pPr>
          </w:p>
        </w:tc>
        <w:tc>
          <w:tcPr>
            <w:tcW w:w="1391" w:type="dxa"/>
          </w:tcPr>
          <w:p w14:paraId="0C5FCF93" w14:textId="77777777" w:rsidR="00ED61B6" w:rsidRPr="00B5244E" w:rsidRDefault="00ED61B6" w:rsidP="00ED61B6">
            <w:pPr>
              <w:rPr>
                <w:rFonts w:cs="Arial"/>
              </w:rPr>
            </w:pPr>
          </w:p>
        </w:tc>
      </w:tr>
      <w:tr w:rsidR="00ED61B6" w:rsidRPr="00B5244E" w14:paraId="1126A3F8" w14:textId="52AAE0B1" w:rsidTr="00ED61B6">
        <w:tc>
          <w:tcPr>
            <w:tcW w:w="1975" w:type="dxa"/>
          </w:tcPr>
          <w:p w14:paraId="3605BE52" w14:textId="77777777" w:rsidR="00ED61B6" w:rsidRPr="00B5244E" w:rsidRDefault="00ED61B6" w:rsidP="00ED61B6">
            <w:pPr>
              <w:rPr>
                <w:rFonts w:ascii="Arial" w:hAnsi="Arial" w:cs="Arial"/>
              </w:rPr>
            </w:pPr>
          </w:p>
        </w:tc>
        <w:tc>
          <w:tcPr>
            <w:tcW w:w="1417" w:type="dxa"/>
          </w:tcPr>
          <w:p w14:paraId="156320DD" w14:textId="77777777" w:rsidR="00ED61B6" w:rsidRPr="00B5244E" w:rsidRDefault="00ED61B6" w:rsidP="00ED61B6">
            <w:pPr>
              <w:rPr>
                <w:rFonts w:ascii="Arial" w:hAnsi="Arial" w:cs="Arial"/>
              </w:rPr>
            </w:pPr>
          </w:p>
        </w:tc>
        <w:tc>
          <w:tcPr>
            <w:tcW w:w="1772" w:type="dxa"/>
          </w:tcPr>
          <w:p w14:paraId="16F0864B" w14:textId="77777777" w:rsidR="00ED61B6" w:rsidRPr="00B5244E" w:rsidRDefault="00ED61B6" w:rsidP="00ED61B6">
            <w:pPr>
              <w:rPr>
                <w:rFonts w:ascii="Arial" w:hAnsi="Arial" w:cs="Arial"/>
              </w:rPr>
            </w:pPr>
          </w:p>
        </w:tc>
        <w:tc>
          <w:tcPr>
            <w:tcW w:w="1914" w:type="dxa"/>
          </w:tcPr>
          <w:p w14:paraId="245CB414" w14:textId="77777777" w:rsidR="00ED61B6" w:rsidRPr="00B5244E" w:rsidRDefault="00ED61B6" w:rsidP="00ED61B6">
            <w:pPr>
              <w:rPr>
                <w:rFonts w:ascii="Arial" w:hAnsi="Arial" w:cs="Arial"/>
              </w:rPr>
            </w:pPr>
          </w:p>
        </w:tc>
        <w:tc>
          <w:tcPr>
            <w:tcW w:w="1559" w:type="dxa"/>
          </w:tcPr>
          <w:p w14:paraId="13752C06" w14:textId="77777777" w:rsidR="00ED61B6" w:rsidRPr="00B5244E" w:rsidRDefault="00ED61B6" w:rsidP="00ED61B6">
            <w:pPr>
              <w:rPr>
                <w:rFonts w:ascii="Arial" w:hAnsi="Arial" w:cs="Arial"/>
              </w:rPr>
            </w:pPr>
          </w:p>
        </w:tc>
        <w:tc>
          <w:tcPr>
            <w:tcW w:w="1391" w:type="dxa"/>
          </w:tcPr>
          <w:p w14:paraId="007AB92D" w14:textId="77777777" w:rsidR="00ED61B6" w:rsidRPr="00B5244E" w:rsidRDefault="00ED61B6" w:rsidP="00ED61B6">
            <w:pPr>
              <w:rPr>
                <w:rFonts w:cs="Arial"/>
              </w:rPr>
            </w:pPr>
          </w:p>
        </w:tc>
      </w:tr>
      <w:tr w:rsidR="00ED61B6" w:rsidRPr="00B5244E" w14:paraId="28ACAB2F" w14:textId="7F1EA2C6" w:rsidTr="00ED61B6">
        <w:tc>
          <w:tcPr>
            <w:tcW w:w="1975" w:type="dxa"/>
          </w:tcPr>
          <w:p w14:paraId="126D2701" w14:textId="77777777" w:rsidR="00ED61B6" w:rsidRPr="00B5244E" w:rsidRDefault="00ED61B6" w:rsidP="00ED61B6">
            <w:pPr>
              <w:rPr>
                <w:rFonts w:ascii="Arial" w:hAnsi="Arial" w:cs="Arial"/>
              </w:rPr>
            </w:pPr>
          </w:p>
        </w:tc>
        <w:tc>
          <w:tcPr>
            <w:tcW w:w="1417" w:type="dxa"/>
          </w:tcPr>
          <w:p w14:paraId="007E16E7" w14:textId="77777777" w:rsidR="00ED61B6" w:rsidRPr="00B5244E" w:rsidRDefault="00ED61B6" w:rsidP="00ED61B6">
            <w:pPr>
              <w:rPr>
                <w:rFonts w:ascii="Arial" w:hAnsi="Arial" w:cs="Arial"/>
              </w:rPr>
            </w:pPr>
          </w:p>
        </w:tc>
        <w:tc>
          <w:tcPr>
            <w:tcW w:w="1772" w:type="dxa"/>
          </w:tcPr>
          <w:p w14:paraId="00413E9D" w14:textId="77777777" w:rsidR="00ED61B6" w:rsidRPr="00B5244E" w:rsidRDefault="00ED61B6" w:rsidP="00ED61B6">
            <w:pPr>
              <w:rPr>
                <w:rFonts w:ascii="Arial" w:hAnsi="Arial" w:cs="Arial"/>
              </w:rPr>
            </w:pPr>
          </w:p>
        </w:tc>
        <w:tc>
          <w:tcPr>
            <w:tcW w:w="1914" w:type="dxa"/>
          </w:tcPr>
          <w:p w14:paraId="620BC455" w14:textId="77777777" w:rsidR="00ED61B6" w:rsidRPr="00B5244E" w:rsidRDefault="00ED61B6" w:rsidP="00ED61B6">
            <w:pPr>
              <w:rPr>
                <w:rFonts w:ascii="Arial" w:hAnsi="Arial" w:cs="Arial"/>
              </w:rPr>
            </w:pPr>
          </w:p>
        </w:tc>
        <w:tc>
          <w:tcPr>
            <w:tcW w:w="1559" w:type="dxa"/>
          </w:tcPr>
          <w:p w14:paraId="7877D82A" w14:textId="77777777" w:rsidR="00ED61B6" w:rsidRPr="00B5244E" w:rsidRDefault="00ED61B6" w:rsidP="00ED61B6">
            <w:pPr>
              <w:rPr>
                <w:rFonts w:ascii="Arial" w:hAnsi="Arial" w:cs="Arial"/>
              </w:rPr>
            </w:pPr>
          </w:p>
        </w:tc>
        <w:tc>
          <w:tcPr>
            <w:tcW w:w="1391" w:type="dxa"/>
          </w:tcPr>
          <w:p w14:paraId="5557854F" w14:textId="77777777" w:rsidR="00ED61B6" w:rsidRPr="00B5244E" w:rsidRDefault="00ED61B6" w:rsidP="00ED61B6">
            <w:pPr>
              <w:rPr>
                <w:rFonts w:cs="Arial"/>
              </w:rPr>
            </w:pPr>
          </w:p>
        </w:tc>
      </w:tr>
      <w:tr w:rsidR="00ED61B6" w:rsidRPr="00B5244E" w14:paraId="5866EBEF" w14:textId="19A204FD" w:rsidTr="00ED61B6">
        <w:tc>
          <w:tcPr>
            <w:tcW w:w="1975" w:type="dxa"/>
          </w:tcPr>
          <w:p w14:paraId="03300185" w14:textId="77777777" w:rsidR="00ED61B6" w:rsidRPr="00B5244E" w:rsidRDefault="00ED61B6" w:rsidP="00ED61B6">
            <w:pPr>
              <w:rPr>
                <w:rFonts w:ascii="Arial" w:hAnsi="Arial" w:cs="Arial"/>
              </w:rPr>
            </w:pPr>
          </w:p>
        </w:tc>
        <w:tc>
          <w:tcPr>
            <w:tcW w:w="1417" w:type="dxa"/>
          </w:tcPr>
          <w:p w14:paraId="63B6FDD1" w14:textId="77777777" w:rsidR="00ED61B6" w:rsidRPr="00B5244E" w:rsidRDefault="00ED61B6" w:rsidP="00ED61B6">
            <w:pPr>
              <w:rPr>
                <w:rFonts w:ascii="Arial" w:hAnsi="Arial" w:cs="Arial"/>
              </w:rPr>
            </w:pPr>
          </w:p>
        </w:tc>
        <w:tc>
          <w:tcPr>
            <w:tcW w:w="1772" w:type="dxa"/>
          </w:tcPr>
          <w:p w14:paraId="7E342519" w14:textId="77777777" w:rsidR="00ED61B6" w:rsidRPr="00B5244E" w:rsidRDefault="00ED61B6" w:rsidP="00ED61B6">
            <w:pPr>
              <w:rPr>
                <w:rFonts w:ascii="Arial" w:hAnsi="Arial" w:cs="Arial"/>
              </w:rPr>
            </w:pPr>
          </w:p>
        </w:tc>
        <w:tc>
          <w:tcPr>
            <w:tcW w:w="1914" w:type="dxa"/>
          </w:tcPr>
          <w:p w14:paraId="31802FB0" w14:textId="77777777" w:rsidR="00ED61B6" w:rsidRPr="00B5244E" w:rsidRDefault="00ED61B6" w:rsidP="00ED61B6">
            <w:pPr>
              <w:rPr>
                <w:rFonts w:ascii="Arial" w:hAnsi="Arial" w:cs="Arial"/>
              </w:rPr>
            </w:pPr>
          </w:p>
        </w:tc>
        <w:tc>
          <w:tcPr>
            <w:tcW w:w="1559" w:type="dxa"/>
          </w:tcPr>
          <w:p w14:paraId="1DB2334E" w14:textId="77777777" w:rsidR="00ED61B6" w:rsidRPr="00B5244E" w:rsidRDefault="00ED61B6" w:rsidP="00ED61B6">
            <w:pPr>
              <w:rPr>
                <w:rFonts w:ascii="Arial" w:hAnsi="Arial" w:cs="Arial"/>
              </w:rPr>
            </w:pPr>
          </w:p>
        </w:tc>
        <w:tc>
          <w:tcPr>
            <w:tcW w:w="1391" w:type="dxa"/>
          </w:tcPr>
          <w:p w14:paraId="77A616DA" w14:textId="77777777" w:rsidR="00ED61B6" w:rsidRPr="00B5244E" w:rsidRDefault="00ED61B6" w:rsidP="00ED61B6">
            <w:pPr>
              <w:rPr>
                <w:rFonts w:cs="Arial"/>
              </w:rPr>
            </w:pPr>
          </w:p>
        </w:tc>
      </w:tr>
      <w:tr w:rsidR="00ED61B6" w:rsidRPr="00B5244E" w14:paraId="4F3982A3" w14:textId="39C7AB32" w:rsidTr="00ED61B6">
        <w:tc>
          <w:tcPr>
            <w:tcW w:w="1975" w:type="dxa"/>
          </w:tcPr>
          <w:p w14:paraId="7F761D4A" w14:textId="77777777" w:rsidR="00ED61B6" w:rsidRPr="00B5244E" w:rsidRDefault="00ED61B6" w:rsidP="00ED61B6">
            <w:pPr>
              <w:rPr>
                <w:rFonts w:ascii="Arial" w:hAnsi="Arial" w:cs="Arial"/>
              </w:rPr>
            </w:pPr>
          </w:p>
        </w:tc>
        <w:tc>
          <w:tcPr>
            <w:tcW w:w="1417" w:type="dxa"/>
          </w:tcPr>
          <w:p w14:paraId="714EAE8B" w14:textId="77777777" w:rsidR="00ED61B6" w:rsidRPr="00B5244E" w:rsidRDefault="00ED61B6" w:rsidP="00ED61B6">
            <w:pPr>
              <w:rPr>
                <w:rFonts w:ascii="Arial" w:hAnsi="Arial" w:cs="Arial"/>
              </w:rPr>
            </w:pPr>
          </w:p>
        </w:tc>
        <w:tc>
          <w:tcPr>
            <w:tcW w:w="1772" w:type="dxa"/>
          </w:tcPr>
          <w:p w14:paraId="728B04B4" w14:textId="77777777" w:rsidR="00ED61B6" w:rsidRPr="00B5244E" w:rsidRDefault="00ED61B6" w:rsidP="00ED61B6">
            <w:pPr>
              <w:rPr>
                <w:rFonts w:ascii="Arial" w:hAnsi="Arial" w:cs="Arial"/>
              </w:rPr>
            </w:pPr>
          </w:p>
        </w:tc>
        <w:tc>
          <w:tcPr>
            <w:tcW w:w="1914" w:type="dxa"/>
          </w:tcPr>
          <w:p w14:paraId="5A40511E" w14:textId="77777777" w:rsidR="00ED61B6" w:rsidRPr="00B5244E" w:rsidRDefault="00ED61B6" w:rsidP="00ED61B6">
            <w:pPr>
              <w:rPr>
                <w:rFonts w:ascii="Arial" w:hAnsi="Arial" w:cs="Arial"/>
              </w:rPr>
            </w:pPr>
          </w:p>
        </w:tc>
        <w:tc>
          <w:tcPr>
            <w:tcW w:w="1559" w:type="dxa"/>
          </w:tcPr>
          <w:p w14:paraId="7074E31B" w14:textId="77777777" w:rsidR="00ED61B6" w:rsidRPr="00B5244E" w:rsidRDefault="00ED61B6" w:rsidP="00ED61B6">
            <w:pPr>
              <w:rPr>
                <w:rFonts w:ascii="Arial" w:hAnsi="Arial" w:cs="Arial"/>
              </w:rPr>
            </w:pPr>
          </w:p>
        </w:tc>
        <w:tc>
          <w:tcPr>
            <w:tcW w:w="1391" w:type="dxa"/>
          </w:tcPr>
          <w:p w14:paraId="3BFF7CB3" w14:textId="77777777" w:rsidR="00ED61B6" w:rsidRPr="00B5244E" w:rsidRDefault="00ED61B6" w:rsidP="00ED61B6">
            <w:pPr>
              <w:rPr>
                <w:rFonts w:cs="Arial"/>
              </w:rPr>
            </w:pPr>
          </w:p>
        </w:tc>
      </w:tr>
      <w:tr w:rsidR="00ED61B6" w:rsidRPr="00B5244E" w14:paraId="476FA8FC" w14:textId="535FA935" w:rsidTr="00ED61B6">
        <w:tc>
          <w:tcPr>
            <w:tcW w:w="1975" w:type="dxa"/>
          </w:tcPr>
          <w:p w14:paraId="6C557C8E" w14:textId="77777777" w:rsidR="00ED61B6" w:rsidRPr="00B5244E" w:rsidRDefault="00ED61B6" w:rsidP="00ED61B6">
            <w:pPr>
              <w:rPr>
                <w:rFonts w:ascii="Arial" w:hAnsi="Arial" w:cs="Arial"/>
              </w:rPr>
            </w:pPr>
          </w:p>
        </w:tc>
        <w:tc>
          <w:tcPr>
            <w:tcW w:w="1417" w:type="dxa"/>
          </w:tcPr>
          <w:p w14:paraId="26984F85" w14:textId="77777777" w:rsidR="00ED61B6" w:rsidRPr="00B5244E" w:rsidRDefault="00ED61B6" w:rsidP="00ED61B6">
            <w:pPr>
              <w:rPr>
                <w:rFonts w:ascii="Arial" w:hAnsi="Arial" w:cs="Arial"/>
              </w:rPr>
            </w:pPr>
          </w:p>
        </w:tc>
        <w:tc>
          <w:tcPr>
            <w:tcW w:w="1772" w:type="dxa"/>
          </w:tcPr>
          <w:p w14:paraId="3C2F6594" w14:textId="77777777" w:rsidR="00ED61B6" w:rsidRPr="00B5244E" w:rsidRDefault="00ED61B6" w:rsidP="00ED61B6">
            <w:pPr>
              <w:rPr>
                <w:rFonts w:ascii="Arial" w:hAnsi="Arial" w:cs="Arial"/>
              </w:rPr>
            </w:pPr>
          </w:p>
        </w:tc>
        <w:tc>
          <w:tcPr>
            <w:tcW w:w="1914" w:type="dxa"/>
          </w:tcPr>
          <w:p w14:paraId="0158A474" w14:textId="77777777" w:rsidR="00ED61B6" w:rsidRPr="00B5244E" w:rsidRDefault="00ED61B6" w:rsidP="00ED61B6">
            <w:pPr>
              <w:rPr>
                <w:rFonts w:ascii="Arial" w:hAnsi="Arial" w:cs="Arial"/>
              </w:rPr>
            </w:pPr>
          </w:p>
        </w:tc>
        <w:tc>
          <w:tcPr>
            <w:tcW w:w="1559" w:type="dxa"/>
          </w:tcPr>
          <w:p w14:paraId="40A9A6C5" w14:textId="77777777" w:rsidR="00ED61B6" w:rsidRPr="00B5244E" w:rsidRDefault="00ED61B6" w:rsidP="00ED61B6">
            <w:pPr>
              <w:rPr>
                <w:rFonts w:ascii="Arial" w:hAnsi="Arial" w:cs="Arial"/>
              </w:rPr>
            </w:pPr>
          </w:p>
        </w:tc>
        <w:tc>
          <w:tcPr>
            <w:tcW w:w="1391" w:type="dxa"/>
          </w:tcPr>
          <w:p w14:paraId="17EB295A" w14:textId="77777777" w:rsidR="00ED61B6" w:rsidRPr="00B5244E" w:rsidRDefault="00ED61B6" w:rsidP="00ED61B6">
            <w:pPr>
              <w:rPr>
                <w:rFonts w:cs="Arial"/>
              </w:rPr>
            </w:pPr>
          </w:p>
        </w:tc>
      </w:tr>
      <w:tr w:rsidR="00ED61B6" w:rsidRPr="00B5244E" w14:paraId="41000AEC" w14:textId="339E2608" w:rsidTr="00ED61B6">
        <w:tc>
          <w:tcPr>
            <w:tcW w:w="1975" w:type="dxa"/>
          </w:tcPr>
          <w:p w14:paraId="21B2B38D" w14:textId="77777777" w:rsidR="00ED61B6" w:rsidRPr="00B5244E" w:rsidRDefault="00ED61B6" w:rsidP="00ED61B6">
            <w:pPr>
              <w:rPr>
                <w:rFonts w:ascii="Arial" w:hAnsi="Arial" w:cs="Arial"/>
              </w:rPr>
            </w:pPr>
          </w:p>
        </w:tc>
        <w:tc>
          <w:tcPr>
            <w:tcW w:w="1417" w:type="dxa"/>
          </w:tcPr>
          <w:p w14:paraId="5F9EE031" w14:textId="77777777" w:rsidR="00ED61B6" w:rsidRPr="00B5244E" w:rsidRDefault="00ED61B6" w:rsidP="00ED61B6">
            <w:pPr>
              <w:rPr>
                <w:rFonts w:ascii="Arial" w:hAnsi="Arial" w:cs="Arial"/>
              </w:rPr>
            </w:pPr>
          </w:p>
        </w:tc>
        <w:tc>
          <w:tcPr>
            <w:tcW w:w="1772" w:type="dxa"/>
          </w:tcPr>
          <w:p w14:paraId="6D0BABF0" w14:textId="77777777" w:rsidR="00ED61B6" w:rsidRPr="00B5244E" w:rsidRDefault="00ED61B6" w:rsidP="00ED61B6">
            <w:pPr>
              <w:rPr>
                <w:rFonts w:ascii="Arial" w:hAnsi="Arial" w:cs="Arial"/>
              </w:rPr>
            </w:pPr>
          </w:p>
        </w:tc>
        <w:tc>
          <w:tcPr>
            <w:tcW w:w="1914" w:type="dxa"/>
          </w:tcPr>
          <w:p w14:paraId="73D004DB" w14:textId="77777777" w:rsidR="00ED61B6" w:rsidRPr="00B5244E" w:rsidRDefault="00ED61B6" w:rsidP="00ED61B6">
            <w:pPr>
              <w:rPr>
                <w:rFonts w:ascii="Arial" w:hAnsi="Arial" w:cs="Arial"/>
              </w:rPr>
            </w:pPr>
          </w:p>
        </w:tc>
        <w:tc>
          <w:tcPr>
            <w:tcW w:w="1559" w:type="dxa"/>
          </w:tcPr>
          <w:p w14:paraId="0E572A57" w14:textId="77777777" w:rsidR="00ED61B6" w:rsidRPr="00B5244E" w:rsidRDefault="00ED61B6" w:rsidP="00ED61B6">
            <w:pPr>
              <w:rPr>
                <w:rFonts w:ascii="Arial" w:hAnsi="Arial" w:cs="Arial"/>
              </w:rPr>
            </w:pPr>
          </w:p>
        </w:tc>
        <w:tc>
          <w:tcPr>
            <w:tcW w:w="1391" w:type="dxa"/>
          </w:tcPr>
          <w:p w14:paraId="5525CD8F" w14:textId="77777777" w:rsidR="00ED61B6" w:rsidRPr="00B5244E" w:rsidRDefault="00ED61B6" w:rsidP="00ED61B6">
            <w:pPr>
              <w:rPr>
                <w:rFonts w:cs="Arial"/>
              </w:rPr>
            </w:pPr>
          </w:p>
        </w:tc>
      </w:tr>
    </w:tbl>
    <w:p w14:paraId="689735BC" w14:textId="77777777" w:rsidR="00B5244E" w:rsidRPr="00B5244E" w:rsidRDefault="00B5244E" w:rsidP="00B5244E">
      <w:pPr>
        <w:spacing w:after="160" w:line="259" w:lineRule="auto"/>
        <w:rPr>
          <w:rFonts w:eastAsia="Calibri" w:cs="Arial"/>
          <w:szCs w:val="22"/>
        </w:rPr>
      </w:pPr>
    </w:p>
    <w:p w14:paraId="0BF54AF6" w14:textId="3DEE9130" w:rsidR="00B5244E" w:rsidRPr="00B5244E" w:rsidRDefault="00B5244E" w:rsidP="00B5244E">
      <w:pPr>
        <w:spacing w:after="160" w:line="259" w:lineRule="auto"/>
        <w:rPr>
          <w:rFonts w:eastAsia="Calibri" w:cs="Arial"/>
          <w:szCs w:val="22"/>
        </w:rPr>
      </w:pPr>
      <w:r w:rsidRPr="00B5244E">
        <w:rPr>
          <w:rFonts w:eastAsia="Calibri" w:cs="Arial"/>
          <w:szCs w:val="22"/>
        </w:rPr>
        <w:t xml:space="preserve">I, ________________________________ declare that all employees are receiving at least their minimum entitlements under the Fair Work Act 2009, and the </w:t>
      </w:r>
      <w:r w:rsidR="00ED61B6">
        <w:rPr>
          <w:rFonts w:eastAsia="Calibri" w:cs="Arial"/>
          <w:szCs w:val="22"/>
        </w:rPr>
        <w:t>relevant award</w:t>
      </w:r>
      <w:r>
        <w:rPr>
          <w:rFonts w:eastAsia="Calibri" w:cs="Arial"/>
          <w:szCs w:val="22"/>
        </w:rPr>
        <w:t>,</w:t>
      </w:r>
      <w:r w:rsidRPr="00B5244E">
        <w:rPr>
          <w:rFonts w:eastAsia="Calibri" w:cs="Arial"/>
          <w:szCs w:val="22"/>
        </w:rPr>
        <w:t xml:space="preserve"> Superannuation payments have been made on behalf of all employees and PAYG tax withholding has been submitted to the Australian Taxation Office. </w:t>
      </w:r>
    </w:p>
    <w:p w14:paraId="5C4974CA" w14:textId="1CCBCB13" w:rsidR="00B5244E" w:rsidRPr="00B5244E" w:rsidRDefault="00B5244E" w:rsidP="00B5244E">
      <w:pPr>
        <w:spacing w:after="160" w:line="259" w:lineRule="auto"/>
        <w:rPr>
          <w:rFonts w:eastAsia="Calibri" w:cs="Arial"/>
          <w:szCs w:val="22"/>
        </w:rPr>
      </w:pPr>
      <w:r w:rsidRPr="00B5244E">
        <w:rPr>
          <w:rFonts w:eastAsia="Calibri" w:cs="Arial"/>
          <w:szCs w:val="22"/>
        </w:rPr>
        <w:t xml:space="preserve">In providing this information, I confirm that the information is true and correct. </w:t>
      </w:r>
    </w:p>
    <w:p w14:paraId="091256C8" w14:textId="7CEFD0C2" w:rsidR="00B5244E" w:rsidRPr="00B5244E" w:rsidRDefault="00B5244E" w:rsidP="00B5244E">
      <w:pPr>
        <w:spacing w:after="160" w:line="259" w:lineRule="auto"/>
        <w:rPr>
          <w:rFonts w:eastAsia="Calibri" w:cs="Arial"/>
          <w:szCs w:val="22"/>
        </w:rPr>
      </w:pPr>
      <w:r w:rsidRPr="00B5244E">
        <w:rPr>
          <w:rFonts w:eastAsia="Calibri" w:cs="Arial"/>
          <w:szCs w:val="22"/>
        </w:rPr>
        <w:t xml:space="preserve">I am aware that providing false or misleading information is a contravention of section 718A of the </w:t>
      </w:r>
      <w:r w:rsidRPr="00B5244E">
        <w:rPr>
          <w:rFonts w:eastAsia="Calibri" w:cs="Arial"/>
          <w:i/>
          <w:szCs w:val="22"/>
        </w:rPr>
        <w:t>Fair Work Act 2009</w:t>
      </w:r>
      <w:r w:rsidRPr="00B5244E">
        <w:rPr>
          <w:rFonts w:eastAsia="Calibri" w:cs="Arial"/>
          <w:szCs w:val="22"/>
        </w:rPr>
        <w:t xml:space="preserve"> and is a civil remedy with a maximum penalty of $63,000 for a body </w:t>
      </w:r>
      <w:proofErr w:type="gramStart"/>
      <w:r w:rsidRPr="00B5244E">
        <w:rPr>
          <w:rFonts w:eastAsia="Calibri" w:cs="Arial"/>
          <w:szCs w:val="22"/>
        </w:rPr>
        <w:t>corporate  or</w:t>
      </w:r>
      <w:proofErr w:type="gramEnd"/>
      <w:r w:rsidRPr="00B5244E">
        <w:rPr>
          <w:rFonts w:eastAsia="Calibri" w:cs="Arial"/>
          <w:szCs w:val="22"/>
        </w:rPr>
        <w:t xml:space="preserve"> $12,600 for an individual .</w:t>
      </w:r>
    </w:p>
    <w:p w14:paraId="1F97F1A1" w14:textId="77777777" w:rsidR="00B5244E" w:rsidRPr="00B5244E" w:rsidRDefault="00B5244E" w:rsidP="00B5244E">
      <w:pPr>
        <w:spacing w:after="160" w:line="259" w:lineRule="auto"/>
        <w:rPr>
          <w:rFonts w:eastAsia="Calibri" w:cs="Arial"/>
          <w:szCs w:val="22"/>
        </w:rPr>
      </w:pPr>
      <w:r w:rsidRPr="00B5244E">
        <w:rPr>
          <w:rFonts w:eastAsia="Calibri" w:cs="Arial"/>
          <w:szCs w:val="22"/>
        </w:rPr>
        <w:t xml:space="preserve">Providing false or misleading information is also a criminal offense under section 137.1 and 137.2 of the </w:t>
      </w:r>
      <w:r w:rsidRPr="00B5244E">
        <w:rPr>
          <w:rFonts w:eastAsia="Calibri" w:cs="Arial"/>
          <w:i/>
          <w:szCs w:val="22"/>
        </w:rPr>
        <w:t>Criminal Code Act 1995</w:t>
      </w:r>
      <w:r w:rsidRPr="00B5244E">
        <w:rPr>
          <w:rFonts w:eastAsia="Calibri" w:cs="Arial"/>
          <w:szCs w:val="22"/>
        </w:rPr>
        <w:t>, which could result in imprisonment for 12 months.</w:t>
      </w:r>
    </w:p>
    <w:p w14:paraId="231D5F18" w14:textId="77777777" w:rsidR="00B5244E" w:rsidRPr="00B5244E" w:rsidRDefault="00B5244E" w:rsidP="00B5244E">
      <w:pPr>
        <w:spacing w:after="160" w:line="259" w:lineRule="auto"/>
        <w:rPr>
          <w:rFonts w:eastAsia="Calibri" w:cs="Arial"/>
          <w:szCs w:val="22"/>
        </w:rPr>
      </w:pPr>
    </w:p>
    <w:p w14:paraId="38D5D8A3" w14:textId="77777777" w:rsidR="00B5244E" w:rsidRPr="00B5244E" w:rsidRDefault="00B5244E" w:rsidP="00B5244E">
      <w:pPr>
        <w:spacing w:after="160" w:line="259" w:lineRule="auto"/>
        <w:rPr>
          <w:rFonts w:eastAsia="Calibri" w:cs="Arial"/>
          <w:szCs w:val="22"/>
        </w:rPr>
      </w:pPr>
      <w:r w:rsidRPr="00B5244E">
        <w:rPr>
          <w:rFonts w:eastAsia="Calibri" w:cs="Arial"/>
          <w:szCs w:val="22"/>
        </w:rPr>
        <w:t>Name and position of person providing the information</w:t>
      </w:r>
      <w:proofErr w:type="gramStart"/>
      <w:r w:rsidRPr="00B5244E">
        <w:rPr>
          <w:rFonts w:eastAsia="Calibri" w:cs="Arial"/>
          <w:szCs w:val="22"/>
        </w:rPr>
        <w:t>:_</w:t>
      </w:r>
      <w:proofErr w:type="gramEnd"/>
      <w:r w:rsidRPr="00B5244E">
        <w:rPr>
          <w:rFonts w:eastAsia="Calibri" w:cs="Arial"/>
          <w:szCs w:val="22"/>
        </w:rPr>
        <w:t>___________________________________</w:t>
      </w:r>
    </w:p>
    <w:p w14:paraId="7EE4B28A" w14:textId="77777777" w:rsidR="00B5244E" w:rsidRPr="00B5244E" w:rsidRDefault="00B5244E" w:rsidP="00B5244E">
      <w:pPr>
        <w:spacing w:after="160" w:line="259" w:lineRule="auto"/>
        <w:rPr>
          <w:rFonts w:eastAsia="Calibri" w:cs="Arial"/>
          <w:szCs w:val="22"/>
        </w:rPr>
      </w:pPr>
      <w:r w:rsidRPr="00B5244E">
        <w:rPr>
          <w:rFonts w:eastAsia="Calibri" w:cs="Arial"/>
          <w:szCs w:val="22"/>
        </w:rPr>
        <w:t xml:space="preserve">Signature of person providing information: </w:t>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r>
      <w:r w:rsidRPr="00B5244E">
        <w:rPr>
          <w:rFonts w:eastAsia="Calibri" w:cs="Arial"/>
          <w:szCs w:val="22"/>
        </w:rPr>
        <w:softHyphen/>
        <w:t>________________________________________</w:t>
      </w:r>
    </w:p>
    <w:p w14:paraId="26A2435B" w14:textId="77777777" w:rsidR="00B5244E" w:rsidRPr="00B5244E" w:rsidRDefault="00B5244E" w:rsidP="00B5244E">
      <w:pPr>
        <w:spacing w:after="160" w:line="259" w:lineRule="auto"/>
        <w:rPr>
          <w:rFonts w:eastAsia="Calibri" w:cs="Arial"/>
          <w:szCs w:val="22"/>
        </w:rPr>
      </w:pPr>
      <w:r w:rsidRPr="00B5244E">
        <w:rPr>
          <w:rFonts w:eastAsia="Calibri" w:cs="Arial"/>
          <w:szCs w:val="22"/>
        </w:rPr>
        <w:t>Date: _________________________</w:t>
      </w:r>
    </w:p>
    <w:p w14:paraId="39FED133" w14:textId="77777777" w:rsidR="00B5244E" w:rsidRPr="00B5244E" w:rsidRDefault="00B5244E" w:rsidP="00B5244E">
      <w:pPr>
        <w:spacing w:after="160" w:line="259" w:lineRule="auto"/>
        <w:rPr>
          <w:rFonts w:eastAsia="Calibri" w:cs="Arial"/>
          <w:szCs w:val="22"/>
        </w:rPr>
      </w:pPr>
      <w:r w:rsidRPr="00B5244E">
        <w:rPr>
          <w:rFonts w:eastAsia="Calibri" w:cs="Arial"/>
          <w:szCs w:val="22"/>
        </w:rPr>
        <w:t>Name of witness</w:t>
      </w:r>
      <w:proofErr w:type="gramStart"/>
      <w:r w:rsidRPr="00B5244E">
        <w:rPr>
          <w:rFonts w:eastAsia="Calibri" w:cs="Arial"/>
          <w:szCs w:val="22"/>
        </w:rPr>
        <w:t>:_</w:t>
      </w:r>
      <w:proofErr w:type="gramEnd"/>
      <w:r w:rsidRPr="00B5244E">
        <w:rPr>
          <w:rFonts w:eastAsia="Calibri" w:cs="Arial"/>
          <w:szCs w:val="22"/>
        </w:rPr>
        <w:t>______________________________</w:t>
      </w:r>
    </w:p>
    <w:p w14:paraId="7FAC74E1" w14:textId="77777777" w:rsidR="00B5244E" w:rsidRPr="00B5244E" w:rsidRDefault="00B5244E" w:rsidP="00B5244E">
      <w:pPr>
        <w:spacing w:after="160" w:line="259" w:lineRule="auto"/>
        <w:rPr>
          <w:rFonts w:eastAsia="Calibri" w:cs="Arial"/>
          <w:szCs w:val="22"/>
        </w:rPr>
      </w:pPr>
      <w:r w:rsidRPr="00B5244E">
        <w:rPr>
          <w:rFonts w:eastAsia="Calibri" w:cs="Arial"/>
          <w:szCs w:val="22"/>
        </w:rPr>
        <w:t>Signature of Witness: ______________________________</w:t>
      </w:r>
    </w:p>
    <w:p w14:paraId="160CD666" w14:textId="77777777" w:rsidR="00B5244E" w:rsidRPr="00B5244E" w:rsidRDefault="00B5244E" w:rsidP="00B5244E">
      <w:pPr>
        <w:spacing w:after="160" w:line="259" w:lineRule="auto"/>
        <w:rPr>
          <w:rFonts w:eastAsia="Calibri" w:cs="Arial"/>
          <w:szCs w:val="22"/>
        </w:rPr>
      </w:pPr>
      <w:r w:rsidRPr="00B5244E">
        <w:rPr>
          <w:rFonts w:eastAsia="Calibri" w:cs="Arial"/>
          <w:szCs w:val="22"/>
        </w:rPr>
        <w:t>Date</w:t>
      </w:r>
      <w:proofErr w:type="gramStart"/>
      <w:r w:rsidRPr="00B5244E">
        <w:rPr>
          <w:rFonts w:eastAsia="Calibri" w:cs="Arial"/>
          <w:szCs w:val="22"/>
        </w:rPr>
        <w:t>:_</w:t>
      </w:r>
      <w:proofErr w:type="gramEnd"/>
      <w:r w:rsidRPr="00B5244E">
        <w:rPr>
          <w:rFonts w:eastAsia="Calibri" w:cs="Arial"/>
          <w:szCs w:val="22"/>
        </w:rPr>
        <w:t>_________________________</w:t>
      </w:r>
    </w:p>
    <w:p w14:paraId="0589C7DF" w14:textId="77777777" w:rsidR="00B5244E" w:rsidRPr="00B5244E" w:rsidRDefault="00B5244E" w:rsidP="00B5244E">
      <w:pPr>
        <w:rPr>
          <w:rFonts w:cs="Arial"/>
          <w:szCs w:val="22"/>
        </w:rPr>
      </w:pPr>
    </w:p>
    <w:p w14:paraId="3A41299B" w14:textId="5120BCDA" w:rsidR="00B24C85" w:rsidRDefault="00B24C85">
      <w:pPr>
        <w:rPr>
          <w:rFonts w:cs="Arial"/>
          <w:szCs w:val="22"/>
        </w:rPr>
      </w:pPr>
      <w:r>
        <w:rPr>
          <w:rFonts w:cs="Arial"/>
          <w:szCs w:val="22"/>
        </w:rPr>
        <w:br w:type="page"/>
      </w:r>
    </w:p>
    <w:p w14:paraId="03FAA3EE" w14:textId="1B7B3055" w:rsidR="00B24C85" w:rsidRPr="00B24C85" w:rsidRDefault="00B24C85" w:rsidP="00B24C85">
      <w:pPr>
        <w:pStyle w:val="Heading1"/>
        <w:spacing w:before="0"/>
        <w:rPr>
          <w:rFonts w:ascii="Arial" w:eastAsia="Calibri" w:hAnsi="Arial" w:cs="Arial"/>
          <w:b/>
          <w:color w:val="000000" w:themeColor="text1"/>
          <w:sz w:val="22"/>
          <w:szCs w:val="22"/>
        </w:rPr>
      </w:pPr>
      <w:r w:rsidRPr="00B24C85">
        <w:rPr>
          <w:rFonts w:ascii="Arial" w:eastAsia="Calibri" w:hAnsi="Arial" w:cs="Arial"/>
          <w:b/>
          <w:color w:val="000000" w:themeColor="text1"/>
          <w:sz w:val="22"/>
          <w:szCs w:val="22"/>
        </w:rPr>
        <w:lastRenderedPageBreak/>
        <w:t>Attachment E - Employee Details</w:t>
      </w:r>
    </w:p>
    <w:p w14:paraId="5FF9DB68" w14:textId="3DCCA3E0" w:rsidR="00B24C85" w:rsidRPr="00B24C85" w:rsidRDefault="00B24C85" w:rsidP="00B24C85">
      <w:pPr>
        <w:jc w:val="both"/>
        <w:rPr>
          <w:rFonts w:cs="Arial"/>
          <w:szCs w:val="22"/>
        </w:rPr>
      </w:pPr>
    </w:p>
    <w:p w14:paraId="6EB79493" w14:textId="27F49422" w:rsidR="00B24C85" w:rsidRPr="00B24C85" w:rsidRDefault="00B24C85" w:rsidP="00B24C85">
      <w:pPr>
        <w:jc w:val="both"/>
        <w:rPr>
          <w:rFonts w:cs="Arial"/>
          <w:szCs w:val="22"/>
        </w:rPr>
      </w:pPr>
      <w:r w:rsidRPr="00B24C85">
        <w:rPr>
          <w:rFonts w:cs="Arial"/>
          <w:szCs w:val="22"/>
        </w:rPr>
        <w:t xml:space="preserve">On 17 April 2018, </w:t>
      </w:r>
      <w:r w:rsidR="005966C0" w:rsidRPr="005966C0">
        <w:rPr>
          <w:rFonts w:cs="Arial"/>
          <w:szCs w:val="22"/>
          <w:highlight w:val="black"/>
        </w:rPr>
        <w:t>XXXXXXXXXXXX</w:t>
      </w:r>
      <w:r w:rsidRPr="00B24C85">
        <w:rPr>
          <w:rFonts w:cs="Arial"/>
          <w:szCs w:val="22"/>
        </w:rPr>
        <w:t xml:space="preserve">, (the </w:t>
      </w:r>
      <w:r w:rsidRPr="00B24C85">
        <w:rPr>
          <w:rFonts w:cs="Arial"/>
          <w:b/>
          <w:szCs w:val="22"/>
        </w:rPr>
        <w:t>Employee</w:t>
      </w:r>
      <w:r w:rsidRPr="00B24C85">
        <w:rPr>
          <w:rFonts w:cs="Arial"/>
          <w:szCs w:val="22"/>
        </w:rPr>
        <w:t>) a Chinese National on a temporary student visa (subclass 500), lodged a request for assistance with the F</w:t>
      </w:r>
      <w:r w:rsidR="009756DC">
        <w:rPr>
          <w:rFonts w:cs="Arial"/>
          <w:szCs w:val="22"/>
        </w:rPr>
        <w:t xml:space="preserve">air </w:t>
      </w:r>
      <w:r w:rsidRPr="00B24C85">
        <w:rPr>
          <w:rFonts w:cs="Arial"/>
          <w:szCs w:val="22"/>
        </w:rPr>
        <w:t>W</w:t>
      </w:r>
      <w:r w:rsidR="009756DC">
        <w:rPr>
          <w:rFonts w:cs="Arial"/>
          <w:szCs w:val="22"/>
        </w:rPr>
        <w:t xml:space="preserve">ork </w:t>
      </w:r>
      <w:r w:rsidRPr="00B24C85">
        <w:rPr>
          <w:rFonts w:cs="Arial"/>
          <w:szCs w:val="22"/>
        </w:rPr>
        <w:t>O</w:t>
      </w:r>
      <w:r w:rsidR="009756DC">
        <w:rPr>
          <w:rFonts w:cs="Arial"/>
          <w:szCs w:val="22"/>
        </w:rPr>
        <w:t>mbudsman</w:t>
      </w:r>
      <w:r w:rsidRPr="00B24C85">
        <w:rPr>
          <w:rFonts w:cs="Arial"/>
          <w:szCs w:val="22"/>
        </w:rPr>
        <w:t xml:space="preserve"> in relation to work performed between 25 July 2017 and 10 April 2018 (</w:t>
      </w:r>
      <w:r w:rsidRPr="00B24C85">
        <w:rPr>
          <w:rFonts w:cs="Arial"/>
          <w:b/>
          <w:szCs w:val="22"/>
        </w:rPr>
        <w:t>Employment Period</w:t>
      </w:r>
      <w:r w:rsidRPr="00B24C85">
        <w:rPr>
          <w:rFonts w:cs="Arial"/>
          <w:szCs w:val="22"/>
        </w:rPr>
        <w:t xml:space="preserve">). </w:t>
      </w:r>
    </w:p>
    <w:p w14:paraId="1F08F804" w14:textId="0E8A4F68" w:rsidR="00B24C85" w:rsidRPr="00B24C85" w:rsidRDefault="00B24C85" w:rsidP="00B24C85">
      <w:pPr>
        <w:jc w:val="both"/>
        <w:rPr>
          <w:rFonts w:cs="Arial"/>
          <w:szCs w:val="22"/>
        </w:rPr>
      </w:pPr>
    </w:p>
    <w:p w14:paraId="6B150CD0" w14:textId="58AC2E14" w:rsidR="00B24C85" w:rsidRPr="00B24C85" w:rsidRDefault="00B24C85" w:rsidP="00B24C85">
      <w:pPr>
        <w:jc w:val="both"/>
        <w:rPr>
          <w:rFonts w:cs="Arial"/>
          <w:szCs w:val="22"/>
        </w:rPr>
      </w:pPr>
      <w:r w:rsidRPr="00B24C85">
        <w:rPr>
          <w:rFonts w:cs="Arial"/>
          <w:szCs w:val="22"/>
        </w:rPr>
        <w:t xml:space="preserve">The Employee </w:t>
      </w:r>
      <w:proofErr w:type="gramStart"/>
      <w:r w:rsidRPr="00B24C85">
        <w:rPr>
          <w:rFonts w:cs="Arial"/>
          <w:szCs w:val="22"/>
        </w:rPr>
        <w:t>was engaged</w:t>
      </w:r>
      <w:proofErr w:type="gramEnd"/>
      <w:r w:rsidRPr="00B24C85">
        <w:rPr>
          <w:rFonts w:cs="Arial"/>
          <w:szCs w:val="22"/>
        </w:rPr>
        <w:t xml:space="preserve"> by Cherries Farm</w:t>
      </w:r>
      <w:r w:rsidR="009756DC">
        <w:rPr>
          <w:rFonts w:cs="Arial"/>
          <w:szCs w:val="22"/>
        </w:rPr>
        <w:t xml:space="preserve"> Employment Agency Pty Ltd (</w:t>
      </w:r>
      <w:r w:rsidR="009756DC" w:rsidRPr="009756DC">
        <w:rPr>
          <w:rFonts w:cs="Arial"/>
          <w:b/>
          <w:szCs w:val="22"/>
        </w:rPr>
        <w:t>Cherries Farm</w:t>
      </w:r>
      <w:r w:rsidR="009756DC">
        <w:rPr>
          <w:rFonts w:cs="Arial"/>
          <w:szCs w:val="22"/>
        </w:rPr>
        <w:t>)</w:t>
      </w:r>
      <w:r w:rsidRPr="00B24C85">
        <w:rPr>
          <w:rFonts w:cs="Arial"/>
          <w:szCs w:val="22"/>
        </w:rPr>
        <w:t xml:space="preserve"> to perform work for Sydney Fresh </w:t>
      </w:r>
      <w:r w:rsidR="009756DC">
        <w:rPr>
          <w:rFonts w:cs="Arial"/>
          <w:szCs w:val="22"/>
        </w:rPr>
        <w:t>Peeled Produce (</w:t>
      </w:r>
      <w:r w:rsidR="009756DC" w:rsidRPr="009756DC">
        <w:rPr>
          <w:rFonts w:cs="Arial"/>
          <w:b/>
          <w:szCs w:val="22"/>
        </w:rPr>
        <w:t>Sydney Fresh</w:t>
      </w:r>
      <w:r w:rsidR="009756DC">
        <w:rPr>
          <w:rFonts w:cs="Arial"/>
          <w:szCs w:val="22"/>
        </w:rPr>
        <w:t xml:space="preserve">) </w:t>
      </w:r>
      <w:r w:rsidRPr="00B24C85">
        <w:rPr>
          <w:rFonts w:cs="Arial"/>
          <w:szCs w:val="22"/>
        </w:rPr>
        <w:t xml:space="preserve">as a Level 1 Employee for the first 152 hours of employment, and a Level 2 employer thereafter. The Employee performed vegetable sorting and packing duties. Based on the absence of an employment contract and a pattern of guaranteed working hours, </w:t>
      </w:r>
      <w:r>
        <w:rPr>
          <w:rFonts w:cs="Arial"/>
          <w:szCs w:val="22"/>
        </w:rPr>
        <w:t xml:space="preserve">it was </w:t>
      </w:r>
      <w:r w:rsidRPr="00B24C85">
        <w:rPr>
          <w:rFonts w:cs="Arial"/>
          <w:szCs w:val="22"/>
        </w:rPr>
        <w:t>determined the Employee was engaged on a casual basis.</w:t>
      </w:r>
    </w:p>
    <w:p w14:paraId="6FF9D0E2" w14:textId="30A357C1" w:rsidR="004123B8" w:rsidRPr="00B24C85" w:rsidRDefault="004123B8" w:rsidP="00B24C85">
      <w:pPr>
        <w:jc w:val="both"/>
        <w:rPr>
          <w:rFonts w:cs="Arial"/>
          <w:szCs w:val="22"/>
        </w:rPr>
      </w:pPr>
    </w:p>
    <w:p w14:paraId="610998A2" w14:textId="035B67A6" w:rsidR="00B24C85" w:rsidRDefault="00B24C85" w:rsidP="00B24C85">
      <w:pPr>
        <w:pStyle w:val="Default"/>
        <w:jc w:val="both"/>
        <w:rPr>
          <w:b/>
          <w:bCs/>
          <w:sz w:val="22"/>
          <w:szCs w:val="22"/>
        </w:rPr>
      </w:pPr>
      <w:r w:rsidRPr="00B24C85">
        <w:rPr>
          <w:b/>
          <w:bCs/>
          <w:sz w:val="22"/>
          <w:szCs w:val="22"/>
        </w:rPr>
        <w:t xml:space="preserve">Applicable rates of pay </w:t>
      </w:r>
    </w:p>
    <w:p w14:paraId="64A40213" w14:textId="77777777" w:rsidR="00B24C85" w:rsidRPr="00B24C85" w:rsidRDefault="00B24C85" w:rsidP="00B24C85">
      <w:pPr>
        <w:pStyle w:val="Default"/>
        <w:jc w:val="both"/>
        <w:rPr>
          <w:sz w:val="22"/>
          <w:szCs w:val="22"/>
        </w:rPr>
      </w:pPr>
    </w:p>
    <w:p w14:paraId="056A5485" w14:textId="3A03E58C" w:rsidR="00B24C85" w:rsidRPr="00B24C85" w:rsidRDefault="00B24C85" w:rsidP="00B24C85">
      <w:pPr>
        <w:jc w:val="both"/>
        <w:rPr>
          <w:rFonts w:cs="Arial"/>
          <w:szCs w:val="22"/>
        </w:rPr>
      </w:pPr>
      <w:r w:rsidRPr="00B24C85">
        <w:rPr>
          <w:rFonts w:cs="Arial"/>
          <w:szCs w:val="22"/>
        </w:rPr>
        <w:t xml:space="preserve">In accordance with clauses 13.1, 20.1, 30.2(a), 30.2(e), 30.2(f), 32.5, and 33.1(a) of the </w:t>
      </w:r>
      <w:hyperlink r:id="rId26" w:history="1">
        <w:r w:rsidR="00455B0A" w:rsidRPr="00B5244E">
          <w:rPr>
            <w:rStyle w:val="Hyperlink"/>
            <w:rFonts w:cs="Arial"/>
            <w:i/>
            <w:szCs w:val="22"/>
          </w:rPr>
          <w:t>Food, Beverage and Manufacturing Award 2010 [MA000073]</w:t>
        </w:r>
      </w:hyperlink>
      <w:r w:rsidRPr="00B24C85">
        <w:rPr>
          <w:rFonts w:cs="Arial"/>
          <w:szCs w:val="22"/>
        </w:rPr>
        <w:t xml:space="preserve">, the minimum entitlements for an adult, casual, Level 1 and Level 2 employee </w:t>
      </w:r>
      <w:r w:rsidRPr="00B24C85">
        <w:rPr>
          <w:rFonts w:cs="Arial"/>
          <w:b/>
          <w:bCs/>
          <w:szCs w:val="22"/>
        </w:rPr>
        <w:t xml:space="preserve">from the first full pay period on or after 1 July 2017 </w:t>
      </w:r>
      <w:r w:rsidRPr="00B24C85">
        <w:rPr>
          <w:rFonts w:cs="Arial"/>
          <w:szCs w:val="22"/>
        </w:rPr>
        <w:t>are detailed in Table 1, below:</w:t>
      </w:r>
    </w:p>
    <w:p w14:paraId="3EEE60D3" w14:textId="41DB7E0A" w:rsidR="00B24C85" w:rsidRPr="00B24C85" w:rsidRDefault="00B24C85" w:rsidP="00B24C85">
      <w:pPr>
        <w:jc w:val="both"/>
        <w:rPr>
          <w:rFonts w:cs="Arial"/>
          <w:szCs w:val="22"/>
        </w:rPr>
      </w:pPr>
    </w:p>
    <w:tbl>
      <w:tblPr>
        <w:tblW w:w="7645" w:type="dxa"/>
        <w:tblLayout w:type="fixed"/>
        <w:tblLook w:val="04A0" w:firstRow="1" w:lastRow="0" w:firstColumn="1" w:lastColumn="0" w:noHBand="0" w:noVBand="1"/>
      </w:tblPr>
      <w:tblGrid>
        <w:gridCol w:w="5377"/>
        <w:gridCol w:w="1134"/>
        <w:gridCol w:w="1134"/>
      </w:tblGrid>
      <w:tr w:rsidR="00B24C85" w:rsidRPr="00B24C85" w14:paraId="483AA7E3" w14:textId="77777777" w:rsidTr="00552559">
        <w:trPr>
          <w:trHeight w:val="300"/>
        </w:trPr>
        <w:tc>
          <w:tcPr>
            <w:tcW w:w="7645"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E053122"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Table 1</w:t>
            </w:r>
          </w:p>
        </w:tc>
      </w:tr>
      <w:tr w:rsidR="00B24C85" w:rsidRPr="00B24C85" w14:paraId="447178F2" w14:textId="77777777" w:rsidTr="00552559">
        <w:trPr>
          <w:trHeight w:val="570"/>
        </w:trPr>
        <w:tc>
          <w:tcPr>
            <w:tcW w:w="5377" w:type="dxa"/>
            <w:tcBorders>
              <w:top w:val="nil"/>
              <w:left w:val="single" w:sz="8" w:space="0" w:color="auto"/>
              <w:bottom w:val="single" w:sz="8" w:space="0" w:color="auto"/>
              <w:right w:val="nil"/>
            </w:tcBorders>
            <w:shd w:val="clear" w:color="000000" w:fill="D9D9D9"/>
            <w:noWrap/>
            <w:vAlign w:val="center"/>
            <w:hideMark/>
          </w:tcPr>
          <w:p w14:paraId="0D4794B2"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 </w:t>
            </w:r>
          </w:p>
        </w:tc>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0E20335B"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Level 1</w:t>
            </w:r>
          </w:p>
        </w:tc>
        <w:tc>
          <w:tcPr>
            <w:tcW w:w="1134" w:type="dxa"/>
            <w:tcBorders>
              <w:top w:val="nil"/>
              <w:left w:val="nil"/>
              <w:bottom w:val="single" w:sz="8" w:space="0" w:color="auto"/>
              <w:right w:val="single" w:sz="8" w:space="0" w:color="auto"/>
            </w:tcBorders>
            <w:shd w:val="clear" w:color="000000" w:fill="D9D9D9"/>
            <w:noWrap/>
            <w:vAlign w:val="center"/>
            <w:hideMark/>
          </w:tcPr>
          <w:p w14:paraId="045ED080"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Level 2</w:t>
            </w:r>
          </w:p>
        </w:tc>
      </w:tr>
      <w:tr w:rsidR="00B24C85" w:rsidRPr="00B24C85" w14:paraId="3A7C2F1E" w14:textId="77777777" w:rsidTr="00552559">
        <w:trPr>
          <w:trHeight w:val="290"/>
        </w:trPr>
        <w:tc>
          <w:tcPr>
            <w:tcW w:w="5377"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039A977" w14:textId="77777777" w:rsidR="00B24C85" w:rsidRPr="00B24C85" w:rsidRDefault="00B24C85" w:rsidP="00B24C85">
            <w:pPr>
              <w:rPr>
                <w:rFonts w:eastAsia="Times New Roman" w:cs="Arial"/>
                <w:b/>
                <w:bCs/>
                <w:color w:val="000000"/>
                <w:szCs w:val="22"/>
              </w:rPr>
            </w:pPr>
            <w:r w:rsidRPr="00B24C85">
              <w:rPr>
                <w:rFonts w:eastAsia="Times New Roman" w:cs="Arial"/>
                <w:b/>
                <w:bCs/>
                <w:color w:val="000000"/>
                <w:szCs w:val="22"/>
              </w:rPr>
              <w:t>Entitlement</w:t>
            </w:r>
          </w:p>
        </w:tc>
        <w:tc>
          <w:tcPr>
            <w:tcW w:w="1134" w:type="dxa"/>
            <w:tcBorders>
              <w:top w:val="nil"/>
              <w:left w:val="nil"/>
              <w:bottom w:val="nil"/>
              <w:right w:val="single" w:sz="8" w:space="0" w:color="auto"/>
            </w:tcBorders>
            <w:shd w:val="clear" w:color="000000" w:fill="D9D9D9"/>
            <w:vAlign w:val="center"/>
            <w:hideMark/>
          </w:tcPr>
          <w:p w14:paraId="4F2713FE"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Total</w:t>
            </w:r>
          </w:p>
        </w:tc>
        <w:tc>
          <w:tcPr>
            <w:tcW w:w="1134" w:type="dxa"/>
            <w:tcBorders>
              <w:top w:val="nil"/>
              <w:left w:val="nil"/>
              <w:bottom w:val="nil"/>
              <w:right w:val="single" w:sz="8" w:space="0" w:color="auto"/>
            </w:tcBorders>
            <w:shd w:val="clear" w:color="000000" w:fill="D9D9D9"/>
            <w:vAlign w:val="center"/>
            <w:hideMark/>
          </w:tcPr>
          <w:p w14:paraId="2936E858"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Total</w:t>
            </w:r>
          </w:p>
        </w:tc>
      </w:tr>
      <w:tr w:rsidR="00B24C85" w:rsidRPr="00B24C85" w14:paraId="7137DDD9" w14:textId="77777777" w:rsidTr="00552559">
        <w:trPr>
          <w:trHeight w:val="570"/>
        </w:trPr>
        <w:tc>
          <w:tcPr>
            <w:tcW w:w="5377" w:type="dxa"/>
            <w:vMerge/>
            <w:tcBorders>
              <w:top w:val="nil"/>
              <w:left w:val="single" w:sz="8" w:space="0" w:color="auto"/>
              <w:bottom w:val="single" w:sz="8" w:space="0" w:color="000000"/>
              <w:right w:val="single" w:sz="8" w:space="0" w:color="auto"/>
            </w:tcBorders>
            <w:vAlign w:val="center"/>
            <w:hideMark/>
          </w:tcPr>
          <w:p w14:paraId="49285FC0" w14:textId="77777777" w:rsidR="00B24C85" w:rsidRPr="00B24C85" w:rsidRDefault="00B24C85" w:rsidP="00B24C85">
            <w:pPr>
              <w:rPr>
                <w:rFonts w:eastAsia="Times New Roman" w:cs="Arial"/>
                <w:b/>
                <w:bCs/>
                <w:color w:val="000000"/>
                <w:szCs w:val="22"/>
              </w:rPr>
            </w:pPr>
          </w:p>
        </w:tc>
        <w:tc>
          <w:tcPr>
            <w:tcW w:w="1134" w:type="dxa"/>
            <w:tcBorders>
              <w:top w:val="nil"/>
              <w:left w:val="nil"/>
              <w:bottom w:val="single" w:sz="8" w:space="0" w:color="auto"/>
              <w:right w:val="single" w:sz="8" w:space="0" w:color="auto"/>
            </w:tcBorders>
            <w:shd w:val="clear" w:color="000000" w:fill="D9D9D9"/>
            <w:vAlign w:val="center"/>
            <w:hideMark/>
          </w:tcPr>
          <w:p w14:paraId="2CEE1807"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Rate Payable</w:t>
            </w:r>
          </w:p>
        </w:tc>
        <w:tc>
          <w:tcPr>
            <w:tcW w:w="1134" w:type="dxa"/>
            <w:tcBorders>
              <w:top w:val="nil"/>
              <w:left w:val="nil"/>
              <w:bottom w:val="single" w:sz="8" w:space="0" w:color="auto"/>
              <w:right w:val="single" w:sz="8" w:space="0" w:color="auto"/>
            </w:tcBorders>
            <w:shd w:val="clear" w:color="000000" w:fill="D9D9D9"/>
            <w:vAlign w:val="center"/>
            <w:hideMark/>
          </w:tcPr>
          <w:p w14:paraId="451C7EC3" w14:textId="77777777" w:rsidR="00B24C85" w:rsidRPr="00B24C85" w:rsidRDefault="00B24C85" w:rsidP="00B24C85">
            <w:pPr>
              <w:jc w:val="center"/>
              <w:rPr>
                <w:rFonts w:eastAsia="Times New Roman" w:cs="Arial"/>
                <w:b/>
                <w:bCs/>
                <w:color w:val="000000"/>
                <w:szCs w:val="22"/>
              </w:rPr>
            </w:pPr>
            <w:r w:rsidRPr="00B24C85">
              <w:rPr>
                <w:rFonts w:eastAsia="Times New Roman" w:cs="Arial"/>
                <w:b/>
                <w:bCs/>
                <w:color w:val="000000"/>
                <w:szCs w:val="22"/>
              </w:rPr>
              <w:t>Rate Payable</w:t>
            </w:r>
          </w:p>
        </w:tc>
      </w:tr>
      <w:tr w:rsidR="00B24C85" w:rsidRPr="00B24C85" w14:paraId="7B7AAD1A"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0746B3F7"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Base Rate of Pay</w:t>
            </w:r>
          </w:p>
        </w:tc>
        <w:tc>
          <w:tcPr>
            <w:tcW w:w="1134" w:type="dxa"/>
            <w:tcBorders>
              <w:top w:val="nil"/>
              <w:left w:val="nil"/>
              <w:bottom w:val="single" w:sz="8" w:space="0" w:color="auto"/>
              <w:right w:val="single" w:sz="8" w:space="0" w:color="auto"/>
            </w:tcBorders>
            <w:shd w:val="clear" w:color="auto" w:fill="auto"/>
            <w:noWrap/>
            <w:vAlign w:val="center"/>
            <w:hideMark/>
          </w:tcPr>
          <w:p w14:paraId="3E72AE06"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$ 18.29 </w:t>
            </w:r>
          </w:p>
        </w:tc>
        <w:tc>
          <w:tcPr>
            <w:tcW w:w="1134" w:type="dxa"/>
            <w:tcBorders>
              <w:top w:val="nil"/>
              <w:left w:val="nil"/>
              <w:bottom w:val="single" w:sz="8" w:space="0" w:color="auto"/>
              <w:right w:val="single" w:sz="8" w:space="0" w:color="auto"/>
            </w:tcBorders>
            <w:shd w:val="clear" w:color="auto" w:fill="auto"/>
            <w:noWrap/>
            <w:vAlign w:val="center"/>
            <w:hideMark/>
          </w:tcPr>
          <w:p w14:paraId="508AE4DC"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$ 18.81 </w:t>
            </w:r>
          </w:p>
        </w:tc>
      </w:tr>
      <w:tr w:rsidR="00B24C85" w:rsidRPr="00B24C85" w14:paraId="33998A0F"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2C4FAED7"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Base Rate with Casual Loading (25%) </w:t>
            </w:r>
          </w:p>
        </w:tc>
        <w:tc>
          <w:tcPr>
            <w:tcW w:w="1134" w:type="dxa"/>
            <w:tcBorders>
              <w:top w:val="nil"/>
              <w:left w:val="nil"/>
              <w:bottom w:val="single" w:sz="8" w:space="0" w:color="auto"/>
              <w:right w:val="single" w:sz="8" w:space="0" w:color="auto"/>
            </w:tcBorders>
            <w:shd w:val="clear" w:color="auto" w:fill="auto"/>
            <w:noWrap/>
            <w:vAlign w:val="center"/>
            <w:hideMark/>
          </w:tcPr>
          <w:p w14:paraId="07F33345"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$ 22.86 </w:t>
            </w:r>
          </w:p>
        </w:tc>
        <w:tc>
          <w:tcPr>
            <w:tcW w:w="1134" w:type="dxa"/>
            <w:tcBorders>
              <w:top w:val="nil"/>
              <w:left w:val="nil"/>
              <w:bottom w:val="single" w:sz="8" w:space="0" w:color="auto"/>
              <w:right w:val="single" w:sz="8" w:space="0" w:color="auto"/>
            </w:tcBorders>
            <w:shd w:val="clear" w:color="auto" w:fill="auto"/>
            <w:noWrap/>
            <w:vAlign w:val="center"/>
            <w:hideMark/>
          </w:tcPr>
          <w:p w14:paraId="18028448"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$ 23.51 </w:t>
            </w:r>
          </w:p>
        </w:tc>
      </w:tr>
      <w:tr w:rsidR="00B24C85" w:rsidRPr="00B24C85" w14:paraId="23648441"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24523B5D"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Saturday (Overtime, 150%)</w:t>
            </w:r>
          </w:p>
        </w:tc>
        <w:tc>
          <w:tcPr>
            <w:tcW w:w="1134" w:type="dxa"/>
            <w:tcBorders>
              <w:top w:val="nil"/>
              <w:left w:val="nil"/>
              <w:bottom w:val="single" w:sz="8" w:space="0" w:color="auto"/>
              <w:right w:val="single" w:sz="8" w:space="0" w:color="auto"/>
            </w:tcBorders>
            <w:shd w:val="clear" w:color="auto" w:fill="auto"/>
            <w:noWrap/>
            <w:vAlign w:val="center"/>
            <w:hideMark/>
          </w:tcPr>
          <w:p w14:paraId="01BC376E"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$ 34.29 </w:t>
            </w:r>
          </w:p>
        </w:tc>
        <w:tc>
          <w:tcPr>
            <w:tcW w:w="1134" w:type="dxa"/>
            <w:tcBorders>
              <w:top w:val="nil"/>
              <w:left w:val="nil"/>
              <w:bottom w:val="single" w:sz="8" w:space="0" w:color="auto"/>
              <w:right w:val="single" w:sz="8" w:space="0" w:color="auto"/>
            </w:tcBorders>
            <w:shd w:val="clear" w:color="auto" w:fill="auto"/>
            <w:noWrap/>
            <w:vAlign w:val="center"/>
            <w:hideMark/>
          </w:tcPr>
          <w:p w14:paraId="2CA725DE"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$ 35.27 </w:t>
            </w:r>
          </w:p>
        </w:tc>
      </w:tr>
      <w:tr w:rsidR="00B24C85" w:rsidRPr="00B24C85" w14:paraId="738EBBA5"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62326A7B"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Outside of spread (Overtime, 150%)</w:t>
            </w:r>
          </w:p>
        </w:tc>
        <w:tc>
          <w:tcPr>
            <w:tcW w:w="1134" w:type="dxa"/>
            <w:tcBorders>
              <w:top w:val="nil"/>
              <w:left w:val="nil"/>
              <w:bottom w:val="single" w:sz="8" w:space="0" w:color="auto"/>
              <w:right w:val="single" w:sz="8" w:space="0" w:color="auto"/>
            </w:tcBorders>
            <w:shd w:val="clear" w:color="auto" w:fill="auto"/>
            <w:noWrap/>
            <w:vAlign w:val="center"/>
            <w:hideMark/>
          </w:tcPr>
          <w:p w14:paraId="432BEBB7"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$ 34.29 </w:t>
            </w:r>
          </w:p>
        </w:tc>
        <w:tc>
          <w:tcPr>
            <w:tcW w:w="1134" w:type="dxa"/>
            <w:tcBorders>
              <w:top w:val="nil"/>
              <w:left w:val="nil"/>
              <w:bottom w:val="single" w:sz="8" w:space="0" w:color="auto"/>
              <w:right w:val="single" w:sz="8" w:space="0" w:color="auto"/>
            </w:tcBorders>
            <w:shd w:val="clear" w:color="auto" w:fill="auto"/>
            <w:noWrap/>
            <w:vAlign w:val="center"/>
            <w:hideMark/>
          </w:tcPr>
          <w:p w14:paraId="06FEAF10"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$ 35.27 </w:t>
            </w:r>
          </w:p>
        </w:tc>
      </w:tr>
      <w:tr w:rsidR="00B24C85" w:rsidRPr="00B24C85" w14:paraId="3A739DA6"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45C1AA0B"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Public Holiday (250%)</w:t>
            </w:r>
          </w:p>
        </w:tc>
        <w:tc>
          <w:tcPr>
            <w:tcW w:w="1134" w:type="dxa"/>
            <w:tcBorders>
              <w:top w:val="nil"/>
              <w:left w:val="nil"/>
              <w:bottom w:val="single" w:sz="8" w:space="0" w:color="auto"/>
              <w:right w:val="single" w:sz="8" w:space="0" w:color="auto"/>
            </w:tcBorders>
            <w:shd w:val="clear" w:color="auto" w:fill="auto"/>
            <w:noWrap/>
            <w:vAlign w:val="center"/>
            <w:hideMark/>
          </w:tcPr>
          <w:p w14:paraId="31A540A3"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$ 57.15 </w:t>
            </w:r>
          </w:p>
        </w:tc>
        <w:tc>
          <w:tcPr>
            <w:tcW w:w="1134" w:type="dxa"/>
            <w:tcBorders>
              <w:top w:val="nil"/>
              <w:left w:val="nil"/>
              <w:bottom w:val="single" w:sz="8" w:space="0" w:color="auto"/>
              <w:right w:val="single" w:sz="8" w:space="0" w:color="auto"/>
            </w:tcBorders>
            <w:shd w:val="clear" w:color="auto" w:fill="auto"/>
            <w:noWrap/>
            <w:vAlign w:val="center"/>
            <w:hideMark/>
          </w:tcPr>
          <w:p w14:paraId="2BAD827C"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$ 58.78 </w:t>
            </w:r>
          </w:p>
        </w:tc>
      </w:tr>
      <w:tr w:rsidR="00B24C85" w:rsidRPr="00B24C85" w14:paraId="55565F36"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0073B18A"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Over 152 hours (Overtime, first three hours, 150%)</w:t>
            </w:r>
          </w:p>
        </w:tc>
        <w:tc>
          <w:tcPr>
            <w:tcW w:w="1134" w:type="dxa"/>
            <w:tcBorders>
              <w:top w:val="nil"/>
              <w:left w:val="nil"/>
              <w:bottom w:val="single" w:sz="8" w:space="0" w:color="auto"/>
              <w:right w:val="single" w:sz="8" w:space="0" w:color="auto"/>
            </w:tcBorders>
            <w:shd w:val="clear" w:color="auto" w:fill="auto"/>
            <w:noWrap/>
            <w:vAlign w:val="center"/>
            <w:hideMark/>
          </w:tcPr>
          <w:p w14:paraId="716EB281"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$ 34.29 </w:t>
            </w:r>
          </w:p>
        </w:tc>
        <w:tc>
          <w:tcPr>
            <w:tcW w:w="1134" w:type="dxa"/>
            <w:tcBorders>
              <w:top w:val="nil"/>
              <w:left w:val="nil"/>
              <w:bottom w:val="single" w:sz="8" w:space="0" w:color="auto"/>
              <w:right w:val="single" w:sz="8" w:space="0" w:color="auto"/>
            </w:tcBorders>
            <w:shd w:val="clear" w:color="auto" w:fill="auto"/>
            <w:noWrap/>
            <w:vAlign w:val="center"/>
            <w:hideMark/>
          </w:tcPr>
          <w:p w14:paraId="3EC2E19F"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$ 35.27 </w:t>
            </w:r>
          </w:p>
        </w:tc>
      </w:tr>
      <w:tr w:rsidR="00B24C85" w:rsidRPr="00B24C85" w14:paraId="31884C35"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6D8F7B46"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Over 152 hours (Overtime, after three hours, 200%)</w:t>
            </w:r>
          </w:p>
        </w:tc>
        <w:tc>
          <w:tcPr>
            <w:tcW w:w="1134" w:type="dxa"/>
            <w:tcBorders>
              <w:top w:val="nil"/>
              <w:left w:val="nil"/>
              <w:bottom w:val="single" w:sz="8" w:space="0" w:color="auto"/>
              <w:right w:val="single" w:sz="8" w:space="0" w:color="auto"/>
            </w:tcBorders>
            <w:shd w:val="clear" w:color="auto" w:fill="auto"/>
            <w:noWrap/>
            <w:vAlign w:val="center"/>
            <w:hideMark/>
          </w:tcPr>
          <w:p w14:paraId="34791268"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$ 45.72 </w:t>
            </w:r>
          </w:p>
        </w:tc>
        <w:tc>
          <w:tcPr>
            <w:tcW w:w="1134" w:type="dxa"/>
            <w:tcBorders>
              <w:top w:val="nil"/>
              <w:left w:val="nil"/>
              <w:bottom w:val="single" w:sz="8" w:space="0" w:color="auto"/>
              <w:right w:val="single" w:sz="8" w:space="0" w:color="auto"/>
            </w:tcBorders>
            <w:shd w:val="clear" w:color="auto" w:fill="auto"/>
            <w:noWrap/>
            <w:vAlign w:val="center"/>
            <w:hideMark/>
          </w:tcPr>
          <w:p w14:paraId="23C401DD"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$ 47.02 </w:t>
            </w:r>
          </w:p>
        </w:tc>
      </w:tr>
      <w:tr w:rsidR="00B24C85" w:rsidRPr="00B24C85" w14:paraId="0A1D90EA" w14:textId="77777777" w:rsidTr="00552559">
        <w:trPr>
          <w:trHeight w:val="300"/>
        </w:trPr>
        <w:tc>
          <w:tcPr>
            <w:tcW w:w="5377" w:type="dxa"/>
            <w:tcBorders>
              <w:top w:val="nil"/>
              <w:left w:val="single" w:sz="8" w:space="0" w:color="auto"/>
              <w:bottom w:val="single" w:sz="8" w:space="0" w:color="auto"/>
              <w:right w:val="single" w:sz="8" w:space="0" w:color="auto"/>
            </w:tcBorders>
            <w:shd w:val="clear" w:color="auto" w:fill="auto"/>
            <w:noWrap/>
            <w:vAlign w:val="center"/>
            <w:hideMark/>
          </w:tcPr>
          <w:p w14:paraId="54E06DB0"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Working through a meal break (150%)</w:t>
            </w:r>
          </w:p>
        </w:tc>
        <w:tc>
          <w:tcPr>
            <w:tcW w:w="1134" w:type="dxa"/>
            <w:tcBorders>
              <w:top w:val="nil"/>
              <w:left w:val="nil"/>
              <w:bottom w:val="single" w:sz="8" w:space="0" w:color="auto"/>
              <w:right w:val="single" w:sz="8" w:space="0" w:color="auto"/>
            </w:tcBorders>
            <w:shd w:val="clear" w:color="auto" w:fill="auto"/>
            <w:noWrap/>
            <w:vAlign w:val="center"/>
            <w:hideMark/>
          </w:tcPr>
          <w:p w14:paraId="40DCCA03"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$ 34.29 </w:t>
            </w:r>
          </w:p>
        </w:tc>
        <w:tc>
          <w:tcPr>
            <w:tcW w:w="1134" w:type="dxa"/>
            <w:tcBorders>
              <w:top w:val="nil"/>
              <w:left w:val="nil"/>
              <w:bottom w:val="single" w:sz="8" w:space="0" w:color="auto"/>
              <w:right w:val="single" w:sz="8" w:space="0" w:color="auto"/>
            </w:tcBorders>
            <w:shd w:val="clear" w:color="auto" w:fill="auto"/>
            <w:noWrap/>
            <w:vAlign w:val="center"/>
            <w:hideMark/>
          </w:tcPr>
          <w:p w14:paraId="713E9D18" w14:textId="77777777" w:rsidR="00B24C85" w:rsidRPr="00B24C85" w:rsidRDefault="00B24C85" w:rsidP="00B24C85">
            <w:pPr>
              <w:rPr>
                <w:rFonts w:eastAsia="Times New Roman" w:cs="Arial"/>
                <w:color w:val="000000"/>
                <w:szCs w:val="22"/>
              </w:rPr>
            </w:pPr>
            <w:r w:rsidRPr="00B24C85">
              <w:rPr>
                <w:rFonts w:eastAsia="Times New Roman" w:cs="Arial"/>
                <w:color w:val="000000"/>
                <w:szCs w:val="22"/>
              </w:rPr>
              <w:t xml:space="preserve"> $ 35.27 </w:t>
            </w:r>
          </w:p>
        </w:tc>
      </w:tr>
    </w:tbl>
    <w:p w14:paraId="1C7F2C70" w14:textId="77777777" w:rsidR="00B24C85" w:rsidRPr="00B5244E" w:rsidRDefault="00B24C85" w:rsidP="00B24C85">
      <w:pPr>
        <w:spacing w:line="276" w:lineRule="auto"/>
        <w:jc w:val="both"/>
        <w:rPr>
          <w:rFonts w:cs="Arial"/>
          <w:szCs w:val="22"/>
        </w:rPr>
      </w:pPr>
    </w:p>
    <w:sectPr w:rsidR="00B24C85" w:rsidRPr="00B5244E" w:rsidSect="003633A7">
      <w:headerReference w:type="even" r:id="rId27"/>
      <w:headerReference w:type="default" r:id="rId28"/>
      <w:footerReference w:type="default" r:id="rId29"/>
      <w:headerReference w:type="first" r:id="rId30"/>
      <w:pgSz w:w="11906" w:h="16838"/>
      <w:pgMar w:top="426" w:right="1134" w:bottom="1418"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96EA" w14:textId="77777777" w:rsidR="00B77A4D" w:rsidRDefault="00B77A4D" w:rsidP="003217EB">
      <w:r>
        <w:separator/>
      </w:r>
    </w:p>
  </w:endnote>
  <w:endnote w:type="continuationSeparator" w:id="0">
    <w:p w14:paraId="1F5A0BE4" w14:textId="77777777" w:rsidR="00B77A4D" w:rsidRDefault="00B77A4D" w:rsidP="003217EB">
      <w:r>
        <w:continuationSeparator/>
      </w:r>
    </w:p>
  </w:endnote>
  <w:endnote w:type="continuationNotice" w:id="1">
    <w:p w14:paraId="3FD8C8FF" w14:textId="77777777" w:rsidR="00B77A4D" w:rsidRDefault="00B7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1DC8" w14:textId="77777777" w:rsidR="001648D3" w:rsidRDefault="00164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DC11" w14:textId="7BE31A6F" w:rsidR="00977BD2" w:rsidRPr="003217EB" w:rsidRDefault="00B77A4D" w:rsidP="003217EB">
    <w:pPr>
      <w:tabs>
        <w:tab w:val="left" w:pos="2760"/>
        <w:tab w:val="center" w:pos="4536"/>
        <w:tab w:val="right" w:pos="9070"/>
      </w:tabs>
      <w:rPr>
        <w:color w:val="0395A7"/>
      </w:rPr>
    </w:pPr>
    <w:hyperlink r:id="rId1" w:tooltip="Fair Work Ombudsman website" w:history="1">
      <w:r w:rsidR="00977BD2" w:rsidRPr="008462D2">
        <w:rPr>
          <w:color w:val="0395A7"/>
        </w:rPr>
        <w:t>www.fairwork.gov.au</w:t>
      </w:r>
    </w:hyperlink>
    <w:r w:rsidR="00977BD2" w:rsidRPr="008462D2">
      <w:rPr>
        <w:color w:val="0395A7"/>
      </w:rPr>
      <w:tab/>
    </w:r>
    <w:r w:rsidR="00977BD2">
      <w:rPr>
        <w:color w:val="0395A7"/>
      </w:rPr>
      <w:tab/>
    </w:r>
    <w:r w:rsidR="00977BD2" w:rsidRPr="008462D2">
      <w:rPr>
        <w:color w:val="0395A7"/>
      </w:rPr>
      <w:t>Fair Work Infoline 13 13 94</w:t>
    </w:r>
    <w:r w:rsidR="00977BD2" w:rsidRPr="008462D2">
      <w:rPr>
        <w:color w:val="0395A7"/>
      </w:rPr>
      <w:tab/>
      <w:t>ABN: 43 884 188 232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D3E7" w14:textId="77777777" w:rsidR="001648D3" w:rsidRDefault="001648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12B2" w14:textId="40389D97" w:rsidR="00977BD2" w:rsidRPr="00D57504" w:rsidRDefault="00977BD2" w:rsidP="0018182D">
    <w:pPr>
      <w:tabs>
        <w:tab w:val="left" w:pos="2760"/>
        <w:tab w:val="center" w:pos="4536"/>
        <w:tab w:val="right" w:pos="9070"/>
      </w:tabs>
      <w:jc w:val="right"/>
      <w:rPr>
        <w:rFonts w:cs="Arial"/>
        <w:color w:val="0395A7"/>
      </w:rPr>
    </w:pPr>
    <w:r w:rsidRPr="00D57504">
      <w:rPr>
        <w:rFonts w:cs="Arial"/>
      </w:rPr>
      <w:t xml:space="preserve">Page </w:t>
    </w:r>
    <w:r w:rsidRPr="00D57504">
      <w:rPr>
        <w:rFonts w:cs="Arial"/>
        <w:b/>
        <w:bCs/>
        <w:sz w:val="24"/>
      </w:rPr>
      <w:fldChar w:fldCharType="begin"/>
    </w:r>
    <w:r w:rsidRPr="00D57504">
      <w:rPr>
        <w:rFonts w:cs="Arial"/>
        <w:b/>
        <w:bCs/>
      </w:rPr>
      <w:instrText xml:space="preserve"> PAGE </w:instrText>
    </w:r>
    <w:r w:rsidRPr="00D57504">
      <w:rPr>
        <w:rFonts w:cs="Arial"/>
        <w:b/>
        <w:bCs/>
        <w:sz w:val="24"/>
      </w:rPr>
      <w:fldChar w:fldCharType="separate"/>
    </w:r>
    <w:r w:rsidR="001648D3">
      <w:rPr>
        <w:rFonts w:cs="Arial"/>
        <w:b/>
        <w:bCs/>
        <w:noProof/>
      </w:rPr>
      <w:t>4</w:t>
    </w:r>
    <w:r w:rsidRPr="00D57504">
      <w:rPr>
        <w:rFonts w:cs="Arial"/>
        <w:b/>
        <w:bCs/>
        <w:sz w:val="24"/>
      </w:rPr>
      <w:fldChar w:fldCharType="end"/>
    </w:r>
    <w:r w:rsidRPr="00D57504">
      <w:rPr>
        <w:rFonts w:cs="Arial"/>
      </w:rPr>
      <w:t xml:space="preserve"> of </w:t>
    </w:r>
    <w:r w:rsidRPr="00D57504">
      <w:rPr>
        <w:rFonts w:cs="Arial"/>
        <w:b/>
        <w:bCs/>
        <w:sz w:val="24"/>
      </w:rPr>
      <w:fldChar w:fldCharType="begin"/>
    </w:r>
    <w:r w:rsidRPr="00D57504">
      <w:rPr>
        <w:rFonts w:cs="Arial"/>
        <w:b/>
        <w:bCs/>
      </w:rPr>
      <w:instrText xml:space="preserve"> NUMPAGES  </w:instrText>
    </w:r>
    <w:r w:rsidRPr="00D57504">
      <w:rPr>
        <w:rFonts w:cs="Arial"/>
        <w:b/>
        <w:bCs/>
        <w:sz w:val="24"/>
      </w:rPr>
      <w:fldChar w:fldCharType="separate"/>
    </w:r>
    <w:r w:rsidR="001648D3">
      <w:rPr>
        <w:rFonts w:cs="Arial"/>
        <w:b/>
        <w:bCs/>
        <w:noProof/>
      </w:rPr>
      <w:t>17</w:t>
    </w:r>
    <w:r w:rsidRPr="00D57504">
      <w:rPr>
        <w:rFonts w:cs="Arial"/>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D5B1A" w14:textId="77777777" w:rsidR="00B77A4D" w:rsidRDefault="00B77A4D" w:rsidP="003217EB">
      <w:r>
        <w:separator/>
      </w:r>
    </w:p>
  </w:footnote>
  <w:footnote w:type="continuationSeparator" w:id="0">
    <w:p w14:paraId="578739D1" w14:textId="77777777" w:rsidR="00B77A4D" w:rsidRDefault="00B77A4D" w:rsidP="003217EB">
      <w:r>
        <w:continuationSeparator/>
      </w:r>
    </w:p>
  </w:footnote>
  <w:footnote w:type="continuationNotice" w:id="1">
    <w:p w14:paraId="1D5FD64F" w14:textId="77777777" w:rsidR="00B77A4D" w:rsidRDefault="00B77A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F61D" w14:textId="77777777" w:rsidR="001648D3" w:rsidRDefault="0016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6760" w14:textId="0D8A3201" w:rsidR="00977BD2" w:rsidRDefault="00977BD2" w:rsidP="003217EB">
    <w:pPr>
      <w:pStyle w:val="Header"/>
      <w:ind w:left="-850"/>
    </w:pPr>
    <w:r>
      <w:rPr>
        <w:noProof/>
        <w:lang w:bidi="ne-NP"/>
      </w:rPr>
      <mc:AlternateContent>
        <mc:Choice Requires="wps">
          <w:drawing>
            <wp:anchor distT="4294967294" distB="4294967294" distL="114300" distR="114300" simplePos="0" relativeHeight="251657216" behindDoc="0" locked="0" layoutInCell="1" allowOverlap="1" wp14:anchorId="08776D29" wp14:editId="01244FAF">
              <wp:simplePos x="0" y="0"/>
              <wp:positionH relativeFrom="margin">
                <wp:align>center</wp:align>
              </wp:positionH>
              <wp:positionV relativeFrom="paragraph">
                <wp:posOffset>970915</wp:posOffset>
              </wp:positionV>
              <wp:extent cx="6867525" cy="0"/>
              <wp:effectExtent l="0" t="38100" r="47625" b="38100"/>
              <wp:wrapNone/>
              <wp:docPr id="1" name="Picture 1" descr="Blue header line" title="Blue 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CE86CB" id="Picture 1" o:spid="_x0000_s1026" alt="Title: Blue header line - Description: Blue header line" style="position:absolute;z-index:2516572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76.45pt" to="540.7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" strokecolor="#0395a7" strokeweight="6pt">
              <o:lock v:ext="edit" shapetype="f"/>
              <w10:wrap anchorx="margin"/>
            </v:line>
          </w:pict>
        </mc:Fallback>
      </mc:AlternateContent>
    </w:r>
    <w:r w:rsidRPr="00313FA3">
      <w:rPr>
        <w:rFonts w:cs="HelveticaNeue-Light"/>
        <w:noProof/>
        <w:color w:val="000000"/>
        <w:sz w:val="32"/>
        <w:szCs w:val="44"/>
        <w:lang w:bidi="ne-NP"/>
      </w:rPr>
      <w:drawing>
        <wp:inline distT="0" distB="0" distL="0" distR="0" wp14:anchorId="62B3EA80" wp14:editId="6D7F8323">
          <wp:extent cx="4114800" cy="1095375"/>
          <wp:effectExtent l="0" t="0" r="0" b="9525"/>
          <wp:docPr id="2" name="Picture 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95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E191" w14:textId="77777777" w:rsidR="001648D3" w:rsidRDefault="00164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5DFF" w14:textId="77777777" w:rsidR="00977BD2" w:rsidRDefault="00977B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4C280" w14:textId="0AF1C577" w:rsidR="00977BD2" w:rsidRDefault="00977BD2" w:rsidP="003217EB">
    <w:pPr>
      <w:pStyle w:val="Header"/>
      <w:ind w:left="-85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1F08" w14:textId="77777777" w:rsidR="00977BD2" w:rsidRDefault="00977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5BF"/>
    <w:multiLevelType w:val="hybridMultilevel"/>
    <w:tmpl w:val="E4CAA6A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2188A"/>
    <w:multiLevelType w:val="hybridMultilevel"/>
    <w:tmpl w:val="30CC7466"/>
    <w:lvl w:ilvl="0" w:tplc="84146370">
      <w:start w:val="18"/>
      <w:numFmt w:val="decimal"/>
      <w:lvlText w:val="%1"/>
      <w:lvlJc w:val="left"/>
      <w:pPr>
        <w:ind w:left="720" w:hanging="360"/>
      </w:pPr>
      <w:rPr>
        <w:rFonts w:hint="default"/>
      </w:rPr>
    </w:lvl>
    <w:lvl w:ilvl="1" w:tplc="0C090019">
      <w:start w:val="1"/>
      <w:numFmt w:val="lowerLetter"/>
      <w:lvlText w:val="%2."/>
      <w:lvlJc w:val="left"/>
      <w:pPr>
        <w:ind w:left="1440" w:hanging="360"/>
      </w:pPr>
    </w:lvl>
    <w:lvl w:ilvl="2" w:tplc="AA1220D6">
      <w:start w:val="1"/>
      <w:numFmt w:val="lowerLetter"/>
      <w:lvlText w:val="%3."/>
      <w:lvlJc w:val="right"/>
      <w:pPr>
        <w:ind w:left="2160" w:hanging="180"/>
      </w:pPr>
      <w:rPr>
        <w:rFonts w:ascii="Arial" w:eastAsiaTheme="minorEastAsia" w:hAnsi="Arial" w:cs="Calibri"/>
      </w:rPr>
    </w:lvl>
    <w:lvl w:ilvl="3" w:tplc="3A16BDCA">
      <w:start w:val="1"/>
      <w:numFmt w:val="lowerRoman"/>
      <w:lvlText w:val="%4."/>
      <w:lvlJc w:val="left"/>
      <w:pPr>
        <w:ind w:left="2880" w:hanging="360"/>
      </w:pPr>
      <w:rPr>
        <w:rFonts w:ascii="Arial" w:eastAsiaTheme="minorEastAsia" w:hAnsi="Arial" w:cs="Calibri"/>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31483"/>
    <w:multiLevelType w:val="hybridMultilevel"/>
    <w:tmpl w:val="AA121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EA2F52"/>
    <w:multiLevelType w:val="hybridMultilevel"/>
    <w:tmpl w:val="E4CAA6A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C0E34F0"/>
    <w:multiLevelType w:val="hybridMultilevel"/>
    <w:tmpl w:val="2018B00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F7E7F5E"/>
    <w:multiLevelType w:val="hybridMultilevel"/>
    <w:tmpl w:val="E4CAA6A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0FC538DB"/>
    <w:multiLevelType w:val="hybridMultilevel"/>
    <w:tmpl w:val="E14CBDB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47A4A79"/>
    <w:multiLevelType w:val="hybridMultilevel"/>
    <w:tmpl w:val="0B8EA1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73980212">
      <w:start w:val="48"/>
      <w:numFmt w:val="decimal"/>
      <w:lvlText w:val="%3"/>
      <w:lvlJc w:val="left"/>
      <w:pPr>
        <w:ind w:left="2700" w:hanging="72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0C3DC5"/>
    <w:multiLevelType w:val="hybridMultilevel"/>
    <w:tmpl w:val="B922EA9E"/>
    <w:lvl w:ilvl="0" w:tplc="0C090019">
      <w:start w:val="1"/>
      <w:numFmt w:val="lowerLetter"/>
      <w:lvlText w:val="%1."/>
      <w:lvlJc w:val="left"/>
      <w:pPr>
        <w:ind w:left="1794" w:hanging="360"/>
      </w:p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2" w15:restartNumberingAfterBreak="0">
    <w:nsid w:val="23716E41"/>
    <w:multiLevelType w:val="hybridMultilevel"/>
    <w:tmpl w:val="E97A795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5520D9"/>
    <w:multiLevelType w:val="hybridMultilevel"/>
    <w:tmpl w:val="E4CAA6A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B742F50"/>
    <w:multiLevelType w:val="hybridMultilevel"/>
    <w:tmpl w:val="79180D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DA66DD5"/>
    <w:multiLevelType w:val="hybridMultilevel"/>
    <w:tmpl w:val="87E8676E"/>
    <w:lvl w:ilvl="0" w:tplc="0C090019">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E3D1B4E"/>
    <w:multiLevelType w:val="hybridMultilevel"/>
    <w:tmpl w:val="4F1C64B4"/>
    <w:lvl w:ilvl="0" w:tplc="7DEC40EC">
      <w:start w:val="1"/>
      <w:numFmt w:val="decimal"/>
      <w:lvlText w:val="%1."/>
      <w:lvlJc w:val="left"/>
      <w:pPr>
        <w:ind w:left="360" w:hanging="360"/>
      </w:pPr>
      <w:rPr>
        <w:b w:val="0"/>
      </w:rPr>
    </w:lvl>
    <w:lvl w:ilvl="1" w:tplc="7B586184">
      <w:start w:val="1"/>
      <w:numFmt w:val="lowerLetter"/>
      <w:lvlText w:val="(%2)"/>
      <w:lvlJc w:val="left"/>
      <w:pPr>
        <w:ind w:left="644" w:hanging="360"/>
      </w:pPr>
      <w:rPr>
        <w:b w:val="0"/>
      </w:rPr>
    </w:lvl>
    <w:lvl w:ilvl="2" w:tplc="AA5CFD2A">
      <w:start w:val="1"/>
      <w:numFmt w:val="lowerRoman"/>
      <w:lvlText w:val="(%3)"/>
      <w:lvlJc w:val="right"/>
      <w:pPr>
        <w:ind w:left="1031" w:hanging="180"/>
      </w:pPr>
    </w:lvl>
    <w:lvl w:ilvl="3" w:tplc="0C09000F">
      <w:start w:val="1"/>
      <w:numFmt w:val="decimal"/>
      <w:lvlText w:val="%4."/>
      <w:lvlJc w:val="left"/>
      <w:pPr>
        <w:ind w:left="2596" w:hanging="360"/>
      </w:pPr>
    </w:lvl>
    <w:lvl w:ilvl="4" w:tplc="0C090019">
      <w:start w:val="1"/>
      <w:numFmt w:val="lowerLetter"/>
      <w:lvlText w:val="%5."/>
      <w:lvlJc w:val="left"/>
      <w:pPr>
        <w:ind w:left="3316" w:hanging="360"/>
      </w:pPr>
    </w:lvl>
    <w:lvl w:ilvl="5" w:tplc="0C09001B">
      <w:start w:val="1"/>
      <w:numFmt w:val="lowerRoman"/>
      <w:lvlText w:val="%6."/>
      <w:lvlJc w:val="right"/>
      <w:pPr>
        <w:ind w:left="4036" w:hanging="180"/>
      </w:pPr>
    </w:lvl>
    <w:lvl w:ilvl="6" w:tplc="0C09000F">
      <w:start w:val="1"/>
      <w:numFmt w:val="decimal"/>
      <w:lvlText w:val="%7."/>
      <w:lvlJc w:val="left"/>
      <w:pPr>
        <w:ind w:left="4756" w:hanging="360"/>
      </w:pPr>
    </w:lvl>
    <w:lvl w:ilvl="7" w:tplc="0C090019">
      <w:start w:val="1"/>
      <w:numFmt w:val="lowerLetter"/>
      <w:lvlText w:val="%8."/>
      <w:lvlJc w:val="left"/>
      <w:pPr>
        <w:ind w:left="5476" w:hanging="360"/>
      </w:pPr>
    </w:lvl>
    <w:lvl w:ilvl="8" w:tplc="0C09001B">
      <w:start w:val="1"/>
      <w:numFmt w:val="lowerRoman"/>
      <w:lvlText w:val="%9."/>
      <w:lvlJc w:val="right"/>
      <w:pPr>
        <w:ind w:left="6196" w:hanging="180"/>
      </w:pPr>
    </w:lvl>
  </w:abstractNum>
  <w:abstractNum w:abstractNumId="17" w15:restartNumberingAfterBreak="0">
    <w:nsid w:val="2F034758"/>
    <w:multiLevelType w:val="hybridMultilevel"/>
    <w:tmpl w:val="90B621A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0B71B8"/>
    <w:multiLevelType w:val="hybridMultilevel"/>
    <w:tmpl w:val="E7EA9C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8D2488"/>
    <w:multiLevelType w:val="hybridMultilevel"/>
    <w:tmpl w:val="789A4C7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7A918C4"/>
    <w:multiLevelType w:val="hybridMultilevel"/>
    <w:tmpl w:val="BE26454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8D16935"/>
    <w:multiLevelType w:val="hybridMultilevel"/>
    <w:tmpl w:val="2DBAA1EE"/>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lvl>
    <w:lvl w:ilvl="2" w:tplc="0C09001B">
      <w:start w:val="1"/>
      <w:numFmt w:val="lowerRoman"/>
      <w:lvlText w:val="%3."/>
      <w:lvlJc w:val="right"/>
      <w:pPr>
        <w:ind w:left="2514" w:hanging="180"/>
      </w:p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start w:val="1"/>
      <w:numFmt w:val="lowerRoman"/>
      <w:lvlText w:val="%6."/>
      <w:lvlJc w:val="right"/>
      <w:pPr>
        <w:ind w:left="4674" w:hanging="180"/>
      </w:pPr>
    </w:lvl>
    <w:lvl w:ilvl="6" w:tplc="0C09000F">
      <w:start w:val="1"/>
      <w:numFmt w:val="decimal"/>
      <w:lvlText w:val="%7."/>
      <w:lvlJc w:val="left"/>
      <w:pPr>
        <w:ind w:left="5394" w:hanging="360"/>
      </w:pPr>
    </w:lvl>
    <w:lvl w:ilvl="7" w:tplc="0C090019">
      <w:start w:val="1"/>
      <w:numFmt w:val="lowerLetter"/>
      <w:lvlText w:val="%8."/>
      <w:lvlJc w:val="left"/>
      <w:pPr>
        <w:ind w:left="6114" w:hanging="360"/>
      </w:pPr>
    </w:lvl>
    <w:lvl w:ilvl="8" w:tplc="0C09001B">
      <w:start w:val="1"/>
      <w:numFmt w:val="lowerRoman"/>
      <w:lvlText w:val="%9."/>
      <w:lvlJc w:val="right"/>
      <w:pPr>
        <w:ind w:left="6834" w:hanging="180"/>
      </w:pPr>
    </w:lvl>
  </w:abstractNum>
  <w:abstractNum w:abstractNumId="22"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3" w15:restartNumberingAfterBreak="0">
    <w:nsid w:val="3C8E5D16"/>
    <w:multiLevelType w:val="hybridMultilevel"/>
    <w:tmpl w:val="B4943CF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2259BC"/>
    <w:multiLevelType w:val="hybridMultilevel"/>
    <w:tmpl w:val="9AB80E5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59772E9"/>
    <w:multiLevelType w:val="hybridMultilevel"/>
    <w:tmpl w:val="705C1A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966C4C"/>
    <w:multiLevelType w:val="hybridMultilevel"/>
    <w:tmpl w:val="E5AA287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E646C9"/>
    <w:multiLevelType w:val="hybridMultilevel"/>
    <w:tmpl w:val="AC5A854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FBD50BA"/>
    <w:multiLevelType w:val="hybridMultilevel"/>
    <w:tmpl w:val="15EA1A08"/>
    <w:lvl w:ilvl="0" w:tplc="1604E5F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57F80D57"/>
    <w:multiLevelType w:val="hybridMultilevel"/>
    <w:tmpl w:val="B4943CF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1C761D8"/>
    <w:multiLevelType w:val="hybridMultilevel"/>
    <w:tmpl w:val="AF6AEC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68316BAB"/>
    <w:multiLevelType w:val="hybridMultilevel"/>
    <w:tmpl w:val="7D28F7F6"/>
    <w:lvl w:ilvl="0" w:tplc="0C090017">
      <w:start w:val="1"/>
      <w:numFmt w:val="lowerLetter"/>
      <w:lvlText w:val="%1)"/>
      <w:lvlJc w:val="left"/>
      <w:pPr>
        <w:ind w:left="720" w:hanging="360"/>
      </w:pPr>
    </w:lvl>
    <w:lvl w:ilvl="1" w:tplc="6568B726">
      <w:start w:val="1"/>
      <w:numFmt w:val="upperRoman"/>
      <w:lvlText w:val="%2."/>
      <w:lvlJc w:val="right"/>
      <w:pPr>
        <w:ind w:left="1440" w:hanging="360"/>
      </w:pPr>
      <w:rPr>
        <w:smallCap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C54F22"/>
    <w:multiLevelType w:val="hybridMultilevel"/>
    <w:tmpl w:val="0DB41564"/>
    <w:lvl w:ilvl="0" w:tplc="0C090019">
      <w:start w:val="1"/>
      <w:numFmt w:val="lowerLetter"/>
      <w:lvlText w:val="%1."/>
      <w:lvlJc w:val="left"/>
      <w:pPr>
        <w:ind w:left="2471" w:hanging="360"/>
      </w:pPr>
    </w:lvl>
    <w:lvl w:ilvl="1" w:tplc="0C090019" w:tentative="1">
      <w:start w:val="1"/>
      <w:numFmt w:val="lowerLetter"/>
      <w:lvlText w:val="%2."/>
      <w:lvlJc w:val="left"/>
      <w:pPr>
        <w:ind w:left="3191" w:hanging="360"/>
      </w:pPr>
    </w:lvl>
    <w:lvl w:ilvl="2" w:tplc="0C09001B" w:tentative="1">
      <w:start w:val="1"/>
      <w:numFmt w:val="lowerRoman"/>
      <w:lvlText w:val="%3."/>
      <w:lvlJc w:val="right"/>
      <w:pPr>
        <w:ind w:left="3911" w:hanging="180"/>
      </w:pPr>
    </w:lvl>
    <w:lvl w:ilvl="3" w:tplc="0C09000F" w:tentative="1">
      <w:start w:val="1"/>
      <w:numFmt w:val="decimal"/>
      <w:lvlText w:val="%4."/>
      <w:lvlJc w:val="left"/>
      <w:pPr>
        <w:ind w:left="4631" w:hanging="360"/>
      </w:pPr>
    </w:lvl>
    <w:lvl w:ilvl="4" w:tplc="0C090019" w:tentative="1">
      <w:start w:val="1"/>
      <w:numFmt w:val="lowerLetter"/>
      <w:lvlText w:val="%5."/>
      <w:lvlJc w:val="left"/>
      <w:pPr>
        <w:ind w:left="5351" w:hanging="360"/>
      </w:pPr>
    </w:lvl>
    <w:lvl w:ilvl="5" w:tplc="0C09001B" w:tentative="1">
      <w:start w:val="1"/>
      <w:numFmt w:val="lowerRoman"/>
      <w:lvlText w:val="%6."/>
      <w:lvlJc w:val="right"/>
      <w:pPr>
        <w:ind w:left="6071" w:hanging="180"/>
      </w:pPr>
    </w:lvl>
    <w:lvl w:ilvl="6" w:tplc="0C09000F" w:tentative="1">
      <w:start w:val="1"/>
      <w:numFmt w:val="decimal"/>
      <w:lvlText w:val="%7."/>
      <w:lvlJc w:val="left"/>
      <w:pPr>
        <w:ind w:left="6791" w:hanging="360"/>
      </w:pPr>
    </w:lvl>
    <w:lvl w:ilvl="7" w:tplc="0C090019" w:tentative="1">
      <w:start w:val="1"/>
      <w:numFmt w:val="lowerLetter"/>
      <w:lvlText w:val="%8."/>
      <w:lvlJc w:val="left"/>
      <w:pPr>
        <w:ind w:left="7511" w:hanging="360"/>
      </w:pPr>
    </w:lvl>
    <w:lvl w:ilvl="8" w:tplc="0C09001B" w:tentative="1">
      <w:start w:val="1"/>
      <w:numFmt w:val="lowerRoman"/>
      <w:lvlText w:val="%9."/>
      <w:lvlJc w:val="right"/>
      <w:pPr>
        <w:ind w:left="8231" w:hanging="180"/>
      </w:pPr>
    </w:lvl>
  </w:abstractNum>
  <w:abstractNum w:abstractNumId="35" w15:restartNumberingAfterBreak="0">
    <w:nsid w:val="73C402FD"/>
    <w:multiLevelType w:val="hybridMultilevel"/>
    <w:tmpl w:val="AAA6298E"/>
    <w:lvl w:ilvl="0" w:tplc="84146370">
      <w:start w:val="1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3A16BDCA">
      <w:start w:val="1"/>
      <w:numFmt w:val="lowerRoman"/>
      <w:lvlText w:val="%4."/>
      <w:lvlJc w:val="left"/>
      <w:pPr>
        <w:ind w:left="2880" w:hanging="360"/>
      </w:pPr>
      <w:rPr>
        <w:rFonts w:ascii="Arial" w:eastAsiaTheme="minorEastAsia" w:hAnsi="Arial" w:cs="Calibri"/>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F0745B"/>
    <w:multiLevelType w:val="hybridMultilevel"/>
    <w:tmpl w:val="50C887B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A31F3E"/>
    <w:multiLevelType w:val="hybridMultilevel"/>
    <w:tmpl w:val="97D438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441BB9"/>
    <w:multiLevelType w:val="hybridMultilevel"/>
    <w:tmpl w:val="61FC76D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8E3C1B"/>
    <w:multiLevelType w:val="hybridMultilevel"/>
    <w:tmpl w:val="4934E3B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0" w15:restartNumberingAfterBreak="0">
    <w:nsid w:val="7FE6712F"/>
    <w:multiLevelType w:val="hybridMultilevel"/>
    <w:tmpl w:val="C030679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2"/>
  </w:num>
  <w:num w:numId="2">
    <w:abstractNumId w:val="33"/>
  </w:num>
  <w:num w:numId="3">
    <w:abstractNumId w:val="37"/>
  </w:num>
  <w:num w:numId="4">
    <w:abstractNumId w:val="22"/>
  </w:num>
  <w:num w:numId="5">
    <w:abstractNumId w:val="30"/>
  </w:num>
  <w:num w:numId="6">
    <w:abstractNumId w:val="10"/>
  </w:num>
  <w:num w:numId="7">
    <w:abstractNumId w:val="5"/>
  </w:num>
  <w:num w:numId="8">
    <w:abstractNumId w:val="3"/>
  </w:num>
  <w:num w:numId="9">
    <w:abstractNumId w:val="1"/>
  </w:num>
  <w:num w:numId="10">
    <w:abstractNumId w:val="18"/>
  </w:num>
  <w:num w:numId="11">
    <w:abstractNumId w:val="23"/>
  </w:num>
  <w:num w:numId="12">
    <w:abstractNumId w:val="9"/>
  </w:num>
  <w:num w:numId="13">
    <w:abstractNumId w:val="2"/>
  </w:num>
  <w:num w:numId="14">
    <w:abstractNumId w:val="6"/>
  </w:num>
  <w:num w:numId="15">
    <w:abstractNumId w:val="15"/>
  </w:num>
  <w:num w:numId="16">
    <w:abstractNumId w:val="26"/>
  </w:num>
  <w:num w:numId="17">
    <w:abstractNumId w:val="27"/>
  </w:num>
  <w:num w:numId="18">
    <w:abstractNumId w:val="40"/>
  </w:num>
  <w:num w:numId="19">
    <w:abstractNumId w:val="19"/>
  </w:num>
  <w:num w:numId="20">
    <w:abstractNumId w:val="8"/>
  </w:num>
  <w:num w:numId="21">
    <w:abstractNumId w:val="11"/>
  </w:num>
  <w:num w:numId="22">
    <w:abstractNumId w:val="17"/>
  </w:num>
  <w:num w:numId="23">
    <w:abstractNumId w:val="24"/>
  </w:num>
  <w:num w:numId="24">
    <w:abstractNumId w:val="3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8"/>
  </w:num>
  <w:num w:numId="31">
    <w:abstractNumId w:val="20"/>
  </w:num>
  <w:num w:numId="32">
    <w:abstractNumId w:val="36"/>
  </w:num>
  <w:num w:numId="33">
    <w:abstractNumId w:val="12"/>
  </w:num>
  <w:num w:numId="34">
    <w:abstractNumId w:val="34"/>
  </w:num>
  <w:num w:numId="35">
    <w:abstractNumId w:val="39"/>
  </w:num>
  <w:num w:numId="36">
    <w:abstractNumId w:val="0"/>
  </w:num>
  <w:num w:numId="37">
    <w:abstractNumId w:val="35"/>
  </w:num>
  <w:num w:numId="38">
    <w:abstractNumId w:val="7"/>
  </w:num>
  <w:num w:numId="39">
    <w:abstractNumId w:val="4"/>
  </w:num>
  <w:num w:numId="40">
    <w:abstractNumId w:val="13"/>
  </w:num>
  <w:num w:numId="41">
    <w:abstractNumId w:val="25"/>
  </w:num>
  <w:num w:numId="4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AD"/>
    <w:rsid w:val="00004D5A"/>
    <w:rsid w:val="00015DE6"/>
    <w:rsid w:val="00034E18"/>
    <w:rsid w:val="00040BD6"/>
    <w:rsid w:val="00046209"/>
    <w:rsid w:val="00046664"/>
    <w:rsid w:val="000678CF"/>
    <w:rsid w:val="00067CFE"/>
    <w:rsid w:val="000726DC"/>
    <w:rsid w:val="00096BBE"/>
    <w:rsid w:val="000977E3"/>
    <w:rsid w:val="000A3F07"/>
    <w:rsid w:val="000B3502"/>
    <w:rsid w:val="000C30F8"/>
    <w:rsid w:val="000C4A11"/>
    <w:rsid w:val="000D33F6"/>
    <w:rsid w:val="000D3B11"/>
    <w:rsid w:val="000D757A"/>
    <w:rsid w:val="000F4F9A"/>
    <w:rsid w:val="001134A6"/>
    <w:rsid w:val="001222E7"/>
    <w:rsid w:val="00122F31"/>
    <w:rsid w:val="00127DEB"/>
    <w:rsid w:val="001411E8"/>
    <w:rsid w:val="001648D3"/>
    <w:rsid w:val="00165783"/>
    <w:rsid w:val="0018182D"/>
    <w:rsid w:val="001A787C"/>
    <w:rsid w:val="001B5002"/>
    <w:rsid w:val="001C2BAB"/>
    <w:rsid w:val="001C5CA3"/>
    <w:rsid w:val="001C6FC1"/>
    <w:rsid w:val="001E3065"/>
    <w:rsid w:val="0020268B"/>
    <w:rsid w:val="002100C8"/>
    <w:rsid w:val="00220801"/>
    <w:rsid w:val="0024282B"/>
    <w:rsid w:val="0024773D"/>
    <w:rsid w:val="00251326"/>
    <w:rsid w:val="00262407"/>
    <w:rsid w:val="00282477"/>
    <w:rsid w:val="0028282E"/>
    <w:rsid w:val="00283B70"/>
    <w:rsid w:val="00284EE7"/>
    <w:rsid w:val="00284F7B"/>
    <w:rsid w:val="002A6E47"/>
    <w:rsid w:val="002B20A8"/>
    <w:rsid w:val="002B4389"/>
    <w:rsid w:val="002B5DCD"/>
    <w:rsid w:val="002C6593"/>
    <w:rsid w:val="002E4011"/>
    <w:rsid w:val="002E7C53"/>
    <w:rsid w:val="00307424"/>
    <w:rsid w:val="003217EB"/>
    <w:rsid w:val="003218A4"/>
    <w:rsid w:val="00336B3B"/>
    <w:rsid w:val="0033769E"/>
    <w:rsid w:val="00351DC1"/>
    <w:rsid w:val="003633A7"/>
    <w:rsid w:val="003648DF"/>
    <w:rsid w:val="00372A97"/>
    <w:rsid w:val="00372E7D"/>
    <w:rsid w:val="00373F7C"/>
    <w:rsid w:val="00376372"/>
    <w:rsid w:val="00377691"/>
    <w:rsid w:val="00387A23"/>
    <w:rsid w:val="003A215F"/>
    <w:rsid w:val="003A7FA6"/>
    <w:rsid w:val="003C6BED"/>
    <w:rsid w:val="003E1B63"/>
    <w:rsid w:val="003F1686"/>
    <w:rsid w:val="003F6832"/>
    <w:rsid w:val="003F6C53"/>
    <w:rsid w:val="00401BDF"/>
    <w:rsid w:val="0040479C"/>
    <w:rsid w:val="00407C62"/>
    <w:rsid w:val="00411716"/>
    <w:rsid w:val="004123B8"/>
    <w:rsid w:val="0043072A"/>
    <w:rsid w:val="004378E0"/>
    <w:rsid w:val="004430AD"/>
    <w:rsid w:val="00447AB3"/>
    <w:rsid w:val="00455B0A"/>
    <w:rsid w:val="00464911"/>
    <w:rsid w:val="0047568D"/>
    <w:rsid w:val="004A00D7"/>
    <w:rsid w:val="004A14E8"/>
    <w:rsid w:val="004B168E"/>
    <w:rsid w:val="004C01BA"/>
    <w:rsid w:val="004C454E"/>
    <w:rsid w:val="004D673E"/>
    <w:rsid w:val="004F7C84"/>
    <w:rsid w:val="00500D9D"/>
    <w:rsid w:val="00531342"/>
    <w:rsid w:val="00535FFC"/>
    <w:rsid w:val="00544276"/>
    <w:rsid w:val="00552559"/>
    <w:rsid w:val="0055454E"/>
    <w:rsid w:val="005568B3"/>
    <w:rsid w:val="0056087A"/>
    <w:rsid w:val="00562A61"/>
    <w:rsid w:val="00572AA4"/>
    <w:rsid w:val="00591C83"/>
    <w:rsid w:val="005966C0"/>
    <w:rsid w:val="005A16B2"/>
    <w:rsid w:val="005A682F"/>
    <w:rsid w:val="005C0E95"/>
    <w:rsid w:val="005C1A39"/>
    <w:rsid w:val="005C4039"/>
    <w:rsid w:val="005C6261"/>
    <w:rsid w:val="005F5600"/>
    <w:rsid w:val="00603782"/>
    <w:rsid w:val="00614628"/>
    <w:rsid w:val="006344C7"/>
    <w:rsid w:val="00653DB1"/>
    <w:rsid w:val="00666510"/>
    <w:rsid w:val="0067072B"/>
    <w:rsid w:val="0067446B"/>
    <w:rsid w:val="006748AC"/>
    <w:rsid w:val="0069744E"/>
    <w:rsid w:val="006A635C"/>
    <w:rsid w:val="006B3E22"/>
    <w:rsid w:val="006B698D"/>
    <w:rsid w:val="006F5B60"/>
    <w:rsid w:val="00711C03"/>
    <w:rsid w:val="00713A29"/>
    <w:rsid w:val="007205D1"/>
    <w:rsid w:val="00730FD7"/>
    <w:rsid w:val="0074367B"/>
    <w:rsid w:val="00745C00"/>
    <w:rsid w:val="007523ED"/>
    <w:rsid w:val="00754FE8"/>
    <w:rsid w:val="00794FFB"/>
    <w:rsid w:val="007A591B"/>
    <w:rsid w:val="007B1E2F"/>
    <w:rsid w:val="007B3E38"/>
    <w:rsid w:val="007B5DDF"/>
    <w:rsid w:val="007C170D"/>
    <w:rsid w:val="007D2E43"/>
    <w:rsid w:val="007E79E1"/>
    <w:rsid w:val="007F05C8"/>
    <w:rsid w:val="007F0C9C"/>
    <w:rsid w:val="007F7BE4"/>
    <w:rsid w:val="00802303"/>
    <w:rsid w:val="0082685C"/>
    <w:rsid w:val="008307AA"/>
    <w:rsid w:val="008457B8"/>
    <w:rsid w:val="00851DD3"/>
    <w:rsid w:val="00852A6A"/>
    <w:rsid w:val="008566D8"/>
    <w:rsid w:val="008723CB"/>
    <w:rsid w:val="00873977"/>
    <w:rsid w:val="008A1EB3"/>
    <w:rsid w:val="008A554F"/>
    <w:rsid w:val="008C048E"/>
    <w:rsid w:val="008E2638"/>
    <w:rsid w:val="008E2DB9"/>
    <w:rsid w:val="008E568C"/>
    <w:rsid w:val="00924488"/>
    <w:rsid w:val="00934C7B"/>
    <w:rsid w:val="00943DFB"/>
    <w:rsid w:val="00967223"/>
    <w:rsid w:val="00967476"/>
    <w:rsid w:val="0096755F"/>
    <w:rsid w:val="009756DC"/>
    <w:rsid w:val="00977BD2"/>
    <w:rsid w:val="009808C6"/>
    <w:rsid w:val="0099794B"/>
    <w:rsid w:val="009B48F3"/>
    <w:rsid w:val="009D15A8"/>
    <w:rsid w:val="009D2E93"/>
    <w:rsid w:val="009F0458"/>
    <w:rsid w:val="009F20CB"/>
    <w:rsid w:val="009F3FA7"/>
    <w:rsid w:val="00A02CC8"/>
    <w:rsid w:val="00A246A1"/>
    <w:rsid w:val="00A30EA0"/>
    <w:rsid w:val="00A33EB9"/>
    <w:rsid w:val="00A428FE"/>
    <w:rsid w:val="00A578BE"/>
    <w:rsid w:val="00A736E8"/>
    <w:rsid w:val="00A91CE9"/>
    <w:rsid w:val="00A97694"/>
    <w:rsid w:val="00AA36D4"/>
    <w:rsid w:val="00AA5A59"/>
    <w:rsid w:val="00AB1345"/>
    <w:rsid w:val="00AC01D5"/>
    <w:rsid w:val="00AE0E38"/>
    <w:rsid w:val="00AE29CB"/>
    <w:rsid w:val="00AF3B8E"/>
    <w:rsid w:val="00B016E5"/>
    <w:rsid w:val="00B207C7"/>
    <w:rsid w:val="00B24C85"/>
    <w:rsid w:val="00B30111"/>
    <w:rsid w:val="00B5244E"/>
    <w:rsid w:val="00B72D3B"/>
    <w:rsid w:val="00B75FE8"/>
    <w:rsid w:val="00B765D2"/>
    <w:rsid w:val="00B77A4D"/>
    <w:rsid w:val="00BB4427"/>
    <w:rsid w:val="00BB45E9"/>
    <w:rsid w:val="00BD1C5D"/>
    <w:rsid w:val="00BE3AC4"/>
    <w:rsid w:val="00BF0386"/>
    <w:rsid w:val="00C00813"/>
    <w:rsid w:val="00C17690"/>
    <w:rsid w:val="00C245CD"/>
    <w:rsid w:val="00C36CA1"/>
    <w:rsid w:val="00C457F7"/>
    <w:rsid w:val="00C6103C"/>
    <w:rsid w:val="00C6109D"/>
    <w:rsid w:val="00C62C59"/>
    <w:rsid w:val="00C639F7"/>
    <w:rsid w:val="00C72722"/>
    <w:rsid w:val="00C7316B"/>
    <w:rsid w:val="00C924C9"/>
    <w:rsid w:val="00CB01B7"/>
    <w:rsid w:val="00CB030B"/>
    <w:rsid w:val="00CB2781"/>
    <w:rsid w:val="00CC2386"/>
    <w:rsid w:val="00CC2E60"/>
    <w:rsid w:val="00CD6C51"/>
    <w:rsid w:val="00CE7CC6"/>
    <w:rsid w:val="00CF5A57"/>
    <w:rsid w:val="00CF60D7"/>
    <w:rsid w:val="00D01DB0"/>
    <w:rsid w:val="00D04C34"/>
    <w:rsid w:val="00D06F39"/>
    <w:rsid w:val="00D22A1A"/>
    <w:rsid w:val="00D3047E"/>
    <w:rsid w:val="00D517CD"/>
    <w:rsid w:val="00D57504"/>
    <w:rsid w:val="00D77FC2"/>
    <w:rsid w:val="00D81A1E"/>
    <w:rsid w:val="00D92784"/>
    <w:rsid w:val="00DA15D4"/>
    <w:rsid w:val="00DA4533"/>
    <w:rsid w:val="00DA6B22"/>
    <w:rsid w:val="00DB5965"/>
    <w:rsid w:val="00DB655B"/>
    <w:rsid w:val="00DC0986"/>
    <w:rsid w:val="00DD0A0A"/>
    <w:rsid w:val="00DD2DFE"/>
    <w:rsid w:val="00DE7B70"/>
    <w:rsid w:val="00E03C3A"/>
    <w:rsid w:val="00E30CA3"/>
    <w:rsid w:val="00E33931"/>
    <w:rsid w:val="00E41AE3"/>
    <w:rsid w:val="00E43790"/>
    <w:rsid w:val="00E46A55"/>
    <w:rsid w:val="00E57929"/>
    <w:rsid w:val="00E73B4E"/>
    <w:rsid w:val="00E83EE0"/>
    <w:rsid w:val="00E91AED"/>
    <w:rsid w:val="00E91BCF"/>
    <w:rsid w:val="00EA6D24"/>
    <w:rsid w:val="00EC5B69"/>
    <w:rsid w:val="00ED61B6"/>
    <w:rsid w:val="00EE2631"/>
    <w:rsid w:val="00F051D0"/>
    <w:rsid w:val="00F30A4B"/>
    <w:rsid w:val="00F322C0"/>
    <w:rsid w:val="00F3739D"/>
    <w:rsid w:val="00F37875"/>
    <w:rsid w:val="00F63AA1"/>
    <w:rsid w:val="00F6479E"/>
    <w:rsid w:val="00F655BD"/>
    <w:rsid w:val="00F705C2"/>
    <w:rsid w:val="00F71BAD"/>
    <w:rsid w:val="00F86A0F"/>
    <w:rsid w:val="00F91346"/>
    <w:rsid w:val="00FA098A"/>
    <w:rsid w:val="00FB4FF2"/>
    <w:rsid w:val="00FF5441"/>
    <w:rsid w:val="00FF6E89"/>
    <w:rsid w:val="17378945"/>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7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Calibri"/>
        <w:sz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0E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0E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45C00"/>
    <w:pPr>
      <w:keepNext/>
      <w:widowControl w:val="0"/>
      <w:snapToGrid w:val="0"/>
      <w:spacing w:before="240" w:after="60"/>
      <w:outlineLvl w:val="2"/>
    </w:pPr>
    <w:rPr>
      <w:rFonts w:eastAsia="Times New Roman"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7EB"/>
    <w:pPr>
      <w:tabs>
        <w:tab w:val="center" w:pos="4513"/>
        <w:tab w:val="right" w:pos="9026"/>
      </w:tabs>
    </w:pPr>
  </w:style>
  <w:style w:type="character" w:customStyle="1" w:styleId="HeaderChar">
    <w:name w:val="Header Char"/>
    <w:basedOn w:val="DefaultParagraphFont"/>
    <w:link w:val="Header"/>
    <w:uiPriority w:val="99"/>
    <w:rsid w:val="003217EB"/>
  </w:style>
  <w:style w:type="paragraph" w:styleId="Footer">
    <w:name w:val="footer"/>
    <w:basedOn w:val="Normal"/>
    <w:link w:val="FooterChar"/>
    <w:uiPriority w:val="99"/>
    <w:unhideWhenUsed/>
    <w:rsid w:val="003217EB"/>
    <w:pPr>
      <w:tabs>
        <w:tab w:val="center" w:pos="4513"/>
        <w:tab w:val="right" w:pos="9026"/>
      </w:tabs>
    </w:pPr>
  </w:style>
  <w:style w:type="character" w:customStyle="1" w:styleId="FooterChar">
    <w:name w:val="Footer Char"/>
    <w:basedOn w:val="DefaultParagraphFont"/>
    <w:link w:val="Footer"/>
    <w:uiPriority w:val="99"/>
    <w:rsid w:val="003217EB"/>
  </w:style>
  <w:style w:type="character" w:styleId="PlaceholderText">
    <w:name w:val="Placeholder Text"/>
    <w:basedOn w:val="DefaultParagraphFont"/>
    <w:uiPriority w:val="99"/>
    <w:semiHidden/>
    <w:rsid w:val="002E7C53"/>
    <w:rPr>
      <w:color w:val="808080"/>
    </w:rPr>
  </w:style>
  <w:style w:type="character" w:styleId="Hyperlink">
    <w:name w:val="Hyperlink"/>
    <w:uiPriority w:val="99"/>
    <w:rsid w:val="004123B8"/>
    <w:rPr>
      <w:rFonts w:cs="Times New Roman"/>
      <w:color w:val="0000FF"/>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1"/>
    <w:qFormat/>
    <w:rsid w:val="00373F7C"/>
    <w:pPr>
      <w:ind w:left="720"/>
      <w:contextualSpacing/>
    </w:pPr>
    <w:rPr>
      <w:rFonts w:eastAsia="Times New Roman"/>
      <w:lang w:eastAsia="en-US"/>
    </w:rPr>
  </w:style>
  <w:style w:type="paragraph" w:customStyle="1" w:styleId="Headersub">
    <w:name w:val="Header sub"/>
    <w:basedOn w:val="Normal"/>
    <w:rsid w:val="004123B8"/>
    <w:pPr>
      <w:spacing w:after="1240"/>
    </w:pPr>
    <w:rPr>
      <w:rFonts w:eastAsia="Times New Roman" w:cs="Times New Roman"/>
      <w:sz w:val="36"/>
      <w:lang w:eastAsia="en-US"/>
    </w:rPr>
  </w:style>
  <w:style w:type="paragraph" w:customStyle="1" w:styleId="FWOheaderlevel1">
    <w:name w:val="FWO header level 1"/>
    <w:basedOn w:val="Normal"/>
    <w:qFormat/>
    <w:rsid w:val="004123B8"/>
    <w:pPr>
      <w:keepNext/>
      <w:numPr>
        <w:numId w:val="4"/>
      </w:numPr>
      <w:spacing w:after="120" w:line="360" w:lineRule="auto"/>
      <w:contextualSpacing/>
    </w:pPr>
    <w:rPr>
      <w:rFonts w:ascii="Arial Bold" w:eastAsia="Calibri" w:hAnsi="Arial Bold" w:cs="Times New Roman"/>
      <w:b/>
      <w:bCs/>
      <w:caps/>
      <w:lang w:eastAsia="en-US"/>
    </w:rPr>
  </w:style>
  <w:style w:type="paragraph" w:customStyle="1" w:styleId="FWOparagraphlevel1">
    <w:name w:val="FWO paragraph level 1"/>
    <w:basedOn w:val="Normal"/>
    <w:qFormat/>
    <w:rsid w:val="004123B8"/>
    <w:pPr>
      <w:numPr>
        <w:ilvl w:val="1"/>
        <w:numId w:val="4"/>
      </w:numPr>
      <w:spacing w:after="120" w:line="360" w:lineRule="auto"/>
    </w:pPr>
    <w:rPr>
      <w:rFonts w:eastAsia="Calibri" w:cs="Arial"/>
      <w:lang w:eastAsia="en-US"/>
    </w:rPr>
  </w:style>
  <w:style w:type="paragraph" w:customStyle="1" w:styleId="FWOparagraphlevel2">
    <w:name w:val="FWO paragraph level 2"/>
    <w:basedOn w:val="Normal"/>
    <w:qFormat/>
    <w:rsid w:val="004123B8"/>
    <w:pPr>
      <w:numPr>
        <w:ilvl w:val="2"/>
        <w:numId w:val="4"/>
      </w:numPr>
      <w:tabs>
        <w:tab w:val="left" w:pos="1134"/>
      </w:tabs>
      <w:spacing w:before="120" w:after="120" w:line="360" w:lineRule="auto"/>
    </w:pPr>
    <w:rPr>
      <w:rFonts w:eastAsia="Calibri" w:cs="Arial"/>
      <w:lang w:eastAsia="en-US"/>
    </w:rPr>
  </w:style>
  <w:style w:type="paragraph" w:customStyle="1" w:styleId="FWOparagraphlevel3">
    <w:name w:val="FWO paragraph level 3"/>
    <w:basedOn w:val="Normal"/>
    <w:qFormat/>
    <w:rsid w:val="004123B8"/>
    <w:pPr>
      <w:numPr>
        <w:ilvl w:val="3"/>
        <w:numId w:val="4"/>
      </w:numPr>
      <w:tabs>
        <w:tab w:val="left" w:pos="1701"/>
      </w:tabs>
      <w:spacing w:before="120" w:after="120" w:line="360" w:lineRule="auto"/>
      <w:ind w:left="1701"/>
    </w:pPr>
    <w:rPr>
      <w:rFonts w:eastAsia="Calibri" w:cs="Arial"/>
      <w:lang w:eastAsia="en-US"/>
    </w:rPr>
  </w:style>
  <w:style w:type="paragraph" w:customStyle="1" w:styleId="FWOparagraphlevel4">
    <w:name w:val="FWO paragraph level 4"/>
    <w:basedOn w:val="Normal"/>
    <w:qFormat/>
    <w:rsid w:val="004123B8"/>
    <w:pPr>
      <w:numPr>
        <w:ilvl w:val="4"/>
        <w:numId w:val="4"/>
      </w:numPr>
      <w:tabs>
        <w:tab w:val="left" w:pos="2268"/>
      </w:tabs>
      <w:spacing w:before="120" w:after="120" w:line="360" w:lineRule="auto"/>
    </w:pPr>
    <w:rPr>
      <w:rFonts w:eastAsia="Calibri" w:cs="Arial"/>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1"/>
    <w:locked/>
    <w:rsid w:val="00373F7C"/>
    <w:rPr>
      <w:rFonts w:eastAsia="Times New Roman"/>
      <w:lang w:eastAsia="en-US"/>
    </w:rPr>
  </w:style>
  <w:style w:type="character" w:styleId="CommentReference">
    <w:name w:val="annotation reference"/>
    <w:basedOn w:val="DefaultParagraphFont"/>
    <w:uiPriority w:val="99"/>
    <w:semiHidden/>
    <w:unhideWhenUsed/>
    <w:rsid w:val="0067072B"/>
    <w:rPr>
      <w:sz w:val="16"/>
      <w:szCs w:val="16"/>
    </w:rPr>
  </w:style>
  <w:style w:type="paragraph" w:styleId="CommentText">
    <w:name w:val="annotation text"/>
    <w:basedOn w:val="Normal"/>
    <w:link w:val="CommentTextChar"/>
    <w:uiPriority w:val="99"/>
    <w:semiHidden/>
    <w:unhideWhenUsed/>
    <w:rsid w:val="0067072B"/>
    <w:rPr>
      <w:sz w:val="20"/>
    </w:rPr>
  </w:style>
  <w:style w:type="character" w:customStyle="1" w:styleId="CommentTextChar">
    <w:name w:val="Comment Text Char"/>
    <w:basedOn w:val="DefaultParagraphFont"/>
    <w:link w:val="CommentText"/>
    <w:uiPriority w:val="99"/>
    <w:semiHidden/>
    <w:rsid w:val="0067072B"/>
    <w:rPr>
      <w:sz w:val="20"/>
      <w:szCs w:val="20"/>
    </w:rPr>
  </w:style>
  <w:style w:type="paragraph" w:styleId="CommentSubject">
    <w:name w:val="annotation subject"/>
    <w:basedOn w:val="CommentText"/>
    <w:next w:val="CommentText"/>
    <w:link w:val="CommentSubjectChar"/>
    <w:uiPriority w:val="99"/>
    <w:semiHidden/>
    <w:unhideWhenUsed/>
    <w:rsid w:val="0067072B"/>
    <w:rPr>
      <w:b/>
      <w:bCs/>
    </w:rPr>
  </w:style>
  <w:style w:type="character" w:customStyle="1" w:styleId="CommentSubjectChar">
    <w:name w:val="Comment Subject Char"/>
    <w:basedOn w:val="CommentTextChar"/>
    <w:link w:val="CommentSubject"/>
    <w:uiPriority w:val="99"/>
    <w:semiHidden/>
    <w:rsid w:val="0067072B"/>
    <w:rPr>
      <w:b/>
      <w:bCs/>
      <w:sz w:val="20"/>
      <w:szCs w:val="20"/>
    </w:rPr>
  </w:style>
  <w:style w:type="paragraph" w:styleId="BalloonText">
    <w:name w:val="Balloon Text"/>
    <w:basedOn w:val="Normal"/>
    <w:link w:val="BalloonTextChar"/>
    <w:uiPriority w:val="99"/>
    <w:semiHidden/>
    <w:unhideWhenUsed/>
    <w:rsid w:val="00670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72B"/>
    <w:rPr>
      <w:rFonts w:ascii="Segoe UI" w:hAnsi="Segoe UI" w:cs="Segoe UI"/>
      <w:sz w:val="18"/>
      <w:szCs w:val="18"/>
    </w:rPr>
  </w:style>
  <w:style w:type="table" w:styleId="TableGrid">
    <w:name w:val="Table Grid"/>
    <w:basedOn w:val="TableNormal"/>
    <w:uiPriority w:val="39"/>
    <w:rsid w:val="00D7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744E"/>
  </w:style>
  <w:style w:type="character" w:customStyle="1" w:styleId="property-value2">
    <w:name w:val="property-value2"/>
    <w:basedOn w:val="DefaultParagraphFont"/>
    <w:rsid w:val="003A215F"/>
  </w:style>
  <w:style w:type="character" w:customStyle="1" w:styleId="Heading3Char">
    <w:name w:val="Heading 3 Char"/>
    <w:basedOn w:val="DefaultParagraphFont"/>
    <w:link w:val="Heading3"/>
    <w:rsid w:val="00745C00"/>
    <w:rPr>
      <w:rFonts w:eastAsia="Times New Roman" w:cs="Arial"/>
      <w:b/>
      <w:bCs/>
      <w:sz w:val="26"/>
      <w:szCs w:val="26"/>
      <w:lang w:eastAsia="en-US"/>
    </w:rPr>
  </w:style>
  <w:style w:type="paragraph" w:customStyle="1" w:styleId="claimsbold">
    <w:name w:val="claimsbold"/>
    <w:basedOn w:val="Normal"/>
    <w:rsid w:val="00D22A1A"/>
    <w:pPr>
      <w:snapToGrid w:val="0"/>
      <w:spacing w:after="240"/>
    </w:pPr>
    <w:rPr>
      <w:rFonts w:ascii="Times New Roman" w:eastAsia="Times New Roman" w:hAnsi="Times New Roman" w:cs="Times New Roman"/>
      <w:b/>
      <w:sz w:val="24"/>
      <w:szCs w:val="24"/>
      <w:lang w:eastAsia="en-US"/>
    </w:rPr>
  </w:style>
  <w:style w:type="character" w:styleId="FollowedHyperlink">
    <w:name w:val="FollowedHyperlink"/>
    <w:basedOn w:val="DefaultParagraphFont"/>
    <w:uiPriority w:val="99"/>
    <w:semiHidden/>
    <w:unhideWhenUsed/>
    <w:rsid w:val="00122F31"/>
    <w:rPr>
      <w:color w:val="954F72" w:themeColor="followedHyperlink"/>
      <w:u w:val="single"/>
    </w:rPr>
  </w:style>
  <w:style w:type="character" w:customStyle="1" w:styleId="Heading1Char">
    <w:name w:val="Heading 1 Char"/>
    <w:basedOn w:val="DefaultParagraphFont"/>
    <w:link w:val="Heading1"/>
    <w:uiPriority w:val="9"/>
    <w:rsid w:val="005C0E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C0E9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B5244E"/>
    <w:rPr>
      <w:rFonts w:ascii="Calibri" w:eastAsia="Calibri"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C85"/>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6514">
      <w:bodyDiv w:val="1"/>
      <w:marLeft w:val="0"/>
      <w:marRight w:val="0"/>
      <w:marTop w:val="0"/>
      <w:marBottom w:val="0"/>
      <w:divBdr>
        <w:top w:val="none" w:sz="0" w:space="0" w:color="auto"/>
        <w:left w:val="none" w:sz="0" w:space="0" w:color="auto"/>
        <w:bottom w:val="none" w:sz="0" w:space="0" w:color="auto"/>
        <w:right w:val="none" w:sz="0" w:space="0" w:color="auto"/>
      </w:divBdr>
    </w:div>
    <w:div w:id="588927269">
      <w:bodyDiv w:val="1"/>
      <w:marLeft w:val="0"/>
      <w:marRight w:val="0"/>
      <w:marTop w:val="0"/>
      <w:marBottom w:val="0"/>
      <w:divBdr>
        <w:top w:val="none" w:sz="0" w:space="0" w:color="auto"/>
        <w:left w:val="none" w:sz="0" w:space="0" w:color="auto"/>
        <w:bottom w:val="none" w:sz="0" w:space="0" w:color="auto"/>
        <w:right w:val="none" w:sz="0" w:space="0" w:color="auto"/>
      </w:divBdr>
    </w:div>
    <w:div w:id="776752676">
      <w:bodyDiv w:val="1"/>
      <w:marLeft w:val="0"/>
      <w:marRight w:val="0"/>
      <w:marTop w:val="0"/>
      <w:marBottom w:val="0"/>
      <w:divBdr>
        <w:top w:val="none" w:sz="0" w:space="0" w:color="auto"/>
        <w:left w:val="none" w:sz="0" w:space="0" w:color="auto"/>
        <w:bottom w:val="none" w:sz="0" w:space="0" w:color="auto"/>
        <w:right w:val="none" w:sz="0" w:space="0" w:color="auto"/>
      </w:divBdr>
    </w:div>
    <w:div w:id="1847018853">
      <w:bodyDiv w:val="1"/>
      <w:marLeft w:val="0"/>
      <w:marRight w:val="0"/>
      <w:marTop w:val="0"/>
      <w:marBottom w:val="0"/>
      <w:divBdr>
        <w:top w:val="none" w:sz="0" w:space="0" w:color="auto"/>
        <w:left w:val="none" w:sz="0" w:space="0" w:color="auto"/>
        <w:bottom w:val="none" w:sz="0" w:space="0" w:color="auto"/>
        <w:right w:val="none" w:sz="0" w:space="0" w:color="auto"/>
      </w:divBdr>
    </w:div>
    <w:div w:id="1927151738">
      <w:bodyDiv w:val="1"/>
      <w:marLeft w:val="0"/>
      <w:marRight w:val="0"/>
      <w:marTop w:val="0"/>
      <w:marBottom w:val="0"/>
      <w:divBdr>
        <w:top w:val="none" w:sz="0" w:space="0" w:color="auto"/>
        <w:left w:val="none" w:sz="0" w:space="0" w:color="auto"/>
        <w:bottom w:val="none" w:sz="0" w:space="0" w:color="auto"/>
        <w:right w:val="none" w:sz="0" w:space="0" w:color="auto"/>
      </w:divBdr>
    </w:div>
    <w:div w:id="210773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airwork.gov.au/register" TargetMode="External"/><Relationship Id="rId26" Type="http://schemas.openxmlformats.org/officeDocument/2006/relationships/hyperlink" Target="http://awardviewer.fwo.gov.au/award/show/MA000073" TargetMode="External"/><Relationship Id="rId3" Type="http://schemas.openxmlformats.org/officeDocument/2006/relationships/customXml" Target="../customXml/item3.xml"/><Relationship Id="rId21" Type="http://schemas.openxmlformats.org/officeDocument/2006/relationships/hyperlink" Target="https://www.fairwork.gov.au/how-we-will-help/templates-and-guides/fact-shee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awardviewer.fwo.gov.au/award/show/MA000073" TargetMode="External"/><Relationship Id="rId25"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airwork.gov.au/awards-and-agreement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airwork.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airwork.gov.au/how-we-will-help/online-training"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fairwork.gov.au/website-information/staying-up-to-date/subscribe-to-email-updat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airwork.gov.au/language-help" TargetMode="External"/><Relationship Id="rId27" Type="http://schemas.openxmlformats.org/officeDocument/2006/relationships/header" Target="header4.xml"/><Relationship Id="rId30"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669DB-7B4F-48F4-B7F1-E505D46CD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BD3B-27A0-4893-9E80-29F3B4C224A4}">
  <ds:schemaRefs>
    <ds:schemaRef ds:uri="http://schemas.microsoft.com/sharepoint/v3/contenttype/forms"/>
  </ds:schemaRefs>
</ds:datastoreItem>
</file>

<file path=customXml/itemProps3.xml><?xml version="1.0" encoding="utf-8"?>
<ds:datastoreItem xmlns:ds="http://schemas.openxmlformats.org/officeDocument/2006/customXml" ds:itemID="{12C22796-589C-417D-AB6B-38BBB7599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7D30D1-A0A1-4D3C-94DD-886811A4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AA70BFF.dotm</Template>
  <TotalTime>0</TotalTime>
  <Pages>17</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Cherries Farm Pty Ltd Enforceable Undertaking</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Cherries Farm Pty Ltd Enforceable Undertaking</dc:title>
  <dc:subject/>
  <dc:creator/>
  <cp:keywords/>
  <dc:description/>
  <cp:lastModifiedBy/>
  <cp:revision>1</cp:revision>
  <dcterms:created xsi:type="dcterms:W3CDTF">2019-06-28T07:13:00Z</dcterms:created>
  <dcterms:modified xsi:type="dcterms:W3CDTF">2019-07-04T01:30:00Z</dcterms:modified>
</cp:coreProperties>
</file>