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5477D" w14:textId="77777777" w:rsidR="00D94294" w:rsidRPr="009911DD" w:rsidRDefault="00D94294" w:rsidP="009911DD">
      <w:pPr>
        <w:pStyle w:val="Heading1"/>
      </w:pPr>
      <w:r w:rsidRPr="009911DD">
        <w:t>Unpaid parental leave made simple</w:t>
      </w:r>
    </w:p>
    <w:p w14:paraId="3602C673" w14:textId="340668F1" w:rsidR="00D94294" w:rsidRDefault="00D94294" w:rsidP="00D94294">
      <w:pPr>
        <w:pStyle w:val="Heading2"/>
      </w:pPr>
      <w:r w:rsidRPr="00D94294">
        <w:t>The key steps you need to take and when</w:t>
      </w:r>
    </w:p>
    <w:p w14:paraId="37A0D573" w14:textId="77777777" w:rsidR="00C9403D" w:rsidRPr="00670E6B" w:rsidRDefault="00C9403D" w:rsidP="00670E6B">
      <w:pPr>
        <w:pStyle w:val="BodyText"/>
        <w:rPr>
          <w:b/>
          <w:bCs/>
        </w:rPr>
      </w:pPr>
      <w:r w:rsidRPr="00670E6B">
        <w:rPr>
          <w:b/>
          <w:bCs/>
        </w:rPr>
        <w:t>Unpaid parental leave is available for all eligible employees under the Fair Work Act.</w:t>
      </w:r>
    </w:p>
    <w:p w14:paraId="557F55FA" w14:textId="77777777" w:rsidR="00C9403D" w:rsidRPr="00670E6B" w:rsidRDefault="00C9403D" w:rsidP="00670E6B">
      <w:pPr>
        <w:pStyle w:val="BodyText"/>
      </w:pPr>
      <w:r w:rsidRPr="00670E6B">
        <w:t>This resource provides an overview of the key steps and timeframes for taking unpaid parental leave and your entitlements when returning to work.</w:t>
      </w:r>
    </w:p>
    <w:p w14:paraId="6B11924A" w14:textId="77B86C52" w:rsidR="0048435E" w:rsidRPr="00670E6B" w:rsidRDefault="0048435E" w:rsidP="00670E6B">
      <w:pPr>
        <w:pStyle w:val="BodyText"/>
      </w:pPr>
      <w:r w:rsidRPr="00670E6B">
        <w:rPr>
          <w:b/>
          <w:bCs/>
        </w:rPr>
        <w:t>Important:</w:t>
      </w:r>
      <w:r w:rsidRPr="00670E6B">
        <w:t xml:space="preserve"> Unpaid parental leave is not the same as paid parental leave, which you may be eligible for through your employer. You may also be eligible for the Australian Government’s Parental Leave Pay from Services Australia. For details and the rules on payment during parental leave, visit </w:t>
      </w:r>
      <w:hyperlink r:id="rId8" w:history="1">
        <w:r w:rsidRPr="00670E6B">
          <w:rPr>
            <w:rStyle w:val="Hyperlink"/>
          </w:rPr>
          <w:t>fairwork.gov.au/payment-during-parental-leave</w:t>
        </w:r>
      </w:hyperlink>
      <w:r w:rsidRPr="00670E6B">
        <w:t xml:space="preserve"> </w:t>
      </w:r>
    </w:p>
    <w:p w14:paraId="7FEADC21" w14:textId="1C2604EA" w:rsidR="0048435E" w:rsidRPr="00670E6B" w:rsidRDefault="0048435E" w:rsidP="00670E6B">
      <w:pPr>
        <w:pStyle w:val="BodyText"/>
      </w:pPr>
      <w:r w:rsidRPr="00670E6B">
        <w:t>This resource doesn’t cover adoption related leave.</w:t>
      </w:r>
    </w:p>
    <w:p w14:paraId="5C4DDC77" w14:textId="77777777" w:rsidR="00642C4C" w:rsidRDefault="00642C4C" w:rsidP="00DC4E37">
      <w:pPr>
        <w:pStyle w:val="Heading2"/>
      </w:pPr>
      <w:r>
        <w:br w:type="page"/>
      </w:r>
    </w:p>
    <w:p w14:paraId="611327B0" w14:textId="0E4DDE17" w:rsidR="00DC4E37" w:rsidRDefault="00DC4E37" w:rsidP="00DC4E37">
      <w:pPr>
        <w:pStyle w:val="Heading2"/>
      </w:pPr>
      <w:r w:rsidRPr="00DC4E37">
        <w:lastRenderedPageBreak/>
        <w:t>I’m expecting a child</w:t>
      </w:r>
    </w:p>
    <w:p w14:paraId="497033DA" w14:textId="77777777" w:rsidR="004674D8" w:rsidRDefault="004674D8" w:rsidP="004674D8">
      <w:pPr>
        <w:pStyle w:val="Heading3"/>
      </w:pPr>
      <w:r>
        <w:t>Am I eligible for unpaid parental leave?</w:t>
      </w:r>
    </w:p>
    <w:p w14:paraId="472E914A" w14:textId="5638B83B" w:rsidR="004674D8" w:rsidRDefault="004674D8" w:rsidP="004674D8">
      <w:pPr>
        <w:pStyle w:val="ListParagraph"/>
      </w:pPr>
      <w:r>
        <w:t xml:space="preserve">To check your eligibility, visit </w:t>
      </w:r>
      <w:hyperlink r:id="rId9" w:history="1">
        <w:r w:rsidRPr="004674D8">
          <w:rPr>
            <w:rStyle w:val="Hyperlink"/>
          </w:rPr>
          <w:t>fairwork.gov.au/applying-for-parental-leave</w:t>
        </w:r>
      </w:hyperlink>
    </w:p>
    <w:p w14:paraId="60888DD6" w14:textId="77777777" w:rsidR="004674D8" w:rsidRDefault="004674D8" w:rsidP="004674D8">
      <w:pPr>
        <w:pStyle w:val="Heading3"/>
      </w:pPr>
      <w:r>
        <w:t>What if I can’t stay in my normal job because of my pregnancy?</w:t>
      </w:r>
    </w:p>
    <w:p w14:paraId="71B62F4B" w14:textId="526D6E20" w:rsidR="004674D8" w:rsidRDefault="004674D8" w:rsidP="004674D8">
      <w:pPr>
        <w:pStyle w:val="ListParagraph"/>
        <w:numPr>
          <w:ilvl w:val="0"/>
          <w:numId w:val="30"/>
        </w:numPr>
      </w:pPr>
      <w:r>
        <w:t>If you’re pregnant and your pregnancy means it’s not safe to continue in your normal job, you may have the right to transfer to a safe job or take leave if no safe job is available.</w:t>
      </w:r>
    </w:p>
    <w:p w14:paraId="7541474E" w14:textId="7E68D8B6" w:rsidR="004674D8" w:rsidRDefault="004674D8" w:rsidP="004674D8">
      <w:pPr>
        <w:pStyle w:val="ListParagraph"/>
        <w:numPr>
          <w:ilvl w:val="0"/>
          <w:numId w:val="30"/>
        </w:numPr>
      </w:pPr>
      <w:r>
        <w:t xml:space="preserve">For more information, visit </w:t>
      </w:r>
      <w:hyperlink r:id="rId10" w:history="1">
        <w:r w:rsidRPr="004674D8">
          <w:rPr>
            <w:rStyle w:val="Hyperlink"/>
          </w:rPr>
          <w:t>fairwork.gov.au/safe-jobs</w:t>
        </w:r>
      </w:hyperlink>
    </w:p>
    <w:p w14:paraId="64596D4D" w14:textId="77777777" w:rsidR="004674D8" w:rsidRDefault="004674D8" w:rsidP="004674D8">
      <w:pPr>
        <w:pStyle w:val="Heading3"/>
      </w:pPr>
      <w:r>
        <w:t>Flexible working arrangements</w:t>
      </w:r>
    </w:p>
    <w:p w14:paraId="4350F31D" w14:textId="77777777" w:rsidR="004674D8" w:rsidRDefault="004674D8" w:rsidP="004674D8">
      <w:pPr>
        <w:pStyle w:val="ListParagraph"/>
        <w:numPr>
          <w:ilvl w:val="0"/>
          <w:numId w:val="31"/>
        </w:numPr>
      </w:pPr>
      <w:r>
        <w:t>Pregnant employees who’ve worked with the same employer for at least 12 months, including regular casual employees, can request flexible working arrangements if they meet certain eligibility criteria. Flexible working arrangements can be used to help manage your pregnancy, for example, changing your hours of work to attend routine medical appointments.</w:t>
      </w:r>
    </w:p>
    <w:p w14:paraId="078A727B" w14:textId="54ECEF3D" w:rsidR="004674D8" w:rsidRDefault="004674D8" w:rsidP="004674D8">
      <w:pPr>
        <w:pStyle w:val="ListParagraph"/>
        <w:numPr>
          <w:ilvl w:val="0"/>
          <w:numId w:val="31"/>
        </w:numPr>
      </w:pPr>
      <w:r>
        <w:t xml:space="preserve">For more information, visit </w:t>
      </w:r>
      <w:hyperlink r:id="rId11" w:history="1">
        <w:r w:rsidRPr="0026355A">
          <w:rPr>
            <w:rStyle w:val="Hyperlink"/>
          </w:rPr>
          <w:t>fairwork.gov.au/flexibility</w:t>
        </w:r>
      </w:hyperlink>
    </w:p>
    <w:p w14:paraId="3C5F512F" w14:textId="77777777" w:rsidR="002374D1" w:rsidRDefault="002374D1" w:rsidP="002374D1">
      <w:pPr>
        <w:pStyle w:val="Heading3"/>
      </w:pPr>
      <w:r>
        <w:t>10 weeks before the planned leave date</w:t>
      </w:r>
    </w:p>
    <w:p w14:paraId="169835B4" w14:textId="67EC6756" w:rsidR="002374D1" w:rsidRDefault="002374D1" w:rsidP="002374D1">
      <w:pPr>
        <w:pStyle w:val="ListParagraph"/>
      </w:pPr>
      <w:r>
        <w:t>Give your employer notice of leave (unless it’s not practical to do so). You can take the leave as a single continuous period, flexibly, or a combination of both. Different rules apply for notifying your employer depending on how you’re taking the leave.</w:t>
      </w:r>
    </w:p>
    <w:p w14:paraId="07098990" w14:textId="3F0288B0" w:rsidR="002374D1" w:rsidRDefault="002374D1" w:rsidP="002374D1">
      <w:pPr>
        <w:pStyle w:val="ListParagraph"/>
      </w:pPr>
      <w:r>
        <w:t xml:space="preserve">For more information, visit </w:t>
      </w:r>
      <w:hyperlink r:id="rId12" w:history="1">
        <w:r w:rsidR="005A2959" w:rsidRPr="004674D8">
          <w:rPr>
            <w:rStyle w:val="Hyperlink"/>
          </w:rPr>
          <w:t>fairwork.gov.au/applying-for-parental-leave</w:t>
        </w:r>
      </w:hyperlink>
    </w:p>
    <w:p w14:paraId="529CCC25" w14:textId="77777777" w:rsidR="002374D1" w:rsidRDefault="002374D1" w:rsidP="002374D1">
      <w:pPr>
        <w:pStyle w:val="Heading3"/>
      </w:pPr>
      <w:r>
        <w:lastRenderedPageBreak/>
        <w:t>6 weeks before the expected date of birth</w:t>
      </w:r>
    </w:p>
    <w:p w14:paraId="64507AAF" w14:textId="77777777" w:rsidR="002374D1" w:rsidRDefault="002374D1" w:rsidP="002374D1">
      <w:pPr>
        <w:pStyle w:val="ListParagraph"/>
      </w:pPr>
      <w:r>
        <w:t>If you’re pregnant and want to keep working in the 6 weeks leading up to your due date, your employer can ask you to provide a medical certificate within 7 days confirming whether you’re fit for work.</w:t>
      </w:r>
    </w:p>
    <w:p w14:paraId="7E7F8435" w14:textId="77777777" w:rsidR="002374D1" w:rsidRDefault="002374D1" w:rsidP="002374D1">
      <w:pPr>
        <w:pStyle w:val="Heading3"/>
      </w:pPr>
      <w:r>
        <w:t>4 weeks before the planned leave date</w:t>
      </w:r>
    </w:p>
    <w:p w14:paraId="7CDC703C" w14:textId="6A4337A9" w:rsidR="002374D1" w:rsidRDefault="002374D1" w:rsidP="002374D1">
      <w:pPr>
        <w:pStyle w:val="ListParagraph"/>
      </w:pPr>
      <w:r>
        <w:t>Confirm the exact start and end dates of your continuous leave with your employer (unless it’s not practical to do so).</w:t>
      </w:r>
    </w:p>
    <w:p w14:paraId="0CE6CEBC" w14:textId="17CC0F6C" w:rsidR="002374D1" w:rsidRDefault="002374D1" w:rsidP="002374D1">
      <w:pPr>
        <w:pStyle w:val="ListParagraph"/>
      </w:pPr>
      <w:r>
        <w:t>If you are taking any flexible unpaid parental leave, you must give your employer notice of the exact day you want to take flexible parental leave at least 4 weeks before that day (unless it is not practical to do so).</w:t>
      </w:r>
    </w:p>
    <w:p w14:paraId="5E246E8F" w14:textId="3BA19170" w:rsidR="004674D8" w:rsidRDefault="002374D1" w:rsidP="004674D8">
      <w:pPr>
        <w:pStyle w:val="ListParagraph"/>
      </w:pPr>
      <w:r>
        <w:t xml:space="preserve">For more information, visit </w:t>
      </w:r>
      <w:hyperlink r:id="rId13" w:history="1">
        <w:r w:rsidR="005A2959" w:rsidRPr="004674D8">
          <w:rPr>
            <w:rStyle w:val="Hyperlink"/>
          </w:rPr>
          <w:t>fairwork.gov.au/applying-for-parental-leave</w:t>
        </w:r>
      </w:hyperlink>
    </w:p>
    <w:p w14:paraId="097F914A" w14:textId="408DF753" w:rsidR="00564202" w:rsidRPr="00655817" w:rsidRDefault="00B90DE2" w:rsidP="00F608D8">
      <w:pPr>
        <w:pStyle w:val="Heading2"/>
      </w:pPr>
      <w:r>
        <w:t>I’m on unpaid parental leave</w:t>
      </w:r>
    </w:p>
    <w:p w14:paraId="270EB5B6" w14:textId="77777777" w:rsidR="005D718B" w:rsidRDefault="005D718B" w:rsidP="005D718B">
      <w:pPr>
        <w:pStyle w:val="Heading3"/>
      </w:pPr>
      <w:r>
        <w:t>Want to keep in touch with your workplace?</w:t>
      </w:r>
    </w:p>
    <w:p w14:paraId="1EC64918" w14:textId="6C5108D4" w:rsidR="005D718B" w:rsidRDefault="005D718B" w:rsidP="001C77A3">
      <w:pPr>
        <w:pStyle w:val="ListParagraph"/>
      </w:pPr>
      <w:r>
        <w:t xml:space="preserve">You can access 10 keeping in touch days for each </w:t>
      </w:r>
      <w:proofErr w:type="gramStart"/>
      <w:r>
        <w:t>12 month</w:t>
      </w:r>
      <w:proofErr w:type="gramEnd"/>
      <w:r>
        <w:t xml:space="preserve"> period of parental leave. For more information, visit </w:t>
      </w:r>
      <w:hyperlink r:id="rId14" w:history="1">
        <w:r w:rsidRPr="006F54AE">
          <w:rPr>
            <w:rStyle w:val="Hyperlink"/>
          </w:rPr>
          <w:t>fairwork.gov.au/during-parental-leave</w:t>
        </w:r>
      </w:hyperlink>
    </w:p>
    <w:p w14:paraId="5C0AA86C" w14:textId="77777777" w:rsidR="001C77A3" w:rsidRDefault="001C77A3" w:rsidP="001C77A3">
      <w:pPr>
        <w:pStyle w:val="Heading3"/>
      </w:pPr>
      <w:r>
        <w:t>Need to change your leave?</w:t>
      </w:r>
    </w:p>
    <w:p w14:paraId="1FEC126D" w14:textId="77777777" w:rsidR="001C77A3" w:rsidRDefault="001C77A3" w:rsidP="001C77A3">
      <w:pPr>
        <w:pStyle w:val="ListParagraph"/>
      </w:pPr>
      <w:r>
        <w:t>You can change your unpaid parental leave within the first 12 months.</w:t>
      </w:r>
    </w:p>
    <w:p w14:paraId="15270CA0" w14:textId="4C5D71CA" w:rsidR="001C77A3" w:rsidRDefault="001C77A3" w:rsidP="001C77A3">
      <w:pPr>
        <w:pStyle w:val="ListParagraph"/>
      </w:pPr>
      <w:r>
        <w:t xml:space="preserve">If you’re already taking 12 months of parental leave, you may be able to request to extend it up to a further 12 months. You must give at least 4 </w:t>
      </w:r>
      <w:proofErr w:type="spellStart"/>
      <w:r>
        <w:t>weeks notice</w:t>
      </w:r>
      <w:proofErr w:type="spellEnd"/>
      <w:r>
        <w:t xml:space="preserve"> before the end of the original parental leave period, and your employer can only refuse if certain conditions are met.</w:t>
      </w:r>
    </w:p>
    <w:p w14:paraId="4C8C6BE9" w14:textId="47C1AC3C" w:rsidR="001C77A3" w:rsidRDefault="001C77A3" w:rsidP="001C77A3">
      <w:pPr>
        <w:pStyle w:val="ListParagraph"/>
      </w:pPr>
      <w:r>
        <w:t xml:space="preserve">For more information, visit </w:t>
      </w:r>
      <w:hyperlink r:id="rId15" w:history="1">
        <w:r w:rsidRPr="006F54AE">
          <w:rPr>
            <w:rStyle w:val="Hyperlink"/>
          </w:rPr>
          <w:t>fairwork.gov.au/during-parental-leave</w:t>
        </w:r>
      </w:hyperlink>
    </w:p>
    <w:p w14:paraId="7B28B39C" w14:textId="75D1D87E" w:rsidR="00564202" w:rsidRPr="00655817" w:rsidRDefault="00B90DE2" w:rsidP="00F608D8">
      <w:pPr>
        <w:pStyle w:val="Heading2"/>
      </w:pPr>
      <w:r>
        <w:lastRenderedPageBreak/>
        <w:t>I’m returning to work</w:t>
      </w:r>
    </w:p>
    <w:p w14:paraId="70D4B0F1" w14:textId="452A97E1" w:rsidR="006F54AE" w:rsidRPr="006F54AE" w:rsidRDefault="006F54AE" w:rsidP="006F54AE">
      <w:pPr>
        <w:pStyle w:val="ListParagraph"/>
      </w:pPr>
      <w:r w:rsidRPr="006F54AE">
        <w:t>You’re entitled to come back to the job you had before going on leave. If it doesn’t exist anymore, you’re entitled to come back to a job that you’re qualified and suited for that’s nearest in status and pay. There are consultation rules your employer must follow in these situations.</w:t>
      </w:r>
    </w:p>
    <w:p w14:paraId="2A94FC39" w14:textId="4C88068F" w:rsidR="006F54AE" w:rsidRPr="006F54AE" w:rsidRDefault="006F54AE" w:rsidP="006F54AE">
      <w:pPr>
        <w:pStyle w:val="ListParagraph"/>
      </w:pPr>
      <w:r w:rsidRPr="006F54AE">
        <w:t>You can request flexible working arrangements.</w:t>
      </w:r>
    </w:p>
    <w:p w14:paraId="309CD520" w14:textId="0BB1090E" w:rsidR="006F54AE" w:rsidRPr="006F54AE" w:rsidRDefault="006F54AE" w:rsidP="006F54AE">
      <w:pPr>
        <w:pStyle w:val="ListParagraph"/>
      </w:pPr>
      <w:r w:rsidRPr="006F54AE">
        <w:t xml:space="preserve">You can take your accrued paid carer’s leave (or unpaid for casuals) if your child is sick, injured or has </w:t>
      </w:r>
      <w:proofErr w:type="gramStart"/>
      <w:r w:rsidRPr="006F54AE">
        <w:t>an unexpected emergency</w:t>
      </w:r>
      <w:proofErr w:type="gramEnd"/>
      <w:r w:rsidRPr="006F54AE">
        <w:t>.</w:t>
      </w:r>
    </w:p>
    <w:p w14:paraId="0BA8EBDE" w14:textId="3D77B011" w:rsidR="006F54AE" w:rsidRPr="006F54AE" w:rsidRDefault="006F54AE" w:rsidP="006F54AE">
      <w:pPr>
        <w:pStyle w:val="ListParagraph"/>
      </w:pPr>
      <w:r w:rsidRPr="006F54AE">
        <w:t>You’re allowed to breastfeed in the workplace.</w:t>
      </w:r>
    </w:p>
    <w:p w14:paraId="620A0737" w14:textId="22A3CFE0" w:rsidR="0043788C" w:rsidRPr="006F54AE" w:rsidRDefault="006F54AE" w:rsidP="006F54AE">
      <w:pPr>
        <w:pStyle w:val="ListParagraph"/>
      </w:pPr>
      <w:r w:rsidRPr="006F54AE">
        <w:t>For more information, visit</w:t>
      </w:r>
      <w:r>
        <w:t xml:space="preserve"> </w:t>
      </w:r>
      <w:hyperlink r:id="rId16" w:history="1">
        <w:r w:rsidRPr="006F54AE">
          <w:rPr>
            <w:rStyle w:val="Hyperlink"/>
          </w:rPr>
          <w:t>fairwork.gov.au/after-parental-leave</w:t>
        </w:r>
      </w:hyperlink>
    </w:p>
    <w:p w14:paraId="20C534B6" w14:textId="05DE8B45" w:rsidR="0089336F" w:rsidRPr="0089336F" w:rsidRDefault="0089336F" w:rsidP="0089336F">
      <w:pPr>
        <w:pStyle w:val="Heading3"/>
      </w:pPr>
      <w:r w:rsidRPr="0089336F">
        <w:t>Tools and resources</w:t>
      </w:r>
    </w:p>
    <w:p w14:paraId="4883EAC8" w14:textId="77777777" w:rsidR="0089336F" w:rsidRPr="0089336F" w:rsidRDefault="0089336F" w:rsidP="0089336F">
      <w:pPr>
        <w:pStyle w:val="Heading3"/>
        <w:rPr>
          <w:rFonts w:eastAsiaTheme="minorHAnsi" w:cs="Arial"/>
          <w:b w:val="0"/>
          <w:color w:val="auto"/>
          <w:kern w:val="0"/>
          <w:sz w:val="24"/>
          <w:szCs w:val="20"/>
          <w14:ligatures w14:val="none"/>
        </w:rPr>
      </w:pPr>
      <w:r w:rsidRPr="0089336F">
        <w:rPr>
          <w:rFonts w:eastAsiaTheme="minorHAnsi" w:cs="Arial"/>
          <w:b w:val="0"/>
          <w:color w:val="auto"/>
          <w:kern w:val="0"/>
          <w:sz w:val="24"/>
          <w:szCs w:val="20"/>
          <w14:ligatures w14:val="none"/>
        </w:rPr>
        <w:t>Use these resources to make parental leave planning easier:</w:t>
      </w:r>
    </w:p>
    <w:p w14:paraId="07D2CB22" w14:textId="13407D78" w:rsidR="0089336F" w:rsidRPr="0089336F" w:rsidRDefault="0089336F" w:rsidP="0089336F">
      <w:pPr>
        <w:pStyle w:val="Heading3"/>
        <w:numPr>
          <w:ilvl w:val="0"/>
          <w:numId w:val="28"/>
        </w:numPr>
        <w:rPr>
          <w:rFonts w:eastAsiaTheme="minorHAnsi" w:cs="Arial"/>
          <w:b w:val="0"/>
          <w:color w:val="auto"/>
          <w:kern w:val="0"/>
          <w:sz w:val="24"/>
          <w:szCs w:val="20"/>
          <w14:ligatures w14:val="none"/>
        </w:rPr>
      </w:pPr>
      <w:r w:rsidRPr="0089336F">
        <w:rPr>
          <w:rFonts w:eastAsiaTheme="minorHAnsi" w:cs="Arial"/>
          <w:b w:val="0"/>
          <w:color w:val="auto"/>
          <w:kern w:val="0"/>
          <w:sz w:val="24"/>
          <w:szCs w:val="20"/>
          <w14:ligatures w14:val="none"/>
        </w:rPr>
        <w:t xml:space="preserve">ready-made forms for giving notice and confirming arrangements – </w:t>
      </w:r>
      <w:hyperlink r:id="rId17" w:history="1">
        <w:r w:rsidRPr="0089336F">
          <w:rPr>
            <w:rStyle w:val="Hyperlink"/>
            <w:rFonts w:eastAsiaTheme="minorHAnsi" w:cs="Arial"/>
            <w:b w:val="0"/>
            <w:kern w:val="0"/>
            <w:sz w:val="24"/>
            <w:szCs w:val="20"/>
            <w14:ligatures w14:val="none"/>
          </w:rPr>
          <w:t>fairwork.gov.au/templates</w:t>
        </w:r>
      </w:hyperlink>
    </w:p>
    <w:p w14:paraId="7BDC19D2" w14:textId="48A3E025" w:rsidR="0089336F" w:rsidRPr="0089336F" w:rsidRDefault="0089336F" w:rsidP="0089336F">
      <w:pPr>
        <w:pStyle w:val="Heading3"/>
        <w:numPr>
          <w:ilvl w:val="0"/>
          <w:numId w:val="28"/>
        </w:numPr>
        <w:rPr>
          <w:rFonts w:eastAsiaTheme="minorHAnsi" w:cs="Arial"/>
          <w:b w:val="0"/>
          <w:color w:val="auto"/>
          <w:kern w:val="0"/>
          <w:sz w:val="24"/>
          <w:szCs w:val="20"/>
          <w14:ligatures w14:val="none"/>
        </w:rPr>
      </w:pPr>
      <w:r>
        <w:rPr>
          <w:rFonts w:eastAsiaTheme="minorHAnsi" w:cs="Arial"/>
          <w:b w:val="0"/>
          <w:color w:val="auto"/>
          <w:kern w:val="0"/>
          <w:sz w:val="24"/>
          <w:szCs w:val="20"/>
          <w14:ligatures w14:val="none"/>
        </w:rPr>
        <w:t>f</w:t>
      </w:r>
      <w:r w:rsidRPr="0089336F">
        <w:rPr>
          <w:rFonts w:eastAsiaTheme="minorHAnsi" w:cs="Arial"/>
          <w:b w:val="0"/>
          <w:color w:val="auto"/>
          <w:kern w:val="0"/>
          <w:sz w:val="24"/>
          <w:szCs w:val="20"/>
          <w14:ligatures w14:val="none"/>
        </w:rPr>
        <w:t xml:space="preserve">act sheets, checklists, and guides – </w:t>
      </w:r>
      <w:hyperlink r:id="rId18" w:history="1">
        <w:r w:rsidRPr="0089336F">
          <w:rPr>
            <w:rStyle w:val="Hyperlink"/>
            <w:rFonts w:eastAsiaTheme="minorHAnsi" w:cs="Arial"/>
            <w:b w:val="0"/>
            <w:kern w:val="0"/>
            <w:sz w:val="24"/>
            <w:szCs w:val="20"/>
            <w14:ligatures w14:val="none"/>
          </w:rPr>
          <w:t>fairwork.gov.au/tools-and-resources</w:t>
        </w:r>
      </w:hyperlink>
    </w:p>
    <w:p w14:paraId="59D88088" w14:textId="40B65CE8" w:rsidR="006011F2" w:rsidRPr="00DD6DB8" w:rsidRDefault="0089336F" w:rsidP="0089336F">
      <w:pPr>
        <w:pStyle w:val="Heading3"/>
      </w:pPr>
      <w:r>
        <w:t>Further help</w:t>
      </w:r>
    </w:p>
    <w:p w14:paraId="09030C83" w14:textId="4CDB6CF8" w:rsidR="002326DC" w:rsidRDefault="002326DC" w:rsidP="002326DC">
      <w:pPr>
        <w:pStyle w:val="BodyText"/>
        <w:numPr>
          <w:ilvl w:val="0"/>
          <w:numId w:val="29"/>
        </w:numPr>
      </w:pPr>
      <w:r>
        <w:t xml:space="preserve">Services Australia – </w:t>
      </w:r>
      <w:hyperlink r:id="rId19" w:history="1">
        <w:r w:rsidRPr="002326DC">
          <w:rPr>
            <w:rStyle w:val="Hyperlink"/>
          </w:rPr>
          <w:t>servicesaustralia.gov.au/parental-leave-pay</w:t>
        </w:r>
      </w:hyperlink>
    </w:p>
    <w:p w14:paraId="1161D4EA" w14:textId="18DD13BE" w:rsidR="00FB1826" w:rsidRDefault="002326DC" w:rsidP="00FB1826">
      <w:pPr>
        <w:pStyle w:val="BodyText"/>
        <w:numPr>
          <w:ilvl w:val="0"/>
          <w:numId w:val="29"/>
        </w:numPr>
      </w:pPr>
      <w:r>
        <w:t xml:space="preserve">Parents At Work – </w:t>
      </w:r>
      <w:hyperlink r:id="rId20" w:history="1">
        <w:r w:rsidRPr="002326DC">
          <w:rPr>
            <w:rStyle w:val="Hyperlink"/>
          </w:rPr>
          <w:t>parentsatwork.com.au</w:t>
        </w:r>
      </w:hyperlink>
      <w:r>
        <w:t xml:space="preserve"> </w:t>
      </w:r>
    </w:p>
    <w:p w14:paraId="11A9BD1C" w14:textId="77777777" w:rsidR="00351061" w:rsidRPr="00351061" w:rsidRDefault="00351061" w:rsidP="00FB1826">
      <w:pPr>
        <w:pStyle w:val="Paragraphtext"/>
        <w:spacing w:before="4320" w:line="360" w:lineRule="auto"/>
        <w:rPr>
          <w:szCs w:val="24"/>
        </w:rPr>
      </w:pPr>
      <w:r w:rsidRPr="00351061">
        <w:rPr>
          <w:szCs w:val="24"/>
        </w:rPr>
        <w:lastRenderedPageBreak/>
        <w:t xml:space="preserve">This resource has general information that has been simplified for education purposes. It may not apply in all circumstances, and there may be other requirements or entitlements that apply in your circumstances than are presented in this resource.  </w:t>
      </w:r>
    </w:p>
    <w:p w14:paraId="706BC97A" w14:textId="77777777" w:rsidR="002A4B9A" w:rsidRDefault="00351061" w:rsidP="00351061">
      <w:pPr>
        <w:pStyle w:val="Paragraphtext"/>
        <w:spacing w:line="360" w:lineRule="auto"/>
        <w:rPr>
          <w:szCs w:val="24"/>
        </w:rPr>
      </w:pPr>
      <w:r w:rsidRPr="00351061">
        <w:rPr>
          <w:szCs w:val="24"/>
        </w:rPr>
        <w:t xml:space="preserve">For more information, visit </w:t>
      </w:r>
      <w:hyperlink r:id="rId21" w:history="1">
        <w:r w:rsidRPr="00351061">
          <w:rPr>
            <w:rStyle w:val="Hyperlink"/>
            <w:szCs w:val="24"/>
          </w:rPr>
          <w:t>fairwork.gov.au/</w:t>
        </w:r>
        <w:proofErr w:type="spellStart"/>
        <w:r w:rsidRPr="00351061">
          <w:rPr>
            <w:rStyle w:val="Hyperlink"/>
            <w:szCs w:val="24"/>
          </w:rPr>
          <w:t>parentalleave</w:t>
        </w:r>
        <w:proofErr w:type="spellEnd"/>
      </w:hyperlink>
      <w:r w:rsidRPr="00351061">
        <w:rPr>
          <w:szCs w:val="24"/>
        </w:rPr>
        <w:t xml:space="preserve">. If you would like tailored information about your parental leave entitlements you can call our Infoline on </w:t>
      </w:r>
      <w:r w:rsidR="002A4B9A">
        <w:rPr>
          <w:szCs w:val="24"/>
        </w:rPr>
        <w:br/>
      </w:r>
      <w:r w:rsidRPr="00351061">
        <w:rPr>
          <w:szCs w:val="24"/>
        </w:rPr>
        <w:t xml:space="preserve">13 13 94 or speak with a union, industry association or a workplace relations professional. </w:t>
      </w:r>
    </w:p>
    <w:p w14:paraId="7CB8B47F" w14:textId="08FA863C" w:rsidR="00F608D8" w:rsidRPr="000F6B7B" w:rsidRDefault="00F608D8" w:rsidP="00351061">
      <w:pPr>
        <w:pStyle w:val="Paragraphtext"/>
        <w:spacing w:line="360" w:lineRule="auto"/>
        <w:rPr>
          <w:szCs w:val="24"/>
        </w:rPr>
      </w:pPr>
      <w:r w:rsidRPr="000F6B7B">
        <w:rPr>
          <w:szCs w:val="24"/>
        </w:rPr>
        <w:t xml:space="preserve">Last updated: </w:t>
      </w:r>
      <w:r w:rsidR="005B6DB4">
        <w:rPr>
          <w:szCs w:val="24"/>
        </w:rPr>
        <w:t>September</w:t>
      </w:r>
      <w:r w:rsidR="002326DC">
        <w:rPr>
          <w:szCs w:val="24"/>
        </w:rPr>
        <w:t xml:space="preserve"> </w:t>
      </w:r>
      <w:r w:rsidRPr="000F6B7B">
        <w:rPr>
          <w:szCs w:val="24"/>
        </w:rPr>
        <w:t>202</w:t>
      </w:r>
      <w:r w:rsidR="00196747">
        <w:rPr>
          <w:szCs w:val="24"/>
        </w:rPr>
        <w:t>6</w:t>
      </w:r>
    </w:p>
    <w:p w14:paraId="71927CB9" w14:textId="2403B152" w:rsidR="00082FDD" w:rsidRPr="00C94EFB" w:rsidRDefault="00F608D8" w:rsidP="00FB1826">
      <w:pPr>
        <w:pStyle w:val="Paragraphtext"/>
        <w:spacing w:line="360" w:lineRule="auto"/>
      </w:pPr>
      <w:r w:rsidRPr="00CF45C2">
        <w:t>© Copyright Fair Work Ombudsman</w:t>
      </w:r>
    </w:p>
    <w:sectPr w:rsidR="00082FDD" w:rsidRPr="00C94EFB" w:rsidSect="00CE598B">
      <w:footerReference w:type="default" r:id="rId22"/>
      <w:headerReference w:type="first" r:id="rId23"/>
      <w:footerReference w:type="first" r:id="rId24"/>
      <w:pgSz w:w="11906" w:h="16838"/>
      <w:pgMar w:top="1440" w:right="1440" w:bottom="156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FC429" w14:textId="77777777" w:rsidR="005A3091" w:rsidRDefault="005A3091" w:rsidP="000D2CD1">
      <w:pPr>
        <w:spacing w:after="0" w:line="240" w:lineRule="auto"/>
      </w:pPr>
      <w:r>
        <w:separator/>
      </w:r>
    </w:p>
  </w:endnote>
  <w:endnote w:type="continuationSeparator" w:id="0">
    <w:p w14:paraId="62C5122F" w14:textId="77777777" w:rsidR="005A3091" w:rsidRDefault="005A3091" w:rsidP="000D2CD1">
      <w:pPr>
        <w:spacing w:after="0" w:line="240" w:lineRule="auto"/>
      </w:pPr>
      <w:r>
        <w:continuationSeparator/>
      </w:r>
    </w:p>
  </w:endnote>
  <w:endnote w:type="continuationNotice" w:id="1">
    <w:p w14:paraId="61015940" w14:textId="77777777" w:rsidR="005A3091" w:rsidRDefault="005A30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470559"/>
      <w:docPartObj>
        <w:docPartGallery w:val="Page Numbers (Bottom of Page)"/>
        <w:docPartUnique/>
      </w:docPartObj>
    </w:sdtPr>
    <w:sdtEndPr>
      <w:rPr>
        <w:rFonts w:ascii="Arial" w:hAnsi="Arial" w:cs="Arial"/>
        <w:noProof/>
        <w:sz w:val="24"/>
        <w:szCs w:val="24"/>
      </w:rPr>
    </w:sdtEndPr>
    <w:sdtContent>
      <w:p w14:paraId="64FFCC50" w14:textId="54FD84CE" w:rsidR="000A0E9D" w:rsidRPr="00366F45" w:rsidRDefault="000A0E9D">
        <w:pPr>
          <w:pStyle w:val="Footer"/>
          <w:jc w:val="right"/>
          <w:rPr>
            <w:rFonts w:ascii="Arial" w:hAnsi="Arial" w:cs="Arial"/>
            <w:sz w:val="24"/>
            <w:szCs w:val="24"/>
          </w:rPr>
        </w:pPr>
        <w:r w:rsidRPr="00366F45">
          <w:rPr>
            <w:rFonts w:ascii="Arial" w:hAnsi="Arial" w:cs="Arial"/>
            <w:sz w:val="24"/>
            <w:szCs w:val="24"/>
          </w:rPr>
          <w:fldChar w:fldCharType="begin"/>
        </w:r>
        <w:r w:rsidRPr="00366F45">
          <w:rPr>
            <w:rFonts w:ascii="Arial" w:hAnsi="Arial" w:cs="Arial"/>
            <w:sz w:val="24"/>
            <w:szCs w:val="24"/>
          </w:rPr>
          <w:instrText xml:space="preserve"> PAGE   \* MERGEFORMAT </w:instrText>
        </w:r>
        <w:r w:rsidRPr="00366F45">
          <w:rPr>
            <w:rFonts w:ascii="Arial" w:hAnsi="Arial" w:cs="Arial"/>
            <w:sz w:val="24"/>
            <w:szCs w:val="24"/>
          </w:rPr>
          <w:fldChar w:fldCharType="separate"/>
        </w:r>
        <w:r w:rsidRPr="00366F45">
          <w:rPr>
            <w:rFonts w:ascii="Arial" w:hAnsi="Arial" w:cs="Arial"/>
            <w:noProof/>
            <w:sz w:val="24"/>
            <w:szCs w:val="24"/>
          </w:rPr>
          <w:t>2</w:t>
        </w:r>
        <w:r w:rsidRPr="00366F45">
          <w:rPr>
            <w:rFonts w:ascii="Arial" w:hAnsi="Arial" w:cs="Arial"/>
            <w:noProof/>
            <w:sz w:val="24"/>
            <w:szCs w:val="24"/>
          </w:rPr>
          <w:fldChar w:fldCharType="end"/>
        </w:r>
      </w:p>
    </w:sdtContent>
  </w:sdt>
  <w:p w14:paraId="6618EB17" w14:textId="77777777" w:rsidR="000A0E9D" w:rsidRDefault="000A0E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949101"/>
      <w:docPartObj>
        <w:docPartGallery w:val="Page Numbers (Bottom of Page)"/>
        <w:docPartUnique/>
      </w:docPartObj>
    </w:sdtPr>
    <w:sdtEndPr>
      <w:rPr>
        <w:rFonts w:ascii="Arial" w:hAnsi="Arial" w:cs="Arial"/>
        <w:noProof/>
        <w:sz w:val="24"/>
        <w:szCs w:val="24"/>
      </w:rPr>
    </w:sdtEndPr>
    <w:sdtContent>
      <w:p w14:paraId="5E697633" w14:textId="7F24C8ED" w:rsidR="000E1EE4" w:rsidRPr="00366F45" w:rsidRDefault="000E1EE4">
        <w:pPr>
          <w:pStyle w:val="Footer"/>
          <w:jc w:val="right"/>
          <w:rPr>
            <w:rFonts w:ascii="Arial" w:hAnsi="Arial" w:cs="Arial"/>
            <w:sz w:val="24"/>
            <w:szCs w:val="24"/>
          </w:rPr>
        </w:pPr>
        <w:r w:rsidRPr="00366F45">
          <w:rPr>
            <w:rFonts w:ascii="Arial" w:hAnsi="Arial" w:cs="Arial"/>
            <w:sz w:val="24"/>
            <w:szCs w:val="24"/>
          </w:rPr>
          <w:fldChar w:fldCharType="begin"/>
        </w:r>
        <w:r w:rsidRPr="00366F45">
          <w:rPr>
            <w:rFonts w:ascii="Arial" w:hAnsi="Arial" w:cs="Arial"/>
            <w:sz w:val="24"/>
            <w:szCs w:val="24"/>
          </w:rPr>
          <w:instrText xml:space="preserve"> PAGE   \* MERGEFORMAT </w:instrText>
        </w:r>
        <w:r w:rsidRPr="00366F45">
          <w:rPr>
            <w:rFonts w:ascii="Arial" w:hAnsi="Arial" w:cs="Arial"/>
            <w:sz w:val="24"/>
            <w:szCs w:val="24"/>
          </w:rPr>
          <w:fldChar w:fldCharType="separate"/>
        </w:r>
        <w:r w:rsidRPr="00366F45">
          <w:rPr>
            <w:rFonts w:ascii="Arial" w:hAnsi="Arial" w:cs="Arial"/>
            <w:noProof/>
            <w:sz w:val="24"/>
            <w:szCs w:val="24"/>
          </w:rPr>
          <w:t>2</w:t>
        </w:r>
        <w:r w:rsidRPr="00366F45">
          <w:rPr>
            <w:rFonts w:ascii="Arial" w:hAnsi="Arial" w:cs="Arial"/>
            <w:noProof/>
            <w:sz w:val="24"/>
            <w:szCs w:val="24"/>
          </w:rPr>
          <w:fldChar w:fldCharType="end"/>
        </w:r>
      </w:p>
    </w:sdtContent>
  </w:sdt>
  <w:p w14:paraId="6528D7F8" w14:textId="77777777" w:rsidR="000A0E9D" w:rsidRDefault="000A0E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A5D66" w14:textId="77777777" w:rsidR="005A3091" w:rsidRDefault="005A3091" w:rsidP="000D2CD1">
      <w:pPr>
        <w:spacing w:after="0" w:line="240" w:lineRule="auto"/>
      </w:pPr>
      <w:r>
        <w:separator/>
      </w:r>
    </w:p>
  </w:footnote>
  <w:footnote w:type="continuationSeparator" w:id="0">
    <w:p w14:paraId="78C99075" w14:textId="77777777" w:rsidR="005A3091" w:rsidRDefault="005A3091" w:rsidP="000D2CD1">
      <w:pPr>
        <w:spacing w:after="0" w:line="240" w:lineRule="auto"/>
      </w:pPr>
      <w:r>
        <w:continuationSeparator/>
      </w:r>
    </w:p>
  </w:footnote>
  <w:footnote w:type="continuationNotice" w:id="1">
    <w:p w14:paraId="12BC6C9C" w14:textId="77777777" w:rsidR="005A3091" w:rsidRDefault="005A30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A1F9D" w14:textId="43DA425D" w:rsidR="000D2CD1" w:rsidRDefault="00C34CC8">
    <w:pPr>
      <w:pStyle w:val="Header"/>
    </w:pPr>
    <w:r>
      <w:rPr>
        <w:noProof/>
      </w:rPr>
      <w:drawing>
        <wp:inline distT="0" distB="0" distL="0" distR="0" wp14:anchorId="4B770E20" wp14:editId="7BCD017E">
          <wp:extent cx="2519082" cy="738498"/>
          <wp:effectExtent l="0" t="0" r="0" b="5080"/>
          <wp:docPr id="1483465228" name="Picture 2" descr="Logo for Australian Government Fair Work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465228" name="Picture 2" descr="Logo for Australian Government Fair Work Ombudsman."/>
                  <pic:cNvPicPr/>
                </pic:nvPicPr>
                <pic:blipFill rotWithShape="1">
                  <a:blip r:embed="rId1">
                    <a:extLst>
                      <a:ext uri="{28A0092B-C50C-407E-A947-70E740481C1C}">
                        <a14:useLocalDpi xmlns:a14="http://schemas.microsoft.com/office/drawing/2010/main" val="0"/>
                      </a:ext>
                    </a:extLst>
                  </a:blip>
                  <a:srcRect l="5131" r="4747"/>
                  <a:stretch/>
                </pic:blipFill>
                <pic:spPr bwMode="auto">
                  <a:xfrm>
                    <a:off x="0" y="0"/>
                    <a:ext cx="2568419" cy="75296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4780"/>
    <w:multiLevelType w:val="hybridMultilevel"/>
    <w:tmpl w:val="D0F6168E"/>
    <w:lvl w:ilvl="0" w:tplc="FFFFFFFF">
      <w:start w:val="1"/>
      <w:numFmt w:val="bullet"/>
      <w:lvlText w:val=""/>
      <w:lvlJc w:val="left"/>
      <w:pPr>
        <w:ind w:left="1080" w:hanging="360"/>
      </w:pPr>
      <w:rPr>
        <w:rFonts w:ascii="Symbol" w:hAnsi="Symbol" w:hint="default"/>
        <w:sz w:val="28"/>
        <w:szCs w:val="24"/>
      </w:rPr>
    </w:lvl>
    <w:lvl w:ilvl="1" w:tplc="285826A0">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77723A8"/>
    <w:multiLevelType w:val="hybridMultilevel"/>
    <w:tmpl w:val="8E90C796"/>
    <w:lvl w:ilvl="0" w:tplc="285826A0">
      <w:start w:val="1"/>
      <w:numFmt w:val="bullet"/>
      <w:lvlText w:val=""/>
      <w:lvlJc w:val="left"/>
      <w:pPr>
        <w:ind w:left="1080" w:hanging="360"/>
      </w:pPr>
      <w:rPr>
        <w:rFonts w:ascii="Symbol" w:hAnsi="Symbol" w:hint="default"/>
        <w:sz w:val="28"/>
        <w:szCs w:val="24"/>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C553C12"/>
    <w:multiLevelType w:val="hybridMultilevel"/>
    <w:tmpl w:val="D59C3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BD3E1F"/>
    <w:multiLevelType w:val="hybridMultilevel"/>
    <w:tmpl w:val="5400E330"/>
    <w:lvl w:ilvl="0" w:tplc="60C6E28A">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6C40ED3"/>
    <w:multiLevelType w:val="hybridMultilevel"/>
    <w:tmpl w:val="873C84F8"/>
    <w:lvl w:ilvl="0" w:tplc="713A4592">
      <w:start w:val="1"/>
      <w:numFmt w:val="bullet"/>
      <w:pStyle w:val="ListParagraph"/>
      <w:lvlText w:val=""/>
      <w:lvlJc w:val="left"/>
      <w:pPr>
        <w:ind w:left="720" w:hanging="360"/>
      </w:pPr>
      <w:rPr>
        <w:rFonts w:ascii="Symbol" w:hAnsi="Symbol" w:hint="default"/>
        <w:sz w:val="28"/>
        <w:szCs w:val="24"/>
      </w:rPr>
    </w:lvl>
    <w:lvl w:ilvl="1" w:tplc="285826A0">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450853"/>
    <w:multiLevelType w:val="hybridMultilevel"/>
    <w:tmpl w:val="8424F6E4"/>
    <w:lvl w:ilvl="0" w:tplc="285826A0">
      <w:start w:val="1"/>
      <w:numFmt w:val="bullet"/>
      <w:lvlText w:val=""/>
      <w:lvlJc w:val="left"/>
      <w:pPr>
        <w:ind w:left="1080" w:hanging="360"/>
      </w:pPr>
      <w:rPr>
        <w:rFonts w:ascii="Symbol" w:hAnsi="Symbol" w:hint="default"/>
        <w:sz w:val="28"/>
        <w:szCs w:val="24"/>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3256D8F"/>
    <w:multiLevelType w:val="hybridMultilevel"/>
    <w:tmpl w:val="B7A6F6FE"/>
    <w:lvl w:ilvl="0" w:tplc="5784DAE2">
      <w:start w:val="2"/>
      <w:numFmt w:val="bullet"/>
      <w:lvlText w:val=""/>
      <w:lvlJc w:val="left"/>
      <w:pPr>
        <w:ind w:left="1440" w:hanging="360"/>
      </w:pPr>
      <w:rPr>
        <w:rFonts w:ascii="Symbol" w:eastAsiaTheme="minorHAnsi" w:hAnsi="Symbol"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6733976"/>
    <w:multiLevelType w:val="hybridMultilevel"/>
    <w:tmpl w:val="2E607A36"/>
    <w:lvl w:ilvl="0" w:tplc="8D6282CE">
      <w:start w:val="1"/>
      <w:numFmt w:val="bullet"/>
      <w:lvlText w:val=""/>
      <w:lvlJc w:val="left"/>
      <w:pPr>
        <w:ind w:left="720" w:hanging="360"/>
      </w:pPr>
      <w:rPr>
        <w:rFonts w:ascii="Webdings" w:hAnsi="Web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7F4503"/>
    <w:multiLevelType w:val="hybridMultilevel"/>
    <w:tmpl w:val="3948E6AA"/>
    <w:lvl w:ilvl="0" w:tplc="85C2FD62">
      <w:start w:val="1"/>
      <w:numFmt w:val="bullet"/>
      <w:lvlText w:val=""/>
      <w:lvlJc w:val="left"/>
      <w:pPr>
        <w:ind w:left="1440" w:hanging="360"/>
      </w:pPr>
      <w:rPr>
        <w:rFonts w:ascii="Symbol" w:hAnsi="Symbol" w:hint="default"/>
        <w:color w:val="5B9BD5" w:themeColor="accent5"/>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0927F37"/>
    <w:multiLevelType w:val="hybridMultilevel"/>
    <w:tmpl w:val="063ED548"/>
    <w:lvl w:ilvl="0" w:tplc="FFFFFFFF">
      <w:start w:val="1"/>
      <w:numFmt w:val="bullet"/>
      <w:lvlText w:val=""/>
      <w:lvlJc w:val="left"/>
      <w:pPr>
        <w:ind w:left="720" w:hanging="360"/>
      </w:pPr>
      <w:rPr>
        <w:rFonts w:ascii="Webdings" w:hAnsi="Webdings" w:hint="default"/>
      </w:rPr>
    </w:lvl>
    <w:lvl w:ilvl="1" w:tplc="285826A0">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23B516A"/>
    <w:multiLevelType w:val="hybridMultilevel"/>
    <w:tmpl w:val="1F3806F0"/>
    <w:lvl w:ilvl="0" w:tplc="713A4592">
      <w:start w:val="1"/>
      <w:numFmt w:val="bullet"/>
      <w:lvlText w:val=""/>
      <w:lvlJc w:val="left"/>
      <w:pPr>
        <w:ind w:left="720" w:hanging="360"/>
      </w:pPr>
      <w:rPr>
        <w:rFonts w:ascii="Symbol" w:hAnsi="Symbol" w:hint="default"/>
        <w:sz w:val="28"/>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78578A"/>
    <w:multiLevelType w:val="hybridMultilevel"/>
    <w:tmpl w:val="6F28D27C"/>
    <w:lvl w:ilvl="0" w:tplc="BE78A24E">
      <w:start w:val="1"/>
      <w:numFmt w:val="decimal"/>
      <w:lvlText w:val="%1."/>
      <w:lvlJc w:val="left"/>
      <w:pPr>
        <w:ind w:left="720" w:hanging="360"/>
      </w:pPr>
      <w:rPr>
        <w:rFonts w:hint="default"/>
        <w:sz w:val="28"/>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45F59DA"/>
    <w:multiLevelType w:val="hybridMultilevel"/>
    <w:tmpl w:val="7402E8E6"/>
    <w:lvl w:ilvl="0" w:tplc="8D6282CE">
      <w:start w:val="1"/>
      <w:numFmt w:val="bullet"/>
      <w:lvlText w:val=""/>
      <w:lvlJc w:val="left"/>
      <w:pPr>
        <w:ind w:left="720" w:hanging="360"/>
      </w:pPr>
      <w:rPr>
        <w:rFonts w:ascii="Webdings" w:hAnsi="Web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C77DE0"/>
    <w:multiLevelType w:val="hybridMultilevel"/>
    <w:tmpl w:val="A8C88528"/>
    <w:lvl w:ilvl="0" w:tplc="E1A29E14">
      <w:start w:val="1"/>
      <w:numFmt w:val="bullet"/>
      <w:lvlText w:val=""/>
      <w:lvlJc w:val="left"/>
      <w:pPr>
        <w:ind w:left="720" w:hanging="360"/>
      </w:pPr>
      <w:rPr>
        <w:rFonts w:ascii="Symbol" w:hAnsi="Symbol" w:hint="default"/>
        <w:color w:val="5B9BD5" w:themeColor="accent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62A735F"/>
    <w:multiLevelType w:val="hybridMultilevel"/>
    <w:tmpl w:val="C21AD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B80F34"/>
    <w:multiLevelType w:val="hybridMultilevel"/>
    <w:tmpl w:val="DED05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AA26DF"/>
    <w:multiLevelType w:val="hybridMultilevel"/>
    <w:tmpl w:val="ECF87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E915FFD"/>
    <w:multiLevelType w:val="hybridMultilevel"/>
    <w:tmpl w:val="6C80C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F454F4A"/>
    <w:multiLevelType w:val="hybridMultilevel"/>
    <w:tmpl w:val="14183356"/>
    <w:lvl w:ilvl="0" w:tplc="BE78A24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53E6673"/>
    <w:multiLevelType w:val="hybridMultilevel"/>
    <w:tmpl w:val="6E7272DA"/>
    <w:lvl w:ilvl="0" w:tplc="FFFFFFFF">
      <w:start w:val="1"/>
      <w:numFmt w:val="bullet"/>
      <w:lvlText w:val=""/>
      <w:lvlJc w:val="left"/>
      <w:pPr>
        <w:ind w:left="720" w:hanging="360"/>
      </w:pPr>
      <w:rPr>
        <w:rFonts w:ascii="Symbol" w:hAnsi="Symbol" w:hint="default"/>
        <w:sz w:val="28"/>
        <w:szCs w:val="24"/>
      </w:rPr>
    </w:lvl>
    <w:lvl w:ilvl="1" w:tplc="285826A0">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8A91434"/>
    <w:multiLevelType w:val="hybridMultilevel"/>
    <w:tmpl w:val="16562C46"/>
    <w:lvl w:ilvl="0" w:tplc="285826A0">
      <w:start w:val="1"/>
      <w:numFmt w:val="bullet"/>
      <w:lvlText w:val=""/>
      <w:lvlJc w:val="left"/>
      <w:pPr>
        <w:ind w:left="1080" w:hanging="360"/>
      </w:pPr>
      <w:rPr>
        <w:rFonts w:ascii="Symbol" w:hAnsi="Symbol" w:hint="default"/>
        <w:sz w:val="28"/>
        <w:szCs w:val="24"/>
      </w:rPr>
    </w:lvl>
    <w:lvl w:ilvl="1" w:tplc="FFFFFFFF">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59002370"/>
    <w:multiLevelType w:val="hybridMultilevel"/>
    <w:tmpl w:val="7AEE8592"/>
    <w:lvl w:ilvl="0" w:tplc="8D6282CE">
      <w:start w:val="1"/>
      <w:numFmt w:val="bullet"/>
      <w:lvlText w:val=""/>
      <w:lvlJc w:val="left"/>
      <w:pPr>
        <w:ind w:left="720" w:hanging="360"/>
      </w:pPr>
      <w:rPr>
        <w:rFonts w:ascii="Webdings" w:hAnsi="Web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A7125A"/>
    <w:multiLevelType w:val="hybridMultilevel"/>
    <w:tmpl w:val="FFBC61FE"/>
    <w:lvl w:ilvl="0" w:tplc="8D6282CE">
      <w:start w:val="1"/>
      <w:numFmt w:val="bullet"/>
      <w:lvlText w:val=""/>
      <w:lvlJc w:val="left"/>
      <w:pPr>
        <w:ind w:left="720" w:hanging="360"/>
      </w:pPr>
      <w:rPr>
        <w:rFonts w:ascii="Webdings" w:hAnsi="Web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B352AA4"/>
    <w:multiLevelType w:val="hybridMultilevel"/>
    <w:tmpl w:val="101C869A"/>
    <w:lvl w:ilvl="0" w:tplc="8D6282CE">
      <w:start w:val="1"/>
      <w:numFmt w:val="bullet"/>
      <w:lvlText w:val=""/>
      <w:lvlJc w:val="left"/>
      <w:pPr>
        <w:ind w:left="720" w:hanging="360"/>
      </w:pPr>
      <w:rPr>
        <w:rFonts w:ascii="Webdings" w:hAnsi="Web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C013E0B"/>
    <w:multiLevelType w:val="hybridMultilevel"/>
    <w:tmpl w:val="640ECDE4"/>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1521C46"/>
    <w:multiLevelType w:val="hybridMultilevel"/>
    <w:tmpl w:val="D5F0D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46A5FE4"/>
    <w:multiLevelType w:val="hybridMultilevel"/>
    <w:tmpl w:val="DC3C9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7DF6D06"/>
    <w:multiLevelType w:val="hybridMultilevel"/>
    <w:tmpl w:val="A8ECF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0F1225"/>
    <w:multiLevelType w:val="hybridMultilevel"/>
    <w:tmpl w:val="DE7E09C2"/>
    <w:lvl w:ilvl="0" w:tplc="285826A0">
      <w:start w:val="1"/>
      <w:numFmt w:val="bullet"/>
      <w:lvlText w:val=""/>
      <w:lvlJc w:val="left"/>
      <w:pPr>
        <w:ind w:left="1080" w:hanging="360"/>
      </w:pPr>
      <w:rPr>
        <w:rFonts w:ascii="Symbol" w:hAnsi="Symbol" w:hint="default"/>
        <w:sz w:val="28"/>
        <w:szCs w:val="24"/>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7D3E09D6"/>
    <w:multiLevelType w:val="hybridMultilevel"/>
    <w:tmpl w:val="F8128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1424BF"/>
    <w:multiLevelType w:val="hybridMultilevel"/>
    <w:tmpl w:val="42F072BE"/>
    <w:lvl w:ilvl="0" w:tplc="874623D0">
      <w:numFmt w:val="bullet"/>
      <w:lvlText w:val="–"/>
      <w:lvlJc w:val="left"/>
      <w:pPr>
        <w:ind w:left="1080" w:hanging="72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13211123">
    <w:abstractNumId w:val="10"/>
  </w:num>
  <w:num w:numId="2" w16cid:durableId="1331719949">
    <w:abstractNumId w:val="3"/>
  </w:num>
  <w:num w:numId="3" w16cid:durableId="1110392184">
    <w:abstractNumId w:val="18"/>
  </w:num>
  <w:num w:numId="4" w16cid:durableId="111218706">
    <w:abstractNumId w:val="11"/>
  </w:num>
  <w:num w:numId="5" w16cid:durableId="1941796238">
    <w:abstractNumId w:val="4"/>
  </w:num>
  <w:num w:numId="6" w16cid:durableId="508984669">
    <w:abstractNumId w:val="19"/>
  </w:num>
  <w:num w:numId="7" w16cid:durableId="810710143">
    <w:abstractNumId w:val="23"/>
  </w:num>
  <w:num w:numId="8" w16cid:durableId="1788767638">
    <w:abstractNumId w:val="22"/>
  </w:num>
  <w:num w:numId="9" w16cid:durableId="767777047">
    <w:abstractNumId w:val="9"/>
  </w:num>
  <w:num w:numId="10" w16cid:durableId="1269779031">
    <w:abstractNumId w:val="12"/>
  </w:num>
  <w:num w:numId="11" w16cid:durableId="1284774780">
    <w:abstractNumId w:val="7"/>
  </w:num>
  <w:num w:numId="12" w16cid:durableId="412313588">
    <w:abstractNumId w:val="21"/>
  </w:num>
  <w:num w:numId="13" w16cid:durableId="683942696">
    <w:abstractNumId w:val="29"/>
  </w:num>
  <w:num w:numId="14" w16cid:durableId="722020175">
    <w:abstractNumId w:val="30"/>
  </w:num>
  <w:num w:numId="15" w16cid:durableId="2041856679">
    <w:abstractNumId w:val="24"/>
  </w:num>
  <w:num w:numId="16" w16cid:durableId="1726835557">
    <w:abstractNumId w:val="8"/>
  </w:num>
  <w:num w:numId="17" w16cid:durableId="1052078481">
    <w:abstractNumId w:val="13"/>
  </w:num>
  <w:num w:numId="18" w16cid:durableId="1312833645">
    <w:abstractNumId w:val="0"/>
  </w:num>
  <w:num w:numId="19" w16cid:durableId="447894995">
    <w:abstractNumId w:val="1"/>
  </w:num>
  <w:num w:numId="20" w16cid:durableId="1470594002">
    <w:abstractNumId w:val="28"/>
  </w:num>
  <w:num w:numId="21" w16cid:durableId="45421336">
    <w:abstractNumId w:val="5"/>
  </w:num>
  <w:num w:numId="22" w16cid:durableId="1090808338">
    <w:abstractNumId w:val="20"/>
  </w:num>
  <w:num w:numId="23" w16cid:durableId="531191460">
    <w:abstractNumId w:val="6"/>
  </w:num>
  <w:num w:numId="24" w16cid:durableId="438256662">
    <w:abstractNumId w:val="17"/>
  </w:num>
  <w:num w:numId="25" w16cid:durableId="1465002089">
    <w:abstractNumId w:val="25"/>
  </w:num>
  <w:num w:numId="26" w16cid:durableId="949705865">
    <w:abstractNumId w:val="2"/>
  </w:num>
  <w:num w:numId="27" w16cid:durableId="1755711128">
    <w:abstractNumId w:val="15"/>
  </w:num>
  <w:num w:numId="28" w16cid:durableId="1151629199">
    <w:abstractNumId w:val="27"/>
  </w:num>
  <w:num w:numId="29" w16cid:durableId="540478339">
    <w:abstractNumId w:val="16"/>
  </w:num>
  <w:num w:numId="30" w16cid:durableId="281309924">
    <w:abstractNumId w:val="26"/>
  </w:num>
  <w:num w:numId="31" w16cid:durableId="11487824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9F3"/>
    <w:rsid w:val="000006D0"/>
    <w:rsid w:val="00011E6C"/>
    <w:rsid w:val="00012B7B"/>
    <w:rsid w:val="000131D7"/>
    <w:rsid w:val="00015C61"/>
    <w:rsid w:val="0002105A"/>
    <w:rsid w:val="0002440E"/>
    <w:rsid w:val="000273E7"/>
    <w:rsid w:val="000471BB"/>
    <w:rsid w:val="0005230E"/>
    <w:rsid w:val="000572C6"/>
    <w:rsid w:val="00060878"/>
    <w:rsid w:val="00061EFA"/>
    <w:rsid w:val="000647A0"/>
    <w:rsid w:val="00072AA8"/>
    <w:rsid w:val="00072F14"/>
    <w:rsid w:val="00073FEA"/>
    <w:rsid w:val="00077D82"/>
    <w:rsid w:val="00082FDD"/>
    <w:rsid w:val="000853F0"/>
    <w:rsid w:val="00095698"/>
    <w:rsid w:val="000A0480"/>
    <w:rsid w:val="000A0E9D"/>
    <w:rsid w:val="000B0EC5"/>
    <w:rsid w:val="000B23D8"/>
    <w:rsid w:val="000B3330"/>
    <w:rsid w:val="000C185E"/>
    <w:rsid w:val="000C6679"/>
    <w:rsid w:val="000D2CD1"/>
    <w:rsid w:val="000D552F"/>
    <w:rsid w:val="000D5CA6"/>
    <w:rsid w:val="000E0378"/>
    <w:rsid w:val="000E0C16"/>
    <w:rsid w:val="000E1EE4"/>
    <w:rsid w:val="000E2072"/>
    <w:rsid w:val="000E2727"/>
    <w:rsid w:val="000F4EB7"/>
    <w:rsid w:val="00102B16"/>
    <w:rsid w:val="00103804"/>
    <w:rsid w:val="001047BA"/>
    <w:rsid w:val="00104A7E"/>
    <w:rsid w:val="00104FB2"/>
    <w:rsid w:val="00107CC7"/>
    <w:rsid w:val="00114693"/>
    <w:rsid w:val="00114760"/>
    <w:rsid w:val="00133C67"/>
    <w:rsid w:val="00134462"/>
    <w:rsid w:val="00134A6D"/>
    <w:rsid w:val="00135DA4"/>
    <w:rsid w:val="001408E4"/>
    <w:rsid w:val="00140994"/>
    <w:rsid w:val="00147EE5"/>
    <w:rsid w:val="001509E1"/>
    <w:rsid w:val="00157298"/>
    <w:rsid w:val="001608D8"/>
    <w:rsid w:val="00161C71"/>
    <w:rsid w:val="00166260"/>
    <w:rsid w:val="001809D8"/>
    <w:rsid w:val="00184AE8"/>
    <w:rsid w:val="00196747"/>
    <w:rsid w:val="001A05E9"/>
    <w:rsid w:val="001A2FA5"/>
    <w:rsid w:val="001B64AF"/>
    <w:rsid w:val="001C57DC"/>
    <w:rsid w:val="001C77A3"/>
    <w:rsid w:val="001D17F7"/>
    <w:rsid w:val="001E05DD"/>
    <w:rsid w:val="001E1E88"/>
    <w:rsid w:val="001E2533"/>
    <w:rsid w:val="001E2BDB"/>
    <w:rsid w:val="001E3D49"/>
    <w:rsid w:val="001F0114"/>
    <w:rsid w:val="001F6669"/>
    <w:rsid w:val="00207C89"/>
    <w:rsid w:val="00210527"/>
    <w:rsid w:val="002150B6"/>
    <w:rsid w:val="00216919"/>
    <w:rsid w:val="00216CFA"/>
    <w:rsid w:val="00217E93"/>
    <w:rsid w:val="00221876"/>
    <w:rsid w:val="00222CEF"/>
    <w:rsid w:val="0023221F"/>
    <w:rsid w:val="002326DC"/>
    <w:rsid w:val="0023618E"/>
    <w:rsid w:val="00236733"/>
    <w:rsid w:val="002374D1"/>
    <w:rsid w:val="0024792A"/>
    <w:rsid w:val="002540EF"/>
    <w:rsid w:val="002550CB"/>
    <w:rsid w:val="00255131"/>
    <w:rsid w:val="00256BB1"/>
    <w:rsid w:val="0026355A"/>
    <w:rsid w:val="00265160"/>
    <w:rsid w:val="002674EE"/>
    <w:rsid w:val="00270286"/>
    <w:rsid w:val="0027162C"/>
    <w:rsid w:val="0027297C"/>
    <w:rsid w:val="00276C1D"/>
    <w:rsid w:val="00283032"/>
    <w:rsid w:val="00295BEB"/>
    <w:rsid w:val="002A0775"/>
    <w:rsid w:val="002A21D6"/>
    <w:rsid w:val="002A4B9A"/>
    <w:rsid w:val="002A6A8C"/>
    <w:rsid w:val="002B29A1"/>
    <w:rsid w:val="002B3453"/>
    <w:rsid w:val="002B3F86"/>
    <w:rsid w:val="002B505B"/>
    <w:rsid w:val="002B551E"/>
    <w:rsid w:val="002C15D8"/>
    <w:rsid w:val="002C2752"/>
    <w:rsid w:val="002C343B"/>
    <w:rsid w:val="002C4B56"/>
    <w:rsid w:val="002C5CF6"/>
    <w:rsid w:val="002C7D9E"/>
    <w:rsid w:val="002D6173"/>
    <w:rsid w:val="002D6273"/>
    <w:rsid w:val="002E13E5"/>
    <w:rsid w:val="002E5EA2"/>
    <w:rsid w:val="002E6303"/>
    <w:rsid w:val="002E674B"/>
    <w:rsid w:val="0030069D"/>
    <w:rsid w:val="00315C77"/>
    <w:rsid w:val="00316E1C"/>
    <w:rsid w:val="003213F3"/>
    <w:rsid w:val="00330007"/>
    <w:rsid w:val="00335084"/>
    <w:rsid w:val="00340498"/>
    <w:rsid w:val="00346A0A"/>
    <w:rsid w:val="00347676"/>
    <w:rsid w:val="00351061"/>
    <w:rsid w:val="00353CD1"/>
    <w:rsid w:val="00360CF3"/>
    <w:rsid w:val="00361F40"/>
    <w:rsid w:val="003630B5"/>
    <w:rsid w:val="00366F45"/>
    <w:rsid w:val="00373041"/>
    <w:rsid w:val="00375CC5"/>
    <w:rsid w:val="003852E2"/>
    <w:rsid w:val="00392493"/>
    <w:rsid w:val="00397189"/>
    <w:rsid w:val="003B1125"/>
    <w:rsid w:val="003B16D7"/>
    <w:rsid w:val="003B59C8"/>
    <w:rsid w:val="003B7191"/>
    <w:rsid w:val="003B74F7"/>
    <w:rsid w:val="003C17E5"/>
    <w:rsid w:val="003C2CD6"/>
    <w:rsid w:val="003D0067"/>
    <w:rsid w:val="003D2C53"/>
    <w:rsid w:val="003D53D4"/>
    <w:rsid w:val="003D598F"/>
    <w:rsid w:val="003E239A"/>
    <w:rsid w:val="003F15D5"/>
    <w:rsid w:val="003F2D8D"/>
    <w:rsid w:val="003F6077"/>
    <w:rsid w:val="003F7629"/>
    <w:rsid w:val="00400613"/>
    <w:rsid w:val="00401A62"/>
    <w:rsid w:val="00403248"/>
    <w:rsid w:val="004056E9"/>
    <w:rsid w:val="00406F2A"/>
    <w:rsid w:val="00412DF9"/>
    <w:rsid w:val="004132B6"/>
    <w:rsid w:val="00413F78"/>
    <w:rsid w:val="00420A86"/>
    <w:rsid w:val="00421B48"/>
    <w:rsid w:val="0042401B"/>
    <w:rsid w:val="0043053D"/>
    <w:rsid w:val="0043788C"/>
    <w:rsid w:val="00441FA7"/>
    <w:rsid w:val="004534F0"/>
    <w:rsid w:val="004546EF"/>
    <w:rsid w:val="004636B4"/>
    <w:rsid w:val="00464560"/>
    <w:rsid w:val="004660CE"/>
    <w:rsid w:val="004674D8"/>
    <w:rsid w:val="0048100A"/>
    <w:rsid w:val="004821AF"/>
    <w:rsid w:val="00483EC6"/>
    <w:rsid w:val="00484114"/>
    <w:rsid w:val="0048435E"/>
    <w:rsid w:val="0048685D"/>
    <w:rsid w:val="0049629A"/>
    <w:rsid w:val="004A7BA0"/>
    <w:rsid w:val="004B3E4E"/>
    <w:rsid w:val="004C32EE"/>
    <w:rsid w:val="004C77BD"/>
    <w:rsid w:val="004D1C75"/>
    <w:rsid w:val="004D56C1"/>
    <w:rsid w:val="004D66B7"/>
    <w:rsid w:val="004E1E34"/>
    <w:rsid w:val="004E569E"/>
    <w:rsid w:val="004F148C"/>
    <w:rsid w:val="004F20FA"/>
    <w:rsid w:val="004F2EBE"/>
    <w:rsid w:val="004F6827"/>
    <w:rsid w:val="004F6DC2"/>
    <w:rsid w:val="00502EF5"/>
    <w:rsid w:val="005036DE"/>
    <w:rsid w:val="00506620"/>
    <w:rsid w:val="005164E9"/>
    <w:rsid w:val="00525FF8"/>
    <w:rsid w:val="005320A4"/>
    <w:rsid w:val="00537BCB"/>
    <w:rsid w:val="00547694"/>
    <w:rsid w:val="005516F9"/>
    <w:rsid w:val="00554CB6"/>
    <w:rsid w:val="00554E7F"/>
    <w:rsid w:val="00555CA5"/>
    <w:rsid w:val="00555FD3"/>
    <w:rsid w:val="00556BFA"/>
    <w:rsid w:val="00564202"/>
    <w:rsid w:val="00564A76"/>
    <w:rsid w:val="00570230"/>
    <w:rsid w:val="00573DC7"/>
    <w:rsid w:val="00577ED0"/>
    <w:rsid w:val="0058481E"/>
    <w:rsid w:val="00585CF7"/>
    <w:rsid w:val="0058741D"/>
    <w:rsid w:val="00590992"/>
    <w:rsid w:val="00590A8F"/>
    <w:rsid w:val="00590C31"/>
    <w:rsid w:val="00594420"/>
    <w:rsid w:val="00595E48"/>
    <w:rsid w:val="005A19F6"/>
    <w:rsid w:val="005A2959"/>
    <w:rsid w:val="005A3091"/>
    <w:rsid w:val="005A559A"/>
    <w:rsid w:val="005B12F0"/>
    <w:rsid w:val="005B25AB"/>
    <w:rsid w:val="005B3F40"/>
    <w:rsid w:val="005B65C6"/>
    <w:rsid w:val="005B661F"/>
    <w:rsid w:val="005B6DB4"/>
    <w:rsid w:val="005C09B3"/>
    <w:rsid w:val="005C0C32"/>
    <w:rsid w:val="005C3EC1"/>
    <w:rsid w:val="005C452D"/>
    <w:rsid w:val="005C64BD"/>
    <w:rsid w:val="005C70B4"/>
    <w:rsid w:val="005C7358"/>
    <w:rsid w:val="005C755E"/>
    <w:rsid w:val="005D26ED"/>
    <w:rsid w:val="005D5255"/>
    <w:rsid w:val="005D6E7E"/>
    <w:rsid w:val="005D718B"/>
    <w:rsid w:val="005E6AB0"/>
    <w:rsid w:val="005E7957"/>
    <w:rsid w:val="005F026D"/>
    <w:rsid w:val="005F1A13"/>
    <w:rsid w:val="005F5E3E"/>
    <w:rsid w:val="00600100"/>
    <w:rsid w:val="006011F2"/>
    <w:rsid w:val="00603F53"/>
    <w:rsid w:val="00606C7F"/>
    <w:rsid w:val="00607046"/>
    <w:rsid w:val="006078C5"/>
    <w:rsid w:val="00611E18"/>
    <w:rsid w:val="0061336B"/>
    <w:rsid w:val="00617401"/>
    <w:rsid w:val="006312EB"/>
    <w:rsid w:val="006337E9"/>
    <w:rsid w:val="00634200"/>
    <w:rsid w:val="00635398"/>
    <w:rsid w:val="00642C4C"/>
    <w:rsid w:val="00646AEC"/>
    <w:rsid w:val="00650A42"/>
    <w:rsid w:val="00655817"/>
    <w:rsid w:val="00670E6B"/>
    <w:rsid w:val="00681103"/>
    <w:rsid w:val="006908FA"/>
    <w:rsid w:val="00690D1F"/>
    <w:rsid w:val="00693CB8"/>
    <w:rsid w:val="00695CF1"/>
    <w:rsid w:val="006A102C"/>
    <w:rsid w:val="006A5F97"/>
    <w:rsid w:val="006A5FF9"/>
    <w:rsid w:val="006B2EA4"/>
    <w:rsid w:val="006B37BD"/>
    <w:rsid w:val="006B4A5B"/>
    <w:rsid w:val="006B6F52"/>
    <w:rsid w:val="006C1442"/>
    <w:rsid w:val="006C18A5"/>
    <w:rsid w:val="006C77FF"/>
    <w:rsid w:val="006D3DF6"/>
    <w:rsid w:val="006D5BC7"/>
    <w:rsid w:val="006E2563"/>
    <w:rsid w:val="006F1290"/>
    <w:rsid w:val="006F3A72"/>
    <w:rsid w:val="006F54AE"/>
    <w:rsid w:val="006F6F1F"/>
    <w:rsid w:val="00712F58"/>
    <w:rsid w:val="00721259"/>
    <w:rsid w:val="0072144B"/>
    <w:rsid w:val="00732BE6"/>
    <w:rsid w:val="0073536F"/>
    <w:rsid w:val="00736E6B"/>
    <w:rsid w:val="00737D6D"/>
    <w:rsid w:val="00745228"/>
    <w:rsid w:val="007513E6"/>
    <w:rsid w:val="0075464A"/>
    <w:rsid w:val="007562E4"/>
    <w:rsid w:val="00762CC5"/>
    <w:rsid w:val="00764833"/>
    <w:rsid w:val="007648E2"/>
    <w:rsid w:val="00780050"/>
    <w:rsid w:val="00780898"/>
    <w:rsid w:val="00782FF8"/>
    <w:rsid w:val="00786171"/>
    <w:rsid w:val="00796BFB"/>
    <w:rsid w:val="00797580"/>
    <w:rsid w:val="00797D71"/>
    <w:rsid w:val="007B104A"/>
    <w:rsid w:val="007C5952"/>
    <w:rsid w:val="007D2455"/>
    <w:rsid w:val="007E7767"/>
    <w:rsid w:val="007E79E1"/>
    <w:rsid w:val="007F64C5"/>
    <w:rsid w:val="00804F70"/>
    <w:rsid w:val="0082084C"/>
    <w:rsid w:val="008227E8"/>
    <w:rsid w:val="008257E7"/>
    <w:rsid w:val="008257FE"/>
    <w:rsid w:val="00825F7F"/>
    <w:rsid w:val="00827681"/>
    <w:rsid w:val="00827CEA"/>
    <w:rsid w:val="00827F73"/>
    <w:rsid w:val="00830F83"/>
    <w:rsid w:val="008451F9"/>
    <w:rsid w:val="00846210"/>
    <w:rsid w:val="00854950"/>
    <w:rsid w:val="00861556"/>
    <w:rsid w:val="008620B0"/>
    <w:rsid w:val="008620E1"/>
    <w:rsid w:val="008716D3"/>
    <w:rsid w:val="00873DC8"/>
    <w:rsid w:val="00874824"/>
    <w:rsid w:val="00875DA8"/>
    <w:rsid w:val="00881608"/>
    <w:rsid w:val="0089336F"/>
    <w:rsid w:val="00893983"/>
    <w:rsid w:val="00895304"/>
    <w:rsid w:val="00897DC4"/>
    <w:rsid w:val="008A13C0"/>
    <w:rsid w:val="008A52B8"/>
    <w:rsid w:val="008B1A29"/>
    <w:rsid w:val="008B727B"/>
    <w:rsid w:val="008B7522"/>
    <w:rsid w:val="008C4D9A"/>
    <w:rsid w:val="008D0494"/>
    <w:rsid w:val="008D648F"/>
    <w:rsid w:val="008E210E"/>
    <w:rsid w:val="008E55FD"/>
    <w:rsid w:val="008E6264"/>
    <w:rsid w:val="008F3A81"/>
    <w:rsid w:val="008F47B5"/>
    <w:rsid w:val="009020D7"/>
    <w:rsid w:val="00902744"/>
    <w:rsid w:val="0090715D"/>
    <w:rsid w:val="009118FF"/>
    <w:rsid w:val="00913B94"/>
    <w:rsid w:val="00915F9D"/>
    <w:rsid w:val="00916C88"/>
    <w:rsid w:val="00925E1F"/>
    <w:rsid w:val="00932099"/>
    <w:rsid w:val="00933CCE"/>
    <w:rsid w:val="00943BB0"/>
    <w:rsid w:val="00951BAB"/>
    <w:rsid w:val="00953B85"/>
    <w:rsid w:val="0095410C"/>
    <w:rsid w:val="009574F1"/>
    <w:rsid w:val="00957F7B"/>
    <w:rsid w:val="00962D1F"/>
    <w:rsid w:val="00976841"/>
    <w:rsid w:val="00976B6B"/>
    <w:rsid w:val="009819EA"/>
    <w:rsid w:val="00990471"/>
    <w:rsid w:val="009909EC"/>
    <w:rsid w:val="009911DD"/>
    <w:rsid w:val="00993087"/>
    <w:rsid w:val="009C2280"/>
    <w:rsid w:val="009C4F69"/>
    <w:rsid w:val="009C67AF"/>
    <w:rsid w:val="009D343E"/>
    <w:rsid w:val="009D5F33"/>
    <w:rsid w:val="009E15F1"/>
    <w:rsid w:val="009E2B3A"/>
    <w:rsid w:val="009F3E8C"/>
    <w:rsid w:val="009F7309"/>
    <w:rsid w:val="00A01243"/>
    <w:rsid w:val="00A0651D"/>
    <w:rsid w:val="00A066EF"/>
    <w:rsid w:val="00A11A2D"/>
    <w:rsid w:val="00A20132"/>
    <w:rsid w:val="00A2108E"/>
    <w:rsid w:val="00A34201"/>
    <w:rsid w:val="00A35098"/>
    <w:rsid w:val="00A52484"/>
    <w:rsid w:val="00A55DA8"/>
    <w:rsid w:val="00A61040"/>
    <w:rsid w:val="00A63978"/>
    <w:rsid w:val="00A64CC3"/>
    <w:rsid w:val="00A6604F"/>
    <w:rsid w:val="00A704CD"/>
    <w:rsid w:val="00A72763"/>
    <w:rsid w:val="00A75F1A"/>
    <w:rsid w:val="00A82F36"/>
    <w:rsid w:val="00A87799"/>
    <w:rsid w:val="00A95815"/>
    <w:rsid w:val="00A971CA"/>
    <w:rsid w:val="00AB02F4"/>
    <w:rsid w:val="00AC0FB4"/>
    <w:rsid w:val="00AC1CA3"/>
    <w:rsid w:val="00AC2E15"/>
    <w:rsid w:val="00AC4850"/>
    <w:rsid w:val="00AC7CB8"/>
    <w:rsid w:val="00AD013B"/>
    <w:rsid w:val="00AD0B67"/>
    <w:rsid w:val="00AD3575"/>
    <w:rsid w:val="00AE032B"/>
    <w:rsid w:val="00AE6112"/>
    <w:rsid w:val="00AE639C"/>
    <w:rsid w:val="00AE6EAE"/>
    <w:rsid w:val="00AF0CE9"/>
    <w:rsid w:val="00AF30D9"/>
    <w:rsid w:val="00B00A3C"/>
    <w:rsid w:val="00B02EDA"/>
    <w:rsid w:val="00B04696"/>
    <w:rsid w:val="00B06937"/>
    <w:rsid w:val="00B12BDC"/>
    <w:rsid w:val="00B20593"/>
    <w:rsid w:val="00B249FB"/>
    <w:rsid w:val="00B24F86"/>
    <w:rsid w:val="00B26E3F"/>
    <w:rsid w:val="00B3706E"/>
    <w:rsid w:val="00B42C02"/>
    <w:rsid w:val="00B43E98"/>
    <w:rsid w:val="00B46F14"/>
    <w:rsid w:val="00B572D2"/>
    <w:rsid w:val="00B60211"/>
    <w:rsid w:val="00B60C02"/>
    <w:rsid w:val="00B8371C"/>
    <w:rsid w:val="00B86525"/>
    <w:rsid w:val="00B867AE"/>
    <w:rsid w:val="00B903B8"/>
    <w:rsid w:val="00B90DE2"/>
    <w:rsid w:val="00BA4450"/>
    <w:rsid w:val="00BA666D"/>
    <w:rsid w:val="00BB2D0C"/>
    <w:rsid w:val="00BC2004"/>
    <w:rsid w:val="00BC39C4"/>
    <w:rsid w:val="00BC3F2B"/>
    <w:rsid w:val="00BC7D4E"/>
    <w:rsid w:val="00BD00EF"/>
    <w:rsid w:val="00BE0F75"/>
    <w:rsid w:val="00BE324A"/>
    <w:rsid w:val="00C00DA2"/>
    <w:rsid w:val="00C04068"/>
    <w:rsid w:val="00C04A57"/>
    <w:rsid w:val="00C0568A"/>
    <w:rsid w:val="00C23C4D"/>
    <w:rsid w:val="00C3152F"/>
    <w:rsid w:val="00C31923"/>
    <w:rsid w:val="00C320F0"/>
    <w:rsid w:val="00C3317D"/>
    <w:rsid w:val="00C34CC8"/>
    <w:rsid w:val="00C40C87"/>
    <w:rsid w:val="00C46ABF"/>
    <w:rsid w:val="00C559C4"/>
    <w:rsid w:val="00C60506"/>
    <w:rsid w:val="00C60E72"/>
    <w:rsid w:val="00C747AA"/>
    <w:rsid w:val="00C815E0"/>
    <w:rsid w:val="00C8513A"/>
    <w:rsid w:val="00C9403D"/>
    <w:rsid w:val="00C94EFB"/>
    <w:rsid w:val="00CA7AA9"/>
    <w:rsid w:val="00CC2929"/>
    <w:rsid w:val="00CC7F11"/>
    <w:rsid w:val="00CE598B"/>
    <w:rsid w:val="00CF5606"/>
    <w:rsid w:val="00CF75BA"/>
    <w:rsid w:val="00D021E4"/>
    <w:rsid w:val="00D06C1E"/>
    <w:rsid w:val="00D07222"/>
    <w:rsid w:val="00D11120"/>
    <w:rsid w:val="00D228FB"/>
    <w:rsid w:val="00D25272"/>
    <w:rsid w:val="00D25484"/>
    <w:rsid w:val="00D32715"/>
    <w:rsid w:val="00D4102C"/>
    <w:rsid w:val="00D41F06"/>
    <w:rsid w:val="00D4642D"/>
    <w:rsid w:val="00D47ED7"/>
    <w:rsid w:val="00D50AD1"/>
    <w:rsid w:val="00D51FC4"/>
    <w:rsid w:val="00D52BBD"/>
    <w:rsid w:val="00D55FBA"/>
    <w:rsid w:val="00D64CEF"/>
    <w:rsid w:val="00D669F3"/>
    <w:rsid w:val="00D67D1E"/>
    <w:rsid w:val="00D77085"/>
    <w:rsid w:val="00D77FA0"/>
    <w:rsid w:val="00D865D1"/>
    <w:rsid w:val="00D935B4"/>
    <w:rsid w:val="00D94294"/>
    <w:rsid w:val="00DA038F"/>
    <w:rsid w:val="00DA03A5"/>
    <w:rsid w:val="00DA4483"/>
    <w:rsid w:val="00DA4C01"/>
    <w:rsid w:val="00DA6EFB"/>
    <w:rsid w:val="00DB0986"/>
    <w:rsid w:val="00DB2EB6"/>
    <w:rsid w:val="00DB3C20"/>
    <w:rsid w:val="00DB62ED"/>
    <w:rsid w:val="00DC3AA6"/>
    <w:rsid w:val="00DC4E37"/>
    <w:rsid w:val="00DC71D4"/>
    <w:rsid w:val="00DD5EED"/>
    <w:rsid w:val="00DD6DB8"/>
    <w:rsid w:val="00DD771E"/>
    <w:rsid w:val="00DF0458"/>
    <w:rsid w:val="00DF19CD"/>
    <w:rsid w:val="00DF20A8"/>
    <w:rsid w:val="00DF375D"/>
    <w:rsid w:val="00E003A5"/>
    <w:rsid w:val="00E01DBD"/>
    <w:rsid w:val="00E04FD8"/>
    <w:rsid w:val="00E2248E"/>
    <w:rsid w:val="00E2431D"/>
    <w:rsid w:val="00E26E12"/>
    <w:rsid w:val="00E30067"/>
    <w:rsid w:val="00E348B9"/>
    <w:rsid w:val="00E465F3"/>
    <w:rsid w:val="00E54668"/>
    <w:rsid w:val="00E56FD8"/>
    <w:rsid w:val="00E60971"/>
    <w:rsid w:val="00E62FD0"/>
    <w:rsid w:val="00E633BE"/>
    <w:rsid w:val="00E662C0"/>
    <w:rsid w:val="00E73ED4"/>
    <w:rsid w:val="00E91AD9"/>
    <w:rsid w:val="00E92FD0"/>
    <w:rsid w:val="00EA5F91"/>
    <w:rsid w:val="00EB27DF"/>
    <w:rsid w:val="00EB2D96"/>
    <w:rsid w:val="00EB6A1D"/>
    <w:rsid w:val="00EB6F7E"/>
    <w:rsid w:val="00EC221A"/>
    <w:rsid w:val="00ED0834"/>
    <w:rsid w:val="00ED172C"/>
    <w:rsid w:val="00ED21A2"/>
    <w:rsid w:val="00ED3A55"/>
    <w:rsid w:val="00ED3B37"/>
    <w:rsid w:val="00EE0536"/>
    <w:rsid w:val="00EE094B"/>
    <w:rsid w:val="00EF31E7"/>
    <w:rsid w:val="00EF489E"/>
    <w:rsid w:val="00EF51D2"/>
    <w:rsid w:val="00EF5511"/>
    <w:rsid w:val="00EF58E7"/>
    <w:rsid w:val="00F03969"/>
    <w:rsid w:val="00F06DAD"/>
    <w:rsid w:val="00F10A2A"/>
    <w:rsid w:val="00F14560"/>
    <w:rsid w:val="00F16D23"/>
    <w:rsid w:val="00F26DDA"/>
    <w:rsid w:val="00F2774A"/>
    <w:rsid w:val="00F30799"/>
    <w:rsid w:val="00F36C55"/>
    <w:rsid w:val="00F4092E"/>
    <w:rsid w:val="00F420ED"/>
    <w:rsid w:val="00F45C0F"/>
    <w:rsid w:val="00F46A86"/>
    <w:rsid w:val="00F51E87"/>
    <w:rsid w:val="00F5518A"/>
    <w:rsid w:val="00F608D8"/>
    <w:rsid w:val="00F61856"/>
    <w:rsid w:val="00F71601"/>
    <w:rsid w:val="00F7262C"/>
    <w:rsid w:val="00F7558A"/>
    <w:rsid w:val="00F82463"/>
    <w:rsid w:val="00F85686"/>
    <w:rsid w:val="00F92480"/>
    <w:rsid w:val="00F956FF"/>
    <w:rsid w:val="00FA1606"/>
    <w:rsid w:val="00FA169E"/>
    <w:rsid w:val="00FB1826"/>
    <w:rsid w:val="00FC0006"/>
    <w:rsid w:val="00FC0043"/>
    <w:rsid w:val="00FC1328"/>
    <w:rsid w:val="00FC65E0"/>
    <w:rsid w:val="00FD4CBD"/>
    <w:rsid w:val="00FD5BB1"/>
    <w:rsid w:val="00FE232B"/>
    <w:rsid w:val="00FE3CDF"/>
    <w:rsid w:val="00FE4246"/>
    <w:rsid w:val="00FE52DD"/>
    <w:rsid w:val="00FE728C"/>
    <w:rsid w:val="00FF0551"/>
    <w:rsid w:val="00FF06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239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aliases w:val="Document title"/>
    <w:basedOn w:val="Normal"/>
    <w:next w:val="Normal"/>
    <w:link w:val="Heading1Char"/>
    <w:uiPriority w:val="9"/>
    <w:qFormat/>
    <w:rsid w:val="008A52B8"/>
    <w:pPr>
      <w:keepNext/>
      <w:keepLines/>
      <w:spacing w:before="240" w:after="240"/>
      <w:outlineLvl w:val="0"/>
    </w:pPr>
    <w:rPr>
      <w:rFonts w:ascii="Arial" w:eastAsiaTheme="majorEastAsia" w:hAnsi="Arial" w:cstheme="majorBidi"/>
      <w:b/>
      <w:color w:val="000000" w:themeColor="text1"/>
      <w:sz w:val="48"/>
      <w:szCs w:val="32"/>
    </w:rPr>
  </w:style>
  <w:style w:type="paragraph" w:styleId="Heading2">
    <w:name w:val="heading 2"/>
    <w:basedOn w:val="Normal"/>
    <w:next w:val="Normal"/>
    <w:link w:val="Heading2Char"/>
    <w:uiPriority w:val="9"/>
    <w:unhideWhenUsed/>
    <w:qFormat/>
    <w:rsid w:val="00881608"/>
    <w:pPr>
      <w:keepNext/>
      <w:keepLines/>
      <w:spacing w:before="240" w:after="240" w:line="360" w:lineRule="auto"/>
      <w:outlineLvl w:val="1"/>
    </w:pPr>
    <w:rPr>
      <w:rFonts w:ascii="Arial" w:eastAsiaTheme="majorEastAsia" w:hAnsi="Arial" w:cstheme="majorBidi"/>
      <w:b/>
      <w:color w:val="000000" w:themeColor="text1"/>
      <w:sz w:val="36"/>
      <w:szCs w:val="26"/>
    </w:rPr>
  </w:style>
  <w:style w:type="paragraph" w:styleId="Heading3">
    <w:name w:val="heading 3"/>
    <w:basedOn w:val="Normal"/>
    <w:next w:val="Normal"/>
    <w:link w:val="Heading3Char"/>
    <w:uiPriority w:val="9"/>
    <w:unhideWhenUsed/>
    <w:qFormat/>
    <w:rsid w:val="00F5518A"/>
    <w:pPr>
      <w:keepNext/>
      <w:keepLines/>
      <w:spacing w:before="240" w:after="240" w:line="360" w:lineRule="auto"/>
      <w:outlineLvl w:val="2"/>
    </w:pPr>
    <w:rPr>
      <w:rFonts w:ascii="Arial" w:eastAsiaTheme="majorEastAsia" w:hAnsi="Arial" w:cstheme="majorBidi"/>
      <w:b/>
      <w:color w:val="000000" w:themeColor="text1"/>
      <w:sz w:val="28"/>
      <w:szCs w:val="24"/>
    </w:rPr>
  </w:style>
  <w:style w:type="paragraph" w:styleId="Heading4">
    <w:name w:val="heading 4"/>
    <w:basedOn w:val="Normal"/>
    <w:next w:val="Normal"/>
    <w:link w:val="Heading4Char"/>
    <w:uiPriority w:val="9"/>
    <w:unhideWhenUsed/>
    <w:qFormat/>
    <w:rsid w:val="00D935B4"/>
    <w:pPr>
      <w:keepNext/>
      <w:keepLines/>
      <w:spacing w:before="240" w:after="240" w:line="360" w:lineRule="auto"/>
      <w:outlineLvl w:val="3"/>
    </w:pPr>
    <w:rPr>
      <w:rFonts w:ascii="Arial" w:eastAsiaTheme="majorEastAsia" w:hAnsi="Arial" w:cstheme="majorBidi"/>
      <w:b/>
      <w:iCs/>
      <w:color w:val="000000" w:themeColor="text1"/>
      <w:sz w:val="24"/>
    </w:rPr>
  </w:style>
  <w:style w:type="paragraph" w:styleId="Heading5">
    <w:name w:val="heading 5"/>
    <w:basedOn w:val="Normal"/>
    <w:next w:val="Normal"/>
    <w:link w:val="Heading5Char"/>
    <w:uiPriority w:val="9"/>
    <w:unhideWhenUsed/>
    <w:rsid w:val="00F5518A"/>
    <w:pPr>
      <w:keepNext/>
      <w:keepLines/>
      <w:spacing w:before="240" w:after="240" w:line="360" w:lineRule="auto"/>
      <w:outlineLvl w:val="4"/>
    </w:pPr>
    <w:rPr>
      <w:rFonts w:ascii="Arial" w:eastAsiaTheme="majorEastAsia" w:hAnsi="Arial" w:cstheme="majorBidi"/>
      <w:b/>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pageheading">
    <w:name w:val="Cover page heading"/>
    <w:basedOn w:val="Normal"/>
    <w:link w:val="CoverpageheadingChar"/>
    <w:rsid w:val="006E2563"/>
    <w:pPr>
      <w:spacing w:line="240" w:lineRule="auto"/>
      <w:jc w:val="center"/>
    </w:pPr>
    <w:rPr>
      <w:rFonts w:eastAsia="Calibri" w:cs="Calibri"/>
      <w:b/>
      <w:color w:val="FFFFFF" w:themeColor="background1"/>
      <w:sz w:val="72"/>
      <w:lang w:eastAsia="en-AU"/>
    </w:rPr>
  </w:style>
  <w:style w:type="character" w:customStyle="1" w:styleId="CoverpageheadingChar">
    <w:name w:val="Cover page heading Char"/>
    <w:basedOn w:val="DefaultParagraphFont"/>
    <w:link w:val="Coverpageheading"/>
    <w:rsid w:val="006E2563"/>
    <w:rPr>
      <w:rFonts w:ascii="Calibri" w:eastAsia="Calibri" w:hAnsi="Calibri" w:cs="Calibri"/>
      <w:b/>
      <w:color w:val="FFFFFF" w:themeColor="background1"/>
      <w:sz w:val="72"/>
      <w:lang w:eastAsia="en-AU"/>
    </w:rPr>
  </w:style>
  <w:style w:type="paragraph" w:customStyle="1" w:styleId="Paragraphtext">
    <w:name w:val="Paragraph text"/>
    <w:basedOn w:val="Normal"/>
    <w:link w:val="ParagraphtextChar"/>
    <w:qFormat/>
    <w:rsid w:val="00484114"/>
    <w:rPr>
      <w:rFonts w:ascii="Arial" w:eastAsia="Calibri" w:hAnsi="Arial" w:cs="Calibri"/>
      <w:color w:val="000000"/>
      <w:sz w:val="24"/>
      <w:lang w:eastAsia="en-AU"/>
    </w:rPr>
  </w:style>
  <w:style w:type="character" w:customStyle="1" w:styleId="ParagraphtextChar">
    <w:name w:val="Paragraph text Char"/>
    <w:basedOn w:val="DefaultParagraphFont"/>
    <w:link w:val="Paragraphtext"/>
    <w:rsid w:val="00484114"/>
    <w:rPr>
      <w:rFonts w:ascii="Arial" w:eastAsia="Calibri" w:hAnsi="Arial" w:cs="Calibri"/>
      <w:color w:val="000000"/>
      <w:sz w:val="24"/>
      <w:lang w:eastAsia="en-AU"/>
    </w:rPr>
  </w:style>
  <w:style w:type="paragraph" w:customStyle="1" w:styleId="Sub-heading">
    <w:name w:val="Sub-heading"/>
    <w:basedOn w:val="Heading2"/>
    <w:link w:val="Sub-headingChar"/>
    <w:rsid w:val="006E2563"/>
    <w:pPr>
      <w:spacing w:before="0" w:after="160"/>
      <w:ind w:left="993"/>
    </w:pPr>
    <w:rPr>
      <w:rFonts w:ascii="Calibri" w:eastAsia="Calibri" w:hAnsi="Calibri" w:cs="Calibri"/>
      <w:b w:val="0"/>
      <w:noProof/>
      <w:sz w:val="28"/>
      <w:szCs w:val="22"/>
      <w:lang w:eastAsia="en-AU"/>
    </w:rPr>
  </w:style>
  <w:style w:type="character" w:customStyle="1" w:styleId="Sub-headingChar">
    <w:name w:val="Sub-heading Char"/>
    <w:basedOn w:val="Heading2Char"/>
    <w:link w:val="Sub-heading"/>
    <w:rsid w:val="006E2563"/>
    <w:rPr>
      <w:rFonts w:ascii="Calibri" w:eastAsia="Calibri" w:hAnsi="Calibri" w:cs="Calibri"/>
      <w:b w:val="0"/>
      <w:noProof/>
      <w:color w:val="000000" w:themeColor="text1"/>
      <w:sz w:val="28"/>
      <w:szCs w:val="26"/>
      <w:lang w:eastAsia="en-AU"/>
    </w:rPr>
  </w:style>
  <w:style w:type="character" w:customStyle="1" w:styleId="Heading2Char">
    <w:name w:val="Heading 2 Char"/>
    <w:basedOn w:val="DefaultParagraphFont"/>
    <w:link w:val="Heading2"/>
    <w:uiPriority w:val="9"/>
    <w:rsid w:val="00881608"/>
    <w:rPr>
      <w:rFonts w:ascii="Arial" w:eastAsiaTheme="majorEastAsia" w:hAnsi="Arial" w:cstheme="majorBidi"/>
      <w:b/>
      <w:color w:val="000000" w:themeColor="text1"/>
      <w:sz w:val="36"/>
      <w:szCs w:val="26"/>
    </w:rPr>
  </w:style>
  <w:style w:type="paragraph" w:styleId="Title">
    <w:name w:val="Title"/>
    <w:basedOn w:val="Normal"/>
    <w:link w:val="TitleChar"/>
    <w:uiPriority w:val="10"/>
    <w:rsid w:val="00D669F3"/>
    <w:pPr>
      <w:widowControl w:val="0"/>
      <w:autoSpaceDE w:val="0"/>
      <w:autoSpaceDN w:val="0"/>
      <w:spacing w:after="0" w:line="240" w:lineRule="auto"/>
      <w:ind w:left="106" w:right="4495"/>
    </w:pPr>
    <w:rPr>
      <w:rFonts w:ascii="Open Sans" w:eastAsia="Open Sans" w:hAnsi="Open Sans" w:cs="Open Sans"/>
      <w:b/>
      <w:bCs/>
      <w:kern w:val="0"/>
      <w:sz w:val="68"/>
      <w:szCs w:val="68"/>
      <w:lang w:val="en-US"/>
      <w14:ligatures w14:val="none"/>
    </w:rPr>
  </w:style>
  <w:style w:type="character" w:customStyle="1" w:styleId="TitleChar">
    <w:name w:val="Title Char"/>
    <w:basedOn w:val="DefaultParagraphFont"/>
    <w:link w:val="Title"/>
    <w:uiPriority w:val="10"/>
    <w:rsid w:val="00D669F3"/>
    <w:rPr>
      <w:rFonts w:ascii="Open Sans" w:eastAsia="Open Sans" w:hAnsi="Open Sans" w:cs="Open Sans"/>
      <w:b/>
      <w:bCs/>
      <w:kern w:val="0"/>
      <w:sz w:val="68"/>
      <w:szCs w:val="68"/>
      <w:lang w:val="en-US"/>
      <w14:ligatures w14:val="none"/>
    </w:rPr>
  </w:style>
  <w:style w:type="character" w:customStyle="1" w:styleId="Heading1Char">
    <w:name w:val="Heading 1 Char"/>
    <w:aliases w:val="Document title Char"/>
    <w:basedOn w:val="DefaultParagraphFont"/>
    <w:link w:val="Heading1"/>
    <w:uiPriority w:val="9"/>
    <w:rsid w:val="008A52B8"/>
    <w:rPr>
      <w:rFonts w:ascii="Arial" w:eastAsiaTheme="majorEastAsia" w:hAnsi="Arial" w:cstheme="majorBidi"/>
      <w:b/>
      <w:color w:val="000000" w:themeColor="text1"/>
      <w:sz w:val="48"/>
      <w:szCs w:val="32"/>
    </w:rPr>
  </w:style>
  <w:style w:type="paragraph" w:styleId="ListParagraph">
    <w:name w:val="List Paragraph"/>
    <w:aliases w:val="Recommendation,List Paragraph1,List Paragraph11,L,CV text,F5 List Paragraph,Dot pt,Medium Grid 1 - Accent 21,List Paragraph111,List Paragraph2,Bulleted Para,NFP GP Bulleted List,FooterText,numbered,列出段落,列出段落1,Number,列出段,Numbered paragraph"/>
    <w:basedOn w:val="Paragraphtext"/>
    <w:link w:val="ListParagraphChar"/>
    <w:uiPriority w:val="34"/>
    <w:qFormat/>
    <w:rsid w:val="00484114"/>
    <w:pPr>
      <w:numPr>
        <w:numId w:val="5"/>
      </w:numPr>
      <w:spacing w:line="360" w:lineRule="auto"/>
    </w:pPr>
  </w:style>
  <w:style w:type="character" w:customStyle="1" w:styleId="Heading3Char">
    <w:name w:val="Heading 3 Char"/>
    <w:basedOn w:val="DefaultParagraphFont"/>
    <w:link w:val="Heading3"/>
    <w:uiPriority w:val="9"/>
    <w:rsid w:val="00F5518A"/>
    <w:rPr>
      <w:rFonts w:ascii="Arial" w:eastAsiaTheme="majorEastAsia" w:hAnsi="Arial" w:cstheme="majorBidi"/>
      <w:b/>
      <w:color w:val="000000" w:themeColor="text1"/>
      <w:sz w:val="28"/>
      <w:szCs w:val="24"/>
    </w:rPr>
  </w:style>
  <w:style w:type="character" w:customStyle="1" w:styleId="Heading4Char">
    <w:name w:val="Heading 4 Char"/>
    <w:basedOn w:val="DefaultParagraphFont"/>
    <w:link w:val="Heading4"/>
    <w:uiPriority w:val="9"/>
    <w:rsid w:val="00D935B4"/>
    <w:rPr>
      <w:rFonts w:ascii="Arial" w:eastAsiaTheme="majorEastAsia" w:hAnsi="Arial" w:cstheme="majorBidi"/>
      <w:b/>
      <w:iCs/>
      <w:color w:val="000000" w:themeColor="text1"/>
      <w:sz w:val="24"/>
    </w:rPr>
  </w:style>
  <w:style w:type="paragraph" w:styleId="Header">
    <w:name w:val="header"/>
    <w:basedOn w:val="Normal"/>
    <w:link w:val="HeaderChar"/>
    <w:uiPriority w:val="99"/>
    <w:unhideWhenUsed/>
    <w:rsid w:val="000D2C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2CD1"/>
  </w:style>
  <w:style w:type="paragraph" w:styleId="Footer">
    <w:name w:val="footer"/>
    <w:basedOn w:val="Normal"/>
    <w:link w:val="FooterChar"/>
    <w:uiPriority w:val="99"/>
    <w:unhideWhenUsed/>
    <w:rsid w:val="000D2C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2CD1"/>
  </w:style>
  <w:style w:type="character" w:styleId="Hyperlink">
    <w:name w:val="Hyperlink"/>
    <w:basedOn w:val="DefaultParagraphFont"/>
    <w:uiPriority w:val="99"/>
    <w:unhideWhenUsed/>
    <w:rsid w:val="00DB2EB6"/>
    <w:rPr>
      <w:color w:val="0000FF"/>
      <w:u w:val="single"/>
    </w:rPr>
  </w:style>
  <w:style w:type="character" w:styleId="UnresolvedMention">
    <w:name w:val="Unresolved Mention"/>
    <w:basedOn w:val="DefaultParagraphFont"/>
    <w:uiPriority w:val="99"/>
    <w:semiHidden/>
    <w:unhideWhenUsed/>
    <w:rsid w:val="00283032"/>
    <w:rPr>
      <w:color w:val="605E5C"/>
      <w:shd w:val="clear" w:color="auto" w:fill="E1DFDD"/>
    </w:rPr>
  </w:style>
  <w:style w:type="character" w:customStyle="1" w:styleId="Heading5Char">
    <w:name w:val="Heading 5 Char"/>
    <w:basedOn w:val="DefaultParagraphFont"/>
    <w:link w:val="Heading5"/>
    <w:uiPriority w:val="9"/>
    <w:rsid w:val="00F5518A"/>
    <w:rPr>
      <w:rFonts w:ascii="Arial" w:eastAsiaTheme="majorEastAsia" w:hAnsi="Arial" w:cstheme="majorBidi"/>
      <w:b/>
      <w:color w:val="000000" w:themeColor="text1"/>
      <w:sz w:val="24"/>
    </w:rPr>
  </w:style>
  <w:style w:type="character" w:styleId="CommentReference">
    <w:name w:val="annotation reference"/>
    <w:basedOn w:val="DefaultParagraphFont"/>
    <w:uiPriority w:val="99"/>
    <w:semiHidden/>
    <w:unhideWhenUsed/>
    <w:rsid w:val="00AF30D9"/>
    <w:rPr>
      <w:sz w:val="16"/>
      <w:szCs w:val="16"/>
    </w:rPr>
  </w:style>
  <w:style w:type="paragraph" w:styleId="CommentText">
    <w:name w:val="annotation text"/>
    <w:basedOn w:val="Normal"/>
    <w:link w:val="CommentTextChar"/>
    <w:uiPriority w:val="99"/>
    <w:unhideWhenUsed/>
    <w:rsid w:val="00AF30D9"/>
    <w:pPr>
      <w:spacing w:line="240" w:lineRule="auto"/>
    </w:pPr>
    <w:rPr>
      <w:sz w:val="20"/>
      <w:szCs w:val="20"/>
    </w:rPr>
  </w:style>
  <w:style w:type="character" w:customStyle="1" w:styleId="CommentTextChar">
    <w:name w:val="Comment Text Char"/>
    <w:basedOn w:val="DefaultParagraphFont"/>
    <w:link w:val="CommentText"/>
    <w:uiPriority w:val="99"/>
    <w:rsid w:val="00AF30D9"/>
    <w:rPr>
      <w:sz w:val="20"/>
      <w:szCs w:val="20"/>
    </w:rPr>
  </w:style>
  <w:style w:type="paragraph" w:styleId="CommentSubject">
    <w:name w:val="annotation subject"/>
    <w:basedOn w:val="CommentText"/>
    <w:next w:val="CommentText"/>
    <w:link w:val="CommentSubjectChar"/>
    <w:uiPriority w:val="99"/>
    <w:semiHidden/>
    <w:unhideWhenUsed/>
    <w:rsid w:val="00AF30D9"/>
    <w:rPr>
      <w:b/>
      <w:bCs/>
    </w:rPr>
  </w:style>
  <w:style w:type="character" w:customStyle="1" w:styleId="CommentSubjectChar">
    <w:name w:val="Comment Subject Char"/>
    <w:basedOn w:val="CommentTextChar"/>
    <w:link w:val="CommentSubject"/>
    <w:uiPriority w:val="99"/>
    <w:semiHidden/>
    <w:rsid w:val="00AF30D9"/>
    <w:rPr>
      <w:b/>
      <w:bCs/>
      <w:sz w:val="20"/>
      <w:szCs w:val="20"/>
    </w:rPr>
  </w:style>
  <w:style w:type="paragraph" w:styleId="Revision">
    <w:name w:val="Revision"/>
    <w:hidden/>
    <w:uiPriority w:val="99"/>
    <w:semiHidden/>
    <w:rsid w:val="004C32EE"/>
    <w:pPr>
      <w:spacing w:after="0" w:line="240" w:lineRule="auto"/>
    </w:pPr>
  </w:style>
  <w:style w:type="character" w:customStyle="1" w:styleId="ListParagraphChar">
    <w:name w:val="List Paragraph Char"/>
    <w:aliases w:val="Recommendation Char,List Paragraph1 Char,List Paragraph11 Char,L Char,CV text Char,F5 List Paragraph Char,Dot pt Char,Medium Grid 1 - Accent 21 Char,List Paragraph111 Char,List Paragraph2 Char,Bulleted Para Char,FooterText Char"/>
    <w:basedOn w:val="DefaultParagraphFont"/>
    <w:link w:val="ListParagraph"/>
    <w:uiPriority w:val="34"/>
    <w:locked/>
    <w:rsid w:val="00EF5511"/>
    <w:rPr>
      <w:rFonts w:ascii="Arial" w:eastAsia="Calibri" w:hAnsi="Arial" w:cs="Calibri"/>
      <w:color w:val="000000"/>
      <w:sz w:val="24"/>
      <w:lang w:eastAsia="en-AU"/>
    </w:rPr>
  </w:style>
  <w:style w:type="character" w:styleId="Strong">
    <w:name w:val="Strong"/>
    <w:basedOn w:val="Heading2Char"/>
    <w:uiPriority w:val="22"/>
    <w:rsid w:val="002E5EA2"/>
    <w:rPr>
      <w:rFonts w:ascii="Arial" w:eastAsiaTheme="majorEastAsia" w:hAnsi="Arial" w:cstheme="majorBidi"/>
      <w:b/>
      <w:color w:val="000000" w:themeColor="text1"/>
      <w:sz w:val="20"/>
      <w:szCs w:val="20"/>
    </w:rPr>
  </w:style>
  <w:style w:type="character" w:customStyle="1" w:styleId="cf01">
    <w:name w:val="cf01"/>
    <w:basedOn w:val="DefaultParagraphFont"/>
    <w:rsid w:val="002E5EA2"/>
    <w:rPr>
      <w:rFonts w:ascii="Segoe UI" w:hAnsi="Segoe UI" w:cs="Segoe UI" w:hint="default"/>
      <w:sz w:val="18"/>
      <w:szCs w:val="18"/>
    </w:rPr>
  </w:style>
  <w:style w:type="paragraph" w:styleId="NoSpacing">
    <w:name w:val="No Spacing"/>
    <w:uiPriority w:val="1"/>
    <w:rsid w:val="00F956FF"/>
    <w:pPr>
      <w:spacing w:after="0" w:line="240" w:lineRule="auto"/>
    </w:pPr>
    <w:rPr>
      <w:rFonts w:asciiTheme="minorHAnsi" w:hAnsiTheme="minorHAnsi"/>
      <w:kern w:val="0"/>
      <w14:ligatures w14:val="none"/>
    </w:rPr>
  </w:style>
  <w:style w:type="table" w:customStyle="1" w:styleId="TableGrid1">
    <w:name w:val="Table Grid1"/>
    <w:basedOn w:val="TableNormal"/>
    <w:next w:val="TableGrid"/>
    <w:uiPriority w:val="39"/>
    <w:rsid w:val="00B867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86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8620B0"/>
    <w:pPr>
      <w:autoSpaceDE w:val="0"/>
      <w:autoSpaceDN w:val="0"/>
      <w:adjustRightInd w:val="0"/>
      <w:spacing w:after="0" w:line="241" w:lineRule="atLeast"/>
    </w:pPr>
    <w:rPr>
      <w:rFonts w:ascii="Myriad Pro" w:hAnsi="Myriad Pro"/>
      <w:kern w:val="0"/>
      <w:sz w:val="24"/>
      <w:szCs w:val="24"/>
      <w14:ligatures w14:val="none"/>
    </w:rPr>
  </w:style>
  <w:style w:type="paragraph" w:styleId="BodyText">
    <w:name w:val="Body Text"/>
    <w:basedOn w:val="Normal"/>
    <w:link w:val="BodyTextChar"/>
    <w:unhideWhenUsed/>
    <w:qFormat/>
    <w:rsid w:val="00595E48"/>
    <w:pPr>
      <w:tabs>
        <w:tab w:val="left" w:pos="10206"/>
      </w:tabs>
      <w:spacing w:line="360" w:lineRule="auto"/>
    </w:pPr>
    <w:rPr>
      <w:rFonts w:ascii="Arial" w:hAnsi="Arial" w:cs="Arial"/>
      <w:kern w:val="0"/>
      <w:sz w:val="24"/>
      <w:szCs w:val="20"/>
      <w14:ligatures w14:val="none"/>
    </w:rPr>
  </w:style>
  <w:style w:type="character" w:customStyle="1" w:styleId="BodyTextChar">
    <w:name w:val="Body Text Char"/>
    <w:basedOn w:val="DefaultParagraphFont"/>
    <w:link w:val="BodyText"/>
    <w:rsid w:val="00595E48"/>
    <w:rPr>
      <w:rFonts w:ascii="Arial" w:hAnsi="Arial" w:cs="Arial"/>
      <w:kern w:val="0"/>
      <w:sz w:val="24"/>
      <w:szCs w:val="20"/>
      <w14:ligatures w14:val="none"/>
    </w:rPr>
  </w:style>
  <w:style w:type="table" w:styleId="TableGridLight">
    <w:name w:val="Grid Table Light"/>
    <w:basedOn w:val="TableNormal"/>
    <w:uiPriority w:val="40"/>
    <w:rsid w:val="00564202"/>
    <w:pPr>
      <w:spacing w:after="0" w:line="240" w:lineRule="auto"/>
    </w:pPr>
    <w:rPr>
      <w:rFonts w:asciiTheme="minorHAnsi" w:hAnsiTheme="minorHAnsi"/>
      <w:kern w:val="0"/>
      <w14:ligatures w14:val="none"/>
    </w:rPr>
    <w:tblPr>
      <w:tblBorders>
        <w:top w:val="single" w:sz="18" w:space="0" w:color="5B9BD5" w:themeColor="accent5"/>
        <w:left w:val="single" w:sz="18" w:space="0" w:color="5B9BD5" w:themeColor="accent5"/>
        <w:bottom w:val="single" w:sz="18" w:space="0" w:color="5B9BD5" w:themeColor="accent5"/>
        <w:right w:val="single" w:sz="18" w:space="0" w:color="5B9BD5" w:themeColor="accent5"/>
        <w:insideH w:val="single" w:sz="18" w:space="0" w:color="5B9BD5" w:themeColor="accent5"/>
        <w:insideV w:val="single" w:sz="18" w:space="0" w:color="5B9BD5" w:themeColor="accent5"/>
      </w:tblBorders>
    </w:tblPr>
  </w:style>
  <w:style w:type="character" w:styleId="FollowedHyperlink">
    <w:name w:val="FollowedHyperlink"/>
    <w:basedOn w:val="DefaultParagraphFont"/>
    <w:uiPriority w:val="99"/>
    <w:semiHidden/>
    <w:unhideWhenUsed/>
    <w:rsid w:val="008953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irwork.gov.au/payment-during-parental-leave" TargetMode="External"/><Relationship Id="rId13" Type="http://schemas.openxmlformats.org/officeDocument/2006/relationships/hyperlink" Target="https://www.fairwork.gov.au/applying-for-parental-leave" TargetMode="External"/><Relationship Id="rId18" Type="http://schemas.openxmlformats.org/officeDocument/2006/relationships/hyperlink" Target="https://www.fairwork.gov.au/tools-and-resource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fairwork.gov.au/parentalleave" TargetMode="External"/><Relationship Id="rId7" Type="http://schemas.openxmlformats.org/officeDocument/2006/relationships/endnotes" Target="endnotes.xml"/><Relationship Id="rId12" Type="http://schemas.openxmlformats.org/officeDocument/2006/relationships/hyperlink" Target="https://www.fairwork.gov.au/applying-for-parental-leave" TargetMode="External"/><Relationship Id="rId17" Type="http://schemas.openxmlformats.org/officeDocument/2006/relationships/hyperlink" Target="https://www.fairwork.gov.au/template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airwork.gov.au/after-parental-leave" TargetMode="External"/><Relationship Id="rId20" Type="http://schemas.openxmlformats.org/officeDocument/2006/relationships/hyperlink" Target="https://www.parentsatwork.com.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irwork.gov.au/flexibility"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fairwork.gov.au/during-parental-leave" TargetMode="External"/><Relationship Id="rId23" Type="http://schemas.openxmlformats.org/officeDocument/2006/relationships/header" Target="header1.xml"/><Relationship Id="rId10" Type="http://schemas.openxmlformats.org/officeDocument/2006/relationships/hyperlink" Target="https://www.fairwork.gov.au/safe-jobs" TargetMode="External"/><Relationship Id="rId19" Type="http://schemas.openxmlformats.org/officeDocument/2006/relationships/hyperlink" Target="https://www.servicesaustralia.gov.au/parental-leave-pay" TargetMode="External"/><Relationship Id="rId4" Type="http://schemas.openxmlformats.org/officeDocument/2006/relationships/settings" Target="settings.xml"/><Relationship Id="rId9" Type="http://schemas.openxmlformats.org/officeDocument/2006/relationships/hyperlink" Target="https://www.fairwork.gov.au/applying-for-parental-leave" TargetMode="External"/><Relationship Id="rId14" Type="http://schemas.openxmlformats.org/officeDocument/2006/relationships/hyperlink" Target="https://www.fairwork.gov.au/during-parental-leav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315F9-939F-4404-B622-EC34C744E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852</Words>
  <Characters>4862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Unpaid parental leave made simple</vt:lpstr>
    </vt:vector>
  </TitlesOfParts>
  <Manager/>
  <Company/>
  <LinksUpToDate>false</LinksUpToDate>
  <CharactersWithSpaces>5703</CharactersWithSpaces>
  <SharedDoc>false</SharedDoc>
  <HLinks>
    <vt:vector size="150" baseType="variant">
      <vt:variant>
        <vt:i4>2424885</vt:i4>
      </vt:variant>
      <vt:variant>
        <vt:i4>72</vt:i4>
      </vt:variant>
      <vt:variant>
        <vt:i4>0</vt:i4>
      </vt:variant>
      <vt:variant>
        <vt:i4>5</vt:i4>
      </vt:variant>
      <vt:variant>
        <vt:lpwstr>https://www.fwc.gov.au/</vt:lpwstr>
      </vt:variant>
      <vt:variant>
        <vt:lpwstr/>
      </vt:variant>
      <vt:variant>
        <vt:i4>80</vt:i4>
      </vt:variant>
      <vt:variant>
        <vt:i4>69</vt:i4>
      </vt:variant>
      <vt:variant>
        <vt:i4>0</vt:i4>
      </vt:variant>
      <vt:variant>
        <vt:i4>5</vt:i4>
      </vt:variant>
      <vt:variant>
        <vt:lpwstr>https://www.fairwork.gov.au/</vt:lpwstr>
      </vt:variant>
      <vt:variant>
        <vt:lpwstr/>
      </vt:variant>
      <vt:variant>
        <vt:i4>7340074</vt:i4>
      </vt:variant>
      <vt:variant>
        <vt:i4>66</vt:i4>
      </vt:variant>
      <vt:variant>
        <vt:i4>0</vt:i4>
      </vt:variant>
      <vt:variant>
        <vt:i4>5</vt:i4>
      </vt:variant>
      <vt:variant>
        <vt:lpwstr>https://www.fairwork.gov.au/tools-and-resources</vt:lpwstr>
      </vt:variant>
      <vt:variant>
        <vt:lpwstr/>
      </vt:variant>
      <vt:variant>
        <vt:i4>1638493</vt:i4>
      </vt:variant>
      <vt:variant>
        <vt:i4>63</vt:i4>
      </vt:variant>
      <vt:variant>
        <vt:i4>0</vt:i4>
      </vt:variant>
      <vt:variant>
        <vt:i4>5</vt:i4>
      </vt:variant>
      <vt:variant>
        <vt:lpwstr>https://www.fairwork.gov.au/learning</vt:lpwstr>
      </vt:variant>
      <vt:variant>
        <vt:lpwstr/>
      </vt:variant>
      <vt:variant>
        <vt:i4>655443</vt:i4>
      </vt:variant>
      <vt:variant>
        <vt:i4>60</vt:i4>
      </vt:variant>
      <vt:variant>
        <vt:i4>0</vt:i4>
      </vt:variant>
      <vt:variant>
        <vt:i4>5</vt:i4>
      </vt:variant>
      <vt:variant>
        <vt:lpwstr>https://www.fairwork.gov.au/register</vt:lpwstr>
      </vt:variant>
      <vt:variant>
        <vt:lpwstr/>
      </vt:variant>
      <vt:variant>
        <vt:i4>2424885</vt:i4>
      </vt:variant>
      <vt:variant>
        <vt:i4>57</vt:i4>
      </vt:variant>
      <vt:variant>
        <vt:i4>0</vt:i4>
      </vt:variant>
      <vt:variant>
        <vt:i4>5</vt:i4>
      </vt:variant>
      <vt:variant>
        <vt:lpwstr>https://www.fwc.gov.au/</vt:lpwstr>
      </vt:variant>
      <vt:variant>
        <vt:lpwstr/>
      </vt:variant>
      <vt:variant>
        <vt:i4>1638415</vt:i4>
      </vt:variant>
      <vt:variant>
        <vt:i4>54</vt:i4>
      </vt:variant>
      <vt:variant>
        <vt:i4>0</vt:i4>
      </vt:variant>
      <vt:variant>
        <vt:i4>5</vt:i4>
      </vt:variant>
      <vt:variant>
        <vt:lpwstr>https://www.fairwork.gov.au/ending-employment</vt:lpwstr>
      </vt:variant>
      <vt:variant>
        <vt:lpwstr/>
      </vt:variant>
      <vt:variant>
        <vt:i4>8192114</vt:i4>
      </vt:variant>
      <vt:variant>
        <vt:i4>51</vt:i4>
      </vt:variant>
      <vt:variant>
        <vt:i4>0</vt:i4>
      </vt:variant>
      <vt:variant>
        <vt:i4>5</vt:i4>
      </vt:variant>
      <vt:variant>
        <vt:lpwstr>https://www.fairwork.gov.au/bullying-harassment</vt:lpwstr>
      </vt:variant>
      <vt:variant>
        <vt:lpwstr/>
      </vt:variant>
      <vt:variant>
        <vt:i4>6422577</vt:i4>
      </vt:variant>
      <vt:variant>
        <vt:i4>48</vt:i4>
      </vt:variant>
      <vt:variant>
        <vt:i4>0</vt:i4>
      </vt:variant>
      <vt:variant>
        <vt:i4>5</vt:i4>
      </vt:variant>
      <vt:variant>
        <vt:lpwstr>https://www.fairwork.gov.au/protections</vt:lpwstr>
      </vt:variant>
      <vt:variant>
        <vt:lpwstr/>
      </vt:variant>
      <vt:variant>
        <vt:i4>4194324</vt:i4>
      </vt:variant>
      <vt:variant>
        <vt:i4>45</vt:i4>
      </vt:variant>
      <vt:variant>
        <vt:i4>0</vt:i4>
      </vt:variant>
      <vt:variant>
        <vt:i4>5</vt:i4>
      </vt:variant>
      <vt:variant>
        <vt:lpwstr>https://www.fairwork.gov.au/transfer-of-business</vt:lpwstr>
      </vt:variant>
      <vt:variant>
        <vt:lpwstr/>
      </vt:variant>
      <vt:variant>
        <vt:i4>4325403</vt:i4>
      </vt:variant>
      <vt:variant>
        <vt:i4>42</vt:i4>
      </vt:variant>
      <vt:variant>
        <vt:i4>0</vt:i4>
      </vt:variant>
      <vt:variant>
        <vt:i4>5</vt:i4>
      </vt:variant>
      <vt:variant>
        <vt:lpwstr>https://www.fwc.gov.au/agreements</vt:lpwstr>
      </vt:variant>
      <vt:variant>
        <vt:lpwstr/>
      </vt:variant>
      <vt:variant>
        <vt:i4>5570647</vt:i4>
      </vt:variant>
      <vt:variant>
        <vt:i4>39</vt:i4>
      </vt:variant>
      <vt:variant>
        <vt:i4>0</vt:i4>
      </vt:variant>
      <vt:variant>
        <vt:i4>5</vt:i4>
      </vt:variant>
      <vt:variant>
        <vt:lpwstr>https://www.fwc.gov.au/entry-permits</vt:lpwstr>
      </vt:variant>
      <vt:variant>
        <vt:lpwstr/>
      </vt:variant>
      <vt:variant>
        <vt:i4>7209018</vt:i4>
      </vt:variant>
      <vt:variant>
        <vt:i4>36</vt:i4>
      </vt:variant>
      <vt:variant>
        <vt:i4>0</vt:i4>
      </vt:variant>
      <vt:variant>
        <vt:i4>5</vt:i4>
      </vt:variant>
      <vt:variant>
        <vt:lpwstr>https://www.fairwork.gov.au/flexibility</vt:lpwstr>
      </vt:variant>
      <vt:variant>
        <vt:lpwstr/>
      </vt:variant>
      <vt:variant>
        <vt:i4>6619198</vt:i4>
      </vt:variant>
      <vt:variant>
        <vt:i4>33</vt:i4>
      </vt:variant>
      <vt:variant>
        <vt:i4>0</vt:i4>
      </vt:variant>
      <vt:variant>
        <vt:i4>5</vt:i4>
      </vt:variant>
      <vt:variant>
        <vt:lpwstr>https://www.fairwork.gov.au/nes</vt:lpwstr>
      </vt:variant>
      <vt:variant>
        <vt:lpwstr/>
      </vt:variant>
      <vt:variant>
        <vt:i4>1376323</vt:i4>
      </vt:variant>
      <vt:variant>
        <vt:i4>30</vt:i4>
      </vt:variant>
      <vt:variant>
        <vt:i4>0</vt:i4>
      </vt:variant>
      <vt:variant>
        <vt:i4>5</vt:i4>
      </vt:variant>
      <vt:variant>
        <vt:lpwstr>https://www.fairwork.gov.au/pact</vt:lpwstr>
      </vt:variant>
      <vt:variant>
        <vt:lpwstr/>
      </vt:variant>
      <vt:variant>
        <vt:i4>1376323</vt:i4>
      </vt:variant>
      <vt:variant>
        <vt:i4>27</vt:i4>
      </vt:variant>
      <vt:variant>
        <vt:i4>0</vt:i4>
      </vt:variant>
      <vt:variant>
        <vt:i4>5</vt:i4>
      </vt:variant>
      <vt:variant>
        <vt:lpwstr>https://www.fairwork.gov.au/pact</vt:lpwstr>
      </vt:variant>
      <vt:variant>
        <vt:lpwstr/>
      </vt:variant>
      <vt:variant>
        <vt:i4>327747</vt:i4>
      </vt:variant>
      <vt:variant>
        <vt:i4>24</vt:i4>
      </vt:variant>
      <vt:variant>
        <vt:i4>0</vt:i4>
      </vt:variant>
      <vt:variant>
        <vt:i4>5</vt:i4>
      </vt:variant>
      <vt:variant>
        <vt:lpwstr>https://fairwork.gov.au/minimum-wages</vt:lpwstr>
      </vt:variant>
      <vt:variant>
        <vt:lpwstr/>
      </vt:variant>
      <vt:variant>
        <vt:i4>6029379</vt:i4>
      </vt:variant>
      <vt:variant>
        <vt:i4>21</vt:i4>
      </vt:variant>
      <vt:variant>
        <vt:i4>0</vt:i4>
      </vt:variant>
      <vt:variant>
        <vt:i4>5</vt:i4>
      </vt:variant>
      <vt:variant>
        <vt:lpwstr>https://www.fairwork.gov.au/minimum-wages</vt:lpwstr>
      </vt:variant>
      <vt:variant>
        <vt:lpwstr/>
      </vt:variant>
      <vt:variant>
        <vt:i4>1900629</vt:i4>
      </vt:variant>
      <vt:variant>
        <vt:i4>18</vt:i4>
      </vt:variant>
      <vt:variant>
        <vt:i4>0</vt:i4>
      </vt:variant>
      <vt:variant>
        <vt:i4>5</vt:i4>
      </vt:variant>
      <vt:variant>
        <vt:lpwstr>https://www.fairwork.gov.au/ftcis</vt:lpwstr>
      </vt:variant>
      <vt:variant>
        <vt:lpwstr/>
      </vt:variant>
      <vt:variant>
        <vt:i4>1900629</vt:i4>
      </vt:variant>
      <vt:variant>
        <vt:i4>15</vt:i4>
      </vt:variant>
      <vt:variant>
        <vt:i4>0</vt:i4>
      </vt:variant>
      <vt:variant>
        <vt:i4>5</vt:i4>
      </vt:variant>
      <vt:variant>
        <vt:lpwstr>https://www.fairwork.gov.au/ftcis</vt:lpwstr>
      </vt:variant>
      <vt:variant>
        <vt:lpwstr/>
      </vt:variant>
      <vt:variant>
        <vt:i4>5177434</vt:i4>
      </vt:variant>
      <vt:variant>
        <vt:i4>12</vt:i4>
      </vt:variant>
      <vt:variant>
        <vt:i4>0</vt:i4>
      </vt:variant>
      <vt:variant>
        <vt:i4>5</vt:i4>
      </vt:variant>
      <vt:variant>
        <vt:lpwstr>https://fairwork.gov.au/ceis</vt:lpwstr>
      </vt:variant>
      <vt:variant>
        <vt:lpwstr/>
      </vt:variant>
      <vt:variant>
        <vt:i4>1441882</vt:i4>
      </vt:variant>
      <vt:variant>
        <vt:i4>9</vt:i4>
      </vt:variant>
      <vt:variant>
        <vt:i4>0</vt:i4>
      </vt:variant>
      <vt:variant>
        <vt:i4>5</vt:i4>
      </vt:variant>
      <vt:variant>
        <vt:lpwstr>https://www.fairwork.gov.au/ceis</vt:lpwstr>
      </vt:variant>
      <vt:variant>
        <vt:lpwstr/>
      </vt:variant>
      <vt:variant>
        <vt:i4>4325403</vt:i4>
      </vt:variant>
      <vt:variant>
        <vt:i4>6</vt:i4>
      </vt:variant>
      <vt:variant>
        <vt:i4>0</vt:i4>
      </vt:variant>
      <vt:variant>
        <vt:i4>5</vt:i4>
      </vt:variant>
      <vt:variant>
        <vt:lpwstr>https://www.fwc.gov.au/agreements</vt:lpwstr>
      </vt:variant>
      <vt:variant>
        <vt:lpwstr/>
      </vt:variant>
      <vt:variant>
        <vt:i4>7733300</vt:i4>
      </vt:variant>
      <vt:variant>
        <vt:i4>3</vt:i4>
      </vt:variant>
      <vt:variant>
        <vt:i4>0</vt:i4>
      </vt:variant>
      <vt:variant>
        <vt:i4>5</vt:i4>
      </vt:variant>
      <vt:variant>
        <vt:lpwstr>https://www.fairwork.gov.au/awards</vt:lpwstr>
      </vt:variant>
      <vt:variant>
        <vt:lpwstr/>
      </vt:variant>
      <vt:variant>
        <vt:i4>262239</vt:i4>
      </vt:variant>
      <vt:variant>
        <vt:i4>0</vt:i4>
      </vt:variant>
      <vt:variant>
        <vt:i4>0</vt:i4>
      </vt:variant>
      <vt:variant>
        <vt:i4>5</vt:i4>
      </vt:variant>
      <vt:variant>
        <vt:lpwstr>https://www.fairwork.gov.au/fwis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Unpaid parental leave made simple</dc:title>
  <dc:subject>Unpaid parental leave made simple</dc:subject>
  <dc:creator/>
  <cp:keywords>parental leave, fair work act, pregnancy, safe job, safe job leave, keeping in touch days, notice, flexible working arrangements</cp:keywords>
  <dc:description/>
  <cp:lastModifiedBy/>
  <cp:revision>1</cp:revision>
  <dcterms:created xsi:type="dcterms:W3CDTF">2026-09-02T00:38:00Z</dcterms:created>
  <dcterms:modified xsi:type="dcterms:W3CDTF">2026-09-02T00:39:00Z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2026-09-02T00:39:06Z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a4ac6383-b143-4cfe-b3ad-712dd6cb9c87</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