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ajorEastAsia" w:cstheme="majorBidi"/>
          <w:b/>
          <w:bCs/>
          <w:color w:val="1B365D" w:themeColor="text2"/>
          <w:sz w:val="16"/>
          <w:szCs w:val="16"/>
        </w:rPr>
        <w:id w:val="-163405942"/>
        <w:docPartObj>
          <w:docPartGallery w:val="Cover Pages"/>
          <w:docPartUnique/>
        </w:docPartObj>
      </w:sdtPr>
      <w:sdtEndPr>
        <w:rPr>
          <w:b w:val="0"/>
          <w:bCs w:val="0"/>
        </w:rPr>
      </w:sdtEndPr>
      <w:sdtContent>
        <w:p w14:paraId="2C045C7B" w14:textId="77777777" w:rsidR="00F26467" w:rsidRDefault="00F26467" w:rsidP="00831D55">
          <w:pPr>
            <w:spacing w:before="0" w:after="0" w:line="240" w:lineRule="auto"/>
            <w:rPr>
              <w:b/>
            </w:rPr>
          </w:pPr>
        </w:p>
        <w:p w14:paraId="05EDC5B3" w14:textId="3C6D6E73" w:rsidR="00F26467" w:rsidRDefault="00F26467" w:rsidP="00831D55">
          <w:pPr>
            <w:spacing w:before="0" w:after="0" w:line="240" w:lineRule="auto"/>
            <w:rPr>
              <w:b/>
            </w:rPr>
          </w:pPr>
        </w:p>
        <w:p w14:paraId="64599946" w14:textId="7969B8ED" w:rsidR="00C24A6C" w:rsidRDefault="00E01538" w:rsidP="00491E6D">
          <w:pPr>
            <w:pStyle w:val="Subtitle"/>
            <w:spacing w:before="0" w:after="0" w:line="240" w:lineRule="auto"/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31695874" wp14:editId="023644FB">
                    <wp:simplePos x="0" y="0"/>
                    <wp:positionH relativeFrom="column">
                      <wp:posOffset>-461645</wp:posOffset>
                    </wp:positionH>
                    <wp:positionV relativeFrom="paragraph">
                      <wp:posOffset>1322705</wp:posOffset>
                    </wp:positionV>
                    <wp:extent cx="6158230" cy="1859280"/>
                    <wp:effectExtent l="0" t="0" r="0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58230" cy="18592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2A62C1" w14:textId="1D48EF05" w:rsidR="0008012B" w:rsidRPr="00491E6D" w:rsidRDefault="0008012B" w:rsidP="00F8430F">
                                <w:pPr>
                                  <w:spacing w:line="168" w:lineRule="auto"/>
                                  <w:rPr>
                                    <w:rFonts w:asciiTheme="majorHAnsi" w:hAnsiTheme="majorHAnsi"/>
                                    <w:b/>
                                    <w:color w:val="1B365D" w:themeColor="text1"/>
                                    <w:sz w:val="88"/>
                                    <w:szCs w:val="88"/>
                                  </w:rPr>
                                </w:pPr>
                                <w:r w:rsidRPr="00491E6D">
                                  <w:rPr>
                                    <w:rFonts w:asciiTheme="majorHAnsi" w:hAnsiTheme="majorHAnsi"/>
                                    <w:b/>
                                    <w:color w:val="1B365D" w:themeColor="text1"/>
                                    <w:sz w:val="88"/>
                                    <w:szCs w:val="88"/>
                                  </w:rPr>
                                  <w:t>Aged Care Services Sector Investigation Report</w:t>
                                </w:r>
                              </w:p>
                              <w:p w14:paraId="0A1B473B" w14:textId="108DDF2D" w:rsidR="0008012B" w:rsidRPr="00491E6D" w:rsidRDefault="0008012B" w:rsidP="00F8430F">
                                <w:pPr>
                                  <w:spacing w:line="192" w:lineRule="auto"/>
                                  <w:rPr>
                                    <w:color w:val="1B365D" w:themeColor="text1"/>
                                    <w:sz w:val="52"/>
                                    <w:szCs w:val="52"/>
                                  </w:rPr>
                                </w:pPr>
                                <w:r w:rsidRPr="00491E6D">
                                  <w:rPr>
                                    <w:color w:val="1B365D" w:themeColor="text1"/>
                                    <w:sz w:val="52"/>
                                    <w:szCs w:val="52"/>
                                  </w:rPr>
                                  <w:t>Proactive investigation into direct care employees in the aged care services sector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169587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36.35pt;margin-top:104.15pt;width:484.9pt;height:146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" filled="f" stroked="f">
                    <v:textbox>
                      <w:txbxContent>
                        <w:p w14:paraId="192A62C1" w14:textId="1D48EF05" w:rsidR="0008012B" w:rsidRPr="00491E6D" w:rsidRDefault="0008012B" w:rsidP="00F8430F">
                          <w:pPr>
                            <w:spacing w:line="168" w:lineRule="auto"/>
                            <w:rPr>
                              <w:rFonts w:asciiTheme="majorHAnsi" w:hAnsiTheme="majorHAnsi"/>
                              <w:b/>
                              <w:color w:val="1B365D" w:themeColor="text1"/>
                              <w:sz w:val="88"/>
                              <w:szCs w:val="88"/>
                            </w:rPr>
                          </w:pPr>
                          <w:r w:rsidRPr="00491E6D">
                            <w:rPr>
                              <w:rFonts w:asciiTheme="majorHAnsi" w:hAnsiTheme="majorHAnsi"/>
                              <w:b/>
                              <w:color w:val="1B365D" w:themeColor="text1"/>
                              <w:sz w:val="88"/>
                              <w:szCs w:val="88"/>
                            </w:rPr>
                            <w:t>Aged Care Services Sector Investigation Report</w:t>
                          </w:r>
                        </w:p>
                        <w:p w14:paraId="0A1B473B" w14:textId="108DDF2D" w:rsidR="0008012B" w:rsidRPr="00491E6D" w:rsidRDefault="0008012B" w:rsidP="00F8430F">
                          <w:pPr>
                            <w:spacing w:line="192" w:lineRule="auto"/>
                            <w:rPr>
                              <w:color w:val="1B365D" w:themeColor="text1"/>
                              <w:sz w:val="52"/>
                              <w:szCs w:val="52"/>
                            </w:rPr>
                          </w:pPr>
                          <w:r w:rsidRPr="00491E6D">
                            <w:rPr>
                              <w:color w:val="1B365D" w:themeColor="text1"/>
                              <w:sz w:val="52"/>
                              <w:szCs w:val="52"/>
                            </w:rPr>
                            <w:t>Proactive investigation into direct care employees in the aged care services sector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8012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72B42032" wp14:editId="2150FAA4">
                    <wp:simplePos x="0" y="0"/>
                    <wp:positionH relativeFrom="column">
                      <wp:posOffset>-461010</wp:posOffset>
                    </wp:positionH>
                    <wp:positionV relativeFrom="paragraph">
                      <wp:posOffset>8277420</wp:posOffset>
                    </wp:positionV>
                    <wp:extent cx="5509260" cy="413776"/>
                    <wp:effectExtent l="0" t="0" r="0" b="5715"/>
                    <wp:wrapNone/>
                    <wp:docPr id="1327269663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09260" cy="4137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2A4620" w14:textId="77777777" w:rsidR="0008012B" w:rsidRPr="00F8430F" w:rsidRDefault="0008012B" w:rsidP="0008012B">
                                <w:pPr>
                                  <w:pStyle w:val="Subtitle"/>
                                  <w:spacing w:before="0" w:after="0" w:line="240" w:lineRule="auto"/>
                                  <w:rPr>
                                    <w:sz w:val="18"/>
                                    <w:szCs w:val="32"/>
                                  </w:rPr>
                                </w:pPr>
                                <w:r w:rsidRPr="00F8430F">
                                  <w:rPr>
                                    <w:sz w:val="18"/>
                                    <w:szCs w:val="32"/>
                                  </w:rPr>
                                  <w:t>August 2026</w:t>
                                </w:r>
                              </w:p>
                              <w:p w14:paraId="778BEA12" w14:textId="63D0FAD0" w:rsidR="0008012B" w:rsidRPr="00F8430F" w:rsidRDefault="0008012B" w:rsidP="0008012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8430F">
                                  <w:rPr>
                                    <w:rStyle w:val="SubtitleChar"/>
                                    <w:sz w:val="18"/>
                                    <w:szCs w:val="32"/>
                                  </w:rPr>
                                  <w:t>© Commonwealth of Australia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2B42032" id="Text Box 4" o:spid="_x0000_s1027" type="#_x0000_t202" style="position:absolute;margin-left:-36.3pt;margin-top:651.75pt;width:433.8pt;height:32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i+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" filled="f" stroked="f" strokeweight=".5pt">
                    <v:textbox>
                      <w:txbxContent>
                        <w:p w14:paraId="0F2A4620" w14:textId="77777777" w:rsidR="0008012B" w:rsidRPr="00F8430F" w:rsidRDefault="0008012B" w:rsidP="0008012B">
                          <w:pPr>
                            <w:pStyle w:val="Subtitle"/>
                            <w:spacing w:before="0" w:after="0" w:line="240" w:lineRule="auto"/>
                            <w:rPr>
                              <w:sz w:val="18"/>
                              <w:szCs w:val="32"/>
                            </w:rPr>
                          </w:pPr>
                          <w:r w:rsidRPr="00F8430F">
                            <w:rPr>
                              <w:sz w:val="18"/>
                              <w:szCs w:val="32"/>
                            </w:rPr>
                            <w:t>August 2026</w:t>
                          </w:r>
                        </w:p>
                        <w:p w14:paraId="778BEA12" w14:textId="63D0FAD0" w:rsidR="0008012B" w:rsidRPr="00F8430F" w:rsidRDefault="0008012B" w:rsidP="0008012B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F8430F">
                            <w:rPr>
                              <w:rStyle w:val="SubtitleChar"/>
                              <w:sz w:val="18"/>
                              <w:szCs w:val="32"/>
                            </w:rPr>
                            <w:t>© Commonwealth of Australia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24A6C">
            <w:rPr>
              <w:b/>
            </w:rPr>
            <w:br w:type="page"/>
          </w:r>
        </w:p>
      </w:sdtContent>
    </w:sdt>
    <w:p w14:paraId="71A62B66" w14:textId="77777777" w:rsidR="00AD2315" w:rsidRDefault="00AD2315" w:rsidP="00C31592">
      <w:pPr>
        <w:rPr>
          <w:rStyle w:val="normaltextrun"/>
          <w:rFonts w:ascii="Calibri" w:hAnsi="Calibri" w:cs="Calibri"/>
          <w:color w:val="auto"/>
        </w:rPr>
      </w:pPr>
    </w:p>
    <w:p w14:paraId="3080FBF8" w14:textId="33A8E6AC" w:rsidR="00700155" w:rsidRPr="00C31592" w:rsidRDefault="00700155" w:rsidP="00C31592">
      <w:pPr>
        <w:rPr>
          <w:rFonts w:ascii="Segoe UI" w:hAnsi="Segoe UI" w:cs="Segoe UI"/>
          <w:color w:val="auto"/>
          <w:sz w:val="18"/>
          <w:szCs w:val="18"/>
        </w:rPr>
      </w:pPr>
      <w:r w:rsidRPr="00C31592">
        <w:rPr>
          <w:rStyle w:val="normaltextrun"/>
          <w:rFonts w:ascii="Calibri" w:hAnsi="Calibri" w:cs="Calibri"/>
          <w:color w:val="auto"/>
        </w:rPr>
        <w:t>The Fair Work Ombudsman acknowledges the Traditional Custodians of Country throughout Australia and their continuing connection to land, waters, skies, and community. </w:t>
      </w:r>
    </w:p>
    <w:p w14:paraId="75583B82" w14:textId="170AD358" w:rsidR="00AD2315" w:rsidRPr="00AD2315" w:rsidRDefault="00CC4056" w:rsidP="00C31592">
      <w:pPr>
        <w:rPr>
          <w:rFonts w:ascii="Calibri" w:hAnsi="Calibri" w:cs="Calibri"/>
          <w:color w:val="auto"/>
        </w:rPr>
      </w:pPr>
      <w:r w:rsidRPr="00C31592">
        <w:rPr>
          <w:rStyle w:val="wacimagecontainer"/>
          <w:rFonts w:ascii="Segoe UI" w:hAnsi="Segoe UI" w:cs="Segoe UI"/>
          <w:noProof/>
          <w:color w:val="auto"/>
          <w:sz w:val="18"/>
          <w:szCs w:val="18"/>
          <w:shd w:val="clear" w:color="auto" w:fill="C6C6C6"/>
        </w:rPr>
        <w:drawing>
          <wp:anchor distT="0" distB="0" distL="114300" distR="114300" simplePos="0" relativeHeight="251658242" behindDoc="0" locked="0" layoutInCell="1" allowOverlap="1" wp14:anchorId="1ABC7B43" wp14:editId="7D49FA6A">
            <wp:simplePos x="0" y="0"/>
            <wp:positionH relativeFrom="margin">
              <wp:align>left</wp:align>
            </wp:positionH>
            <wp:positionV relativeFrom="paragraph">
              <wp:posOffset>554355</wp:posOffset>
            </wp:positionV>
            <wp:extent cx="2708275" cy="3699510"/>
            <wp:effectExtent l="0" t="0" r="0" b="0"/>
            <wp:wrapTopAndBottom/>
            <wp:docPr id="3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0155" w:rsidRPr="00C31592">
        <w:rPr>
          <w:rStyle w:val="normaltextrun"/>
          <w:rFonts w:ascii="Calibri" w:hAnsi="Calibri" w:cs="Calibri"/>
          <w:color w:val="auto"/>
        </w:rPr>
        <w:t>We pay our respect to them, their Cultures, and Elders past and present, and extend that respect to all Aboriginal and Torres Strait Islander people today.</w:t>
      </w:r>
    </w:p>
    <w:p w14:paraId="790C12E7" w14:textId="30DFDC15" w:rsidR="00700155" w:rsidRDefault="00700155" w:rsidP="007001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5F3E23FF" w14:textId="77777777" w:rsidR="00700155" w:rsidRPr="001264E9" w:rsidRDefault="00700155" w:rsidP="001264E9">
      <w:pPr>
        <w:rPr>
          <w:b/>
          <w:bCs/>
        </w:rPr>
      </w:pPr>
      <w:r w:rsidRPr="001264E9">
        <w:rPr>
          <w:b/>
          <w:bCs/>
        </w:rPr>
        <w:t>Our artwork: Stepping forward </w:t>
      </w:r>
    </w:p>
    <w:p w14:paraId="6DF7E60B" w14:textId="34D154F0" w:rsidR="00700155" w:rsidRPr="00C31592" w:rsidRDefault="00700155" w:rsidP="00E52AF4">
      <w:pPr>
        <w:spacing w:before="240"/>
        <w:rPr>
          <w:rFonts w:ascii="Segoe UI" w:hAnsi="Segoe UI" w:cs="Segoe UI"/>
          <w:sz w:val="18"/>
          <w:szCs w:val="18"/>
        </w:rPr>
      </w:pPr>
      <w:r w:rsidRPr="00C31592">
        <w:rPr>
          <w:rStyle w:val="normaltextrun"/>
          <w:rFonts w:ascii="Calibri" w:hAnsi="Calibri" w:cs="Calibri"/>
          <w:color w:val="auto"/>
        </w:rPr>
        <w:t>Stepping forward represents taking the next step on the journey towards reconciliation and the potential possible when everyone is included. </w:t>
      </w:r>
    </w:p>
    <w:p w14:paraId="5A41303A" w14:textId="179E73E8" w:rsidR="00700155" w:rsidRPr="00C31592" w:rsidRDefault="00700155" w:rsidP="00C31592">
      <w:pPr>
        <w:rPr>
          <w:rFonts w:ascii="Segoe UI" w:hAnsi="Segoe UI" w:cs="Segoe UI"/>
          <w:sz w:val="18"/>
          <w:szCs w:val="18"/>
        </w:rPr>
      </w:pPr>
      <w:r w:rsidRPr="00C31592">
        <w:rPr>
          <w:rStyle w:val="normaltextrun"/>
          <w:rFonts w:ascii="Calibri" w:hAnsi="Calibri" w:cs="Calibri"/>
          <w:color w:val="auto"/>
        </w:rPr>
        <w:t>Connecting with diverse peoples; meeting, listening and sharing together, can build respect and trust. Working in concert for a common purpose and united in the mission to make meaningful change.</w:t>
      </w:r>
    </w:p>
    <w:p w14:paraId="730F0373" w14:textId="28B8F046" w:rsidR="00700155" w:rsidRPr="00C31592" w:rsidRDefault="00700155" w:rsidP="00C31592">
      <w:pPr>
        <w:rPr>
          <w:rStyle w:val="eop"/>
          <w:rFonts w:ascii="Calibri" w:hAnsi="Calibri" w:cs="Calibri"/>
          <w:color w:val="auto"/>
          <w:bdr w:val="none" w:sz="0" w:space="0" w:color="auto" w:frame="1"/>
          <w:shd w:val="clear" w:color="auto" w:fill="C6C6C6"/>
        </w:rPr>
      </w:pPr>
      <w:r w:rsidRPr="00C31592">
        <w:rPr>
          <w:rStyle w:val="normaltextrun"/>
          <w:rFonts w:ascii="Calibri" w:hAnsi="Calibri" w:cs="Calibri"/>
          <w:color w:val="auto"/>
        </w:rPr>
        <w:t>It serves as a reminder of the dynamism and vibrancy of First Nations peoples and the lands from</w:t>
      </w:r>
      <w:r w:rsidR="00B7794F">
        <w:rPr>
          <w:rStyle w:val="normaltextrun"/>
          <w:rFonts w:ascii="Calibri" w:hAnsi="Calibri" w:cs="Calibri"/>
          <w:color w:val="auto"/>
        </w:rPr>
        <w:t xml:space="preserve"> </w:t>
      </w:r>
      <w:r w:rsidRPr="00C31592">
        <w:rPr>
          <w:rStyle w:val="normaltextrun"/>
          <w:rFonts w:ascii="Calibri" w:hAnsi="Calibri" w:cs="Calibri"/>
          <w:color w:val="auto"/>
        </w:rPr>
        <w:t>which they come, making the emergence of new ideas and ways of being possible that enables the envisioning of a brighter future.</w:t>
      </w:r>
    </w:p>
    <w:p w14:paraId="724495BF" w14:textId="77777777" w:rsidR="00153699" w:rsidRPr="00C31592" w:rsidRDefault="00153699" w:rsidP="007001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20451A2" w14:textId="4C0630BA" w:rsidR="00700155" w:rsidRPr="00C31592" w:rsidRDefault="00700155" w:rsidP="007001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31592">
        <w:rPr>
          <w:rStyle w:val="normaltextrun"/>
          <w:rFonts w:ascii="Calibri" w:hAnsi="Calibri" w:cs="Calibri"/>
          <w:b/>
          <w:sz w:val="22"/>
          <w:szCs w:val="22"/>
        </w:rPr>
        <w:t xml:space="preserve">Artist: </w:t>
      </w:r>
      <w:r w:rsidRPr="00C31592">
        <w:rPr>
          <w:rStyle w:val="normaltextrun"/>
          <w:rFonts w:ascii="Calibri" w:hAnsi="Calibri" w:cs="Calibri"/>
          <w:sz w:val="22"/>
          <w:szCs w:val="22"/>
        </w:rPr>
        <w:t>Timothy Buckley</w:t>
      </w:r>
    </w:p>
    <w:p w14:paraId="2BB28053" w14:textId="77777777" w:rsidR="00B93291" w:rsidRPr="00733DC5" w:rsidRDefault="00B93291" w:rsidP="007268F8">
      <w:pPr>
        <w:pStyle w:val="Heading1"/>
      </w:pPr>
    </w:p>
    <w:p w14:paraId="4A2CDA79" w14:textId="77777777" w:rsidR="00B93291" w:rsidRPr="00733DC5" w:rsidRDefault="00B93291" w:rsidP="007268F8">
      <w:pPr>
        <w:pStyle w:val="Heading1"/>
      </w:pPr>
    </w:p>
    <w:p w14:paraId="38CCFCAF" w14:textId="7ACC972E" w:rsidR="003C5EE8" w:rsidRPr="00733DC5" w:rsidRDefault="003C5EE8" w:rsidP="00831D55">
      <w:pPr>
        <w:spacing w:before="0" w:after="0" w:line="240" w:lineRule="auto"/>
        <w:rPr>
          <w:rFonts w:asciiTheme="majorHAnsi" w:eastAsiaTheme="majorEastAsia" w:hAnsiTheme="majorHAnsi" w:cstheme="majorHAnsi"/>
          <w:color w:val="1B365D" w:themeColor="text1"/>
        </w:rPr>
      </w:pPr>
      <w:r w:rsidRPr="00733DC5">
        <w:rPr>
          <w:rFonts w:asciiTheme="majorHAnsi" w:hAnsiTheme="majorHAnsi" w:cstheme="majorHAnsi"/>
        </w:rPr>
        <w:br w:type="page"/>
      </w:r>
    </w:p>
    <w:p w14:paraId="35F87828" w14:textId="05F23AF8" w:rsidR="00CD7E20" w:rsidRPr="00733DC5" w:rsidRDefault="00CD7E20" w:rsidP="0043D589">
      <w:pPr>
        <w:rPr>
          <w:sz w:val="28"/>
          <w:szCs w:val="28"/>
        </w:rPr>
      </w:pPr>
      <w:r w:rsidRPr="0043D589">
        <w:rPr>
          <w:sz w:val="28"/>
          <w:szCs w:val="28"/>
        </w:rPr>
        <w:lastRenderedPageBreak/>
        <w:t>Contents</w:t>
      </w:r>
    </w:p>
    <w:sdt>
      <w:sdtPr>
        <w:id w:val="890940360"/>
        <w:docPartObj>
          <w:docPartGallery w:val="Table of Contents"/>
          <w:docPartUnique/>
        </w:docPartObj>
      </w:sdtPr>
      <w:sdtContent>
        <w:p w14:paraId="20B8A10F" w14:textId="0D8E674A" w:rsidR="00D073CC" w:rsidRDefault="0043D589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r>
            <w:fldChar w:fldCharType="begin"/>
          </w:r>
          <w:r>
            <w:instrText>TOC \o "1-9" \z \u \h</w:instrText>
          </w:r>
          <w:r>
            <w:fldChar w:fldCharType="separate"/>
          </w:r>
          <w:hyperlink w:anchor="_Toc236397765" w:history="1">
            <w:r w:rsidR="00D073CC" w:rsidRPr="00C36536">
              <w:rPr>
                <w:rStyle w:val="Hyperlink"/>
                <w:noProof/>
              </w:rPr>
              <w:t>Summary</w:t>
            </w:r>
            <w:r w:rsidR="00D073CC">
              <w:rPr>
                <w:noProof/>
                <w:webHidden/>
              </w:rPr>
              <w:tab/>
            </w:r>
            <w:r w:rsidR="00D073CC">
              <w:rPr>
                <w:noProof/>
                <w:webHidden/>
              </w:rPr>
              <w:fldChar w:fldCharType="begin"/>
            </w:r>
            <w:r w:rsidR="00D073CC">
              <w:rPr>
                <w:noProof/>
                <w:webHidden/>
              </w:rPr>
              <w:instrText xml:space="preserve"> PAGEREF _Toc236397765 \h </w:instrText>
            </w:r>
            <w:r w:rsidR="00D073CC">
              <w:rPr>
                <w:noProof/>
                <w:webHidden/>
              </w:rPr>
            </w:r>
            <w:r w:rsidR="00D073CC">
              <w:rPr>
                <w:noProof/>
                <w:webHidden/>
              </w:rPr>
              <w:fldChar w:fldCharType="separate"/>
            </w:r>
            <w:r w:rsidR="00D073CC">
              <w:rPr>
                <w:noProof/>
                <w:webHidden/>
              </w:rPr>
              <w:t>3</w:t>
            </w:r>
            <w:r w:rsidR="00D073CC">
              <w:rPr>
                <w:noProof/>
                <w:webHidden/>
              </w:rPr>
              <w:fldChar w:fldCharType="end"/>
            </w:r>
          </w:hyperlink>
        </w:p>
        <w:p w14:paraId="66077624" w14:textId="19728929" w:rsidR="00D073CC" w:rsidRDefault="00D073C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66" w:history="1">
            <w:r w:rsidRPr="00C36536">
              <w:rPr>
                <w:rStyle w:val="Hyperlink"/>
                <w:noProof/>
              </w:rPr>
              <w:t>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C3E09" w14:textId="7D2781EA" w:rsidR="00D073CC" w:rsidRDefault="00D073C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67" w:history="1">
            <w:r w:rsidRPr="00C36536">
              <w:rPr>
                <w:rStyle w:val="Hyperlink"/>
                <w:noProof/>
              </w:rPr>
              <w:t>Aged care proactive investigation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4BBE1" w14:textId="4AC585C7" w:rsidR="00D073CC" w:rsidRDefault="00D073C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68" w:history="1">
            <w:r w:rsidRPr="00C36536">
              <w:rPr>
                <w:rStyle w:val="Hyperlink"/>
                <w:noProof/>
              </w:rPr>
              <w:t>Investigation 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89410" w14:textId="102D6C60" w:rsidR="00D073CC" w:rsidRDefault="00D073C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69" w:history="1">
            <w:r w:rsidRPr="00C36536">
              <w:rPr>
                <w:rStyle w:val="Hyperlink"/>
                <w:noProof/>
              </w:rPr>
              <w:t>Investigation findings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4DDD0" w14:textId="49DA5586" w:rsidR="00D073CC" w:rsidRDefault="00D073C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70" w:history="1">
            <w:r w:rsidRPr="00C36536">
              <w:rPr>
                <w:rStyle w:val="Hyperlink"/>
                <w:noProof/>
              </w:rPr>
              <w:t>Contraventions identified by service 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E50A7" w14:textId="6F710BD1" w:rsidR="00D073CC" w:rsidRDefault="00D073C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71" w:history="1">
            <w:r w:rsidRPr="00C36536">
              <w:rPr>
                <w:rStyle w:val="Hyperlink"/>
                <w:noProof/>
              </w:rPr>
              <w:t>Proactive investigation enforcement results by service 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58D336" w14:textId="35FF0A58" w:rsidR="00D073CC" w:rsidRDefault="00D073C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72" w:history="1">
            <w:r w:rsidRPr="00C36536">
              <w:rPr>
                <w:rStyle w:val="Hyperlink"/>
                <w:noProof/>
              </w:rPr>
              <w:t>Residential aged 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B8F78" w14:textId="735EFAFC" w:rsidR="00D073CC" w:rsidRDefault="00D073C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73" w:history="1">
            <w:r w:rsidRPr="00C36536">
              <w:rPr>
                <w:rStyle w:val="Hyperlink"/>
                <w:noProof/>
              </w:rPr>
              <w:t>Home 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BB8B2" w14:textId="3EA56499" w:rsidR="00D073CC" w:rsidRDefault="00D073C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74" w:history="1">
            <w:r w:rsidRPr="00C36536">
              <w:rPr>
                <w:rStyle w:val="Hyperlink"/>
                <w:noProof/>
              </w:rPr>
              <w:t>Recovery observations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97728" w14:textId="2F4CD947" w:rsidR="00D073CC" w:rsidRDefault="00D073C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75" w:history="1">
            <w:r w:rsidRPr="00C36536">
              <w:rPr>
                <w:rStyle w:val="Hyperlink"/>
                <w:noProof/>
              </w:rPr>
              <w:t>Case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D01FD" w14:textId="311DF832" w:rsidR="00D073CC" w:rsidRDefault="00D073C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76" w:history="1">
            <w:r w:rsidRPr="00C36536">
              <w:rPr>
                <w:rStyle w:val="Hyperlink"/>
                <w:noProof/>
              </w:rPr>
              <w:t>Learnings for employers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21330" w14:textId="2CA5649E" w:rsidR="00D073CC" w:rsidRDefault="00D073C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77" w:history="1">
            <w:r w:rsidRPr="00C36536">
              <w:rPr>
                <w:rStyle w:val="Hyperlink"/>
                <w:noProof/>
              </w:rPr>
              <w:t>Ensure correct instrument interpretation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6EED5" w14:textId="2684F6CF" w:rsidR="00D073CC" w:rsidRDefault="00D073C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78" w:history="1">
            <w:r w:rsidRPr="00C36536">
              <w:rPr>
                <w:rStyle w:val="Hyperlink"/>
                <w:noProof/>
              </w:rPr>
              <w:t>Strengthen payroll and rostering systems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52569" w14:textId="6EA59F9B" w:rsidR="00D073CC" w:rsidRDefault="00D073C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79" w:history="1">
            <w:r w:rsidRPr="00C36536">
              <w:rPr>
                <w:rStyle w:val="Hyperlink"/>
                <w:noProof/>
              </w:rPr>
              <w:t>Invest in targeted 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92AA6" w14:textId="1BD4647C" w:rsidR="00D073CC" w:rsidRDefault="00D073C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80" w:history="1">
            <w:r w:rsidRPr="00C36536">
              <w:rPr>
                <w:rStyle w:val="Hyperlink"/>
                <w:noProof/>
              </w:rPr>
              <w:t>Undertake proactive audits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605BC" w14:textId="600C1819" w:rsidR="00D073CC" w:rsidRDefault="00D073C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81" w:history="1">
            <w:r w:rsidRPr="00C36536">
              <w:rPr>
                <w:rStyle w:val="Hyperlink"/>
                <w:noProof/>
              </w:rPr>
              <w:t>Act quickly on non-compliance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6D88F" w14:textId="27099361" w:rsidR="00D073CC" w:rsidRDefault="00D073C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82" w:history="1">
            <w:r w:rsidRPr="00C36536">
              <w:rPr>
                <w:rStyle w:val="Hyperlink"/>
                <w:noProof/>
              </w:rPr>
              <w:t>Consider compliance with broader obligations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FEC8EF" w14:textId="69BD5311" w:rsidR="00D073CC" w:rsidRDefault="00D073C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83" w:history="1">
            <w:r w:rsidRPr="00C36536">
              <w:rPr>
                <w:rStyle w:val="Hyperlink"/>
                <w:noProof/>
              </w:rPr>
              <w:t>Working collaboratively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6F2A5A" w14:textId="72437DC9" w:rsidR="00D073CC" w:rsidRDefault="00D073C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color w:val="auto"/>
              <w:sz w:val="24"/>
              <w:szCs w:val="24"/>
              <w:lang w:eastAsia="en-AU"/>
            </w:rPr>
          </w:pPr>
          <w:hyperlink w:anchor="_Toc236397784" w:history="1">
            <w:r w:rsidRPr="00C36536">
              <w:rPr>
                <w:rStyle w:val="Hyperlink"/>
                <w:noProof/>
              </w:rPr>
              <w:t>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_Toc236397784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383A6" w14:textId="2CEDD976" w:rsidR="0043D589" w:rsidRDefault="0043D589">
          <w:r>
            <w:fldChar w:fldCharType="end"/>
          </w:r>
        </w:p>
      </w:sdtContent>
    </w:sdt>
    <w:p w14:paraId="72EB79A9" w14:textId="2ACEAD07" w:rsidR="0043D589" w:rsidRDefault="0043D589" w:rsidP="0043D589">
      <w:pPr>
        <w:pStyle w:val="ListBullet"/>
        <w:numPr>
          <w:ilvl w:val="0"/>
          <w:numId w:val="0"/>
        </w:numPr>
        <w:tabs>
          <w:tab w:val="num" w:pos="360"/>
        </w:tabs>
        <w:spacing w:after="0" w:line="240" w:lineRule="auto"/>
        <w:ind w:left="360" w:hanging="360"/>
        <w:rPr>
          <w:rFonts w:asciiTheme="majorHAnsi" w:hAnsiTheme="majorHAnsi" w:cstheme="majorBidi"/>
        </w:rPr>
      </w:pPr>
    </w:p>
    <w:p w14:paraId="3424B9CC" w14:textId="22EC3503" w:rsidR="003D3818" w:rsidRPr="00733DC5" w:rsidRDefault="003D3818" w:rsidP="00831D55">
      <w:pPr>
        <w:spacing w:before="0" w:after="0" w:line="240" w:lineRule="auto"/>
        <w:rPr>
          <w:rFonts w:asciiTheme="majorHAnsi" w:eastAsiaTheme="majorEastAsia" w:hAnsiTheme="majorHAnsi" w:cstheme="majorHAnsi"/>
          <w:b/>
          <w:noProof/>
          <w:color w:val="1B365D" w:themeColor="text1"/>
        </w:rPr>
      </w:pPr>
      <w:r w:rsidRPr="00733DC5">
        <w:rPr>
          <w:rFonts w:asciiTheme="majorHAnsi" w:eastAsiaTheme="majorEastAsia" w:hAnsiTheme="majorHAnsi" w:cstheme="majorHAnsi"/>
          <w:b/>
          <w:noProof/>
          <w:color w:val="1B365D" w:themeColor="text1"/>
        </w:rPr>
        <w:br w:type="page"/>
      </w:r>
    </w:p>
    <w:p w14:paraId="1EBE0553" w14:textId="7281897E" w:rsidR="00831D55" w:rsidRDefault="4069C943" w:rsidP="007268F8">
      <w:pPr>
        <w:pStyle w:val="Heading1"/>
      </w:pPr>
      <w:bookmarkStart w:id="0" w:name="_Toc236397765"/>
      <w:r>
        <w:lastRenderedPageBreak/>
        <w:t>S</w:t>
      </w:r>
      <w:r w:rsidR="2064BE11">
        <w:t>ummary</w:t>
      </w:r>
      <w:bookmarkEnd w:id="0"/>
    </w:p>
    <w:p w14:paraId="24F75140" w14:textId="4EFC579D" w:rsidR="005C01E3" w:rsidRPr="005C01E3" w:rsidRDefault="7059F1FE" w:rsidP="00E52AF4">
      <w:pPr>
        <w:spacing w:before="0" w:after="0" w:line="360" w:lineRule="auto"/>
      </w:pPr>
      <w:r w:rsidRPr="0735E7B1">
        <w:rPr>
          <w:rFonts w:asciiTheme="majorHAnsi" w:hAnsiTheme="majorHAnsi" w:cstheme="majorBidi"/>
        </w:rPr>
        <w:t xml:space="preserve">From February 2025 to May 2026, </w:t>
      </w:r>
      <w:r w:rsidR="00D52997" w:rsidRPr="0735E7B1">
        <w:rPr>
          <w:rFonts w:asciiTheme="majorHAnsi" w:hAnsiTheme="majorHAnsi" w:cstheme="majorBidi"/>
        </w:rPr>
        <w:t>the Fair Work Ombudsman (</w:t>
      </w:r>
      <w:r w:rsidR="00D52997" w:rsidRPr="0735E7B1">
        <w:rPr>
          <w:rFonts w:asciiTheme="majorHAnsi" w:hAnsiTheme="majorHAnsi" w:cstheme="majorBidi"/>
          <w:b/>
          <w:bCs/>
        </w:rPr>
        <w:t>FWO</w:t>
      </w:r>
      <w:r w:rsidR="00D52997" w:rsidRPr="0735E7B1">
        <w:rPr>
          <w:rFonts w:asciiTheme="majorHAnsi" w:hAnsiTheme="majorHAnsi" w:cstheme="majorBidi"/>
        </w:rPr>
        <w:t xml:space="preserve">) </w:t>
      </w:r>
      <w:r w:rsidR="00F26467" w:rsidRPr="0735E7B1">
        <w:rPr>
          <w:rFonts w:asciiTheme="majorHAnsi" w:hAnsiTheme="majorHAnsi" w:cstheme="majorBidi"/>
        </w:rPr>
        <w:t>investigated 22 businesses</w:t>
      </w:r>
      <w:r w:rsidR="006C3DA3" w:rsidRPr="0735E7B1">
        <w:rPr>
          <w:rFonts w:asciiTheme="majorHAnsi" w:hAnsiTheme="majorHAnsi" w:cstheme="majorBidi"/>
        </w:rPr>
        <w:t xml:space="preserve"> operating </w:t>
      </w:r>
      <w:r w:rsidR="003A3FED" w:rsidRPr="0735E7B1">
        <w:rPr>
          <w:rFonts w:asciiTheme="majorHAnsi" w:hAnsiTheme="majorHAnsi" w:cstheme="majorBidi"/>
        </w:rPr>
        <w:t xml:space="preserve">in the aged care services sector </w:t>
      </w:r>
      <w:r w:rsidR="00281923" w:rsidRPr="0735E7B1">
        <w:rPr>
          <w:rFonts w:asciiTheme="majorHAnsi" w:hAnsiTheme="majorHAnsi" w:cstheme="majorBidi"/>
        </w:rPr>
        <w:t>(</w:t>
      </w:r>
      <w:r w:rsidR="00281923" w:rsidRPr="0735E7B1">
        <w:rPr>
          <w:rFonts w:asciiTheme="majorHAnsi" w:hAnsiTheme="majorHAnsi" w:cstheme="majorBidi"/>
          <w:b/>
          <w:bCs/>
        </w:rPr>
        <w:t>ACSS</w:t>
      </w:r>
      <w:r w:rsidR="00281923" w:rsidRPr="0735E7B1">
        <w:rPr>
          <w:rFonts w:asciiTheme="majorHAnsi" w:hAnsiTheme="majorHAnsi" w:cstheme="majorBidi"/>
        </w:rPr>
        <w:t xml:space="preserve">) </w:t>
      </w:r>
      <w:r w:rsidR="00F26467" w:rsidRPr="0735E7B1">
        <w:rPr>
          <w:rFonts w:asciiTheme="majorHAnsi" w:hAnsiTheme="majorHAnsi" w:cstheme="majorBidi"/>
        </w:rPr>
        <w:t xml:space="preserve">employing direct care workers. </w:t>
      </w:r>
    </w:p>
    <w:p w14:paraId="4E8C5CFB" w14:textId="0DF37E44" w:rsidR="005C01E3" w:rsidRDefault="001B598B">
      <w:pPr>
        <w:spacing w:before="0"/>
        <w:rPr>
          <w:rFonts w:asciiTheme="majorHAnsi" w:eastAsiaTheme="majorEastAsia" w:hAnsiTheme="majorHAnsi" w:cstheme="majorBidi"/>
          <w:color w:val="1B365D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13FB14C" wp14:editId="31A7E08C">
            <wp:extent cx="5648325" cy="8163102"/>
            <wp:effectExtent l="0" t="0" r="0" b="0"/>
            <wp:docPr id="101221907" name="Graphic 1" descr="Infographic with summary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21907" name="Graphic 1" descr="Infographic with summary information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l="1039" r="1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73" cy="819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1959F" w14:textId="07F63359" w:rsidR="00F001C8" w:rsidRDefault="001D07DB" w:rsidP="007268F8">
      <w:pPr>
        <w:pStyle w:val="Heading1"/>
      </w:pPr>
      <w:bookmarkStart w:id="1" w:name="_Toc236397766"/>
      <w:r>
        <w:lastRenderedPageBreak/>
        <w:t>Background</w:t>
      </w:r>
      <w:bookmarkEnd w:id="1"/>
    </w:p>
    <w:p w14:paraId="3C792471" w14:textId="4C7AA7D9" w:rsidR="001D07DB" w:rsidRPr="00733DC5" w:rsidRDefault="001D07DB" w:rsidP="00935256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 xml:space="preserve">The ACSS is made up of </w:t>
      </w:r>
      <w:r w:rsidR="00B95C39" w:rsidRPr="50E93242">
        <w:rPr>
          <w:rFonts w:asciiTheme="majorHAnsi" w:hAnsiTheme="majorHAnsi" w:cstheme="majorBidi"/>
        </w:rPr>
        <w:t xml:space="preserve">approximately </w:t>
      </w:r>
      <w:r w:rsidR="00DD4AC3" w:rsidRPr="50E93242">
        <w:rPr>
          <w:rFonts w:asciiTheme="majorHAnsi" w:hAnsiTheme="majorHAnsi" w:cstheme="majorBidi"/>
        </w:rPr>
        <w:t>2</w:t>
      </w:r>
      <w:r w:rsidR="00C438E1" w:rsidRPr="50E93242">
        <w:rPr>
          <w:rFonts w:asciiTheme="majorHAnsi" w:hAnsiTheme="majorHAnsi" w:cstheme="majorBidi"/>
        </w:rPr>
        <w:t>,</w:t>
      </w:r>
      <w:r w:rsidR="00B95C39" w:rsidRPr="50E93242">
        <w:rPr>
          <w:rFonts w:asciiTheme="majorHAnsi" w:hAnsiTheme="majorHAnsi" w:cstheme="majorBidi"/>
        </w:rPr>
        <w:t>000</w:t>
      </w:r>
      <w:r w:rsidR="00DD4AC3" w:rsidRPr="50E93242">
        <w:rPr>
          <w:rStyle w:val="FootnoteReference"/>
          <w:rFonts w:asciiTheme="majorHAnsi" w:hAnsiTheme="majorHAnsi" w:cstheme="majorBidi"/>
        </w:rPr>
        <w:footnoteReference w:id="1"/>
      </w:r>
      <w:r w:rsidRPr="50E93242">
        <w:rPr>
          <w:rFonts w:asciiTheme="majorHAnsi" w:hAnsiTheme="majorHAnsi" w:cstheme="majorBidi"/>
        </w:rPr>
        <w:t xml:space="preserve"> </w:t>
      </w:r>
      <w:r w:rsidR="00E56162" w:rsidRPr="50E93242">
        <w:rPr>
          <w:rFonts w:asciiTheme="majorHAnsi" w:hAnsiTheme="majorHAnsi" w:cstheme="majorBidi"/>
        </w:rPr>
        <w:t xml:space="preserve">registered </w:t>
      </w:r>
      <w:r w:rsidRPr="50E93242">
        <w:rPr>
          <w:rFonts w:asciiTheme="majorHAnsi" w:hAnsiTheme="majorHAnsi" w:cstheme="majorBidi"/>
        </w:rPr>
        <w:t xml:space="preserve">providers delivering aged care support to people who need help in their own home or who can no longer live at home. It is comprised of not-for-profits, private, and government organisations who provide care, accommodation, and support services. </w:t>
      </w:r>
    </w:p>
    <w:p w14:paraId="0E77CD9C" w14:textId="7567B0D4" w:rsidR="001D07DB" w:rsidRPr="00733DC5" w:rsidRDefault="001D07DB" w:rsidP="00935256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 xml:space="preserve">The ACSS has a large employee footprint, </w:t>
      </w:r>
      <w:r w:rsidRPr="50E93242">
        <w:rPr>
          <w:rFonts w:asciiTheme="majorHAnsi" w:hAnsiTheme="majorHAnsi" w:cstheme="majorBidi"/>
          <w:lang w:val="en-US"/>
        </w:rPr>
        <w:t xml:space="preserve">and </w:t>
      </w:r>
      <w:r w:rsidRPr="50E93242">
        <w:rPr>
          <w:rFonts w:asciiTheme="majorHAnsi" w:hAnsiTheme="majorHAnsi" w:cstheme="majorBidi"/>
        </w:rPr>
        <w:t xml:space="preserve">is </w:t>
      </w:r>
      <w:r w:rsidR="00D86941" w:rsidRPr="50E93242">
        <w:rPr>
          <w:rFonts w:asciiTheme="majorHAnsi" w:hAnsiTheme="majorHAnsi" w:cstheme="majorBidi"/>
        </w:rPr>
        <w:t>a key element of the Australian economy</w:t>
      </w:r>
      <w:r w:rsidRPr="50E93242">
        <w:rPr>
          <w:rFonts w:asciiTheme="majorHAnsi" w:hAnsiTheme="majorHAnsi" w:cstheme="majorBidi"/>
          <w:lang w:val="en-US"/>
        </w:rPr>
        <w:t xml:space="preserve">, particularly as the population ages. </w:t>
      </w:r>
      <w:r w:rsidRPr="50E93242">
        <w:rPr>
          <w:rFonts w:asciiTheme="majorHAnsi" w:hAnsiTheme="majorHAnsi" w:cstheme="majorBidi"/>
        </w:rPr>
        <w:t>It</w:t>
      </w:r>
      <w:r w:rsidRPr="50E93242">
        <w:rPr>
          <w:rFonts w:asciiTheme="majorHAnsi" w:hAnsiTheme="majorHAnsi" w:cstheme="majorBidi"/>
          <w:lang w:val="en-US"/>
        </w:rPr>
        <w:t xml:space="preserve"> supports over </w:t>
      </w:r>
      <w:r w:rsidR="000D6A13" w:rsidRPr="50E93242">
        <w:rPr>
          <w:rFonts w:asciiTheme="majorHAnsi" w:hAnsiTheme="majorHAnsi" w:cstheme="majorBidi"/>
          <w:lang w:val="en-US"/>
        </w:rPr>
        <w:t>1</w:t>
      </w:r>
      <w:r w:rsidRPr="50E93242">
        <w:rPr>
          <w:rFonts w:asciiTheme="majorHAnsi" w:hAnsiTheme="majorHAnsi" w:cstheme="majorBidi"/>
          <w:lang w:val="en-US"/>
        </w:rPr>
        <w:t xml:space="preserve"> million older Australians annually</w:t>
      </w:r>
      <w:r w:rsidR="22254D4C" w:rsidRPr="50E93242">
        <w:rPr>
          <w:rFonts w:asciiTheme="majorHAnsi" w:hAnsiTheme="majorHAnsi" w:cstheme="majorBidi"/>
          <w:lang w:val="en-US"/>
        </w:rPr>
        <w:t>,</w:t>
      </w:r>
      <w:r w:rsidR="005A4F5C" w:rsidRPr="50E93242">
        <w:rPr>
          <w:rStyle w:val="FootnoteReference"/>
          <w:rFonts w:asciiTheme="majorHAnsi" w:hAnsiTheme="majorHAnsi" w:cstheme="majorBidi"/>
          <w:lang w:val="en-US"/>
        </w:rPr>
        <w:footnoteReference w:id="2"/>
      </w:r>
      <w:r w:rsidRPr="50E93242">
        <w:rPr>
          <w:rFonts w:asciiTheme="majorHAnsi" w:hAnsiTheme="majorHAnsi" w:cstheme="majorBidi"/>
          <w:lang w:val="en-US"/>
        </w:rPr>
        <w:t xml:space="preserve"> providing crucial social infrastructure that </w:t>
      </w:r>
      <w:r w:rsidR="00976EF0" w:rsidRPr="50E93242">
        <w:rPr>
          <w:rFonts w:asciiTheme="majorHAnsi" w:hAnsiTheme="majorHAnsi" w:cstheme="majorBidi"/>
          <w:lang w:val="en-US"/>
        </w:rPr>
        <w:t>supports</w:t>
      </w:r>
      <w:r w:rsidRPr="50E93242">
        <w:rPr>
          <w:rFonts w:asciiTheme="majorHAnsi" w:hAnsiTheme="majorHAnsi" w:cstheme="majorBidi"/>
          <w:lang w:val="en-US"/>
        </w:rPr>
        <w:t xml:space="preserve"> workforce participation and contributes </w:t>
      </w:r>
      <w:r w:rsidRPr="50E93242">
        <w:rPr>
          <w:rFonts w:asciiTheme="majorHAnsi" w:hAnsiTheme="majorHAnsi" w:cstheme="majorBidi"/>
        </w:rPr>
        <w:t xml:space="preserve">to </w:t>
      </w:r>
      <w:r w:rsidRPr="50E93242">
        <w:rPr>
          <w:rFonts w:asciiTheme="majorHAnsi" w:hAnsiTheme="majorHAnsi" w:cstheme="majorBidi"/>
          <w:lang w:val="en-US"/>
        </w:rPr>
        <w:t>direct and indirect economic activity</w:t>
      </w:r>
      <w:r w:rsidR="031044EA" w:rsidRPr="50E93242">
        <w:rPr>
          <w:rFonts w:asciiTheme="majorHAnsi" w:hAnsiTheme="majorHAnsi" w:cstheme="majorBidi"/>
          <w:lang w:val="en-US"/>
        </w:rPr>
        <w:t>.</w:t>
      </w:r>
      <w:r w:rsidR="0032228E" w:rsidRPr="50E93242">
        <w:rPr>
          <w:rStyle w:val="FootnoteReference"/>
          <w:rFonts w:asciiTheme="majorHAnsi" w:hAnsiTheme="majorHAnsi" w:cstheme="majorBidi"/>
          <w:lang w:val="en-US"/>
        </w:rPr>
        <w:footnoteReference w:id="3"/>
      </w:r>
      <w:r w:rsidRPr="50E93242">
        <w:rPr>
          <w:rFonts w:asciiTheme="majorHAnsi" w:hAnsiTheme="majorHAnsi" w:cstheme="majorBidi"/>
        </w:rPr>
        <w:t xml:space="preserve"> The sector </w:t>
      </w:r>
      <w:r w:rsidR="00851948" w:rsidRPr="50E93242">
        <w:rPr>
          <w:rFonts w:asciiTheme="majorHAnsi" w:hAnsiTheme="majorHAnsi" w:cstheme="majorBidi"/>
        </w:rPr>
        <w:t xml:space="preserve">has two predominant service types, </w:t>
      </w:r>
      <w:r w:rsidRPr="50E93242">
        <w:rPr>
          <w:rFonts w:asciiTheme="majorHAnsi" w:hAnsiTheme="majorHAnsi" w:cstheme="majorBidi"/>
        </w:rPr>
        <w:t>residential care</w:t>
      </w:r>
      <w:r w:rsidR="00EA2E70" w:rsidRPr="50E93242">
        <w:rPr>
          <w:rFonts w:asciiTheme="majorHAnsi" w:hAnsiTheme="majorHAnsi" w:cstheme="majorBidi"/>
        </w:rPr>
        <w:t xml:space="preserve"> and</w:t>
      </w:r>
      <w:r w:rsidR="00851948" w:rsidRPr="50E93242">
        <w:rPr>
          <w:rFonts w:asciiTheme="majorHAnsi" w:hAnsiTheme="majorHAnsi" w:cstheme="majorBidi"/>
        </w:rPr>
        <w:t xml:space="preserve"> home care.</w:t>
      </w:r>
      <w:r w:rsidR="002971A3" w:rsidRPr="50E93242">
        <w:rPr>
          <w:rFonts w:asciiTheme="majorHAnsi" w:hAnsiTheme="majorHAnsi" w:cstheme="majorBidi"/>
        </w:rPr>
        <w:t xml:space="preserve"> </w:t>
      </w:r>
      <w:r w:rsidR="00F44F6F" w:rsidRPr="50E93242">
        <w:rPr>
          <w:rFonts w:asciiTheme="majorHAnsi" w:hAnsiTheme="majorHAnsi" w:cstheme="majorBidi"/>
        </w:rPr>
        <w:t xml:space="preserve">Home care providers provide </w:t>
      </w:r>
      <w:r w:rsidR="009417C6" w:rsidRPr="50E93242" w:rsidDel="009417C6">
        <w:rPr>
          <w:rFonts w:asciiTheme="majorHAnsi" w:hAnsiTheme="majorHAnsi" w:cstheme="majorBidi"/>
        </w:rPr>
        <w:t>h</w:t>
      </w:r>
      <w:r w:rsidR="00F44F6F" w:rsidRPr="50E93242">
        <w:rPr>
          <w:rFonts w:asciiTheme="majorHAnsi" w:hAnsiTheme="majorHAnsi" w:cstheme="majorBidi"/>
        </w:rPr>
        <w:t>ome</w:t>
      </w:r>
      <w:r w:rsidR="00CD158B" w:rsidRPr="50E93242" w:rsidDel="0073232D">
        <w:rPr>
          <w:rFonts w:asciiTheme="majorHAnsi" w:hAnsiTheme="majorHAnsi" w:cstheme="majorBidi"/>
        </w:rPr>
        <w:t xml:space="preserve"> care services </w:t>
      </w:r>
      <w:r w:rsidR="0073232D" w:rsidRPr="50E93242">
        <w:rPr>
          <w:rFonts w:asciiTheme="majorHAnsi" w:hAnsiTheme="majorHAnsi" w:cstheme="majorBidi"/>
        </w:rPr>
        <w:t>that</w:t>
      </w:r>
      <w:r w:rsidR="00AE7365" w:rsidRPr="50E93242">
        <w:rPr>
          <w:rFonts w:asciiTheme="majorHAnsi" w:hAnsiTheme="majorHAnsi" w:cstheme="majorBidi"/>
        </w:rPr>
        <w:t xml:space="preserve"> </w:t>
      </w:r>
      <w:r w:rsidR="00CD158B" w:rsidRPr="50E93242">
        <w:rPr>
          <w:rFonts w:asciiTheme="majorHAnsi" w:hAnsiTheme="majorHAnsi" w:cstheme="majorBidi"/>
        </w:rPr>
        <w:t xml:space="preserve">are also provided </w:t>
      </w:r>
      <w:r w:rsidR="009F0BAF" w:rsidRPr="50E93242">
        <w:rPr>
          <w:rFonts w:asciiTheme="majorHAnsi" w:hAnsiTheme="majorHAnsi" w:cstheme="majorBidi"/>
        </w:rPr>
        <w:t>through</w:t>
      </w:r>
      <w:r w:rsidRPr="50E93242">
        <w:rPr>
          <w:rFonts w:asciiTheme="majorHAnsi" w:hAnsiTheme="majorHAnsi" w:cstheme="majorBidi"/>
        </w:rPr>
        <w:t xml:space="preserve"> </w:t>
      </w:r>
      <w:r w:rsidR="001626FB" w:rsidRPr="50E93242">
        <w:rPr>
          <w:rFonts w:asciiTheme="majorHAnsi" w:hAnsiTheme="majorHAnsi" w:cstheme="majorBidi"/>
        </w:rPr>
        <w:t>digital platforms</w:t>
      </w:r>
      <w:r w:rsidRPr="50E93242">
        <w:rPr>
          <w:rFonts w:asciiTheme="majorHAnsi" w:hAnsiTheme="majorHAnsi" w:cstheme="majorBidi"/>
        </w:rPr>
        <w:t xml:space="preserve"> </w:t>
      </w:r>
      <w:r w:rsidR="002B034C" w:rsidRPr="50E93242">
        <w:rPr>
          <w:rFonts w:asciiTheme="majorHAnsi" w:hAnsiTheme="majorHAnsi" w:cstheme="majorBidi"/>
        </w:rPr>
        <w:t xml:space="preserve">that </w:t>
      </w:r>
      <w:r w:rsidR="0091089C" w:rsidRPr="50E93242">
        <w:rPr>
          <w:rFonts w:asciiTheme="majorHAnsi" w:hAnsiTheme="majorHAnsi" w:cstheme="majorBidi"/>
        </w:rPr>
        <w:t>facilitate connections between</w:t>
      </w:r>
      <w:r w:rsidRPr="50E93242">
        <w:rPr>
          <w:rFonts w:asciiTheme="majorHAnsi" w:hAnsiTheme="majorHAnsi" w:cstheme="majorBidi"/>
        </w:rPr>
        <w:t xml:space="preserve"> care workers </w:t>
      </w:r>
      <w:r w:rsidR="002971A3" w:rsidRPr="50E93242">
        <w:rPr>
          <w:rFonts w:asciiTheme="majorHAnsi" w:hAnsiTheme="majorHAnsi" w:cstheme="majorBidi"/>
        </w:rPr>
        <w:t>and</w:t>
      </w:r>
      <w:r w:rsidRPr="50E93242">
        <w:rPr>
          <w:rFonts w:asciiTheme="majorHAnsi" w:hAnsiTheme="majorHAnsi" w:cstheme="majorBidi"/>
        </w:rPr>
        <w:t xml:space="preserve"> </w:t>
      </w:r>
      <w:r w:rsidR="0091089C" w:rsidRPr="50E93242">
        <w:rPr>
          <w:rFonts w:asciiTheme="majorHAnsi" w:hAnsiTheme="majorHAnsi" w:cstheme="majorBidi"/>
        </w:rPr>
        <w:t xml:space="preserve">aged care </w:t>
      </w:r>
      <w:r w:rsidRPr="50E93242">
        <w:rPr>
          <w:rFonts w:asciiTheme="majorHAnsi" w:hAnsiTheme="majorHAnsi" w:cstheme="majorBidi"/>
        </w:rPr>
        <w:t>clients.</w:t>
      </w:r>
    </w:p>
    <w:p w14:paraId="02D65B35" w14:textId="5990A820" w:rsidR="00F306DA" w:rsidRPr="00733DC5" w:rsidRDefault="00F306DA" w:rsidP="00935256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The demographic</w:t>
      </w:r>
      <w:r w:rsidR="00695EB1" w:rsidRPr="50E93242">
        <w:rPr>
          <w:rFonts w:asciiTheme="majorHAnsi" w:hAnsiTheme="majorHAnsi" w:cstheme="majorBidi"/>
        </w:rPr>
        <w:t>s</w:t>
      </w:r>
      <w:r w:rsidRPr="50E93242">
        <w:rPr>
          <w:rFonts w:asciiTheme="majorHAnsi" w:hAnsiTheme="majorHAnsi" w:cstheme="majorBidi"/>
        </w:rPr>
        <w:t xml:space="preserve"> of aged care workers ha</w:t>
      </w:r>
      <w:r w:rsidR="005915C1" w:rsidRPr="50E93242">
        <w:rPr>
          <w:rFonts w:asciiTheme="majorHAnsi" w:hAnsiTheme="majorHAnsi" w:cstheme="majorBidi"/>
        </w:rPr>
        <w:t>ve</w:t>
      </w:r>
      <w:r w:rsidRPr="50E93242">
        <w:rPr>
          <w:rFonts w:asciiTheme="majorHAnsi" w:hAnsiTheme="majorHAnsi" w:cstheme="majorBidi"/>
        </w:rPr>
        <w:t xml:space="preserve"> consistently </w:t>
      </w:r>
      <w:r w:rsidR="005915C1" w:rsidRPr="50E93242">
        <w:rPr>
          <w:rFonts w:asciiTheme="majorHAnsi" w:hAnsiTheme="majorHAnsi" w:cstheme="majorBidi"/>
        </w:rPr>
        <w:t xml:space="preserve">been </w:t>
      </w:r>
      <w:r w:rsidRPr="50E93242">
        <w:rPr>
          <w:rFonts w:asciiTheme="majorHAnsi" w:hAnsiTheme="majorHAnsi" w:cstheme="majorBidi"/>
        </w:rPr>
        <w:t>proportionately high levels of female, casual, young and migrant workers</w:t>
      </w:r>
      <w:r w:rsidR="008A2053" w:rsidRPr="50E93242">
        <w:rPr>
          <w:rFonts w:asciiTheme="majorHAnsi" w:hAnsiTheme="majorHAnsi" w:cstheme="majorBidi"/>
        </w:rPr>
        <w:t>. This</w:t>
      </w:r>
      <w:r w:rsidRPr="50E93242" w:rsidDel="008A2053">
        <w:rPr>
          <w:rFonts w:asciiTheme="majorHAnsi" w:hAnsiTheme="majorHAnsi" w:cstheme="majorBidi"/>
        </w:rPr>
        <w:t xml:space="preserve"> </w:t>
      </w:r>
      <w:r w:rsidRPr="50E93242">
        <w:rPr>
          <w:rFonts w:asciiTheme="majorHAnsi" w:hAnsiTheme="majorHAnsi" w:cstheme="majorBidi"/>
        </w:rPr>
        <w:t xml:space="preserve">is replicated in digital platform work, combined with reports </w:t>
      </w:r>
      <w:r w:rsidR="00FF2B7C" w:rsidRPr="50E93242">
        <w:rPr>
          <w:rFonts w:asciiTheme="majorHAnsi" w:hAnsiTheme="majorHAnsi" w:cstheme="majorBidi"/>
        </w:rPr>
        <w:t xml:space="preserve">that </w:t>
      </w:r>
      <w:r w:rsidRPr="50E93242">
        <w:rPr>
          <w:rFonts w:asciiTheme="majorHAnsi" w:hAnsiTheme="majorHAnsi" w:cstheme="majorBidi"/>
        </w:rPr>
        <w:t>many platform workers are new to care and support work.</w:t>
      </w:r>
      <w:r w:rsidR="002971A3" w:rsidRPr="50E93242">
        <w:rPr>
          <w:rStyle w:val="FootnoteReference"/>
          <w:rFonts w:asciiTheme="majorHAnsi" w:hAnsiTheme="majorHAnsi" w:cstheme="majorBidi"/>
        </w:rPr>
        <w:footnoteReference w:id="4"/>
      </w:r>
      <w:r w:rsidRPr="50E93242">
        <w:rPr>
          <w:rFonts w:asciiTheme="majorHAnsi" w:hAnsiTheme="majorHAnsi" w:cstheme="majorBidi"/>
        </w:rPr>
        <w:t xml:space="preserve"> </w:t>
      </w:r>
    </w:p>
    <w:p w14:paraId="7ECA3CC8" w14:textId="7AA61096" w:rsidR="00596174" w:rsidRDefault="001D07DB" w:rsidP="00935256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In 2024</w:t>
      </w:r>
      <w:r w:rsidR="001E23CB" w:rsidRPr="50E93242">
        <w:rPr>
          <w:rFonts w:asciiTheme="majorHAnsi" w:hAnsiTheme="majorHAnsi" w:cstheme="majorBidi"/>
        </w:rPr>
        <w:t>,</w:t>
      </w:r>
      <w:r w:rsidRPr="50E93242">
        <w:rPr>
          <w:rFonts w:asciiTheme="majorHAnsi" w:hAnsiTheme="majorHAnsi" w:cstheme="majorBidi"/>
        </w:rPr>
        <w:t xml:space="preserve"> </w:t>
      </w:r>
      <w:r w:rsidR="00E24681" w:rsidRPr="50E93242">
        <w:rPr>
          <w:rFonts w:asciiTheme="majorHAnsi" w:hAnsiTheme="majorHAnsi" w:cstheme="majorBidi"/>
        </w:rPr>
        <w:t xml:space="preserve">we </w:t>
      </w:r>
      <w:r w:rsidRPr="50E93242">
        <w:rPr>
          <w:rFonts w:asciiTheme="majorHAnsi" w:hAnsiTheme="majorHAnsi" w:cstheme="majorBidi"/>
        </w:rPr>
        <w:t xml:space="preserve">established ACSS as a priority sector following data and environmental analysis, </w:t>
      </w:r>
      <w:r w:rsidR="00742D60" w:rsidRPr="50E93242">
        <w:rPr>
          <w:rFonts w:asciiTheme="majorHAnsi" w:hAnsiTheme="majorHAnsi" w:cstheme="majorBidi"/>
        </w:rPr>
        <w:t xml:space="preserve">as well as </w:t>
      </w:r>
      <w:r w:rsidRPr="50E93242">
        <w:rPr>
          <w:rFonts w:asciiTheme="majorHAnsi" w:hAnsiTheme="majorHAnsi" w:cstheme="majorBidi"/>
        </w:rPr>
        <w:t xml:space="preserve">internal and external stakeholder consultation. </w:t>
      </w:r>
      <w:r w:rsidR="00E168BC" w:rsidRPr="50E93242">
        <w:rPr>
          <w:rFonts w:asciiTheme="majorHAnsi" w:hAnsiTheme="majorHAnsi" w:cstheme="majorBidi"/>
        </w:rPr>
        <w:t xml:space="preserve">The </w:t>
      </w:r>
      <w:r w:rsidR="00BB17F4" w:rsidRPr="50E93242">
        <w:rPr>
          <w:rFonts w:asciiTheme="majorHAnsi" w:hAnsiTheme="majorHAnsi" w:cstheme="majorBidi"/>
        </w:rPr>
        <w:t>reason</w:t>
      </w:r>
      <w:r w:rsidR="005C6860" w:rsidRPr="50E93242">
        <w:rPr>
          <w:rFonts w:asciiTheme="majorHAnsi" w:hAnsiTheme="majorHAnsi" w:cstheme="majorBidi"/>
        </w:rPr>
        <w:t>s</w:t>
      </w:r>
      <w:r w:rsidR="000E4F13" w:rsidRPr="50E93242">
        <w:rPr>
          <w:rFonts w:asciiTheme="majorHAnsi" w:hAnsiTheme="majorHAnsi" w:cstheme="majorBidi"/>
        </w:rPr>
        <w:t xml:space="preserve"> for </w:t>
      </w:r>
      <w:r w:rsidR="00B7188A" w:rsidRPr="50E93242">
        <w:rPr>
          <w:rFonts w:asciiTheme="majorHAnsi" w:hAnsiTheme="majorHAnsi" w:cstheme="majorBidi"/>
        </w:rPr>
        <w:t xml:space="preserve">prioritising </w:t>
      </w:r>
      <w:r w:rsidR="000E4F13" w:rsidRPr="50E93242">
        <w:rPr>
          <w:rFonts w:asciiTheme="majorHAnsi" w:hAnsiTheme="majorHAnsi" w:cstheme="majorBidi"/>
        </w:rPr>
        <w:t>the ACSS included</w:t>
      </w:r>
      <w:r w:rsidR="00596174" w:rsidRPr="50E93242">
        <w:rPr>
          <w:rFonts w:asciiTheme="majorHAnsi" w:hAnsiTheme="majorHAnsi" w:cstheme="majorBidi"/>
        </w:rPr>
        <w:t>:</w:t>
      </w:r>
    </w:p>
    <w:p w14:paraId="30E03312" w14:textId="5B1D0F78" w:rsidR="007452F0" w:rsidRDefault="006246CE" w:rsidP="00E52AF4">
      <w:pPr>
        <w:pStyle w:val="ListParagraph"/>
        <w:numPr>
          <w:ilvl w:val="0"/>
          <w:numId w:val="22"/>
        </w:numPr>
        <w:spacing w:before="0" w:after="80" w:line="240" w:lineRule="auto"/>
        <w:ind w:left="714" w:hanging="357"/>
        <w:contextualSpacing w:val="0"/>
        <w:rPr>
          <w:rStyle w:val="Strong"/>
          <w:rFonts w:asciiTheme="majorHAnsi" w:hAnsiTheme="majorHAnsi" w:cstheme="majorBidi"/>
          <w:b w:val="0"/>
        </w:rPr>
      </w:pPr>
      <w:r w:rsidRPr="50E93242">
        <w:rPr>
          <w:rFonts w:asciiTheme="majorHAnsi" w:hAnsiTheme="majorHAnsi" w:cstheme="majorBidi"/>
        </w:rPr>
        <w:t>a</w:t>
      </w:r>
      <w:r w:rsidRPr="50E93242">
        <w:rPr>
          <w:rStyle w:val="Strong"/>
          <w:rFonts w:asciiTheme="majorHAnsi" w:hAnsiTheme="majorHAnsi" w:cstheme="majorBidi"/>
          <w:b w:val="0"/>
        </w:rPr>
        <w:t xml:space="preserve"> </w:t>
      </w:r>
      <w:r w:rsidR="001D07DB" w:rsidRPr="50E93242">
        <w:rPr>
          <w:rStyle w:val="Strong"/>
          <w:rFonts w:asciiTheme="majorHAnsi" w:hAnsiTheme="majorHAnsi" w:cstheme="majorBidi"/>
          <w:b w:val="0"/>
        </w:rPr>
        <w:t>large employee footprint</w:t>
      </w:r>
    </w:p>
    <w:p w14:paraId="76EA49AC" w14:textId="6D2A0296" w:rsidR="007452F0" w:rsidRPr="00D83247" w:rsidRDefault="001D07DB" w:rsidP="00E52AF4">
      <w:pPr>
        <w:pStyle w:val="ListParagraph"/>
        <w:numPr>
          <w:ilvl w:val="0"/>
          <w:numId w:val="22"/>
        </w:numPr>
        <w:spacing w:before="0" w:after="80" w:line="240" w:lineRule="auto"/>
        <w:ind w:left="714" w:hanging="357"/>
        <w:contextualSpacing w:val="0"/>
        <w:rPr>
          <w:rStyle w:val="Strong"/>
          <w:rFonts w:asciiTheme="majorHAnsi" w:hAnsiTheme="majorHAnsi" w:cstheme="majorBidi"/>
          <w:b w:val="0"/>
        </w:rPr>
      </w:pPr>
      <w:r w:rsidRPr="50E93242">
        <w:rPr>
          <w:rStyle w:val="Strong"/>
          <w:rFonts w:asciiTheme="majorHAnsi" w:hAnsiTheme="majorHAnsi" w:cstheme="majorBidi"/>
          <w:b w:val="0"/>
        </w:rPr>
        <w:t>the sector</w:t>
      </w:r>
      <w:r w:rsidR="000E4F13" w:rsidRPr="50E93242">
        <w:rPr>
          <w:rStyle w:val="Strong"/>
          <w:rFonts w:asciiTheme="majorHAnsi" w:hAnsiTheme="majorHAnsi" w:cstheme="majorBidi"/>
          <w:b w:val="0"/>
        </w:rPr>
        <w:t>’</w:t>
      </w:r>
      <w:r w:rsidRPr="50E93242">
        <w:rPr>
          <w:rStyle w:val="Strong"/>
          <w:rFonts w:asciiTheme="majorHAnsi" w:hAnsiTheme="majorHAnsi" w:cstheme="majorBidi"/>
          <w:b w:val="0"/>
        </w:rPr>
        <w:t>s projected expansion</w:t>
      </w:r>
      <w:r w:rsidR="000E4F13" w:rsidRPr="50E93242">
        <w:rPr>
          <w:rStyle w:val="Strong"/>
          <w:rFonts w:asciiTheme="majorHAnsi" w:hAnsiTheme="majorHAnsi" w:cstheme="majorBidi"/>
          <w:b w:val="0"/>
        </w:rPr>
        <w:t xml:space="preserve"> </w:t>
      </w:r>
      <w:r w:rsidR="00473170" w:rsidRPr="50E93242">
        <w:rPr>
          <w:rStyle w:val="Strong"/>
          <w:rFonts w:asciiTheme="majorHAnsi" w:hAnsiTheme="majorHAnsi" w:cstheme="majorBidi"/>
          <w:b w:val="0"/>
        </w:rPr>
        <w:t xml:space="preserve">and </w:t>
      </w:r>
      <w:r w:rsidRPr="50E93242">
        <w:rPr>
          <w:rStyle w:val="Strong"/>
          <w:rFonts w:asciiTheme="majorHAnsi" w:hAnsiTheme="majorHAnsi" w:cstheme="majorBidi"/>
          <w:b w:val="0"/>
        </w:rPr>
        <w:t xml:space="preserve">public commentary detailing allegations of low pay, unpaid work, high workloads </w:t>
      </w:r>
    </w:p>
    <w:p w14:paraId="716314F6" w14:textId="7994B06D" w:rsidR="00690AE0" w:rsidRPr="00596174" w:rsidRDefault="001D07DB" w:rsidP="00E52AF4">
      <w:pPr>
        <w:pStyle w:val="ListParagraph"/>
        <w:numPr>
          <w:ilvl w:val="0"/>
          <w:numId w:val="22"/>
        </w:numPr>
        <w:spacing w:before="0" w:after="80" w:line="240" w:lineRule="auto"/>
        <w:ind w:left="714" w:hanging="357"/>
        <w:contextualSpacing w:val="0"/>
        <w:rPr>
          <w:rStyle w:val="Strong"/>
          <w:rFonts w:asciiTheme="majorHAnsi" w:hAnsiTheme="majorHAnsi" w:cstheme="majorBidi"/>
          <w:b w:val="0"/>
        </w:rPr>
      </w:pPr>
      <w:r w:rsidRPr="50E93242">
        <w:rPr>
          <w:rStyle w:val="Strong"/>
          <w:rFonts w:asciiTheme="majorHAnsi" w:hAnsiTheme="majorHAnsi" w:cstheme="majorBidi"/>
          <w:b w:val="0"/>
        </w:rPr>
        <w:t xml:space="preserve">undertraining </w:t>
      </w:r>
      <w:r w:rsidR="00473170" w:rsidRPr="50E93242">
        <w:rPr>
          <w:rStyle w:val="Strong"/>
          <w:rFonts w:asciiTheme="majorHAnsi" w:hAnsiTheme="majorHAnsi" w:cstheme="majorBidi"/>
          <w:b w:val="0"/>
        </w:rPr>
        <w:t>as well as</w:t>
      </w:r>
      <w:r w:rsidRPr="50E93242">
        <w:rPr>
          <w:rStyle w:val="Strong"/>
          <w:rFonts w:asciiTheme="majorHAnsi" w:hAnsiTheme="majorHAnsi" w:cstheme="majorBidi"/>
          <w:b w:val="0"/>
        </w:rPr>
        <w:t xml:space="preserve"> understaffing</w:t>
      </w:r>
      <w:r w:rsidR="007452F0" w:rsidRPr="50E93242">
        <w:rPr>
          <w:rStyle w:val="Strong"/>
          <w:rFonts w:asciiTheme="majorHAnsi" w:hAnsiTheme="majorHAnsi" w:cstheme="majorBidi"/>
          <w:b w:val="0"/>
        </w:rPr>
        <w:t xml:space="preserve"> as identified through </w:t>
      </w:r>
      <w:r w:rsidRPr="50E93242">
        <w:rPr>
          <w:rStyle w:val="Strong"/>
          <w:rFonts w:asciiTheme="majorHAnsi" w:hAnsiTheme="majorHAnsi" w:cstheme="majorBidi"/>
          <w:b w:val="0"/>
        </w:rPr>
        <w:t>the Aged Care Royal Commission</w:t>
      </w:r>
      <w:r w:rsidR="29D371E8" w:rsidRPr="50E93242">
        <w:rPr>
          <w:rStyle w:val="Strong"/>
          <w:rFonts w:asciiTheme="majorHAnsi" w:hAnsiTheme="majorHAnsi" w:cstheme="majorBidi"/>
          <w:b w:val="0"/>
          <w:bCs w:val="0"/>
        </w:rPr>
        <w:t>.</w:t>
      </w:r>
      <w:r w:rsidR="0046691B" w:rsidRPr="50E93242">
        <w:rPr>
          <w:rStyle w:val="FootnoteReference"/>
          <w:rFonts w:asciiTheme="majorHAnsi" w:hAnsiTheme="majorHAnsi" w:cstheme="majorBidi"/>
        </w:rPr>
        <w:footnoteReference w:id="5"/>
      </w:r>
    </w:p>
    <w:p w14:paraId="569D6C9B" w14:textId="3AAE63C1" w:rsidR="0059746C" w:rsidRPr="00733DC5" w:rsidRDefault="00835109" w:rsidP="00935256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Our</w:t>
      </w:r>
      <w:r w:rsidR="0059746C" w:rsidRPr="50E93242">
        <w:rPr>
          <w:rFonts w:asciiTheme="majorHAnsi" w:hAnsiTheme="majorHAnsi" w:cstheme="majorBidi"/>
        </w:rPr>
        <w:t xml:space="preserve"> </w:t>
      </w:r>
      <w:hyperlink r:id="rId11" w:history="1">
        <w:r w:rsidR="0059746C" w:rsidRPr="50E93242">
          <w:rPr>
            <w:rStyle w:val="Hyperlink"/>
            <w:rFonts w:asciiTheme="majorHAnsi" w:hAnsiTheme="majorHAnsi" w:cstheme="majorBidi"/>
          </w:rPr>
          <w:t>priority areas</w:t>
        </w:r>
      </w:hyperlink>
      <w:r w:rsidR="0059746C" w:rsidRPr="50E93242">
        <w:rPr>
          <w:rFonts w:asciiTheme="majorHAnsi" w:hAnsiTheme="majorHAnsi" w:cstheme="majorBidi"/>
        </w:rPr>
        <w:t xml:space="preserve"> provide a framework </w:t>
      </w:r>
      <w:r w:rsidR="006D13FA" w:rsidRPr="50E93242">
        <w:rPr>
          <w:rFonts w:asciiTheme="majorHAnsi" w:hAnsiTheme="majorHAnsi" w:cstheme="majorBidi"/>
        </w:rPr>
        <w:t xml:space="preserve">for us to </w:t>
      </w:r>
      <w:r w:rsidR="0059746C" w:rsidRPr="50E93242">
        <w:rPr>
          <w:rFonts w:asciiTheme="majorHAnsi" w:hAnsiTheme="majorHAnsi" w:cstheme="majorBidi"/>
        </w:rPr>
        <w:t xml:space="preserve">make decisions about </w:t>
      </w:r>
      <w:r w:rsidR="006D13FA" w:rsidRPr="50E93242">
        <w:rPr>
          <w:rFonts w:asciiTheme="majorHAnsi" w:hAnsiTheme="majorHAnsi" w:cstheme="majorBidi"/>
        </w:rPr>
        <w:t xml:space="preserve">our </w:t>
      </w:r>
      <w:r w:rsidR="0059746C" w:rsidRPr="50E93242">
        <w:rPr>
          <w:rFonts w:asciiTheme="majorHAnsi" w:hAnsiTheme="majorHAnsi" w:cstheme="majorBidi"/>
        </w:rPr>
        <w:t>resource allocation</w:t>
      </w:r>
      <w:r w:rsidR="6AC99A6E" w:rsidRPr="50E93242">
        <w:rPr>
          <w:rFonts w:asciiTheme="majorHAnsi" w:hAnsiTheme="majorHAnsi" w:cstheme="majorBidi"/>
        </w:rPr>
        <w:t>,</w:t>
      </w:r>
      <w:r w:rsidR="00690AE0" w:rsidRPr="50E93242">
        <w:rPr>
          <w:rFonts w:asciiTheme="majorHAnsi" w:hAnsiTheme="majorHAnsi" w:cstheme="majorBidi"/>
        </w:rPr>
        <w:t xml:space="preserve"> a</w:t>
      </w:r>
      <w:r w:rsidR="0059746C" w:rsidRPr="50E93242">
        <w:rPr>
          <w:rFonts w:asciiTheme="majorHAnsi" w:hAnsiTheme="majorHAnsi" w:cstheme="majorBidi"/>
        </w:rPr>
        <w:t xml:space="preserve">reas </w:t>
      </w:r>
      <w:r w:rsidR="00690AE0" w:rsidRPr="50E93242">
        <w:rPr>
          <w:rFonts w:asciiTheme="majorHAnsi" w:hAnsiTheme="majorHAnsi" w:cstheme="majorBidi"/>
        </w:rPr>
        <w:t xml:space="preserve">or </w:t>
      </w:r>
      <w:r w:rsidR="00FD61AA" w:rsidRPr="50E93242">
        <w:rPr>
          <w:rFonts w:asciiTheme="majorHAnsi" w:hAnsiTheme="majorHAnsi" w:cstheme="majorBidi"/>
        </w:rPr>
        <w:t>behaviours</w:t>
      </w:r>
      <w:r w:rsidR="00F82CB4" w:rsidRPr="50E93242">
        <w:rPr>
          <w:rFonts w:asciiTheme="majorHAnsi" w:hAnsiTheme="majorHAnsi" w:cstheme="majorBidi"/>
        </w:rPr>
        <w:t xml:space="preserve">. </w:t>
      </w:r>
      <w:r w:rsidR="006D13FA" w:rsidRPr="50E93242">
        <w:rPr>
          <w:rFonts w:asciiTheme="majorHAnsi" w:hAnsiTheme="majorHAnsi" w:cstheme="majorBidi"/>
        </w:rPr>
        <w:t>Our</w:t>
      </w:r>
      <w:r w:rsidR="00F82CB4" w:rsidRPr="50E93242">
        <w:rPr>
          <w:rFonts w:asciiTheme="majorHAnsi" w:hAnsiTheme="majorHAnsi" w:cstheme="majorBidi"/>
        </w:rPr>
        <w:t xml:space="preserve"> strategic enforcement </w:t>
      </w:r>
      <w:r w:rsidR="00A6187A" w:rsidRPr="50E93242">
        <w:rPr>
          <w:rFonts w:asciiTheme="majorHAnsi" w:hAnsiTheme="majorHAnsi" w:cstheme="majorBidi"/>
        </w:rPr>
        <w:t>initiatives are designed to have a sector or system-wide impact in a priority area</w:t>
      </w:r>
      <w:r w:rsidR="0059746C" w:rsidRPr="50E93242">
        <w:rPr>
          <w:rFonts w:asciiTheme="majorHAnsi" w:hAnsiTheme="majorHAnsi" w:cstheme="majorBidi"/>
        </w:rPr>
        <w:t>.</w:t>
      </w:r>
    </w:p>
    <w:p w14:paraId="705C582A" w14:textId="0E11B88B" w:rsidR="0059746C" w:rsidRPr="00733DC5" w:rsidRDefault="0059746C" w:rsidP="00935256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In consultation with stakeholders and informed by data and intelligence, our activities may include:</w:t>
      </w:r>
    </w:p>
    <w:p w14:paraId="21AF25A4" w14:textId="77777777" w:rsidR="0059746C" w:rsidRPr="00733DC5" w:rsidRDefault="0059746C" w:rsidP="00E52AF4">
      <w:pPr>
        <w:numPr>
          <w:ilvl w:val="0"/>
          <w:numId w:val="20"/>
        </w:numPr>
        <w:spacing w:before="0" w:after="80" w:line="240" w:lineRule="auto"/>
        <w:ind w:left="714" w:hanging="357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education and communication</w:t>
      </w:r>
    </w:p>
    <w:p w14:paraId="5743CB16" w14:textId="77777777" w:rsidR="0059746C" w:rsidRPr="00733DC5" w:rsidRDefault="0059746C" w:rsidP="00E52AF4">
      <w:pPr>
        <w:numPr>
          <w:ilvl w:val="0"/>
          <w:numId w:val="20"/>
        </w:numPr>
        <w:spacing w:before="0" w:after="80" w:line="240" w:lineRule="auto"/>
        <w:ind w:left="714" w:hanging="357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tailored material and resources</w:t>
      </w:r>
    </w:p>
    <w:p w14:paraId="5ED2E1E8" w14:textId="77777777" w:rsidR="0059746C" w:rsidRPr="00733DC5" w:rsidRDefault="0059746C" w:rsidP="00E52AF4">
      <w:pPr>
        <w:numPr>
          <w:ilvl w:val="0"/>
          <w:numId w:val="20"/>
        </w:numPr>
        <w:spacing w:before="0" w:after="80" w:line="240" w:lineRule="auto"/>
        <w:ind w:left="714" w:hanging="357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influencing sector-wide compliance and governance</w:t>
      </w:r>
    </w:p>
    <w:p w14:paraId="5B317618" w14:textId="77777777" w:rsidR="0059746C" w:rsidRPr="00733DC5" w:rsidRDefault="0059746C" w:rsidP="00E52AF4">
      <w:pPr>
        <w:numPr>
          <w:ilvl w:val="0"/>
          <w:numId w:val="20"/>
        </w:numPr>
        <w:spacing w:before="0" w:after="8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targeted compliance and enforcement activities.</w:t>
      </w:r>
    </w:p>
    <w:p w14:paraId="280DBA9F" w14:textId="77777777" w:rsidR="0016433F" w:rsidRPr="00733DC5" w:rsidRDefault="0016433F" w:rsidP="00831D55">
      <w:pPr>
        <w:spacing w:before="0" w:after="0" w:line="240" w:lineRule="auto"/>
        <w:jc w:val="both"/>
        <w:rPr>
          <w:rStyle w:val="Strong"/>
          <w:rFonts w:asciiTheme="majorHAnsi" w:hAnsiTheme="majorHAnsi" w:cstheme="majorHAnsi"/>
          <w:b w:val="0"/>
          <w:bCs w:val="0"/>
        </w:rPr>
      </w:pPr>
    </w:p>
    <w:p w14:paraId="24855611" w14:textId="321A575B" w:rsidR="003A53B2" w:rsidRPr="00935256" w:rsidRDefault="005C1194" w:rsidP="007268F8">
      <w:pPr>
        <w:pStyle w:val="Heading1"/>
        <w:rPr>
          <w:rFonts w:cstheme="majorBidi"/>
        </w:rPr>
      </w:pPr>
      <w:r w:rsidRPr="0735E7B1">
        <w:rPr>
          <w:rStyle w:val="Strong"/>
          <w:rFonts w:cstheme="majorBidi"/>
          <w:b w:val="0"/>
          <w:bCs w:val="0"/>
        </w:rPr>
        <w:br w:type="page"/>
      </w:r>
      <w:bookmarkStart w:id="2" w:name="_Toc236397767"/>
      <w:r w:rsidR="00681CE9">
        <w:lastRenderedPageBreak/>
        <w:t xml:space="preserve">Aged </w:t>
      </w:r>
      <w:r w:rsidR="00406C1A">
        <w:t>c</w:t>
      </w:r>
      <w:r w:rsidR="00681CE9">
        <w:t xml:space="preserve">are </w:t>
      </w:r>
      <w:r w:rsidR="00406C1A">
        <w:t>p</w:t>
      </w:r>
      <w:r w:rsidR="00681CE9">
        <w:t xml:space="preserve">roactive </w:t>
      </w:r>
      <w:r w:rsidR="00406C1A">
        <w:t>i</w:t>
      </w:r>
      <w:r w:rsidR="00681CE9">
        <w:t xml:space="preserve">nvestigation </w:t>
      </w:r>
      <w:r w:rsidR="00406C1A">
        <w:t>o</w:t>
      </w:r>
      <w:r w:rsidR="00681CE9">
        <w:t>verview</w:t>
      </w:r>
      <w:bookmarkEnd w:id="2"/>
    </w:p>
    <w:p w14:paraId="26194586" w14:textId="77777777" w:rsidR="00643E9B" w:rsidRPr="00A046BA" w:rsidRDefault="00643E9B" w:rsidP="00A046BA">
      <w:pPr>
        <w:pStyle w:val="Heading2"/>
      </w:pPr>
      <w:bookmarkStart w:id="3" w:name="_Toc236397768"/>
      <w:r>
        <w:t>Investigation description</w:t>
      </w:r>
      <w:bookmarkEnd w:id="3"/>
    </w:p>
    <w:p w14:paraId="18128452" w14:textId="21FACCA6" w:rsidR="001C212B" w:rsidRDefault="001C212B" w:rsidP="00267871">
      <w:pPr>
        <w:spacing w:before="0" w:after="120" w:line="360" w:lineRule="auto"/>
        <w:rPr>
          <w:rStyle w:val="Strong"/>
          <w:rFonts w:asciiTheme="majorHAnsi" w:hAnsiTheme="majorHAnsi" w:cstheme="majorBidi"/>
          <w:b w:val="0"/>
        </w:rPr>
      </w:pPr>
      <w:r w:rsidRPr="50E93242">
        <w:rPr>
          <w:rStyle w:val="Strong"/>
          <w:rFonts w:asciiTheme="majorHAnsi" w:hAnsiTheme="majorHAnsi" w:cstheme="majorBidi"/>
          <w:b w:val="0"/>
        </w:rPr>
        <w:t xml:space="preserve">With the objective to understand the drivers of non-compliance and create sector wide impacts, we commenced a proactive investigation in early 2025. </w:t>
      </w:r>
    </w:p>
    <w:p w14:paraId="328CFEC5" w14:textId="572B1A68" w:rsidR="00643E9B" w:rsidRPr="00733DC5" w:rsidRDefault="00CA729A" w:rsidP="00267871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We undertook</w:t>
      </w:r>
      <w:r w:rsidR="00643E9B" w:rsidRPr="50E93242" w:rsidDel="00CA729A">
        <w:rPr>
          <w:rFonts w:asciiTheme="majorHAnsi" w:hAnsiTheme="majorHAnsi" w:cstheme="majorBidi"/>
        </w:rPr>
        <w:t xml:space="preserve"> </w:t>
      </w:r>
      <w:r w:rsidR="00643E9B" w:rsidRPr="50E93242">
        <w:rPr>
          <w:rFonts w:asciiTheme="majorHAnsi" w:hAnsiTheme="majorHAnsi" w:cstheme="majorBidi"/>
        </w:rPr>
        <w:t xml:space="preserve">a nation-wide proactive investigation testing </w:t>
      </w:r>
      <w:r w:rsidR="00540EC0" w:rsidRPr="50E93242">
        <w:rPr>
          <w:rFonts w:asciiTheme="majorHAnsi" w:hAnsiTheme="majorHAnsi" w:cstheme="majorBidi"/>
        </w:rPr>
        <w:t xml:space="preserve">the </w:t>
      </w:r>
      <w:r w:rsidR="00643E9B" w:rsidRPr="50E93242">
        <w:rPr>
          <w:rFonts w:asciiTheme="majorHAnsi" w:hAnsiTheme="majorHAnsi" w:cstheme="majorBidi"/>
        </w:rPr>
        <w:t>compliance of 2</w:t>
      </w:r>
      <w:r w:rsidR="00263662" w:rsidRPr="50E93242">
        <w:rPr>
          <w:rFonts w:asciiTheme="majorHAnsi" w:hAnsiTheme="majorHAnsi" w:cstheme="majorBidi"/>
        </w:rPr>
        <w:t xml:space="preserve">2 </w:t>
      </w:r>
      <w:r w:rsidR="00A811F8" w:rsidRPr="50E93242">
        <w:rPr>
          <w:rFonts w:asciiTheme="majorHAnsi" w:hAnsiTheme="majorHAnsi" w:cstheme="majorBidi"/>
        </w:rPr>
        <w:t>a</w:t>
      </w:r>
      <w:r w:rsidR="00643E9B" w:rsidRPr="50E93242">
        <w:rPr>
          <w:rFonts w:asciiTheme="majorHAnsi" w:hAnsiTheme="majorHAnsi" w:cstheme="majorBidi"/>
        </w:rPr>
        <w:t xml:space="preserve">ged </w:t>
      </w:r>
      <w:r w:rsidR="00A811F8" w:rsidRPr="50E93242">
        <w:rPr>
          <w:rFonts w:asciiTheme="majorHAnsi" w:hAnsiTheme="majorHAnsi" w:cstheme="majorBidi"/>
        </w:rPr>
        <w:t>c</w:t>
      </w:r>
      <w:r w:rsidR="00643E9B" w:rsidRPr="50E93242">
        <w:rPr>
          <w:rFonts w:asciiTheme="majorHAnsi" w:hAnsiTheme="majorHAnsi" w:cstheme="majorBidi"/>
        </w:rPr>
        <w:t>are employers with direct care employees</w:t>
      </w:r>
      <w:r w:rsidR="003C2DE3" w:rsidRPr="50E93242">
        <w:rPr>
          <w:rFonts w:asciiTheme="majorHAnsi" w:hAnsiTheme="majorHAnsi" w:cstheme="majorBidi"/>
        </w:rPr>
        <w:t xml:space="preserve"> </w:t>
      </w:r>
      <w:r w:rsidR="00643E9B" w:rsidRPr="50E93242">
        <w:rPr>
          <w:rFonts w:asciiTheme="majorHAnsi" w:hAnsiTheme="majorHAnsi" w:cstheme="majorBidi"/>
        </w:rPr>
        <w:t xml:space="preserve">engaged to perform work in: </w:t>
      </w:r>
    </w:p>
    <w:p w14:paraId="6616A448" w14:textId="5FD523EE" w:rsidR="00643E9B" w:rsidRPr="00733DC5" w:rsidRDefault="006425A2" w:rsidP="00E52AF4">
      <w:pPr>
        <w:pStyle w:val="ListBullet"/>
        <w:spacing w:after="80" w:line="240" w:lineRule="auto"/>
        <w:ind w:left="454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r</w:t>
      </w:r>
      <w:r w:rsidR="00643E9B" w:rsidRPr="50E93242">
        <w:rPr>
          <w:rFonts w:asciiTheme="majorHAnsi" w:hAnsiTheme="majorHAnsi" w:cstheme="majorBidi"/>
        </w:rPr>
        <w:t>esidential care</w:t>
      </w:r>
    </w:p>
    <w:p w14:paraId="0DA93A65" w14:textId="6D6E6877" w:rsidR="00643E9B" w:rsidRPr="00733DC5" w:rsidRDefault="006425A2" w:rsidP="00E52AF4">
      <w:pPr>
        <w:pStyle w:val="ListBullet"/>
        <w:spacing w:after="80" w:line="240" w:lineRule="auto"/>
        <w:ind w:left="454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h</w:t>
      </w:r>
      <w:r w:rsidR="00643E9B" w:rsidRPr="50E93242">
        <w:rPr>
          <w:rFonts w:asciiTheme="majorHAnsi" w:hAnsiTheme="majorHAnsi" w:cstheme="majorBidi"/>
        </w:rPr>
        <w:t xml:space="preserve">ome care services </w:t>
      </w:r>
    </w:p>
    <w:p w14:paraId="3031FF2C" w14:textId="6828E53C" w:rsidR="00643E9B" w:rsidRPr="00733DC5" w:rsidRDefault="006425A2" w:rsidP="00E52AF4">
      <w:pPr>
        <w:pStyle w:val="ListBullet"/>
        <w:spacing w:after="80" w:line="240" w:lineRule="auto"/>
        <w:ind w:left="454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h</w:t>
      </w:r>
      <w:r w:rsidR="00643E9B" w:rsidRPr="50E93242">
        <w:rPr>
          <w:rFonts w:asciiTheme="majorHAnsi" w:hAnsiTheme="majorHAnsi" w:cstheme="majorBidi"/>
        </w:rPr>
        <w:t>ome care services – digital platforms</w:t>
      </w:r>
      <w:r w:rsidR="003A28EF" w:rsidRPr="50E93242">
        <w:rPr>
          <w:rFonts w:asciiTheme="majorHAnsi" w:hAnsiTheme="majorHAnsi" w:cstheme="majorBidi"/>
        </w:rPr>
        <w:t>.</w:t>
      </w:r>
    </w:p>
    <w:p w14:paraId="4F2707D9" w14:textId="354AB373" w:rsidR="00B81FF7" w:rsidRDefault="00643E9B" w:rsidP="00E52AF4">
      <w:pPr>
        <w:spacing w:before="24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For the purposes of the investigation</w:t>
      </w:r>
      <w:r w:rsidR="00B2291B" w:rsidRPr="50E93242">
        <w:rPr>
          <w:rFonts w:asciiTheme="majorHAnsi" w:hAnsiTheme="majorHAnsi" w:cstheme="majorBidi"/>
        </w:rPr>
        <w:t>,</w:t>
      </w:r>
      <w:r w:rsidRPr="50E93242">
        <w:rPr>
          <w:rFonts w:asciiTheme="majorHAnsi" w:hAnsiTheme="majorHAnsi" w:cstheme="majorBidi"/>
        </w:rPr>
        <w:t xml:space="preserve"> </w:t>
      </w:r>
      <w:r w:rsidR="0087419E" w:rsidRPr="50E93242">
        <w:rPr>
          <w:rFonts w:asciiTheme="majorHAnsi" w:hAnsiTheme="majorHAnsi" w:cstheme="majorBidi"/>
        </w:rPr>
        <w:t>‘</w:t>
      </w:r>
      <w:r w:rsidRPr="50E93242">
        <w:rPr>
          <w:rFonts w:asciiTheme="majorHAnsi" w:hAnsiTheme="majorHAnsi" w:cstheme="majorBidi"/>
        </w:rPr>
        <w:t>direct care employees</w:t>
      </w:r>
      <w:r w:rsidR="0087419E" w:rsidRPr="50E93242">
        <w:rPr>
          <w:rFonts w:asciiTheme="majorHAnsi" w:hAnsiTheme="majorHAnsi" w:cstheme="majorBidi"/>
        </w:rPr>
        <w:t>’</w:t>
      </w:r>
      <w:r w:rsidRPr="50E93242">
        <w:rPr>
          <w:rFonts w:asciiTheme="majorHAnsi" w:hAnsiTheme="majorHAnsi" w:cstheme="majorBidi"/>
        </w:rPr>
        <w:t xml:space="preserve"> are employees who </w:t>
      </w:r>
      <w:r w:rsidR="00891D31" w:rsidRPr="50E93242">
        <w:rPr>
          <w:rFonts w:asciiTheme="majorHAnsi" w:hAnsiTheme="majorHAnsi" w:cstheme="majorBidi"/>
        </w:rPr>
        <w:t xml:space="preserve">are </w:t>
      </w:r>
      <w:r w:rsidRPr="50E93242">
        <w:rPr>
          <w:rFonts w:asciiTheme="majorHAnsi" w:hAnsiTheme="majorHAnsi" w:cstheme="majorBidi"/>
        </w:rPr>
        <w:t xml:space="preserve">engaged to perform roles including personal care workers, assistants in nursing, enrolled nurses and registered nurses. </w:t>
      </w:r>
    </w:p>
    <w:p w14:paraId="52F19211" w14:textId="79120A3E" w:rsidR="00643E9B" w:rsidRPr="00733DC5" w:rsidRDefault="00643E9B" w:rsidP="00267871">
      <w:pPr>
        <w:spacing w:before="0" w:after="120" w:line="360" w:lineRule="auto"/>
        <w:rPr>
          <w:rFonts w:asciiTheme="majorHAnsi" w:hAnsiTheme="majorHAnsi" w:cstheme="majorHAnsi"/>
        </w:rPr>
      </w:pPr>
      <w:r w:rsidRPr="00733DC5">
        <w:rPr>
          <w:rFonts w:asciiTheme="majorHAnsi" w:eastAsia="Calibri" w:hAnsiTheme="majorHAnsi" w:cstheme="majorHAnsi"/>
          <w:color w:val="auto"/>
        </w:rPr>
        <w:t xml:space="preserve">Organisations were selected </w:t>
      </w:r>
      <w:r w:rsidR="003C2DE3" w:rsidRPr="00733DC5">
        <w:rPr>
          <w:rFonts w:asciiTheme="majorHAnsi" w:eastAsia="Calibri" w:hAnsiTheme="majorHAnsi" w:cstheme="majorHAnsi"/>
          <w:color w:val="auto"/>
        </w:rPr>
        <w:t xml:space="preserve">based on </w:t>
      </w:r>
      <w:r w:rsidRPr="00733DC5">
        <w:rPr>
          <w:rFonts w:asciiTheme="majorHAnsi" w:eastAsia="Calibri" w:hAnsiTheme="majorHAnsi" w:cstheme="majorHAnsi"/>
          <w:color w:val="auto"/>
        </w:rPr>
        <w:t>factors including any history of non-compliance with the F</w:t>
      </w:r>
      <w:r w:rsidR="00891D31">
        <w:rPr>
          <w:rFonts w:asciiTheme="majorHAnsi" w:eastAsia="Calibri" w:hAnsiTheme="majorHAnsi" w:cstheme="majorHAnsi"/>
          <w:color w:val="auto"/>
        </w:rPr>
        <w:t>W Act</w:t>
      </w:r>
      <w:r w:rsidRPr="00733DC5">
        <w:rPr>
          <w:rFonts w:asciiTheme="majorHAnsi" w:eastAsia="Calibri" w:hAnsiTheme="majorHAnsi" w:cstheme="majorHAnsi"/>
          <w:color w:val="auto"/>
        </w:rPr>
        <w:t>, </w:t>
      </w:r>
      <w:r w:rsidR="007A735A" w:rsidRPr="00733DC5">
        <w:rPr>
          <w:rFonts w:asciiTheme="majorHAnsi" w:eastAsia="Calibri" w:hAnsiTheme="majorHAnsi" w:cstheme="majorHAnsi"/>
          <w:color w:val="auto"/>
        </w:rPr>
        <w:t xml:space="preserve">requests for assistance, enquiries and </w:t>
      </w:r>
      <w:r w:rsidRPr="00733DC5">
        <w:rPr>
          <w:rFonts w:asciiTheme="majorHAnsi" w:eastAsia="Calibri" w:hAnsiTheme="majorHAnsi" w:cstheme="majorHAnsi"/>
          <w:color w:val="auto"/>
        </w:rPr>
        <w:t>anonymous reports from staff members received by th</w:t>
      </w:r>
      <w:r w:rsidR="00B81FF7" w:rsidRPr="00733DC5">
        <w:rPr>
          <w:rFonts w:asciiTheme="majorHAnsi" w:eastAsia="Calibri" w:hAnsiTheme="majorHAnsi" w:cstheme="majorHAnsi"/>
          <w:color w:val="auto"/>
        </w:rPr>
        <w:t xml:space="preserve">e </w:t>
      </w:r>
      <w:r w:rsidRPr="00733DC5">
        <w:rPr>
          <w:rFonts w:asciiTheme="majorHAnsi" w:eastAsia="Calibri" w:hAnsiTheme="majorHAnsi" w:cstheme="majorHAnsi"/>
          <w:color w:val="auto"/>
        </w:rPr>
        <w:t>FWO,</w:t>
      </w:r>
      <w:r w:rsidR="002D3AB7" w:rsidRPr="00733DC5">
        <w:rPr>
          <w:rFonts w:asciiTheme="majorHAnsi" w:eastAsia="Calibri" w:hAnsiTheme="majorHAnsi" w:cstheme="majorHAnsi"/>
          <w:color w:val="auto"/>
        </w:rPr>
        <w:t xml:space="preserve"> a cross section of metropolitan and regional locations, entities that were not the subject of a current investigation </w:t>
      </w:r>
      <w:r w:rsidRPr="00733DC5">
        <w:rPr>
          <w:rFonts w:asciiTheme="majorHAnsi" w:eastAsia="Calibri" w:hAnsiTheme="majorHAnsi" w:cstheme="majorHAnsi"/>
          <w:color w:val="auto"/>
        </w:rPr>
        <w:t>and/or their employment of visa holders, among other intelligence.</w:t>
      </w:r>
    </w:p>
    <w:p w14:paraId="7272CF22" w14:textId="5D8F8ADC" w:rsidR="00D91B52" w:rsidRPr="00733DC5" w:rsidRDefault="1B024B8D" w:rsidP="00267871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 xml:space="preserve">The investigation sought information from employers </w:t>
      </w:r>
      <w:r w:rsidR="301811D6" w:rsidRPr="50E93242">
        <w:rPr>
          <w:rFonts w:asciiTheme="majorHAnsi" w:hAnsiTheme="majorHAnsi" w:cstheme="majorBidi"/>
        </w:rPr>
        <w:t>for a</w:t>
      </w:r>
      <w:r w:rsidRPr="50E93242">
        <w:rPr>
          <w:rFonts w:asciiTheme="majorHAnsi" w:hAnsiTheme="majorHAnsi" w:cstheme="majorBidi"/>
        </w:rPr>
        <w:t xml:space="preserve"> representative sample of </w:t>
      </w:r>
      <w:r w:rsidR="65E08737" w:rsidRPr="50E93242">
        <w:rPr>
          <w:rFonts w:asciiTheme="majorHAnsi" w:hAnsiTheme="majorHAnsi" w:cstheme="majorBidi"/>
        </w:rPr>
        <w:t xml:space="preserve">direct care </w:t>
      </w:r>
      <w:r w:rsidRPr="50E93242">
        <w:rPr>
          <w:rFonts w:asciiTheme="majorHAnsi" w:hAnsiTheme="majorHAnsi" w:cstheme="majorBidi"/>
        </w:rPr>
        <w:t xml:space="preserve">employees for a </w:t>
      </w:r>
      <w:r w:rsidR="03B3ECA6" w:rsidRPr="50E93242">
        <w:rPr>
          <w:rFonts w:asciiTheme="majorHAnsi" w:hAnsiTheme="majorHAnsi" w:cstheme="majorBidi"/>
        </w:rPr>
        <w:t>3</w:t>
      </w:r>
      <w:r w:rsidRPr="50E93242">
        <w:rPr>
          <w:rFonts w:asciiTheme="majorHAnsi" w:hAnsiTheme="majorHAnsi" w:cstheme="majorBidi"/>
        </w:rPr>
        <w:t>-month assessment period between 1 October 2024 to 31 December 2024</w:t>
      </w:r>
      <w:r w:rsidR="00891D31" w:rsidRPr="50E93242">
        <w:rPr>
          <w:rFonts w:asciiTheme="majorHAnsi" w:hAnsiTheme="majorHAnsi" w:cstheme="majorBidi"/>
        </w:rPr>
        <w:t xml:space="preserve">, and </w:t>
      </w:r>
      <w:r w:rsidR="00D91B52" w:rsidRPr="50E93242">
        <w:rPr>
          <w:rFonts w:asciiTheme="majorHAnsi" w:hAnsiTheme="majorHAnsi" w:cstheme="majorBidi"/>
        </w:rPr>
        <w:t>included:</w:t>
      </w:r>
    </w:p>
    <w:p w14:paraId="39813F91" w14:textId="193A90AE" w:rsidR="00D91B52" w:rsidRPr="00733DC5" w:rsidRDefault="6C4C8CA4" w:rsidP="00E52AF4">
      <w:pPr>
        <w:pStyle w:val="ListBullet"/>
        <w:spacing w:after="80" w:line="240" w:lineRule="auto"/>
        <w:ind w:left="454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a</w:t>
      </w:r>
      <w:r w:rsidR="3842FB67" w:rsidRPr="50E93242">
        <w:rPr>
          <w:rFonts w:asciiTheme="majorHAnsi" w:hAnsiTheme="majorHAnsi" w:cstheme="majorBidi"/>
        </w:rPr>
        <w:t>nnounced</w:t>
      </w:r>
      <w:r w:rsidR="3842FB67" w:rsidRPr="5B714FD0">
        <w:rPr>
          <w:rFonts w:asciiTheme="majorHAnsi" w:hAnsiTheme="majorHAnsi" w:cstheme="majorBidi"/>
        </w:rPr>
        <w:t xml:space="preserve"> and unannounced inspections at 27 </w:t>
      </w:r>
      <w:r w:rsidR="5E60C5A6" w:rsidRPr="5B714FD0">
        <w:rPr>
          <w:rFonts w:asciiTheme="majorHAnsi" w:hAnsiTheme="majorHAnsi" w:cstheme="majorBidi"/>
        </w:rPr>
        <w:t xml:space="preserve">locations </w:t>
      </w:r>
    </w:p>
    <w:p w14:paraId="2E706D07" w14:textId="54B92D9D" w:rsidR="00D91B52" w:rsidRPr="00733DC5" w:rsidRDefault="00340C98" w:rsidP="00E52AF4">
      <w:pPr>
        <w:pStyle w:val="ListBullet"/>
        <w:spacing w:after="80" w:line="240" w:lineRule="auto"/>
        <w:ind w:left="454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i</w:t>
      </w:r>
      <w:r w:rsidR="00697DDE" w:rsidRPr="50E93242">
        <w:rPr>
          <w:rFonts w:asciiTheme="majorHAnsi" w:hAnsiTheme="majorHAnsi" w:cstheme="majorBidi"/>
        </w:rPr>
        <w:t xml:space="preserve">nterviews with </w:t>
      </w:r>
      <w:r w:rsidR="00D91B52" w:rsidRPr="50E93242">
        <w:rPr>
          <w:rFonts w:asciiTheme="majorHAnsi" w:hAnsiTheme="majorHAnsi" w:cstheme="majorBidi"/>
        </w:rPr>
        <w:t>workers and management</w:t>
      </w:r>
    </w:p>
    <w:p w14:paraId="2A1366BB" w14:textId="5591908C" w:rsidR="00D91B52" w:rsidRPr="00733DC5" w:rsidRDefault="00340C98" w:rsidP="00E52AF4">
      <w:pPr>
        <w:pStyle w:val="ListBullet"/>
        <w:spacing w:after="80" w:line="240" w:lineRule="auto"/>
        <w:ind w:left="454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u</w:t>
      </w:r>
      <w:r w:rsidR="00D91B52" w:rsidRPr="50E93242">
        <w:rPr>
          <w:rFonts w:asciiTheme="majorHAnsi" w:hAnsiTheme="majorHAnsi" w:cstheme="majorBidi"/>
        </w:rPr>
        <w:t xml:space="preserve">se of statutory </w:t>
      </w:r>
      <w:r w:rsidR="799D3203" w:rsidRPr="50E93242">
        <w:rPr>
          <w:rFonts w:asciiTheme="majorHAnsi" w:hAnsiTheme="majorHAnsi" w:cstheme="majorBidi"/>
        </w:rPr>
        <w:t>information gathering</w:t>
      </w:r>
      <w:r w:rsidR="00D91B52" w:rsidRPr="50E93242">
        <w:rPr>
          <w:rFonts w:asciiTheme="majorHAnsi" w:hAnsiTheme="majorHAnsi" w:cstheme="majorBidi"/>
        </w:rPr>
        <w:t xml:space="preserve"> powers including </w:t>
      </w:r>
      <w:r w:rsidR="0070653E" w:rsidRPr="50E93242">
        <w:rPr>
          <w:rFonts w:asciiTheme="majorHAnsi" w:hAnsiTheme="majorHAnsi" w:cstheme="majorBidi"/>
        </w:rPr>
        <w:t>n</w:t>
      </w:r>
      <w:r w:rsidR="00D91B52" w:rsidRPr="50E93242">
        <w:rPr>
          <w:rFonts w:asciiTheme="majorHAnsi" w:hAnsiTheme="majorHAnsi" w:cstheme="majorBidi"/>
        </w:rPr>
        <w:t xml:space="preserve">otices to </w:t>
      </w:r>
      <w:r w:rsidR="005B4ED6" w:rsidRPr="50E93242">
        <w:rPr>
          <w:rFonts w:asciiTheme="majorHAnsi" w:hAnsiTheme="majorHAnsi" w:cstheme="majorBidi"/>
        </w:rPr>
        <w:t>p</w:t>
      </w:r>
      <w:r w:rsidR="00D91B52" w:rsidRPr="50E93242">
        <w:rPr>
          <w:rFonts w:asciiTheme="majorHAnsi" w:hAnsiTheme="majorHAnsi" w:cstheme="majorBidi"/>
        </w:rPr>
        <w:t>roduce</w:t>
      </w:r>
    </w:p>
    <w:p w14:paraId="2BE0166B" w14:textId="557B3DD1" w:rsidR="003024D7" w:rsidRPr="00733DC5" w:rsidRDefault="00340C98" w:rsidP="00E52AF4">
      <w:pPr>
        <w:pStyle w:val="ListBullet"/>
        <w:spacing w:after="80" w:line="240" w:lineRule="auto"/>
        <w:ind w:left="454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i</w:t>
      </w:r>
      <w:r w:rsidR="00D91B52" w:rsidRPr="50E93242">
        <w:rPr>
          <w:rFonts w:asciiTheme="majorHAnsi" w:hAnsiTheme="majorHAnsi" w:cstheme="majorBidi"/>
        </w:rPr>
        <w:t xml:space="preserve">dentification </w:t>
      </w:r>
      <w:r w:rsidR="00444DFF" w:rsidRPr="50E93242">
        <w:rPr>
          <w:rFonts w:asciiTheme="majorHAnsi" w:hAnsiTheme="majorHAnsi" w:cstheme="majorBidi"/>
        </w:rPr>
        <w:t xml:space="preserve">of non-compliance </w:t>
      </w:r>
      <w:r w:rsidR="00D91B52" w:rsidRPr="50E93242">
        <w:rPr>
          <w:rFonts w:asciiTheme="majorHAnsi" w:hAnsiTheme="majorHAnsi" w:cstheme="majorBidi"/>
        </w:rPr>
        <w:t>and reporting of causes</w:t>
      </w:r>
      <w:r w:rsidR="00444DFF" w:rsidRPr="50E93242">
        <w:rPr>
          <w:rFonts w:asciiTheme="majorHAnsi" w:hAnsiTheme="majorHAnsi" w:cstheme="majorBidi"/>
        </w:rPr>
        <w:t xml:space="preserve"> and </w:t>
      </w:r>
      <w:r w:rsidR="00D91B52" w:rsidRPr="50E93242">
        <w:rPr>
          <w:rFonts w:asciiTheme="majorHAnsi" w:hAnsiTheme="majorHAnsi" w:cstheme="majorBidi"/>
        </w:rPr>
        <w:t>drivers of non-compliance</w:t>
      </w:r>
    </w:p>
    <w:p w14:paraId="7FCED4CA" w14:textId="750E94D1" w:rsidR="00D91B52" w:rsidRPr="00733DC5" w:rsidRDefault="00340C98" w:rsidP="00E52AF4">
      <w:pPr>
        <w:pStyle w:val="ListBullet"/>
        <w:spacing w:after="80" w:line="240" w:lineRule="auto"/>
        <w:ind w:left="454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c</w:t>
      </w:r>
      <w:r w:rsidR="00D91B52" w:rsidRPr="50E93242">
        <w:rPr>
          <w:rFonts w:asciiTheme="majorHAnsi" w:hAnsiTheme="majorHAnsi" w:cstheme="majorBidi"/>
        </w:rPr>
        <w:t>onsultation with</w:t>
      </w:r>
      <w:r w:rsidR="003024D7" w:rsidRPr="50E93242">
        <w:rPr>
          <w:rFonts w:asciiTheme="majorHAnsi" w:hAnsiTheme="majorHAnsi" w:cstheme="majorBidi"/>
        </w:rPr>
        <w:t xml:space="preserve"> </w:t>
      </w:r>
      <w:r w:rsidR="00D91B52" w:rsidRPr="50E93242">
        <w:rPr>
          <w:rFonts w:asciiTheme="majorHAnsi" w:hAnsiTheme="majorHAnsi" w:cstheme="majorBidi"/>
        </w:rPr>
        <w:t>reference group members</w:t>
      </w:r>
      <w:r w:rsidR="003024D7" w:rsidRPr="50E93242">
        <w:rPr>
          <w:rFonts w:asciiTheme="majorHAnsi" w:hAnsiTheme="majorHAnsi" w:cstheme="majorBidi"/>
        </w:rPr>
        <w:t xml:space="preserve"> (see below)</w:t>
      </w:r>
      <w:r w:rsidR="00D91B52" w:rsidRPr="50E93242">
        <w:rPr>
          <w:rFonts w:asciiTheme="majorHAnsi" w:hAnsiTheme="majorHAnsi" w:cstheme="majorBidi"/>
        </w:rPr>
        <w:t xml:space="preserve"> and relevant co-regulators.</w:t>
      </w:r>
    </w:p>
    <w:p w14:paraId="377E2D56" w14:textId="17070252" w:rsidR="008357BF" w:rsidRPr="00A046BA" w:rsidRDefault="008029F4" w:rsidP="00267871">
      <w:pPr>
        <w:pStyle w:val="Heading2"/>
        <w:spacing w:after="240"/>
      </w:pPr>
      <w:bookmarkStart w:id="4" w:name="_Toc236397769"/>
      <w:r>
        <w:t>Investigation findings</w:t>
      </w:r>
      <w:bookmarkEnd w:id="4"/>
    </w:p>
    <w:p w14:paraId="2B52F0E6" w14:textId="2CF5C27A" w:rsidR="000A1AA1" w:rsidRPr="00733DC5" w:rsidRDefault="00C41239" w:rsidP="00E52AF4">
      <w:pPr>
        <w:pStyle w:val="ListParagraph"/>
        <w:numPr>
          <w:ilvl w:val="0"/>
          <w:numId w:val="24"/>
        </w:numPr>
        <w:spacing w:before="0" w:after="80" w:line="240" w:lineRule="auto"/>
        <w:ind w:left="714" w:hanging="357"/>
        <w:contextualSpacing w:val="0"/>
        <w:rPr>
          <w:rFonts w:asciiTheme="majorHAnsi" w:hAnsiTheme="majorHAnsi" w:cstheme="majorBidi"/>
        </w:rPr>
      </w:pPr>
      <w:r w:rsidRPr="0043D589">
        <w:rPr>
          <w:rFonts w:asciiTheme="majorHAnsi" w:hAnsiTheme="majorHAnsi" w:cstheme="majorBidi"/>
        </w:rPr>
        <w:t>22 businesses were investigated</w:t>
      </w:r>
    </w:p>
    <w:p w14:paraId="3A3B42F3" w14:textId="496417F5" w:rsidR="000A1AA1" w:rsidRPr="00733DC5" w:rsidRDefault="00C41239" w:rsidP="00E52AF4">
      <w:pPr>
        <w:pStyle w:val="ListParagraph"/>
        <w:numPr>
          <w:ilvl w:val="0"/>
          <w:numId w:val="24"/>
        </w:numPr>
        <w:spacing w:before="0" w:after="80" w:line="240" w:lineRule="auto"/>
        <w:ind w:left="714" w:hanging="357"/>
        <w:contextualSpacing w:val="0"/>
        <w:rPr>
          <w:rFonts w:asciiTheme="majorHAnsi" w:hAnsiTheme="majorHAnsi" w:cstheme="majorBidi"/>
        </w:rPr>
      </w:pPr>
      <w:r w:rsidRPr="0043D589">
        <w:rPr>
          <w:rFonts w:asciiTheme="majorHAnsi" w:hAnsiTheme="majorHAnsi" w:cstheme="majorBidi"/>
        </w:rPr>
        <w:t>59%</w:t>
      </w:r>
      <w:r w:rsidR="00C21F12" w:rsidRPr="0043D589">
        <w:rPr>
          <w:rFonts w:asciiTheme="majorHAnsi" w:hAnsiTheme="majorHAnsi" w:cstheme="majorBidi"/>
        </w:rPr>
        <w:t xml:space="preserve"> (13)</w:t>
      </w:r>
      <w:r w:rsidRPr="0043D589">
        <w:rPr>
          <w:rFonts w:asciiTheme="majorHAnsi" w:hAnsiTheme="majorHAnsi" w:cstheme="majorBidi"/>
        </w:rPr>
        <w:t xml:space="preserve"> were non-compliant with </w:t>
      </w:r>
      <w:r w:rsidR="00BA74B1" w:rsidRPr="0043D589">
        <w:rPr>
          <w:rFonts w:asciiTheme="majorHAnsi" w:hAnsiTheme="majorHAnsi" w:cstheme="majorBidi"/>
        </w:rPr>
        <w:t>Commonwealth</w:t>
      </w:r>
      <w:r w:rsidRPr="0043D589">
        <w:rPr>
          <w:rFonts w:asciiTheme="majorHAnsi" w:hAnsiTheme="majorHAnsi" w:cstheme="majorBidi"/>
        </w:rPr>
        <w:t xml:space="preserve"> </w:t>
      </w:r>
      <w:r w:rsidR="00BA74B1" w:rsidRPr="0043D589">
        <w:rPr>
          <w:rFonts w:asciiTheme="majorHAnsi" w:hAnsiTheme="majorHAnsi" w:cstheme="majorBidi"/>
        </w:rPr>
        <w:t>w</w:t>
      </w:r>
      <w:r w:rsidRPr="0043D589">
        <w:rPr>
          <w:rFonts w:asciiTheme="majorHAnsi" w:hAnsiTheme="majorHAnsi" w:cstheme="majorBidi"/>
        </w:rPr>
        <w:t xml:space="preserve">orkplace </w:t>
      </w:r>
      <w:r w:rsidR="00BA74B1" w:rsidRPr="0043D589">
        <w:rPr>
          <w:rFonts w:asciiTheme="majorHAnsi" w:hAnsiTheme="majorHAnsi" w:cstheme="majorBidi"/>
        </w:rPr>
        <w:t>l</w:t>
      </w:r>
      <w:r w:rsidRPr="0043D589">
        <w:rPr>
          <w:rFonts w:asciiTheme="majorHAnsi" w:hAnsiTheme="majorHAnsi" w:cstheme="majorBidi"/>
        </w:rPr>
        <w:t>aws</w:t>
      </w:r>
      <w:r w:rsidR="00BA74B1" w:rsidRPr="0043D589">
        <w:rPr>
          <w:rFonts w:asciiTheme="majorHAnsi" w:hAnsiTheme="majorHAnsi" w:cstheme="majorBidi"/>
        </w:rPr>
        <w:t xml:space="preserve"> in one or more respects</w:t>
      </w:r>
    </w:p>
    <w:p w14:paraId="3F36EDEC" w14:textId="456A49CA" w:rsidR="000A1AA1" w:rsidRPr="00733DC5" w:rsidRDefault="006C1F84" w:rsidP="00E52AF4">
      <w:pPr>
        <w:pStyle w:val="ListParagraph"/>
        <w:numPr>
          <w:ilvl w:val="0"/>
          <w:numId w:val="24"/>
        </w:numPr>
        <w:spacing w:before="0" w:after="80" w:line="240" w:lineRule="auto"/>
        <w:ind w:left="714" w:hanging="357"/>
        <w:contextualSpacing w:val="0"/>
        <w:rPr>
          <w:rFonts w:asciiTheme="majorHAnsi" w:hAnsiTheme="majorHAnsi" w:cstheme="majorBidi"/>
        </w:rPr>
      </w:pPr>
      <w:r w:rsidRPr="0043D589">
        <w:rPr>
          <w:rFonts w:asciiTheme="majorHAnsi" w:hAnsiTheme="majorHAnsi" w:cstheme="majorBidi"/>
        </w:rPr>
        <w:t>36</w:t>
      </w:r>
      <w:r w:rsidR="00BD62FD" w:rsidRPr="0043D589">
        <w:rPr>
          <w:rFonts w:asciiTheme="majorHAnsi" w:hAnsiTheme="majorHAnsi" w:cstheme="majorBidi"/>
        </w:rPr>
        <w:t>% (</w:t>
      </w:r>
      <w:r w:rsidR="00B36165" w:rsidRPr="0043D589">
        <w:rPr>
          <w:rFonts w:asciiTheme="majorHAnsi" w:hAnsiTheme="majorHAnsi" w:cstheme="majorBidi"/>
        </w:rPr>
        <w:t>8</w:t>
      </w:r>
      <w:r w:rsidR="00BD62FD" w:rsidRPr="0043D589">
        <w:rPr>
          <w:rFonts w:asciiTheme="majorHAnsi" w:hAnsiTheme="majorHAnsi" w:cstheme="majorBidi"/>
        </w:rPr>
        <w:t>) were compliant with their obligations</w:t>
      </w:r>
    </w:p>
    <w:p w14:paraId="0F95EBEB" w14:textId="77777777" w:rsidR="008A7BDB" w:rsidRDefault="00B36165" w:rsidP="00E52AF4">
      <w:pPr>
        <w:pStyle w:val="ListParagraph"/>
        <w:numPr>
          <w:ilvl w:val="0"/>
          <w:numId w:val="24"/>
        </w:numPr>
        <w:spacing w:before="0" w:after="80" w:line="240" w:lineRule="auto"/>
        <w:ind w:left="714" w:hanging="357"/>
        <w:contextualSpacing w:val="0"/>
        <w:rPr>
          <w:rFonts w:asciiTheme="majorHAnsi" w:hAnsiTheme="majorHAnsi" w:cstheme="majorBidi"/>
        </w:rPr>
      </w:pPr>
      <w:r w:rsidRPr="0043D589">
        <w:rPr>
          <w:rFonts w:asciiTheme="majorHAnsi" w:hAnsiTheme="majorHAnsi" w:cstheme="majorBidi"/>
        </w:rPr>
        <w:t>1</w:t>
      </w:r>
      <w:r w:rsidR="000A1AA1" w:rsidRPr="0043D589">
        <w:rPr>
          <w:rFonts w:asciiTheme="majorHAnsi" w:hAnsiTheme="majorHAnsi" w:cstheme="majorBidi"/>
        </w:rPr>
        <w:t xml:space="preserve"> </w:t>
      </w:r>
      <w:r w:rsidR="00782E26" w:rsidRPr="0043D589">
        <w:rPr>
          <w:rFonts w:asciiTheme="majorHAnsi" w:hAnsiTheme="majorHAnsi" w:cstheme="majorBidi"/>
        </w:rPr>
        <w:t xml:space="preserve">business </w:t>
      </w:r>
      <w:r w:rsidR="00CA751A" w:rsidRPr="0043D589">
        <w:rPr>
          <w:rFonts w:asciiTheme="majorHAnsi" w:hAnsiTheme="majorHAnsi" w:cstheme="majorBidi"/>
        </w:rPr>
        <w:t>remains</w:t>
      </w:r>
      <w:r w:rsidR="00782E26" w:rsidRPr="0043D589">
        <w:rPr>
          <w:rFonts w:asciiTheme="majorHAnsi" w:hAnsiTheme="majorHAnsi" w:cstheme="majorBidi"/>
        </w:rPr>
        <w:t xml:space="preserve"> the subject of </w:t>
      </w:r>
      <w:r w:rsidR="00CA751A" w:rsidRPr="0043D589">
        <w:rPr>
          <w:rFonts w:asciiTheme="majorHAnsi" w:hAnsiTheme="majorHAnsi" w:cstheme="majorBidi"/>
        </w:rPr>
        <w:t xml:space="preserve">an </w:t>
      </w:r>
      <w:r w:rsidR="00782E26" w:rsidRPr="0043D589">
        <w:rPr>
          <w:rFonts w:asciiTheme="majorHAnsi" w:hAnsiTheme="majorHAnsi" w:cstheme="majorBidi"/>
        </w:rPr>
        <w:t>ongoing investigation</w:t>
      </w:r>
      <w:r w:rsidR="000A1AA1" w:rsidRPr="0043D589">
        <w:rPr>
          <w:rFonts w:asciiTheme="majorHAnsi" w:hAnsiTheme="majorHAnsi" w:cstheme="majorBidi"/>
        </w:rPr>
        <w:t xml:space="preserve">. </w:t>
      </w:r>
    </w:p>
    <w:p w14:paraId="664228D2" w14:textId="77777777" w:rsidR="00274D87" w:rsidRDefault="00274D87" w:rsidP="00267871">
      <w:pPr>
        <w:spacing w:before="0" w:after="120" w:line="360" w:lineRule="auto"/>
        <w:rPr>
          <w:rFonts w:asciiTheme="majorHAnsi" w:hAnsiTheme="majorHAnsi" w:cstheme="majorBidi"/>
        </w:rPr>
      </w:pPr>
    </w:p>
    <w:p w14:paraId="4D5F8223" w14:textId="77777777" w:rsidR="00274D87" w:rsidRDefault="00274D87" w:rsidP="00267871">
      <w:pPr>
        <w:spacing w:before="0" w:after="120" w:line="360" w:lineRule="auto"/>
        <w:rPr>
          <w:rFonts w:asciiTheme="majorHAnsi" w:hAnsiTheme="majorHAnsi" w:cstheme="majorBidi"/>
        </w:rPr>
      </w:pPr>
    </w:p>
    <w:p w14:paraId="18FEC02B" w14:textId="77777777" w:rsidR="00274D87" w:rsidRDefault="00274D87" w:rsidP="00267871">
      <w:pPr>
        <w:spacing w:before="0" w:after="120" w:line="360" w:lineRule="auto"/>
        <w:rPr>
          <w:rFonts w:asciiTheme="majorHAnsi" w:hAnsiTheme="majorHAnsi" w:cstheme="majorBidi"/>
        </w:rPr>
      </w:pPr>
    </w:p>
    <w:p w14:paraId="125DC8AA" w14:textId="77777777" w:rsidR="00274D87" w:rsidRDefault="00274D87" w:rsidP="00267871">
      <w:pPr>
        <w:spacing w:before="0" w:after="120" w:line="360" w:lineRule="auto"/>
        <w:rPr>
          <w:rFonts w:asciiTheme="majorHAnsi" w:hAnsiTheme="majorHAnsi" w:cstheme="majorBidi"/>
        </w:rPr>
      </w:pPr>
    </w:p>
    <w:p w14:paraId="09E998D7" w14:textId="7F5399BC" w:rsidR="006675D4" w:rsidRPr="008A7BDB" w:rsidRDefault="008A7BDB" w:rsidP="00E52AF4">
      <w:pPr>
        <w:spacing w:before="240" w:after="120" w:line="360" w:lineRule="auto"/>
        <w:rPr>
          <w:rFonts w:asciiTheme="majorHAnsi" w:hAnsiTheme="majorHAnsi" w:cstheme="majorBidi"/>
        </w:rPr>
      </w:pPr>
      <w:r w:rsidRPr="008A7BDB">
        <w:rPr>
          <w:rFonts w:asciiTheme="majorHAnsi" w:hAnsiTheme="majorHAnsi" w:cstheme="majorBidi"/>
        </w:rPr>
        <w:lastRenderedPageBreak/>
        <w:t xml:space="preserve">We </w:t>
      </w:r>
      <w:r w:rsidR="00AE4835">
        <w:t>issued</w:t>
      </w:r>
      <w:r w:rsidR="006675D4">
        <w:rPr>
          <w:rFonts w:asciiTheme="majorHAnsi" w:hAnsiTheme="majorHAnsi" w:cstheme="majorBidi"/>
        </w:rPr>
        <w:t>:</w:t>
      </w:r>
    </w:p>
    <w:p w14:paraId="291AFF4B" w14:textId="33BE76C2" w:rsidR="00AE4835" w:rsidRPr="00E52AF4" w:rsidRDefault="00AE4835" w:rsidP="00E52AF4">
      <w:pPr>
        <w:pStyle w:val="ListParagraph"/>
        <w:numPr>
          <w:ilvl w:val="0"/>
          <w:numId w:val="27"/>
        </w:numPr>
        <w:spacing w:before="0" w:after="80" w:line="360" w:lineRule="auto"/>
        <w:rPr>
          <w:rFonts w:asciiTheme="majorHAnsi" w:hAnsiTheme="majorHAnsi" w:cstheme="majorBidi"/>
        </w:rPr>
      </w:pPr>
      <w:r w:rsidRPr="00E52AF4">
        <w:rPr>
          <w:rFonts w:asciiTheme="majorHAnsi" w:hAnsiTheme="majorHAnsi" w:cstheme="majorBidi"/>
        </w:rPr>
        <w:t xml:space="preserve">16 </w:t>
      </w:r>
      <w:r w:rsidR="00CA052C" w:rsidRPr="00E52AF4">
        <w:rPr>
          <w:rFonts w:asciiTheme="majorHAnsi" w:hAnsiTheme="majorHAnsi" w:cstheme="majorBidi"/>
        </w:rPr>
        <w:t>c</w:t>
      </w:r>
      <w:r w:rsidRPr="00E52AF4">
        <w:rPr>
          <w:rFonts w:asciiTheme="majorHAnsi" w:hAnsiTheme="majorHAnsi" w:cstheme="majorBidi"/>
        </w:rPr>
        <w:t xml:space="preserve">ompliance </w:t>
      </w:r>
      <w:r w:rsidR="00CA052C" w:rsidRPr="00E52AF4">
        <w:rPr>
          <w:rFonts w:asciiTheme="majorHAnsi" w:hAnsiTheme="majorHAnsi" w:cstheme="majorBidi"/>
        </w:rPr>
        <w:t>n</w:t>
      </w:r>
      <w:r w:rsidRPr="00E52AF4">
        <w:rPr>
          <w:rFonts w:asciiTheme="majorHAnsi" w:hAnsiTheme="majorHAnsi" w:cstheme="majorBidi"/>
        </w:rPr>
        <w:t>otices to 13 businesses</w:t>
      </w:r>
      <w:r w:rsidR="008029F4" w:rsidRPr="00E52AF4">
        <w:rPr>
          <w:rFonts w:asciiTheme="majorHAnsi" w:hAnsiTheme="majorHAnsi" w:cstheme="majorBidi"/>
        </w:rPr>
        <w:t>:</w:t>
      </w:r>
      <w:r w:rsidRPr="00E52AF4">
        <w:rPr>
          <w:rFonts w:asciiTheme="majorHAnsi" w:hAnsiTheme="majorHAnsi" w:cstheme="majorBidi"/>
        </w:rPr>
        <w:t xml:space="preserve"> </w:t>
      </w:r>
    </w:p>
    <w:p w14:paraId="617EE990" w14:textId="2420324A" w:rsidR="00293C94" w:rsidRPr="00733DC5" w:rsidRDefault="00293C94" w:rsidP="00E52AF4">
      <w:pPr>
        <w:pStyle w:val="ListParagraph"/>
        <w:numPr>
          <w:ilvl w:val="0"/>
          <w:numId w:val="29"/>
        </w:numPr>
        <w:spacing w:before="0" w:after="80" w:line="240" w:lineRule="auto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 xml:space="preserve">8 to </w:t>
      </w:r>
      <w:r w:rsidR="00CA052C" w:rsidRPr="50E93242">
        <w:rPr>
          <w:rFonts w:asciiTheme="majorHAnsi" w:hAnsiTheme="majorHAnsi" w:cstheme="majorBidi"/>
        </w:rPr>
        <w:t>r</w:t>
      </w:r>
      <w:r w:rsidRPr="50E93242">
        <w:rPr>
          <w:rFonts w:asciiTheme="majorHAnsi" w:hAnsiTheme="majorHAnsi" w:cstheme="majorBidi"/>
        </w:rPr>
        <w:t xml:space="preserve">esidential </w:t>
      </w:r>
      <w:r w:rsidR="00CA052C" w:rsidRPr="50E93242">
        <w:rPr>
          <w:rFonts w:asciiTheme="majorHAnsi" w:hAnsiTheme="majorHAnsi" w:cstheme="majorBidi"/>
        </w:rPr>
        <w:t>a</w:t>
      </w:r>
      <w:r w:rsidRPr="50E93242">
        <w:rPr>
          <w:rFonts w:asciiTheme="majorHAnsi" w:hAnsiTheme="majorHAnsi" w:cstheme="majorBidi"/>
        </w:rPr>
        <w:t xml:space="preserve">ged </w:t>
      </w:r>
      <w:r w:rsidR="00CA052C" w:rsidRPr="50E93242">
        <w:rPr>
          <w:rFonts w:asciiTheme="majorHAnsi" w:hAnsiTheme="majorHAnsi" w:cstheme="majorBidi"/>
        </w:rPr>
        <w:t>c</w:t>
      </w:r>
      <w:r w:rsidRPr="50E93242">
        <w:rPr>
          <w:rFonts w:asciiTheme="majorHAnsi" w:hAnsiTheme="majorHAnsi" w:cstheme="majorBidi"/>
        </w:rPr>
        <w:t xml:space="preserve">are businesses </w:t>
      </w:r>
    </w:p>
    <w:p w14:paraId="18F32A0F" w14:textId="183C0AF8" w:rsidR="00F04088" w:rsidRDefault="00293C94" w:rsidP="00E52AF4">
      <w:pPr>
        <w:pStyle w:val="ListParagraph"/>
        <w:numPr>
          <w:ilvl w:val="0"/>
          <w:numId w:val="29"/>
        </w:numPr>
        <w:spacing w:before="0" w:after="80" w:line="240" w:lineRule="auto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 xml:space="preserve">8 to </w:t>
      </w:r>
      <w:r w:rsidR="00CA052C" w:rsidRPr="50E93242">
        <w:rPr>
          <w:rFonts w:asciiTheme="majorHAnsi" w:hAnsiTheme="majorHAnsi" w:cstheme="majorBidi"/>
        </w:rPr>
        <w:t>h</w:t>
      </w:r>
      <w:r w:rsidRPr="50E93242" w:rsidDel="00CA052C">
        <w:rPr>
          <w:rFonts w:asciiTheme="majorHAnsi" w:hAnsiTheme="majorHAnsi" w:cstheme="majorBidi"/>
        </w:rPr>
        <w:t xml:space="preserve">ome </w:t>
      </w:r>
      <w:r w:rsidR="00CA052C" w:rsidRPr="50E93242">
        <w:rPr>
          <w:rFonts w:asciiTheme="majorHAnsi" w:hAnsiTheme="majorHAnsi" w:cstheme="majorBidi"/>
        </w:rPr>
        <w:t>c</w:t>
      </w:r>
      <w:r w:rsidRPr="50E93242">
        <w:rPr>
          <w:rFonts w:asciiTheme="majorHAnsi" w:hAnsiTheme="majorHAnsi" w:cstheme="majorBidi"/>
        </w:rPr>
        <w:t>are businesses</w:t>
      </w:r>
      <w:r w:rsidR="002A7185" w:rsidRPr="50E93242">
        <w:rPr>
          <w:rStyle w:val="FootnoteReference"/>
          <w:rFonts w:asciiTheme="majorHAnsi" w:hAnsiTheme="majorHAnsi" w:cstheme="majorBidi"/>
        </w:rPr>
        <w:footnoteReference w:id="6"/>
      </w:r>
      <w:r w:rsidRPr="50E93242">
        <w:rPr>
          <w:rFonts w:asciiTheme="majorHAnsi" w:hAnsiTheme="majorHAnsi" w:cstheme="majorBidi"/>
        </w:rPr>
        <w:t xml:space="preserve"> </w:t>
      </w:r>
    </w:p>
    <w:p w14:paraId="0EB9ECC8" w14:textId="3B00BD53" w:rsidR="00AE4835" w:rsidRPr="00733DC5" w:rsidRDefault="49F78C66" w:rsidP="00E52AF4">
      <w:pPr>
        <w:pStyle w:val="ListParagraph"/>
        <w:numPr>
          <w:ilvl w:val="0"/>
          <w:numId w:val="16"/>
        </w:numPr>
        <w:spacing w:before="0" w:after="80" w:line="360" w:lineRule="auto"/>
        <w:contextualSpacing w:val="0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 xml:space="preserve">2 </w:t>
      </w:r>
      <w:r w:rsidR="00624F5F" w:rsidRPr="50E93242">
        <w:rPr>
          <w:rFonts w:asciiTheme="majorHAnsi" w:hAnsiTheme="majorHAnsi" w:cstheme="majorBidi"/>
        </w:rPr>
        <w:t>i</w:t>
      </w:r>
      <w:r w:rsidRPr="50E93242">
        <w:rPr>
          <w:rFonts w:asciiTheme="majorHAnsi" w:hAnsiTheme="majorHAnsi" w:cstheme="majorBidi"/>
        </w:rPr>
        <w:t xml:space="preserve">nfringement </w:t>
      </w:r>
      <w:r w:rsidR="00624F5F" w:rsidRPr="50E93242">
        <w:rPr>
          <w:rFonts w:asciiTheme="majorHAnsi" w:hAnsiTheme="majorHAnsi" w:cstheme="majorBidi"/>
        </w:rPr>
        <w:t>n</w:t>
      </w:r>
      <w:r w:rsidRPr="50E93242">
        <w:rPr>
          <w:rFonts w:asciiTheme="majorHAnsi" w:hAnsiTheme="majorHAnsi" w:cstheme="majorBidi"/>
        </w:rPr>
        <w:t xml:space="preserve">otices to 2 businesses </w:t>
      </w:r>
      <w:r w:rsidR="0045357C" w:rsidRPr="50E93242">
        <w:rPr>
          <w:rFonts w:asciiTheme="majorHAnsi" w:hAnsiTheme="majorHAnsi" w:cstheme="majorBidi"/>
        </w:rPr>
        <w:t>in</w:t>
      </w:r>
      <w:r w:rsidR="6967A5BC" w:rsidRPr="50E93242">
        <w:rPr>
          <w:rFonts w:asciiTheme="majorHAnsi" w:hAnsiTheme="majorHAnsi" w:cstheme="majorBidi"/>
        </w:rPr>
        <w:t xml:space="preserve"> </w:t>
      </w:r>
      <w:r w:rsidR="00624F5F" w:rsidRPr="50E93242">
        <w:rPr>
          <w:rFonts w:asciiTheme="majorHAnsi" w:hAnsiTheme="majorHAnsi" w:cstheme="majorBidi"/>
        </w:rPr>
        <w:t>r</w:t>
      </w:r>
      <w:r w:rsidR="6967A5BC" w:rsidRPr="50E93242">
        <w:rPr>
          <w:rFonts w:asciiTheme="majorHAnsi" w:hAnsiTheme="majorHAnsi" w:cstheme="majorBidi"/>
        </w:rPr>
        <w:t xml:space="preserve">esidential </w:t>
      </w:r>
      <w:r w:rsidR="00624F5F" w:rsidRPr="50E93242">
        <w:rPr>
          <w:rFonts w:asciiTheme="majorHAnsi" w:hAnsiTheme="majorHAnsi" w:cstheme="majorBidi"/>
        </w:rPr>
        <w:t>a</w:t>
      </w:r>
      <w:r w:rsidR="6967A5BC" w:rsidRPr="50E93242">
        <w:rPr>
          <w:rFonts w:asciiTheme="majorHAnsi" w:hAnsiTheme="majorHAnsi" w:cstheme="majorBidi"/>
        </w:rPr>
        <w:t xml:space="preserve">ged </w:t>
      </w:r>
      <w:r w:rsidR="00624F5F" w:rsidRPr="50E93242">
        <w:rPr>
          <w:rFonts w:asciiTheme="majorHAnsi" w:hAnsiTheme="majorHAnsi" w:cstheme="majorBidi"/>
        </w:rPr>
        <w:t>c</w:t>
      </w:r>
      <w:r w:rsidR="6967A5BC" w:rsidRPr="50E93242">
        <w:rPr>
          <w:rFonts w:asciiTheme="majorHAnsi" w:hAnsiTheme="majorHAnsi" w:cstheme="majorBidi"/>
        </w:rPr>
        <w:t>are</w:t>
      </w:r>
      <w:r w:rsidR="40D69104" w:rsidRPr="50E93242">
        <w:rPr>
          <w:rFonts w:asciiTheme="majorHAnsi" w:hAnsiTheme="majorHAnsi" w:cstheme="majorBidi"/>
        </w:rPr>
        <w:t>.</w:t>
      </w:r>
      <w:r w:rsidR="6967A5BC" w:rsidRPr="50E93242">
        <w:rPr>
          <w:rFonts w:asciiTheme="majorHAnsi" w:hAnsiTheme="majorHAnsi" w:cstheme="majorBidi"/>
        </w:rPr>
        <w:t xml:space="preserve"> </w:t>
      </w:r>
    </w:p>
    <w:p w14:paraId="1F20D5EF" w14:textId="08BE1AE4" w:rsidR="009A7F3E" w:rsidRPr="00733DC5" w:rsidRDefault="008A7BDB" w:rsidP="00267871">
      <w:pPr>
        <w:spacing w:before="0" w:after="120" w:line="360" w:lineRule="auto"/>
      </w:pPr>
      <w:r>
        <w:rPr>
          <w:rFonts w:asciiTheme="majorHAnsi" w:hAnsiTheme="majorHAnsi" w:cstheme="majorBidi"/>
        </w:rPr>
        <w:t>We</w:t>
      </w:r>
      <w:r w:rsidR="0D9D7502" w:rsidRPr="50E93242">
        <w:rPr>
          <w:rFonts w:asciiTheme="majorHAnsi" w:hAnsiTheme="majorHAnsi" w:cstheme="majorBidi"/>
        </w:rPr>
        <w:t xml:space="preserve"> recovered</w:t>
      </w:r>
      <w:r w:rsidR="2A96D4D0" w:rsidRPr="50E93242">
        <w:rPr>
          <w:rFonts w:asciiTheme="majorHAnsi" w:hAnsiTheme="majorHAnsi" w:cstheme="majorBidi"/>
        </w:rPr>
        <w:t xml:space="preserve"> </w:t>
      </w:r>
      <w:r w:rsidR="677FB5C9" w:rsidRPr="50E93242">
        <w:rPr>
          <w:rFonts w:asciiTheme="majorHAnsi" w:hAnsiTheme="majorHAnsi" w:cstheme="majorBidi"/>
        </w:rPr>
        <w:t>$5,</w:t>
      </w:r>
      <w:r w:rsidR="00902405" w:rsidRPr="50E93242">
        <w:rPr>
          <w:rFonts w:asciiTheme="majorHAnsi" w:hAnsiTheme="majorHAnsi" w:cstheme="majorBidi"/>
        </w:rPr>
        <w:t>30</w:t>
      </w:r>
      <w:r w:rsidR="00F10747" w:rsidRPr="50E93242">
        <w:rPr>
          <w:rFonts w:asciiTheme="majorHAnsi" w:hAnsiTheme="majorHAnsi" w:cstheme="majorBidi"/>
        </w:rPr>
        <w:t>7</w:t>
      </w:r>
      <w:r w:rsidR="00902405" w:rsidRPr="50E93242">
        <w:rPr>
          <w:rFonts w:asciiTheme="majorHAnsi" w:hAnsiTheme="majorHAnsi" w:cstheme="majorBidi"/>
        </w:rPr>
        <w:t>,</w:t>
      </w:r>
      <w:r w:rsidR="00F10747" w:rsidRPr="50E93242">
        <w:rPr>
          <w:rFonts w:asciiTheme="majorHAnsi" w:hAnsiTheme="majorHAnsi" w:cstheme="majorBidi"/>
        </w:rPr>
        <w:t xml:space="preserve">332 </w:t>
      </w:r>
      <w:r w:rsidR="677FB5C9" w:rsidRPr="50E93242">
        <w:rPr>
          <w:rFonts w:asciiTheme="majorHAnsi" w:hAnsiTheme="majorHAnsi" w:cstheme="majorBidi"/>
        </w:rPr>
        <w:t xml:space="preserve">for </w:t>
      </w:r>
      <w:r w:rsidR="00F10747" w:rsidRPr="50E93242">
        <w:rPr>
          <w:rFonts w:asciiTheme="majorHAnsi" w:hAnsiTheme="majorHAnsi" w:cstheme="majorBidi"/>
        </w:rPr>
        <w:t>3</w:t>
      </w:r>
      <w:r w:rsidR="00624F5F" w:rsidRPr="50E93242">
        <w:rPr>
          <w:rFonts w:asciiTheme="majorHAnsi" w:hAnsiTheme="majorHAnsi" w:cstheme="majorBidi"/>
        </w:rPr>
        <w:t>,</w:t>
      </w:r>
      <w:r w:rsidR="00F10747" w:rsidRPr="50E93242">
        <w:rPr>
          <w:rFonts w:asciiTheme="majorHAnsi" w:hAnsiTheme="majorHAnsi" w:cstheme="majorBidi"/>
        </w:rPr>
        <w:t xml:space="preserve">591 </w:t>
      </w:r>
      <w:r w:rsidR="677FB5C9" w:rsidRPr="50E93242">
        <w:rPr>
          <w:rFonts w:asciiTheme="majorHAnsi" w:hAnsiTheme="majorHAnsi" w:cstheme="majorBidi"/>
        </w:rPr>
        <w:t>employees</w:t>
      </w:r>
      <w:r w:rsidR="00831D55" w:rsidRPr="50E93242">
        <w:rPr>
          <w:rFonts w:asciiTheme="majorHAnsi" w:hAnsiTheme="majorHAnsi" w:cstheme="majorBidi"/>
        </w:rPr>
        <w:t xml:space="preserve">, and </w:t>
      </w:r>
      <w:r w:rsidR="2A96D4D0" w:rsidRPr="50E93242">
        <w:rPr>
          <w:rFonts w:asciiTheme="majorHAnsi" w:hAnsiTheme="majorHAnsi" w:cstheme="majorBidi"/>
        </w:rPr>
        <w:t xml:space="preserve">2 businesses paid </w:t>
      </w:r>
      <w:r w:rsidR="677FB5C9" w:rsidRPr="50E93242">
        <w:rPr>
          <w:rFonts w:asciiTheme="majorHAnsi" w:hAnsiTheme="majorHAnsi" w:cstheme="majorBidi"/>
        </w:rPr>
        <w:t>$4</w:t>
      </w:r>
      <w:r w:rsidR="00624F5F" w:rsidRPr="50E93242">
        <w:rPr>
          <w:rFonts w:asciiTheme="majorHAnsi" w:hAnsiTheme="majorHAnsi" w:cstheme="majorBidi"/>
        </w:rPr>
        <w:t>,</w:t>
      </w:r>
      <w:r w:rsidR="677FB5C9" w:rsidRPr="50E93242">
        <w:rPr>
          <w:rFonts w:asciiTheme="majorHAnsi" w:hAnsiTheme="majorHAnsi" w:cstheme="majorBidi"/>
        </w:rPr>
        <w:t>620 in fines</w:t>
      </w:r>
      <w:r w:rsidR="3BD2CE54" w:rsidRPr="50E93242">
        <w:rPr>
          <w:rFonts w:asciiTheme="majorHAnsi" w:hAnsiTheme="majorHAnsi" w:cstheme="majorBidi"/>
        </w:rPr>
        <w:t>.</w:t>
      </w:r>
    </w:p>
    <w:p w14:paraId="19890637" w14:textId="54F0DEE4" w:rsidR="00782E26" w:rsidRPr="00A046BA" w:rsidRDefault="00F04088" w:rsidP="00A046BA">
      <w:pPr>
        <w:pStyle w:val="Heading2"/>
      </w:pPr>
      <w:bookmarkStart w:id="5" w:name="_Toc236397770"/>
      <w:r>
        <w:t xml:space="preserve">Contraventions </w:t>
      </w:r>
      <w:r w:rsidR="00B12E1E">
        <w:t>i</w:t>
      </w:r>
      <w:r>
        <w:t xml:space="preserve">dentified </w:t>
      </w:r>
      <w:r w:rsidR="00BA1C1B">
        <w:t>by service type</w:t>
      </w:r>
      <w:bookmarkEnd w:id="5"/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402"/>
        <w:gridCol w:w="2835"/>
        <w:gridCol w:w="3402"/>
      </w:tblGrid>
      <w:tr w:rsidR="00A15C85" w:rsidRPr="00733DC5" w14:paraId="3BB96B30" w14:textId="2DAA08E3" w:rsidTr="00E52AF4">
        <w:trPr>
          <w:jc w:val="center"/>
        </w:trPr>
        <w:tc>
          <w:tcPr>
            <w:tcW w:w="3402" w:type="dxa"/>
            <w:shd w:val="clear" w:color="auto" w:fill="0B2E4F"/>
          </w:tcPr>
          <w:p w14:paraId="57EF89C9" w14:textId="7D17B649" w:rsidR="00A15C85" w:rsidRPr="00733DC5" w:rsidRDefault="00BA1C1B" w:rsidP="002F63FF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t xml:space="preserve"> </w:t>
            </w:r>
            <w:r w:rsidR="00A15C85" w:rsidRPr="00733DC5">
              <w:rPr>
                <w:rFonts w:asciiTheme="majorHAnsi" w:hAnsiTheme="majorHAnsi" w:cstheme="majorHAnsi"/>
                <w:b/>
                <w:color w:val="FFFFFF"/>
              </w:rPr>
              <w:t>Contraventions</w:t>
            </w:r>
          </w:p>
        </w:tc>
        <w:tc>
          <w:tcPr>
            <w:tcW w:w="2835" w:type="dxa"/>
            <w:shd w:val="clear" w:color="auto" w:fill="0B2E4F"/>
          </w:tcPr>
          <w:p w14:paraId="74F6D0E9" w14:textId="7B0CC1D0" w:rsidR="00A15C85" w:rsidRPr="00733DC5" w:rsidRDefault="00A15C85" w:rsidP="002F63FF">
            <w:pPr>
              <w:spacing w:before="0" w:after="0" w:line="240" w:lineRule="auto"/>
              <w:rPr>
                <w:rFonts w:asciiTheme="majorHAnsi" w:hAnsiTheme="majorHAnsi" w:cstheme="majorBidi"/>
                <w:b/>
                <w:color w:val="FFFFFF"/>
              </w:rPr>
            </w:pPr>
            <w:r w:rsidRPr="50E93242">
              <w:rPr>
                <w:rFonts w:asciiTheme="majorHAnsi" w:hAnsiTheme="majorHAnsi" w:cstheme="majorBidi"/>
                <w:b/>
                <w:color w:val="FFFFFF" w:themeColor="background1"/>
              </w:rPr>
              <w:t xml:space="preserve">Instruments </w:t>
            </w:r>
            <w:r w:rsidR="00264D72" w:rsidRPr="50E93242">
              <w:rPr>
                <w:rFonts w:asciiTheme="majorHAnsi" w:hAnsiTheme="majorHAnsi" w:cstheme="majorBidi"/>
                <w:b/>
                <w:bCs/>
                <w:color w:val="FFFFFF" w:themeColor="background1"/>
              </w:rPr>
              <w:t>c</w:t>
            </w:r>
            <w:r w:rsidRPr="50E93242">
              <w:rPr>
                <w:rFonts w:asciiTheme="majorHAnsi" w:hAnsiTheme="majorHAnsi" w:cstheme="majorBidi"/>
                <w:b/>
                <w:bCs/>
                <w:color w:val="FFFFFF" w:themeColor="background1"/>
              </w:rPr>
              <w:t>ontravened</w:t>
            </w:r>
          </w:p>
        </w:tc>
        <w:tc>
          <w:tcPr>
            <w:tcW w:w="3402" w:type="dxa"/>
            <w:shd w:val="clear" w:color="auto" w:fill="0B2E4F"/>
          </w:tcPr>
          <w:p w14:paraId="6F23BBBD" w14:textId="51AD9E7A" w:rsidR="00A15C85" w:rsidRPr="00733DC5" w:rsidRDefault="00A15C85" w:rsidP="002F63FF">
            <w:pPr>
              <w:spacing w:before="0" w:after="0" w:line="240" w:lineRule="auto"/>
              <w:rPr>
                <w:rFonts w:asciiTheme="majorHAnsi" w:hAnsiTheme="majorHAnsi" w:cstheme="majorHAnsi"/>
                <w:b/>
                <w:color w:val="FFFFFF"/>
              </w:rPr>
            </w:pPr>
            <w:r w:rsidRPr="00733DC5">
              <w:rPr>
                <w:rFonts w:asciiTheme="majorHAnsi" w:hAnsiTheme="majorHAnsi" w:cstheme="majorHAnsi"/>
                <w:b/>
                <w:color w:val="FFFFFF"/>
              </w:rPr>
              <w:t>Causes of non-compl</w:t>
            </w:r>
            <w:r w:rsidR="006A4CE2" w:rsidRPr="00733DC5">
              <w:rPr>
                <w:rFonts w:asciiTheme="majorHAnsi" w:hAnsiTheme="majorHAnsi" w:cstheme="majorHAnsi"/>
                <w:b/>
                <w:color w:val="FFFFFF"/>
              </w:rPr>
              <w:t>iance</w:t>
            </w:r>
          </w:p>
        </w:tc>
      </w:tr>
      <w:tr w:rsidR="00274D87" w:rsidRPr="00733DC5" w14:paraId="00E0833F" w14:textId="3E11BE68" w:rsidTr="005C4D4B">
        <w:trPr>
          <w:jc w:val="center"/>
        </w:trPr>
        <w:tc>
          <w:tcPr>
            <w:tcW w:w="9639" w:type="dxa"/>
            <w:gridSpan w:val="3"/>
            <w:shd w:val="clear" w:color="auto" w:fill="9BCBEB"/>
          </w:tcPr>
          <w:p w14:paraId="49C2613D" w14:textId="39281616" w:rsidR="00274D87" w:rsidRPr="00733DC5" w:rsidRDefault="00274D87" w:rsidP="00831D55">
            <w:pPr>
              <w:spacing w:before="0" w:after="0" w:line="240" w:lineRule="auto"/>
              <w:rPr>
                <w:rFonts w:asciiTheme="majorHAnsi" w:hAnsiTheme="majorHAnsi" w:cstheme="majorHAnsi"/>
                <w:b/>
              </w:rPr>
            </w:pPr>
            <w:r w:rsidRPr="00733DC5">
              <w:rPr>
                <w:rFonts w:asciiTheme="majorHAnsi" w:hAnsiTheme="majorHAnsi" w:cstheme="majorHAnsi"/>
                <w:b/>
              </w:rPr>
              <w:t>Residential aged care</w:t>
            </w:r>
          </w:p>
        </w:tc>
      </w:tr>
      <w:tr w:rsidR="00A15C85" w:rsidRPr="00733DC5" w14:paraId="14262645" w14:textId="17D5888E" w:rsidTr="00E52AF4">
        <w:trPr>
          <w:jc w:val="center"/>
        </w:trPr>
        <w:tc>
          <w:tcPr>
            <w:tcW w:w="3402" w:type="dxa"/>
          </w:tcPr>
          <w:p w14:paraId="60058615" w14:textId="4EF2FC83" w:rsidR="00A15C85" w:rsidRPr="00733DC5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Base rates </w:t>
            </w:r>
          </w:p>
          <w:p w14:paraId="4EF5D016" w14:textId="77777777" w:rsidR="00A15C85" w:rsidRPr="00733DC5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Weekend penalties </w:t>
            </w:r>
          </w:p>
          <w:p w14:paraId="473CAA84" w14:textId="77777777" w:rsidR="00A15C85" w:rsidRPr="00733DC5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Overtime</w:t>
            </w:r>
          </w:p>
          <w:p w14:paraId="7D667193" w14:textId="20F07D22" w:rsidR="00A15C85" w:rsidRPr="00733DC5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Shift allowances </w:t>
            </w:r>
          </w:p>
          <w:p w14:paraId="593D0C44" w14:textId="4FF1EBCF" w:rsidR="00A15C85" w:rsidRPr="00733DC5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Bidi"/>
              </w:rPr>
            </w:pPr>
            <w:r w:rsidRPr="50E93242">
              <w:rPr>
                <w:rFonts w:asciiTheme="majorHAnsi" w:hAnsiTheme="majorHAnsi" w:cstheme="majorBidi"/>
              </w:rPr>
              <w:t>Broken shift allowances</w:t>
            </w:r>
          </w:p>
          <w:p w14:paraId="396D0146" w14:textId="367423EE" w:rsidR="00A15C85" w:rsidRPr="00733DC5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Public holiday rates </w:t>
            </w:r>
          </w:p>
          <w:p w14:paraId="5E201C9F" w14:textId="49615F04" w:rsidR="00A15C85" w:rsidRPr="00733DC5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Annual leave and leave loading</w:t>
            </w:r>
          </w:p>
          <w:p w14:paraId="15822322" w14:textId="49CCFC5D" w:rsidR="00A15C85" w:rsidRPr="00733DC5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Personal leave</w:t>
            </w:r>
          </w:p>
          <w:p w14:paraId="3C8A823A" w14:textId="0CFCD8E4" w:rsidR="00A15C85" w:rsidRPr="00733DC5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Bidi"/>
              </w:rPr>
            </w:pPr>
            <w:r w:rsidRPr="50E93242">
              <w:rPr>
                <w:rFonts w:asciiTheme="majorHAnsi" w:hAnsiTheme="majorHAnsi" w:cstheme="majorBidi"/>
              </w:rPr>
              <w:t>Pay</w:t>
            </w:r>
            <w:r w:rsidR="00713100" w:rsidRPr="50E93242">
              <w:rPr>
                <w:rFonts w:asciiTheme="majorHAnsi" w:hAnsiTheme="majorHAnsi" w:cstheme="majorBidi"/>
              </w:rPr>
              <w:t xml:space="preserve"> </w:t>
            </w:r>
            <w:r w:rsidRPr="50E93242">
              <w:rPr>
                <w:rFonts w:asciiTheme="majorHAnsi" w:hAnsiTheme="majorHAnsi" w:cstheme="majorBidi"/>
              </w:rPr>
              <w:t xml:space="preserve">slip content </w:t>
            </w:r>
          </w:p>
          <w:p w14:paraId="28B2D1B9" w14:textId="26D6AF08" w:rsidR="00A15C85" w:rsidRPr="00733DC5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Record</w:t>
            </w:r>
            <w:r w:rsidR="007169C4">
              <w:rPr>
                <w:rFonts w:asciiTheme="majorHAnsi" w:hAnsiTheme="majorHAnsi" w:cstheme="majorHAnsi"/>
              </w:rPr>
              <w:t>-</w:t>
            </w:r>
            <w:r w:rsidRPr="00733DC5">
              <w:rPr>
                <w:rFonts w:asciiTheme="majorHAnsi" w:hAnsiTheme="majorHAnsi" w:cstheme="majorHAnsi"/>
              </w:rPr>
              <w:t>keeping - time records</w:t>
            </w:r>
          </w:p>
          <w:p w14:paraId="4017B525" w14:textId="27DE1318" w:rsidR="00A15C85" w:rsidRPr="00733DC5" w:rsidRDefault="0026720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Bidi"/>
              </w:rPr>
            </w:pPr>
            <w:r w:rsidRPr="50E93242">
              <w:rPr>
                <w:rFonts w:asciiTheme="majorHAnsi" w:hAnsiTheme="majorHAnsi" w:cstheme="majorBidi"/>
              </w:rPr>
              <w:t xml:space="preserve">Failure to </w:t>
            </w:r>
            <w:r w:rsidR="00427FAE">
              <w:rPr>
                <w:rFonts w:asciiTheme="majorHAnsi" w:hAnsiTheme="majorHAnsi" w:cstheme="majorBidi"/>
              </w:rPr>
              <w:t>provide</w:t>
            </w:r>
            <w:r w:rsidR="00A15C85" w:rsidRPr="50E93242">
              <w:rPr>
                <w:rFonts w:asciiTheme="majorHAnsi" w:hAnsiTheme="majorHAnsi" w:cstheme="majorBidi"/>
              </w:rPr>
              <w:t xml:space="preserve"> </w:t>
            </w:r>
            <w:r w:rsidR="006E017C" w:rsidRPr="50E93242">
              <w:rPr>
                <w:rFonts w:asciiTheme="majorHAnsi" w:hAnsiTheme="majorHAnsi" w:cstheme="majorBidi"/>
              </w:rPr>
              <w:t xml:space="preserve">the </w:t>
            </w:r>
            <w:r w:rsidR="00A15C85" w:rsidRPr="50E93242">
              <w:rPr>
                <w:rFonts w:asciiTheme="majorHAnsi" w:hAnsiTheme="majorHAnsi" w:cstheme="majorBidi"/>
              </w:rPr>
              <w:t>F</w:t>
            </w:r>
            <w:r w:rsidR="006E017C" w:rsidRPr="50E93242">
              <w:rPr>
                <w:rFonts w:asciiTheme="majorHAnsi" w:hAnsiTheme="majorHAnsi" w:cstheme="majorBidi"/>
              </w:rPr>
              <w:t xml:space="preserve">air </w:t>
            </w:r>
            <w:r w:rsidR="00A15C85" w:rsidRPr="50E93242">
              <w:rPr>
                <w:rFonts w:asciiTheme="majorHAnsi" w:hAnsiTheme="majorHAnsi" w:cstheme="majorBidi"/>
              </w:rPr>
              <w:t>W</w:t>
            </w:r>
            <w:r w:rsidR="006E017C" w:rsidRPr="50E93242">
              <w:rPr>
                <w:rFonts w:asciiTheme="majorHAnsi" w:hAnsiTheme="majorHAnsi" w:cstheme="majorBidi"/>
              </w:rPr>
              <w:t xml:space="preserve">ork </w:t>
            </w:r>
            <w:r w:rsidR="00A15C85" w:rsidRPr="50E93242">
              <w:rPr>
                <w:rFonts w:asciiTheme="majorHAnsi" w:hAnsiTheme="majorHAnsi" w:cstheme="majorBidi"/>
              </w:rPr>
              <w:t>I</w:t>
            </w:r>
            <w:r w:rsidR="006E017C" w:rsidRPr="50E93242">
              <w:rPr>
                <w:rFonts w:asciiTheme="majorHAnsi" w:hAnsiTheme="majorHAnsi" w:cstheme="majorBidi"/>
              </w:rPr>
              <w:t xml:space="preserve">nformation </w:t>
            </w:r>
            <w:r w:rsidR="00132DF5" w:rsidRPr="50E93242">
              <w:rPr>
                <w:rFonts w:asciiTheme="majorHAnsi" w:hAnsiTheme="majorHAnsi" w:cstheme="majorBidi"/>
              </w:rPr>
              <w:t>S</w:t>
            </w:r>
            <w:r w:rsidR="006E017C" w:rsidRPr="50E93242">
              <w:rPr>
                <w:rFonts w:asciiTheme="majorHAnsi" w:hAnsiTheme="majorHAnsi" w:cstheme="majorBidi"/>
              </w:rPr>
              <w:t>tatement</w:t>
            </w:r>
            <w:r w:rsidR="00FA373F">
              <w:rPr>
                <w:rFonts w:asciiTheme="majorHAnsi" w:hAnsiTheme="majorHAnsi" w:cstheme="majorBidi"/>
              </w:rPr>
              <w:t>.</w:t>
            </w:r>
          </w:p>
        </w:tc>
        <w:tc>
          <w:tcPr>
            <w:tcW w:w="2835" w:type="dxa"/>
          </w:tcPr>
          <w:p w14:paraId="7B02FCC0" w14:textId="659DF8E3" w:rsidR="00456C8B" w:rsidRPr="00E52AF4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Bidi"/>
              </w:rPr>
            </w:pPr>
            <w:r w:rsidRPr="00E52AF4">
              <w:rPr>
                <w:rFonts w:asciiTheme="majorHAnsi" w:hAnsiTheme="majorHAnsi" w:cstheme="majorBidi"/>
              </w:rPr>
              <w:t xml:space="preserve">One or multiple applicable </w:t>
            </w:r>
            <w:r w:rsidR="008614CF" w:rsidRPr="00E52AF4">
              <w:rPr>
                <w:rFonts w:asciiTheme="majorHAnsi" w:hAnsiTheme="majorHAnsi" w:cstheme="majorBidi"/>
              </w:rPr>
              <w:t>e</w:t>
            </w:r>
            <w:r w:rsidRPr="00E52AF4">
              <w:rPr>
                <w:rFonts w:asciiTheme="majorHAnsi" w:hAnsiTheme="majorHAnsi" w:cstheme="majorBidi"/>
              </w:rPr>
              <w:t xml:space="preserve">nterprise </w:t>
            </w:r>
            <w:r w:rsidR="008614CF" w:rsidRPr="00E52AF4">
              <w:rPr>
                <w:rFonts w:asciiTheme="majorHAnsi" w:hAnsiTheme="majorHAnsi" w:cstheme="majorBidi"/>
              </w:rPr>
              <w:t>a</w:t>
            </w:r>
            <w:r w:rsidRPr="00E52AF4">
              <w:rPr>
                <w:rFonts w:asciiTheme="majorHAnsi" w:hAnsiTheme="majorHAnsi" w:cstheme="majorBidi"/>
              </w:rPr>
              <w:t>greements</w:t>
            </w:r>
          </w:p>
          <w:p w14:paraId="733DDBD5" w14:textId="62101845" w:rsidR="00456C8B" w:rsidRPr="00456C8B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</w:pPr>
            <w:hyperlink r:id="rId12" w:history="1">
              <w:r w:rsidRPr="00456C8B">
                <w:rPr>
                  <w:rStyle w:val="Hyperlink"/>
                  <w:rFonts w:asciiTheme="majorHAnsi" w:hAnsiTheme="majorHAnsi" w:cstheme="majorHAnsi"/>
                </w:rPr>
                <w:t>Aged Care Award 2010 [MA000018</w:t>
              </w:r>
              <w:r w:rsidR="0053780C" w:rsidRPr="00456C8B">
                <w:rPr>
                  <w:rStyle w:val="Hyperlink"/>
                  <w:rFonts w:asciiTheme="majorHAnsi" w:hAnsiTheme="majorHAnsi" w:cstheme="majorHAnsi"/>
                </w:rPr>
                <w:t>]</w:t>
              </w:r>
            </w:hyperlink>
          </w:p>
          <w:p w14:paraId="61FAEDE8" w14:textId="223C86E3" w:rsidR="00456C8B" w:rsidRPr="00456C8B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</w:pPr>
            <w:hyperlink r:id="rId13" w:history="1">
              <w:r w:rsidRPr="00456C8B">
                <w:rPr>
                  <w:rStyle w:val="Hyperlink"/>
                  <w:rFonts w:asciiTheme="majorHAnsi" w:hAnsiTheme="majorHAnsi" w:cstheme="majorHAnsi"/>
                </w:rPr>
                <w:t>Nurses Award 2020 [MA000034</w:t>
              </w:r>
              <w:r w:rsidR="0053780C" w:rsidRPr="00456C8B">
                <w:rPr>
                  <w:rStyle w:val="Hyperlink"/>
                  <w:rFonts w:asciiTheme="majorHAnsi" w:hAnsiTheme="majorHAnsi" w:cstheme="majorHAnsi"/>
                </w:rPr>
                <w:t>]</w:t>
              </w:r>
            </w:hyperlink>
          </w:p>
          <w:p w14:paraId="5AA557CC" w14:textId="5384DDC2" w:rsidR="00A15C85" w:rsidRPr="00E52AF4" w:rsidRDefault="00A15C85" w:rsidP="00E52AF4">
            <w:pPr>
              <w:pStyle w:val="ListParagraph"/>
              <w:numPr>
                <w:ilvl w:val="0"/>
                <w:numId w:val="18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E52AF4">
              <w:rPr>
                <w:rFonts w:asciiTheme="majorHAnsi" w:hAnsiTheme="majorHAnsi" w:cstheme="majorHAnsi"/>
              </w:rPr>
              <w:t>National Employment Standards</w:t>
            </w:r>
            <w:r w:rsidR="00FA373F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402" w:type="dxa"/>
          </w:tcPr>
          <w:p w14:paraId="2841976A" w14:textId="7300DBAA" w:rsidR="006A4CE2" w:rsidRPr="00733DC5" w:rsidRDefault="006A4CE2" w:rsidP="00E52AF4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Incorrectly classif</w:t>
            </w:r>
            <w:r w:rsidR="00C15BBA" w:rsidRPr="00733DC5">
              <w:rPr>
                <w:rFonts w:asciiTheme="majorHAnsi" w:hAnsiTheme="majorHAnsi" w:cstheme="majorHAnsi"/>
              </w:rPr>
              <w:t>ying</w:t>
            </w:r>
            <w:r w:rsidR="005B077F" w:rsidRPr="00733DC5">
              <w:rPr>
                <w:rFonts w:asciiTheme="majorHAnsi" w:hAnsiTheme="majorHAnsi" w:cstheme="majorHAnsi"/>
              </w:rPr>
              <w:t xml:space="preserve"> employees</w:t>
            </w:r>
          </w:p>
          <w:p w14:paraId="775A8E47" w14:textId="07D08228" w:rsidR="006A4CE2" w:rsidRPr="00733DC5" w:rsidRDefault="006A4CE2" w:rsidP="00E52AF4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Theme="majorHAnsi" w:hAnsiTheme="majorHAnsi" w:cstheme="majorBidi"/>
              </w:rPr>
            </w:pPr>
            <w:r w:rsidRPr="50E93242">
              <w:rPr>
                <w:rFonts w:asciiTheme="majorHAnsi" w:hAnsiTheme="majorHAnsi" w:cstheme="majorBidi"/>
              </w:rPr>
              <w:t xml:space="preserve">Failing to ensure the base rate of pay under an applicable </w:t>
            </w:r>
            <w:r w:rsidR="006329FD" w:rsidRPr="50E93242">
              <w:rPr>
                <w:rFonts w:asciiTheme="majorHAnsi" w:hAnsiTheme="majorHAnsi" w:cstheme="majorBidi"/>
              </w:rPr>
              <w:t>e</w:t>
            </w:r>
            <w:r w:rsidRPr="50E93242">
              <w:rPr>
                <w:rFonts w:asciiTheme="majorHAnsi" w:hAnsiTheme="majorHAnsi" w:cstheme="majorBidi"/>
              </w:rPr>
              <w:t xml:space="preserve">nterprise </w:t>
            </w:r>
            <w:r w:rsidR="006329FD" w:rsidRPr="50E93242">
              <w:rPr>
                <w:rFonts w:asciiTheme="majorHAnsi" w:hAnsiTheme="majorHAnsi" w:cstheme="majorBidi"/>
              </w:rPr>
              <w:t>a</w:t>
            </w:r>
            <w:r w:rsidRPr="50E93242">
              <w:rPr>
                <w:rFonts w:asciiTheme="majorHAnsi" w:hAnsiTheme="majorHAnsi" w:cstheme="majorBidi"/>
              </w:rPr>
              <w:t xml:space="preserve">greement was at least the base rate of the </w:t>
            </w:r>
            <w:r w:rsidR="00F277CD" w:rsidRPr="50E93242">
              <w:rPr>
                <w:rFonts w:asciiTheme="majorHAnsi" w:hAnsiTheme="majorHAnsi" w:cstheme="majorBidi"/>
              </w:rPr>
              <w:t>underlying</w:t>
            </w:r>
            <w:r w:rsidR="00587C5A" w:rsidRPr="50E93242">
              <w:rPr>
                <w:rFonts w:asciiTheme="majorHAnsi" w:hAnsiTheme="majorHAnsi" w:cstheme="majorBidi"/>
              </w:rPr>
              <w:t xml:space="preserve"> </w:t>
            </w:r>
            <w:r w:rsidR="00237629" w:rsidRPr="50E93242">
              <w:rPr>
                <w:rFonts w:asciiTheme="majorHAnsi" w:hAnsiTheme="majorHAnsi" w:cstheme="majorBidi"/>
              </w:rPr>
              <w:t>a</w:t>
            </w:r>
            <w:r w:rsidRPr="50E93242">
              <w:rPr>
                <w:rFonts w:asciiTheme="majorHAnsi" w:hAnsiTheme="majorHAnsi" w:cstheme="majorBidi"/>
              </w:rPr>
              <w:t>ward</w:t>
            </w:r>
          </w:p>
          <w:p w14:paraId="15EB28FA" w14:textId="77777777" w:rsidR="00A15C85" w:rsidRPr="00733DC5" w:rsidRDefault="006A4CE2" w:rsidP="00E52AF4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Incorrectly calculating overtime </w:t>
            </w:r>
          </w:p>
          <w:p w14:paraId="780F9CE0" w14:textId="290EA678" w:rsidR="00E4172E" w:rsidRPr="00733DC5" w:rsidRDefault="00E4172E" w:rsidP="00E52AF4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Payroll configuration</w:t>
            </w:r>
          </w:p>
          <w:p w14:paraId="75E47A24" w14:textId="437ED5E2" w:rsidR="00E4172E" w:rsidRPr="00733DC5" w:rsidRDefault="00E4172E" w:rsidP="00E52AF4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Failing to keep adequate records of actual hours worked.</w:t>
            </w:r>
          </w:p>
        </w:tc>
      </w:tr>
      <w:tr w:rsidR="00274D87" w:rsidRPr="00733DC5" w14:paraId="713D2B1A" w14:textId="2D7C05AC" w:rsidTr="00E52AF4">
        <w:trPr>
          <w:trHeight w:val="207"/>
          <w:jc w:val="center"/>
        </w:trPr>
        <w:tc>
          <w:tcPr>
            <w:tcW w:w="9639" w:type="dxa"/>
            <w:gridSpan w:val="3"/>
            <w:shd w:val="clear" w:color="auto" w:fill="9BCBEB"/>
          </w:tcPr>
          <w:p w14:paraId="09F2548E" w14:textId="611D46F4" w:rsidR="00274D87" w:rsidRPr="00733DC5" w:rsidRDefault="00274D87" w:rsidP="00E52AF4">
            <w:pPr>
              <w:spacing w:before="0" w:after="0" w:line="240" w:lineRule="auto"/>
              <w:rPr>
                <w:rFonts w:asciiTheme="majorHAnsi" w:hAnsiTheme="majorHAnsi" w:cstheme="majorHAnsi"/>
                <w:b/>
              </w:rPr>
            </w:pPr>
            <w:r w:rsidRPr="00733DC5">
              <w:rPr>
                <w:rFonts w:asciiTheme="majorHAnsi" w:hAnsiTheme="majorHAnsi" w:cstheme="majorHAnsi"/>
                <w:b/>
              </w:rPr>
              <w:t xml:space="preserve">Home care </w:t>
            </w:r>
          </w:p>
        </w:tc>
      </w:tr>
      <w:tr w:rsidR="00A15C85" w:rsidRPr="00733DC5" w14:paraId="5C49B86C" w14:textId="4962FC5C" w:rsidTr="00E52AF4">
        <w:trPr>
          <w:jc w:val="center"/>
        </w:trPr>
        <w:tc>
          <w:tcPr>
            <w:tcW w:w="3402" w:type="dxa"/>
          </w:tcPr>
          <w:p w14:paraId="164075DB" w14:textId="77777777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Base rates </w:t>
            </w:r>
          </w:p>
          <w:p w14:paraId="41F6049C" w14:textId="77777777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Weekend penalties </w:t>
            </w:r>
          </w:p>
          <w:p w14:paraId="55BD9C35" w14:textId="575AC2E9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Shift penalties </w:t>
            </w:r>
          </w:p>
          <w:p w14:paraId="161BBB67" w14:textId="77777777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Overtime </w:t>
            </w:r>
          </w:p>
          <w:p w14:paraId="40F11305" w14:textId="5CC3CC48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Travel time </w:t>
            </w:r>
            <w:r w:rsidR="00091B3D" w:rsidRPr="00733DC5">
              <w:rPr>
                <w:rFonts w:asciiTheme="majorHAnsi" w:hAnsiTheme="majorHAnsi" w:cstheme="majorHAnsi"/>
              </w:rPr>
              <w:t>and km’s</w:t>
            </w:r>
          </w:p>
          <w:p w14:paraId="0194154F" w14:textId="4155A7AC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Broken shift allowances</w:t>
            </w:r>
          </w:p>
          <w:p w14:paraId="290237C4" w14:textId="73659BAE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Minimum engagement </w:t>
            </w:r>
          </w:p>
          <w:p w14:paraId="7B736DEC" w14:textId="257FC133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Public holiday rates </w:t>
            </w:r>
          </w:p>
          <w:p w14:paraId="164CDF0A" w14:textId="77777777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Annual leave </w:t>
            </w:r>
          </w:p>
          <w:p w14:paraId="49AA7701" w14:textId="3D48BF9D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Personal leave</w:t>
            </w:r>
          </w:p>
          <w:p w14:paraId="52AB6853" w14:textId="22FA84EF" w:rsidR="00A15C85" w:rsidRPr="00733DC5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Advertising rates of pay that would contravene a F</w:t>
            </w:r>
            <w:r w:rsidR="005A213D">
              <w:rPr>
                <w:rFonts w:asciiTheme="majorHAnsi" w:hAnsiTheme="majorHAnsi" w:cstheme="majorHAnsi"/>
              </w:rPr>
              <w:t xml:space="preserve">air </w:t>
            </w:r>
            <w:r w:rsidRPr="00733DC5">
              <w:rPr>
                <w:rFonts w:asciiTheme="majorHAnsi" w:hAnsiTheme="majorHAnsi" w:cstheme="majorHAnsi"/>
              </w:rPr>
              <w:t>W</w:t>
            </w:r>
            <w:r w:rsidR="005A213D">
              <w:rPr>
                <w:rFonts w:asciiTheme="majorHAnsi" w:hAnsiTheme="majorHAnsi" w:cstheme="majorHAnsi"/>
              </w:rPr>
              <w:t>ork</w:t>
            </w:r>
            <w:r w:rsidRPr="00733DC5">
              <w:rPr>
                <w:rFonts w:asciiTheme="majorHAnsi" w:hAnsiTheme="majorHAnsi" w:cstheme="majorHAnsi"/>
              </w:rPr>
              <w:t xml:space="preserve"> instrument</w:t>
            </w:r>
            <w:r w:rsidR="00FA373F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35" w:type="dxa"/>
          </w:tcPr>
          <w:p w14:paraId="4C801B63" w14:textId="43D29EB3" w:rsidR="00A15C85" w:rsidRPr="00456C8B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Bidi"/>
              </w:rPr>
            </w:pPr>
            <w:hyperlink r:id="rId14">
              <w:r w:rsidRPr="00456C8B">
                <w:rPr>
                  <w:rStyle w:val="Hyperlink"/>
                  <w:rFonts w:asciiTheme="majorHAnsi" w:hAnsiTheme="majorHAnsi" w:cstheme="majorBidi"/>
                </w:rPr>
                <w:t>Social, Community, Home Care and Disability Services</w:t>
              </w:r>
              <w:r w:rsidR="00D34A8E" w:rsidRPr="00456C8B">
                <w:rPr>
                  <w:rStyle w:val="Hyperlink"/>
                  <w:rFonts w:asciiTheme="majorHAnsi" w:hAnsiTheme="majorHAnsi" w:cstheme="majorBidi"/>
                </w:rPr>
                <w:t xml:space="preserve"> </w:t>
              </w:r>
              <w:r w:rsidR="00D34A8E" w:rsidRPr="50E93242">
                <w:rPr>
                  <w:rStyle w:val="Hyperlink"/>
                </w:rPr>
                <w:t>(SCHADS)</w:t>
              </w:r>
              <w:r w:rsidRPr="00456C8B">
                <w:rPr>
                  <w:rStyle w:val="Hyperlink"/>
                  <w:rFonts w:asciiTheme="majorHAnsi" w:hAnsiTheme="majorHAnsi" w:cstheme="majorBidi"/>
                </w:rPr>
                <w:t xml:space="preserve"> Industry Award 2010 [MA000100</w:t>
              </w:r>
              <w:r w:rsidR="0053780C" w:rsidRPr="00456C8B">
                <w:rPr>
                  <w:rStyle w:val="Hyperlink"/>
                  <w:rFonts w:asciiTheme="majorHAnsi" w:hAnsiTheme="majorHAnsi" w:cstheme="majorBidi"/>
                </w:rPr>
                <w:t>]</w:t>
              </w:r>
            </w:hyperlink>
          </w:p>
          <w:p w14:paraId="69A784A6" w14:textId="3B7EFE6D" w:rsidR="00A15C85" w:rsidRPr="00456C8B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hyperlink r:id="rId15" w:history="1">
              <w:r w:rsidRPr="00456C8B">
                <w:rPr>
                  <w:rStyle w:val="Hyperlink"/>
                  <w:rFonts w:asciiTheme="majorHAnsi" w:hAnsiTheme="majorHAnsi" w:cstheme="majorHAnsi"/>
                </w:rPr>
                <w:t>Nurses Award 2020 [MA000034</w:t>
              </w:r>
              <w:r w:rsidR="0053780C" w:rsidRPr="00456C8B">
                <w:rPr>
                  <w:rStyle w:val="Hyperlink"/>
                  <w:rFonts w:asciiTheme="majorHAnsi" w:hAnsiTheme="majorHAnsi" w:cstheme="majorHAnsi"/>
                </w:rPr>
                <w:t>]</w:t>
              </w:r>
            </w:hyperlink>
          </w:p>
          <w:p w14:paraId="42CDA84B" w14:textId="77777777" w:rsidR="00A15C85" w:rsidRPr="00E52AF4" w:rsidRDefault="00A15C85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E52AF4">
              <w:rPr>
                <w:rFonts w:asciiTheme="majorHAnsi" w:hAnsiTheme="majorHAnsi" w:cstheme="majorHAnsi"/>
              </w:rPr>
              <w:t>National Employment Standards</w:t>
            </w:r>
          </w:p>
          <w:p w14:paraId="4280A514" w14:textId="4AD36908" w:rsidR="00A15C85" w:rsidRPr="00E52AF4" w:rsidRDefault="00F91401" w:rsidP="00E52AF4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hAnsiTheme="majorHAnsi" w:cstheme="majorBidi"/>
              </w:rPr>
            </w:pPr>
            <w:r w:rsidRPr="00E52AF4">
              <w:rPr>
                <w:rFonts w:asciiTheme="majorHAnsi" w:hAnsiTheme="majorHAnsi" w:cstheme="majorBidi"/>
              </w:rPr>
              <w:t>An a</w:t>
            </w:r>
            <w:r w:rsidR="00A15C85" w:rsidRPr="00E52AF4">
              <w:rPr>
                <w:rFonts w:asciiTheme="majorHAnsi" w:hAnsiTheme="majorHAnsi" w:cstheme="majorBidi"/>
              </w:rPr>
              <w:t xml:space="preserve">pplicable </w:t>
            </w:r>
            <w:r w:rsidR="003A3C32" w:rsidRPr="00E52AF4">
              <w:rPr>
                <w:rFonts w:asciiTheme="majorHAnsi" w:hAnsiTheme="majorHAnsi" w:cstheme="majorBidi"/>
              </w:rPr>
              <w:t>e</w:t>
            </w:r>
            <w:r w:rsidR="00A15C85" w:rsidRPr="00E52AF4">
              <w:rPr>
                <w:rFonts w:asciiTheme="majorHAnsi" w:hAnsiTheme="majorHAnsi" w:cstheme="majorBidi"/>
              </w:rPr>
              <w:t xml:space="preserve">nterprise </w:t>
            </w:r>
            <w:r w:rsidR="003A3C32" w:rsidRPr="00E52AF4">
              <w:rPr>
                <w:rFonts w:asciiTheme="majorHAnsi" w:hAnsiTheme="majorHAnsi" w:cstheme="majorBidi"/>
              </w:rPr>
              <w:t>a</w:t>
            </w:r>
            <w:r w:rsidR="00A15C85" w:rsidRPr="00E52AF4">
              <w:rPr>
                <w:rFonts w:asciiTheme="majorHAnsi" w:hAnsiTheme="majorHAnsi" w:cstheme="majorBidi"/>
              </w:rPr>
              <w:t>greement</w:t>
            </w:r>
            <w:r w:rsidR="00FA373F">
              <w:rPr>
                <w:rFonts w:asciiTheme="majorHAnsi" w:hAnsiTheme="majorHAnsi" w:cstheme="majorBidi"/>
              </w:rPr>
              <w:t>.</w:t>
            </w:r>
          </w:p>
        </w:tc>
        <w:tc>
          <w:tcPr>
            <w:tcW w:w="3402" w:type="dxa"/>
          </w:tcPr>
          <w:p w14:paraId="65DB72E3" w14:textId="4C47A9B5" w:rsidR="00EB21AF" w:rsidRPr="00733DC5" w:rsidRDefault="00EB21AF" w:rsidP="00E52AF4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Theme="majorHAnsi" w:hAnsiTheme="majorHAnsi" w:cstheme="majorBidi"/>
              </w:rPr>
            </w:pPr>
            <w:r w:rsidRPr="0043D589">
              <w:rPr>
                <w:rFonts w:asciiTheme="majorHAnsi" w:hAnsiTheme="majorHAnsi" w:cstheme="majorBidi"/>
              </w:rPr>
              <w:t>Incorrectly classif</w:t>
            </w:r>
            <w:r w:rsidR="005B077F" w:rsidRPr="0043D589">
              <w:rPr>
                <w:rFonts w:asciiTheme="majorHAnsi" w:hAnsiTheme="majorHAnsi" w:cstheme="majorBidi"/>
              </w:rPr>
              <w:t>ying employees</w:t>
            </w:r>
            <w:r w:rsidR="005225BB" w:rsidRPr="0043D589">
              <w:rPr>
                <w:rFonts w:asciiTheme="majorHAnsi" w:hAnsiTheme="majorHAnsi" w:cstheme="majorBidi"/>
              </w:rPr>
              <w:t xml:space="preserve"> – SCHADS </w:t>
            </w:r>
            <w:r w:rsidR="004161F1" w:rsidRPr="0043D589">
              <w:rPr>
                <w:rFonts w:asciiTheme="majorHAnsi" w:hAnsiTheme="majorHAnsi" w:cstheme="majorBidi"/>
              </w:rPr>
              <w:t>s</w:t>
            </w:r>
            <w:r w:rsidR="005225BB" w:rsidRPr="0043D589">
              <w:rPr>
                <w:rFonts w:asciiTheme="majorHAnsi" w:hAnsiTheme="majorHAnsi" w:cstheme="majorBidi"/>
              </w:rPr>
              <w:t xml:space="preserve">tream </w:t>
            </w:r>
          </w:p>
          <w:p w14:paraId="0FA44756" w14:textId="51CF21A4" w:rsidR="005225BB" w:rsidRPr="00733DC5" w:rsidRDefault="005225BB" w:rsidP="00E52AF4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 xml:space="preserve">Incorrectly classifying employees – qualification </w:t>
            </w:r>
          </w:p>
          <w:p w14:paraId="78FA1FAF" w14:textId="156885A3" w:rsidR="00FE372F" w:rsidRPr="00733DC5" w:rsidRDefault="00FE372F" w:rsidP="00E52AF4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Incorrectly applying broken shifts</w:t>
            </w:r>
          </w:p>
          <w:p w14:paraId="22A16349" w14:textId="339E5E55" w:rsidR="00FE372F" w:rsidRPr="00733DC5" w:rsidRDefault="00FE372F" w:rsidP="00E52AF4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Incorrectly paying minimum engagement periods</w:t>
            </w:r>
            <w:r w:rsidR="00C07F82">
              <w:rPr>
                <w:rFonts w:asciiTheme="majorHAnsi" w:hAnsiTheme="majorHAnsi" w:cstheme="majorHAnsi"/>
              </w:rPr>
              <w:t>.</w:t>
            </w:r>
          </w:p>
          <w:p w14:paraId="54C201AB" w14:textId="77777777" w:rsidR="00FC5AAE" w:rsidRPr="00733DC5" w:rsidRDefault="00FC5AAE" w:rsidP="00E52AF4">
            <w:pPr>
              <w:spacing w:before="0" w:after="0" w:line="240" w:lineRule="auto"/>
              <w:ind w:left="360"/>
              <w:rPr>
                <w:rFonts w:asciiTheme="majorHAnsi" w:hAnsiTheme="majorHAnsi" w:cstheme="majorHAnsi"/>
              </w:rPr>
            </w:pPr>
          </w:p>
          <w:p w14:paraId="75782AC3" w14:textId="246AA2DD" w:rsidR="00A15C85" w:rsidRPr="00733DC5" w:rsidRDefault="00A15C85" w:rsidP="00E52AF4">
            <w:pPr>
              <w:pStyle w:val="ListParagraph"/>
              <w:spacing w:before="0"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7F94CFD2" w14:textId="3926C377" w:rsidR="0018687A" w:rsidRPr="00831D55" w:rsidRDefault="00E46BA6" w:rsidP="00427FAE">
      <w:pPr>
        <w:pStyle w:val="Heading2"/>
        <w:spacing w:before="360"/>
      </w:pPr>
      <w:bookmarkStart w:id="6" w:name="_Toc236397771"/>
      <w:r>
        <w:t xml:space="preserve">Proactive </w:t>
      </w:r>
      <w:r w:rsidR="007C45FD">
        <w:t>i</w:t>
      </w:r>
      <w:r>
        <w:t xml:space="preserve">nvestigation </w:t>
      </w:r>
      <w:r w:rsidR="007C45FD">
        <w:t xml:space="preserve">enforcement results </w:t>
      </w:r>
      <w:r w:rsidR="0029331F">
        <w:t>by service type</w:t>
      </w:r>
      <w:bookmarkEnd w:id="6"/>
    </w:p>
    <w:p w14:paraId="209BD14E" w14:textId="278290FF" w:rsidR="00E81B46" w:rsidRDefault="01FABE6F" w:rsidP="00A046BA">
      <w:pPr>
        <w:pStyle w:val="Heading3"/>
      </w:pPr>
      <w:bookmarkStart w:id="7" w:name="_Toc236397772"/>
      <w:r>
        <w:t xml:space="preserve">Residential </w:t>
      </w:r>
      <w:r w:rsidR="00270262">
        <w:t>a</w:t>
      </w:r>
      <w:r>
        <w:t xml:space="preserve">ged </w:t>
      </w:r>
      <w:r w:rsidR="00270262">
        <w:t>c</w:t>
      </w:r>
      <w:r>
        <w:t>are</w:t>
      </w:r>
      <w:bookmarkEnd w:id="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630"/>
        <w:gridCol w:w="1897"/>
        <w:gridCol w:w="1831"/>
        <w:gridCol w:w="1541"/>
      </w:tblGrid>
      <w:tr w:rsidR="00955DC0" w:rsidRPr="00733DC5" w14:paraId="05188F0B" w14:textId="52D52AE2" w:rsidTr="7BEDBB0A">
        <w:trPr>
          <w:jc w:val="center"/>
        </w:trPr>
        <w:tc>
          <w:tcPr>
            <w:tcW w:w="2127" w:type="dxa"/>
            <w:shd w:val="clear" w:color="auto" w:fill="0B2E4F"/>
          </w:tcPr>
          <w:p w14:paraId="31B53790" w14:textId="0E7AEAF7" w:rsidR="00955DC0" w:rsidRPr="00733DC5" w:rsidRDefault="01FABE6F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t xml:space="preserve"> </w:t>
            </w:r>
            <w:r w:rsidR="00955DC0" w:rsidRPr="00733DC5">
              <w:rPr>
                <w:rFonts w:asciiTheme="majorHAnsi" w:hAnsiTheme="majorHAnsi" w:cstheme="majorHAnsi"/>
                <w:b/>
                <w:color w:val="FFFFFF"/>
              </w:rPr>
              <w:t>Outcome type</w:t>
            </w:r>
          </w:p>
        </w:tc>
        <w:tc>
          <w:tcPr>
            <w:tcW w:w="1630" w:type="dxa"/>
            <w:shd w:val="clear" w:color="auto" w:fill="0B2E4F"/>
          </w:tcPr>
          <w:p w14:paraId="10214ABC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  <w:b/>
                <w:color w:val="FFFFFF"/>
              </w:rPr>
              <w:t>Number issued</w:t>
            </w:r>
          </w:p>
        </w:tc>
        <w:tc>
          <w:tcPr>
            <w:tcW w:w="1897" w:type="dxa"/>
            <w:shd w:val="clear" w:color="auto" w:fill="0B2E4F"/>
          </w:tcPr>
          <w:p w14:paraId="683CC358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  <w:b/>
                <w:color w:val="FFFFFF"/>
              </w:rPr>
              <w:t>Total recoveries ($)</w:t>
            </w:r>
          </w:p>
        </w:tc>
        <w:tc>
          <w:tcPr>
            <w:tcW w:w="1831" w:type="dxa"/>
            <w:shd w:val="clear" w:color="auto" w:fill="0B2E4F"/>
          </w:tcPr>
          <w:p w14:paraId="7E1EF7E2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  <w:b/>
                <w:color w:val="FFFFFF"/>
              </w:rPr>
              <w:t>Total penalties ($)</w:t>
            </w:r>
          </w:p>
        </w:tc>
        <w:tc>
          <w:tcPr>
            <w:tcW w:w="1541" w:type="dxa"/>
            <w:shd w:val="clear" w:color="auto" w:fill="0B2E4F"/>
          </w:tcPr>
          <w:p w14:paraId="56DAFDE9" w14:textId="7CD16DC7" w:rsidR="00955DC0" w:rsidRPr="00733DC5" w:rsidRDefault="009F32A4" w:rsidP="00831D55">
            <w:pPr>
              <w:spacing w:before="0" w:after="0" w:line="240" w:lineRule="auto"/>
              <w:rPr>
                <w:rFonts w:asciiTheme="majorHAnsi" w:hAnsiTheme="majorHAnsi" w:cstheme="majorHAnsi"/>
                <w:b/>
                <w:color w:val="FFFFFF"/>
              </w:rPr>
            </w:pPr>
            <w:r w:rsidRPr="00733DC5">
              <w:rPr>
                <w:rFonts w:asciiTheme="majorHAnsi" w:hAnsiTheme="majorHAnsi" w:cstheme="majorHAnsi"/>
                <w:b/>
                <w:color w:val="FFFFFF"/>
              </w:rPr>
              <w:t>E</w:t>
            </w:r>
            <w:r w:rsidR="00955DC0" w:rsidRPr="00733DC5">
              <w:rPr>
                <w:rFonts w:asciiTheme="majorHAnsi" w:hAnsiTheme="majorHAnsi" w:cstheme="majorHAnsi"/>
                <w:b/>
                <w:color w:val="FFFFFF"/>
              </w:rPr>
              <w:t>mployees back</w:t>
            </w:r>
            <w:r w:rsidRPr="00733DC5">
              <w:rPr>
                <w:rFonts w:asciiTheme="majorHAnsi" w:hAnsiTheme="majorHAnsi" w:cstheme="majorHAnsi"/>
                <w:b/>
                <w:color w:val="FFFFFF"/>
              </w:rPr>
              <w:t xml:space="preserve"> </w:t>
            </w:r>
            <w:r w:rsidR="00955DC0" w:rsidRPr="00733DC5">
              <w:rPr>
                <w:rFonts w:asciiTheme="majorHAnsi" w:hAnsiTheme="majorHAnsi" w:cstheme="majorHAnsi"/>
                <w:b/>
                <w:color w:val="FFFFFF"/>
              </w:rPr>
              <w:t>paid</w:t>
            </w:r>
          </w:p>
        </w:tc>
      </w:tr>
      <w:tr w:rsidR="00955DC0" w:rsidRPr="00733DC5" w14:paraId="75430AC5" w14:textId="1828000E" w:rsidTr="00FE6D87">
        <w:trPr>
          <w:trHeight w:val="289"/>
          <w:jc w:val="center"/>
        </w:trPr>
        <w:tc>
          <w:tcPr>
            <w:tcW w:w="2127" w:type="dxa"/>
          </w:tcPr>
          <w:p w14:paraId="1A3448E1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Compliance notices</w:t>
            </w:r>
          </w:p>
        </w:tc>
        <w:tc>
          <w:tcPr>
            <w:tcW w:w="1630" w:type="dxa"/>
          </w:tcPr>
          <w:p w14:paraId="62DC95D6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1897" w:type="dxa"/>
          </w:tcPr>
          <w:p w14:paraId="436D1220" w14:textId="07B7958A" w:rsidR="00955DC0" w:rsidRPr="00C72944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973676">
              <w:rPr>
                <w:rFonts w:asciiTheme="majorHAnsi" w:hAnsiTheme="majorHAnsi" w:cstheme="majorHAnsi"/>
              </w:rPr>
              <w:t>$2,</w:t>
            </w:r>
            <w:r w:rsidR="00F10747">
              <w:rPr>
                <w:rFonts w:asciiTheme="majorHAnsi" w:hAnsiTheme="majorHAnsi" w:cstheme="majorHAnsi"/>
              </w:rPr>
              <w:t>174,586</w:t>
            </w:r>
          </w:p>
        </w:tc>
        <w:tc>
          <w:tcPr>
            <w:tcW w:w="1831" w:type="dxa"/>
          </w:tcPr>
          <w:p w14:paraId="4A5D383B" w14:textId="77777777" w:rsidR="00955DC0" w:rsidRPr="00C72944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C72944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541" w:type="dxa"/>
          </w:tcPr>
          <w:p w14:paraId="5196EA02" w14:textId="3CCEE053" w:rsidR="00955DC0" w:rsidRPr="00C72944" w:rsidRDefault="00BC1169" w:rsidP="00831D55">
            <w:pPr>
              <w:spacing w:before="0" w:after="0" w:line="240" w:lineRule="auto"/>
              <w:rPr>
                <w:rFonts w:asciiTheme="majorHAnsi" w:hAnsiTheme="majorHAnsi" w:cstheme="majorBidi"/>
              </w:rPr>
            </w:pPr>
            <w:r w:rsidRPr="50E93242">
              <w:rPr>
                <w:rFonts w:asciiTheme="majorHAnsi" w:hAnsiTheme="majorHAnsi" w:cstheme="majorBidi"/>
              </w:rPr>
              <w:t>2</w:t>
            </w:r>
            <w:r w:rsidR="004325F9" w:rsidRPr="50E93242">
              <w:rPr>
                <w:rFonts w:asciiTheme="majorHAnsi" w:hAnsiTheme="majorHAnsi" w:cstheme="majorBidi"/>
              </w:rPr>
              <w:t>,</w:t>
            </w:r>
            <w:r w:rsidRPr="50E93242">
              <w:rPr>
                <w:rFonts w:asciiTheme="majorHAnsi" w:hAnsiTheme="majorHAnsi" w:cstheme="majorBidi"/>
              </w:rPr>
              <w:t>33</w:t>
            </w:r>
            <w:r w:rsidR="00F10747" w:rsidRPr="50E93242">
              <w:rPr>
                <w:rFonts w:asciiTheme="majorHAnsi" w:hAnsiTheme="majorHAnsi" w:cstheme="majorBidi"/>
              </w:rPr>
              <w:t>8</w:t>
            </w:r>
          </w:p>
        </w:tc>
      </w:tr>
      <w:tr w:rsidR="00955DC0" w:rsidRPr="00733DC5" w14:paraId="6964CD57" w14:textId="28C6DA1A" w:rsidTr="7BEDBB0A">
        <w:trPr>
          <w:jc w:val="center"/>
        </w:trPr>
        <w:tc>
          <w:tcPr>
            <w:tcW w:w="2127" w:type="dxa"/>
          </w:tcPr>
          <w:p w14:paraId="28011184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Infringement notices</w:t>
            </w:r>
          </w:p>
        </w:tc>
        <w:tc>
          <w:tcPr>
            <w:tcW w:w="1630" w:type="dxa"/>
          </w:tcPr>
          <w:p w14:paraId="4C09C8CC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897" w:type="dxa"/>
          </w:tcPr>
          <w:p w14:paraId="2E691DC4" w14:textId="77777777" w:rsidR="00955DC0" w:rsidRPr="00C72944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C72944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831" w:type="dxa"/>
          </w:tcPr>
          <w:p w14:paraId="11A7B203" w14:textId="6B876308" w:rsidR="00955DC0" w:rsidRPr="00C72944" w:rsidRDefault="00955DC0" w:rsidP="00831D55">
            <w:pPr>
              <w:spacing w:before="0" w:after="0" w:line="240" w:lineRule="auto"/>
              <w:rPr>
                <w:rFonts w:asciiTheme="majorHAnsi" w:hAnsiTheme="majorHAnsi" w:cstheme="majorBidi"/>
              </w:rPr>
            </w:pPr>
            <w:r w:rsidRPr="50E93242">
              <w:rPr>
                <w:rFonts w:asciiTheme="majorHAnsi" w:hAnsiTheme="majorHAnsi" w:cstheme="majorBidi"/>
              </w:rPr>
              <w:t>$4</w:t>
            </w:r>
            <w:r w:rsidR="004325F9" w:rsidRPr="50E93242">
              <w:rPr>
                <w:rFonts w:asciiTheme="majorHAnsi" w:hAnsiTheme="majorHAnsi" w:cstheme="majorBidi"/>
              </w:rPr>
              <w:t>,</w:t>
            </w:r>
            <w:r w:rsidRPr="50E93242">
              <w:rPr>
                <w:rFonts w:asciiTheme="majorHAnsi" w:hAnsiTheme="majorHAnsi" w:cstheme="majorBidi"/>
              </w:rPr>
              <w:t>620</w:t>
            </w:r>
          </w:p>
        </w:tc>
        <w:tc>
          <w:tcPr>
            <w:tcW w:w="1541" w:type="dxa"/>
          </w:tcPr>
          <w:p w14:paraId="6FA9E059" w14:textId="77777777" w:rsidR="00955DC0" w:rsidRPr="00C72944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4B7F1E21" w14:textId="4B0D2F39" w:rsidR="0018687A" w:rsidRPr="00733DC5" w:rsidRDefault="01FABE6F" w:rsidP="00A046BA">
      <w:pPr>
        <w:pStyle w:val="Heading3"/>
      </w:pPr>
      <w:bookmarkStart w:id="8" w:name="_Toc236397773"/>
      <w:r>
        <w:lastRenderedPageBreak/>
        <w:t xml:space="preserve">Home </w:t>
      </w:r>
      <w:r w:rsidR="00270262">
        <w:t>c</w:t>
      </w:r>
      <w:r>
        <w:t>are</w:t>
      </w:r>
      <w:bookmarkEnd w:id="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701"/>
        <w:gridCol w:w="1796"/>
      </w:tblGrid>
      <w:tr w:rsidR="00955DC0" w:rsidRPr="00733DC5" w14:paraId="42458439" w14:textId="375F29B6" w:rsidTr="00E52AF4">
        <w:trPr>
          <w:jc w:val="center"/>
        </w:trPr>
        <w:tc>
          <w:tcPr>
            <w:tcW w:w="2127" w:type="dxa"/>
            <w:shd w:val="clear" w:color="auto" w:fill="0B2E4F"/>
          </w:tcPr>
          <w:p w14:paraId="66B3BBDE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  <w:b/>
                <w:color w:val="FFFFFF"/>
              </w:rPr>
              <w:t>Outcome type</w:t>
            </w:r>
          </w:p>
        </w:tc>
        <w:tc>
          <w:tcPr>
            <w:tcW w:w="1701" w:type="dxa"/>
            <w:shd w:val="clear" w:color="auto" w:fill="0B2E4F"/>
          </w:tcPr>
          <w:p w14:paraId="183B125C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  <w:b/>
                <w:color w:val="FFFFFF"/>
              </w:rPr>
              <w:t>Number issued</w:t>
            </w:r>
          </w:p>
        </w:tc>
        <w:tc>
          <w:tcPr>
            <w:tcW w:w="1701" w:type="dxa"/>
            <w:shd w:val="clear" w:color="auto" w:fill="0B2E4F"/>
          </w:tcPr>
          <w:p w14:paraId="2D3C1DAD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  <w:b/>
                <w:color w:val="FFFFFF"/>
              </w:rPr>
              <w:t>Total recoveries ($)</w:t>
            </w:r>
          </w:p>
        </w:tc>
        <w:tc>
          <w:tcPr>
            <w:tcW w:w="1701" w:type="dxa"/>
            <w:shd w:val="clear" w:color="auto" w:fill="0B2E4F"/>
          </w:tcPr>
          <w:p w14:paraId="764B4FE9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  <w:b/>
                <w:color w:val="FFFFFF"/>
              </w:rPr>
              <w:t>Total penalties ($)</w:t>
            </w:r>
          </w:p>
        </w:tc>
        <w:tc>
          <w:tcPr>
            <w:tcW w:w="1796" w:type="dxa"/>
            <w:shd w:val="clear" w:color="auto" w:fill="0B2E4F"/>
          </w:tcPr>
          <w:p w14:paraId="58CFFBE4" w14:textId="46A7AE8A" w:rsidR="00955DC0" w:rsidRPr="00733DC5" w:rsidRDefault="009F32A4" w:rsidP="00831D55">
            <w:pPr>
              <w:spacing w:before="0" w:after="0" w:line="240" w:lineRule="auto"/>
              <w:rPr>
                <w:rFonts w:asciiTheme="majorHAnsi" w:hAnsiTheme="majorHAnsi" w:cstheme="majorHAnsi"/>
                <w:b/>
                <w:color w:val="FFFFFF"/>
              </w:rPr>
            </w:pPr>
            <w:r w:rsidRPr="00733DC5">
              <w:rPr>
                <w:rFonts w:asciiTheme="majorHAnsi" w:hAnsiTheme="majorHAnsi" w:cstheme="majorHAnsi"/>
                <w:b/>
                <w:color w:val="FFFFFF"/>
              </w:rPr>
              <w:t>Employees back paid</w:t>
            </w:r>
          </w:p>
        </w:tc>
      </w:tr>
      <w:tr w:rsidR="00955DC0" w:rsidRPr="00733DC5" w14:paraId="083EC824" w14:textId="18F9D3DA" w:rsidTr="00E52AF4">
        <w:trPr>
          <w:trHeight w:val="253"/>
          <w:jc w:val="center"/>
        </w:trPr>
        <w:tc>
          <w:tcPr>
            <w:tcW w:w="2127" w:type="dxa"/>
          </w:tcPr>
          <w:p w14:paraId="7FEE4BCE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Compliance notices</w:t>
            </w:r>
          </w:p>
        </w:tc>
        <w:tc>
          <w:tcPr>
            <w:tcW w:w="1701" w:type="dxa"/>
          </w:tcPr>
          <w:p w14:paraId="73DF1A84" w14:textId="50E9399B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1701" w:type="dxa"/>
          </w:tcPr>
          <w:p w14:paraId="51091D62" w14:textId="2DAFCDC5" w:rsidR="00955DC0" w:rsidRPr="00C72944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C72944">
              <w:rPr>
                <w:rFonts w:asciiTheme="majorHAnsi" w:hAnsiTheme="majorHAnsi" w:cstheme="majorHAnsi"/>
              </w:rPr>
              <w:t>$</w:t>
            </w:r>
            <w:r w:rsidR="00D24D88" w:rsidRPr="00973676">
              <w:rPr>
                <w:rFonts w:asciiTheme="majorHAnsi" w:hAnsiTheme="majorHAnsi" w:cstheme="majorHAnsi"/>
              </w:rPr>
              <w:t>3</w:t>
            </w:r>
            <w:r w:rsidRPr="00973676">
              <w:rPr>
                <w:rFonts w:asciiTheme="majorHAnsi" w:hAnsiTheme="majorHAnsi" w:cstheme="majorHAnsi"/>
              </w:rPr>
              <w:t>,</w:t>
            </w:r>
            <w:r w:rsidR="00F10747">
              <w:rPr>
                <w:rFonts w:asciiTheme="majorHAnsi" w:hAnsiTheme="majorHAnsi" w:cstheme="majorHAnsi"/>
              </w:rPr>
              <w:t>132,746</w:t>
            </w:r>
          </w:p>
        </w:tc>
        <w:tc>
          <w:tcPr>
            <w:tcW w:w="1701" w:type="dxa"/>
          </w:tcPr>
          <w:p w14:paraId="65B913F0" w14:textId="77777777" w:rsidR="00955DC0" w:rsidRPr="00C72944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C72944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796" w:type="dxa"/>
          </w:tcPr>
          <w:p w14:paraId="43412212" w14:textId="54C2F204" w:rsidR="00955DC0" w:rsidRPr="00C72944" w:rsidRDefault="00F10747" w:rsidP="00831D55">
            <w:pPr>
              <w:spacing w:before="0" w:after="0" w:line="240" w:lineRule="auto"/>
              <w:rPr>
                <w:rFonts w:asciiTheme="majorHAnsi" w:hAnsiTheme="majorHAnsi" w:cstheme="majorBidi"/>
              </w:rPr>
            </w:pPr>
            <w:r w:rsidRPr="50E93242">
              <w:rPr>
                <w:rFonts w:asciiTheme="majorHAnsi" w:hAnsiTheme="majorHAnsi" w:cstheme="majorBidi"/>
              </w:rPr>
              <w:t>1</w:t>
            </w:r>
            <w:r w:rsidR="00D717AC" w:rsidRPr="50E93242">
              <w:rPr>
                <w:rFonts w:asciiTheme="majorHAnsi" w:hAnsiTheme="majorHAnsi" w:cstheme="majorBidi"/>
              </w:rPr>
              <w:t>,</w:t>
            </w:r>
            <w:r w:rsidRPr="50E93242">
              <w:rPr>
                <w:rFonts w:asciiTheme="majorHAnsi" w:hAnsiTheme="majorHAnsi" w:cstheme="majorBidi"/>
              </w:rPr>
              <w:t>253</w:t>
            </w:r>
          </w:p>
        </w:tc>
      </w:tr>
      <w:tr w:rsidR="00955DC0" w:rsidRPr="00733DC5" w14:paraId="3835A85F" w14:textId="30D962F6" w:rsidTr="00E52AF4">
        <w:trPr>
          <w:jc w:val="center"/>
        </w:trPr>
        <w:tc>
          <w:tcPr>
            <w:tcW w:w="2127" w:type="dxa"/>
          </w:tcPr>
          <w:p w14:paraId="6B90BA68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Infringement notices</w:t>
            </w:r>
          </w:p>
        </w:tc>
        <w:tc>
          <w:tcPr>
            <w:tcW w:w="1701" w:type="dxa"/>
          </w:tcPr>
          <w:p w14:paraId="2A4C23DD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701" w:type="dxa"/>
          </w:tcPr>
          <w:p w14:paraId="4608A755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701" w:type="dxa"/>
          </w:tcPr>
          <w:p w14:paraId="55083DBF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  <w:r w:rsidRPr="00733DC5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796" w:type="dxa"/>
          </w:tcPr>
          <w:p w14:paraId="1EB6490B" w14:textId="77777777" w:rsidR="00955DC0" w:rsidRPr="00733DC5" w:rsidRDefault="00955DC0" w:rsidP="00831D55">
            <w:pPr>
              <w:spacing w:before="0"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1770A18F" w14:textId="77777777" w:rsidR="00E81B46" w:rsidRDefault="00E81B46" w:rsidP="50E93242"/>
    <w:p w14:paraId="0417A8D9" w14:textId="22FBCA57" w:rsidR="00765A0B" w:rsidRPr="00A046BA" w:rsidRDefault="00765A0B" w:rsidP="00E52AF4">
      <w:pPr>
        <w:pStyle w:val="Heading2"/>
        <w:spacing w:after="240"/>
      </w:pPr>
      <w:bookmarkStart w:id="9" w:name="_Toc236397774"/>
      <w:r>
        <w:t>Recover</w:t>
      </w:r>
      <w:r w:rsidR="003813E6">
        <w:t>y</w:t>
      </w:r>
      <w:r>
        <w:t xml:space="preserve"> </w:t>
      </w:r>
      <w:r w:rsidR="00BD2494">
        <w:t>o</w:t>
      </w:r>
      <w:r>
        <w:t>bservations</w:t>
      </w:r>
      <w:bookmarkEnd w:id="9"/>
    </w:p>
    <w:p w14:paraId="753079DD" w14:textId="72BB50F5" w:rsidR="00BE0ED9" w:rsidRPr="00784D60" w:rsidRDefault="00BE0ED9" w:rsidP="003E3205">
      <w:pPr>
        <w:spacing w:before="0" w:after="120" w:line="360" w:lineRule="auto"/>
        <w:jc w:val="both"/>
        <w:rPr>
          <w:rFonts w:asciiTheme="majorHAnsi" w:hAnsiTheme="majorHAnsi" w:cstheme="majorBidi"/>
          <w:color w:val="auto"/>
        </w:rPr>
      </w:pPr>
      <w:r w:rsidRPr="50E93242">
        <w:rPr>
          <w:rFonts w:asciiTheme="majorHAnsi" w:hAnsiTheme="majorHAnsi" w:cstheme="majorBidi"/>
          <w:color w:val="auto"/>
        </w:rPr>
        <w:t xml:space="preserve">During the </w:t>
      </w:r>
      <w:r w:rsidR="00B971EA" w:rsidRPr="50E93242">
        <w:rPr>
          <w:rFonts w:asciiTheme="majorHAnsi" w:hAnsiTheme="majorHAnsi" w:cstheme="majorBidi"/>
          <w:color w:val="auto"/>
        </w:rPr>
        <w:t>investigation,</w:t>
      </w:r>
      <w:r w:rsidRPr="50E93242">
        <w:rPr>
          <w:rFonts w:asciiTheme="majorHAnsi" w:hAnsiTheme="majorHAnsi" w:cstheme="majorBidi"/>
          <w:color w:val="auto"/>
        </w:rPr>
        <w:t xml:space="preserve"> employers </w:t>
      </w:r>
      <w:r w:rsidR="002A0EAB">
        <w:rPr>
          <w:rFonts w:asciiTheme="majorHAnsi" w:hAnsiTheme="majorHAnsi" w:cstheme="majorBidi"/>
          <w:color w:val="auto"/>
        </w:rPr>
        <w:t xml:space="preserve">were </w:t>
      </w:r>
      <w:r w:rsidR="002A0EAB" w:rsidRPr="50E93242">
        <w:rPr>
          <w:rFonts w:asciiTheme="majorHAnsi" w:hAnsiTheme="majorHAnsi" w:cstheme="majorBidi"/>
          <w:color w:val="auto"/>
        </w:rPr>
        <w:t>highly cooperative</w:t>
      </w:r>
      <w:r w:rsidR="002A0EAB">
        <w:rPr>
          <w:rFonts w:asciiTheme="majorHAnsi" w:hAnsiTheme="majorHAnsi" w:cstheme="majorBidi"/>
          <w:color w:val="auto"/>
        </w:rPr>
        <w:t>,</w:t>
      </w:r>
      <w:r w:rsidRPr="50E93242">
        <w:rPr>
          <w:rFonts w:asciiTheme="majorHAnsi" w:hAnsiTheme="majorHAnsi" w:cstheme="majorBidi"/>
          <w:color w:val="auto"/>
        </w:rPr>
        <w:t xml:space="preserve"> responsive and proactive, often rectifying underpayments swiftly, including across large employee cohorts and for extended historical periods beyond </w:t>
      </w:r>
      <w:r w:rsidR="00C71EA8" w:rsidRPr="50E93242">
        <w:rPr>
          <w:rFonts w:asciiTheme="majorHAnsi" w:hAnsiTheme="majorHAnsi" w:cstheme="majorBidi"/>
          <w:color w:val="auto"/>
        </w:rPr>
        <w:t xml:space="preserve">statutory </w:t>
      </w:r>
      <w:r w:rsidRPr="50E93242">
        <w:rPr>
          <w:rFonts w:asciiTheme="majorHAnsi" w:hAnsiTheme="majorHAnsi" w:cstheme="majorBidi"/>
          <w:color w:val="auto"/>
        </w:rPr>
        <w:t xml:space="preserve">requirements. </w:t>
      </w:r>
      <w:r w:rsidRPr="004C3CAE">
        <w:rPr>
          <w:rFonts w:asciiTheme="majorHAnsi" w:hAnsiTheme="majorHAnsi" w:cstheme="majorBidi"/>
          <w:color w:val="auto"/>
        </w:rPr>
        <w:t>These behaviours indicated most employers were</w:t>
      </w:r>
      <w:r w:rsidR="0073070B" w:rsidRPr="004C3CAE">
        <w:rPr>
          <w:rFonts w:asciiTheme="majorHAnsi" w:hAnsiTheme="majorHAnsi" w:cstheme="majorBidi"/>
          <w:color w:val="auto"/>
        </w:rPr>
        <w:t xml:space="preserve"> </w:t>
      </w:r>
      <w:r w:rsidR="00695493" w:rsidRPr="004C3CAE">
        <w:rPr>
          <w:rFonts w:asciiTheme="majorHAnsi" w:hAnsiTheme="majorHAnsi" w:cstheme="majorBidi"/>
          <w:color w:val="auto"/>
        </w:rPr>
        <w:t>committed</w:t>
      </w:r>
      <w:r w:rsidR="0073070B" w:rsidRPr="004C3CAE">
        <w:rPr>
          <w:rFonts w:asciiTheme="majorHAnsi" w:hAnsiTheme="majorHAnsi" w:cstheme="majorBidi"/>
          <w:color w:val="auto"/>
        </w:rPr>
        <w:t xml:space="preserve"> </w:t>
      </w:r>
      <w:r w:rsidRPr="004C3CAE">
        <w:rPr>
          <w:rFonts w:asciiTheme="majorHAnsi" w:hAnsiTheme="majorHAnsi" w:cstheme="majorBidi"/>
          <w:color w:val="auto"/>
        </w:rPr>
        <w:t>to undertak</w:t>
      </w:r>
      <w:r w:rsidR="00695493" w:rsidRPr="004C3CAE">
        <w:rPr>
          <w:rFonts w:asciiTheme="majorHAnsi" w:hAnsiTheme="majorHAnsi" w:cstheme="majorBidi"/>
          <w:color w:val="auto"/>
        </w:rPr>
        <w:t>ing</w:t>
      </w:r>
      <w:r w:rsidRPr="004C3CAE">
        <w:rPr>
          <w:rFonts w:asciiTheme="majorHAnsi" w:hAnsiTheme="majorHAnsi" w:cstheme="majorBidi"/>
          <w:color w:val="auto"/>
        </w:rPr>
        <w:t xml:space="preserve"> internal reviews and implement</w:t>
      </w:r>
      <w:r w:rsidR="00F5405A" w:rsidRPr="004C3CAE">
        <w:rPr>
          <w:rFonts w:asciiTheme="majorHAnsi" w:hAnsiTheme="majorHAnsi" w:cstheme="majorBidi"/>
          <w:color w:val="auto"/>
        </w:rPr>
        <w:t>ing</w:t>
      </w:r>
      <w:r w:rsidRPr="004C3CAE">
        <w:rPr>
          <w:rFonts w:asciiTheme="majorHAnsi" w:hAnsiTheme="majorHAnsi" w:cstheme="majorBidi"/>
          <w:color w:val="auto"/>
        </w:rPr>
        <w:t xml:space="preserve"> assurance measures to strengthen their practices.</w:t>
      </w:r>
      <w:r w:rsidRPr="50E93242">
        <w:rPr>
          <w:rFonts w:asciiTheme="majorHAnsi" w:hAnsiTheme="majorHAnsi" w:cstheme="majorBidi"/>
          <w:color w:val="auto"/>
        </w:rPr>
        <w:t xml:space="preserve"> </w:t>
      </w:r>
    </w:p>
    <w:p w14:paraId="2FEBEF83" w14:textId="43CAD636" w:rsidR="00BE0ED9" w:rsidRPr="00BE0ED9" w:rsidRDefault="00246E8A" w:rsidP="003E3205">
      <w:pPr>
        <w:spacing w:before="0" w:after="120" w:line="360" w:lineRule="auto"/>
        <w:jc w:val="both"/>
        <w:rPr>
          <w:rFonts w:asciiTheme="majorHAnsi" w:hAnsiTheme="majorHAnsi" w:cstheme="majorBidi"/>
        </w:rPr>
      </w:pPr>
      <w:r w:rsidRPr="0A2D37BB">
        <w:rPr>
          <w:rFonts w:asciiTheme="majorHAnsi" w:hAnsiTheme="majorHAnsi" w:cstheme="majorBidi"/>
        </w:rPr>
        <w:t xml:space="preserve">The monetary recoveries </w:t>
      </w:r>
      <w:r w:rsidR="007E0246" w:rsidRPr="0A2D37BB">
        <w:rPr>
          <w:rFonts w:asciiTheme="majorHAnsi" w:hAnsiTheme="majorHAnsi" w:cstheme="majorBidi"/>
        </w:rPr>
        <w:t xml:space="preserve">through our </w:t>
      </w:r>
      <w:r w:rsidR="00BE0ED9" w:rsidRPr="0A2D37BB">
        <w:rPr>
          <w:rFonts w:asciiTheme="majorHAnsi" w:hAnsiTheme="majorHAnsi" w:cstheme="majorBidi"/>
        </w:rPr>
        <w:t xml:space="preserve">proactive investigation </w:t>
      </w:r>
      <w:r w:rsidR="007E0246" w:rsidRPr="50E93242">
        <w:rPr>
          <w:rFonts w:asciiTheme="majorHAnsi" w:hAnsiTheme="majorHAnsi" w:cstheme="majorBidi"/>
        </w:rPr>
        <w:t>can</w:t>
      </w:r>
      <w:r w:rsidR="007E0246" w:rsidRPr="0A2D37BB">
        <w:rPr>
          <w:rFonts w:asciiTheme="majorHAnsi" w:hAnsiTheme="majorHAnsi" w:cstheme="majorBidi"/>
        </w:rPr>
        <w:t xml:space="preserve"> be attributed</w:t>
      </w:r>
      <w:r w:rsidRPr="0A2D37BB" w:rsidDel="00BE0ED9">
        <w:rPr>
          <w:rFonts w:asciiTheme="majorHAnsi" w:hAnsiTheme="majorHAnsi" w:cstheme="majorBidi"/>
        </w:rPr>
        <w:t xml:space="preserve"> </w:t>
      </w:r>
      <w:r w:rsidR="00BE0ED9" w:rsidRPr="0A2D37BB">
        <w:rPr>
          <w:rFonts w:asciiTheme="majorHAnsi" w:hAnsiTheme="majorHAnsi" w:cstheme="majorBidi"/>
        </w:rPr>
        <w:t xml:space="preserve">to the </w:t>
      </w:r>
      <w:r w:rsidR="00AD568D">
        <w:rPr>
          <w:rFonts w:asciiTheme="majorHAnsi" w:hAnsiTheme="majorHAnsi" w:cstheme="majorBidi"/>
        </w:rPr>
        <w:t>(</w:t>
      </w:r>
      <w:r w:rsidR="00BE0ED9" w:rsidRPr="0A2D37BB">
        <w:rPr>
          <w:rFonts w:asciiTheme="majorHAnsi" w:hAnsiTheme="majorHAnsi" w:cstheme="majorBidi"/>
        </w:rPr>
        <w:t>large</w:t>
      </w:r>
      <w:r w:rsidR="00AD568D">
        <w:rPr>
          <w:rFonts w:asciiTheme="majorHAnsi" w:hAnsiTheme="majorHAnsi" w:cstheme="majorBidi"/>
        </w:rPr>
        <w:t>)</w:t>
      </w:r>
      <w:r w:rsidR="00BE0ED9" w:rsidRPr="0A2D37BB">
        <w:rPr>
          <w:rFonts w:asciiTheme="majorHAnsi" w:hAnsiTheme="majorHAnsi" w:cstheme="majorBidi"/>
        </w:rPr>
        <w:t xml:space="preserve"> size of the workforce as well as the responsiveness of employers to rectify issues quickly for employees outside of the sample employees and periods exceeding the rectification period.</w:t>
      </w:r>
    </w:p>
    <w:p w14:paraId="48785A9A" w14:textId="6FCF4F24" w:rsidR="00361573" w:rsidRDefault="00C864DD" w:rsidP="003E3205">
      <w:pPr>
        <w:spacing w:before="0" w:after="120" w:line="360" w:lineRule="auto"/>
        <w:jc w:val="both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R</w:t>
      </w:r>
      <w:r w:rsidR="00765A0B" w:rsidRPr="50E93242">
        <w:rPr>
          <w:rFonts w:asciiTheme="majorHAnsi" w:hAnsiTheme="majorHAnsi" w:cstheme="majorBidi"/>
        </w:rPr>
        <w:t>ecoveries</w:t>
      </w:r>
      <w:r w:rsidRPr="50E93242">
        <w:rPr>
          <w:rFonts w:asciiTheme="majorHAnsi" w:hAnsiTheme="majorHAnsi" w:cstheme="majorBidi"/>
        </w:rPr>
        <w:t xml:space="preserve"> for employees</w:t>
      </w:r>
      <w:r w:rsidR="00765A0B" w:rsidRPr="50E93242">
        <w:rPr>
          <w:rFonts w:asciiTheme="majorHAnsi" w:hAnsiTheme="majorHAnsi" w:cstheme="majorBidi"/>
        </w:rPr>
        <w:t xml:space="preserve"> have improved through </w:t>
      </w:r>
      <w:r w:rsidR="00A717DF" w:rsidRPr="50E93242">
        <w:rPr>
          <w:rFonts w:asciiTheme="majorHAnsi" w:hAnsiTheme="majorHAnsi" w:cstheme="majorBidi"/>
        </w:rPr>
        <w:t>direct</w:t>
      </w:r>
      <w:r w:rsidR="00DC7AC9" w:rsidRPr="50E93242">
        <w:rPr>
          <w:rFonts w:asciiTheme="majorHAnsi" w:hAnsiTheme="majorHAnsi" w:cstheme="majorBidi"/>
        </w:rPr>
        <w:t xml:space="preserve"> engagement</w:t>
      </w:r>
      <w:r w:rsidR="000B4306" w:rsidRPr="50E93242">
        <w:rPr>
          <w:rFonts w:asciiTheme="majorHAnsi" w:hAnsiTheme="majorHAnsi" w:cstheme="majorBidi"/>
        </w:rPr>
        <w:t xml:space="preserve"> with employers</w:t>
      </w:r>
      <w:r w:rsidR="00EA5579" w:rsidRPr="50E93242">
        <w:rPr>
          <w:rFonts w:asciiTheme="majorHAnsi" w:hAnsiTheme="majorHAnsi" w:cstheme="majorBidi"/>
        </w:rPr>
        <w:t xml:space="preserve"> where we</w:t>
      </w:r>
      <w:r w:rsidR="00DC7AC9" w:rsidRPr="50E93242">
        <w:rPr>
          <w:rFonts w:asciiTheme="majorHAnsi" w:hAnsiTheme="majorHAnsi" w:cstheme="majorBidi"/>
        </w:rPr>
        <w:t xml:space="preserve"> </w:t>
      </w:r>
      <w:r w:rsidR="00765A0B" w:rsidRPr="50E93242">
        <w:rPr>
          <w:rFonts w:asciiTheme="majorHAnsi" w:hAnsiTheme="majorHAnsi" w:cstheme="majorBidi"/>
        </w:rPr>
        <w:t>detai</w:t>
      </w:r>
      <w:r w:rsidR="00CB0D5D" w:rsidRPr="50E93242">
        <w:rPr>
          <w:rFonts w:asciiTheme="majorHAnsi" w:hAnsiTheme="majorHAnsi" w:cstheme="majorBidi"/>
        </w:rPr>
        <w:t>l</w:t>
      </w:r>
      <w:r w:rsidR="00DC7AC9" w:rsidRPr="50E93242">
        <w:rPr>
          <w:rFonts w:asciiTheme="majorHAnsi" w:hAnsiTheme="majorHAnsi" w:cstheme="majorBidi"/>
        </w:rPr>
        <w:t>ed</w:t>
      </w:r>
      <w:r w:rsidR="00CB0D5D" w:rsidRPr="50E93242">
        <w:rPr>
          <w:rFonts w:asciiTheme="majorHAnsi" w:hAnsiTheme="majorHAnsi" w:cstheme="majorBidi"/>
        </w:rPr>
        <w:t xml:space="preserve"> our</w:t>
      </w:r>
      <w:r w:rsidR="00765A0B" w:rsidRPr="50E93242">
        <w:rPr>
          <w:rFonts w:asciiTheme="majorHAnsi" w:hAnsiTheme="majorHAnsi" w:cstheme="majorBidi"/>
        </w:rPr>
        <w:t xml:space="preserve"> investigation findings, </w:t>
      </w:r>
      <w:r w:rsidR="00776CE1" w:rsidRPr="50E93242">
        <w:rPr>
          <w:rFonts w:asciiTheme="majorHAnsi" w:hAnsiTheme="majorHAnsi" w:cstheme="majorBidi"/>
        </w:rPr>
        <w:t xml:space="preserve">sought </w:t>
      </w:r>
      <w:r w:rsidR="00765A0B" w:rsidRPr="50E93242">
        <w:rPr>
          <w:rFonts w:asciiTheme="majorHAnsi" w:hAnsiTheme="majorHAnsi" w:cstheme="majorBidi"/>
        </w:rPr>
        <w:t>to understand the causes of non-compliance and encourag</w:t>
      </w:r>
      <w:r w:rsidR="00776CE1" w:rsidRPr="50E93242">
        <w:rPr>
          <w:rFonts w:asciiTheme="majorHAnsi" w:hAnsiTheme="majorHAnsi" w:cstheme="majorBidi"/>
        </w:rPr>
        <w:t>ed</w:t>
      </w:r>
      <w:r w:rsidR="00765A0B" w:rsidRPr="50E93242">
        <w:rPr>
          <w:rFonts w:asciiTheme="majorHAnsi" w:hAnsiTheme="majorHAnsi" w:cstheme="majorBidi"/>
        </w:rPr>
        <w:t xml:space="preserve"> employers to consider </w:t>
      </w:r>
      <w:r w:rsidR="00C0491A" w:rsidRPr="50E93242">
        <w:rPr>
          <w:rFonts w:asciiTheme="majorHAnsi" w:hAnsiTheme="majorHAnsi" w:cstheme="majorBidi"/>
        </w:rPr>
        <w:t xml:space="preserve">the </w:t>
      </w:r>
      <w:r w:rsidR="00776CE1" w:rsidRPr="50E93242">
        <w:rPr>
          <w:rFonts w:asciiTheme="majorHAnsi" w:hAnsiTheme="majorHAnsi" w:cstheme="majorBidi"/>
        </w:rPr>
        <w:t xml:space="preserve">broader impacts of </w:t>
      </w:r>
      <w:r w:rsidR="00765A0B" w:rsidRPr="50E93242">
        <w:rPr>
          <w:rFonts w:asciiTheme="majorHAnsi" w:hAnsiTheme="majorHAnsi" w:cstheme="majorBidi"/>
        </w:rPr>
        <w:t>the issues</w:t>
      </w:r>
      <w:r w:rsidR="00776CE1" w:rsidRPr="50E93242">
        <w:rPr>
          <w:rFonts w:asciiTheme="majorHAnsi" w:hAnsiTheme="majorHAnsi" w:cstheme="majorBidi"/>
        </w:rPr>
        <w:t xml:space="preserve"> found</w:t>
      </w:r>
      <w:r w:rsidR="00765A0B" w:rsidRPr="50E93242" w:rsidDel="00776CE1">
        <w:rPr>
          <w:rFonts w:asciiTheme="majorHAnsi" w:hAnsiTheme="majorHAnsi" w:cstheme="majorBidi"/>
        </w:rPr>
        <w:t xml:space="preserve"> </w:t>
      </w:r>
      <w:r w:rsidR="00E3455C" w:rsidRPr="50E93242">
        <w:rPr>
          <w:rFonts w:asciiTheme="majorHAnsi" w:hAnsiTheme="majorHAnsi" w:cstheme="majorBidi"/>
        </w:rPr>
        <w:t>-</w:t>
      </w:r>
      <w:r w:rsidR="00765A0B" w:rsidRPr="50E93242">
        <w:rPr>
          <w:rFonts w:asciiTheme="majorHAnsi" w:hAnsiTheme="majorHAnsi" w:cstheme="majorBidi"/>
        </w:rPr>
        <w:t xml:space="preserve"> highlighting where </w:t>
      </w:r>
      <w:r w:rsidR="009548A7" w:rsidRPr="50E93242">
        <w:rPr>
          <w:rFonts w:asciiTheme="majorHAnsi" w:hAnsiTheme="majorHAnsi" w:cstheme="majorBidi"/>
        </w:rPr>
        <w:t xml:space="preserve">the </w:t>
      </w:r>
      <w:r w:rsidR="00765A0B" w:rsidRPr="50E93242">
        <w:rPr>
          <w:rFonts w:asciiTheme="majorHAnsi" w:hAnsiTheme="majorHAnsi" w:cstheme="majorBidi"/>
        </w:rPr>
        <w:t>FWO ha</w:t>
      </w:r>
      <w:r w:rsidR="00E3455C" w:rsidRPr="50E93242">
        <w:rPr>
          <w:rFonts w:asciiTheme="majorHAnsi" w:hAnsiTheme="majorHAnsi" w:cstheme="majorBidi"/>
        </w:rPr>
        <w:t>d</w:t>
      </w:r>
      <w:r w:rsidR="00765A0B" w:rsidRPr="50E93242">
        <w:rPr>
          <w:rFonts w:asciiTheme="majorHAnsi" w:hAnsiTheme="majorHAnsi" w:cstheme="majorBidi"/>
        </w:rPr>
        <w:t xml:space="preserve"> identified non-compliance in a sample of employees, others may also be impacted.</w:t>
      </w:r>
    </w:p>
    <w:p w14:paraId="22C368D9" w14:textId="1D495FA0" w:rsidR="00903A7A" w:rsidRPr="00733DC5" w:rsidRDefault="00903A7A" w:rsidP="00A046BA">
      <w:pPr>
        <w:pStyle w:val="Heading2"/>
      </w:pPr>
      <w:bookmarkStart w:id="10" w:name="_Toc236397775"/>
      <w:r>
        <w:t xml:space="preserve">Case </w:t>
      </w:r>
      <w:r w:rsidR="00BE42E3">
        <w:t>s</w:t>
      </w:r>
      <w:r>
        <w:t>tudy</w:t>
      </w:r>
      <w:bookmarkEnd w:id="10"/>
      <w:r>
        <w:t xml:space="preserve"> </w:t>
      </w:r>
    </w:p>
    <w:p w14:paraId="5E0D8012" w14:textId="3C4E0B68" w:rsidR="00AE2BB5" w:rsidRPr="00E52AF4" w:rsidRDefault="0020410E" w:rsidP="00E52AF4">
      <w:pPr>
        <w:pStyle w:val="Calloutbox2"/>
      </w:pPr>
      <w:r w:rsidRPr="00E52AF4">
        <w:t xml:space="preserve">During our proactive investigation </w:t>
      </w:r>
      <w:r w:rsidR="00C163D1" w:rsidRPr="00E52AF4">
        <w:t xml:space="preserve">we examined an </w:t>
      </w:r>
      <w:r w:rsidR="00903A7A" w:rsidRPr="00E52AF4">
        <w:t>aged care provider delivering home care services</w:t>
      </w:r>
      <w:r w:rsidR="00D318F5" w:rsidRPr="00E52AF4">
        <w:t xml:space="preserve"> and</w:t>
      </w:r>
      <w:r w:rsidR="002D3824" w:rsidRPr="00E52AF4">
        <w:t xml:space="preserve"> </w:t>
      </w:r>
      <w:r w:rsidR="00903A7A" w:rsidRPr="00E52AF4">
        <w:t xml:space="preserve">tested </w:t>
      </w:r>
      <w:r w:rsidR="0010461E" w:rsidRPr="00E52AF4">
        <w:t xml:space="preserve">their </w:t>
      </w:r>
      <w:r w:rsidR="00903A7A" w:rsidRPr="00E52AF4">
        <w:t>compliance with workplace laws</w:t>
      </w:r>
      <w:r w:rsidR="005815DA" w:rsidRPr="00E52AF4">
        <w:t xml:space="preserve"> for a representative sample of employees and sample period of 3 months</w:t>
      </w:r>
      <w:r w:rsidR="00903A7A" w:rsidRPr="00E52AF4">
        <w:t>.</w:t>
      </w:r>
    </w:p>
    <w:p w14:paraId="250EDE78" w14:textId="2DB8BA4D" w:rsidR="00E81B46" w:rsidRPr="00E52AF4" w:rsidRDefault="0010461E" w:rsidP="00E52AF4">
      <w:pPr>
        <w:pStyle w:val="Calloutbox2"/>
      </w:pPr>
      <w:r w:rsidRPr="00E52AF4">
        <w:t>We</w:t>
      </w:r>
      <w:r w:rsidR="00903A7A" w:rsidRPr="00E52AF4">
        <w:t xml:space="preserve"> found that casual</w:t>
      </w:r>
      <w:r w:rsidR="00ED7DE6" w:rsidRPr="00E52AF4">
        <w:t xml:space="preserve"> </w:t>
      </w:r>
      <w:r w:rsidR="00B4341E" w:rsidRPr="00E52AF4">
        <w:t xml:space="preserve">home care employees </w:t>
      </w:r>
      <w:r w:rsidR="00903A7A" w:rsidRPr="00E52AF4">
        <w:t xml:space="preserve">were underpaid due to failures to </w:t>
      </w:r>
      <w:r w:rsidR="0066064B" w:rsidRPr="00E52AF4">
        <w:t xml:space="preserve">correctly </w:t>
      </w:r>
      <w:r w:rsidR="00903A7A" w:rsidRPr="00E52AF4">
        <w:t xml:space="preserve">apply broken shift allowances and minimum engagement </w:t>
      </w:r>
      <w:r w:rsidR="00223134" w:rsidRPr="00E52AF4">
        <w:t xml:space="preserve">periods </w:t>
      </w:r>
      <w:r w:rsidR="00903A7A" w:rsidRPr="00E52AF4">
        <w:t>require</w:t>
      </w:r>
      <w:r w:rsidR="00ED7DE6" w:rsidRPr="00E52AF4">
        <w:t xml:space="preserve">d </w:t>
      </w:r>
      <w:r w:rsidR="00332A2C" w:rsidRPr="00E52AF4">
        <w:t xml:space="preserve">under </w:t>
      </w:r>
      <w:r w:rsidR="00903A7A" w:rsidRPr="00E52AF4">
        <w:t xml:space="preserve">the SCHADS Award. </w:t>
      </w:r>
      <w:r w:rsidR="00332A2C" w:rsidRPr="00E52AF4">
        <w:t>We</w:t>
      </w:r>
      <w:r w:rsidR="006D3FAD" w:rsidRPr="00E52AF4">
        <w:t xml:space="preserve"> </w:t>
      </w:r>
      <w:r w:rsidR="007C03F8" w:rsidRPr="00E52AF4">
        <w:t xml:space="preserve">communicated </w:t>
      </w:r>
      <w:r w:rsidR="009D0752" w:rsidRPr="00E52AF4">
        <w:t>our</w:t>
      </w:r>
      <w:r w:rsidR="007C03F8" w:rsidRPr="00E52AF4">
        <w:t xml:space="preserve"> findings </w:t>
      </w:r>
      <w:r w:rsidR="00947E21" w:rsidRPr="00E52AF4">
        <w:t>and required the</w:t>
      </w:r>
      <w:r w:rsidR="00E33913" w:rsidRPr="00E52AF4">
        <w:t xml:space="preserve"> provider</w:t>
      </w:r>
      <w:r w:rsidR="00947E21" w:rsidRPr="00E52AF4">
        <w:t xml:space="preserve"> to</w:t>
      </w:r>
      <w:r w:rsidR="00BE0ED9" w:rsidRPr="00E52AF4" w:rsidDel="004C444D">
        <w:t xml:space="preserve"> </w:t>
      </w:r>
      <w:r w:rsidR="002F7C18" w:rsidRPr="00E52AF4">
        <w:t xml:space="preserve">rectify </w:t>
      </w:r>
      <w:r w:rsidR="00E46532" w:rsidRPr="00E52AF4">
        <w:t xml:space="preserve">the </w:t>
      </w:r>
      <w:r w:rsidR="002F7C18" w:rsidRPr="00E52AF4">
        <w:t xml:space="preserve">non-compliance for sample employees and the </w:t>
      </w:r>
      <w:r w:rsidR="006D3FAD" w:rsidRPr="00E52AF4">
        <w:t>sample period</w:t>
      </w:r>
      <w:r w:rsidR="00B1307E" w:rsidRPr="00E52AF4">
        <w:t>, detailing further that</w:t>
      </w:r>
      <w:r w:rsidR="00AC63EF" w:rsidRPr="00E52AF4">
        <w:t xml:space="preserve"> </w:t>
      </w:r>
      <w:r w:rsidR="0030753B" w:rsidRPr="00E52AF4">
        <w:t xml:space="preserve">that </w:t>
      </w:r>
      <w:r w:rsidR="006D3FAD" w:rsidRPr="00E52AF4">
        <w:t xml:space="preserve">other employees </w:t>
      </w:r>
      <w:r w:rsidR="00AC63EF" w:rsidRPr="00E52AF4">
        <w:t>were</w:t>
      </w:r>
      <w:r w:rsidR="0030753B" w:rsidRPr="00E52AF4">
        <w:t xml:space="preserve"> possibly also</w:t>
      </w:r>
      <w:r w:rsidR="006D3FAD" w:rsidRPr="00E52AF4">
        <w:t xml:space="preserve"> similarly impacted.</w:t>
      </w:r>
    </w:p>
    <w:p w14:paraId="5ECC5DC0" w14:textId="0D886C4C" w:rsidR="00AE2BB5" w:rsidRPr="00E52AF4" w:rsidRDefault="00A40D34" w:rsidP="00E52AF4">
      <w:pPr>
        <w:pStyle w:val="Calloutbox2"/>
      </w:pPr>
      <w:r w:rsidRPr="00E52AF4">
        <w:t>Th</w:t>
      </w:r>
      <w:r w:rsidR="00903A7A" w:rsidRPr="00E52AF4">
        <w:t xml:space="preserve">e </w:t>
      </w:r>
      <w:r w:rsidR="00BE0ED9" w:rsidRPr="00E52AF4">
        <w:t xml:space="preserve">provider </w:t>
      </w:r>
      <w:r w:rsidR="0063331C" w:rsidRPr="00E52AF4">
        <w:t xml:space="preserve">quickly </w:t>
      </w:r>
      <w:r w:rsidR="001047BB" w:rsidRPr="00E52AF4">
        <w:t xml:space="preserve">responded, seeking </w:t>
      </w:r>
      <w:r w:rsidR="00312067" w:rsidRPr="00E52AF4">
        <w:t xml:space="preserve">their </w:t>
      </w:r>
      <w:r w:rsidR="001047BB" w:rsidRPr="00E52AF4">
        <w:t xml:space="preserve">own advice to clarify broken shift and minimum engagement application, </w:t>
      </w:r>
      <w:r w:rsidR="001E75EF" w:rsidRPr="00E52AF4">
        <w:t>calculating and</w:t>
      </w:r>
      <w:r w:rsidR="00903A7A" w:rsidRPr="00E52AF4">
        <w:t xml:space="preserve"> rectif</w:t>
      </w:r>
      <w:r w:rsidR="001047BB" w:rsidRPr="00E52AF4">
        <w:t xml:space="preserve">ying </w:t>
      </w:r>
      <w:r w:rsidR="00903A7A" w:rsidRPr="00E52AF4">
        <w:t>the issue</w:t>
      </w:r>
      <w:r w:rsidR="001E75EF" w:rsidRPr="00E52AF4">
        <w:t xml:space="preserve"> for all impacted </w:t>
      </w:r>
      <w:r w:rsidR="00070A1F" w:rsidRPr="00E52AF4">
        <w:t>employees,</w:t>
      </w:r>
      <w:r w:rsidR="00903A7A" w:rsidRPr="00E52AF4">
        <w:t xml:space="preserve"> conducting a full workforce audit and back-paying over $2 million to more than 600 employees</w:t>
      </w:r>
      <w:r w:rsidR="00514061" w:rsidRPr="00E52AF4">
        <w:t xml:space="preserve"> back to 2023 </w:t>
      </w:r>
      <w:r w:rsidR="004D42C5" w:rsidRPr="00E52AF4">
        <w:t>(</w:t>
      </w:r>
      <w:r w:rsidR="00514061" w:rsidRPr="00E52AF4">
        <w:t>when the error began</w:t>
      </w:r>
      <w:r w:rsidR="004D42C5" w:rsidRPr="00E52AF4">
        <w:t>)</w:t>
      </w:r>
      <w:r w:rsidR="00903A7A" w:rsidRPr="00E52AF4">
        <w:t>.</w:t>
      </w:r>
    </w:p>
    <w:p w14:paraId="1120DA34" w14:textId="7112A47E" w:rsidR="00AE2BB5" w:rsidRPr="00E52AF4" w:rsidRDefault="00903A7A" w:rsidP="00E52AF4">
      <w:pPr>
        <w:pStyle w:val="Calloutbox2"/>
      </w:pPr>
      <w:r w:rsidRPr="00E52AF4">
        <w:t xml:space="preserve">The non-compliance was attributed to </w:t>
      </w:r>
      <w:r w:rsidR="003C0029" w:rsidRPr="00E52AF4">
        <w:t xml:space="preserve">a </w:t>
      </w:r>
      <w:r w:rsidRPr="00E52AF4">
        <w:t>misinterpretation of award provisions</w:t>
      </w:r>
      <w:r w:rsidR="003C0029" w:rsidRPr="00E52AF4">
        <w:t xml:space="preserve"> and historical industrial relations advice</w:t>
      </w:r>
      <w:r w:rsidR="00514061" w:rsidRPr="00E52AF4">
        <w:t xml:space="preserve"> and </w:t>
      </w:r>
      <w:r w:rsidR="00600E58" w:rsidRPr="00E52AF4">
        <w:t xml:space="preserve">was </w:t>
      </w:r>
      <w:r w:rsidR="00514061" w:rsidRPr="00E52AF4">
        <w:t xml:space="preserve">compounded </w:t>
      </w:r>
      <w:r w:rsidR="00600E58" w:rsidRPr="00E52AF4">
        <w:t xml:space="preserve">due to </w:t>
      </w:r>
      <w:r w:rsidR="007178EB" w:rsidRPr="00E52AF4">
        <w:t>the number of employees impacted and the time that had elapsed since the error arose</w:t>
      </w:r>
      <w:r w:rsidR="003C0029" w:rsidRPr="00E52AF4">
        <w:t>.</w:t>
      </w:r>
    </w:p>
    <w:p w14:paraId="7A98D480" w14:textId="21691A92" w:rsidR="004E7943" w:rsidRPr="00E52AF4" w:rsidRDefault="003C0029" w:rsidP="00E52AF4">
      <w:pPr>
        <w:pStyle w:val="Calloutbox2"/>
      </w:pPr>
      <w:r w:rsidRPr="00E52AF4">
        <w:t>The provider</w:t>
      </w:r>
      <w:r w:rsidR="0033343F" w:rsidRPr="00E52AF4">
        <w:t xml:space="preserve"> commenced </w:t>
      </w:r>
      <w:r w:rsidR="00110041" w:rsidRPr="00E52AF4">
        <w:t xml:space="preserve">their </w:t>
      </w:r>
      <w:r w:rsidR="0033343F" w:rsidRPr="00E52AF4">
        <w:t>own audit to identify</w:t>
      </w:r>
      <w:r w:rsidR="001F5EAE" w:rsidRPr="00E52AF4">
        <w:t xml:space="preserve"> and remediate </w:t>
      </w:r>
      <w:r w:rsidR="0033343F" w:rsidRPr="00E52AF4">
        <w:t xml:space="preserve">affected employees, took </w:t>
      </w:r>
      <w:r w:rsidR="00903A7A" w:rsidRPr="00E52AF4">
        <w:t>corrective actions including</w:t>
      </w:r>
      <w:r w:rsidR="000E7A98" w:rsidRPr="00E52AF4">
        <w:t xml:space="preserve"> implementing</w:t>
      </w:r>
      <w:r w:rsidR="00903A7A" w:rsidRPr="00E52AF4">
        <w:t xml:space="preserve"> system improvements</w:t>
      </w:r>
      <w:r w:rsidR="003D2033" w:rsidRPr="00E52AF4">
        <w:t>,</w:t>
      </w:r>
      <w:r w:rsidR="001F5EAE" w:rsidRPr="00E52AF4">
        <w:t xml:space="preserve"> </w:t>
      </w:r>
      <w:r w:rsidR="00070A1F" w:rsidRPr="00E52AF4">
        <w:t>updating its payroll system</w:t>
      </w:r>
      <w:r w:rsidR="000E7A98" w:rsidRPr="00E52AF4">
        <w:t xml:space="preserve"> </w:t>
      </w:r>
      <w:r w:rsidR="00903A7A" w:rsidRPr="00E52AF4">
        <w:t xml:space="preserve">and </w:t>
      </w:r>
      <w:r w:rsidR="00070A1F" w:rsidRPr="00E52AF4">
        <w:t>d</w:t>
      </w:r>
      <w:r w:rsidR="00524658" w:rsidRPr="00E52AF4">
        <w:t>esigned and delivered</w:t>
      </w:r>
      <w:r w:rsidR="00070A1F" w:rsidRPr="00E52AF4">
        <w:t xml:space="preserve"> </w:t>
      </w:r>
      <w:r w:rsidR="00903A7A" w:rsidRPr="00E52AF4">
        <w:t xml:space="preserve">targeted </w:t>
      </w:r>
      <w:r w:rsidR="00524658" w:rsidRPr="00E52AF4">
        <w:t xml:space="preserve">and ongoing </w:t>
      </w:r>
      <w:r w:rsidR="00903A7A" w:rsidRPr="00E52AF4">
        <w:t>training</w:t>
      </w:r>
      <w:r w:rsidR="000A7D20" w:rsidRPr="00E52AF4">
        <w:t xml:space="preserve"> to HR and payroll teams</w:t>
      </w:r>
      <w:r w:rsidR="00903A7A" w:rsidRPr="00E52AF4">
        <w:t xml:space="preserve"> to prevent recurrence.</w:t>
      </w:r>
    </w:p>
    <w:p w14:paraId="632282DF" w14:textId="77777777" w:rsidR="00F10239" w:rsidRDefault="00F10239">
      <w:pPr>
        <w:spacing w:before="0"/>
        <w:rPr>
          <w:rFonts w:asciiTheme="majorHAnsi" w:eastAsiaTheme="majorEastAsia" w:hAnsiTheme="majorHAnsi" w:cstheme="majorHAnsi"/>
          <w:color w:val="1B365D" w:themeColor="text1"/>
          <w:sz w:val="32"/>
          <w:szCs w:val="28"/>
        </w:rPr>
      </w:pPr>
      <w:r>
        <w:br w:type="page"/>
      </w:r>
    </w:p>
    <w:p w14:paraId="115CC2DB" w14:textId="7D7741C1" w:rsidR="00831D55" w:rsidRPr="00A046BA" w:rsidRDefault="00C118C2" w:rsidP="007268F8">
      <w:pPr>
        <w:pStyle w:val="Heading1"/>
      </w:pPr>
      <w:bookmarkStart w:id="11" w:name="_Toc236397776"/>
      <w:r>
        <w:lastRenderedPageBreak/>
        <w:t>L</w:t>
      </w:r>
      <w:r w:rsidR="008E508F">
        <w:t>e</w:t>
      </w:r>
      <w:r w:rsidR="168DDFC0">
        <w:t>arnings</w:t>
      </w:r>
      <w:r w:rsidR="008E508F">
        <w:t xml:space="preserve"> </w:t>
      </w:r>
      <w:r w:rsidR="00DA36A4">
        <w:t>for employers</w:t>
      </w:r>
      <w:bookmarkEnd w:id="11"/>
    </w:p>
    <w:p w14:paraId="55665AFC" w14:textId="77777777" w:rsidR="00831D55" w:rsidRDefault="008E508F" w:rsidP="00E52AF4">
      <w:pPr>
        <w:pStyle w:val="Heading3"/>
        <w:spacing w:before="0" w:after="120" w:line="360" w:lineRule="auto"/>
      </w:pPr>
      <w:bookmarkStart w:id="12" w:name="_Toc236397777"/>
      <w:r>
        <w:t xml:space="preserve">Ensure correct </w:t>
      </w:r>
      <w:r w:rsidR="00DA36A4">
        <w:t xml:space="preserve">instrument </w:t>
      </w:r>
      <w:r>
        <w:t>interpretation</w:t>
      </w:r>
      <w:bookmarkEnd w:id="12"/>
    </w:p>
    <w:p w14:paraId="168F1784" w14:textId="5FC93897" w:rsidR="00831D55" w:rsidRDefault="008E508F" w:rsidP="00E52AF4">
      <w:pPr>
        <w:spacing w:before="0" w:after="120" w:line="360" w:lineRule="auto"/>
        <w:rPr>
          <w:rFonts w:asciiTheme="majorHAnsi" w:hAnsiTheme="majorHAnsi" w:cstheme="majorHAnsi"/>
          <w:b/>
          <w:bCs/>
        </w:rPr>
      </w:pPr>
      <w:r w:rsidRPr="50E93242">
        <w:rPr>
          <w:rFonts w:asciiTheme="majorHAnsi" w:hAnsiTheme="majorHAnsi" w:cstheme="majorBidi"/>
        </w:rPr>
        <w:t>Misunderstanding provisions can lead</w:t>
      </w:r>
      <w:r w:rsidR="19E79F27" w:rsidRPr="50E93242">
        <w:rPr>
          <w:rFonts w:asciiTheme="majorHAnsi" w:hAnsiTheme="majorHAnsi" w:cstheme="majorBidi"/>
        </w:rPr>
        <w:t xml:space="preserve"> to</w:t>
      </w:r>
      <w:r w:rsidRPr="50E93242">
        <w:rPr>
          <w:rFonts w:asciiTheme="majorHAnsi" w:hAnsiTheme="majorHAnsi" w:cstheme="majorBidi"/>
        </w:rPr>
        <w:t xml:space="preserve"> </w:t>
      </w:r>
      <w:r w:rsidR="00DA36A4" w:rsidRPr="50E93242">
        <w:rPr>
          <w:rFonts w:asciiTheme="majorHAnsi" w:hAnsiTheme="majorHAnsi" w:cstheme="majorBidi"/>
        </w:rPr>
        <w:t xml:space="preserve">large </w:t>
      </w:r>
      <w:r w:rsidRPr="50E93242">
        <w:rPr>
          <w:rFonts w:asciiTheme="majorHAnsi" w:hAnsiTheme="majorHAnsi" w:cstheme="majorBidi"/>
        </w:rPr>
        <w:t>underpayments</w:t>
      </w:r>
      <w:r w:rsidR="00DA36A4" w:rsidRPr="50E93242">
        <w:rPr>
          <w:rFonts w:asciiTheme="majorHAnsi" w:hAnsiTheme="majorHAnsi" w:cstheme="majorBidi"/>
        </w:rPr>
        <w:t xml:space="preserve">, </w:t>
      </w:r>
      <w:r w:rsidR="00062D19" w:rsidRPr="50E93242">
        <w:rPr>
          <w:rFonts w:asciiTheme="majorHAnsi" w:hAnsiTheme="majorHAnsi" w:cstheme="majorBidi"/>
        </w:rPr>
        <w:t>even where the error i</w:t>
      </w:r>
      <w:r w:rsidR="00D01815" w:rsidRPr="50E93242">
        <w:rPr>
          <w:rFonts w:asciiTheme="majorHAnsi" w:hAnsiTheme="majorHAnsi" w:cstheme="majorBidi"/>
        </w:rPr>
        <w:t>s</w:t>
      </w:r>
      <w:r w:rsidR="00062D19" w:rsidRPr="50E93242">
        <w:rPr>
          <w:rFonts w:asciiTheme="majorHAnsi" w:hAnsiTheme="majorHAnsi" w:cstheme="majorBidi"/>
        </w:rPr>
        <w:t xml:space="preserve"> small in isolation. This is especially the case </w:t>
      </w:r>
      <w:r w:rsidR="00DA36A4" w:rsidRPr="50E93242">
        <w:rPr>
          <w:rFonts w:asciiTheme="majorHAnsi" w:hAnsiTheme="majorHAnsi" w:cstheme="majorBidi"/>
        </w:rPr>
        <w:t xml:space="preserve">where </w:t>
      </w:r>
      <w:r w:rsidR="00062D19" w:rsidRPr="50E93242">
        <w:rPr>
          <w:rFonts w:asciiTheme="majorHAnsi" w:hAnsiTheme="majorHAnsi" w:cstheme="majorBidi"/>
        </w:rPr>
        <w:t>employers engage</w:t>
      </w:r>
      <w:r w:rsidR="00DA36A4" w:rsidRPr="50E93242">
        <w:rPr>
          <w:rFonts w:asciiTheme="majorHAnsi" w:hAnsiTheme="majorHAnsi" w:cstheme="majorBidi"/>
        </w:rPr>
        <w:t xml:space="preserve"> large numbers of workers or</w:t>
      </w:r>
      <w:r w:rsidR="00394CBD" w:rsidRPr="50E93242">
        <w:rPr>
          <w:rFonts w:asciiTheme="majorHAnsi" w:hAnsiTheme="majorHAnsi" w:cstheme="majorBidi"/>
        </w:rPr>
        <w:t xml:space="preserve"> misapplication of provision goes untested for prolong</w:t>
      </w:r>
      <w:r w:rsidR="008522B2" w:rsidRPr="50E93242">
        <w:rPr>
          <w:rFonts w:asciiTheme="majorHAnsi" w:hAnsiTheme="majorHAnsi" w:cstheme="majorBidi"/>
        </w:rPr>
        <w:t>ed</w:t>
      </w:r>
      <w:r w:rsidR="00394CBD" w:rsidRPr="50E93242">
        <w:rPr>
          <w:rFonts w:asciiTheme="majorHAnsi" w:hAnsiTheme="majorHAnsi" w:cstheme="majorBidi"/>
        </w:rPr>
        <w:t xml:space="preserve"> periods </w:t>
      </w:r>
      <w:r w:rsidRPr="50E93242">
        <w:rPr>
          <w:rFonts w:asciiTheme="majorHAnsi" w:hAnsiTheme="majorHAnsi" w:cstheme="majorBidi"/>
        </w:rPr>
        <w:t>—seek advice</w:t>
      </w:r>
      <w:r w:rsidR="00DA36A4" w:rsidRPr="50E93242">
        <w:rPr>
          <w:rFonts w:asciiTheme="majorHAnsi" w:hAnsiTheme="majorHAnsi" w:cstheme="majorBidi"/>
        </w:rPr>
        <w:t xml:space="preserve"> early</w:t>
      </w:r>
      <w:r w:rsidRPr="50E93242">
        <w:rPr>
          <w:rFonts w:asciiTheme="majorHAnsi" w:hAnsiTheme="majorHAnsi" w:cstheme="majorBidi"/>
        </w:rPr>
        <w:t xml:space="preserve"> and validate it.</w:t>
      </w:r>
    </w:p>
    <w:p w14:paraId="2D7DBB5B" w14:textId="77777777" w:rsidR="00831D55" w:rsidRDefault="008E508F" w:rsidP="00E52AF4">
      <w:pPr>
        <w:pStyle w:val="Heading3"/>
        <w:spacing w:before="0" w:after="120" w:line="360" w:lineRule="auto"/>
      </w:pPr>
      <w:bookmarkStart w:id="13" w:name="_Toc236397778"/>
      <w:r>
        <w:t>Strengthen payroll and rostering systems</w:t>
      </w:r>
      <w:bookmarkEnd w:id="13"/>
    </w:p>
    <w:p w14:paraId="741C5C57" w14:textId="4E9BB651" w:rsidR="003E3180" w:rsidRDefault="008E508F" w:rsidP="00E52AF4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System</w:t>
      </w:r>
      <w:r w:rsidR="0039496F" w:rsidRPr="50E93242">
        <w:rPr>
          <w:rFonts w:asciiTheme="majorHAnsi" w:hAnsiTheme="majorHAnsi" w:cstheme="majorBidi"/>
        </w:rPr>
        <w:t xml:space="preserve">s need to be </w:t>
      </w:r>
      <w:r w:rsidRPr="50E93242">
        <w:rPr>
          <w:rFonts w:asciiTheme="majorHAnsi" w:hAnsiTheme="majorHAnsi" w:cstheme="majorBidi"/>
        </w:rPr>
        <w:t>configur</w:t>
      </w:r>
      <w:r w:rsidR="004F45C4" w:rsidRPr="50E93242">
        <w:rPr>
          <w:rFonts w:asciiTheme="majorHAnsi" w:hAnsiTheme="majorHAnsi" w:cstheme="majorBidi"/>
        </w:rPr>
        <w:t>ed</w:t>
      </w:r>
      <w:r w:rsidR="0039496F" w:rsidRPr="50E93242">
        <w:rPr>
          <w:rFonts w:asciiTheme="majorHAnsi" w:hAnsiTheme="majorHAnsi" w:cstheme="majorBidi"/>
        </w:rPr>
        <w:t xml:space="preserve"> correctly and t</w:t>
      </w:r>
      <w:r w:rsidR="003A0D26" w:rsidRPr="50E93242">
        <w:rPr>
          <w:rFonts w:asciiTheme="majorHAnsi" w:hAnsiTheme="majorHAnsi" w:cstheme="majorBidi"/>
        </w:rPr>
        <w:t xml:space="preserve">ested </w:t>
      </w:r>
      <w:r w:rsidR="00604B5A" w:rsidRPr="50E93242">
        <w:rPr>
          <w:rFonts w:asciiTheme="majorHAnsi" w:hAnsiTheme="majorHAnsi" w:cstheme="majorBidi"/>
        </w:rPr>
        <w:t xml:space="preserve">to verify </w:t>
      </w:r>
      <w:r w:rsidR="00911DC7" w:rsidRPr="50E93242">
        <w:rPr>
          <w:rFonts w:asciiTheme="majorHAnsi" w:hAnsiTheme="majorHAnsi" w:cstheme="majorBidi"/>
        </w:rPr>
        <w:t xml:space="preserve">correct </w:t>
      </w:r>
      <w:r w:rsidRPr="50E93242">
        <w:rPr>
          <w:rFonts w:asciiTheme="majorHAnsi" w:hAnsiTheme="majorHAnsi" w:cstheme="majorBidi"/>
        </w:rPr>
        <w:t>appl</w:t>
      </w:r>
      <w:r w:rsidR="00604B5A" w:rsidRPr="50E93242">
        <w:rPr>
          <w:rFonts w:asciiTheme="majorHAnsi" w:hAnsiTheme="majorHAnsi" w:cstheme="majorBidi"/>
        </w:rPr>
        <w:t>ication</w:t>
      </w:r>
      <w:r w:rsidR="00362545" w:rsidRPr="50E93242">
        <w:rPr>
          <w:rFonts w:asciiTheme="majorHAnsi" w:hAnsiTheme="majorHAnsi" w:cstheme="majorBidi"/>
        </w:rPr>
        <w:t xml:space="preserve"> at regular intervals to ensure ongoing </w:t>
      </w:r>
      <w:r w:rsidR="0093346F" w:rsidRPr="50E93242">
        <w:rPr>
          <w:rFonts w:asciiTheme="majorHAnsi" w:hAnsiTheme="majorHAnsi" w:cstheme="majorBidi"/>
        </w:rPr>
        <w:t>compliance.</w:t>
      </w:r>
    </w:p>
    <w:p w14:paraId="4D0F7E4D" w14:textId="2D1E07C2" w:rsidR="00831D55" w:rsidRDefault="008E508F" w:rsidP="00E52AF4">
      <w:pPr>
        <w:pStyle w:val="Heading3"/>
        <w:spacing w:before="0" w:after="120" w:line="360" w:lineRule="auto"/>
      </w:pPr>
      <w:bookmarkStart w:id="14" w:name="_Toc236397779"/>
      <w:r>
        <w:t>Invest in targeted training</w:t>
      </w:r>
      <w:bookmarkEnd w:id="14"/>
    </w:p>
    <w:p w14:paraId="2D8D7B1E" w14:textId="2AA737DC" w:rsidR="008E508F" w:rsidRPr="00733DC5" w:rsidRDefault="008E508F" w:rsidP="00E52AF4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Payroll, rostering, and management staff</w:t>
      </w:r>
      <w:r w:rsidR="00BA009C" w:rsidRPr="50E93242">
        <w:rPr>
          <w:rFonts w:asciiTheme="majorHAnsi" w:hAnsiTheme="majorHAnsi" w:cstheme="majorBidi"/>
        </w:rPr>
        <w:t xml:space="preserve"> may benefit from </w:t>
      </w:r>
      <w:r w:rsidR="00C75FE4" w:rsidRPr="50E93242">
        <w:rPr>
          <w:rFonts w:asciiTheme="majorHAnsi" w:hAnsiTheme="majorHAnsi" w:cstheme="majorBidi"/>
        </w:rPr>
        <w:t xml:space="preserve">regular </w:t>
      </w:r>
      <w:r w:rsidRPr="50E93242">
        <w:rPr>
          <w:rFonts w:asciiTheme="majorHAnsi" w:hAnsiTheme="majorHAnsi" w:cstheme="majorBidi"/>
        </w:rPr>
        <w:t xml:space="preserve">practical training on </w:t>
      </w:r>
      <w:r w:rsidR="00785E8E" w:rsidRPr="50E93242">
        <w:rPr>
          <w:rFonts w:asciiTheme="majorHAnsi" w:hAnsiTheme="majorHAnsi" w:cstheme="majorBidi"/>
        </w:rPr>
        <w:t xml:space="preserve">industrial instrument </w:t>
      </w:r>
      <w:r w:rsidRPr="50E93242">
        <w:rPr>
          <w:rFonts w:asciiTheme="majorHAnsi" w:hAnsiTheme="majorHAnsi" w:cstheme="majorBidi"/>
        </w:rPr>
        <w:t>obligations and updates.</w:t>
      </w:r>
    </w:p>
    <w:p w14:paraId="3A3B9A78" w14:textId="77777777" w:rsidR="00831D55" w:rsidRDefault="008E508F" w:rsidP="00E52AF4">
      <w:pPr>
        <w:pStyle w:val="Heading3"/>
        <w:spacing w:before="0" w:after="120" w:line="360" w:lineRule="auto"/>
      </w:pPr>
      <w:bookmarkStart w:id="15" w:name="_Toc236397780"/>
      <w:r>
        <w:t>Undertake proactive audits</w:t>
      </w:r>
      <w:bookmarkEnd w:id="15"/>
    </w:p>
    <w:p w14:paraId="27B90604" w14:textId="6E07BF1C" w:rsidR="008E508F" w:rsidRPr="00733DC5" w:rsidRDefault="008E508F" w:rsidP="00E52AF4">
      <w:pPr>
        <w:spacing w:before="0" w:after="120" w:line="360" w:lineRule="auto"/>
        <w:rPr>
          <w:rFonts w:asciiTheme="majorHAnsi" w:hAnsiTheme="majorHAnsi" w:cstheme="majorHAnsi"/>
        </w:rPr>
      </w:pPr>
      <w:r w:rsidRPr="00733DC5">
        <w:rPr>
          <w:rFonts w:asciiTheme="majorHAnsi" w:hAnsiTheme="majorHAnsi" w:cstheme="majorHAnsi"/>
        </w:rPr>
        <w:t xml:space="preserve">Regular internal audits can </w:t>
      </w:r>
      <w:r w:rsidR="00911DC7" w:rsidRPr="00733DC5">
        <w:rPr>
          <w:rFonts w:asciiTheme="majorHAnsi" w:hAnsiTheme="majorHAnsi" w:cstheme="majorHAnsi"/>
        </w:rPr>
        <w:t>surface</w:t>
      </w:r>
      <w:r w:rsidRPr="00733DC5">
        <w:rPr>
          <w:rFonts w:asciiTheme="majorHAnsi" w:hAnsiTheme="majorHAnsi" w:cstheme="majorHAnsi"/>
        </w:rPr>
        <w:t xml:space="preserve"> issues early and reduce the</w:t>
      </w:r>
      <w:r w:rsidR="00C42C46" w:rsidRPr="00733DC5">
        <w:rPr>
          <w:rFonts w:asciiTheme="majorHAnsi" w:hAnsiTheme="majorHAnsi" w:cstheme="majorHAnsi"/>
        </w:rPr>
        <w:t xml:space="preserve"> incidence of non-compliance and</w:t>
      </w:r>
      <w:r w:rsidRPr="00733DC5">
        <w:rPr>
          <w:rFonts w:asciiTheme="majorHAnsi" w:hAnsiTheme="majorHAnsi" w:cstheme="majorHAnsi"/>
        </w:rPr>
        <w:t xml:space="preserve"> scale of remediation.</w:t>
      </w:r>
    </w:p>
    <w:p w14:paraId="4618675E" w14:textId="77777777" w:rsidR="00831D55" w:rsidRDefault="50CF4F2E" w:rsidP="00E52AF4">
      <w:pPr>
        <w:pStyle w:val="Heading3"/>
        <w:spacing w:before="0" w:after="120" w:line="360" w:lineRule="auto"/>
      </w:pPr>
      <w:bookmarkStart w:id="16" w:name="_Toc236397781"/>
      <w:r>
        <w:t xml:space="preserve">Act quickly on </w:t>
      </w:r>
      <w:r w:rsidR="07C47AD4">
        <w:t>non-compliance</w:t>
      </w:r>
      <w:bookmarkEnd w:id="16"/>
    </w:p>
    <w:p w14:paraId="2F81A5C9" w14:textId="6987C7B3" w:rsidR="008E508F" w:rsidRDefault="50CF4F2E" w:rsidP="00E52AF4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Prompt remediation, workforce reviews, and transparent engagement with regulators</w:t>
      </w:r>
      <w:r w:rsidR="33121532" w:rsidRPr="50E93242">
        <w:rPr>
          <w:rFonts w:asciiTheme="majorHAnsi" w:hAnsiTheme="majorHAnsi" w:cstheme="majorBidi"/>
        </w:rPr>
        <w:t>, unions and employees</w:t>
      </w:r>
      <w:r w:rsidRPr="50E93242">
        <w:rPr>
          <w:rFonts w:asciiTheme="majorHAnsi" w:hAnsiTheme="majorHAnsi" w:cstheme="majorBidi"/>
        </w:rPr>
        <w:t xml:space="preserve"> </w:t>
      </w:r>
      <w:r w:rsidR="007734D6" w:rsidRPr="50E93242">
        <w:rPr>
          <w:rFonts w:asciiTheme="majorHAnsi" w:hAnsiTheme="majorHAnsi" w:cstheme="majorBidi"/>
        </w:rPr>
        <w:t xml:space="preserve">can </w:t>
      </w:r>
      <w:r w:rsidRPr="50E93242">
        <w:rPr>
          <w:rFonts w:asciiTheme="majorHAnsi" w:hAnsiTheme="majorHAnsi" w:cstheme="majorBidi"/>
        </w:rPr>
        <w:t>reduce</w:t>
      </w:r>
      <w:r w:rsidR="33121532" w:rsidRPr="50E93242">
        <w:rPr>
          <w:rFonts w:asciiTheme="majorHAnsi" w:hAnsiTheme="majorHAnsi" w:cstheme="majorBidi"/>
        </w:rPr>
        <w:t xml:space="preserve"> compliance </w:t>
      </w:r>
      <w:r w:rsidRPr="50E93242">
        <w:rPr>
          <w:rFonts w:asciiTheme="majorHAnsi" w:hAnsiTheme="majorHAnsi" w:cstheme="majorBidi"/>
        </w:rPr>
        <w:t>risk</w:t>
      </w:r>
      <w:r w:rsidR="33121532" w:rsidRPr="50E93242">
        <w:rPr>
          <w:rFonts w:asciiTheme="majorHAnsi" w:hAnsiTheme="majorHAnsi" w:cstheme="majorBidi"/>
        </w:rPr>
        <w:t>s</w:t>
      </w:r>
      <w:r w:rsidRPr="50E93242">
        <w:rPr>
          <w:rFonts w:asciiTheme="majorHAnsi" w:hAnsiTheme="majorHAnsi" w:cstheme="majorBidi"/>
        </w:rPr>
        <w:t xml:space="preserve"> and support </w:t>
      </w:r>
      <w:r w:rsidR="33121532" w:rsidRPr="50E93242">
        <w:rPr>
          <w:rFonts w:asciiTheme="majorHAnsi" w:hAnsiTheme="majorHAnsi" w:cstheme="majorBidi"/>
        </w:rPr>
        <w:t xml:space="preserve">a culture of </w:t>
      </w:r>
      <w:r w:rsidRPr="50E93242">
        <w:rPr>
          <w:rFonts w:asciiTheme="majorHAnsi" w:hAnsiTheme="majorHAnsi" w:cstheme="majorBidi"/>
        </w:rPr>
        <w:t>compliance.</w:t>
      </w:r>
    </w:p>
    <w:p w14:paraId="122242D8" w14:textId="60581951" w:rsidR="0052013B" w:rsidRPr="00784D60" w:rsidRDefault="0052013B" w:rsidP="00E52AF4">
      <w:pPr>
        <w:pStyle w:val="Heading3"/>
        <w:spacing w:before="0" w:after="120" w:line="360" w:lineRule="auto"/>
      </w:pPr>
      <w:bookmarkStart w:id="17" w:name="_Toc236397782"/>
      <w:r>
        <w:t xml:space="preserve">Consider </w:t>
      </w:r>
      <w:r w:rsidR="00B908CB">
        <w:t xml:space="preserve">compliance with </w:t>
      </w:r>
      <w:r>
        <w:t xml:space="preserve">broader </w:t>
      </w:r>
      <w:r w:rsidR="008814F3">
        <w:t>obligations</w:t>
      </w:r>
      <w:bookmarkEnd w:id="17"/>
      <w:r w:rsidR="008814F3">
        <w:t xml:space="preserve">  </w:t>
      </w:r>
    </w:p>
    <w:p w14:paraId="53FA26EA" w14:textId="77777777" w:rsidR="003E3180" w:rsidRPr="00784D60" w:rsidRDefault="0052013B" w:rsidP="00E52AF4">
      <w:pPr>
        <w:spacing w:before="0" w:after="120" w:line="360" w:lineRule="auto"/>
        <w:rPr>
          <w:rFonts w:asciiTheme="majorHAnsi" w:hAnsiTheme="majorHAnsi" w:cstheme="majorHAnsi"/>
          <w:color w:val="auto"/>
        </w:rPr>
      </w:pPr>
      <w:r w:rsidRPr="00784D60">
        <w:rPr>
          <w:rFonts w:asciiTheme="majorHAnsi" w:hAnsiTheme="majorHAnsi" w:cstheme="majorHAnsi"/>
          <w:color w:val="auto"/>
        </w:rPr>
        <w:t xml:space="preserve">Aged care providers operate within a regulated environment and must comply with a range of workforce, financial and prudential obligations under the </w:t>
      </w:r>
      <w:r w:rsidRPr="00784D60">
        <w:rPr>
          <w:rFonts w:asciiTheme="majorHAnsi" w:hAnsiTheme="majorHAnsi" w:cstheme="majorHAnsi"/>
          <w:i/>
          <w:iCs/>
          <w:color w:val="auto"/>
        </w:rPr>
        <w:t>Aged Care Act 2024</w:t>
      </w:r>
      <w:r w:rsidRPr="00784D60">
        <w:rPr>
          <w:rFonts w:asciiTheme="majorHAnsi" w:hAnsiTheme="majorHAnsi" w:cstheme="majorHAnsi"/>
          <w:color w:val="auto"/>
        </w:rPr>
        <w:t xml:space="preserve">. </w:t>
      </w:r>
      <w:r w:rsidR="00281F77" w:rsidRPr="00784D60">
        <w:rPr>
          <w:rFonts w:asciiTheme="majorHAnsi" w:hAnsiTheme="majorHAnsi" w:cstheme="majorHAnsi"/>
          <w:color w:val="auto"/>
        </w:rPr>
        <w:t xml:space="preserve">Workforce compliance issues may indicate broader risks to an aged care provider's ability to meet its obligations. </w:t>
      </w:r>
    </w:p>
    <w:p w14:paraId="5A956D4B" w14:textId="0E86818D" w:rsidR="00281F77" w:rsidRDefault="00281F77" w:rsidP="00E52AF4">
      <w:pPr>
        <w:spacing w:before="0" w:after="120" w:line="360" w:lineRule="auto"/>
        <w:rPr>
          <w:rFonts w:asciiTheme="majorHAnsi" w:hAnsiTheme="majorHAnsi" w:cstheme="majorBidi"/>
          <w:color w:val="auto"/>
        </w:rPr>
      </w:pPr>
      <w:r w:rsidRPr="0043D589">
        <w:rPr>
          <w:rFonts w:asciiTheme="majorHAnsi" w:hAnsiTheme="majorHAnsi" w:cstheme="majorBidi"/>
          <w:color w:val="auto"/>
        </w:rPr>
        <w:t xml:space="preserve">The </w:t>
      </w:r>
      <w:r w:rsidR="00710C22" w:rsidRPr="0043D589">
        <w:rPr>
          <w:rFonts w:asciiTheme="majorHAnsi" w:hAnsiTheme="majorHAnsi" w:cstheme="majorBidi"/>
          <w:color w:val="auto"/>
        </w:rPr>
        <w:t>Aged Care Quality and Safety Commission</w:t>
      </w:r>
      <w:r w:rsidRPr="0043D589">
        <w:rPr>
          <w:rFonts w:asciiTheme="majorHAnsi" w:hAnsiTheme="majorHAnsi" w:cstheme="majorBidi"/>
          <w:color w:val="auto"/>
        </w:rPr>
        <w:t xml:space="preserve"> monitors these risks </w:t>
      </w:r>
      <w:r w:rsidR="00DD1E52" w:rsidRPr="0043D589">
        <w:rPr>
          <w:rFonts w:asciiTheme="majorHAnsi" w:hAnsiTheme="majorHAnsi" w:cstheme="majorBidi"/>
          <w:color w:val="auto"/>
        </w:rPr>
        <w:t xml:space="preserve">including through intelligence sharing with agencies like FWO </w:t>
      </w:r>
      <w:r w:rsidRPr="0043D589">
        <w:rPr>
          <w:rFonts w:asciiTheme="majorHAnsi" w:hAnsiTheme="majorHAnsi" w:cstheme="majorBidi"/>
          <w:color w:val="auto"/>
        </w:rPr>
        <w:t xml:space="preserve">to </w:t>
      </w:r>
      <w:r w:rsidR="0030203E" w:rsidRPr="0043D589">
        <w:rPr>
          <w:rFonts w:asciiTheme="majorHAnsi" w:hAnsiTheme="majorHAnsi" w:cstheme="majorBidi"/>
          <w:color w:val="auto"/>
        </w:rPr>
        <w:t xml:space="preserve">review </w:t>
      </w:r>
      <w:r w:rsidRPr="0043D589">
        <w:rPr>
          <w:rFonts w:asciiTheme="majorHAnsi" w:hAnsiTheme="majorHAnsi" w:cstheme="majorBidi"/>
          <w:color w:val="auto"/>
        </w:rPr>
        <w:t>and investigate potential non-compliance.</w:t>
      </w:r>
    </w:p>
    <w:p w14:paraId="0C563DD4" w14:textId="77777777" w:rsidR="00DC105E" w:rsidRDefault="00DC105E" w:rsidP="00E52AF4">
      <w:pPr>
        <w:spacing w:before="0" w:after="120" w:line="360" w:lineRule="auto"/>
        <w:rPr>
          <w:rFonts w:asciiTheme="majorHAnsi" w:hAnsiTheme="majorHAnsi" w:cstheme="majorBidi"/>
          <w:color w:val="auto"/>
        </w:rPr>
      </w:pPr>
    </w:p>
    <w:p w14:paraId="71B0D220" w14:textId="77777777" w:rsidR="00DC105E" w:rsidRDefault="00DC105E" w:rsidP="00E52AF4">
      <w:pPr>
        <w:spacing w:before="0" w:after="120" w:line="360" w:lineRule="auto"/>
        <w:rPr>
          <w:rFonts w:asciiTheme="majorHAnsi" w:hAnsiTheme="majorHAnsi" w:cstheme="majorBidi"/>
          <w:color w:val="auto"/>
        </w:rPr>
      </w:pPr>
    </w:p>
    <w:p w14:paraId="55584370" w14:textId="77777777" w:rsidR="00DC105E" w:rsidRDefault="00DC105E" w:rsidP="00E52AF4">
      <w:pPr>
        <w:spacing w:before="0" w:after="120" w:line="360" w:lineRule="auto"/>
        <w:rPr>
          <w:rFonts w:asciiTheme="majorHAnsi" w:hAnsiTheme="majorHAnsi" w:cstheme="majorBidi"/>
          <w:color w:val="auto"/>
        </w:rPr>
      </w:pPr>
    </w:p>
    <w:p w14:paraId="68C6D677" w14:textId="77777777" w:rsidR="00DC105E" w:rsidRPr="00784D60" w:rsidRDefault="00DC105E" w:rsidP="00E52AF4">
      <w:pPr>
        <w:spacing w:before="0" w:after="120" w:line="360" w:lineRule="auto"/>
        <w:rPr>
          <w:rFonts w:asciiTheme="majorHAnsi" w:hAnsiTheme="majorHAnsi" w:cstheme="majorHAnsi"/>
          <w:color w:val="auto"/>
        </w:rPr>
      </w:pPr>
    </w:p>
    <w:p w14:paraId="6AE309EA" w14:textId="3C80AAC0" w:rsidR="004E7943" w:rsidRPr="00A046BA" w:rsidRDefault="3F7AF48F" w:rsidP="007268F8">
      <w:pPr>
        <w:pStyle w:val="Heading1"/>
      </w:pPr>
      <w:bookmarkStart w:id="18" w:name="_Toc236397783"/>
      <w:r>
        <w:lastRenderedPageBreak/>
        <w:t>Working collaboratively</w:t>
      </w:r>
      <w:bookmarkEnd w:id="18"/>
      <w:r>
        <w:t xml:space="preserve"> </w:t>
      </w:r>
    </w:p>
    <w:p w14:paraId="230057C9" w14:textId="61CFDCCD" w:rsidR="004E7943" w:rsidRPr="00733DC5" w:rsidRDefault="00AE2BB5" w:rsidP="00E52AF4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 xml:space="preserve">Since determining aged care services as a priority area, </w:t>
      </w:r>
      <w:r w:rsidR="00D84515" w:rsidRPr="50E93242">
        <w:rPr>
          <w:rFonts w:asciiTheme="majorHAnsi" w:hAnsiTheme="majorHAnsi" w:cstheme="majorBidi"/>
        </w:rPr>
        <w:t>we</w:t>
      </w:r>
      <w:r w:rsidR="3F7AF48F" w:rsidRPr="50E93242">
        <w:rPr>
          <w:rFonts w:asciiTheme="majorHAnsi" w:hAnsiTheme="majorHAnsi" w:cstheme="majorBidi"/>
        </w:rPr>
        <w:t xml:space="preserve"> ha</w:t>
      </w:r>
      <w:r w:rsidR="00D84515" w:rsidRPr="50E93242">
        <w:rPr>
          <w:rFonts w:asciiTheme="majorHAnsi" w:hAnsiTheme="majorHAnsi" w:cstheme="majorBidi"/>
        </w:rPr>
        <w:t>ve</w:t>
      </w:r>
      <w:r w:rsidR="3F7AF48F" w:rsidRPr="50E93242">
        <w:rPr>
          <w:rFonts w:asciiTheme="majorHAnsi" w:hAnsiTheme="majorHAnsi" w:cstheme="majorBidi"/>
        </w:rPr>
        <w:t> </w:t>
      </w:r>
      <w:r w:rsidRPr="50E93242">
        <w:rPr>
          <w:rFonts w:asciiTheme="majorHAnsi" w:hAnsiTheme="majorHAnsi" w:cstheme="majorBidi"/>
        </w:rPr>
        <w:t xml:space="preserve">been working closely with members of </w:t>
      </w:r>
      <w:r w:rsidR="007D7DB5" w:rsidRPr="50E93242">
        <w:rPr>
          <w:rFonts w:asciiTheme="majorHAnsi" w:hAnsiTheme="majorHAnsi" w:cstheme="majorBidi"/>
        </w:rPr>
        <w:t xml:space="preserve">our </w:t>
      </w:r>
      <w:r w:rsidR="3F7AF48F" w:rsidRPr="50E93242">
        <w:rPr>
          <w:rFonts w:asciiTheme="majorHAnsi" w:hAnsiTheme="majorHAnsi" w:cstheme="majorBidi"/>
        </w:rPr>
        <w:t>Aged Care Services Reference Group</w:t>
      </w:r>
      <w:r w:rsidR="00F749AA" w:rsidRPr="50E93242">
        <w:rPr>
          <w:rFonts w:asciiTheme="majorHAnsi" w:hAnsiTheme="majorHAnsi" w:cstheme="majorBidi"/>
        </w:rPr>
        <w:t xml:space="preserve">, </w:t>
      </w:r>
      <w:r w:rsidR="3F7AF48F" w:rsidRPr="50E93242">
        <w:rPr>
          <w:rFonts w:asciiTheme="majorHAnsi" w:hAnsiTheme="majorHAnsi" w:cstheme="majorBidi"/>
        </w:rPr>
        <w:t xml:space="preserve">a </w:t>
      </w:r>
      <w:r w:rsidR="086283E2" w:rsidRPr="50E93242">
        <w:rPr>
          <w:rFonts w:asciiTheme="majorHAnsi" w:hAnsiTheme="majorHAnsi" w:cstheme="majorBidi"/>
        </w:rPr>
        <w:t xml:space="preserve">tripartite </w:t>
      </w:r>
      <w:r w:rsidR="00F749AA" w:rsidRPr="50E93242">
        <w:rPr>
          <w:rFonts w:asciiTheme="majorHAnsi" w:hAnsiTheme="majorHAnsi" w:cstheme="majorBidi"/>
        </w:rPr>
        <w:t>initiative</w:t>
      </w:r>
      <w:r w:rsidR="3F7AF48F" w:rsidRPr="50E93242">
        <w:rPr>
          <w:rFonts w:asciiTheme="majorHAnsi" w:hAnsiTheme="majorHAnsi" w:cstheme="majorBidi"/>
        </w:rPr>
        <w:t xml:space="preserve"> to enhanc</w:t>
      </w:r>
      <w:r w:rsidR="00361AFF" w:rsidRPr="50E93242">
        <w:rPr>
          <w:rFonts w:asciiTheme="majorHAnsi" w:hAnsiTheme="majorHAnsi" w:cstheme="majorBidi"/>
        </w:rPr>
        <w:t>e</w:t>
      </w:r>
      <w:r w:rsidR="3F7AF48F" w:rsidRPr="50E93242">
        <w:rPr>
          <w:rFonts w:asciiTheme="majorHAnsi" w:hAnsiTheme="majorHAnsi" w:cstheme="majorBidi"/>
        </w:rPr>
        <w:t xml:space="preserve"> compliance with workplace laws.  </w:t>
      </w:r>
    </w:p>
    <w:p w14:paraId="5F348492" w14:textId="7293713C" w:rsidR="004E7943" w:rsidRPr="00733DC5" w:rsidRDefault="004E7943" w:rsidP="00E52AF4">
      <w:pPr>
        <w:spacing w:before="0" w:after="120" w:line="360" w:lineRule="auto"/>
        <w:rPr>
          <w:rFonts w:asciiTheme="majorHAnsi" w:hAnsiTheme="majorHAnsi" w:cstheme="majorHAnsi"/>
        </w:rPr>
      </w:pPr>
      <w:r w:rsidRPr="00733DC5">
        <w:rPr>
          <w:rFonts w:asciiTheme="majorHAnsi" w:hAnsiTheme="majorHAnsi" w:cstheme="majorHAnsi"/>
        </w:rPr>
        <w:t>This reference group consists of senior FWO leaders, the peak employer body Ageing Australia, and unions representing care workers</w:t>
      </w:r>
      <w:r w:rsidR="00361AFF">
        <w:rPr>
          <w:rFonts w:asciiTheme="majorHAnsi" w:hAnsiTheme="majorHAnsi" w:cstheme="majorHAnsi"/>
        </w:rPr>
        <w:t>:</w:t>
      </w:r>
      <w:r w:rsidR="00784235" w:rsidRPr="00733DC5">
        <w:rPr>
          <w:rFonts w:asciiTheme="majorHAnsi" w:hAnsiTheme="majorHAnsi" w:cstheme="majorHAnsi"/>
        </w:rPr>
        <w:t xml:space="preserve"> </w:t>
      </w:r>
      <w:r w:rsidRPr="00733DC5">
        <w:rPr>
          <w:rFonts w:asciiTheme="majorHAnsi" w:hAnsiTheme="majorHAnsi" w:cstheme="majorHAnsi"/>
        </w:rPr>
        <w:t xml:space="preserve">the Health Services Union, the Australian Nursing and Midwifery Federation, and the United Workers Union.  </w:t>
      </w:r>
    </w:p>
    <w:p w14:paraId="43378A32" w14:textId="36426C9E" w:rsidR="00A639D1" w:rsidRDefault="00C60B76" w:rsidP="00E52AF4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We</w:t>
      </w:r>
      <w:r w:rsidR="004E7943" w:rsidRPr="50E93242">
        <w:rPr>
          <w:rFonts w:asciiTheme="majorHAnsi" w:hAnsiTheme="majorHAnsi" w:cstheme="majorBidi"/>
        </w:rPr>
        <w:t xml:space="preserve"> </w:t>
      </w:r>
      <w:r w:rsidR="00784235" w:rsidRPr="50E93242">
        <w:rPr>
          <w:rFonts w:asciiTheme="majorHAnsi" w:hAnsiTheme="majorHAnsi" w:cstheme="majorBidi"/>
        </w:rPr>
        <w:t xml:space="preserve">meet regularly and </w:t>
      </w:r>
      <w:r w:rsidR="004E7943" w:rsidRPr="50E93242">
        <w:rPr>
          <w:rFonts w:asciiTheme="majorHAnsi" w:hAnsiTheme="majorHAnsi" w:cstheme="majorBidi"/>
        </w:rPr>
        <w:t xml:space="preserve">consult </w:t>
      </w:r>
      <w:r w:rsidR="00784235" w:rsidRPr="50E93242">
        <w:rPr>
          <w:rFonts w:asciiTheme="majorHAnsi" w:hAnsiTheme="majorHAnsi" w:cstheme="majorBidi"/>
        </w:rPr>
        <w:t xml:space="preserve">frequently </w:t>
      </w:r>
      <w:r w:rsidR="004E7943" w:rsidRPr="50E93242">
        <w:rPr>
          <w:rFonts w:asciiTheme="majorHAnsi" w:hAnsiTheme="majorHAnsi" w:cstheme="majorBidi"/>
        </w:rPr>
        <w:t xml:space="preserve">with </w:t>
      </w:r>
      <w:r w:rsidR="00784235" w:rsidRPr="50E93242">
        <w:rPr>
          <w:rFonts w:asciiTheme="majorHAnsi" w:hAnsiTheme="majorHAnsi" w:cstheme="majorBidi"/>
        </w:rPr>
        <w:t xml:space="preserve">members of </w:t>
      </w:r>
      <w:r w:rsidR="004E7943" w:rsidRPr="50E93242">
        <w:rPr>
          <w:rFonts w:asciiTheme="majorHAnsi" w:hAnsiTheme="majorHAnsi" w:cstheme="majorBidi"/>
        </w:rPr>
        <w:t>the reference group</w:t>
      </w:r>
      <w:r w:rsidR="00A639D1" w:rsidRPr="50E93242">
        <w:rPr>
          <w:rFonts w:asciiTheme="majorHAnsi" w:hAnsiTheme="majorHAnsi" w:cstheme="majorBidi"/>
        </w:rPr>
        <w:t xml:space="preserve">, </w:t>
      </w:r>
      <w:r w:rsidR="0046414B" w:rsidRPr="50E93242">
        <w:rPr>
          <w:rFonts w:asciiTheme="majorHAnsi" w:hAnsiTheme="majorHAnsi" w:cstheme="majorBidi"/>
        </w:rPr>
        <w:t>learn</w:t>
      </w:r>
      <w:r w:rsidR="00A639D1" w:rsidRPr="50E93242">
        <w:rPr>
          <w:rFonts w:asciiTheme="majorHAnsi" w:hAnsiTheme="majorHAnsi" w:cstheme="majorBidi"/>
        </w:rPr>
        <w:t xml:space="preserve">ing </w:t>
      </w:r>
      <w:r w:rsidR="0046414B" w:rsidRPr="50E93242">
        <w:rPr>
          <w:rFonts w:asciiTheme="majorHAnsi" w:hAnsiTheme="majorHAnsi" w:cstheme="majorBidi"/>
        </w:rPr>
        <w:t xml:space="preserve">from their </w:t>
      </w:r>
      <w:r w:rsidR="00FB710C" w:rsidRPr="50E93242">
        <w:rPr>
          <w:rFonts w:asciiTheme="majorHAnsi" w:hAnsiTheme="majorHAnsi" w:cstheme="majorBidi"/>
        </w:rPr>
        <w:t>unique knowledge</w:t>
      </w:r>
      <w:r w:rsidR="00812A58" w:rsidRPr="50E93242">
        <w:rPr>
          <w:rFonts w:asciiTheme="majorHAnsi" w:hAnsiTheme="majorHAnsi" w:cstheme="majorBidi"/>
        </w:rPr>
        <w:t xml:space="preserve"> </w:t>
      </w:r>
      <w:r w:rsidR="00FB710C" w:rsidRPr="50E93242">
        <w:rPr>
          <w:rFonts w:asciiTheme="majorHAnsi" w:hAnsiTheme="majorHAnsi" w:cstheme="majorBidi"/>
        </w:rPr>
        <w:t xml:space="preserve">and understanding of </w:t>
      </w:r>
      <w:r w:rsidR="003E11D5" w:rsidRPr="50E93242">
        <w:rPr>
          <w:rFonts w:asciiTheme="majorHAnsi" w:hAnsiTheme="majorHAnsi" w:cstheme="majorBidi"/>
        </w:rPr>
        <w:t>the ACSS</w:t>
      </w:r>
      <w:r w:rsidR="00FB710C" w:rsidRPr="50E93242">
        <w:rPr>
          <w:rFonts w:asciiTheme="majorHAnsi" w:hAnsiTheme="majorHAnsi" w:cstheme="majorBidi"/>
        </w:rPr>
        <w:t xml:space="preserve">. We seek </w:t>
      </w:r>
      <w:r w:rsidR="00066D20" w:rsidRPr="50E93242">
        <w:rPr>
          <w:rFonts w:asciiTheme="majorHAnsi" w:hAnsiTheme="majorHAnsi" w:cstheme="majorBidi"/>
        </w:rPr>
        <w:t xml:space="preserve">their </w:t>
      </w:r>
      <w:r w:rsidR="00FB710C" w:rsidRPr="50E93242">
        <w:rPr>
          <w:rFonts w:asciiTheme="majorHAnsi" w:hAnsiTheme="majorHAnsi" w:cstheme="majorBidi"/>
        </w:rPr>
        <w:t>advice</w:t>
      </w:r>
      <w:r w:rsidR="007A3A25" w:rsidRPr="50E93242">
        <w:rPr>
          <w:rFonts w:asciiTheme="majorHAnsi" w:hAnsiTheme="majorHAnsi" w:cstheme="majorBidi"/>
        </w:rPr>
        <w:t>,</w:t>
      </w:r>
      <w:r w:rsidR="00FB710C" w:rsidRPr="50E93242">
        <w:rPr>
          <w:rFonts w:asciiTheme="majorHAnsi" w:hAnsiTheme="majorHAnsi" w:cstheme="majorBidi"/>
        </w:rPr>
        <w:t xml:space="preserve"> feedback</w:t>
      </w:r>
      <w:r w:rsidR="0048408B" w:rsidRPr="50E93242">
        <w:rPr>
          <w:rFonts w:asciiTheme="majorHAnsi" w:hAnsiTheme="majorHAnsi" w:cstheme="majorBidi"/>
        </w:rPr>
        <w:t xml:space="preserve"> and partnership to </w:t>
      </w:r>
      <w:r w:rsidR="000F1190" w:rsidRPr="50E93242">
        <w:rPr>
          <w:rFonts w:asciiTheme="majorHAnsi" w:hAnsiTheme="majorHAnsi" w:cstheme="majorBidi"/>
        </w:rPr>
        <w:t>promote</w:t>
      </w:r>
      <w:r w:rsidR="0048408B" w:rsidRPr="50E93242">
        <w:rPr>
          <w:rFonts w:asciiTheme="majorHAnsi" w:hAnsiTheme="majorHAnsi" w:cstheme="majorBidi"/>
        </w:rPr>
        <w:t xml:space="preserve"> a culture of compliance </w:t>
      </w:r>
      <w:r w:rsidR="003E11D5" w:rsidRPr="50E93242">
        <w:rPr>
          <w:rFonts w:asciiTheme="majorHAnsi" w:hAnsiTheme="majorHAnsi" w:cstheme="majorBidi"/>
        </w:rPr>
        <w:t xml:space="preserve">through </w:t>
      </w:r>
      <w:r w:rsidR="00FD0184" w:rsidRPr="50E93242">
        <w:rPr>
          <w:rFonts w:asciiTheme="majorHAnsi" w:hAnsiTheme="majorHAnsi" w:cstheme="majorBidi"/>
        </w:rPr>
        <w:t xml:space="preserve">educational and compliance initiatives. </w:t>
      </w:r>
    </w:p>
    <w:p w14:paraId="7CCECAF9" w14:textId="0634606E" w:rsidR="004E7943" w:rsidRPr="00733DC5" w:rsidRDefault="000076E0" w:rsidP="00E52AF4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We are</w:t>
      </w:r>
      <w:r w:rsidR="00FD0184" w:rsidRPr="50E93242">
        <w:rPr>
          <w:rFonts w:asciiTheme="majorHAnsi" w:hAnsiTheme="majorHAnsi" w:cstheme="majorBidi"/>
        </w:rPr>
        <w:t xml:space="preserve"> an impartial and independent regulator, </w:t>
      </w:r>
      <w:r w:rsidR="003D0748" w:rsidRPr="50E93242">
        <w:rPr>
          <w:rFonts w:asciiTheme="majorHAnsi" w:hAnsiTheme="majorHAnsi" w:cstheme="majorBidi"/>
        </w:rPr>
        <w:t xml:space="preserve">committed to acting as a model litigant, accordingly the reference group is consultative only and not a decision-making body of FWO. </w:t>
      </w:r>
    </w:p>
    <w:p w14:paraId="592AD1BE" w14:textId="5664B2E3" w:rsidR="00B01DF7" w:rsidRPr="00427FAE" w:rsidRDefault="00513CE9" w:rsidP="00E52AF4">
      <w:pPr>
        <w:spacing w:before="0" w:after="120" w:line="360" w:lineRule="auto"/>
        <w:rPr>
          <w:rFonts w:asciiTheme="majorHAnsi" w:hAnsiTheme="majorHAnsi" w:cstheme="majorBidi"/>
        </w:rPr>
      </w:pPr>
      <w:r w:rsidRPr="50E93242">
        <w:rPr>
          <w:rFonts w:asciiTheme="majorHAnsi" w:hAnsiTheme="majorHAnsi" w:cstheme="majorBidi"/>
        </w:rPr>
        <w:t>We</w:t>
      </w:r>
      <w:r w:rsidR="3F7AF48F" w:rsidRPr="50E93242">
        <w:rPr>
          <w:rFonts w:asciiTheme="majorHAnsi" w:hAnsiTheme="majorHAnsi" w:cstheme="majorBidi"/>
        </w:rPr>
        <w:t xml:space="preserve"> </w:t>
      </w:r>
      <w:r w:rsidR="3E43B34D" w:rsidRPr="50E93242">
        <w:rPr>
          <w:rFonts w:asciiTheme="majorHAnsi" w:hAnsiTheme="majorHAnsi" w:cstheme="majorBidi"/>
        </w:rPr>
        <w:t xml:space="preserve">also </w:t>
      </w:r>
      <w:r w:rsidR="3F7AF48F" w:rsidRPr="50E93242">
        <w:rPr>
          <w:rFonts w:asciiTheme="majorHAnsi" w:hAnsiTheme="majorHAnsi" w:cstheme="majorBidi"/>
        </w:rPr>
        <w:t>work</w:t>
      </w:r>
      <w:r w:rsidR="238EB53D" w:rsidRPr="50E93242">
        <w:rPr>
          <w:rFonts w:asciiTheme="majorHAnsi" w:hAnsiTheme="majorHAnsi" w:cstheme="majorBidi"/>
        </w:rPr>
        <w:t xml:space="preserve"> closely with</w:t>
      </w:r>
      <w:r w:rsidR="3F7AF48F" w:rsidRPr="50E93242">
        <w:rPr>
          <w:rFonts w:asciiTheme="majorHAnsi" w:hAnsiTheme="majorHAnsi" w:cstheme="majorBidi"/>
        </w:rPr>
        <w:t xml:space="preserve"> co-regulators </w:t>
      </w:r>
      <w:r w:rsidR="00A639D1" w:rsidRPr="50E93242">
        <w:rPr>
          <w:rFonts w:asciiTheme="majorHAnsi" w:hAnsiTheme="majorHAnsi" w:cstheme="majorBidi"/>
        </w:rPr>
        <w:t>such as the Aged Care Quality and Safety Commission</w:t>
      </w:r>
      <w:r w:rsidR="00B01DF7" w:rsidRPr="50E93242">
        <w:rPr>
          <w:rFonts w:asciiTheme="majorHAnsi" w:hAnsiTheme="majorHAnsi" w:cstheme="majorBidi"/>
        </w:rPr>
        <w:t xml:space="preserve"> </w:t>
      </w:r>
      <w:r w:rsidR="005C5927" w:rsidRPr="50E93242">
        <w:rPr>
          <w:rFonts w:asciiTheme="majorHAnsi" w:hAnsiTheme="majorHAnsi" w:cstheme="majorBidi"/>
        </w:rPr>
        <w:t xml:space="preserve">and Australian Border Force </w:t>
      </w:r>
      <w:r w:rsidR="3F7AF48F" w:rsidRPr="50E93242">
        <w:rPr>
          <w:rFonts w:asciiTheme="majorHAnsi" w:hAnsiTheme="majorHAnsi" w:cstheme="majorBidi"/>
        </w:rPr>
        <w:t>to share intelligence, coordinate compliance activities and strengthen deterrence. In the aged care services proactive investigation, engagement with the</w:t>
      </w:r>
      <w:r w:rsidR="005C5927" w:rsidRPr="50E93242">
        <w:rPr>
          <w:rFonts w:asciiTheme="majorHAnsi" w:hAnsiTheme="majorHAnsi" w:cstheme="majorBidi"/>
        </w:rPr>
        <w:t xml:space="preserve">se </w:t>
      </w:r>
      <w:r w:rsidR="3F7AF48F" w:rsidRPr="50E93242">
        <w:rPr>
          <w:rFonts w:asciiTheme="majorHAnsi" w:hAnsiTheme="majorHAnsi" w:cstheme="majorBidi"/>
        </w:rPr>
        <w:t>co-regulators support</w:t>
      </w:r>
      <w:r w:rsidR="238EB53D" w:rsidRPr="50E93242">
        <w:rPr>
          <w:rFonts w:asciiTheme="majorHAnsi" w:hAnsiTheme="majorHAnsi" w:cstheme="majorBidi"/>
        </w:rPr>
        <w:t>ed</w:t>
      </w:r>
      <w:r w:rsidR="3F7AF48F" w:rsidRPr="50E93242">
        <w:rPr>
          <w:rFonts w:asciiTheme="majorHAnsi" w:hAnsiTheme="majorHAnsi" w:cstheme="majorBidi"/>
        </w:rPr>
        <w:t xml:space="preserve"> parallel regulation and coordinated responses. </w:t>
      </w:r>
    </w:p>
    <w:p w14:paraId="5FF9F7AC" w14:textId="3D42F28F" w:rsidR="003A53B2" w:rsidRPr="00427FAE" w:rsidRDefault="2A96D4D0" w:rsidP="007268F8">
      <w:pPr>
        <w:pStyle w:val="Heading1"/>
      </w:pPr>
      <w:bookmarkStart w:id="19" w:name="_Toc236397784"/>
      <w:r w:rsidRPr="00427FAE">
        <w:t>R</w:t>
      </w:r>
      <w:r w:rsidR="57339CF7" w:rsidRPr="00427FAE">
        <w:t>esources</w:t>
      </w:r>
      <w:bookmarkEnd w:id="19"/>
    </w:p>
    <w:p w14:paraId="69A11022" w14:textId="38EA2B73" w:rsidR="009F4273" w:rsidRPr="00B01DF7" w:rsidRDefault="008D6D54" w:rsidP="00E52AF4">
      <w:pPr>
        <w:pStyle w:val="Bulletlist"/>
        <w:spacing w:before="0" w:after="80" w:line="240" w:lineRule="auto"/>
        <w:ind w:left="714" w:hanging="357"/>
        <w:contextualSpacing w:val="0"/>
        <w:rPr>
          <w:rFonts w:asciiTheme="majorHAnsi" w:hAnsiTheme="majorHAnsi" w:cstheme="majorHAnsi"/>
        </w:rPr>
      </w:pPr>
      <w:hyperlink r:id="rId16" w:history="1">
        <w:r w:rsidRPr="00733DC5">
          <w:rPr>
            <w:rStyle w:val="Hyperlink"/>
            <w:rFonts w:asciiTheme="majorHAnsi" w:hAnsiTheme="majorHAnsi" w:cstheme="majorHAnsi"/>
          </w:rPr>
          <w:t>Working in the aged care industry - Fair Work Ombudsman</w:t>
        </w:r>
      </w:hyperlink>
    </w:p>
    <w:p w14:paraId="180D766C" w14:textId="749328EB" w:rsidR="00BE0ED9" w:rsidRPr="00733DC5" w:rsidRDefault="00BE0ED9" w:rsidP="00E52AF4">
      <w:pPr>
        <w:pStyle w:val="Bulletlist"/>
        <w:spacing w:before="0" w:after="80" w:line="240" w:lineRule="auto"/>
        <w:ind w:left="714" w:hanging="357"/>
        <w:contextualSpacing w:val="0"/>
        <w:rPr>
          <w:rFonts w:asciiTheme="majorHAnsi" w:hAnsiTheme="majorHAnsi" w:cstheme="majorHAnsi"/>
        </w:rPr>
      </w:pPr>
      <w:hyperlink r:id="rId17" w:history="1">
        <w:r w:rsidRPr="00BE0ED9">
          <w:rPr>
            <w:rStyle w:val="Hyperlink"/>
            <w:rFonts w:asciiTheme="majorHAnsi" w:hAnsiTheme="majorHAnsi" w:cstheme="majorHAnsi"/>
          </w:rPr>
          <w:t>Understanding the Social, Community, Home Care and Disability Services Award - Fair Work Ombudsman</w:t>
        </w:r>
      </w:hyperlink>
    </w:p>
    <w:p w14:paraId="244686DF" w14:textId="41FCA4C5" w:rsidR="003A53B2" w:rsidRPr="00733DC5" w:rsidRDefault="00006578" w:rsidP="00E52AF4">
      <w:pPr>
        <w:pStyle w:val="Bulletlist"/>
        <w:spacing w:before="0" w:after="80" w:line="240" w:lineRule="auto"/>
        <w:ind w:left="714" w:hanging="357"/>
        <w:contextualSpacing w:val="0"/>
        <w:rPr>
          <w:rFonts w:asciiTheme="majorHAnsi" w:hAnsiTheme="majorHAnsi" w:cstheme="majorHAnsi"/>
        </w:rPr>
      </w:pPr>
      <w:hyperlink r:id="rId18" w:history="1">
        <w:r w:rsidRPr="00733DC5">
          <w:rPr>
            <w:rStyle w:val="Hyperlink"/>
            <w:rFonts w:asciiTheme="majorHAnsi" w:hAnsiTheme="majorHAnsi" w:cstheme="majorHAnsi"/>
          </w:rPr>
          <w:t>Pay slips and record-keeping - Fair Work Ombudsman</w:t>
        </w:r>
      </w:hyperlink>
    </w:p>
    <w:p w14:paraId="4619F7E2" w14:textId="2752C373" w:rsidR="00340945" w:rsidRPr="00733DC5" w:rsidRDefault="00115BBB" w:rsidP="00E52AF4">
      <w:pPr>
        <w:pStyle w:val="Bulletlist"/>
        <w:spacing w:before="0" w:after="80" w:line="240" w:lineRule="auto"/>
        <w:ind w:left="714" w:hanging="357"/>
        <w:contextualSpacing w:val="0"/>
        <w:rPr>
          <w:rFonts w:asciiTheme="majorHAnsi" w:hAnsiTheme="majorHAnsi" w:cstheme="majorHAnsi"/>
        </w:rPr>
      </w:pPr>
      <w:hyperlink r:id="rId19" w:history="1">
        <w:r w:rsidRPr="00733DC5">
          <w:rPr>
            <w:rStyle w:val="Hyperlink"/>
            <w:rFonts w:asciiTheme="majorHAnsi" w:hAnsiTheme="majorHAnsi" w:cstheme="majorHAnsi"/>
          </w:rPr>
          <w:t>P.A.C.T Home</w:t>
        </w:r>
      </w:hyperlink>
    </w:p>
    <w:p w14:paraId="616787D8" w14:textId="3C266FDD" w:rsidR="00006578" w:rsidRPr="00733DC5" w:rsidRDefault="00CE633F" w:rsidP="00E52AF4">
      <w:pPr>
        <w:pStyle w:val="Bulletlist"/>
        <w:spacing w:before="0" w:after="80" w:line="240" w:lineRule="auto"/>
        <w:ind w:left="714" w:hanging="357"/>
        <w:contextualSpacing w:val="0"/>
        <w:rPr>
          <w:rFonts w:asciiTheme="majorHAnsi" w:hAnsiTheme="majorHAnsi" w:cstheme="majorHAnsi"/>
        </w:rPr>
      </w:pPr>
      <w:hyperlink r:id="rId20" w:history="1">
        <w:r w:rsidRPr="00733DC5">
          <w:rPr>
            <w:rStyle w:val="Hyperlink"/>
            <w:rFonts w:asciiTheme="majorHAnsi" w:hAnsiTheme="majorHAnsi" w:cstheme="majorHAnsi"/>
          </w:rPr>
          <w:t>Payroll remediation program guide</w:t>
        </w:r>
      </w:hyperlink>
    </w:p>
    <w:sectPr w:rsidR="00006578" w:rsidRPr="00733DC5" w:rsidSect="00E52AF4">
      <w:footerReference w:type="default" r:id="rId21"/>
      <w:headerReference w:type="first" r:id="rId22"/>
      <w:pgSz w:w="11906" w:h="16838"/>
      <w:pgMar w:top="851" w:right="1440" w:bottom="1440" w:left="1440" w:header="708" w:footer="51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67DE5" w14:textId="77777777" w:rsidR="00DF07C0" w:rsidRDefault="00DF07C0" w:rsidP="00017E93">
      <w:pPr>
        <w:spacing w:after="0" w:line="240" w:lineRule="auto"/>
      </w:pPr>
      <w:r>
        <w:separator/>
      </w:r>
    </w:p>
  </w:endnote>
  <w:endnote w:type="continuationSeparator" w:id="0">
    <w:p w14:paraId="4F7A59D1" w14:textId="77777777" w:rsidR="00DF07C0" w:rsidRDefault="00DF07C0" w:rsidP="0001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CDB1" w14:textId="2F627C08" w:rsidR="00017E93" w:rsidRPr="00654E46" w:rsidRDefault="00654E46" w:rsidP="00017E93">
    <w:pPr>
      <w:rPr>
        <w:color w:val="1B365D" w:themeColor="text1"/>
      </w:rPr>
    </w:pPr>
    <w:r>
      <w:rPr>
        <w:noProof/>
        <w:color w:val="1B365D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D2B837A" wp14:editId="3C903C58">
              <wp:simplePos x="0" y="0"/>
              <wp:positionH relativeFrom="margin">
                <wp:posOffset>305435</wp:posOffset>
              </wp:positionH>
              <wp:positionV relativeFrom="paragraph">
                <wp:posOffset>-106680</wp:posOffset>
              </wp:positionV>
              <wp:extent cx="145947" cy="46167"/>
              <wp:effectExtent l="0" t="0" r="6985" b="0"/>
              <wp:wrapNone/>
              <wp:docPr id="140712440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947" cy="46167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B5B886" id="Rectangle 2" o:spid="_x0000_s1026" style="position:absolute;margin-left:24.05pt;margin-top:-8.4pt;width:11.5pt;height:3.65pt;z-index:25165824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" fillcolor="#ffb81c [3205]" stroked="f" strokeweight="1pt">
              <w10:wrap anchorx="margin"/>
            </v:rect>
          </w:pict>
        </mc:Fallback>
      </mc:AlternateContent>
    </w:r>
    <w:r>
      <w:rPr>
        <w:noProof/>
        <w:color w:val="1B365D" w:themeColor="text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C141B2" wp14:editId="5B4D38FE">
              <wp:simplePos x="0" y="0"/>
              <wp:positionH relativeFrom="margin">
                <wp:posOffset>153889</wp:posOffset>
              </wp:positionH>
              <wp:positionV relativeFrom="paragraph">
                <wp:posOffset>-107038</wp:posOffset>
              </wp:positionV>
              <wp:extent cx="145947" cy="46167"/>
              <wp:effectExtent l="0" t="0" r="6985" b="0"/>
              <wp:wrapNone/>
              <wp:docPr id="195513934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947" cy="4616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84C751" id="Rectangle 2" o:spid="_x0000_s1026" style="position:absolute;margin-left:12.1pt;margin-top:-8.45pt;width:11.5pt;height:3.65pt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" fillcolor="#9bcbeb [3204]" stroked="f" strokeweight="1pt">
              <w10:wrap anchorx="margin"/>
            </v:rect>
          </w:pict>
        </mc:Fallback>
      </mc:AlternateContent>
    </w:r>
    <w:r>
      <w:rPr>
        <w:noProof/>
        <w:color w:val="1B365D" w:themeColor="tex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121E99" wp14:editId="6CEC2B45">
              <wp:simplePos x="0" y="0"/>
              <wp:positionH relativeFrom="margin">
                <wp:align>left</wp:align>
              </wp:positionH>
              <wp:positionV relativeFrom="paragraph">
                <wp:posOffset>-107201</wp:posOffset>
              </wp:positionV>
              <wp:extent cx="145947" cy="46167"/>
              <wp:effectExtent l="0" t="0" r="6985" b="0"/>
              <wp:wrapNone/>
              <wp:docPr id="3945731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947" cy="46167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CDE918" id="Rectangle 2" o:spid="_x0000_s1026" style="position:absolute;margin-left:0;margin-top:-8.45pt;width:11.5pt;height:3.65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" fillcolor="#1b365d [3213]" stroked="f" strokeweight="1pt">
              <w10:wrap anchorx="margin"/>
            </v:rect>
          </w:pict>
        </mc:Fallback>
      </mc:AlternateContent>
    </w:r>
    <w:r w:rsidR="4D3197A7" w:rsidRPr="50E93242">
      <w:rPr>
        <w:color w:val="1B365D" w:themeColor="text2"/>
      </w:rPr>
      <w:t>Aged Care Services Sector Investigation Report</w:t>
    </w:r>
    <w:r w:rsidR="4D3197A7" w:rsidRPr="4D3197A7">
      <w:rPr>
        <w:color w:val="1B365D" w:themeColor="text2"/>
      </w:rP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4D3197A7" w:rsidRPr="4D3197A7">
      <w:rPr>
        <w:color w:val="1B365D" w:themeColor="text2"/>
      </w:rPr>
      <w:t xml:space="preserve">Page </w:t>
    </w:r>
    <w:r w:rsidRPr="4D3197A7">
      <w:rPr>
        <w:noProof/>
        <w:color w:val="1B365D" w:themeColor="text2"/>
      </w:rPr>
      <w:fldChar w:fldCharType="begin"/>
    </w:r>
    <w:r w:rsidRPr="4D3197A7">
      <w:rPr>
        <w:color w:val="1B365D" w:themeColor="text2"/>
      </w:rPr>
      <w:instrText xml:space="preserve"> PAGE  \* Arabic  \* MERGEFORMAT </w:instrText>
    </w:r>
    <w:r w:rsidRPr="4D3197A7">
      <w:rPr>
        <w:color w:val="1B365D" w:themeColor="text2"/>
      </w:rPr>
      <w:fldChar w:fldCharType="separate"/>
    </w:r>
    <w:r w:rsidR="4D3197A7" w:rsidRPr="4D3197A7">
      <w:rPr>
        <w:noProof/>
        <w:color w:val="1B365D" w:themeColor="text2"/>
      </w:rPr>
      <w:t>1</w:t>
    </w:r>
    <w:r w:rsidRPr="4D3197A7">
      <w:rPr>
        <w:noProof/>
        <w:color w:val="1B365D" w:themeColor="text2"/>
      </w:rPr>
      <w:fldChar w:fldCharType="end"/>
    </w:r>
    <w:r w:rsidR="00017E93" w:rsidRPr="00654E46">
      <w:rPr>
        <w:color w:val="1B365D" w:themeColor="text1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0E8B" w14:textId="77777777" w:rsidR="00DF07C0" w:rsidRDefault="00DF07C0" w:rsidP="00017E93">
      <w:pPr>
        <w:spacing w:after="0" w:line="240" w:lineRule="auto"/>
      </w:pPr>
      <w:r>
        <w:separator/>
      </w:r>
    </w:p>
  </w:footnote>
  <w:footnote w:type="continuationSeparator" w:id="0">
    <w:p w14:paraId="0E17B43A" w14:textId="77777777" w:rsidR="00DF07C0" w:rsidRDefault="00DF07C0" w:rsidP="00017E93">
      <w:pPr>
        <w:spacing w:after="0" w:line="240" w:lineRule="auto"/>
      </w:pPr>
      <w:r>
        <w:continuationSeparator/>
      </w:r>
    </w:p>
  </w:footnote>
  <w:footnote w:id="1">
    <w:p w14:paraId="753B95AB" w14:textId="0937B59D" w:rsidR="00DD4AC3" w:rsidRPr="00267871" w:rsidRDefault="00DD4AC3" w:rsidP="00F76B33">
      <w:pPr>
        <w:spacing w:after="0"/>
        <w:rPr>
          <w:rFonts w:ascii="Calibri" w:hAnsi="Calibri" w:cs="Calibri"/>
          <w:color w:val="002060"/>
          <w:sz w:val="18"/>
          <w:szCs w:val="18"/>
        </w:rPr>
      </w:pPr>
      <w:r w:rsidRPr="00267871">
        <w:rPr>
          <w:rStyle w:val="FootnoteReference"/>
          <w:color w:val="002060"/>
          <w:sz w:val="18"/>
          <w:szCs w:val="18"/>
        </w:rPr>
        <w:footnoteRef/>
      </w:r>
      <w:r w:rsidRPr="00267871">
        <w:rPr>
          <w:color w:val="002060"/>
          <w:sz w:val="18"/>
          <w:szCs w:val="18"/>
        </w:rPr>
        <w:t xml:space="preserve"> </w:t>
      </w:r>
      <w:hyperlink r:id="rId1" w:history="1">
        <w:r w:rsidR="00FB29CD" w:rsidRPr="00267871">
          <w:rPr>
            <w:rFonts w:ascii="Calibri" w:hAnsi="Calibri" w:cs="Calibri"/>
            <w:color w:val="002060"/>
            <w:sz w:val="18"/>
            <w:szCs w:val="18"/>
            <w:u w:val="single"/>
          </w:rPr>
          <w:t>Provider Register | Aged Care Quality and Safety Commission</w:t>
        </w:r>
      </w:hyperlink>
    </w:p>
  </w:footnote>
  <w:footnote w:id="2">
    <w:p w14:paraId="3778958B" w14:textId="1E7B1E4A" w:rsidR="005A4F5C" w:rsidRPr="00267871" w:rsidRDefault="005A4F5C">
      <w:pPr>
        <w:pStyle w:val="FootnoteText"/>
        <w:rPr>
          <w:color w:val="002060"/>
          <w:sz w:val="18"/>
          <w:szCs w:val="18"/>
        </w:rPr>
      </w:pPr>
      <w:r w:rsidRPr="00267871">
        <w:rPr>
          <w:rStyle w:val="FootnoteReference"/>
          <w:color w:val="002060"/>
          <w:sz w:val="18"/>
          <w:szCs w:val="18"/>
        </w:rPr>
        <w:footnoteRef/>
      </w:r>
      <w:r w:rsidRPr="00267871">
        <w:rPr>
          <w:color w:val="002060"/>
          <w:sz w:val="18"/>
          <w:szCs w:val="18"/>
        </w:rPr>
        <w:t xml:space="preserve"> </w:t>
      </w:r>
      <w:hyperlink r:id="rId2" w:history="1">
        <w:r w:rsidRPr="00267871">
          <w:rPr>
            <w:rStyle w:val="Hyperlink"/>
            <w:color w:val="002060"/>
            <w:sz w:val="18"/>
            <w:szCs w:val="18"/>
          </w:rPr>
          <w:t>People using aged care - AIHW Gen</w:t>
        </w:r>
      </w:hyperlink>
    </w:p>
  </w:footnote>
  <w:footnote w:id="3">
    <w:p w14:paraId="2AAB81D6" w14:textId="41381282" w:rsidR="0032228E" w:rsidRPr="00267871" w:rsidRDefault="0032228E">
      <w:pPr>
        <w:pStyle w:val="FootnoteText"/>
        <w:rPr>
          <w:sz w:val="18"/>
          <w:szCs w:val="18"/>
        </w:rPr>
      </w:pPr>
      <w:r w:rsidRPr="00267871">
        <w:rPr>
          <w:rStyle w:val="FootnoteReference"/>
          <w:sz w:val="18"/>
          <w:szCs w:val="18"/>
        </w:rPr>
        <w:footnoteRef/>
      </w:r>
      <w:r w:rsidRPr="00267871">
        <w:rPr>
          <w:sz w:val="18"/>
          <w:szCs w:val="18"/>
        </w:rPr>
        <w:t xml:space="preserve"> </w:t>
      </w:r>
      <w:hyperlink r:id="rId3" w:history="1">
        <w:r w:rsidRPr="00267871">
          <w:rPr>
            <w:rStyle w:val="Hyperlink"/>
            <w:sz w:val="18"/>
            <w:szCs w:val="18"/>
          </w:rPr>
          <w:t>Care and support economy – state of play | PM&amp;C</w:t>
        </w:r>
      </w:hyperlink>
    </w:p>
  </w:footnote>
  <w:footnote w:id="4">
    <w:p w14:paraId="594A1121" w14:textId="5BA43A44" w:rsidR="002971A3" w:rsidRPr="00267871" w:rsidRDefault="002971A3" w:rsidP="00F76B33">
      <w:pPr>
        <w:pStyle w:val="FootnoteText"/>
        <w:rPr>
          <w:color w:val="002060"/>
          <w:sz w:val="18"/>
          <w:szCs w:val="18"/>
        </w:rPr>
      </w:pPr>
      <w:r w:rsidRPr="00267871">
        <w:rPr>
          <w:rStyle w:val="FootnoteReference"/>
          <w:color w:val="002060"/>
          <w:sz w:val="18"/>
          <w:szCs w:val="18"/>
        </w:rPr>
        <w:footnoteRef/>
      </w:r>
      <w:r w:rsidRPr="00267871">
        <w:rPr>
          <w:color w:val="002060"/>
          <w:sz w:val="18"/>
          <w:szCs w:val="18"/>
        </w:rPr>
        <w:t xml:space="preserve"> </w:t>
      </w:r>
      <w:hyperlink r:id="rId4" w:history="1">
        <w:r w:rsidR="0070293E" w:rsidRPr="00267871">
          <w:rPr>
            <w:rStyle w:val="Hyperlink"/>
            <w:rFonts w:cs="Arial"/>
            <w:color w:val="002060"/>
            <w:sz w:val="18"/>
            <w:szCs w:val="18"/>
          </w:rPr>
          <w:t>2023 ACPWS Summary Report (gen-agedcaredata.gov.au)</w:t>
        </w:r>
      </w:hyperlink>
    </w:p>
  </w:footnote>
  <w:footnote w:id="5">
    <w:p w14:paraId="2084E857" w14:textId="273323A3" w:rsidR="0046691B" w:rsidRDefault="0046691B">
      <w:pPr>
        <w:pStyle w:val="FootnoteText"/>
      </w:pPr>
      <w:r w:rsidRPr="00267871">
        <w:rPr>
          <w:rStyle w:val="FootnoteReference"/>
          <w:color w:val="002060"/>
          <w:sz w:val="18"/>
          <w:szCs w:val="18"/>
        </w:rPr>
        <w:footnoteRef/>
      </w:r>
      <w:r w:rsidRPr="00267871">
        <w:rPr>
          <w:color w:val="002060"/>
          <w:sz w:val="18"/>
          <w:szCs w:val="18"/>
        </w:rPr>
        <w:t xml:space="preserve"> </w:t>
      </w:r>
      <w:hyperlink r:id="rId5" w:history="1">
        <w:r w:rsidRPr="00267871">
          <w:rPr>
            <w:rStyle w:val="Hyperlink"/>
            <w:color w:val="002060"/>
            <w:sz w:val="18"/>
            <w:szCs w:val="18"/>
          </w:rPr>
          <w:t>Aged Care Royal Commission Final Report: Summary</w:t>
        </w:r>
      </w:hyperlink>
    </w:p>
  </w:footnote>
  <w:footnote w:id="6">
    <w:p w14:paraId="0BC8F65E" w14:textId="7AFC5384" w:rsidR="002A7185" w:rsidRPr="0029055B" w:rsidRDefault="002A7185">
      <w:pPr>
        <w:pStyle w:val="FootnoteText"/>
        <w:rPr>
          <w:sz w:val="18"/>
          <w:szCs w:val="18"/>
        </w:rPr>
      </w:pPr>
      <w:r w:rsidRPr="0029055B">
        <w:rPr>
          <w:rStyle w:val="FootnoteReference"/>
          <w:sz w:val="18"/>
          <w:szCs w:val="18"/>
        </w:rPr>
        <w:footnoteRef/>
      </w:r>
      <w:r w:rsidRPr="0029055B">
        <w:rPr>
          <w:sz w:val="18"/>
          <w:szCs w:val="18"/>
        </w:rPr>
        <w:t xml:space="preserve"> </w:t>
      </w:r>
      <w:r w:rsidR="00990972" w:rsidRPr="0029055B">
        <w:rPr>
          <w:sz w:val="18"/>
          <w:szCs w:val="18"/>
        </w:rPr>
        <w:t xml:space="preserve">Some </w:t>
      </w:r>
      <w:r w:rsidR="00170860" w:rsidRPr="0029055B">
        <w:rPr>
          <w:sz w:val="18"/>
          <w:szCs w:val="18"/>
        </w:rPr>
        <w:t xml:space="preserve">businesses received </w:t>
      </w:r>
      <w:r w:rsidR="00990972" w:rsidRPr="0029055B">
        <w:rPr>
          <w:sz w:val="18"/>
          <w:szCs w:val="18"/>
        </w:rPr>
        <w:t>more than 1</w:t>
      </w:r>
      <w:r w:rsidR="00170860" w:rsidRPr="0029055B">
        <w:rPr>
          <w:sz w:val="18"/>
          <w:szCs w:val="18"/>
        </w:rPr>
        <w:t xml:space="preserve"> </w:t>
      </w:r>
      <w:r w:rsidR="00624F5F" w:rsidRPr="0029055B">
        <w:rPr>
          <w:sz w:val="18"/>
          <w:szCs w:val="18"/>
        </w:rPr>
        <w:t>c</w:t>
      </w:r>
      <w:r w:rsidR="00170860" w:rsidRPr="0029055B">
        <w:rPr>
          <w:sz w:val="18"/>
          <w:szCs w:val="18"/>
        </w:rPr>
        <w:t xml:space="preserve">ompliance </w:t>
      </w:r>
      <w:r w:rsidR="00624F5F" w:rsidRPr="0029055B">
        <w:rPr>
          <w:sz w:val="18"/>
          <w:szCs w:val="18"/>
        </w:rPr>
        <w:t>n</w:t>
      </w:r>
      <w:r w:rsidR="00170860" w:rsidRPr="0029055B">
        <w:rPr>
          <w:sz w:val="18"/>
          <w:szCs w:val="18"/>
        </w:rPr>
        <w:t>otice</w:t>
      </w:r>
      <w:r w:rsidR="00990972" w:rsidRPr="0029055B">
        <w:rPr>
          <w:sz w:val="18"/>
          <w:szCs w:val="18"/>
        </w:rPr>
        <w:t xml:space="preserve">, and/or a combination of </w:t>
      </w:r>
      <w:r w:rsidR="00624F5F" w:rsidRPr="0029055B">
        <w:rPr>
          <w:sz w:val="18"/>
          <w:szCs w:val="18"/>
        </w:rPr>
        <w:t>c</w:t>
      </w:r>
      <w:r w:rsidR="00990972" w:rsidRPr="0029055B">
        <w:rPr>
          <w:sz w:val="18"/>
          <w:szCs w:val="18"/>
        </w:rPr>
        <w:t xml:space="preserve">ompliance </w:t>
      </w:r>
      <w:r w:rsidR="00624F5F" w:rsidRPr="0029055B">
        <w:rPr>
          <w:sz w:val="18"/>
          <w:szCs w:val="18"/>
        </w:rPr>
        <w:t>n</w:t>
      </w:r>
      <w:r w:rsidR="00990972" w:rsidRPr="0029055B">
        <w:rPr>
          <w:sz w:val="18"/>
          <w:szCs w:val="18"/>
        </w:rPr>
        <w:t xml:space="preserve">otices and </w:t>
      </w:r>
      <w:r w:rsidR="00624F5F" w:rsidRPr="0029055B">
        <w:rPr>
          <w:sz w:val="18"/>
          <w:szCs w:val="18"/>
        </w:rPr>
        <w:t>i</w:t>
      </w:r>
      <w:r w:rsidR="00990972" w:rsidRPr="0029055B">
        <w:rPr>
          <w:sz w:val="18"/>
          <w:szCs w:val="18"/>
        </w:rPr>
        <w:t xml:space="preserve">nfringement </w:t>
      </w:r>
      <w:r w:rsidR="00624F5F" w:rsidRPr="0029055B">
        <w:rPr>
          <w:sz w:val="18"/>
          <w:szCs w:val="18"/>
        </w:rPr>
        <w:t>n</w:t>
      </w:r>
      <w:r w:rsidR="00990972" w:rsidRPr="0029055B">
        <w:rPr>
          <w:sz w:val="18"/>
          <w:szCs w:val="18"/>
        </w:rPr>
        <w:t>otices,</w:t>
      </w:r>
      <w:r w:rsidR="00170860" w:rsidRPr="0029055B">
        <w:rPr>
          <w:sz w:val="18"/>
          <w:szCs w:val="18"/>
        </w:rPr>
        <w:t xml:space="preserve"> </w:t>
      </w:r>
      <w:r w:rsidR="00F84D16" w:rsidRPr="0029055B">
        <w:rPr>
          <w:sz w:val="18"/>
          <w:szCs w:val="18"/>
        </w:rPr>
        <w:t>as part of the FWO’s investigations.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F415" w14:textId="1BAA1C66" w:rsidR="0008012B" w:rsidRDefault="50E93242" w:rsidP="0008012B">
    <w:r>
      <w:rPr>
        <w:noProof/>
      </w:rPr>
      <w:drawing>
        <wp:anchor distT="0" distB="0" distL="114300" distR="114300" simplePos="0" relativeHeight="251658243" behindDoc="0" locked="0" layoutInCell="1" allowOverlap="1" wp14:anchorId="75F2A0B1" wp14:editId="416A43F0">
          <wp:simplePos x="0" y="0"/>
          <wp:positionH relativeFrom="column">
            <wp:posOffset>-652780</wp:posOffset>
          </wp:positionH>
          <wp:positionV relativeFrom="page">
            <wp:posOffset>4617721</wp:posOffset>
          </wp:positionV>
          <wp:extent cx="7056755" cy="4773930"/>
          <wp:effectExtent l="0" t="0" r="0" b="7620"/>
          <wp:wrapNone/>
          <wp:docPr id="1016504527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504527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3499" t="6720" r="851" b="16109"/>
                  <a:stretch>
                    <a:fillRect/>
                  </a:stretch>
                </pic:blipFill>
                <pic:spPr bwMode="auto">
                  <a:xfrm>
                    <a:off x="0" y="0"/>
                    <a:ext cx="7065294" cy="4779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12B"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8244" behindDoc="1" locked="0" layoutInCell="1" allowOverlap="1" wp14:anchorId="72613036" wp14:editId="0861DE75">
          <wp:simplePos x="0" y="0"/>
          <wp:positionH relativeFrom="column">
            <wp:posOffset>-652838</wp:posOffset>
          </wp:positionH>
          <wp:positionV relativeFrom="page">
            <wp:posOffset>300990</wp:posOffset>
          </wp:positionV>
          <wp:extent cx="7057010" cy="10160000"/>
          <wp:effectExtent l="0" t="0" r="0" b="0"/>
          <wp:wrapNone/>
          <wp:docPr id="213774689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74689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7010" cy="101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1BA0CD" w14:textId="411585B9" w:rsidR="005B3E10" w:rsidRDefault="005B3E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A40D2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53788"/>
    <w:multiLevelType w:val="hybridMultilevel"/>
    <w:tmpl w:val="2F2E6F4C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E4359F"/>
    <w:multiLevelType w:val="hybridMultilevel"/>
    <w:tmpl w:val="C25A9D80"/>
    <w:lvl w:ilvl="0" w:tplc="0C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182749B7"/>
    <w:multiLevelType w:val="hybridMultilevel"/>
    <w:tmpl w:val="628284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47170"/>
    <w:multiLevelType w:val="hybridMultilevel"/>
    <w:tmpl w:val="66868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F32DA"/>
    <w:multiLevelType w:val="hybridMultilevel"/>
    <w:tmpl w:val="0C7C5D94"/>
    <w:lvl w:ilvl="0" w:tplc="0C090003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A5975CC"/>
    <w:multiLevelType w:val="hybridMultilevel"/>
    <w:tmpl w:val="DCCC3A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84ACF"/>
    <w:multiLevelType w:val="hybridMultilevel"/>
    <w:tmpl w:val="6248EA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A2124D"/>
    <w:multiLevelType w:val="multilevel"/>
    <w:tmpl w:val="9A94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7D6E97"/>
    <w:multiLevelType w:val="hybridMultilevel"/>
    <w:tmpl w:val="AE6CD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23BAE"/>
    <w:multiLevelType w:val="hybridMultilevel"/>
    <w:tmpl w:val="86E80E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B431F8"/>
    <w:multiLevelType w:val="hybridMultilevel"/>
    <w:tmpl w:val="6BAE5DC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76AD1"/>
    <w:multiLevelType w:val="hybridMultilevel"/>
    <w:tmpl w:val="DBC0ED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35A3A"/>
    <w:multiLevelType w:val="hybridMultilevel"/>
    <w:tmpl w:val="686462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A0B77"/>
    <w:multiLevelType w:val="hybridMultilevel"/>
    <w:tmpl w:val="0B122C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E63D5"/>
    <w:multiLevelType w:val="hybridMultilevel"/>
    <w:tmpl w:val="FFFFFFFF"/>
    <w:lvl w:ilvl="0" w:tplc="7CE4A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A5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345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09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8E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36A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DE9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0E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548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177A4"/>
    <w:multiLevelType w:val="hybridMultilevel"/>
    <w:tmpl w:val="7EC001E8"/>
    <w:lvl w:ilvl="0" w:tplc="459E2864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CA7B4">
      <w:start w:val="1"/>
      <w:numFmt w:val="bullet"/>
      <w:pStyle w:val="Bulletlist-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11E6A"/>
    <w:multiLevelType w:val="hybridMultilevel"/>
    <w:tmpl w:val="EBCEEE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3E442E"/>
    <w:multiLevelType w:val="hybridMultilevel"/>
    <w:tmpl w:val="4A8E763C"/>
    <w:lvl w:ilvl="0" w:tplc="4CC0F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CE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F4D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6A5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087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C2B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05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00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9A5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528E7"/>
    <w:multiLevelType w:val="hybridMultilevel"/>
    <w:tmpl w:val="37B2089C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3876C6"/>
    <w:multiLevelType w:val="multilevel"/>
    <w:tmpl w:val="A814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6D58B6"/>
    <w:multiLevelType w:val="hybridMultilevel"/>
    <w:tmpl w:val="859C3E9A"/>
    <w:lvl w:ilvl="0" w:tplc="F68A9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85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45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482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CB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E1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63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05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AA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46EC4"/>
    <w:multiLevelType w:val="hybridMultilevel"/>
    <w:tmpl w:val="FE9C6BD6"/>
    <w:lvl w:ilvl="0" w:tplc="8B5E2AB4">
      <w:start w:val="1"/>
      <w:numFmt w:val="bullet"/>
      <w:pStyle w:val="Calloutboxbullet"/>
      <w:lvlText w:val=""/>
      <w:lvlJc w:val="left"/>
      <w:pPr>
        <w:ind w:left="227" w:hanging="227"/>
      </w:pPr>
      <w:rPr>
        <w:rFonts w:ascii="Wingdings 3" w:hAnsi="Wingdings 3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C661A"/>
    <w:multiLevelType w:val="hybridMultilevel"/>
    <w:tmpl w:val="5A6E8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64D27"/>
    <w:multiLevelType w:val="hybridMultilevel"/>
    <w:tmpl w:val="21C272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80AEE"/>
    <w:multiLevelType w:val="multilevel"/>
    <w:tmpl w:val="F022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C16B4E"/>
    <w:multiLevelType w:val="hybridMultilevel"/>
    <w:tmpl w:val="BD90F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86D99"/>
    <w:multiLevelType w:val="hybridMultilevel"/>
    <w:tmpl w:val="B62E9E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359055">
    <w:abstractNumId w:val="18"/>
  </w:num>
  <w:num w:numId="2" w16cid:durableId="1176648960">
    <w:abstractNumId w:val="21"/>
  </w:num>
  <w:num w:numId="3" w16cid:durableId="892346165">
    <w:abstractNumId w:val="16"/>
  </w:num>
  <w:num w:numId="4" w16cid:durableId="385684696">
    <w:abstractNumId w:val="14"/>
  </w:num>
  <w:num w:numId="5" w16cid:durableId="929197145">
    <w:abstractNumId w:val="22"/>
  </w:num>
  <w:num w:numId="6" w16cid:durableId="1691880090">
    <w:abstractNumId w:val="22"/>
    <w:lvlOverride w:ilvl="0">
      <w:startOverride w:val="1"/>
    </w:lvlOverride>
  </w:num>
  <w:num w:numId="7" w16cid:durableId="114175563">
    <w:abstractNumId w:val="9"/>
  </w:num>
  <w:num w:numId="8" w16cid:durableId="558564181">
    <w:abstractNumId w:val="27"/>
  </w:num>
  <w:num w:numId="9" w16cid:durableId="2034374873">
    <w:abstractNumId w:val="26"/>
  </w:num>
  <w:num w:numId="10" w16cid:durableId="1646740107">
    <w:abstractNumId w:val="6"/>
  </w:num>
  <w:num w:numId="11" w16cid:durableId="1304694975">
    <w:abstractNumId w:val="8"/>
  </w:num>
  <w:num w:numId="12" w16cid:durableId="1931771823">
    <w:abstractNumId w:val="0"/>
  </w:num>
  <w:num w:numId="13" w16cid:durableId="577637937">
    <w:abstractNumId w:val="4"/>
  </w:num>
  <w:num w:numId="14" w16cid:durableId="653949064">
    <w:abstractNumId w:val="13"/>
  </w:num>
  <w:num w:numId="15" w16cid:durableId="1532374831">
    <w:abstractNumId w:val="17"/>
  </w:num>
  <w:num w:numId="16" w16cid:durableId="987979281">
    <w:abstractNumId w:val="2"/>
  </w:num>
  <w:num w:numId="17" w16cid:durableId="1033653133">
    <w:abstractNumId w:val="3"/>
  </w:num>
  <w:num w:numId="18" w16cid:durableId="2140414042">
    <w:abstractNumId w:val="10"/>
  </w:num>
  <w:num w:numId="19" w16cid:durableId="1329864289">
    <w:abstractNumId w:val="7"/>
  </w:num>
  <w:num w:numId="20" w16cid:durableId="1163467751">
    <w:abstractNumId w:val="25"/>
  </w:num>
  <w:num w:numId="21" w16cid:durableId="1722556888">
    <w:abstractNumId w:val="20"/>
  </w:num>
  <w:num w:numId="22" w16cid:durableId="939065619">
    <w:abstractNumId w:val="24"/>
  </w:num>
  <w:num w:numId="23" w16cid:durableId="190186271">
    <w:abstractNumId w:val="23"/>
  </w:num>
  <w:num w:numId="24" w16cid:durableId="717318107">
    <w:abstractNumId w:val="15"/>
  </w:num>
  <w:num w:numId="25" w16cid:durableId="1909918797">
    <w:abstractNumId w:val="19"/>
  </w:num>
  <w:num w:numId="26" w16cid:durableId="1166630095">
    <w:abstractNumId w:val="11"/>
  </w:num>
  <w:num w:numId="27" w16cid:durableId="313529971">
    <w:abstractNumId w:val="12"/>
  </w:num>
  <w:num w:numId="28" w16cid:durableId="578103301">
    <w:abstractNumId w:val="1"/>
  </w:num>
  <w:num w:numId="29" w16cid:durableId="617370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45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67"/>
    <w:rsid w:val="0000121A"/>
    <w:rsid w:val="00002307"/>
    <w:rsid w:val="00006578"/>
    <w:rsid w:val="000076E0"/>
    <w:rsid w:val="00013B77"/>
    <w:rsid w:val="00014602"/>
    <w:rsid w:val="00015780"/>
    <w:rsid w:val="0001615E"/>
    <w:rsid w:val="0001711A"/>
    <w:rsid w:val="00017E93"/>
    <w:rsid w:val="00023E97"/>
    <w:rsid w:val="00030E4D"/>
    <w:rsid w:val="00032B57"/>
    <w:rsid w:val="0004340F"/>
    <w:rsid w:val="000548DB"/>
    <w:rsid w:val="00060207"/>
    <w:rsid w:val="00060F67"/>
    <w:rsid w:val="00062BE6"/>
    <w:rsid w:val="00062D19"/>
    <w:rsid w:val="00064FB0"/>
    <w:rsid w:val="00065115"/>
    <w:rsid w:val="00065C24"/>
    <w:rsid w:val="00066D20"/>
    <w:rsid w:val="00070A1F"/>
    <w:rsid w:val="00070B75"/>
    <w:rsid w:val="0007203E"/>
    <w:rsid w:val="000746AE"/>
    <w:rsid w:val="000758D2"/>
    <w:rsid w:val="0007609D"/>
    <w:rsid w:val="0007746C"/>
    <w:rsid w:val="00080010"/>
    <w:rsid w:val="0008012B"/>
    <w:rsid w:val="000843D4"/>
    <w:rsid w:val="0008639A"/>
    <w:rsid w:val="00087246"/>
    <w:rsid w:val="0009031E"/>
    <w:rsid w:val="000904EC"/>
    <w:rsid w:val="00091B3D"/>
    <w:rsid w:val="00091CDC"/>
    <w:rsid w:val="00094F95"/>
    <w:rsid w:val="000A1152"/>
    <w:rsid w:val="000A1AA1"/>
    <w:rsid w:val="000A230B"/>
    <w:rsid w:val="000A79FF"/>
    <w:rsid w:val="000A7D20"/>
    <w:rsid w:val="000ABEA8"/>
    <w:rsid w:val="000B033F"/>
    <w:rsid w:val="000B3AD0"/>
    <w:rsid w:val="000B3EF7"/>
    <w:rsid w:val="000B4306"/>
    <w:rsid w:val="000B6489"/>
    <w:rsid w:val="000C131C"/>
    <w:rsid w:val="000C3BBB"/>
    <w:rsid w:val="000C4505"/>
    <w:rsid w:val="000C4ECB"/>
    <w:rsid w:val="000D00EF"/>
    <w:rsid w:val="000D17AF"/>
    <w:rsid w:val="000D2413"/>
    <w:rsid w:val="000D2E27"/>
    <w:rsid w:val="000D6A13"/>
    <w:rsid w:val="000E445C"/>
    <w:rsid w:val="000E4F13"/>
    <w:rsid w:val="000E6C4C"/>
    <w:rsid w:val="000E7A98"/>
    <w:rsid w:val="000F0DC6"/>
    <w:rsid w:val="000F1190"/>
    <w:rsid w:val="000F15E3"/>
    <w:rsid w:val="000F4D1C"/>
    <w:rsid w:val="000F6312"/>
    <w:rsid w:val="000F6BCD"/>
    <w:rsid w:val="000F721C"/>
    <w:rsid w:val="001012D0"/>
    <w:rsid w:val="00102772"/>
    <w:rsid w:val="0010461E"/>
    <w:rsid w:val="001047BB"/>
    <w:rsid w:val="00107C48"/>
    <w:rsid w:val="00110041"/>
    <w:rsid w:val="00110F1C"/>
    <w:rsid w:val="001115BF"/>
    <w:rsid w:val="001125C3"/>
    <w:rsid w:val="0011299F"/>
    <w:rsid w:val="00115BBB"/>
    <w:rsid w:val="001161F8"/>
    <w:rsid w:val="001173AB"/>
    <w:rsid w:val="00124082"/>
    <w:rsid w:val="001244D9"/>
    <w:rsid w:val="00124C9D"/>
    <w:rsid w:val="001263F2"/>
    <w:rsid w:val="001264E9"/>
    <w:rsid w:val="00130EA6"/>
    <w:rsid w:val="00132527"/>
    <w:rsid w:val="00132DF5"/>
    <w:rsid w:val="00135353"/>
    <w:rsid w:val="001437CC"/>
    <w:rsid w:val="001451B9"/>
    <w:rsid w:val="001451F1"/>
    <w:rsid w:val="00147EF1"/>
    <w:rsid w:val="0015091D"/>
    <w:rsid w:val="00153699"/>
    <w:rsid w:val="00162184"/>
    <w:rsid w:val="001626FB"/>
    <w:rsid w:val="00162A73"/>
    <w:rsid w:val="00162FA7"/>
    <w:rsid w:val="00163656"/>
    <w:rsid w:val="0016433F"/>
    <w:rsid w:val="001644AF"/>
    <w:rsid w:val="00170860"/>
    <w:rsid w:val="001714CF"/>
    <w:rsid w:val="001725B3"/>
    <w:rsid w:val="001729A1"/>
    <w:rsid w:val="0017603D"/>
    <w:rsid w:val="00180AB2"/>
    <w:rsid w:val="001827E8"/>
    <w:rsid w:val="00183CD0"/>
    <w:rsid w:val="00183F80"/>
    <w:rsid w:val="001850BB"/>
    <w:rsid w:val="0018687A"/>
    <w:rsid w:val="00190755"/>
    <w:rsid w:val="00192344"/>
    <w:rsid w:val="001A0D2D"/>
    <w:rsid w:val="001A1062"/>
    <w:rsid w:val="001A3315"/>
    <w:rsid w:val="001A3520"/>
    <w:rsid w:val="001A765F"/>
    <w:rsid w:val="001A7EE5"/>
    <w:rsid w:val="001B0F1D"/>
    <w:rsid w:val="001B598B"/>
    <w:rsid w:val="001B62F8"/>
    <w:rsid w:val="001C0DD8"/>
    <w:rsid w:val="001C1DE8"/>
    <w:rsid w:val="001C212B"/>
    <w:rsid w:val="001C39E6"/>
    <w:rsid w:val="001C3D74"/>
    <w:rsid w:val="001D07DB"/>
    <w:rsid w:val="001D1967"/>
    <w:rsid w:val="001E1231"/>
    <w:rsid w:val="001E1F04"/>
    <w:rsid w:val="001E23CB"/>
    <w:rsid w:val="001E2AC6"/>
    <w:rsid w:val="001E4C0D"/>
    <w:rsid w:val="001E75EF"/>
    <w:rsid w:val="001E7964"/>
    <w:rsid w:val="001E7BAB"/>
    <w:rsid w:val="001E7EAC"/>
    <w:rsid w:val="001F110B"/>
    <w:rsid w:val="001F35E2"/>
    <w:rsid w:val="001F55F5"/>
    <w:rsid w:val="001F5EAE"/>
    <w:rsid w:val="00200DC8"/>
    <w:rsid w:val="0020410E"/>
    <w:rsid w:val="002060DD"/>
    <w:rsid w:val="002073EA"/>
    <w:rsid w:val="00212173"/>
    <w:rsid w:val="002128F8"/>
    <w:rsid w:val="00212B13"/>
    <w:rsid w:val="002137D7"/>
    <w:rsid w:val="00213DAC"/>
    <w:rsid w:val="00215B3B"/>
    <w:rsid w:val="00223134"/>
    <w:rsid w:val="0022507C"/>
    <w:rsid w:val="00225E86"/>
    <w:rsid w:val="00226C20"/>
    <w:rsid w:val="00230251"/>
    <w:rsid w:val="002305F5"/>
    <w:rsid w:val="00234E8A"/>
    <w:rsid w:val="002353BB"/>
    <w:rsid w:val="00235BF0"/>
    <w:rsid w:val="00237629"/>
    <w:rsid w:val="00240260"/>
    <w:rsid w:val="00242556"/>
    <w:rsid w:val="002426F8"/>
    <w:rsid w:val="002432ED"/>
    <w:rsid w:val="002446C3"/>
    <w:rsid w:val="00246E8A"/>
    <w:rsid w:val="002474E1"/>
    <w:rsid w:val="00247D3D"/>
    <w:rsid w:val="0025119B"/>
    <w:rsid w:val="00251CB4"/>
    <w:rsid w:val="00251E86"/>
    <w:rsid w:val="00257113"/>
    <w:rsid w:val="0025723B"/>
    <w:rsid w:val="00261FDE"/>
    <w:rsid w:val="00263662"/>
    <w:rsid w:val="00264CAF"/>
    <w:rsid w:val="00264D72"/>
    <w:rsid w:val="00265355"/>
    <w:rsid w:val="00267205"/>
    <w:rsid w:val="00267871"/>
    <w:rsid w:val="00270262"/>
    <w:rsid w:val="00271E46"/>
    <w:rsid w:val="0027391B"/>
    <w:rsid w:val="00274D87"/>
    <w:rsid w:val="00281923"/>
    <w:rsid w:val="00281F77"/>
    <w:rsid w:val="00284219"/>
    <w:rsid w:val="0029053C"/>
    <w:rsid w:val="0029055B"/>
    <w:rsid w:val="00291667"/>
    <w:rsid w:val="00292A0A"/>
    <w:rsid w:val="00292B7B"/>
    <w:rsid w:val="0029331F"/>
    <w:rsid w:val="00293C94"/>
    <w:rsid w:val="002946A0"/>
    <w:rsid w:val="00295B91"/>
    <w:rsid w:val="002971A3"/>
    <w:rsid w:val="002A0B60"/>
    <w:rsid w:val="002A0EAB"/>
    <w:rsid w:val="002A19D5"/>
    <w:rsid w:val="002A2ED3"/>
    <w:rsid w:val="002A3800"/>
    <w:rsid w:val="002A4CDB"/>
    <w:rsid w:val="002A7185"/>
    <w:rsid w:val="002B034C"/>
    <w:rsid w:val="002B0960"/>
    <w:rsid w:val="002B0A15"/>
    <w:rsid w:val="002B124D"/>
    <w:rsid w:val="002B4996"/>
    <w:rsid w:val="002B5BDE"/>
    <w:rsid w:val="002C160F"/>
    <w:rsid w:val="002C188D"/>
    <w:rsid w:val="002C327E"/>
    <w:rsid w:val="002C361D"/>
    <w:rsid w:val="002C370D"/>
    <w:rsid w:val="002C38DE"/>
    <w:rsid w:val="002C4D44"/>
    <w:rsid w:val="002D3824"/>
    <w:rsid w:val="002D3AB7"/>
    <w:rsid w:val="002D52FA"/>
    <w:rsid w:val="002E1B9B"/>
    <w:rsid w:val="002E5348"/>
    <w:rsid w:val="002E5688"/>
    <w:rsid w:val="002E6198"/>
    <w:rsid w:val="002F0A8D"/>
    <w:rsid w:val="002F2D1C"/>
    <w:rsid w:val="002F63FF"/>
    <w:rsid w:val="002F65FA"/>
    <w:rsid w:val="002F7C18"/>
    <w:rsid w:val="00300290"/>
    <w:rsid w:val="00300609"/>
    <w:rsid w:val="00300FE7"/>
    <w:rsid w:val="0030203E"/>
    <w:rsid w:val="003024D7"/>
    <w:rsid w:val="00303B5A"/>
    <w:rsid w:val="00304644"/>
    <w:rsid w:val="00305CE2"/>
    <w:rsid w:val="0030637C"/>
    <w:rsid w:val="0030753B"/>
    <w:rsid w:val="00312067"/>
    <w:rsid w:val="00317110"/>
    <w:rsid w:val="00320824"/>
    <w:rsid w:val="00321737"/>
    <w:rsid w:val="00322005"/>
    <w:rsid w:val="0032228E"/>
    <w:rsid w:val="00322E0E"/>
    <w:rsid w:val="0032571D"/>
    <w:rsid w:val="00332055"/>
    <w:rsid w:val="00332A2C"/>
    <w:rsid w:val="0033343F"/>
    <w:rsid w:val="00333D7A"/>
    <w:rsid w:val="003402EA"/>
    <w:rsid w:val="00340945"/>
    <w:rsid w:val="00340C98"/>
    <w:rsid w:val="0034433F"/>
    <w:rsid w:val="003454E1"/>
    <w:rsid w:val="00356869"/>
    <w:rsid w:val="00361573"/>
    <w:rsid w:val="00361AFF"/>
    <w:rsid w:val="00361B12"/>
    <w:rsid w:val="00362545"/>
    <w:rsid w:val="003629CF"/>
    <w:rsid w:val="00362EAC"/>
    <w:rsid w:val="0036419C"/>
    <w:rsid w:val="00370077"/>
    <w:rsid w:val="003748C9"/>
    <w:rsid w:val="003813E6"/>
    <w:rsid w:val="003839A1"/>
    <w:rsid w:val="003906A2"/>
    <w:rsid w:val="003913FA"/>
    <w:rsid w:val="0039496F"/>
    <w:rsid w:val="00394CBD"/>
    <w:rsid w:val="003A0D26"/>
    <w:rsid w:val="003A2817"/>
    <w:rsid w:val="003A28EF"/>
    <w:rsid w:val="003A3C32"/>
    <w:rsid w:val="003A3FED"/>
    <w:rsid w:val="003A4267"/>
    <w:rsid w:val="003A4AAF"/>
    <w:rsid w:val="003A53B2"/>
    <w:rsid w:val="003B008A"/>
    <w:rsid w:val="003B0EEA"/>
    <w:rsid w:val="003B47A1"/>
    <w:rsid w:val="003C0029"/>
    <w:rsid w:val="003C2DE3"/>
    <w:rsid w:val="003C325B"/>
    <w:rsid w:val="003C5EE8"/>
    <w:rsid w:val="003C6570"/>
    <w:rsid w:val="003D0748"/>
    <w:rsid w:val="003D15B3"/>
    <w:rsid w:val="003D2033"/>
    <w:rsid w:val="003D3054"/>
    <w:rsid w:val="003D3818"/>
    <w:rsid w:val="003D438E"/>
    <w:rsid w:val="003D4B16"/>
    <w:rsid w:val="003D5439"/>
    <w:rsid w:val="003E11D5"/>
    <w:rsid w:val="003E3180"/>
    <w:rsid w:val="003E3205"/>
    <w:rsid w:val="003E5AB7"/>
    <w:rsid w:val="003E647D"/>
    <w:rsid w:val="003F2933"/>
    <w:rsid w:val="003F3E5D"/>
    <w:rsid w:val="003F4F21"/>
    <w:rsid w:val="003F6EC8"/>
    <w:rsid w:val="004009AA"/>
    <w:rsid w:val="00400E68"/>
    <w:rsid w:val="004013D5"/>
    <w:rsid w:val="00401C29"/>
    <w:rsid w:val="00402666"/>
    <w:rsid w:val="00406C1A"/>
    <w:rsid w:val="00406FE2"/>
    <w:rsid w:val="0040786A"/>
    <w:rsid w:val="00412CD6"/>
    <w:rsid w:val="00415E16"/>
    <w:rsid w:val="004161F1"/>
    <w:rsid w:val="00417287"/>
    <w:rsid w:val="00417C18"/>
    <w:rsid w:val="004239FF"/>
    <w:rsid w:val="00425D91"/>
    <w:rsid w:val="00427FAE"/>
    <w:rsid w:val="00430666"/>
    <w:rsid w:val="00430E3D"/>
    <w:rsid w:val="004313B2"/>
    <w:rsid w:val="004323C0"/>
    <w:rsid w:val="004325F9"/>
    <w:rsid w:val="00432D85"/>
    <w:rsid w:val="00433603"/>
    <w:rsid w:val="0043D589"/>
    <w:rsid w:val="00444DFF"/>
    <w:rsid w:val="00446E9D"/>
    <w:rsid w:val="0044736B"/>
    <w:rsid w:val="0045357C"/>
    <w:rsid w:val="00456141"/>
    <w:rsid w:val="00456B8C"/>
    <w:rsid w:val="00456BE3"/>
    <w:rsid w:val="00456C8B"/>
    <w:rsid w:val="00460420"/>
    <w:rsid w:val="00463EBA"/>
    <w:rsid w:val="0046414B"/>
    <w:rsid w:val="00464743"/>
    <w:rsid w:val="00465113"/>
    <w:rsid w:val="0046691B"/>
    <w:rsid w:val="00467FD2"/>
    <w:rsid w:val="0047145B"/>
    <w:rsid w:val="0047236E"/>
    <w:rsid w:val="00472582"/>
    <w:rsid w:val="00473170"/>
    <w:rsid w:val="00474FE6"/>
    <w:rsid w:val="00475CB6"/>
    <w:rsid w:val="00475E26"/>
    <w:rsid w:val="0048408B"/>
    <w:rsid w:val="004842DF"/>
    <w:rsid w:val="0048462E"/>
    <w:rsid w:val="00486A38"/>
    <w:rsid w:val="00486EAA"/>
    <w:rsid w:val="00487F86"/>
    <w:rsid w:val="00491E6D"/>
    <w:rsid w:val="00491EA4"/>
    <w:rsid w:val="00493874"/>
    <w:rsid w:val="0049433E"/>
    <w:rsid w:val="00494774"/>
    <w:rsid w:val="004A0F4D"/>
    <w:rsid w:val="004A236F"/>
    <w:rsid w:val="004A65C4"/>
    <w:rsid w:val="004A69B7"/>
    <w:rsid w:val="004A7169"/>
    <w:rsid w:val="004B1448"/>
    <w:rsid w:val="004B1CA7"/>
    <w:rsid w:val="004B309A"/>
    <w:rsid w:val="004B35F7"/>
    <w:rsid w:val="004B5AEA"/>
    <w:rsid w:val="004B6486"/>
    <w:rsid w:val="004C38A3"/>
    <w:rsid w:val="004C3CAE"/>
    <w:rsid w:val="004C444D"/>
    <w:rsid w:val="004C52FE"/>
    <w:rsid w:val="004D40B9"/>
    <w:rsid w:val="004D42C5"/>
    <w:rsid w:val="004E277C"/>
    <w:rsid w:val="004E3C98"/>
    <w:rsid w:val="004E4903"/>
    <w:rsid w:val="004E627B"/>
    <w:rsid w:val="004E66FF"/>
    <w:rsid w:val="004E6AAA"/>
    <w:rsid w:val="004E7943"/>
    <w:rsid w:val="004F0610"/>
    <w:rsid w:val="004F45C4"/>
    <w:rsid w:val="004F628A"/>
    <w:rsid w:val="004F6669"/>
    <w:rsid w:val="004F7983"/>
    <w:rsid w:val="00502FC5"/>
    <w:rsid w:val="00503651"/>
    <w:rsid w:val="00507573"/>
    <w:rsid w:val="00511709"/>
    <w:rsid w:val="00511AF7"/>
    <w:rsid w:val="00513CE9"/>
    <w:rsid w:val="00514061"/>
    <w:rsid w:val="00515499"/>
    <w:rsid w:val="005179A1"/>
    <w:rsid w:val="0052013B"/>
    <w:rsid w:val="00521A28"/>
    <w:rsid w:val="005225BB"/>
    <w:rsid w:val="00523E4F"/>
    <w:rsid w:val="00524658"/>
    <w:rsid w:val="00525803"/>
    <w:rsid w:val="00534918"/>
    <w:rsid w:val="00536A15"/>
    <w:rsid w:val="0053780C"/>
    <w:rsid w:val="00540EC0"/>
    <w:rsid w:val="00541E55"/>
    <w:rsid w:val="0054622E"/>
    <w:rsid w:val="00551A16"/>
    <w:rsid w:val="00552F92"/>
    <w:rsid w:val="00556CC3"/>
    <w:rsid w:val="00566E27"/>
    <w:rsid w:val="00571239"/>
    <w:rsid w:val="00571721"/>
    <w:rsid w:val="00575AE1"/>
    <w:rsid w:val="005815DA"/>
    <w:rsid w:val="00581F5D"/>
    <w:rsid w:val="00582347"/>
    <w:rsid w:val="005841DA"/>
    <w:rsid w:val="00585B4A"/>
    <w:rsid w:val="00586865"/>
    <w:rsid w:val="005877F3"/>
    <w:rsid w:val="00587C5A"/>
    <w:rsid w:val="005915C1"/>
    <w:rsid w:val="00591BAB"/>
    <w:rsid w:val="00593560"/>
    <w:rsid w:val="005947E3"/>
    <w:rsid w:val="00595560"/>
    <w:rsid w:val="00596174"/>
    <w:rsid w:val="0059746C"/>
    <w:rsid w:val="005A213D"/>
    <w:rsid w:val="005A2BE3"/>
    <w:rsid w:val="005A2E44"/>
    <w:rsid w:val="005A4965"/>
    <w:rsid w:val="005A4F5C"/>
    <w:rsid w:val="005A5519"/>
    <w:rsid w:val="005A799A"/>
    <w:rsid w:val="005B077F"/>
    <w:rsid w:val="005B2DB5"/>
    <w:rsid w:val="005B36FB"/>
    <w:rsid w:val="005B3E10"/>
    <w:rsid w:val="005B4D28"/>
    <w:rsid w:val="005B4ED6"/>
    <w:rsid w:val="005B6E8A"/>
    <w:rsid w:val="005B7BD9"/>
    <w:rsid w:val="005C001F"/>
    <w:rsid w:val="005C01E3"/>
    <w:rsid w:val="005C042E"/>
    <w:rsid w:val="005C1194"/>
    <w:rsid w:val="005C145E"/>
    <w:rsid w:val="005C198F"/>
    <w:rsid w:val="005C2DBC"/>
    <w:rsid w:val="005C5927"/>
    <w:rsid w:val="005C6860"/>
    <w:rsid w:val="005C6EBD"/>
    <w:rsid w:val="005D049A"/>
    <w:rsid w:val="005D3D13"/>
    <w:rsid w:val="005D745C"/>
    <w:rsid w:val="005E295B"/>
    <w:rsid w:val="005E4868"/>
    <w:rsid w:val="005E48C7"/>
    <w:rsid w:val="005E4C98"/>
    <w:rsid w:val="005E5AF5"/>
    <w:rsid w:val="005E68E0"/>
    <w:rsid w:val="005F0247"/>
    <w:rsid w:val="005F0DBB"/>
    <w:rsid w:val="005F2448"/>
    <w:rsid w:val="00600E58"/>
    <w:rsid w:val="00604B5A"/>
    <w:rsid w:val="00615944"/>
    <w:rsid w:val="006173AA"/>
    <w:rsid w:val="00623B8F"/>
    <w:rsid w:val="006240D3"/>
    <w:rsid w:val="006246CE"/>
    <w:rsid w:val="00624F5F"/>
    <w:rsid w:val="00630228"/>
    <w:rsid w:val="006329FD"/>
    <w:rsid w:val="0063331C"/>
    <w:rsid w:val="00633B6F"/>
    <w:rsid w:val="00637C61"/>
    <w:rsid w:val="00641092"/>
    <w:rsid w:val="006411CF"/>
    <w:rsid w:val="006425A2"/>
    <w:rsid w:val="006435C0"/>
    <w:rsid w:val="00643E9B"/>
    <w:rsid w:val="00650FF8"/>
    <w:rsid w:val="0065249B"/>
    <w:rsid w:val="00654C14"/>
    <w:rsid w:val="00654E46"/>
    <w:rsid w:val="0066064B"/>
    <w:rsid w:val="00663F5E"/>
    <w:rsid w:val="006653C8"/>
    <w:rsid w:val="006675D4"/>
    <w:rsid w:val="0067208A"/>
    <w:rsid w:val="006724A3"/>
    <w:rsid w:val="0067252A"/>
    <w:rsid w:val="006734EC"/>
    <w:rsid w:val="0067400E"/>
    <w:rsid w:val="00674C82"/>
    <w:rsid w:val="00675E40"/>
    <w:rsid w:val="00681CE9"/>
    <w:rsid w:val="00681E54"/>
    <w:rsid w:val="0068739A"/>
    <w:rsid w:val="00690AE0"/>
    <w:rsid w:val="00692601"/>
    <w:rsid w:val="00693B73"/>
    <w:rsid w:val="00695493"/>
    <w:rsid w:val="00695EB1"/>
    <w:rsid w:val="00697DDE"/>
    <w:rsid w:val="006A0D55"/>
    <w:rsid w:val="006A4CE2"/>
    <w:rsid w:val="006A5277"/>
    <w:rsid w:val="006B1768"/>
    <w:rsid w:val="006B624F"/>
    <w:rsid w:val="006C11C5"/>
    <w:rsid w:val="006C1B61"/>
    <w:rsid w:val="006C1BB0"/>
    <w:rsid w:val="006C1F84"/>
    <w:rsid w:val="006C2F94"/>
    <w:rsid w:val="006C3DA3"/>
    <w:rsid w:val="006D13FA"/>
    <w:rsid w:val="006D224F"/>
    <w:rsid w:val="006D2C66"/>
    <w:rsid w:val="006D2D26"/>
    <w:rsid w:val="006D3FAD"/>
    <w:rsid w:val="006D4536"/>
    <w:rsid w:val="006D5C1C"/>
    <w:rsid w:val="006D7B87"/>
    <w:rsid w:val="006E017C"/>
    <w:rsid w:val="006E04C4"/>
    <w:rsid w:val="006E04F4"/>
    <w:rsid w:val="006E12E2"/>
    <w:rsid w:val="006E3931"/>
    <w:rsid w:val="006E3934"/>
    <w:rsid w:val="006E5C6B"/>
    <w:rsid w:val="006E6D06"/>
    <w:rsid w:val="006F06C8"/>
    <w:rsid w:val="006F1038"/>
    <w:rsid w:val="006F23B0"/>
    <w:rsid w:val="006F458B"/>
    <w:rsid w:val="00700155"/>
    <w:rsid w:val="0070293E"/>
    <w:rsid w:val="00703222"/>
    <w:rsid w:val="00705E7E"/>
    <w:rsid w:val="00706118"/>
    <w:rsid w:val="007063F0"/>
    <w:rsid w:val="0070653E"/>
    <w:rsid w:val="00707A73"/>
    <w:rsid w:val="00707C72"/>
    <w:rsid w:val="00710C22"/>
    <w:rsid w:val="0071182E"/>
    <w:rsid w:val="00712BB8"/>
    <w:rsid w:val="00713100"/>
    <w:rsid w:val="00713811"/>
    <w:rsid w:val="007169C4"/>
    <w:rsid w:val="007176F0"/>
    <w:rsid w:val="007178EB"/>
    <w:rsid w:val="0072105B"/>
    <w:rsid w:val="00723738"/>
    <w:rsid w:val="0072463F"/>
    <w:rsid w:val="00726749"/>
    <w:rsid w:val="007268F8"/>
    <w:rsid w:val="007272B0"/>
    <w:rsid w:val="0073070B"/>
    <w:rsid w:val="0073174D"/>
    <w:rsid w:val="0073232D"/>
    <w:rsid w:val="0073343E"/>
    <w:rsid w:val="00733DC5"/>
    <w:rsid w:val="00735A1C"/>
    <w:rsid w:val="007365B4"/>
    <w:rsid w:val="00736791"/>
    <w:rsid w:val="00742D60"/>
    <w:rsid w:val="00743541"/>
    <w:rsid w:val="007452F0"/>
    <w:rsid w:val="0074733D"/>
    <w:rsid w:val="0075051A"/>
    <w:rsid w:val="00750D20"/>
    <w:rsid w:val="00751B16"/>
    <w:rsid w:val="00752126"/>
    <w:rsid w:val="007614F9"/>
    <w:rsid w:val="0076170E"/>
    <w:rsid w:val="0076415F"/>
    <w:rsid w:val="00764905"/>
    <w:rsid w:val="00765A0B"/>
    <w:rsid w:val="00771825"/>
    <w:rsid w:val="00771CCA"/>
    <w:rsid w:val="00772193"/>
    <w:rsid w:val="007734D6"/>
    <w:rsid w:val="007757BD"/>
    <w:rsid w:val="0077645B"/>
    <w:rsid w:val="00776CE1"/>
    <w:rsid w:val="00776FB8"/>
    <w:rsid w:val="00782E26"/>
    <w:rsid w:val="007831BB"/>
    <w:rsid w:val="007839F6"/>
    <w:rsid w:val="00784235"/>
    <w:rsid w:val="00784D60"/>
    <w:rsid w:val="00785E8E"/>
    <w:rsid w:val="0079075A"/>
    <w:rsid w:val="00795C0B"/>
    <w:rsid w:val="00796A89"/>
    <w:rsid w:val="007A3A25"/>
    <w:rsid w:val="007A735A"/>
    <w:rsid w:val="007B0471"/>
    <w:rsid w:val="007B2688"/>
    <w:rsid w:val="007B4C32"/>
    <w:rsid w:val="007C03F8"/>
    <w:rsid w:val="007C4438"/>
    <w:rsid w:val="007C45FD"/>
    <w:rsid w:val="007C6B69"/>
    <w:rsid w:val="007C8309"/>
    <w:rsid w:val="007D13B1"/>
    <w:rsid w:val="007D60F4"/>
    <w:rsid w:val="007D68F5"/>
    <w:rsid w:val="007D6F4A"/>
    <w:rsid w:val="007D77E1"/>
    <w:rsid w:val="007D7DB5"/>
    <w:rsid w:val="007E0246"/>
    <w:rsid w:val="007E0712"/>
    <w:rsid w:val="007E7489"/>
    <w:rsid w:val="007E7DFE"/>
    <w:rsid w:val="007F7A25"/>
    <w:rsid w:val="007F7B1C"/>
    <w:rsid w:val="00801C78"/>
    <w:rsid w:val="008029F4"/>
    <w:rsid w:val="00803500"/>
    <w:rsid w:val="008048D0"/>
    <w:rsid w:val="00807B38"/>
    <w:rsid w:val="00812A58"/>
    <w:rsid w:val="00812AD7"/>
    <w:rsid w:val="008141A9"/>
    <w:rsid w:val="008159DF"/>
    <w:rsid w:val="00815C68"/>
    <w:rsid w:val="008167A4"/>
    <w:rsid w:val="00817B61"/>
    <w:rsid w:val="00820226"/>
    <w:rsid w:val="008244A7"/>
    <w:rsid w:val="008314C6"/>
    <w:rsid w:val="00831D55"/>
    <w:rsid w:val="0083488D"/>
    <w:rsid w:val="00834E32"/>
    <w:rsid w:val="00835109"/>
    <w:rsid w:val="008357BF"/>
    <w:rsid w:val="00836FDC"/>
    <w:rsid w:val="00841321"/>
    <w:rsid w:val="0084450A"/>
    <w:rsid w:val="008515CE"/>
    <w:rsid w:val="00851948"/>
    <w:rsid w:val="008522B2"/>
    <w:rsid w:val="00856957"/>
    <w:rsid w:val="00857BEA"/>
    <w:rsid w:val="00861286"/>
    <w:rsid w:val="008614CF"/>
    <w:rsid w:val="00864BDF"/>
    <w:rsid w:val="00867AA1"/>
    <w:rsid w:val="008705CD"/>
    <w:rsid w:val="008706BB"/>
    <w:rsid w:val="00870DE2"/>
    <w:rsid w:val="0087419E"/>
    <w:rsid w:val="00880BF5"/>
    <w:rsid w:val="0088111B"/>
    <w:rsid w:val="008814F3"/>
    <w:rsid w:val="00882A44"/>
    <w:rsid w:val="00882AC8"/>
    <w:rsid w:val="00883F39"/>
    <w:rsid w:val="008871B8"/>
    <w:rsid w:val="00891D31"/>
    <w:rsid w:val="00897FF7"/>
    <w:rsid w:val="008A2053"/>
    <w:rsid w:val="008A23CA"/>
    <w:rsid w:val="008A2D35"/>
    <w:rsid w:val="008A3DBA"/>
    <w:rsid w:val="008A5CBA"/>
    <w:rsid w:val="008A7BDB"/>
    <w:rsid w:val="008B1ACC"/>
    <w:rsid w:val="008B22BC"/>
    <w:rsid w:val="008B2FC2"/>
    <w:rsid w:val="008B3A9C"/>
    <w:rsid w:val="008B403B"/>
    <w:rsid w:val="008B6DA0"/>
    <w:rsid w:val="008B7C83"/>
    <w:rsid w:val="008B7F86"/>
    <w:rsid w:val="008C1BFB"/>
    <w:rsid w:val="008C2642"/>
    <w:rsid w:val="008C29A9"/>
    <w:rsid w:val="008D6D54"/>
    <w:rsid w:val="008E508F"/>
    <w:rsid w:val="008F1699"/>
    <w:rsid w:val="008F1908"/>
    <w:rsid w:val="008F2FBF"/>
    <w:rsid w:val="008F366B"/>
    <w:rsid w:val="008F6C17"/>
    <w:rsid w:val="008F7536"/>
    <w:rsid w:val="00902405"/>
    <w:rsid w:val="009031B7"/>
    <w:rsid w:val="00903A7A"/>
    <w:rsid w:val="0091089C"/>
    <w:rsid w:val="00911DC7"/>
    <w:rsid w:val="00912E3D"/>
    <w:rsid w:val="009135E3"/>
    <w:rsid w:val="00921A59"/>
    <w:rsid w:val="00924383"/>
    <w:rsid w:val="0093346F"/>
    <w:rsid w:val="00935256"/>
    <w:rsid w:val="0093565F"/>
    <w:rsid w:val="009358BA"/>
    <w:rsid w:val="009417C6"/>
    <w:rsid w:val="00944B48"/>
    <w:rsid w:val="00947E21"/>
    <w:rsid w:val="00952D16"/>
    <w:rsid w:val="009548A7"/>
    <w:rsid w:val="0095592F"/>
    <w:rsid w:val="00955DC0"/>
    <w:rsid w:val="00961BCF"/>
    <w:rsid w:val="00973676"/>
    <w:rsid w:val="0097470E"/>
    <w:rsid w:val="00976EF0"/>
    <w:rsid w:val="00977836"/>
    <w:rsid w:val="009802E0"/>
    <w:rsid w:val="0098548B"/>
    <w:rsid w:val="00990972"/>
    <w:rsid w:val="00991935"/>
    <w:rsid w:val="00991DC2"/>
    <w:rsid w:val="00993062"/>
    <w:rsid w:val="00994385"/>
    <w:rsid w:val="00995107"/>
    <w:rsid w:val="00997B48"/>
    <w:rsid w:val="009A7F3E"/>
    <w:rsid w:val="009B0DD4"/>
    <w:rsid w:val="009B2234"/>
    <w:rsid w:val="009B3966"/>
    <w:rsid w:val="009B4ED2"/>
    <w:rsid w:val="009B5656"/>
    <w:rsid w:val="009B5F5B"/>
    <w:rsid w:val="009B7052"/>
    <w:rsid w:val="009C11EB"/>
    <w:rsid w:val="009C1994"/>
    <w:rsid w:val="009C3754"/>
    <w:rsid w:val="009C4B4A"/>
    <w:rsid w:val="009C4E2D"/>
    <w:rsid w:val="009C61C1"/>
    <w:rsid w:val="009D070F"/>
    <w:rsid w:val="009D0752"/>
    <w:rsid w:val="009D26EB"/>
    <w:rsid w:val="009D3BEB"/>
    <w:rsid w:val="009D3C38"/>
    <w:rsid w:val="009E09C6"/>
    <w:rsid w:val="009E5D2A"/>
    <w:rsid w:val="009F002F"/>
    <w:rsid w:val="009F0443"/>
    <w:rsid w:val="009F0BAF"/>
    <w:rsid w:val="009F258A"/>
    <w:rsid w:val="009F28AB"/>
    <w:rsid w:val="009F32A4"/>
    <w:rsid w:val="009F4273"/>
    <w:rsid w:val="00A03302"/>
    <w:rsid w:val="00A046BA"/>
    <w:rsid w:val="00A04C47"/>
    <w:rsid w:val="00A13C93"/>
    <w:rsid w:val="00A15C85"/>
    <w:rsid w:val="00A15D1A"/>
    <w:rsid w:val="00A176EB"/>
    <w:rsid w:val="00A17E89"/>
    <w:rsid w:val="00A17ED9"/>
    <w:rsid w:val="00A20930"/>
    <w:rsid w:val="00A21250"/>
    <w:rsid w:val="00A25AEE"/>
    <w:rsid w:val="00A2649D"/>
    <w:rsid w:val="00A33EAB"/>
    <w:rsid w:val="00A40D34"/>
    <w:rsid w:val="00A42498"/>
    <w:rsid w:val="00A4547A"/>
    <w:rsid w:val="00A55CAD"/>
    <w:rsid w:val="00A57723"/>
    <w:rsid w:val="00A601E6"/>
    <w:rsid w:val="00A6187A"/>
    <w:rsid w:val="00A639D1"/>
    <w:rsid w:val="00A717DF"/>
    <w:rsid w:val="00A7509E"/>
    <w:rsid w:val="00A76085"/>
    <w:rsid w:val="00A767A2"/>
    <w:rsid w:val="00A76E28"/>
    <w:rsid w:val="00A76EC3"/>
    <w:rsid w:val="00A77046"/>
    <w:rsid w:val="00A77E72"/>
    <w:rsid w:val="00A811F8"/>
    <w:rsid w:val="00A85B92"/>
    <w:rsid w:val="00A910E0"/>
    <w:rsid w:val="00A95CD9"/>
    <w:rsid w:val="00AA3938"/>
    <w:rsid w:val="00AA4605"/>
    <w:rsid w:val="00AA6A23"/>
    <w:rsid w:val="00AB04B1"/>
    <w:rsid w:val="00AB5BA1"/>
    <w:rsid w:val="00AB65E2"/>
    <w:rsid w:val="00AB7836"/>
    <w:rsid w:val="00AC0E45"/>
    <w:rsid w:val="00AC2465"/>
    <w:rsid w:val="00AC51F3"/>
    <w:rsid w:val="00AC63EF"/>
    <w:rsid w:val="00AC6C01"/>
    <w:rsid w:val="00AD12AF"/>
    <w:rsid w:val="00AD2315"/>
    <w:rsid w:val="00AD568D"/>
    <w:rsid w:val="00AD6BC6"/>
    <w:rsid w:val="00AE192C"/>
    <w:rsid w:val="00AE204B"/>
    <w:rsid w:val="00AE2BB5"/>
    <w:rsid w:val="00AE4835"/>
    <w:rsid w:val="00AE7365"/>
    <w:rsid w:val="00AF5C59"/>
    <w:rsid w:val="00B01A5B"/>
    <w:rsid w:val="00B01DF7"/>
    <w:rsid w:val="00B027FF"/>
    <w:rsid w:val="00B12E1E"/>
    <w:rsid w:val="00B1307E"/>
    <w:rsid w:val="00B1533C"/>
    <w:rsid w:val="00B175FA"/>
    <w:rsid w:val="00B2291B"/>
    <w:rsid w:val="00B24C6E"/>
    <w:rsid w:val="00B27F89"/>
    <w:rsid w:val="00B36165"/>
    <w:rsid w:val="00B4341E"/>
    <w:rsid w:val="00B434BC"/>
    <w:rsid w:val="00B43A35"/>
    <w:rsid w:val="00B44BC4"/>
    <w:rsid w:val="00B44EB1"/>
    <w:rsid w:val="00B52D58"/>
    <w:rsid w:val="00B5540F"/>
    <w:rsid w:val="00B55616"/>
    <w:rsid w:val="00B56119"/>
    <w:rsid w:val="00B61990"/>
    <w:rsid w:val="00B62135"/>
    <w:rsid w:val="00B64E7A"/>
    <w:rsid w:val="00B676FC"/>
    <w:rsid w:val="00B7188A"/>
    <w:rsid w:val="00B7794F"/>
    <w:rsid w:val="00B818CB"/>
    <w:rsid w:val="00B81FF7"/>
    <w:rsid w:val="00B86490"/>
    <w:rsid w:val="00B908CB"/>
    <w:rsid w:val="00B93291"/>
    <w:rsid w:val="00B95C39"/>
    <w:rsid w:val="00B96F15"/>
    <w:rsid w:val="00B9709E"/>
    <w:rsid w:val="00B971EA"/>
    <w:rsid w:val="00BA009C"/>
    <w:rsid w:val="00BA0A9A"/>
    <w:rsid w:val="00BA175E"/>
    <w:rsid w:val="00BA1C1B"/>
    <w:rsid w:val="00BA4E3F"/>
    <w:rsid w:val="00BA5DEE"/>
    <w:rsid w:val="00BA6D8E"/>
    <w:rsid w:val="00BA74B1"/>
    <w:rsid w:val="00BA7FBB"/>
    <w:rsid w:val="00BB17F4"/>
    <w:rsid w:val="00BB2068"/>
    <w:rsid w:val="00BB3BDE"/>
    <w:rsid w:val="00BB5FAC"/>
    <w:rsid w:val="00BC1169"/>
    <w:rsid w:val="00BC44EF"/>
    <w:rsid w:val="00BC646F"/>
    <w:rsid w:val="00BC6E05"/>
    <w:rsid w:val="00BC76E9"/>
    <w:rsid w:val="00BD01B6"/>
    <w:rsid w:val="00BD2494"/>
    <w:rsid w:val="00BD27B8"/>
    <w:rsid w:val="00BD32B9"/>
    <w:rsid w:val="00BD38B5"/>
    <w:rsid w:val="00BD4B39"/>
    <w:rsid w:val="00BD62FD"/>
    <w:rsid w:val="00BE0ED9"/>
    <w:rsid w:val="00BE158F"/>
    <w:rsid w:val="00BE42E3"/>
    <w:rsid w:val="00BE5CD4"/>
    <w:rsid w:val="00BE63A5"/>
    <w:rsid w:val="00BE7636"/>
    <w:rsid w:val="00BF3369"/>
    <w:rsid w:val="00BF402B"/>
    <w:rsid w:val="00BF7FC0"/>
    <w:rsid w:val="00C00ED4"/>
    <w:rsid w:val="00C032DC"/>
    <w:rsid w:val="00C0491A"/>
    <w:rsid w:val="00C0594F"/>
    <w:rsid w:val="00C06B6A"/>
    <w:rsid w:val="00C07F82"/>
    <w:rsid w:val="00C118C2"/>
    <w:rsid w:val="00C14E87"/>
    <w:rsid w:val="00C15BBA"/>
    <w:rsid w:val="00C163D1"/>
    <w:rsid w:val="00C21F12"/>
    <w:rsid w:val="00C22B75"/>
    <w:rsid w:val="00C24A6C"/>
    <w:rsid w:val="00C253BC"/>
    <w:rsid w:val="00C27312"/>
    <w:rsid w:val="00C27858"/>
    <w:rsid w:val="00C30321"/>
    <w:rsid w:val="00C31592"/>
    <w:rsid w:val="00C318F5"/>
    <w:rsid w:val="00C33C3A"/>
    <w:rsid w:val="00C34097"/>
    <w:rsid w:val="00C4060A"/>
    <w:rsid w:val="00C41239"/>
    <w:rsid w:val="00C428C2"/>
    <w:rsid w:val="00C42C46"/>
    <w:rsid w:val="00C438E1"/>
    <w:rsid w:val="00C46850"/>
    <w:rsid w:val="00C46AF5"/>
    <w:rsid w:val="00C46F6C"/>
    <w:rsid w:val="00C47A40"/>
    <w:rsid w:val="00C60B76"/>
    <w:rsid w:val="00C62316"/>
    <w:rsid w:val="00C62AFC"/>
    <w:rsid w:val="00C62B53"/>
    <w:rsid w:val="00C70AFF"/>
    <w:rsid w:val="00C71525"/>
    <w:rsid w:val="00C71EA8"/>
    <w:rsid w:val="00C72944"/>
    <w:rsid w:val="00C731B2"/>
    <w:rsid w:val="00C74AAD"/>
    <w:rsid w:val="00C75B86"/>
    <w:rsid w:val="00C75FE4"/>
    <w:rsid w:val="00C826F7"/>
    <w:rsid w:val="00C864DD"/>
    <w:rsid w:val="00C8782A"/>
    <w:rsid w:val="00CA052C"/>
    <w:rsid w:val="00CA5832"/>
    <w:rsid w:val="00CA729A"/>
    <w:rsid w:val="00CA751A"/>
    <w:rsid w:val="00CB0D5D"/>
    <w:rsid w:val="00CB4B0A"/>
    <w:rsid w:val="00CC2376"/>
    <w:rsid w:val="00CC4056"/>
    <w:rsid w:val="00CC7F74"/>
    <w:rsid w:val="00CD158B"/>
    <w:rsid w:val="00CD7E20"/>
    <w:rsid w:val="00CE010A"/>
    <w:rsid w:val="00CE633F"/>
    <w:rsid w:val="00CE7520"/>
    <w:rsid w:val="00CE7D33"/>
    <w:rsid w:val="00CF0140"/>
    <w:rsid w:val="00CF0342"/>
    <w:rsid w:val="00CF13EF"/>
    <w:rsid w:val="00CF1F32"/>
    <w:rsid w:val="00CF4971"/>
    <w:rsid w:val="00CF6362"/>
    <w:rsid w:val="00CF6C2D"/>
    <w:rsid w:val="00D010D8"/>
    <w:rsid w:val="00D01815"/>
    <w:rsid w:val="00D02B9A"/>
    <w:rsid w:val="00D031A8"/>
    <w:rsid w:val="00D073CC"/>
    <w:rsid w:val="00D15BBC"/>
    <w:rsid w:val="00D17120"/>
    <w:rsid w:val="00D177E5"/>
    <w:rsid w:val="00D21EB2"/>
    <w:rsid w:val="00D232DC"/>
    <w:rsid w:val="00D24D88"/>
    <w:rsid w:val="00D318F5"/>
    <w:rsid w:val="00D31B58"/>
    <w:rsid w:val="00D31E1A"/>
    <w:rsid w:val="00D33398"/>
    <w:rsid w:val="00D34A8E"/>
    <w:rsid w:val="00D37F5D"/>
    <w:rsid w:val="00D43D9B"/>
    <w:rsid w:val="00D444CB"/>
    <w:rsid w:val="00D52997"/>
    <w:rsid w:val="00D53CAD"/>
    <w:rsid w:val="00D55E09"/>
    <w:rsid w:val="00D57514"/>
    <w:rsid w:val="00D66041"/>
    <w:rsid w:val="00D660E7"/>
    <w:rsid w:val="00D717AC"/>
    <w:rsid w:val="00D71C36"/>
    <w:rsid w:val="00D83247"/>
    <w:rsid w:val="00D84515"/>
    <w:rsid w:val="00D846D0"/>
    <w:rsid w:val="00D86941"/>
    <w:rsid w:val="00D90F5F"/>
    <w:rsid w:val="00D91788"/>
    <w:rsid w:val="00D91B52"/>
    <w:rsid w:val="00D9327A"/>
    <w:rsid w:val="00D93555"/>
    <w:rsid w:val="00D938AF"/>
    <w:rsid w:val="00D95D7D"/>
    <w:rsid w:val="00D96881"/>
    <w:rsid w:val="00D968E8"/>
    <w:rsid w:val="00DA06C1"/>
    <w:rsid w:val="00DA345C"/>
    <w:rsid w:val="00DA36A4"/>
    <w:rsid w:val="00DA37CF"/>
    <w:rsid w:val="00DA53E7"/>
    <w:rsid w:val="00DB04F5"/>
    <w:rsid w:val="00DB108C"/>
    <w:rsid w:val="00DB17BF"/>
    <w:rsid w:val="00DB32F4"/>
    <w:rsid w:val="00DB4A51"/>
    <w:rsid w:val="00DB4CE8"/>
    <w:rsid w:val="00DB56A9"/>
    <w:rsid w:val="00DB7E0C"/>
    <w:rsid w:val="00DC015E"/>
    <w:rsid w:val="00DC05D4"/>
    <w:rsid w:val="00DC105E"/>
    <w:rsid w:val="00DC27D4"/>
    <w:rsid w:val="00DC65E0"/>
    <w:rsid w:val="00DC7AC9"/>
    <w:rsid w:val="00DD049C"/>
    <w:rsid w:val="00DD1E52"/>
    <w:rsid w:val="00DD2E4D"/>
    <w:rsid w:val="00DD4AC3"/>
    <w:rsid w:val="00DD57CB"/>
    <w:rsid w:val="00DD7B98"/>
    <w:rsid w:val="00DE0ED5"/>
    <w:rsid w:val="00DE39A2"/>
    <w:rsid w:val="00DE5057"/>
    <w:rsid w:val="00DE561A"/>
    <w:rsid w:val="00DE72FA"/>
    <w:rsid w:val="00DF07C0"/>
    <w:rsid w:val="00DF3AB7"/>
    <w:rsid w:val="00E00895"/>
    <w:rsid w:val="00E01538"/>
    <w:rsid w:val="00E02317"/>
    <w:rsid w:val="00E025DF"/>
    <w:rsid w:val="00E06AB0"/>
    <w:rsid w:val="00E07551"/>
    <w:rsid w:val="00E07E60"/>
    <w:rsid w:val="00E105AC"/>
    <w:rsid w:val="00E12967"/>
    <w:rsid w:val="00E167BA"/>
    <w:rsid w:val="00E168BC"/>
    <w:rsid w:val="00E221E2"/>
    <w:rsid w:val="00E24382"/>
    <w:rsid w:val="00E24681"/>
    <w:rsid w:val="00E2712F"/>
    <w:rsid w:val="00E27262"/>
    <w:rsid w:val="00E33913"/>
    <w:rsid w:val="00E3455C"/>
    <w:rsid w:val="00E36FED"/>
    <w:rsid w:val="00E37417"/>
    <w:rsid w:val="00E403E3"/>
    <w:rsid w:val="00E4172E"/>
    <w:rsid w:val="00E41CBE"/>
    <w:rsid w:val="00E41D51"/>
    <w:rsid w:val="00E44F9A"/>
    <w:rsid w:val="00E46532"/>
    <w:rsid w:val="00E46BA6"/>
    <w:rsid w:val="00E4729D"/>
    <w:rsid w:val="00E47523"/>
    <w:rsid w:val="00E52AF4"/>
    <w:rsid w:val="00E539F8"/>
    <w:rsid w:val="00E54614"/>
    <w:rsid w:val="00E56162"/>
    <w:rsid w:val="00E6382C"/>
    <w:rsid w:val="00E662B4"/>
    <w:rsid w:val="00E66C28"/>
    <w:rsid w:val="00E678FB"/>
    <w:rsid w:val="00E679D0"/>
    <w:rsid w:val="00E7359D"/>
    <w:rsid w:val="00E74DDD"/>
    <w:rsid w:val="00E758D8"/>
    <w:rsid w:val="00E776AA"/>
    <w:rsid w:val="00E8170E"/>
    <w:rsid w:val="00E81B46"/>
    <w:rsid w:val="00E92001"/>
    <w:rsid w:val="00E92CB2"/>
    <w:rsid w:val="00E93B57"/>
    <w:rsid w:val="00E93D94"/>
    <w:rsid w:val="00E95A82"/>
    <w:rsid w:val="00EA07E1"/>
    <w:rsid w:val="00EA151D"/>
    <w:rsid w:val="00EA2E70"/>
    <w:rsid w:val="00EA3313"/>
    <w:rsid w:val="00EA5579"/>
    <w:rsid w:val="00EB21AF"/>
    <w:rsid w:val="00EB27BD"/>
    <w:rsid w:val="00EB29DC"/>
    <w:rsid w:val="00EB3529"/>
    <w:rsid w:val="00EB3B5C"/>
    <w:rsid w:val="00EB3E6D"/>
    <w:rsid w:val="00EB4B04"/>
    <w:rsid w:val="00EC22FD"/>
    <w:rsid w:val="00ED235A"/>
    <w:rsid w:val="00ED4841"/>
    <w:rsid w:val="00ED7DE6"/>
    <w:rsid w:val="00EE15F2"/>
    <w:rsid w:val="00EE1FEF"/>
    <w:rsid w:val="00EE51D0"/>
    <w:rsid w:val="00EE76FA"/>
    <w:rsid w:val="00EF0057"/>
    <w:rsid w:val="00EF6148"/>
    <w:rsid w:val="00EF6567"/>
    <w:rsid w:val="00EF6E0E"/>
    <w:rsid w:val="00F001C8"/>
    <w:rsid w:val="00F0157D"/>
    <w:rsid w:val="00F04088"/>
    <w:rsid w:val="00F04C2B"/>
    <w:rsid w:val="00F05F1D"/>
    <w:rsid w:val="00F072D5"/>
    <w:rsid w:val="00F10239"/>
    <w:rsid w:val="00F10747"/>
    <w:rsid w:val="00F121CA"/>
    <w:rsid w:val="00F12DB4"/>
    <w:rsid w:val="00F14058"/>
    <w:rsid w:val="00F154F8"/>
    <w:rsid w:val="00F1666A"/>
    <w:rsid w:val="00F21718"/>
    <w:rsid w:val="00F21E11"/>
    <w:rsid w:val="00F2286B"/>
    <w:rsid w:val="00F25C68"/>
    <w:rsid w:val="00F26467"/>
    <w:rsid w:val="00F277CD"/>
    <w:rsid w:val="00F306DA"/>
    <w:rsid w:val="00F345DD"/>
    <w:rsid w:val="00F35DF4"/>
    <w:rsid w:val="00F37C6C"/>
    <w:rsid w:val="00F41451"/>
    <w:rsid w:val="00F42EBB"/>
    <w:rsid w:val="00F44F6F"/>
    <w:rsid w:val="00F470D0"/>
    <w:rsid w:val="00F51288"/>
    <w:rsid w:val="00F5193E"/>
    <w:rsid w:val="00F5372A"/>
    <w:rsid w:val="00F5405A"/>
    <w:rsid w:val="00F54A8E"/>
    <w:rsid w:val="00F6062E"/>
    <w:rsid w:val="00F61D54"/>
    <w:rsid w:val="00F654A8"/>
    <w:rsid w:val="00F709E0"/>
    <w:rsid w:val="00F74333"/>
    <w:rsid w:val="00F749AA"/>
    <w:rsid w:val="00F76B33"/>
    <w:rsid w:val="00F82CB4"/>
    <w:rsid w:val="00F82D22"/>
    <w:rsid w:val="00F8430F"/>
    <w:rsid w:val="00F84D16"/>
    <w:rsid w:val="00F874C0"/>
    <w:rsid w:val="00F90E88"/>
    <w:rsid w:val="00F91401"/>
    <w:rsid w:val="00F914AA"/>
    <w:rsid w:val="00F92F05"/>
    <w:rsid w:val="00F93E12"/>
    <w:rsid w:val="00F93EBB"/>
    <w:rsid w:val="00F96BE2"/>
    <w:rsid w:val="00F9742C"/>
    <w:rsid w:val="00FA373F"/>
    <w:rsid w:val="00FB29CD"/>
    <w:rsid w:val="00FB4BDD"/>
    <w:rsid w:val="00FB5ED2"/>
    <w:rsid w:val="00FB710C"/>
    <w:rsid w:val="00FC01F2"/>
    <w:rsid w:val="00FC035B"/>
    <w:rsid w:val="00FC5AAE"/>
    <w:rsid w:val="00FC758C"/>
    <w:rsid w:val="00FC7BF6"/>
    <w:rsid w:val="00FD0184"/>
    <w:rsid w:val="00FD157E"/>
    <w:rsid w:val="00FD26DC"/>
    <w:rsid w:val="00FD32AF"/>
    <w:rsid w:val="00FD37DE"/>
    <w:rsid w:val="00FD4AC0"/>
    <w:rsid w:val="00FD61AA"/>
    <w:rsid w:val="00FD654D"/>
    <w:rsid w:val="00FE372F"/>
    <w:rsid w:val="00FE3CD1"/>
    <w:rsid w:val="00FE56CE"/>
    <w:rsid w:val="00FE63D4"/>
    <w:rsid w:val="00FE6D87"/>
    <w:rsid w:val="00FF2B7C"/>
    <w:rsid w:val="00FF4A17"/>
    <w:rsid w:val="01634A15"/>
    <w:rsid w:val="01FABE6F"/>
    <w:rsid w:val="021AE08A"/>
    <w:rsid w:val="0251D360"/>
    <w:rsid w:val="031044EA"/>
    <w:rsid w:val="0388B9CB"/>
    <w:rsid w:val="039E04DA"/>
    <w:rsid w:val="03B3ECA6"/>
    <w:rsid w:val="04FD09D5"/>
    <w:rsid w:val="0735E7B1"/>
    <w:rsid w:val="07791166"/>
    <w:rsid w:val="077AD93A"/>
    <w:rsid w:val="07C47AD4"/>
    <w:rsid w:val="081D03A9"/>
    <w:rsid w:val="08564D23"/>
    <w:rsid w:val="086283E2"/>
    <w:rsid w:val="08E05850"/>
    <w:rsid w:val="0A03F0DB"/>
    <w:rsid w:val="0A2D37BB"/>
    <w:rsid w:val="0B094B9A"/>
    <w:rsid w:val="0B1EFF26"/>
    <w:rsid w:val="0B619D28"/>
    <w:rsid w:val="0BB622AB"/>
    <w:rsid w:val="0C9D2538"/>
    <w:rsid w:val="0CE14B33"/>
    <w:rsid w:val="0D0AF23B"/>
    <w:rsid w:val="0D2187C0"/>
    <w:rsid w:val="0D9D7502"/>
    <w:rsid w:val="0DA74A1E"/>
    <w:rsid w:val="0DC0D41E"/>
    <w:rsid w:val="0E04815D"/>
    <w:rsid w:val="0E809F2A"/>
    <w:rsid w:val="0FA6ECAC"/>
    <w:rsid w:val="100E05B5"/>
    <w:rsid w:val="1027F9C8"/>
    <w:rsid w:val="10329C55"/>
    <w:rsid w:val="11E3DB3B"/>
    <w:rsid w:val="11E48D4E"/>
    <w:rsid w:val="12F4B7A7"/>
    <w:rsid w:val="13E43040"/>
    <w:rsid w:val="13F7899E"/>
    <w:rsid w:val="14B6F306"/>
    <w:rsid w:val="161D2A63"/>
    <w:rsid w:val="168DDFC0"/>
    <w:rsid w:val="17182439"/>
    <w:rsid w:val="1795D1FB"/>
    <w:rsid w:val="18FCB1A2"/>
    <w:rsid w:val="195DC40D"/>
    <w:rsid w:val="19E79F27"/>
    <w:rsid w:val="1A2C3599"/>
    <w:rsid w:val="1A733BC2"/>
    <w:rsid w:val="1B024B8D"/>
    <w:rsid w:val="1B29C842"/>
    <w:rsid w:val="1B4BA82A"/>
    <w:rsid w:val="1BA84A4F"/>
    <w:rsid w:val="1C8CB23F"/>
    <w:rsid w:val="1DF0B446"/>
    <w:rsid w:val="1E80DF0D"/>
    <w:rsid w:val="1EC3E0A4"/>
    <w:rsid w:val="1FB540CC"/>
    <w:rsid w:val="200AB838"/>
    <w:rsid w:val="2064BE11"/>
    <w:rsid w:val="20680BEB"/>
    <w:rsid w:val="22254D4C"/>
    <w:rsid w:val="22318CF6"/>
    <w:rsid w:val="2234D6A3"/>
    <w:rsid w:val="228DDAC7"/>
    <w:rsid w:val="22D4190F"/>
    <w:rsid w:val="232DCBD4"/>
    <w:rsid w:val="238EB53D"/>
    <w:rsid w:val="243427C6"/>
    <w:rsid w:val="251B08E1"/>
    <w:rsid w:val="25627A29"/>
    <w:rsid w:val="260F9DFE"/>
    <w:rsid w:val="264864D7"/>
    <w:rsid w:val="26B417CA"/>
    <w:rsid w:val="28AB7390"/>
    <w:rsid w:val="28BCD22A"/>
    <w:rsid w:val="29D371E8"/>
    <w:rsid w:val="2A5AF667"/>
    <w:rsid w:val="2A89B3BA"/>
    <w:rsid w:val="2A96D4D0"/>
    <w:rsid w:val="2AACC8C0"/>
    <w:rsid w:val="2AB13FE9"/>
    <w:rsid w:val="2BC25560"/>
    <w:rsid w:val="2BC2DADD"/>
    <w:rsid w:val="2C8931A5"/>
    <w:rsid w:val="2CF1B20E"/>
    <w:rsid w:val="2CF430B8"/>
    <w:rsid w:val="2DB67A0A"/>
    <w:rsid w:val="2DCE7C28"/>
    <w:rsid w:val="2E9D5092"/>
    <w:rsid w:val="2E9E8322"/>
    <w:rsid w:val="2EC4BC9B"/>
    <w:rsid w:val="2F7B6704"/>
    <w:rsid w:val="2FE95340"/>
    <w:rsid w:val="300CC638"/>
    <w:rsid w:val="30173393"/>
    <w:rsid w:val="301811D6"/>
    <w:rsid w:val="309DF0D8"/>
    <w:rsid w:val="31EB4003"/>
    <w:rsid w:val="31FA3FA9"/>
    <w:rsid w:val="320077D8"/>
    <w:rsid w:val="33121532"/>
    <w:rsid w:val="332C680E"/>
    <w:rsid w:val="334E540A"/>
    <w:rsid w:val="3414C3DE"/>
    <w:rsid w:val="347640EB"/>
    <w:rsid w:val="34CEEADA"/>
    <w:rsid w:val="36973165"/>
    <w:rsid w:val="36CB5382"/>
    <w:rsid w:val="36D8720D"/>
    <w:rsid w:val="375F095D"/>
    <w:rsid w:val="3842FB67"/>
    <w:rsid w:val="386B8A0A"/>
    <w:rsid w:val="391F5A19"/>
    <w:rsid w:val="3989DDEC"/>
    <w:rsid w:val="39D0C4F3"/>
    <w:rsid w:val="3A489BE1"/>
    <w:rsid w:val="3AAEF9EC"/>
    <w:rsid w:val="3B9FBA9C"/>
    <w:rsid w:val="3BC8E9EB"/>
    <w:rsid w:val="3BCB3DE5"/>
    <w:rsid w:val="3BD2CE54"/>
    <w:rsid w:val="3C84A7C2"/>
    <w:rsid w:val="3CA924E4"/>
    <w:rsid w:val="3CE30A6B"/>
    <w:rsid w:val="3D442E8A"/>
    <w:rsid w:val="3E2B9F5D"/>
    <w:rsid w:val="3E43B34D"/>
    <w:rsid w:val="3F7AF48F"/>
    <w:rsid w:val="40378C4C"/>
    <w:rsid w:val="4069C943"/>
    <w:rsid w:val="40793A1A"/>
    <w:rsid w:val="409B095C"/>
    <w:rsid w:val="40BBDF03"/>
    <w:rsid w:val="40D69104"/>
    <w:rsid w:val="417EF141"/>
    <w:rsid w:val="434F2C2E"/>
    <w:rsid w:val="43FBE285"/>
    <w:rsid w:val="44121A4E"/>
    <w:rsid w:val="4437C7BC"/>
    <w:rsid w:val="445D67CE"/>
    <w:rsid w:val="44D219BD"/>
    <w:rsid w:val="45B621FA"/>
    <w:rsid w:val="4645FB54"/>
    <w:rsid w:val="466CE1D2"/>
    <w:rsid w:val="46758617"/>
    <w:rsid w:val="46DAC66E"/>
    <w:rsid w:val="47ED32B4"/>
    <w:rsid w:val="480CD266"/>
    <w:rsid w:val="485C9237"/>
    <w:rsid w:val="4883B4E0"/>
    <w:rsid w:val="492D3333"/>
    <w:rsid w:val="4967EAFF"/>
    <w:rsid w:val="496A35B0"/>
    <w:rsid w:val="49F78C66"/>
    <w:rsid w:val="4B0C573D"/>
    <w:rsid w:val="4D3197A7"/>
    <w:rsid w:val="4DBBB034"/>
    <w:rsid w:val="4E48D1BF"/>
    <w:rsid w:val="4E9CBE86"/>
    <w:rsid w:val="4F4CCDEC"/>
    <w:rsid w:val="509D7EF8"/>
    <w:rsid w:val="50B29FD2"/>
    <w:rsid w:val="50B658D3"/>
    <w:rsid w:val="50CF4F2E"/>
    <w:rsid w:val="50E93242"/>
    <w:rsid w:val="50F7F86F"/>
    <w:rsid w:val="51D9A2D2"/>
    <w:rsid w:val="52859CEE"/>
    <w:rsid w:val="52980EB8"/>
    <w:rsid w:val="534940DD"/>
    <w:rsid w:val="53F30EB7"/>
    <w:rsid w:val="560E0416"/>
    <w:rsid w:val="5677641A"/>
    <w:rsid w:val="56BB9D0E"/>
    <w:rsid w:val="56FA576A"/>
    <w:rsid w:val="57339CF7"/>
    <w:rsid w:val="584E70A5"/>
    <w:rsid w:val="584EBCA5"/>
    <w:rsid w:val="58D24D1F"/>
    <w:rsid w:val="5931EC21"/>
    <w:rsid w:val="593614B3"/>
    <w:rsid w:val="598EAF55"/>
    <w:rsid w:val="59C23965"/>
    <w:rsid w:val="5A6B66DE"/>
    <w:rsid w:val="5B4B216D"/>
    <w:rsid w:val="5B611203"/>
    <w:rsid w:val="5B714FD0"/>
    <w:rsid w:val="5BF96225"/>
    <w:rsid w:val="5C03BCA7"/>
    <w:rsid w:val="5C39B4D9"/>
    <w:rsid w:val="5C71266F"/>
    <w:rsid w:val="5CAF40E6"/>
    <w:rsid w:val="5D0091B9"/>
    <w:rsid w:val="5D7A2586"/>
    <w:rsid w:val="5DADA2D0"/>
    <w:rsid w:val="5E2E8B04"/>
    <w:rsid w:val="5E4E150F"/>
    <w:rsid w:val="5E60C5A6"/>
    <w:rsid w:val="5E768C00"/>
    <w:rsid w:val="5E86C2B4"/>
    <w:rsid w:val="5F96817D"/>
    <w:rsid w:val="5FE128F1"/>
    <w:rsid w:val="6026FD0D"/>
    <w:rsid w:val="60775DC3"/>
    <w:rsid w:val="60FED5D0"/>
    <w:rsid w:val="6158BF14"/>
    <w:rsid w:val="61C5CD38"/>
    <w:rsid w:val="62E16125"/>
    <w:rsid w:val="631BD9DD"/>
    <w:rsid w:val="643BCDFD"/>
    <w:rsid w:val="6490D30E"/>
    <w:rsid w:val="6495E7CD"/>
    <w:rsid w:val="64D3D93C"/>
    <w:rsid w:val="652FB3A1"/>
    <w:rsid w:val="6597B3E9"/>
    <w:rsid w:val="65E08737"/>
    <w:rsid w:val="66172484"/>
    <w:rsid w:val="677E6956"/>
    <w:rsid w:val="677FB5C9"/>
    <w:rsid w:val="678D2FAF"/>
    <w:rsid w:val="67C65CAD"/>
    <w:rsid w:val="67D5A28A"/>
    <w:rsid w:val="6813F826"/>
    <w:rsid w:val="6892156E"/>
    <w:rsid w:val="695762A5"/>
    <w:rsid w:val="6967A5BC"/>
    <w:rsid w:val="69A10556"/>
    <w:rsid w:val="6AC99A6E"/>
    <w:rsid w:val="6AD15C34"/>
    <w:rsid w:val="6B2522AD"/>
    <w:rsid w:val="6BB085E5"/>
    <w:rsid w:val="6BF371D3"/>
    <w:rsid w:val="6C4C8CA4"/>
    <w:rsid w:val="6E3CDE7B"/>
    <w:rsid w:val="6E9A2D70"/>
    <w:rsid w:val="6F467BB5"/>
    <w:rsid w:val="7055F2B9"/>
    <w:rsid w:val="7059F1FE"/>
    <w:rsid w:val="70AAA03B"/>
    <w:rsid w:val="70CCB6E9"/>
    <w:rsid w:val="70E65F04"/>
    <w:rsid w:val="70F2F5DC"/>
    <w:rsid w:val="723DAF05"/>
    <w:rsid w:val="72DEC587"/>
    <w:rsid w:val="73622A38"/>
    <w:rsid w:val="73941FE0"/>
    <w:rsid w:val="739F1B52"/>
    <w:rsid w:val="73D42AF3"/>
    <w:rsid w:val="7444925B"/>
    <w:rsid w:val="746B5EB2"/>
    <w:rsid w:val="75364032"/>
    <w:rsid w:val="7538D0B9"/>
    <w:rsid w:val="760389E5"/>
    <w:rsid w:val="776C8AEC"/>
    <w:rsid w:val="7809B2A9"/>
    <w:rsid w:val="78470C3A"/>
    <w:rsid w:val="78FA832A"/>
    <w:rsid w:val="791BCE75"/>
    <w:rsid w:val="799D3203"/>
    <w:rsid w:val="79C22994"/>
    <w:rsid w:val="79CDD0EC"/>
    <w:rsid w:val="79E13350"/>
    <w:rsid w:val="7A48A6B9"/>
    <w:rsid w:val="7AC0D2A4"/>
    <w:rsid w:val="7AD4BD79"/>
    <w:rsid w:val="7AEC329A"/>
    <w:rsid w:val="7B36D9D6"/>
    <w:rsid w:val="7BEDBB0A"/>
    <w:rsid w:val="7CB0A093"/>
    <w:rsid w:val="7CB483B7"/>
    <w:rsid w:val="7D3E6620"/>
    <w:rsid w:val="7EEA5805"/>
    <w:rsid w:val="7F0688BD"/>
    <w:rsid w:val="7F4B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7CAFC"/>
  <w15:chartTrackingRefBased/>
  <w15:docId w15:val="{DE71B61A-67F9-45D1-A6F2-02C28C40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29D"/>
    <w:pPr>
      <w:spacing w:before="40"/>
    </w:pPr>
    <w:rPr>
      <w:color w:val="000000"/>
    </w:rPr>
  </w:style>
  <w:style w:type="paragraph" w:styleId="Heading1">
    <w:name w:val="heading 1"/>
    <w:basedOn w:val="Normal"/>
    <w:next w:val="Normal"/>
    <w:link w:val="Heading1Char"/>
    <w:autoRedefine/>
    <w:uiPriority w:val="2"/>
    <w:qFormat/>
    <w:rsid w:val="007268F8"/>
    <w:pPr>
      <w:keepNext/>
      <w:keepLines/>
      <w:widowControl w:val="0"/>
      <w:autoSpaceDE w:val="0"/>
      <w:autoSpaceDN w:val="0"/>
      <w:spacing w:before="120" w:after="240" w:line="240" w:lineRule="auto"/>
      <w:outlineLvl w:val="0"/>
    </w:pPr>
    <w:rPr>
      <w:rFonts w:asciiTheme="majorHAnsi" w:eastAsiaTheme="majorEastAsia" w:hAnsiTheme="majorHAnsi" w:cstheme="majorHAnsi"/>
      <w:color w:val="1B365D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DD0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1B365D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2"/>
    <w:qFormat/>
    <w:rsid w:val="00A046BA"/>
    <w:pPr>
      <w:keepNext/>
      <w:keepLines/>
      <w:spacing w:before="160" w:after="80"/>
      <w:outlineLvl w:val="2"/>
    </w:pPr>
    <w:rPr>
      <w:rFonts w:eastAsiaTheme="majorEastAsia" w:cstheme="majorBidi"/>
      <w:b/>
      <w:i/>
      <w:color w:val="auto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A1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7C699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E93"/>
    <w:pPr>
      <w:keepNext/>
      <w:keepLines/>
      <w:spacing w:before="80" w:after="40"/>
      <w:outlineLvl w:val="4"/>
    </w:pPr>
    <w:rPr>
      <w:rFonts w:eastAsiaTheme="majorEastAsia" w:cstheme="majorBidi"/>
      <w:color w:val="49A0D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E93"/>
    <w:pPr>
      <w:keepNext/>
      <w:keepLines/>
      <w:spacing w:after="0"/>
      <w:outlineLvl w:val="5"/>
    </w:pPr>
    <w:rPr>
      <w:rFonts w:eastAsiaTheme="majorEastAsia" w:cstheme="majorBidi"/>
      <w:i/>
      <w:iCs/>
      <w:color w:val="3A73C5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E93"/>
    <w:pPr>
      <w:keepNext/>
      <w:keepLines/>
      <w:spacing w:after="0"/>
      <w:outlineLvl w:val="6"/>
    </w:pPr>
    <w:rPr>
      <w:rFonts w:eastAsiaTheme="majorEastAsia" w:cstheme="majorBidi"/>
      <w:color w:val="3A73C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E93"/>
    <w:pPr>
      <w:keepNext/>
      <w:keepLines/>
      <w:spacing w:after="0"/>
      <w:outlineLvl w:val="7"/>
    </w:pPr>
    <w:rPr>
      <w:rFonts w:eastAsiaTheme="majorEastAsia" w:cstheme="majorBidi"/>
      <w:i/>
      <w:iCs/>
      <w:color w:val="28508A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E93"/>
    <w:pPr>
      <w:keepNext/>
      <w:keepLines/>
      <w:spacing w:after="0"/>
      <w:outlineLvl w:val="8"/>
    </w:pPr>
    <w:rPr>
      <w:rFonts w:eastAsiaTheme="majorEastAsia" w:cstheme="majorBidi"/>
      <w:color w:val="28508A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7268F8"/>
    <w:rPr>
      <w:rFonts w:asciiTheme="majorHAnsi" w:eastAsiaTheme="majorEastAsia" w:hAnsiTheme="majorHAnsi" w:cstheme="majorHAnsi"/>
      <w:color w:val="1B365D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DD049C"/>
    <w:rPr>
      <w:rFonts w:asciiTheme="majorHAnsi" w:eastAsiaTheme="majorEastAsia" w:hAnsiTheme="majorHAnsi" w:cstheme="majorBidi"/>
      <w:b/>
      <w:color w:val="1B365D" w:themeColor="tex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2"/>
    <w:rsid w:val="00A046BA"/>
    <w:rPr>
      <w:rFonts w:eastAsiaTheme="majorEastAsia" w:cstheme="majorBidi"/>
      <w:b/>
      <w:i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A16"/>
    <w:rPr>
      <w:rFonts w:eastAsiaTheme="majorEastAsia" w:cstheme="majorBidi"/>
      <w:b/>
      <w:iCs/>
      <w:color w:val="7C699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E93"/>
    <w:rPr>
      <w:rFonts w:eastAsiaTheme="majorEastAsia" w:cstheme="majorBidi"/>
      <w:color w:val="49A0D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E93"/>
    <w:rPr>
      <w:rFonts w:eastAsiaTheme="majorEastAsia" w:cstheme="majorBidi"/>
      <w:i/>
      <w:iCs/>
      <w:color w:val="3A73C5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E93"/>
    <w:rPr>
      <w:rFonts w:eastAsiaTheme="majorEastAsia" w:cstheme="majorBidi"/>
      <w:color w:val="3A73C5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E93"/>
    <w:rPr>
      <w:rFonts w:eastAsiaTheme="majorEastAsia" w:cstheme="majorBidi"/>
      <w:i/>
      <w:iCs/>
      <w:color w:val="28508A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E93"/>
    <w:rPr>
      <w:rFonts w:eastAsiaTheme="majorEastAsia" w:cstheme="majorBidi"/>
      <w:color w:val="28508A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19C"/>
    <w:pPr>
      <w:widowControl w:val="0"/>
      <w:spacing w:before="3080" w:after="0" w:line="240" w:lineRule="auto"/>
      <w:contextualSpacing/>
    </w:pPr>
    <w:rPr>
      <w:rFonts w:asciiTheme="majorHAnsi" w:eastAsiaTheme="majorEastAsia" w:hAnsiTheme="majorHAnsi" w:cstheme="majorBidi"/>
      <w:b/>
      <w:color w:val="1B365D" w:themeColor="tex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19C"/>
    <w:rPr>
      <w:rFonts w:asciiTheme="majorHAnsi" w:eastAsiaTheme="majorEastAsia" w:hAnsiTheme="majorHAnsi" w:cstheme="majorBidi"/>
      <w:b/>
      <w:color w:val="1B365D" w:themeColor="text1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5F5"/>
    <w:pPr>
      <w:numPr>
        <w:ilvl w:val="1"/>
      </w:numPr>
    </w:pPr>
    <w:rPr>
      <w:rFonts w:eastAsiaTheme="majorEastAsia" w:cstheme="majorBidi"/>
      <w:color w:val="1B365D" w:themeColor="text2"/>
      <w:sz w:val="1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5F5"/>
    <w:rPr>
      <w:rFonts w:eastAsiaTheme="majorEastAsia" w:cstheme="majorBidi"/>
      <w:color w:val="1B365D" w:themeColor="text2"/>
      <w:sz w:val="16"/>
      <w:szCs w:val="28"/>
    </w:rPr>
  </w:style>
  <w:style w:type="paragraph" w:styleId="Quote">
    <w:name w:val="Quote"/>
    <w:aliases w:val="Callout box 1"/>
    <w:basedOn w:val="Normal"/>
    <w:next w:val="Normal"/>
    <w:link w:val="QuoteChar"/>
    <w:uiPriority w:val="3"/>
    <w:qFormat/>
    <w:rsid w:val="008F1699"/>
    <w:pPr>
      <w:pBdr>
        <w:left w:val="single" w:sz="48" w:space="1" w:color="9BCBEB" w:themeColor="accent1"/>
      </w:pBdr>
      <w:shd w:val="clear" w:color="auto" w:fill="D7EAF7" w:themeFill="accent1" w:themeFillTint="66"/>
      <w:spacing w:before="160"/>
    </w:pPr>
    <w:rPr>
      <w:iCs/>
      <w:color w:val="1B365D" w:themeColor="text2"/>
    </w:rPr>
  </w:style>
  <w:style w:type="character" w:customStyle="1" w:styleId="QuoteChar">
    <w:name w:val="Quote Char"/>
    <w:aliases w:val="Callout box 1 Char"/>
    <w:basedOn w:val="DefaultParagraphFont"/>
    <w:link w:val="Quote"/>
    <w:uiPriority w:val="3"/>
    <w:rsid w:val="00E4729D"/>
    <w:rPr>
      <w:iCs/>
      <w:color w:val="1B365D" w:themeColor="text2"/>
      <w:shd w:val="clear" w:color="auto" w:fill="D7EAF7" w:themeFill="accent1" w:themeFillTint="66"/>
    </w:rPr>
  </w:style>
  <w:style w:type="character" w:styleId="IntenseReference">
    <w:name w:val="Intense Reference"/>
    <w:basedOn w:val="DefaultParagraphFont"/>
    <w:uiPriority w:val="32"/>
    <w:rsid w:val="00017E93"/>
    <w:rPr>
      <w:b/>
      <w:bCs/>
      <w:smallCaps/>
      <w:color w:val="49A0D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E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E93"/>
  </w:style>
  <w:style w:type="paragraph" w:styleId="Footer">
    <w:name w:val="footer"/>
    <w:basedOn w:val="Normal"/>
    <w:link w:val="FooterChar"/>
    <w:uiPriority w:val="99"/>
    <w:unhideWhenUsed/>
    <w:rsid w:val="00017E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E93"/>
  </w:style>
  <w:style w:type="character" w:styleId="PlaceholderText">
    <w:name w:val="Placeholder Text"/>
    <w:basedOn w:val="DefaultParagraphFont"/>
    <w:uiPriority w:val="99"/>
    <w:semiHidden/>
    <w:rsid w:val="00017E93"/>
    <w:rPr>
      <w:color w:val="666666"/>
    </w:rPr>
  </w:style>
  <w:style w:type="paragraph" w:customStyle="1" w:styleId="Bulletlist">
    <w:name w:val="Bullet list"/>
    <w:basedOn w:val="Normal"/>
    <w:link w:val="BulletlistChar"/>
    <w:uiPriority w:val="1"/>
    <w:qFormat/>
    <w:rsid w:val="005B7BD9"/>
    <w:pPr>
      <w:numPr>
        <w:numId w:val="3"/>
      </w:numPr>
      <w:contextualSpacing/>
    </w:pPr>
  </w:style>
  <w:style w:type="character" w:customStyle="1" w:styleId="BulletlistChar">
    <w:name w:val="Bullet list Char"/>
    <w:basedOn w:val="DefaultParagraphFont"/>
    <w:link w:val="Bulletlist"/>
    <w:uiPriority w:val="1"/>
    <w:rsid w:val="002305F5"/>
    <w:rPr>
      <w:color w:val="1B365D" w:themeColor="text1"/>
    </w:rPr>
  </w:style>
  <w:style w:type="paragraph" w:customStyle="1" w:styleId="Bulletlist-level2">
    <w:name w:val="Bullet list - level 2"/>
    <w:basedOn w:val="Bulletlist"/>
    <w:link w:val="Bulletlist-level2Char"/>
    <w:uiPriority w:val="1"/>
    <w:qFormat/>
    <w:rsid w:val="004A69B7"/>
    <w:pPr>
      <w:numPr>
        <w:ilvl w:val="1"/>
      </w:numPr>
      <w:spacing w:after="0"/>
      <w:ind w:left="1208" w:hanging="357"/>
    </w:pPr>
  </w:style>
  <w:style w:type="character" w:customStyle="1" w:styleId="Bulletlist-level2Char">
    <w:name w:val="Bullet list - level 2 Char"/>
    <w:basedOn w:val="BulletlistChar"/>
    <w:link w:val="Bulletlist-level2"/>
    <w:uiPriority w:val="1"/>
    <w:rsid w:val="002305F5"/>
    <w:rPr>
      <w:color w:val="1B365D" w:themeColor="text1"/>
    </w:rPr>
  </w:style>
  <w:style w:type="paragraph" w:customStyle="1" w:styleId="Calloutbox2">
    <w:name w:val="Callout box 2"/>
    <w:basedOn w:val="Quote"/>
    <w:link w:val="Calloutbox2Char"/>
    <w:uiPriority w:val="3"/>
    <w:qFormat/>
    <w:rsid w:val="00F1666A"/>
    <w:pPr>
      <w:pBdr>
        <w:left w:val="single" w:sz="48" w:space="1" w:color="FFB81C" w:themeColor="accent2"/>
      </w:pBdr>
      <w:shd w:val="clear" w:color="auto" w:fill="FFE2A4" w:themeFill="accent2" w:themeFillTint="66"/>
    </w:pPr>
  </w:style>
  <w:style w:type="character" w:customStyle="1" w:styleId="Calloutbox2Char">
    <w:name w:val="Callout box 2 Char"/>
    <w:basedOn w:val="QuoteChar"/>
    <w:link w:val="Calloutbox2"/>
    <w:uiPriority w:val="3"/>
    <w:rsid w:val="00857BEA"/>
    <w:rPr>
      <w:iCs/>
      <w:color w:val="1B365D" w:themeColor="text2"/>
      <w:shd w:val="clear" w:color="auto" w:fill="FFE2A4" w:themeFill="accent2" w:themeFillTint="66"/>
    </w:rPr>
  </w:style>
  <w:style w:type="paragraph" w:customStyle="1" w:styleId="Longquote">
    <w:name w:val="Long quote"/>
    <w:basedOn w:val="Normal"/>
    <w:uiPriority w:val="2"/>
    <w:qFormat/>
    <w:rsid w:val="002B0960"/>
    <w:pPr>
      <w:pBdr>
        <w:left w:val="single" w:sz="18" w:space="4" w:color="BA9CC5" w:themeColor="accent3"/>
      </w:pBdr>
      <w:ind w:left="737"/>
    </w:pPr>
    <w:rPr>
      <w:i/>
      <w:noProof/>
      <w:color w:val="1B365D" w:themeColor="text2"/>
    </w:rPr>
  </w:style>
  <w:style w:type="table" w:styleId="TableGrid">
    <w:name w:val="Table Grid"/>
    <w:basedOn w:val="TableNormal"/>
    <w:uiPriority w:val="39"/>
    <w:rsid w:val="00B62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425D91"/>
    <w:pPr>
      <w:spacing w:after="0" w:line="240" w:lineRule="auto"/>
    </w:pPr>
    <w:tblPr>
      <w:tblStyleRowBandSize w:val="1"/>
      <w:tblStyleColBandSize w:val="1"/>
      <w:tblBorders>
        <w:top w:val="single" w:sz="4" w:space="0" w:color="9BCBEB" w:themeColor="accent1"/>
        <w:left w:val="single" w:sz="4" w:space="0" w:color="9BCBEB" w:themeColor="accent1"/>
        <w:bottom w:val="single" w:sz="4" w:space="0" w:color="9BCBEB" w:themeColor="accent1"/>
        <w:right w:val="single" w:sz="4" w:space="0" w:color="9BCBE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1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1"/>
          <w:right w:val="single" w:sz="4" w:space="0" w:color="9BCBEB" w:themeColor="accent1"/>
        </w:tcBorders>
      </w:tcPr>
    </w:tblStylePr>
    <w:tblStylePr w:type="band1Horz">
      <w:tblPr/>
      <w:tcPr>
        <w:tcBorders>
          <w:top w:val="single" w:sz="4" w:space="0" w:color="9BCBEB" w:themeColor="accent1"/>
          <w:bottom w:val="single" w:sz="4" w:space="0" w:color="9BCBE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1"/>
          <w:left w:val="nil"/>
        </w:tcBorders>
      </w:tcPr>
    </w:tblStylePr>
    <w:tblStylePr w:type="swCell">
      <w:tblPr/>
      <w:tcPr>
        <w:tcBorders>
          <w:top w:val="double" w:sz="4" w:space="0" w:color="9BCBEB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A53B2"/>
    <w:rPr>
      <w:color w:val="1B365D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B7C83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B7C83"/>
    <w:rPr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B7C83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B7C83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B7C8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nhideWhenUsed/>
    <w:rsid w:val="008B7C83"/>
    <w:rPr>
      <w:vertAlign w:val="superscript"/>
    </w:rPr>
  </w:style>
  <w:style w:type="paragraph" w:styleId="ListParagraph">
    <w:name w:val="List Paragraph"/>
    <w:aliases w:val="Brief List Paragraph 1,DDM Gen Text,List Paragraph1,List Paragraph11,Recommendation,Body Numbering,List Paragraph2,L,NFP GP Bulleted List,FooterText,numbered,Paragraphe de liste1,Bulletr List Paragraph,列出段落,列出段落1,List Paragraph21,リスト段落1"/>
    <w:basedOn w:val="Normal"/>
    <w:link w:val="ListParagraphChar"/>
    <w:uiPriority w:val="34"/>
    <w:qFormat/>
    <w:rsid w:val="00234E8A"/>
    <w:pPr>
      <w:ind w:left="720"/>
      <w:contextualSpacing/>
    </w:pPr>
  </w:style>
  <w:style w:type="paragraph" w:customStyle="1" w:styleId="Calloutboxbullet">
    <w:name w:val="Callout box bullet"/>
    <w:basedOn w:val="Quote"/>
    <w:link w:val="CalloutboxbulletChar"/>
    <w:uiPriority w:val="3"/>
    <w:qFormat/>
    <w:rsid w:val="00EF6E0E"/>
    <w:pPr>
      <w:numPr>
        <w:numId w:val="6"/>
      </w:numPr>
      <w:contextualSpacing/>
    </w:pPr>
  </w:style>
  <w:style w:type="character" w:customStyle="1" w:styleId="CalloutboxbulletChar">
    <w:name w:val="Callout box bullet Char"/>
    <w:basedOn w:val="QuoteChar"/>
    <w:link w:val="Calloutboxbullet"/>
    <w:uiPriority w:val="3"/>
    <w:rsid w:val="00E4729D"/>
    <w:rPr>
      <w:iCs/>
      <w:color w:val="1B365D" w:themeColor="text2"/>
      <w:shd w:val="clear" w:color="auto" w:fill="D7EAF7" w:themeFill="accent1" w:themeFillTint="66"/>
    </w:rPr>
  </w:style>
  <w:style w:type="paragraph" w:customStyle="1" w:styleId="Calloutbox2bullets">
    <w:name w:val="Callout box 2 bullets"/>
    <w:basedOn w:val="Calloutboxbullet"/>
    <w:link w:val="Calloutbox2bulletsChar"/>
    <w:uiPriority w:val="3"/>
    <w:qFormat/>
    <w:rsid w:val="00EE1FEF"/>
    <w:pPr>
      <w:pBdr>
        <w:left w:val="single" w:sz="48" w:space="1" w:color="FFB81C" w:themeColor="accent2"/>
      </w:pBdr>
      <w:shd w:val="clear" w:color="auto" w:fill="FFE2A4" w:themeFill="accent2" w:themeFillTint="66"/>
    </w:pPr>
  </w:style>
  <w:style w:type="character" w:customStyle="1" w:styleId="Calloutbox2bulletsChar">
    <w:name w:val="Callout box 2 bullets Char"/>
    <w:basedOn w:val="CalloutboxbulletChar"/>
    <w:link w:val="Calloutbox2bullets"/>
    <w:uiPriority w:val="3"/>
    <w:rsid w:val="00EE1FEF"/>
    <w:rPr>
      <w:iCs/>
      <w:color w:val="1B365D" w:themeColor="text2"/>
      <w:shd w:val="clear" w:color="auto" w:fill="FFE2A4" w:themeFill="accent2" w:themeFillTint="66"/>
    </w:rPr>
  </w:style>
  <w:style w:type="paragraph" w:styleId="NoSpacing">
    <w:name w:val="No Spacing"/>
    <w:link w:val="NoSpacingChar"/>
    <w:uiPriority w:val="1"/>
    <w:qFormat/>
    <w:rsid w:val="006B1768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B1768"/>
    <w:rPr>
      <w:rFonts w:eastAsiaTheme="minorEastAsia"/>
      <w:kern w:val="0"/>
      <w:lang w:val="en-US"/>
      <w14:ligatures w14:val="none"/>
    </w:rPr>
  </w:style>
  <w:style w:type="character" w:customStyle="1" w:styleId="ListParagraphChar">
    <w:name w:val="List Paragraph Char"/>
    <w:aliases w:val="Brief List Paragraph 1 Char,DDM Gen Text Char,List Paragraph1 Char,List Paragraph11 Char,Recommendation Char,Body Numbering Char,List Paragraph2 Char,L Char,NFP GP Bulleted List Char,FooterText Char,numbered Char,列出段落 Char,列出段落1 Char"/>
    <w:link w:val="ListParagraph"/>
    <w:uiPriority w:val="34"/>
    <w:qFormat/>
    <w:locked/>
    <w:rsid w:val="007C6B69"/>
    <w:rPr>
      <w:color w:val="000000"/>
    </w:rPr>
  </w:style>
  <w:style w:type="paragraph" w:styleId="ListBullet">
    <w:name w:val="List Bullet"/>
    <w:basedOn w:val="Normal"/>
    <w:uiPriority w:val="99"/>
    <w:unhideWhenUsed/>
    <w:rsid w:val="00CD7E20"/>
    <w:pPr>
      <w:numPr>
        <w:numId w:val="12"/>
      </w:numPr>
      <w:tabs>
        <w:tab w:val="clear" w:pos="360"/>
      </w:tabs>
      <w:spacing w:before="0" w:after="200" w:line="276" w:lineRule="auto"/>
      <w:ind w:left="0" w:firstLine="0"/>
      <w:contextualSpacing/>
    </w:pPr>
    <w:rPr>
      <w:rFonts w:ascii="Calibri" w:eastAsia="Calibri" w:hAnsi="Calibri"/>
      <w:color w:val="auto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C0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E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E4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E45"/>
    <w:rPr>
      <w:b/>
      <w:b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1D07D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9746C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F42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0057"/>
    <w:rPr>
      <w:color w:val="1B365D" w:themeColor="followedHyperlink"/>
      <w:u w:val="single"/>
    </w:rPr>
  </w:style>
  <w:style w:type="paragraph" w:styleId="Revision">
    <w:name w:val="Revision"/>
    <w:hidden/>
    <w:uiPriority w:val="99"/>
    <w:semiHidden/>
    <w:rsid w:val="00515499"/>
    <w:pPr>
      <w:spacing w:after="0" w:line="240" w:lineRule="auto"/>
    </w:pPr>
    <w:rPr>
      <w:color w:val="000000"/>
    </w:rPr>
  </w:style>
  <w:style w:type="character" w:styleId="Mention">
    <w:name w:val="Mention"/>
    <w:basedOn w:val="DefaultParagraphFont"/>
    <w:uiPriority w:val="99"/>
    <w:unhideWhenUsed/>
    <w:rsid w:val="00A717DF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70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AU" w:bidi="si-LK"/>
      <w14:ligatures w14:val="none"/>
    </w:rPr>
  </w:style>
  <w:style w:type="character" w:customStyle="1" w:styleId="normaltextrun">
    <w:name w:val="normaltextrun"/>
    <w:basedOn w:val="DefaultParagraphFont"/>
    <w:rsid w:val="00700155"/>
  </w:style>
  <w:style w:type="character" w:customStyle="1" w:styleId="eop">
    <w:name w:val="eop"/>
    <w:basedOn w:val="DefaultParagraphFont"/>
    <w:rsid w:val="00700155"/>
  </w:style>
  <w:style w:type="character" w:customStyle="1" w:styleId="wacimagecontainer">
    <w:name w:val="wacimagecontainer"/>
    <w:basedOn w:val="DefaultParagraphFont"/>
    <w:rsid w:val="00700155"/>
  </w:style>
  <w:style w:type="paragraph" w:styleId="TOC1">
    <w:name w:val="toc 1"/>
    <w:basedOn w:val="Normal"/>
    <w:next w:val="Normal"/>
    <w:autoRedefine/>
    <w:uiPriority w:val="39"/>
    <w:unhideWhenUsed/>
    <w:rsid w:val="00E539F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39F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046B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wards.fairwork.gov.au/MA000034.html" TargetMode="External"/><Relationship Id="rId18" Type="http://schemas.openxmlformats.org/officeDocument/2006/relationships/hyperlink" Target="https://www.fairwork.gov.au/tools-and-resources/language-help/english/pay-slips-and-record-keeping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awards.fairwork.gov.au/MA000018.html" TargetMode="External"/><Relationship Id="rId17" Type="http://schemas.openxmlformats.org/officeDocument/2006/relationships/hyperlink" Target="https://www.fairwork.gov.au/find-help-for/disability-support-and-aged-care-services/understanding-schad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irwork.gov.au/find-help-for/disability-support-and-aged-care-services/understanding-aged-care-services/working-in-the-aged-care-industry" TargetMode="External"/><Relationship Id="rId20" Type="http://schemas.openxmlformats.org/officeDocument/2006/relationships/hyperlink" Target="https://view.officeapps.live.com/op/view.aspx?src=https%3A%2F%2Fwww.fairwork.gov.au%2Fsites%2Fdefault%2Ffiles%2F2025-04%2FPayroll%2520remediation%2520program%2520guide.docx&amp;wdOrigin=BROWSELI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irwork.gov.au/about-us/our-role-and-purpose/our-prioritie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wards.fairwork.gov.au/MA000034.htm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hyperlink" Target="https://calculate.fairwork.gov.a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ibrary.fairwork.gov.au/fwosearch/internalviewer/?q=Social+Community+Home+Care+and+Disability+Industry+Award&amp;page=1&amp;subtype=modern-award%7Carticle%7Coperational-procedure&amp;krn=MA000100" TargetMode="External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mc.gov.au/resources/care-and-support-economy-state-play" TargetMode="External"/><Relationship Id="rId2" Type="http://schemas.openxmlformats.org/officeDocument/2006/relationships/hyperlink" Target="https://www.gen-agedcaredata.gov.au/topics/people-using-aged-care" TargetMode="External"/><Relationship Id="rId1" Type="http://schemas.openxmlformats.org/officeDocument/2006/relationships/hyperlink" Target="https://www.agedcarequality.gov.au/media/102211" TargetMode="External"/><Relationship Id="rId5" Type="http://schemas.openxmlformats.org/officeDocument/2006/relationships/hyperlink" Target="https://www.royalcommission.gov.au/system/files/2021-03/final-report-executive-summary.pdf" TargetMode="External"/><Relationship Id="rId4" Type="http://schemas.openxmlformats.org/officeDocument/2006/relationships/hyperlink" Target="https://www.gen-agedcaredata.gov.au/getmedia/6f6d19d5-fc75-4b0d-9446-d7c950c76787/2023_ACPWS_Summary_Report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4" Type="http://schemas.openxmlformats.org/officeDocument/2006/relationships/image" Target="media/image7.svg"/></Relationships>
</file>

<file path=word/theme/theme1.xml><?xml version="1.0" encoding="utf-8"?>
<a:theme xmlns:a="http://schemas.openxmlformats.org/drawingml/2006/main" name="Office Theme">
  <a:themeElements>
    <a:clrScheme name="FWO Colours">
      <a:dk1>
        <a:srgbClr val="1B365D"/>
      </a:dk1>
      <a:lt1>
        <a:sysClr val="window" lastClr="FFFFFF"/>
      </a:lt1>
      <a:dk2>
        <a:srgbClr val="1B365D"/>
      </a:dk2>
      <a:lt2>
        <a:srgbClr val="D9E1E2"/>
      </a:lt2>
      <a:accent1>
        <a:srgbClr val="9BCBEB"/>
      </a:accent1>
      <a:accent2>
        <a:srgbClr val="FFB81C"/>
      </a:accent2>
      <a:accent3>
        <a:srgbClr val="BA9CC5"/>
      </a:accent3>
      <a:accent4>
        <a:srgbClr val="00C1D5"/>
      </a:accent4>
      <a:accent5>
        <a:srgbClr val="80E0A7"/>
      </a:accent5>
      <a:accent6>
        <a:srgbClr val="E0457B"/>
      </a:accent6>
      <a:hlink>
        <a:srgbClr val="1B365D"/>
      </a:hlink>
      <a:folHlink>
        <a:srgbClr val="1B365D"/>
      </a:folHlink>
    </a:clrScheme>
    <a:fontScheme name="FW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D3803-804B-4FBF-B854-5E2712FB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Fair Work Ombudsman Aged Care Services - Direct Care - Investigation Report</vt:lpstr>
    </vt:vector>
  </TitlesOfParts>
  <Manager/>
  <Company>Fair Work Ombudsman</Company>
  <LinksUpToDate>false</LinksUpToDate>
  <CharactersWithSpaces>15729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Fair Work Ombudsman Aged Care Services - Direct Care - Investigation Report</dc:title>
  <dc:subject/>
  <dc:creator>Fair Work Ombudsman</dc:creator>
  <cp:keywords>Fair Work Ombudsman, aged care services, direct care</cp:keywords>
  <dc:description/>
  <cp:lastModifiedBy>BOOK,Natalie</cp:lastModifiedBy>
  <cp:revision>3</cp:revision>
  <dcterms:created xsi:type="dcterms:W3CDTF">2026-08-27T00:37:00Z</dcterms:created>
  <dcterms:modified xsi:type="dcterms:W3CDTF">2026-08-27T00:41:00Z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2026-08-27T00:37:15Z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309da805-257e-4d04-9954-be44a061e1a9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