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2178" w14:textId="047F4DF3" w:rsidR="000F3BBA" w:rsidRPr="00BB668E" w:rsidRDefault="00F62C13" w:rsidP="00911D48">
      <w:pPr>
        <w:pStyle w:val="BodyText"/>
        <w:spacing w:before="120" w:after="120" w:line="360" w:lineRule="auto"/>
        <w:rPr>
          <w:rFonts w:ascii="Times New Roman"/>
          <w:color w:val="FF0000"/>
          <w:lang w:val="en-AU"/>
        </w:rPr>
      </w:pPr>
      <w:r w:rsidRPr="00BB668E">
        <w:rPr>
          <w:noProof/>
          <w:lang w:val="en-AU"/>
        </w:rPr>
        <mc:AlternateContent>
          <mc:Choice Requires="wpg">
            <w:drawing>
              <wp:anchor distT="0" distB="0" distL="114300" distR="114300" simplePos="0" relativeHeight="251658241" behindDoc="0" locked="0" layoutInCell="1" allowOverlap="1" wp14:anchorId="19A06EAF" wp14:editId="3AC2F7A8">
                <wp:simplePos x="0" y="0"/>
                <wp:positionH relativeFrom="page">
                  <wp:posOffset>11430</wp:posOffset>
                </wp:positionH>
                <wp:positionV relativeFrom="page">
                  <wp:posOffset>1905</wp:posOffset>
                </wp:positionV>
                <wp:extent cx="7548880" cy="1031240"/>
                <wp:effectExtent l="0" t="0" r="0" b="0"/>
                <wp:wrapNone/>
                <wp:docPr id="612701057" name="Group 612701057"/>
                <wp:cNvGraphicFramePr/>
                <a:graphic xmlns:a="http://schemas.openxmlformats.org/drawingml/2006/main">
                  <a:graphicData uri="http://schemas.microsoft.com/office/word/2010/wordprocessingGroup">
                    <wpg:wgp>
                      <wpg:cNvGrpSpPr/>
                      <wpg:grpSpPr>
                        <a:xfrm>
                          <a:off x="0" y="0"/>
                          <a:ext cx="7548880" cy="1031240"/>
                          <a:chOff x="18" y="3"/>
                          <a:chExt cx="11888" cy="1624"/>
                        </a:xfrm>
                      </wpg:grpSpPr>
                      <wps:wsp>
                        <wps:cNvPr id="631207767" name="docshape3"/>
                        <wps:cNvSpPr>
                          <a:spLocks noChangeArrowheads="1"/>
                        </wps:cNvSpPr>
                        <wps:spPr bwMode="auto">
                          <a:xfrm>
                            <a:off x="18" y="3"/>
                            <a:ext cx="11888" cy="1624"/>
                          </a:xfrm>
                          <a:prstGeom prst="rect">
                            <a:avLst/>
                          </a:prstGeom>
                          <a:solidFill>
                            <a:srgbClr val="1B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496671276"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520" y="438"/>
                            <a:ext cx="4679" cy="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408854" id="Group 612701057" o:spid="_x0000_s1026" style="position:absolute;margin-left:.9pt;margin-top:.15pt;width:594.4pt;height:81.2pt;z-index:251658241;mso-position-horizontal-relative:page;mso-position-vertical-relative:page" coordorigin="18,3" coordsize="11888,1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">
                <v:rect id="docshape3" o:spid="_x0000_s1027" style="position:absolute;left:18;top:3;width:11888;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" fillcolor="#1b365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520;top:438;width:467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">
                  <v:imagedata r:id="rId12" o:title=""/>
                </v:shape>
                <w10:wrap anchorx="page" anchory="page"/>
              </v:group>
            </w:pict>
          </mc:Fallback>
        </mc:AlternateContent>
      </w:r>
      <w:r w:rsidRPr="00BB668E">
        <w:rPr>
          <w:noProof/>
          <w:lang w:val="en-AU"/>
        </w:rPr>
        <mc:AlternateContent>
          <mc:Choice Requires="wps">
            <w:drawing>
              <wp:anchor distT="0" distB="0" distL="114300" distR="114300" simplePos="0" relativeHeight="251658242" behindDoc="0" locked="0" layoutInCell="1" allowOverlap="1" wp14:anchorId="64A3B7D4" wp14:editId="77D02B03">
                <wp:simplePos x="0" y="0"/>
                <wp:positionH relativeFrom="page">
                  <wp:posOffset>6708775</wp:posOffset>
                </wp:positionH>
                <wp:positionV relativeFrom="page">
                  <wp:posOffset>9872980</wp:posOffset>
                </wp:positionV>
                <wp:extent cx="819785" cy="819785"/>
                <wp:effectExtent l="0" t="0" r="0" b="0"/>
                <wp:wrapNone/>
                <wp:docPr id="756711202" name="Freeform: Shape 756711202"/>
                <wp:cNvGraphicFramePr/>
                <a:graphic xmlns:a="http://schemas.openxmlformats.org/drawingml/2006/main">
                  <a:graphicData uri="http://schemas.microsoft.com/office/word/2010/wordprocessingShape">
                    <wps:wsp>
                      <wps:cNvSpPr/>
                      <wps:spPr bwMode="auto">
                        <a:xfrm>
                          <a:off x="0" y="0"/>
                          <a:ext cx="819785" cy="819785"/>
                        </a:xfrm>
                        <a:custGeom>
                          <a:avLst/>
                          <a:gdLst>
                            <a:gd name="T0" fmla="+- 0 11855 10565"/>
                            <a:gd name="T1" fmla="*/ T0 w 1291"/>
                            <a:gd name="T2" fmla="+- 0 15548 15548"/>
                            <a:gd name="T3" fmla="*/ 15548 h 1291"/>
                            <a:gd name="T4" fmla="+- 0 10565 10565"/>
                            <a:gd name="T5" fmla="*/ T4 w 1291"/>
                            <a:gd name="T6" fmla="+- 0 16838 15548"/>
                            <a:gd name="T7" fmla="*/ 16838 h 1291"/>
                            <a:gd name="T8" fmla="+- 0 11855 10565"/>
                            <a:gd name="T9" fmla="*/ T8 w 1291"/>
                            <a:gd name="T10" fmla="+- 0 16838 15548"/>
                            <a:gd name="T11" fmla="*/ 16838 h 1291"/>
                            <a:gd name="T12" fmla="+- 0 11855 10565"/>
                            <a:gd name="T13" fmla="*/ T12 w 1291"/>
                            <a:gd name="T14" fmla="+- 0 15548 15548"/>
                            <a:gd name="T15" fmla="*/ 15548 h 1291"/>
                          </a:gdLst>
                          <a:ahLst/>
                          <a:cxnLst>
                            <a:cxn ang="0">
                              <a:pos x="T1" y="T3"/>
                            </a:cxn>
                            <a:cxn ang="0">
                              <a:pos x="T5" y="T7"/>
                            </a:cxn>
                            <a:cxn ang="0">
                              <a:pos x="T9" y="T11"/>
                            </a:cxn>
                            <a:cxn ang="0">
                              <a:pos x="T13" y="T15"/>
                            </a:cxn>
                          </a:cxnLst>
                          <a:rect l="0" t="0" r="r" b="b"/>
                          <a:pathLst>
                            <a:path w="1291" h="1291">
                              <a:moveTo>
                                <a:pt x="1290" y="0"/>
                              </a:moveTo>
                              <a:lnTo>
                                <a:pt x="0" y="1290"/>
                              </a:lnTo>
                              <a:lnTo>
                                <a:pt x="1290" y="1290"/>
                              </a:lnTo>
                              <a:lnTo>
                                <a:pt x="1290" y="0"/>
                              </a:lnTo>
                              <a:close/>
                            </a:path>
                          </a:pathLst>
                        </a:custGeom>
                        <a:solidFill>
                          <a:srgbClr val="9BCAEB">
                            <a:alpha val="3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AE4080F" id="Freeform: Shape 756711202" o:spid="_x0000_s1026" style="position:absolute;margin-left:528.25pt;margin-top:777.4pt;width:64.55pt;height:6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91,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" path="m1290,l,1290r1290,l1290,xe" fillcolor="#9bcaeb" stroked="f">
                <v:fill opacity="19789f"/>
                <v:path arrowok="t" o:connecttype="custom" o:connectlocs="819150,9872980;0,10692130;819150,10692130;819150,9872980" o:connectangles="0,0,0,0"/>
                <w10:wrap anchorx="page" anchory="page"/>
              </v:shape>
            </w:pict>
          </mc:Fallback>
        </mc:AlternateContent>
      </w:r>
      <w:r w:rsidR="12230327" w:rsidRPr="22CDBCF3">
        <w:rPr>
          <w:rFonts w:ascii="Times New Roman"/>
          <w:color w:val="FF0000"/>
          <w:lang w:val="en-AU"/>
        </w:rPr>
        <w:t>f</w:t>
      </w:r>
      <w:r w:rsidR="10FBB8E0" w:rsidRPr="22CDBCF3">
        <w:rPr>
          <w:rFonts w:ascii="Times New Roman"/>
          <w:color w:val="FF0000"/>
          <w:lang w:val="en-AU"/>
        </w:rPr>
        <w:t>claims</w:t>
      </w:r>
      <w:r w:rsidR="667B473F" w:rsidRPr="22CDBCF3">
        <w:rPr>
          <w:rFonts w:ascii="Times New Roman"/>
          <w:color w:val="FF0000"/>
          <w:lang w:val="en-AU"/>
        </w:rPr>
        <w:t>a</w:t>
      </w:r>
      <w:r w:rsidR="0045678B" w:rsidRPr="154A1FDB">
        <w:rPr>
          <w:rFonts w:ascii="Times New Roman"/>
          <w:color w:val="FF0000"/>
          <w:lang w:val="en-AU"/>
        </w:rPr>
        <w:t>aud</w:t>
      </w:r>
      <w:r w:rsidR="00DC43FE" w:rsidRPr="154A1FDB">
        <w:rPr>
          <w:rFonts w:ascii="Times New Roman"/>
          <w:color w:val="FF0000"/>
          <w:lang w:val="en-AU"/>
        </w:rPr>
        <w:t>Ted e,</w:t>
      </w:r>
    </w:p>
    <w:p w14:paraId="510CECCF" w14:textId="1AD8E2D2" w:rsidR="000F3BBA" w:rsidRPr="00BB668E" w:rsidRDefault="1B756681" w:rsidP="00911D48">
      <w:pPr>
        <w:pStyle w:val="BodyText"/>
        <w:spacing w:before="120" w:after="120" w:line="360" w:lineRule="auto"/>
        <w:rPr>
          <w:rFonts w:ascii="Times New Roman"/>
          <w:color w:val="FF0000"/>
          <w:lang w:val="en-AU"/>
        </w:rPr>
      </w:pPr>
      <w:r w:rsidRPr="7CD446E1">
        <w:rPr>
          <w:rFonts w:ascii="Times New Roman"/>
          <w:color w:val="FF0000"/>
          <w:lang w:val="en-AU"/>
        </w:rPr>
        <w:t xml:space="preserve">wider </w:t>
      </w:r>
    </w:p>
    <w:p w14:paraId="77E5908C" w14:textId="77777777" w:rsidR="000F3BBA" w:rsidRPr="00BB668E" w:rsidRDefault="000F3BBA" w:rsidP="00911D48">
      <w:pPr>
        <w:pStyle w:val="BodyText"/>
        <w:spacing w:before="120" w:after="120" w:line="360" w:lineRule="auto"/>
        <w:rPr>
          <w:rFonts w:ascii="Times New Roman"/>
          <w:color w:val="FF0000"/>
          <w:lang w:val="en-AU"/>
        </w:rPr>
      </w:pPr>
    </w:p>
    <w:p w14:paraId="3CE73269" w14:textId="5E5815A7" w:rsidR="000F3BBA" w:rsidRDefault="000F3BBA" w:rsidP="00911D48">
      <w:pPr>
        <w:pStyle w:val="BodyText"/>
        <w:spacing w:before="120" w:after="120" w:line="360" w:lineRule="auto"/>
        <w:rPr>
          <w:rFonts w:ascii="Times New Roman"/>
          <w:color w:val="FF0000"/>
          <w:lang w:val="en-AU"/>
        </w:rPr>
      </w:pPr>
    </w:p>
    <w:p w14:paraId="1C292E5F" w14:textId="77777777" w:rsidR="0080202A" w:rsidRPr="00BB668E" w:rsidRDefault="0080202A" w:rsidP="00911D48">
      <w:pPr>
        <w:pStyle w:val="BodyText"/>
        <w:spacing w:before="120" w:after="120" w:line="360" w:lineRule="auto"/>
        <w:rPr>
          <w:rFonts w:ascii="Times New Roman"/>
          <w:color w:val="FF0000"/>
          <w:lang w:val="en-AU"/>
        </w:rPr>
      </w:pPr>
    </w:p>
    <w:p w14:paraId="0C85C130" w14:textId="77777777" w:rsidR="000F3BBA" w:rsidRPr="00BB668E" w:rsidRDefault="000F3BBA" w:rsidP="00911D48">
      <w:pPr>
        <w:pStyle w:val="BodyText"/>
        <w:spacing w:before="120" w:after="120" w:line="360" w:lineRule="auto"/>
        <w:rPr>
          <w:rFonts w:ascii="Times New Roman"/>
          <w:color w:val="FF0000"/>
          <w:lang w:val="en-AU"/>
        </w:rPr>
      </w:pPr>
    </w:p>
    <w:p w14:paraId="0250F627" w14:textId="77777777" w:rsidR="000F3BBA" w:rsidRPr="00BB668E" w:rsidRDefault="000F3BBA" w:rsidP="00911D48">
      <w:pPr>
        <w:pStyle w:val="BodyText"/>
        <w:spacing w:before="120" w:after="120" w:line="360" w:lineRule="auto"/>
        <w:rPr>
          <w:rFonts w:ascii="Times New Roman"/>
          <w:color w:val="FF0000"/>
          <w:lang w:val="en-AU"/>
        </w:rPr>
      </w:pPr>
    </w:p>
    <w:p w14:paraId="76FFF3FB" w14:textId="77777777" w:rsidR="000F3BBA" w:rsidRPr="00BB668E" w:rsidRDefault="000F3BBA" w:rsidP="00911D48">
      <w:pPr>
        <w:pStyle w:val="BodyText"/>
        <w:spacing w:before="120" w:after="120" w:line="360" w:lineRule="auto"/>
        <w:rPr>
          <w:rFonts w:ascii="Times New Roman"/>
          <w:color w:val="FF0000"/>
          <w:lang w:val="en-AU"/>
        </w:rPr>
      </w:pPr>
    </w:p>
    <w:p w14:paraId="543FDEC5" w14:textId="77777777" w:rsidR="000F3BBA" w:rsidRPr="00BB668E" w:rsidRDefault="000F3BBA" w:rsidP="00911D48">
      <w:pPr>
        <w:pStyle w:val="BodyText"/>
        <w:spacing w:before="120" w:after="120" w:line="360" w:lineRule="auto"/>
        <w:rPr>
          <w:rFonts w:ascii="Times New Roman"/>
          <w:color w:val="FF0000"/>
          <w:lang w:val="en-AU"/>
        </w:rPr>
      </w:pPr>
    </w:p>
    <w:p w14:paraId="6A129C53" w14:textId="77777777" w:rsidR="000F3BBA" w:rsidRPr="00BB668E" w:rsidRDefault="000F3BBA" w:rsidP="00911D48">
      <w:pPr>
        <w:pStyle w:val="BodyText"/>
        <w:spacing w:before="120" w:after="120" w:line="360" w:lineRule="auto"/>
        <w:rPr>
          <w:rFonts w:ascii="Times New Roman"/>
          <w:color w:val="FF0000"/>
          <w:lang w:val="en-AU"/>
        </w:rPr>
      </w:pPr>
    </w:p>
    <w:p w14:paraId="6703F983" w14:textId="77777777" w:rsidR="000F3BBA" w:rsidRPr="00BB668E" w:rsidRDefault="000F3BBA" w:rsidP="00911D48">
      <w:pPr>
        <w:pStyle w:val="BodyText"/>
        <w:spacing w:before="120" w:after="120" w:line="360" w:lineRule="auto"/>
        <w:rPr>
          <w:rFonts w:ascii="Times New Roman"/>
          <w:color w:val="FF0000"/>
          <w:lang w:val="en-AU"/>
        </w:rPr>
      </w:pPr>
    </w:p>
    <w:p w14:paraId="1E87FCDF" w14:textId="77777777" w:rsidR="000F3BBA" w:rsidRPr="00BB668E" w:rsidRDefault="000F3BBA" w:rsidP="00911D48">
      <w:pPr>
        <w:pStyle w:val="BodyText"/>
        <w:spacing w:before="120" w:after="120" w:line="360" w:lineRule="auto"/>
        <w:rPr>
          <w:rFonts w:ascii="Times New Roman"/>
          <w:color w:val="FF0000"/>
          <w:lang w:val="en-AU"/>
        </w:rPr>
      </w:pPr>
    </w:p>
    <w:p w14:paraId="61FCA82A" w14:textId="1A134C0A" w:rsidR="000F3BBA" w:rsidRPr="00BB668E" w:rsidRDefault="00F62C13" w:rsidP="00911D48">
      <w:pPr>
        <w:pStyle w:val="Title"/>
        <w:spacing w:before="120" w:after="120" w:line="360" w:lineRule="auto"/>
        <w:rPr>
          <w:sz w:val="24"/>
          <w:szCs w:val="24"/>
          <w:lang w:val="en-AU"/>
        </w:rPr>
      </w:pPr>
      <w:r w:rsidRPr="00BB668E">
        <w:rPr>
          <w:sz w:val="24"/>
          <w:szCs w:val="24"/>
          <w:lang w:val="en-AU"/>
        </w:rPr>
        <w:t>ENFORCEABLE</w:t>
      </w:r>
      <w:r w:rsidRPr="00BB668E">
        <w:rPr>
          <w:spacing w:val="79"/>
          <w:w w:val="150"/>
          <w:sz w:val="24"/>
          <w:szCs w:val="24"/>
          <w:lang w:val="en-AU"/>
        </w:rPr>
        <w:t xml:space="preserve"> </w:t>
      </w:r>
      <w:r w:rsidRPr="00BB668E">
        <w:rPr>
          <w:spacing w:val="-2"/>
          <w:sz w:val="24"/>
          <w:szCs w:val="24"/>
          <w:lang w:val="en-AU"/>
        </w:rPr>
        <w:t>UNDERTAKING</w:t>
      </w:r>
    </w:p>
    <w:p w14:paraId="18D0DF69" w14:textId="0FD170A8" w:rsidR="000F3BBA" w:rsidRPr="00BB668E" w:rsidRDefault="00F62C13" w:rsidP="00911D48">
      <w:pPr>
        <w:spacing w:before="120" w:after="120" w:line="360" w:lineRule="auto"/>
        <w:ind w:left="247" w:right="248"/>
        <w:jc w:val="center"/>
        <w:rPr>
          <w:i/>
          <w:iCs/>
          <w:sz w:val="24"/>
          <w:szCs w:val="24"/>
          <w:lang w:val="en-AU"/>
        </w:rPr>
      </w:pPr>
      <w:r w:rsidRPr="00BB668E">
        <w:rPr>
          <w:sz w:val="24"/>
          <w:szCs w:val="24"/>
          <w:lang w:val="en-AU"/>
        </w:rPr>
        <w:t>This</w:t>
      </w:r>
      <w:r w:rsidRPr="00BB668E">
        <w:rPr>
          <w:spacing w:val="-4"/>
          <w:sz w:val="24"/>
          <w:szCs w:val="24"/>
          <w:lang w:val="en-AU"/>
        </w:rPr>
        <w:t xml:space="preserve"> </w:t>
      </w:r>
      <w:r w:rsidRPr="00BB668E">
        <w:rPr>
          <w:sz w:val="24"/>
          <w:szCs w:val="24"/>
          <w:lang w:val="en-AU"/>
        </w:rPr>
        <w:t>undertaking</w:t>
      </w:r>
      <w:r w:rsidRPr="00BB668E">
        <w:rPr>
          <w:spacing w:val="-4"/>
          <w:sz w:val="24"/>
          <w:szCs w:val="24"/>
          <w:lang w:val="en-AU"/>
        </w:rPr>
        <w:t xml:space="preserve"> </w:t>
      </w:r>
      <w:r w:rsidRPr="00BB668E">
        <w:rPr>
          <w:sz w:val="24"/>
          <w:szCs w:val="24"/>
          <w:lang w:val="en-AU"/>
        </w:rPr>
        <w:t>is</w:t>
      </w:r>
      <w:r w:rsidRPr="00BB668E">
        <w:rPr>
          <w:spacing w:val="-2"/>
          <w:sz w:val="24"/>
          <w:szCs w:val="24"/>
          <w:lang w:val="en-AU"/>
        </w:rPr>
        <w:t xml:space="preserve"> </w:t>
      </w:r>
      <w:r w:rsidRPr="00BB668E">
        <w:rPr>
          <w:b/>
          <w:bCs/>
          <w:sz w:val="24"/>
          <w:szCs w:val="24"/>
          <w:lang w:val="en-AU"/>
        </w:rPr>
        <w:t>given</w:t>
      </w:r>
      <w:r w:rsidRPr="00BB668E">
        <w:rPr>
          <w:b/>
          <w:bCs/>
          <w:spacing w:val="-3"/>
          <w:sz w:val="24"/>
          <w:szCs w:val="24"/>
          <w:lang w:val="en-AU"/>
        </w:rPr>
        <w:t xml:space="preserve"> </w:t>
      </w:r>
      <w:r w:rsidRPr="00BB668E">
        <w:rPr>
          <w:sz w:val="24"/>
          <w:szCs w:val="24"/>
          <w:lang w:val="en-AU"/>
        </w:rPr>
        <w:t>by</w:t>
      </w:r>
      <w:r w:rsidRPr="00BB668E">
        <w:rPr>
          <w:spacing w:val="-2"/>
          <w:sz w:val="24"/>
          <w:szCs w:val="24"/>
          <w:lang w:val="en-AU"/>
        </w:rPr>
        <w:t xml:space="preserve"> </w:t>
      </w:r>
      <w:r w:rsidRPr="00BB668E">
        <w:rPr>
          <w:sz w:val="24"/>
          <w:szCs w:val="24"/>
          <w:lang w:val="en-AU"/>
        </w:rPr>
        <w:t>the</w:t>
      </w:r>
      <w:r w:rsidRPr="00BB668E">
        <w:rPr>
          <w:spacing w:val="-3"/>
          <w:sz w:val="24"/>
          <w:szCs w:val="24"/>
          <w:lang w:val="en-AU"/>
        </w:rPr>
        <w:t xml:space="preserve"> </w:t>
      </w:r>
      <w:r w:rsidRPr="00BB668E">
        <w:rPr>
          <w:sz w:val="24"/>
          <w:szCs w:val="24"/>
          <w:lang w:val="en-AU"/>
        </w:rPr>
        <w:t>University</w:t>
      </w:r>
      <w:r w:rsidRPr="00BB668E">
        <w:rPr>
          <w:spacing w:val="-2"/>
          <w:sz w:val="24"/>
          <w:szCs w:val="24"/>
          <w:lang w:val="en-AU"/>
        </w:rPr>
        <w:t xml:space="preserve"> </w:t>
      </w:r>
      <w:r w:rsidRPr="00BB668E">
        <w:rPr>
          <w:sz w:val="24"/>
          <w:szCs w:val="24"/>
          <w:lang w:val="en-AU"/>
        </w:rPr>
        <w:t>of</w:t>
      </w:r>
      <w:r w:rsidRPr="00BB668E">
        <w:rPr>
          <w:spacing w:val="-3"/>
          <w:sz w:val="24"/>
          <w:szCs w:val="24"/>
          <w:lang w:val="en-AU"/>
        </w:rPr>
        <w:t xml:space="preserve"> </w:t>
      </w:r>
      <w:r w:rsidR="0097148F" w:rsidRPr="00BB668E">
        <w:rPr>
          <w:sz w:val="24"/>
          <w:szCs w:val="24"/>
          <w:lang w:val="en-AU"/>
        </w:rPr>
        <w:t>New South Wales</w:t>
      </w:r>
      <w:r w:rsidRPr="00BB668E">
        <w:rPr>
          <w:spacing w:val="-4"/>
          <w:sz w:val="24"/>
          <w:szCs w:val="24"/>
          <w:lang w:val="en-AU"/>
        </w:rPr>
        <w:t xml:space="preserve"> </w:t>
      </w:r>
      <w:r w:rsidRPr="00BB668E">
        <w:rPr>
          <w:sz w:val="24"/>
          <w:szCs w:val="24"/>
          <w:lang w:val="en-AU"/>
        </w:rPr>
        <w:t xml:space="preserve">and </w:t>
      </w:r>
      <w:r w:rsidRPr="00BB668E">
        <w:rPr>
          <w:b/>
          <w:bCs/>
          <w:sz w:val="24"/>
          <w:szCs w:val="24"/>
          <w:lang w:val="en-AU"/>
        </w:rPr>
        <w:t>accepted</w:t>
      </w:r>
      <w:r w:rsidRPr="00BB668E">
        <w:rPr>
          <w:b/>
          <w:bCs/>
          <w:spacing w:val="-1"/>
          <w:sz w:val="24"/>
          <w:szCs w:val="24"/>
          <w:lang w:val="en-AU"/>
        </w:rPr>
        <w:t xml:space="preserve"> </w:t>
      </w:r>
      <w:r w:rsidRPr="00BB668E">
        <w:rPr>
          <w:sz w:val="24"/>
          <w:szCs w:val="24"/>
          <w:lang w:val="en-AU"/>
        </w:rPr>
        <w:t>by</w:t>
      </w:r>
      <w:r w:rsidRPr="00BB668E">
        <w:rPr>
          <w:spacing w:val="-5"/>
          <w:sz w:val="24"/>
          <w:szCs w:val="24"/>
          <w:lang w:val="en-AU"/>
        </w:rPr>
        <w:t xml:space="preserve"> </w:t>
      </w:r>
      <w:r w:rsidRPr="00BB668E">
        <w:rPr>
          <w:sz w:val="24"/>
          <w:szCs w:val="24"/>
          <w:lang w:val="en-AU"/>
        </w:rPr>
        <w:t>the</w:t>
      </w:r>
      <w:r w:rsidRPr="00BB668E">
        <w:rPr>
          <w:spacing w:val="-1"/>
          <w:sz w:val="24"/>
          <w:szCs w:val="24"/>
          <w:lang w:val="en-AU"/>
        </w:rPr>
        <w:t xml:space="preserve"> </w:t>
      </w:r>
      <w:r w:rsidRPr="00BB668E">
        <w:rPr>
          <w:sz w:val="24"/>
          <w:szCs w:val="24"/>
          <w:lang w:val="en-AU"/>
        </w:rPr>
        <w:t xml:space="preserve">Fair Work Ombudsman pursuant to section 715 of the </w:t>
      </w:r>
      <w:r w:rsidRPr="00BB668E">
        <w:rPr>
          <w:i/>
          <w:iCs/>
          <w:sz w:val="24"/>
          <w:szCs w:val="24"/>
          <w:lang w:val="en-AU"/>
        </w:rPr>
        <w:t>Fair Work Act 2009</w:t>
      </w:r>
    </w:p>
    <w:p w14:paraId="201781C2" w14:textId="77777777" w:rsidR="000F3BBA" w:rsidRPr="00BB668E" w:rsidRDefault="000F3BBA" w:rsidP="00911D48">
      <w:pPr>
        <w:pStyle w:val="BodyText"/>
        <w:spacing w:before="120" w:after="120" w:line="360" w:lineRule="auto"/>
        <w:rPr>
          <w:i/>
          <w:lang w:val="en-AU"/>
        </w:rPr>
      </w:pPr>
    </w:p>
    <w:p w14:paraId="40D9B54F" w14:textId="77777777" w:rsidR="000F3BBA" w:rsidRPr="00BB668E" w:rsidRDefault="000F3BBA" w:rsidP="00911D48">
      <w:pPr>
        <w:pStyle w:val="BodyText"/>
        <w:spacing w:before="120" w:after="120" w:line="360" w:lineRule="auto"/>
        <w:rPr>
          <w:i/>
          <w:lang w:val="en-AU"/>
        </w:rPr>
      </w:pPr>
    </w:p>
    <w:p w14:paraId="7B0D7CA0" w14:textId="77777777" w:rsidR="000F3BBA" w:rsidRPr="00BB668E" w:rsidRDefault="000F3BBA" w:rsidP="00911D48">
      <w:pPr>
        <w:pStyle w:val="BodyText"/>
        <w:spacing w:before="120" w:after="120" w:line="360" w:lineRule="auto"/>
        <w:rPr>
          <w:i/>
          <w:lang w:val="en-AU"/>
        </w:rPr>
      </w:pPr>
    </w:p>
    <w:p w14:paraId="4F72F9AA" w14:textId="77777777" w:rsidR="000F3BBA" w:rsidRPr="00BB668E" w:rsidRDefault="000F3BBA" w:rsidP="00911D48">
      <w:pPr>
        <w:pStyle w:val="BodyText"/>
        <w:spacing w:before="120" w:after="120" w:line="360" w:lineRule="auto"/>
        <w:rPr>
          <w:i/>
          <w:lang w:val="en-AU"/>
        </w:rPr>
      </w:pPr>
    </w:p>
    <w:p w14:paraId="08E0CC32" w14:textId="77777777" w:rsidR="000F3BBA" w:rsidRPr="00BB668E" w:rsidRDefault="000F3BBA" w:rsidP="00911D48">
      <w:pPr>
        <w:pStyle w:val="BodyText"/>
        <w:spacing w:before="120" w:after="120" w:line="360" w:lineRule="auto"/>
        <w:rPr>
          <w:i/>
          <w:lang w:val="en-AU"/>
        </w:rPr>
      </w:pPr>
    </w:p>
    <w:p w14:paraId="3306610C" w14:textId="77777777" w:rsidR="000F3BBA" w:rsidRPr="00BB668E" w:rsidRDefault="000F3BBA" w:rsidP="00911D48">
      <w:pPr>
        <w:pStyle w:val="BodyText"/>
        <w:spacing w:before="120" w:after="120" w:line="360" w:lineRule="auto"/>
        <w:rPr>
          <w:i/>
          <w:lang w:val="en-AU"/>
        </w:rPr>
      </w:pPr>
    </w:p>
    <w:p w14:paraId="16C5DCC2" w14:textId="77777777" w:rsidR="000F3BBA" w:rsidRPr="00BB668E" w:rsidRDefault="000F3BBA" w:rsidP="00911D48">
      <w:pPr>
        <w:pStyle w:val="BodyText"/>
        <w:spacing w:before="120" w:after="120" w:line="360" w:lineRule="auto"/>
        <w:rPr>
          <w:i/>
          <w:lang w:val="en-AU"/>
        </w:rPr>
      </w:pPr>
    </w:p>
    <w:p w14:paraId="3FB2B852" w14:textId="77777777" w:rsidR="000F3BBA" w:rsidRPr="00BB668E" w:rsidRDefault="000F3BBA" w:rsidP="00911D48">
      <w:pPr>
        <w:pStyle w:val="BodyText"/>
        <w:spacing w:before="120" w:after="120" w:line="360" w:lineRule="auto"/>
        <w:rPr>
          <w:i/>
          <w:lang w:val="en-AU"/>
        </w:rPr>
      </w:pPr>
    </w:p>
    <w:p w14:paraId="46560452" w14:textId="77777777" w:rsidR="000F3BBA" w:rsidRPr="00BB668E" w:rsidRDefault="000F3BBA" w:rsidP="00911D48">
      <w:pPr>
        <w:pStyle w:val="BodyText"/>
        <w:spacing w:before="120" w:after="120" w:line="360" w:lineRule="auto"/>
        <w:rPr>
          <w:i/>
          <w:lang w:val="en-AU"/>
        </w:rPr>
      </w:pPr>
    </w:p>
    <w:p w14:paraId="6CF09228" w14:textId="77777777" w:rsidR="000F3BBA" w:rsidRPr="00BB668E" w:rsidRDefault="000F3BBA" w:rsidP="00911D48">
      <w:pPr>
        <w:pStyle w:val="BodyText"/>
        <w:spacing w:before="120" w:after="120" w:line="360" w:lineRule="auto"/>
        <w:rPr>
          <w:i/>
          <w:lang w:val="en-AU"/>
        </w:rPr>
      </w:pPr>
    </w:p>
    <w:p w14:paraId="3603CD17" w14:textId="77777777" w:rsidR="000F3BBA" w:rsidRPr="00BB668E" w:rsidRDefault="000F3BBA" w:rsidP="00911D48">
      <w:pPr>
        <w:pStyle w:val="BodyText"/>
        <w:spacing w:before="120" w:after="120" w:line="360" w:lineRule="auto"/>
        <w:rPr>
          <w:i/>
          <w:lang w:val="en-AU"/>
        </w:rPr>
      </w:pPr>
    </w:p>
    <w:p w14:paraId="4ADFCA11" w14:textId="77777777" w:rsidR="000F3BBA" w:rsidRPr="00BB668E" w:rsidRDefault="000F3BBA" w:rsidP="00911D48">
      <w:pPr>
        <w:pStyle w:val="BodyText"/>
        <w:spacing w:before="120" w:after="120" w:line="360" w:lineRule="auto"/>
        <w:rPr>
          <w:i/>
          <w:lang w:val="en-AU"/>
        </w:rPr>
      </w:pPr>
    </w:p>
    <w:p w14:paraId="0657B86F" w14:textId="77777777" w:rsidR="000F3BBA" w:rsidRPr="00BB668E" w:rsidRDefault="00F62C13" w:rsidP="00911D48">
      <w:pPr>
        <w:pStyle w:val="BodyText"/>
        <w:spacing w:before="120" w:after="120" w:line="360" w:lineRule="auto"/>
        <w:rPr>
          <w:i/>
          <w:lang w:val="en-AU"/>
        </w:rPr>
      </w:pPr>
      <w:r w:rsidRPr="00BB668E">
        <w:rPr>
          <w:noProof/>
          <w:lang w:val="en-AU"/>
        </w:rPr>
        <mc:AlternateContent>
          <mc:Choice Requires="wps">
            <w:drawing>
              <wp:anchor distT="0" distB="0" distL="0" distR="0" simplePos="0" relativeHeight="251658243" behindDoc="1" locked="0" layoutInCell="1" allowOverlap="1" wp14:anchorId="080EFA9E" wp14:editId="41B141DC">
                <wp:simplePos x="0" y="0"/>
                <wp:positionH relativeFrom="page">
                  <wp:posOffset>914400</wp:posOffset>
                </wp:positionH>
                <wp:positionV relativeFrom="paragraph">
                  <wp:posOffset>234315</wp:posOffset>
                </wp:positionV>
                <wp:extent cx="3369945" cy="1270"/>
                <wp:effectExtent l="0" t="0" r="0" b="0"/>
                <wp:wrapTopAndBottom/>
                <wp:docPr id="965547326" name="Freeform: Shape 965547326"/>
                <wp:cNvGraphicFramePr/>
                <a:graphic xmlns:a="http://schemas.openxmlformats.org/drawingml/2006/main">
                  <a:graphicData uri="http://schemas.microsoft.com/office/word/2010/wordprocessingShape">
                    <wps:wsp>
                      <wps:cNvSpPr/>
                      <wps:spPr bwMode="auto">
                        <a:xfrm>
                          <a:off x="0" y="0"/>
                          <a:ext cx="3369945" cy="1270"/>
                        </a:xfrm>
                        <a:custGeom>
                          <a:avLst/>
                          <a:gdLst>
                            <a:gd name="T0" fmla="+- 0 1440 1440"/>
                            <a:gd name="T1" fmla="*/ T0 w 5307"/>
                            <a:gd name="T2" fmla="+- 0 6747 1440"/>
                            <a:gd name="T3" fmla="*/ T2 w 5307"/>
                          </a:gdLst>
                          <a:ahLst/>
                          <a:cxnLst>
                            <a:cxn ang="0">
                              <a:pos x="T1" y="0"/>
                            </a:cxn>
                            <a:cxn ang="0">
                              <a:pos x="T3" y="0"/>
                            </a:cxn>
                          </a:cxnLst>
                          <a:rect l="0" t="0" r="r" b="b"/>
                          <a:pathLst>
                            <a:path w="5307">
                              <a:moveTo>
                                <a:pt x="0" y="0"/>
                              </a:moveTo>
                              <a:lnTo>
                                <a:pt x="5307" y="0"/>
                              </a:lnTo>
                            </a:path>
                          </a:pathLst>
                        </a:custGeom>
                        <a:noFill/>
                        <a:ln w="12700">
                          <a:solidFill>
                            <a:srgbClr val="FFB81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E05A916" id="Freeform: Shape 965547326" o:spid="_x0000_s1026" style="position:absolute;margin-left:1in;margin-top:18.45pt;width:265.3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" path="m,l5307,e" filled="f" strokecolor="#ffb81c" strokeweight="1pt">
                <v:path arrowok="t" o:connecttype="custom" o:connectlocs="0,0;3369945,0" o:connectangles="0,0"/>
                <w10:wrap type="topAndBottom" anchorx="page"/>
              </v:shape>
            </w:pict>
          </mc:Fallback>
        </mc:AlternateContent>
      </w:r>
    </w:p>
    <w:p w14:paraId="6E4B2E06" w14:textId="77777777" w:rsidR="000F3BBA" w:rsidRPr="00BB668E" w:rsidRDefault="000F3BBA" w:rsidP="00911D48">
      <w:pPr>
        <w:spacing w:before="120" w:after="120" w:line="360" w:lineRule="auto"/>
        <w:rPr>
          <w:sz w:val="24"/>
          <w:szCs w:val="24"/>
          <w:lang w:val="en-AU"/>
        </w:rPr>
        <w:sectPr w:rsidR="000F3BBA" w:rsidRPr="00BB668E" w:rsidSect="007B4EC0">
          <w:headerReference w:type="even" r:id="rId13"/>
          <w:footerReference w:type="even" r:id="rId14"/>
          <w:footerReference w:type="default" r:id="rId15"/>
          <w:headerReference w:type="first" r:id="rId16"/>
          <w:footerReference w:type="first" r:id="rId17"/>
          <w:pgSz w:w="11910" w:h="16840"/>
          <w:pgMar w:top="720" w:right="720" w:bottom="720" w:left="720" w:header="0" w:footer="710" w:gutter="0"/>
          <w:pgNumType w:start="1"/>
          <w:cols w:space="720"/>
          <w:docGrid w:linePitch="299"/>
        </w:sectPr>
      </w:pPr>
    </w:p>
    <w:p w14:paraId="553182C1" w14:textId="77777777" w:rsidR="000F3BBA" w:rsidRPr="00BB668E" w:rsidRDefault="00F62C13" w:rsidP="00911D48">
      <w:pPr>
        <w:pStyle w:val="Heading1"/>
        <w:spacing w:before="120" w:after="120" w:line="360" w:lineRule="auto"/>
        <w:ind w:left="3508"/>
        <w:rPr>
          <w:lang w:val="en-AU"/>
        </w:rPr>
      </w:pPr>
      <w:r w:rsidRPr="00BB668E">
        <w:rPr>
          <w:lang w:val="en-AU"/>
        </w:rPr>
        <w:lastRenderedPageBreak/>
        <w:t>ENFORCEABLE</w:t>
      </w:r>
      <w:r w:rsidRPr="00BB668E">
        <w:rPr>
          <w:spacing w:val="-1"/>
          <w:lang w:val="en-AU"/>
        </w:rPr>
        <w:t xml:space="preserve"> </w:t>
      </w:r>
      <w:r w:rsidRPr="00BB668E">
        <w:rPr>
          <w:spacing w:val="-2"/>
          <w:lang w:val="en-AU"/>
        </w:rPr>
        <w:t>UNDERTAKING</w:t>
      </w:r>
    </w:p>
    <w:p w14:paraId="67721993" w14:textId="77777777" w:rsidR="000F3BBA" w:rsidRPr="00BB668E" w:rsidRDefault="000F3BBA" w:rsidP="00911D48">
      <w:pPr>
        <w:pStyle w:val="BodyText"/>
        <w:spacing w:before="120" w:after="120" w:line="360" w:lineRule="auto"/>
        <w:rPr>
          <w:b/>
          <w:lang w:val="en-AU"/>
        </w:rPr>
      </w:pPr>
    </w:p>
    <w:p w14:paraId="1F4C1916" w14:textId="77777777" w:rsidR="000F3BBA" w:rsidRPr="00BB668E" w:rsidRDefault="00F62C13" w:rsidP="00A84617">
      <w:pPr>
        <w:spacing w:before="120" w:after="120" w:line="360" w:lineRule="auto"/>
        <w:rPr>
          <w:b/>
          <w:sz w:val="24"/>
          <w:szCs w:val="24"/>
          <w:lang w:val="en-AU"/>
        </w:rPr>
      </w:pPr>
      <w:r w:rsidRPr="00BB668E">
        <w:rPr>
          <w:b/>
          <w:spacing w:val="-2"/>
          <w:sz w:val="24"/>
          <w:szCs w:val="24"/>
          <w:lang w:val="en-AU"/>
        </w:rPr>
        <w:t>PARTIES</w:t>
      </w:r>
    </w:p>
    <w:p w14:paraId="456B1E0F" w14:textId="3305BB39"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This</w:t>
      </w:r>
      <w:r w:rsidRPr="00BB668E">
        <w:rPr>
          <w:spacing w:val="-8"/>
          <w:sz w:val="24"/>
          <w:szCs w:val="24"/>
          <w:lang w:val="en-AU"/>
        </w:rPr>
        <w:t xml:space="preserve"> </w:t>
      </w:r>
      <w:r w:rsidRPr="00BB668E">
        <w:rPr>
          <w:sz w:val="24"/>
          <w:szCs w:val="24"/>
          <w:lang w:val="en-AU"/>
        </w:rPr>
        <w:t>enforceable</w:t>
      </w:r>
      <w:r w:rsidRPr="00BB668E">
        <w:rPr>
          <w:spacing w:val="-7"/>
          <w:sz w:val="24"/>
          <w:szCs w:val="24"/>
          <w:lang w:val="en-AU"/>
        </w:rPr>
        <w:t xml:space="preserve"> </w:t>
      </w:r>
      <w:r w:rsidRPr="00BB668E">
        <w:rPr>
          <w:sz w:val="24"/>
          <w:szCs w:val="24"/>
          <w:lang w:val="en-AU"/>
        </w:rPr>
        <w:t>undertaking</w:t>
      </w:r>
      <w:r w:rsidRPr="00BB668E">
        <w:rPr>
          <w:spacing w:val="-8"/>
          <w:sz w:val="24"/>
          <w:szCs w:val="24"/>
          <w:lang w:val="en-AU"/>
        </w:rPr>
        <w:t xml:space="preserve"> </w:t>
      </w:r>
      <w:r w:rsidRPr="00BB668E">
        <w:rPr>
          <w:sz w:val="24"/>
          <w:szCs w:val="24"/>
          <w:lang w:val="en-AU"/>
        </w:rPr>
        <w:t>(</w:t>
      </w:r>
      <w:r w:rsidRPr="00BB668E">
        <w:rPr>
          <w:b/>
          <w:sz w:val="24"/>
          <w:szCs w:val="24"/>
          <w:lang w:val="en-AU"/>
        </w:rPr>
        <w:t>Undertaking</w:t>
      </w:r>
      <w:r w:rsidRPr="00BB668E">
        <w:rPr>
          <w:sz w:val="24"/>
          <w:szCs w:val="24"/>
          <w:lang w:val="en-AU"/>
        </w:rPr>
        <w:t>)</w:t>
      </w:r>
      <w:r w:rsidRPr="00BB668E">
        <w:rPr>
          <w:spacing w:val="-8"/>
          <w:sz w:val="24"/>
          <w:szCs w:val="24"/>
          <w:lang w:val="en-AU"/>
        </w:rPr>
        <w:t xml:space="preserve"> </w:t>
      </w:r>
      <w:r w:rsidRPr="00BB668E">
        <w:rPr>
          <w:sz w:val="24"/>
          <w:szCs w:val="24"/>
          <w:lang w:val="en-AU"/>
        </w:rPr>
        <w:t>is</w:t>
      </w:r>
      <w:r w:rsidRPr="00BB668E">
        <w:rPr>
          <w:spacing w:val="-8"/>
          <w:sz w:val="24"/>
          <w:szCs w:val="24"/>
          <w:lang w:val="en-AU"/>
        </w:rPr>
        <w:t xml:space="preserve"> </w:t>
      </w:r>
      <w:r w:rsidRPr="00BB668E">
        <w:rPr>
          <w:sz w:val="24"/>
          <w:szCs w:val="24"/>
          <w:lang w:val="en-AU"/>
        </w:rPr>
        <w:t>given</w:t>
      </w:r>
      <w:r w:rsidRPr="00BB668E">
        <w:rPr>
          <w:spacing w:val="-6"/>
          <w:sz w:val="24"/>
          <w:szCs w:val="24"/>
          <w:lang w:val="en-AU"/>
        </w:rPr>
        <w:t xml:space="preserve"> </w:t>
      </w:r>
      <w:r w:rsidRPr="00BB668E">
        <w:rPr>
          <w:sz w:val="24"/>
          <w:szCs w:val="24"/>
          <w:lang w:val="en-AU"/>
        </w:rPr>
        <w:t>to</w:t>
      </w:r>
      <w:r w:rsidRPr="00BB668E">
        <w:rPr>
          <w:spacing w:val="-8"/>
          <w:sz w:val="24"/>
          <w:szCs w:val="24"/>
          <w:lang w:val="en-AU"/>
        </w:rPr>
        <w:t xml:space="preserve"> </w:t>
      </w:r>
      <w:r w:rsidRPr="00BB668E">
        <w:rPr>
          <w:sz w:val="24"/>
          <w:szCs w:val="24"/>
          <w:lang w:val="en-AU"/>
        </w:rPr>
        <w:t>the</w:t>
      </w:r>
      <w:r w:rsidRPr="00BB668E">
        <w:rPr>
          <w:spacing w:val="-7"/>
          <w:sz w:val="24"/>
          <w:szCs w:val="24"/>
          <w:lang w:val="en-AU"/>
        </w:rPr>
        <w:t xml:space="preserve"> </w:t>
      </w:r>
      <w:r w:rsidRPr="00BB668E">
        <w:rPr>
          <w:sz w:val="24"/>
          <w:szCs w:val="24"/>
          <w:lang w:val="en-AU"/>
        </w:rPr>
        <w:t>Fair</w:t>
      </w:r>
      <w:r w:rsidRPr="00BB668E">
        <w:rPr>
          <w:spacing w:val="-7"/>
          <w:sz w:val="24"/>
          <w:szCs w:val="24"/>
          <w:lang w:val="en-AU"/>
        </w:rPr>
        <w:t xml:space="preserve"> </w:t>
      </w:r>
      <w:r w:rsidRPr="00BB668E">
        <w:rPr>
          <w:sz w:val="24"/>
          <w:szCs w:val="24"/>
          <w:lang w:val="en-AU"/>
        </w:rPr>
        <w:t>Work</w:t>
      </w:r>
      <w:r w:rsidRPr="00BB668E">
        <w:rPr>
          <w:spacing w:val="-8"/>
          <w:sz w:val="24"/>
          <w:szCs w:val="24"/>
          <w:lang w:val="en-AU"/>
        </w:rPr>
        <w:t xml:space="preserve"> </w:t>
      </w:r>
      <w:r w:rsidRPr="00BB668E">
        <w:rPr>
          <w:sz w:val="24"/>
          <w:szCs w:val="24"/>
          <w:lang w:val="en-AU"/>
        </w:rPr>
        <w:t>Ombudsman</w:t>
      </w:r>
      <w:r w:rsidRPr="00BB668E">
        <w:rPr>
          <w:spacing w:val="-6"/>
          <w:sz w:val="24"/>
          <w:szCs w:val="24"/>
          <w:lang w:val="en-AU"/>
        </w:rPr>
        <w:t xml:space="preserve"> </w:t>
      </w:r>
      <w:r w:rsidRPr="00BB668E">
        <w:rPr>
          <w:sz w:val="24"/>
          <w:szCs w:val="24"/>
          <w:lang w:val="en-AU"/>
        </w:rPr>
        <w:t>(</w:t>
      </w:r>
      <w:r w:rsidRPr="00BB668E">
        <w:rPr>
          <w:b/>
          <w:sz w:val="24"/>
          <w:szCs w:val="24"/>
          <w:lang w:val="en-AU"/>
        </w:rPr>
        <w:t>FWO</w:t>
      </w:r>
      <w:r w:rsidRPr="00BB668E">
        <w:rPr>
          <w:sz w:val="24"/>
          <w:szCs w:val="24"/>
          <w:lang w:val="en-AU"/>
        </w:rPr>
        <w:t xml:space="preserve">) pursuant to section 715 of the </w:t>
      </w:r>
      <w:r w:rsidRPr="00BB668E">
        <w:rPr>
          <w:i/>
          <w:sz w:val="24"/>
          <w:szCs w:val="24"/>
          <w:lang w:val="en-AU"/>
        </w:rPr>
        <w:t xml:space="preserve">Fair Work Act 2009 </w:t>
      </w:r>
      <w:r w:rsidRPr="00BB668E">
        <w:rPr>
          <w:sz w:val="24"/>
          <w:szCs w:val="24"/>
          <w:lang w:val="en-AU"/>
        </w:rPr>
        <w:t>(</w:t>
      </w:r>
      <w:r w:rsidRPr="00BB668E">
        <w:rPr>
          <w:b/>
          <w:sz w:val="24"/>
          <w:szCs w:val="24"/>
          <w:lang w:val="en-AU"/>
        </w:rPr>
        <w:t>FW Act</w:t>
      </w:r>
      <w:r w:rsidRPr="00BB668E">
        <w:rPr>
          <w:sz w:val="24"/>
          <w:szCs w:val="24"/>
          <w:lang w:val="en-AU"/>
        </w:rPr>
        <w:t xml:space="preserve">) by the University of </w:t>
      </w:r>
      <w:r w:rsidR="00814161" w:rsidRPr="00BB668E">
        <w:rPr>
          <w:sz w:val="24"/>
          <w:szCs w:val="24"/>
          <w:lang w:val="en-AU"/>
        </w:rPr>
        <w:t>New South Wales</w:t>
      </w:r>
      <w:r w:rsidRPr="00BB668E">
        <w:rPr>
          <w:sz w:val="24"/>
          <w:szCs w:val="24"/>
          <w:lang w:val="en-AU"/>
        </w:rPr>
        <w:t xml:space="preserve"> (ABN </w:t>
      </w:r>
      <w:r w:rsidR="00D44113" w:rsidRPr="00BB668E">
        <w:rPr>
          <w:sz w:val="24"/>
          <w:szCs w:val="24"/>
          <w:lang w:val="en-AU"/>
        </w:rPr>
        <w:t xml:space="preserve">57 195 </w:t>
      </w:r>
      <w:r w:rsidR="00C717AB" w:rsidRPr="00BB668E">
        <w:rPr>
          <w:sz w:val="24"/>
          <w:szCs w:val="24"/>
          <w:lang w:val="en-AU"/>
        </w:rPr>
        <w:t>873 179</w:t>
      </w:r>
      <w:r w:rsidRPr="00BB668E">
        <w:rPr>
          <w:sz w:val="24"/>
          <w:szCs w:val="24"/>
          <w:lang w:val="en-AU"/>
        </w:rPr>
        <w:t>) (</w:t>
      </w:r>
      <w:r w:rsidRPr="00BB668E">
        <w:rPr>
          <w:b/>
          <w:sz w:val="24"/>
          <w:szCs w:val="24"/>
          <w:lang w:val="en-AU"/>
        </w:rPr>
        <w:t>U</w:t>
      </w:r>
      <w:r w:rsidR="00527ECE" w:rsidRPr="00BB668E">
        <w:rPr>
          <w:b/>
          <w:sz w:val="24"/>
          <w:szCs w:val="24"/>
          <w:lang w:val="en-AU"/>
        </w:rPr>
        <w:t>NSW</w:t>
      </w:r>
      <w:r w:rsidRPr="00BB668E">
        <w:rPr>
          <w:sz w:val="24"/>
          <w:szCs w:val="24"/>
          <w:lang w:val="en-AU"/>
        </w:rPr>
        <w:t>).</w:t>
      </w:r>
    </w:p>
    <w:p w14:paraId="396D00B6" w14:textId="77777777" w:rsidR="000F3BBA" w:rsidRPr="00BB668E" w:rsidRDefault="00F62C13" w:rsidP="00EE3303">
      <w:pPr>
        <w:pStyle w:val="Heading1"/>
        <w:spacing w:before="120" w:after="120" w:line="360" w:lineRule="auto"/>
        <w:ind w:left="0"/>
        <w:rPr>
          <w:lang w:val="en-AU"/>
        </w:rPr>
      </w:pPr>
      <w:r w:rsidRPr="00BB668E">
        <w:rPr>
          <w:spacing w:val="-2"/>
          <w:lang w:val="en-AU"/>
        </w:rPr>
        <w:t>COMMENCEMENT</w:t>
      </w:r>
    </w:p>
    <w:p w14:paraId="25C12919" w14:textId="77777777"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The</w:t>
      </w:r>
      <w:r w:rsidRPr="00BB668E">
        <w:rPr>
          <w:spacing w:val="-1"/>
          <w:sz w:val="24"/>
          <w:szCs w:val="24"/>
          <w:lang w:val="en-AU"/>
        </w:rPr>
        <w:t xml:space="preserve"> </w:t>
      </w:r>
      <w:r w:rsidRPr="00BB668E">
        <w:rPr>
          <w:sz w:val="24"/>
          <w:szCs w:val="24"/>
          <w:lang w:val="en-AU"/>
        </w:rPr>
        <w:t>Undertaking</w:t>
      </w:r>
      <w:r w:rsidRPr="00BB668E">
        <w:rPr>
          <w:spacing w:val="-2"/>
          <w:sz w:val="24"/>
          <w:szCs w:val="24"/>
          <w:lang w:val="en-AU"/>
        </w:rPr>
        <w:t xml:space="preserve"> </w:t>
      </w:r>
      <w:r w:rsidRPr="00BB668E">
        <w:rPr>
          <w:sz w:val="24"/>
          <w:szCs w:val="24"/>
          <w:lang w:val="en-AU"/>
        </w:rPr>
        <w:t>comes</w:t>
      </w:r>
      <w:r w:rsidRPr="00BB668E">
        <w:rPr>
          <w:spacing w:val="-2"/>
          <w:sz w:val="24"/>
          <w:szCs w:val="24"/>
          <w:lang w:val="en-AU"/>
        </w:rPr>
        <w:t xml:space="preserve"> </w:t>
      </w:r>
      <w:r w:rsidRPr="00BB668E">
        <w:rPr>
          <w:sz w:val="24"/>
          <w:szCs w:val="24"/>
          <w:lang w:val="en-AU"/>
        </w:rPr>
        <w:t>into</w:t>
      </w:r>
      <w:r w:rsidRPr="00BB668E">
        <w:rPr>
          <w:spacing w:val="-3"/>
          <w:sz w:val="24"/>
          <w:szCs w:val="24"/>
          <w:lang w:val="en-AU"/>
        </w:rPr>
        <w:t xml:space="preserve"> </w:t>
      </w:r>
      <w:r w:rsidRPr="00BB668E">
        <w:rPr>
          <w:sz w:val="24"/>
          <w:szCs w:val="24"/>
          <w:lang w:val="en-AU"/>
        </w:rPr>
        <w:t>effect</w:t>
      </w:r>
      <w:r w:rsidRPr="00BB668E">
        <w:rPr>
          <w:spacing w:val="-2"/>
          <w:sz w:val="24"/>
          <w:szCs w:val="24"/>
          <w:lang w:val="en-AU"/>
        </w:rPr>
        <w:t xml:space="preserve"> </w:t>
      </w:r>
      <w:r w:rsidRPr="00BB668E">
        <w:rPr>
          <w:spacing w:val="-4"/>
          <w:sz w:val="24"/>
          <w:szCs w:val="24"/>
          <w:lang w:val="en-AU"/>
        </w:rPr>
        <w:t>when:</w:t>
      </w:r>
    </w:p>
    <w:p w14:paraId="7E527BE5" w14:textId="23D91FE3"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the</w:t>
      </w:r>
      <w:r w:rsidRPr="00BB668E">
        <w:rPr>
          <w:spacing w:val="-2"/>
          <w:sz w:val="24"/>
          <w:szCs w:val="24"/>
          <w:lang w:val="en-AU"/>
        </w:rPr>
        <w:t xml:space="preserve"> </w:t>
      </w:r>
      <w:r w:rsidRPr="00BB668E">
        <w:rPr>
          <w:sz w:val="24"/>
          <w:szCs w:val="24"/>
          <w:lang w:val="en-AU"/>
        </w:rPr>
        <w:t>Undertaking</w:t>
      </w:r>
      <w:r w:rsidRPr="00BB668E">
        <w:rPr>
          <w:spacing w:val="-3"/>
          <w:sz w:val="24"/>
          <w:szCs w:val="24"/>
          <w:lang w:val="en-AU"/>
        </w:rPr>
        <w:t xml:space="preserve"> </w:t>
      </w:r>
      <w:r w:rsidRPr="00BB668E">
        <w:rPr>
          <w:sz w:val="24"/>
          <w:szCs w:val="24"/>
          <w:lang w:val="en-AU"/>
        </w:rPr>
        <w:t>is</w:t>
      </w:r>
      <w:r w:rsidRPr="00BB668E">
        <w:rPr>
          <w:spacing w:val="-1"/>
          <w:sz w:val="24"/>
          <w:szCs w:val="24"/>
          <w:lang w:val="en-AU"/>
        </w:rPr>
        <w:t xml:space="preserve"> </w:t>
      </w:r>
      <w:r w:rsidRPr="00BB668E">
        <w:rPr>
          <w:sz w:val="24"/>
          <w:szCs w:val="24"/>
          <w:lang w:val="en-AU"/>
        </w:rPr>
        <w:t>executed</w:t>
      </w:r>
      <w:r w:rsidRPr="00BB668E">
        <w:rPr>
          <w:spacing w:val="-2"/>
          <w:sz w:val="24"/>
          <w:szCs w:val="24"/>
          <w:lang w:val="en-AU"/>
        </w:rPr>
        <w:t xml:space="preserve"> </w:t>
      </w:r>
      <w:r w:rsidRPr="00BB668E">
        <w:rPr>
          <w:sz w:val="24"/>
          <w:szCs w:val="24"/>
          <w:lang w:val="en-AU"/>
        </w:rPr>
        <w:t>by</w:t>
      </w:r>
      <w:r w:rsidRPr="00BB668E">
        <w:rPr>
          <w:spacing w:val="-1"/>
          <w:sz w:val="24"/>
          <w:szCs w:val="24"/>
          <w:lang w:val="en-AU"/>
        </w:rPr>
        <w:t xml:space="preserve"> </w:t>
      </w:r>
      <w:r w:rsidRPr="00BB668E">
        <w:rPr>
          <w:sz w:val="24"/>
          <w:szCs w:val="24"/>
          <w:lang w:val="en-AU"/>
        </w:rPr>
        <w:t>U</w:t>
      </w:r>
      <w:r w:rsidR="00527ECE" w:rsidRPr="00BB668E">
        <w:rPr>
          <w:sz w:val="24"/>
          <w:szCs w:val="24"/>
          <w:lang w:val="en-AU"/>
        </w:rPr>
        <w:t>NSW</w:t>
      </w:r>
      <w:r w:rsidRPr="00BB668E">
        <w:rPr>
          <w:sz w:val="24"/>
          <w:szCs w:val="24"/>
          <w:lang w:val="en-AU"/>
        </w:rPr>
        <w:t>;</w:t>
      </w:r>
      <w:r w:rsidRPr="00BB668E">
        <w:rPr>
          <w:spacing w:val="1"/>
          <w:sz w:val="24"/>
          <w:szCs w:val="24"/>
          <w:lang w:val="en-AU"/>
        </w:rPr>
        <w:t xml:space="preserve"> </w:t>
      </w:r>
      <w:r w:rsidRPr="00BB668E">
        <w:rPr>
          <w:spacing w:val="-5"/>
          <w:sz w:val="24"/>
          <w:szCs w:val="24"/>
          <w:lang w:val="en-AU"/>
        </w:rPr>
        <w:t>and</w:t>
      </w:r>
    </w:p>
    <w:p w14:paraId="3D67FBE6" w14:textId="1C6FACC7" w:rsidR="000F3BBA" w:rsidRPr="00BB668E" w:rsidRDefault="00F62C13" w:rsidP="00FE40B6">
      <w:pPr>
        <w:pStyle w:val="ListParagraph"/>
        <w:numPr>
          <w:ilvl w:val="1"/>
          <w:numId w:val="4"/>
        </w:numPr>
        <w:spacing w:before="120" w:after="120" w:line="360" w:lineRule="auto"/>
        <w:ind w:left="1134" w:right="119" w:hanging="567"/>
        <w:rPr>
          <w:sz w:val="24"/>
          <w:szCs w:val="24"/>
          <w:lang w:val="en-AU"/>
        </w:rPr>
      </w:pPr>
      <w:r w:rsidRPr="00BB668E">
        <w:rPr>
          <w:sz w:val="24"/>
          <w:szCs w:val="24"/>
          <w:lang w:val="en-AU"/>
        </w:rPr>
        <w:t xml:space="preserve">the FWO accepts the Undertaking so executed (as evidenced by the FWO’s endorsement </w:t>
      </w:r>
      <w:r w:rsidR="00CB7D32">
        <w:rPr>
          <w:sz w:val="24"/>
          <w:szCs w:val="24"/>
          <w:lang w:val="en-AU"/>
        </w:rPr>
        <w:t xml:space="preserve">in clause 20 </w:t>
      </w:r>
      <w:r w:rsidRPr="00BB668E">
        <w:rPr>
          <w:sz w:val="24"/>
          <w:szCs w:val="24"/>
          <w:lang w:val="en-AU"/>
        </w:rPr>
        <w:t>below) (</w:t>
      </w:r>
      <w:r w:rsidRPr="00BB668E">
        <w:rPr>
          <w:b/>
          <w:sz w:val="24"/>
          <w:szCs w:val="24"/>
          <w:lang w:val="en-AU"/>
        </w:rPr>
        <w:t>Commencement Date</w:t>
      </w:r>
      <w:r w:rsidRPr="00BB668E">
        <w:rPr>
          <w:sz w:val="24"/>
          <w:szCs w:val="24"/>
          <w:lang w:val="en-AU"/>
        </w:rPr>
        <w:t>).</w:t>
      </w:r>
    </w:p>
    <w:p w14:paraId="59377C32" w14:textId="77777777" w:rsidR="000F3BBA" w:rsidRPr="00BB668E" w:rsidRDefault="00F62C13" w:rsidP="00EE3303">
      <w:pPr>
        <w:pStyle w:val="Heading1"/>
        <w:spacing w:before="120" w:after="120" w:line="360" w:lineRule="auto"/>
        <w:ind w:left="0"/>
        <w:rPr>
          <w:lang w:val="en-AU"/>
        </w:rPr>
      </w:pPr>
      <w:r w:rsidRPr="00BB668E">
        <w:rPr>
          <w:spacing w:val="-2"/>
          <w:lang w:val="en-AU"/>
        </w:rPr>
        <w:t>BACKGROUND</w:t>
      </w:r>
    </w:p>
    <w:p w14:paraId="3B8E0B6D" w14:textId="480795AE" w:rsidR="009008E4"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U</w:t>
      </w:r>
      <w:r w:rsidR="00A72B3A" w:rsidRPr="00BB668E">
        <w:rPr>
          <w:sz w:val="24"/>
          <w:szCs w:val="24"/>
          <w:lang w:val="en-AU"/>
        </w:rPr>
        <w:t>NSW</w:t>
      </w:r>
      <w:r w:rsidRPr="00BB668E">
        <w:rPr>
          <w:sz w:val="24"/>
          <w:szCs w:val="24"/>
          <w:lang w:val="en-AU"/>
        </w:rPr>
        <w:t xml:space="preserve"> is a public university incorporated by the </w:t>
      </w:r>
      <w:r w:rsidR="006542EA" w:rsidRPr="00BB668E">
        <w:rPr>
          <w:i/>
          <w:iCs/>
          <w:sz w:val="24"/>
          <w:szCs w:val="24"/>
          <w:lang w:val="en-AU"/>
        </w:rPr>
        <w:t>University of New South Wales Act 1989</w:t>
      </w:r>
      <w:r w:rsidRPr="00BB668E">
        <w:rPr>
          <w:i/>
          <w:iCs/>
          <w:sz w:val="24"/>
          <w:szCs w:val="24"/>
          <w:lang w:val="en-AU"/>
        </w:rPr>
        <w:t xml:space="preserve"> </w:t>
      </w:r>
      <w:r w:rsidRPr="00BB668E">
        <w:rPr>
          <w:sz w:val="24"/>
          <w:szCs w:val="24"/>
          <w:lang w:val="en-AU"/>
        </w:rPr>
        <w:t>(NSW).</w:t>
      </w:r>
      <w:r w:rsidRPr="00BB668E">
        <w:rPr>
          <w:spacing w:val="40"/>
          <w:sz w:val="24"/>
          <w:szCs w:val="24"/>
          <w:lang w:val="en-AU"/>
        </w:rPr>
        <w:t xml:space="preserve"> </w:t>
      </w:r>
      <w:r w:rsidRPr="00BB668E">
        <w:rPr>
          <w:sz w:val="24"/>
          <w:szCs w:val="24"/>
          <w:lang w:val="en-AU"/>
        </w:rPr>
        <w:t>U</w:t>
      </w:r>
      <w:r w:rsidR="0040435A" w:rsidRPr="00BB668E">
        <w:rPr>
          <w:sz w:val="24"/>
          <w:szCs w:val="24"/>
          <w:lang w:val="en-AU"/>
        </w:rPr>
        <w:t>NSW</w:t>
      </w:r>
      <w:r w:rsidRPr="00BB668E">
        <w:rPr>
          <w:sz w:val="24"/>
          <w:szCs w:val="24"/>
          <w:lang w:val="en-AU"/>
        </w:rPr>
        <w:t xml:space="preserve"> </w:t>
      </w:r>
      <w:r w:rsidR="00715EE2" w:rsidRPr="00BB668E">
        <w:rPr>
          <w:sz w:val="24"/>
          <w:szCs w:val="24"/>
          <w:lang w:val="en-AU"/>
        </w:rPr>
        <w:t>is comprised of t</w:t>
      </w:r>
      <w:r w:rsidR="00696E2F" w:rsidRPr="00BB668E">
        <w:rPr>
          <w:sz w:val="24"/>
          <w:szCs w:val="24"/>
          <w:lang w:val="en-AU"/>
        </w:rPr>
        <w:t>he</w:t>
      </w:r>
      <w:r w:rsidR="009008E4" w:rsidRPr="00BB668E">
        <w:rPr>
          <w:sz w:val="24"/>
          <w:szCs w:val="24"/>
          <w:lang w:val="en-AU"/>
        </w:rPr>
        <w:t xml:space="preserve"> following</w:t>
      </w:r>
      <w:r w:rsidR="00B701A9" w:rsidRPr="00BB668E">
        <w:rPr>
          <w:sz w:val="24"/>
          <w:szCs w:val="24"/>
          <w:lang w:val="en-AU"/>
        </w:rPr>
        <w:t xml:space="preserve"> faculties and divisions, al</w:t>
      </w:r>
      <w:r w:rsidR="00367B52" w:rsidRPr="00BB668E">
        <w:rPr>
          <w:sz w:val="24"/>
          <w:szCs w:val="24"/>
          <w:lang w:val="en-AU"/>
        </w:rPr>
        <w:t>l of whom employ some staff on a casual basis.</w:t>
      </w:r>
    </w:p>
    <w:p w14:paraId="2E65A8FB" w14:textId="21388C44" w:rsidR="00D90C05" w:rsidRPr="002C4F6A" w:rsidRDefault="009008E4" w:rsidP="007C7070">
      <w:pPr>
        <w:spacing w:before="120" w:after="120" w:line="360" w:lineRule="auto"/>
        <w:ind w:firstLine="720"/>
        <w:rPr>
          <w:b/>
          <w:bCs/>
          <w:sz w:val="24"/>
          <w:szCs w:val="24"/>
          <w:lang w:val="en-AU"/>
        </w:rPr>
      </w:pPr>
      <w:r w:rsidRPr="002C4F6A">
        <w:rPr>
          <w:b/>
          <w:bCs/>
          <w:sz w:val="24"/>
          <w:szCs w:val="24"/>
          <w:lang w:val="en-AU"/>
        </w:rPr>
        <w:t>Faculties</w:t>
      </w:r>
    </w:p>
    <w:p w14:paraId="76FED357" w14:textId="66060AE7" w:rsidR="00EE4572" w:rsidRPr="00BB668E" w:rsidRDefault="00D570B5" w:rsidP="00CE4C23">
      <w:pPr>
        <w:pStyle w:val="ListParagraph"/>
        <w:numPr>
          <w:ilvl w:val="0"/>
          <w:numId w:val="10"/>
        </w:numPr>
        <w:spacing w:before="120" w:after="120" w:line="360" w:lineRule="auto"/>
        <w:rPr>
          <w:sz w:val="24"/>
          <w:szCs w:val="24"/>
          <w:lang w:val="en-AU"/>
        </w:rPr>
      </w:pPr>
      <w:r w:rsidRPr="00BB668E">
        <w:rPr>
          <w:sz w:val="24"/>
          <w:szCs w:val="24"/>
          <w:lang w:val="en-AU"/>
        </w:rPr>
        <w:t>UNSW Business School</w:t>
      </w:r>
    </w:p>
    <w:p w14:paraId="59D012B4" w14:textId="10DD2B4B" w:rsidR="00EE4572" w:rsidRPr="00BB668E" w:rsidRDefault="00D570B5" w:rsidP="00CE4C23">
      <w:pPr>
        <w:pStyle w:val="ListParagraph"/>
        <w:numPr>
          <w:ilvl w:val="0"/>
          <w:numId w:val="10"/>
        </w:numPr>
        <w:spacing w:before="120" w:after="120" w:line="360" w:lineRule="auto"/>
        <w:rPr>
          <w:sz w:val="24"/>
          <w:szCs w:val="24"/>
          <w:lang w:val="en-AU"/>
        </w:rPr>
      </w:pPr>
      <w:r w:rsidRPr="00BB668E">
        <w:rPr>
          <w:sz w:val="24"/>
          <w:szCs w:val="24"/>
          <w:lang w:val="en-AU"/>
        </w:rPr>
        <w:t>Faculty of Science</w:t>
      </w:r>
    </w:p>
    <w:p w14:paraId="20E558D7" w14:textId="0FD29AE4" w:rsidR="00F9388C" w:rsidRPr="00BB668E" w:rsidRDefault="00D570B5" w:rsidP="00CE4C23">
      <w:pPr>
        <w:pStyle w:val="ListParagraph"/>
        <w:numPr>
          <w:ilvl w:val="0"/>
          <w:numId w:val="10"/>
        </w:numPr>
        <w:spacing w:before="120" w:after="120" w:line="360" w:lineRule="auto"/>
        <w:rPr>
          <w:sz w:val="24"/>
          <w:szCs w:val="24"/>
          <w:lang w:val="en-AU"/>
        </w:rPr>
      </w:pPr>
      <w:r w:rsidRPr="00BB668E">
        <w:rPr>
          <w:sz w:val="24"/>
          <w:szCs w:val="24"/>
          <w:lang w:val="en-AU"/>
        </w:rPr>
        <w:t>Faculty of Engineering</w:t>
      </w:r>
    </w:p>
    <w:p w14:paraId="5553EF0E" w14:textId="1D8CCA9D" w:rsidR="00EE4572" w:rsidRPr="00BB668E" w:rsidRDefault="00D570B5" w:rsidP="00CE4C23">
      <w:pPr>
        <w:pStyle w:val="ListParagraph"/>
        <w:numPr>
          <w:ilvl w:val="0"/>
          <w:numId w:val="10"/>
        </w:numPr>
        <w:spacing w:before="120" w:after="120" w:line="360" w:lineRule="auto"/>
        <w:rPr>
          <w:sz w:val="24"/>
          <w:szCs w:val="24"/>
          <w:lang w:val="en-AU"/>
        </w:rPr>
      </w:pPr>
      <w:r w:rsidRPr="00BB668E">
        <w:rPr>
          <w:sz w:val="24"/>
          <w:szCs w:val="24"/>
          <w:lang w:val="en-AU"/>
        </w:rPr>
        <w:t>Faculty of Law &amp; Justice</w:t>
      </w:r>
    </w:p>
    <w:p w14:paraId="6C6602AE" w14:textId="3D459BD6" w:rsidR="00EE4572" w:rsidRPr="00BB668E" w:rsidRDefault="00D570B5" w:rsidP="00CE4C23">
      <w:pPr>
        <w:pStyle w:val="ListParagraph"/>
        <w:numPr>
          <w:ilvl w:val="0"/>
          <w:numId w:val="10"/>
        </w:numPr>
        <w:spacing w:before="120" w:after="120" w:line="360" w:lineRule="auto"/>
        <w:rPr>
          <w:sz w:val="24"/>
          <w:szCs w:val="24"/>
          <w:lang w:val="en-AU"/>
        </w:rPr>
      </w:pPr>
      <w:r w:rsidRPr="00BB668E">
        <w:rPr>
          <w:sz w:val="24"/>
          <w:szCs w:val="24"/>
          <w:lang w:val="en-AU"/>
        </w:rPr>
        <w:t>Faculty of Medicine &amp; Health</w:t>
      </w:r>
    </w:p>
    <w:p w14:paraId="5C2AC6F6" w14:textId="3278406D" w:rsidR="00EE4572" w:rsidRPr="00BB668E" w:rsidRDefault="00696E2F" w:rsidP="00CE4C23">
      <w:pPr>
        <w:pStyle w:val="ListParagraph"/>
        <w:numPr>
          <w:ilvl w:val="0"/>
          <w:numId w:val="10"/>
        </w:numPr>
        <w:spacing w:before="120" w:after="120" w:line="360" w:lineRule="auto"/>
        <w:rPr>
          <w:sz w:val="24"/>
          <w:szCs w:val="24"/>
          <w:lang w:val="en-AU"/>
        </w:rPr>
      </w:pPr>
      <w:r w:rsidRPr="00BB668E">
        <w:rPr>
          <w:sz w:val="24"/>
          <w:szCs w:val="24"/>
          <w:lang w:val="en-AU"/>
        </w:rPr>
        <w:t>Faculty of Art</w:t>
      </w:r>
      <w:r w:rsidR="00A52CE8" w:rsidRPr="00BB668E">
        <w:rPr>
          <w:sz w:val="24"/>
          <w:szCs w:val="24"/>
          <w:lang w:val="en-AU"/>
        </w:rPr>
        <w:t>s, Design</w:t>
      </w:r>
      <w:r w:rsidRPr="00BB668E">
        <w:rPr>
          <w:sz w:val="24"/>
          <w:szCs w:val="24"/>
          <w:lang w:val="en-AU"/>
        </w:rPr>
        <w:t xml:space="preserve"> &amp; </w:t>
      </w:r>
      <w:r w:rsidR="00A52CE8" w:rsidRPr="00BB668E">
        <w:rPr>
          <w:sz w:val="24"/>
          <w:szCs w:val="24"/>
          <w:lang w:val="en-AU"/>
        </w:rPr>
        <w:t xml:space="preserve">Architecture </w:t>
      </w:r>
    </w:p>
    <w:p w14:paraId="56A51902" w14:textId="4A4C6DB7" w:rsidR="00EF559F" w:rsidRPr="00BB668E" w:rsidRDefault="0027157D" w:rsidP="00CE4C23">
      <w:pPr>
        <w:pStyle w:val="ListParagraph"/>
        <w:numPr>
          <w:ilvl w:val="0"/>
          <w:numId w:val="10"/>
        </w:numPr>
        <w:spacing w:before="120" w:after="120" w:line="360" w:lineRule="auto"/>
        <w:rPr>
          <w:sz w:val="24"/>
          <w:szCs w:val="24"/>
          <w:lang w:val="en-AU"/>
        </w:rPr>
      </w:pPr>
      <w:r w:rsidRPr="00BB668E">
        <w:rPr>
          <w:sz w:val="24"/>
          <w:szCs w:val="24"/>
          <w:lang w:val="en-AU"/>
        </w:rPr>
        <w:t>UNSW Canberra</w:t>
      </w:r>
    </w:p>
    <w:p w14:paraId="000297C5" w14:textId="7119D055" w:rsidR="00041928" w:rsidRPr="002C4F6A" w:rsidRDefault="000A39C9" w:rsidP="007B5157">
      <w:pPr>
        <w:spacing w:before="120" w:after="120" w:line="360" w:lineRule="auto"/>
        <w:ind w:firstLine="720"/>
        <w:rPr>
          <w:b/>
          <w:bCs/>
          <w:sz w:val="24"/>
          <w:szCs w:val="24"/>
          <w:lang w:val="en-AU"/>
        </w:rPr>
      </w:pPr>
      <w:r w:rsidRPr="002C4F6A">
        <w:rPr>
          <w:b/>
          <w:bCs/>
          <w:sz w:val="24"/>
          <w:szCs w:val="24"/>
          <w:lang w:val="en-AU"/>
        </w:rPr>
        <w:t>Division</w:t>
      </w:r>
      <w:r w:rsidR="00C36BD2" w:rsidRPr="002C4F6A">
        <w:rPr>
          <w:b/>
          <w:bCs/>
          <w:sz w:val="24"/>
          <w:szCs w:val="24"/>
          <w:lang w:val="en-AU"/>
        </w:rPr>
        <w:t>s</w:t>
      </w:r>
    </w:p>
    <w:p w14:paraId="7BA23F65" w14:textId="4B730304" w:rsidR="00E06C5D" w:rsidRPr="00BB668E" w:rsidRDefault="00041928" w:rsidP="00CE4C23">
      <w:pPr>
        <w:pStyle w:val="ListParagraph"/>
        <w:numPr>
          <w:ilvl w:val="0"/>
          <w:numId w:val="10"/>
        </w:numPr>
        <w:spacing w:before="120" w:after="120" w:line="360" w:lineRule="auto"/>
        <w:rPr>
          <w:sz w:val="24"/>
          <w:szCs w:val="24"/>
          <w:lang w:val="en-AU"/>
        </w:rPr>
      </w:pPr>
      <w:r w:rsidRPr="00BB668E">
        <w:rPr>
          <w:sz w:val="24"/>
          <w:szCs w:val="24"/>
          <w:lang w:val="en-AU"/>
        </w:rPr>
        <w:t>Division</w:t>
      </w:r>
      <w:r w:rsidR="004A5465" w:rsidRPr="00BB668E">
        <w:rPr>
          <w:sz w:val="24"/>
          <w:szCs w:val="24"/>
          <w:lang w:val="en-AU"/>
        </w:rPr>
        <w:t xml:space="preserve"> of</w:t>
      </w:r>
      <w:r w:rsidR="000A39C9" w:rsidRPr="00BB668E">
        <w:rPr>
          <w:sz w:val="24"/>
          <w:szCs w:val="24"/>
          <w:lang w:val="en-AU"/>
        </w:rPr>
        <w:t xml:space="preserve"> </w:t>
      </w:r>
      <w:r w:rsidR="006D3FA3" w:rsidRPr="00BB668E">
        <w:rPr>
          <w:sz w:val="24"/>
          <w:szCs w:val="24"/>
          <w:lang w:val="en-AU"/>
        </w:rPr>
        <w:t>Education and Student Experience</w:t>
      </w:r>
      <w:r w:rsidR="000A39C9" w:rsidRPr="00BB668E">
        <w:rPr>
          <w:sz w:val="24"/>
          <w:szCs w:val="24"/>
          <w:lang w:val="en-AU"/>
        </w:rPr>
        <w:t xml:space="preserve"> </w:t>
      </w:r>
    </w:p>
    <w:p w14:paraId="636AB09A" w14:textId="2664DF52" w:rsidR="00EE4572" w:rsidRPr="00BB668E" w:rsidRDefault="00A03F1D" w:rsidP="00CE4C23">
      <w:pPr>
        <w:pStyle w:val="ListParagraph"/>
        <w:numPr>
          <w:ilvl w:val="0"/>
          <w:numId w:val="10"/>
        </w:numPr>
        <w:spacing w:before="120" w:after="120" w:line="360" w:lineRule="auto"/>
        <w:rPr>
          <w:sz w:val="24"/>
          <w:szCs w:val="24"/>
          <w:lang w:val="en-AU"/>
        </w:rPr>
      </w:pPr>
      <w:r w:rsidRPr="00BB668E">
        <w:rPr>
          <w:sz w:val="24"/>
          <w:szCs w:val="24"/>
          <w:lang w:val="en-AU"/>
        </w:rPr>
        <w:t xml:space="preserve">Division of </w:t>
      </w:r>
      <w:r w:rsidR="000A39C9" w:rsidRPr="00BB668E">
        <w:rPr>
          <w:sz w:val="24"/>
          <w:szCs w:val="24"/>
          <w:lang w:val="en-AU"/>
        </w:rPr>
        <w:t xml:space="preserve">Academic </w:t>
      </w:r>
      <w:r w:rsidR="00B935B7" w:rsidRPr="00BB668E">
        <w:rPr>
          <w:sz w:val="24"/>
          <w:szCs w:val="24"/>
          <w:lang w:val="en-AU"/>
        </w:rPr>
        <w:t>Quality</w:t>
      </w:r>
      <w:r w:rsidR="000A39C9" w:rsidRPr="00BB668E">
        <w:rPr>
          <w:sz w:val="24"/>
          <w:szCs w:val="24"/>
          <w:lang w:val="en-AU"/>
        </w:rPr>
        <w:t xml:space="preserve"> </w:t>
      </w:r>
    </w:p>
    <w:p w14:paraId="0AA94E37" w14:textId="06D825F5" w:rsidR="00EE4572" w:rsidRPr="00BB668E" w:rsidRDefault="009A5B77" w:rsidP="00CE4C23">
      <w:pPr>
        <w:pStyle w:val="ListParagraph"/>
        <w:numPr>
          <w:ilvl w:val="0"/>
          <w:numId w:val="10"/>
        </w:numPr>
        <w:spacing w:before="120" w:after="120" w:line="360" w:lineRule="auto"/>
        <w:rPr>
          <w:sz w:val="24"/>
          <w:szCs w:val="24"/>
          <w:lang w:val="en-AU"/>
        </w:rPr>
      </w:pPr>
      <w:r w:rsidRPr="00BB668E">
        <w:rPr>
          <w:sz w:val="24"/>
          <w:szCs w:val="24"/>
          <w:lang w:val="en-AU"/>
        </w:rPr>
        <w:lastRenderedPageBreak/>
        <w:t xml:space="preserve">Division of </w:t>
      </w:r>
      <w:r w:rsidR="00975D13" w:rsidRPr="00BB668E">
        <w:rPr>
          <w:sz w:val="24"/>
          <w:szCs w:val="24"/>
          <w:lang w:val="en-AU"/>
        </w:rPr>
        <w:t>Research</w:t>
      </w:r>
      <w:r w:rsidR="000E153F" w:rsidRPr="00BB668E">
        <w:rPr>
          <w:sz w:val="24"/>
          <w:szCs w:val="24"/>
          <w:lang w:val="en-AU"/>
        </w:rPr>
        <w:t xml:space="preserve"> &amp; Enterprise</w:t>
      </w:r>
    </w:p>
    <w:p w14:paraId="062F6172" w14:textId="2D34E153" w:rsidR="00EE4572" w:rsidRPr="00BB668E" w:rsidRDefault="0066559C" w:rsidP="00CE4C23">
      <w:pPr>
        <w:pStyle w:val="ListParagraph"/>
        <w:numPr>
          <w:ilvl w:val="0"/>
          <w:numId w:val="10"/>
        </w:numPr>
        <w:spacing w:before="120" w:after="120" w:line="360" w:lineRule="auto"/>
        <w:rPr>
          <w:sz w:val="24"/>
          <w:szCs w:val="24"/>
          <w:lang w:val="en-AU"/>
        </w:rPr>
      </w:pPr>
      <w:r w:rsidRPr="00BB668E">
        <w:rPr>
          <w:sz w:val="24"/>
          <w:szCs w:val="24"/>
          <w:lang w:val="en-AU"/>
        </w:rPr>
        <w:t>Division of V</w:t>
      </w:r>
      <w:r w:rsidR="00FB7E4A">
        <w:rPr>
          <w:sz w:val="24"/>
          <w:szCs w:val="24"/>
          <w:lang w:val="en-AU"/>
        </w:rPr>
        <w:t xml:space="preserve">ice </w:t>
      </w:r>
      <w:r w:rsidRPr="00BB668E">
        <w:rPr>
          <w:sz w:val="24"/>
          <w:szCs w:val="24"/>
          <w:lang w:val="en-AU"/>
        </w:rPr>
        <w:t>C</w:t>
      </w:r>
      <w:r w:rsidR="00FB7E4A">
        <w:rPr>
          <w:sz w:val="24"/>
          <w:szCs w:val="24"/>
          <w:lang w:val="en-AU"/>
        </w:rPr>
        <w:t>hancellor</w:t>
      </w:r>
      <w:r w:rsidRPr="00BB668E">
        <w:rPr>
          <w:sz w:val="24"/>
          <w:szCs w:val="24"/>
          <w:lang w:val="en-AU"/>
        </w:rPr>
        <w:t xml:space="preserve"> &amp; President</w:t>
      </w:r>
    </w:p>
    <w:p w14:paraId="04F83DEF" w14:textId="60B50544" w:rsidR="00D4071F" w:rsidRPr="00BB668E" w:rsidRDefault="003518CC" w:rsidP="00CE4C23">
      <w:pPr>
        <w:pStyle w:val="ListParagraph"/>
        <w:numPr>
          <w:ilvl w:val="0"/>
          <w:numId w:val="10"/>
        </w:numPr>
        <w:spacing w:before="120" w:after="120" w:line="360" w:lineRule="auto"/>
        <w:rPr>
          <w:sz w:val="24"/>
          <w:szCs w:val="24"/>
          <w:lang w:val="en-AU"/>
        </w:rPr>
      </w:pPr>
      <w:r w:rsidRPr="00BB668E">
        <w:rPr>
          <w:sz w:val="24"/>
          <w:szCs w:val="24"/>
          <w:lang w:val="en-AU"/>
        </w:rPr>
        <w:t>Division of Societal Impact</w:t>
      </w:r>
      <w:r w:rsidR="001F1DC8" w:rsidRPr="00BB668E">
        <w:rPr>
          <w:sz w:val="24"/>
          <w:szCs w:val="24"/>
          <w:lang w:val="en-AU"/>
        </w:rPr>
        <w:t>, Equity &amp; Engagement</w:t>
      </w:r>
    </w:p>
    <w:p w14:paraId="284E803F" w14:textId="08DFF1D7" w:rsidR="006F5AE2" w:rsidRPr="00285921" w:rsidRDefault="001F1DC8" w:rsidP="00CE4C23">
      <w:pPr>
        <w:pStyle w:val="ListParagraph"/>
        <w:numPr>
          <w:ilvl w:val="0"/>
          <w:numId w:val="10"/>
        </w:numPr>
        <w:spacing w:before="120" w:after="120" w:line="360" w:lineRule="auto"/>
        <w:rPr>
          <w:sz w:val="24"/>
          <w:szCs w:val="24"/>
          <w:lang w:val="en-AU"/>
        </w:rPr>
      </w:pPr>
      <w:r w:rsidRPr="00BB668E">
        <w:rPr>
          <w:sz w:val="24"/>
          <w:szCs w:val="24"/>
          <w:lang w:val="en-AU"/>
        </w:rPr>
        <w:t>Division of Operations</w:t>
      </w:r>
    </w:p>
    <w:p w14:paraId="40A47B9B" w14:textId="057ADCED" w:rsidR="000F3BBA" w:rsidRPr="00BB668E" w:rsidRDefault="39D84B7A" w:rsidP="002C4F6A">
      <w:pPr>
        <w:spacing w:before="120" w:after="120" w:line="360" w:lineRule="auto"/>
        <w:ind w:left="567"/>
        <w:jc w:val="both"/>
        <w:rPr>
          <w:sz w:val="24"/>
          <w:szCs w:val="24"/>
          <w:lang w:val="en-AU"/>
        </w:rPr>
      </w:pPr>
      <w:r w:rsidRPr="00307F24">
        <w:rPr>
          <w:sz w:val="24"/>
          <w:szCs w:val="24"/>
          <w:lang w:val="en-AU"/>
        </w:rPr>
        <w:t xml:space="preserve">As at </w:t>
      </w:r>
      <w:r w:rsidR="002665CD">
        <w:rPr>
          <w:sz w:val="24"/>
          <w:szCs w:val="24"/>
          <w:lang w:val="en-AU"/>
        </w:rPr>
        <w:t>November</w:t>
      </w:r>
      <w:r w:rsidR="5B675E47" w:rsidRPr="00307F24">
        <w:rPr>
          <w:sz w:val="24"/>
          <w:szCs w:val="24"/>
          <w:lang w:val="en-AU"/>
        </w:rPr>
        <w:t xml:space="preserve"> </w:t>
      </w:r>
      <w:r w:rsidR="5DF54D3C" w:rsidRPr="00307F24">
        <w:rPr>
          <w:sz w:val="24"/>
          <w:szCs w:val="24"/>
          <w:lang w:val="en-AU"/>
        </w:rPr>
        <w:t>2025</w:t>
      </w:r>
      <w:r w:rsidR="14D98640" w:rsidRPr="00307F24">
        <w:rPr>
          <w:sz w:val="24"/>
          <w:szCs w:val="24"/>
          <w:lang w:val="en-AU"/>
        </w:rPr>
        <w:t>, U</w:t>
      </w:r>
      <w:r w:rsidRPr="00307F24">
        <w:rPr>
          <w:sz w:val="24"/>
          <w:szCs w:val="24"/>
          <w:lang w:val="en-AU"/>
        </w:rPr>
        <w:t>NSW</w:t>
      </w:r>
      <w:r w:rsidR="14D98640" w:rsidRPr="00307F24">
        <w:rPr>
          <w:sz w:val="24"/>
          <w:szCs w:val="24"/>
          <w:lang w:val="en-AU"/>
        </w:rPr>
        <w:t xml:space="preserve"> employed </w:t>
      </w:r>
      <w:r w:rsidR="1673537A" w:rsidRPr="00307F24">
        <w:rPr>
          <w:sz w:val="24"/>
          <w:szCs w:val="24"/>
          <w:lang w:val="en-AU"/>
        </w:rPr>
        <w:t xml:space="preserve">approximately </w:t>
      </w:r>
      <w:r w:rsidR="00D11CD7">
        <w:rPr>
          <w:sz w:val="24"/>
          <w:szCs w:val="24"/>
          <w:lang w:val="en-AU"/>
        </w:rPr>
        <w:t>16,240</w:t>
      </w:r>
      <w:r w:rsidR="3C0F52D2" w:rsidRPr="00307F24">
        <w:rPr>
          <w:sz w:val="24"/>
          <w:szCs w:val="24"/>
          <w:lang w:val="en-AU"/>
        </w:rPr>
        <w:t xml:space="preserve"> staff</w:t>
      </w:r>
      <w:r w:rsidR="1B71CA9A" w:rsidRPr="00307F24">
        <w:rPr>
          <w:sz w:val="24"/>
          <w:szCs w:val="24"/>
          <w:lang w:val="en-AU"/>
        </w:rPr>
        <w:t xml:space="preserve">, </w:t>
      </w:r>
      <w:r w:rsidR="50FCF651" w:rsidRPr="00307F24">
        <w:rPr>
          <w:sz w:val="24"/>
          <w:szCs w:val="24"/>
          <w:lang w:val="en-AU"/>
        </w:rPr>
        <w:t xml:space="preserve">including staff with </w:t>
      </w:r>
      <w:r w:rsidR="6B5C33FC" w:rsidRPr="00307F24">
        <w:rPr>
          <w:sz w:val="24"/>
          <w:szCs w:val="24"/>
          <w:lang w:val="en-AU"/>
        </w:rPr>
        <w:t>multiple engagements.</w:t>
      </w:r>
      <w:r w:rsidR="1B71CA9A" w:rsidRPr="00307F24">
        <w:rPr>
          <w:sz w:val="24"/>
          <w:szCs w:val="24"/>
          <w:lang w:val="en-AU"/>
        </w:rPr>
        <w:t xml:space="preserve"> </w:t>
      </w:r>
      <w:r w:rsidR="00313F83">
        <w:rPr>
          <w:sz w:val="24"/>
          <w:szCs w:val="24"/>
          <w:lang w:val="en-AU"/>
        </w:rPr>
        <w:t xml:space="preserve"> 4</w:t>
      </w:r>
      <w:r w:rsidR="002665CD">
        <w:rPr>
          <w:sz w:val="24"/>
          <w:szCs w:val="24"/>
          <w:lang w:val="en-AU"/>
        </w:rPr>
        <w:t xml:space="preserve">,181 </w:t>
      </w:r>
      <w:r w:rsidR="3E49A11F" w:rsidRPr="00307F24">
        <w:rPr>
          <w:sz w:val="24"/>
          <w:szCs w:val="24"/>
          <w:lang w:val="en-AU"/>
        </w:rPr>
        <w:t>employees</w:t>
      </w:r>
      <w:r w:rsidR="1B71CA9A" w:rsidRPr="00307F24">
        <w:rPr>
          <w:sz w:val="24"/>
          <w:szCs w:val="24"/>
          <w:lang w:val="en-AU"/>
        </w:rPr>
        <w:t xml:space="preserve"> </w:t>
      </w:r>
      <w:r w:rsidR="6DDDEA8A" w:rsidRPr="00307F24">
        <w:rPr>
          <w:sz w:val="24"/>
          <w:szCs w:val="24"/>
          <w:lang w:val="en-AU"/>
        </w:rPr>
        <w:t>have a</w:t>
      </w:r>
      <w:r w:rsidR="1B71CA9A" w:rsidRPr="00307F24">
        <w:rPr>
          <w:sz w:val="24"/>
          <w:szCs w:val="24"/>
          <w:lang w:val="en-AU"/>
        </w:rPr>
        <w:t xml:space="preserve"> casual </w:t>
      </w:r>
      <w:r w:rsidR="35A0E811" w:rsidRPr="00307F24">
        <w:rPr>
          <w:sz w:val="24"/>
          <w:szCs w:val="24"/>
          <w:lang w:val="en-AU"/>
        </w:rPr>
        <w:t xml:space="preserve">academic </w:t>
      </w:r>
      <w:r w:rsidR="153E3FAF" w:rsidRPr="00307F24">
        <w:rPr>
          <w:sz w:val="24"/>
          <w:szCs w:val="24"/>
          <w:lang w:val="en-AU"/>
        </w:rPr>
        <w:t>engagement</w:t>
      </w:r>
      <w:r w:rsidR="35A0E811" w:rsidRPr="00307F24">
        <w:rPr>
          <w:sz w:val="24"/>
          <w:szCs w:val="24"/>
          <w:lang w:val="en-AU"/>
        </w:rPr>
        <w:t xml:space="preserve"> </w:t>
      </w:r>
      <w:r w:rsidR="250DF84E" w:rsidRPr="00307F24">
        <w:rPr>
          <w:sz w:val="24"/>
          <w:szCs w:val="24"/>
          <w:lang w:val="en-AU"/>
        </w:rPr>
        <w:t xml:space="preserve">and </w:t>
      </w:r>
      <w:r w:rsidR="00676F6C">
        <w:rPr>
          <w:sz w:val="24"/>
          <w:szCs w:val="24"/>
          <w:lang w:val="en-AU"/>
        </w:rPr>
        <w:t>4,773</w:t>
      </w:r>
      <w:r w:rsidR="00DE68AE">
        <w:rPr>
          <w:sz w:val="24"/>
          <w:szCs w:val="24"/>
          <w:lang w:val="en-AU"/>
        </w:rPr>
        <w:t xml:space="preserve"> </w:t>
      </w:r>
      <w:r w:rsidR="3E49A11F" w:rsidRPr="00307F24">
        <w:rPr>
          <w:sz w:val="24"/>
          <w:szCs w:val="24"/>
          <w:lang w:val="en-AU"/>
        </w:rPr>
        <w:t xml:space="preserve">employees </w:t>
      </w:r>
      <w:r w:rsidR="54462836" w:rsidRPr="00307F24">
        <w:rPr>
          <w:sz w:val="24"/>
          <w:szCs w:val="24"/>
          <w:lang w:val="en-AU"/>
        </w:rPr>
        <w:t>have a</w:t>
      </w:r>
      <w:r w:rsidR="55CCA735" w:rsidRPr="00307F24">
        <w:rPr>
          <w:sz w:val="24"/>
          <w:szCs w:val="24"/>
          <w:lang w:val="en-AU"/>
        </w:rPr>
        <w:t xml:space="preserve"> casual professional</w:t>
      </w:r>
      <w:r w:rsidR="35A0E811" w:rsidRPr="00307F24">
        <w:rPr>
          <w:sz w:val="24"/>
          <w:szCs w:val="24"/>
          <w:lang w:val="en-AU"/>
        </w:rPr>
        <w:t xml:space="preserve"> </w:t>
      </w:r>
      <w:r w:rsidR="5C276BB9" w:rsidRPr="00307F24">
        <w:rPr>
          <w:sz w:val="24"/>
          <w:szCs w:val="24"/>
          <w:lang w:val="en-AU"/>
        </w:rPr>
        <w:t>engagement</w:t>
      </w:r>
      <w:r w:rsidR="1B71CA9A" w:rsidRPr="00307F24">
        <w:rPr>
          <w:sz w:val="24"/>
          <w:szCs w:val="24"/>
          <w:lang w:val="en-AU"/>
        </w:rPr>
        <w:t xml:space="preserve">. </w:t>
      </w:r>
    </w:p>
    <w:p w14:paraId="0126C34D" w14:textId="69A0C6DD" w:rsidR="000F3BBA" w:rsidRPr="00BB668E" w:rsidRDefault="009A798F"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UNSW</w:t>
      </w:r>
      <w:r w:rsidR="00F62C13" w:rsidRPr="00BB668E">
        <w:rPr>
          <w:spacing w:val="-7"/>
          <w:sz w:val="24"/>
          <w:szCs w:val="24"/>
          <w:lang w:val="en-AU"/>
        </w:rPr>
        <w:t xml:space="preserve"> </w:t>
      </w:r>
      <w:r w:rsidR="00F62C13" w:rsidRPr="00BB668E">
        <w:rPr>
          <w:sz w:val="24"/>
          <w:szCs w:val="24"/>
          <w:lang w:val="en-AU"/>
        </w:rPr>
        <w:t>is</w:t>
      </w:r>
      <w:r w:rsidR="00F62C13" w:rsidRPr="00BB668E">
        <w:rPr>
          <w:spacing w:val="-8"/>
          <w:sz w:val="24"/>
          <w:szCs w:val="24"/>
          <w:lang w:val="en-AU"/>
        </w:rPr>
        <w:t xml:space="preserve"> </w:t>
      </w:r>
      <w:r w:rsidR="00F62C13" w:rsidRPr="00BB668E">
        <w:rPr>
          <w:sz w:val="24"/>
          <w:szCs w:val="24"/>
          <w:lang w:val="en-AU"/>
        </w:rPr>
        <w:t>a</w:t>
      </w:r>
      <w:r w:rsidR="00F62C13" w:rsidRPr="00BB668E">
        <w:rPr>
          <w:spacing w:val="-7"/>
          <w:sz w:val="24"/>
          <w:szCs w:val="24"/>
          <w:lang w:val="en-AU"/>
        </w:rPr>
        <w:t xml:space="preserve"> </w:t>
      </w:r>
      <w:r w:rsidR="00F62C13" w:rsidRPr="00BB668E">
        <w:rPr>
          <w:sz w:val="24"/>
          <w:szCs w:val="24"/>
          <w:lang w:val="en-AU"/>
        </w:rPr>
        <w:t>registered</w:t>
      </w:r>
      <w:r w:rsidR="00F62C13" w:rsidRPr="00BB668E">
        <w:rPr>
          <w:spacing w:val="-9"/>
          <w:sz w:val="24"/>
          <w:szCs w:val="24"/>
          <w:lang w:val="en-AU"/>
        </w:rPr>
        <w:t xml:space="preserve"> </w:t>
      </w:r>
      <w:r w:rsidR="00F62C13" w:rsidRPr="00BB668E">
        <w:rPr>
          <w:sz w:val="24"/>
          <w:szCs w:val="24"/>
          <w:lang w:val="en-AU"/>
        </w:rPr>
        <w:t>charity</w:t>
      </w:r>
      <w:r w:rsidR="00F62C13" w:rsidRPr="00BB668E">
        <w:rPr>
          <w:spacing w:val="-8"/>
          <w:sz w:val="24"/>
          <w:szCs w:val="24"/>
          <w:lang w:val="en-AU"/>
        </w:rPr>
        <w:t xml:space="preserve"> </w:t>
      </w:r>
      <w:r w:rsidR="00F62C13" w:rsidRPr="00BB668E">
        <w:rPr>
          <w:sz w:val="24"/>
          <w:szCs w:val="24"/>
          <w:lang w:val="en-AU"/>
        </w:rPr>
        <w:t>under</w:t>
      </w:r>
      <w:r w:rsidR="00F62C13" w:rsidRPr="00BB668E">
        <w:rPr>
          <w:spacing w:val="-7"/>
          <w:sz w:val="24"/>
          <w:szCs w:val="24"/>
          <w:lang w:val="en-AU"/>
        </w:rPr>
        <w:t xml:space="preserve"> </w:t>
      </w:r>
      <w:r w:rsidR="00F62C13" w:rsidRPr="00BB668E">
        <w:rPr>
          <w:sz w:val="24"/>
          <w:szCs w:val="24"/>
          <w:lang w:val="en-AU"/>
        </w:rPr>
        <w:t>the</w:t>
      </w:r>
      <w:r w:rsidR="00F62C13" w:rsidRPr="00BB668E">
        <w:rPr>
          <w:spacing w:val="-7"/>
          <w:sz w:val="24"/>
          <w:szCs w:val="24"/>
          <w:lang w:val="en-AU"/>
        </w:rPr>
        <w:t xml:space="preserve"> </w:t>
      </w:r>
      <w:r w:rsidR="00F62C13" w:rsidRPr="00BB668E">
        <w:rPr>
          <w:i/>
          <w:sz w:val="24"/>
          <w:szCs w:val="24"/>
          <w:lang w:val="en-AU"/>
        </w:rPr>
        <w:t>Australian</w:t>
      </w:r>
      <w:r w:rsidR="00F62C13" w:rsidRPr="00BB668E">
        <w:rPr>
          <w:i/>
          <w:spacing w:val="-8"/>
          <w:sz w:val="24"/>
          <w:szCs w:val="24"/>
          <w:lang w:val="en-AU"/>
        </w:rPr>
        <w:t xml:space="preserve"> </w:t>
      </w:r>
      <w:r w:rsidR="00F62C13" w:rsidRPr="00BB668E">
        <w:rPr>
          <w:i/>
          <w:sz w:val="24"/>
          <w:szCs w:val="24"/>
          <w:lang w:val="en-AU"/>
        </w:rPr>
        <w:t>Charities</w:t>
      </w:r>
      <w:r w:rsidR="00F62C13" w:rsidRPr="00BB668E">
        <w:rPr>
          <w:i/>
          <w:spacing w:val="-7"/>
          <w:sz w:val="24"/>
          <w:szCs w:val="24"/>
          <w:lang w:val="en-AU"/>
        </w:rPr>
        <w:t xml:space="preserve"> </w:t>
      </w:r>
      <w:r w:rsidR="00F62C13" w:rsidRPr="00BB668E">
        <w:rPr>
          <w:i/>
          <w:sz w:val="24"/>
          <w:szCs w:val="24"/>
          <w:lang w:val="en-AU"/>
        </w:rPr>
        <w:t>and</w:t>
      </w:r>
      <w:r w:rsidR="00F62C13" w:rsidRPr="00BB668E">
        <w:rPr>
          <w:i/>
          <w:spacing w:val="-6"/>
          <w:sz w:val="24"/>
          <w:szCs w:val="24"/>
          <w:lang w:val="en-AU"/>
        </w:rPr>
        <w:t xml:space="preserve"> </w:t>
      </w:r>
      <w:r w:rsidR="00F62C13" w:rsidRPr="00BB668E">
        <w:rPr>
          <w:i/>
          <w:sz w:val="24"/>
          <w:szCs w:val="24"/>
          <w:lang w:val="en-AU"/>
        </w:rPr>
        <w:t>Not-for-Profits</w:t>
      </w:r>
      <w:r w:rsidR="00F62C13" w:rsidRPr="00BB668E">
        <w:rPr>
          <w:i/>
          <w:spacing w:val="-7"/>
          <w:sz w:val="24"/>
          <w:szCs w:val="24"/>
          <w:lang w:val="en-AU"/>
        </w:rPr>
        <w:t xml:space="preserve"> </w:t>
      </w:r>
      <w:r w:rsidR="00F62C13" w:rsidRPr="00BB668E">
        <w:rPr>
          <w:i/>
          <w:iCs/>
          <w:sz w:val="24"/>
          <w:szCs w:val="24"/>
          <w:lang w:val="en-AU"/>
        </w:rPr>
        <w:t>Commission</w:t>
      </w:r>
      <w:r w:rsidR="00F62C13" w:rsidRPr="00BB668E">
        <w:rPr>
          <w:i/>
          <w:sz w:val="24"/>
          <w:szCs w:val="24"/>
          <w:lang w:val="en-AU"/>
        </w:rPr>
        <w:t xml:space="preserve"> Act 2012 </w:t>
      </w:r>
      <w:r w:rsidR="00F62C13" w:rsidRPr="00BB668E">
        <w:rPr>
          <w:sz w:val="24"/>
          <w:szCs w:val="24"/>
          <w:lang w:val="en-AU"/>
        </w:rPr>
        <w:t>(Cth) and is a higher education provider subject to the governance and accountability</w:t>
      </w:r>
      <w:r w:rsidR="00F62C13" w:rsidRPr="00BB668E">
        <w:rPr>
          <w:spacing w:val="-13"/>
          <w:sz w:val="24"/>
          <w:szCs w:val="24"/>
          <w:lang w:val="en-AU"/>
        </w:rPr>
        <w:t xml:space="preserve"> </w:t>
      </w:r>
      <w:r w:rsidR="00F62C13" w:rsidRPr="00BB668E">
        <w:rPr>
          <w:sz w:val="24"/>
          <w:szCs w:val="24"/>
          <w:lang w:val="en-AU"/>
        </w:rPr>
        <w:t>obligations</w:t>
      </w:r>
      <w:r w:rsidR="00F62C13" w:rsidRPr="00BB668E">
        <w:rPr>
          <w:spacing w:val="-12"/>
          <w:sz w:val="24"/>
          <w:szCs w:val="24"/>
          <w:lang w:val="en-AU"/>
        </w:rPr>
        <w:t xml:space="preserve"> </w:t>
      </w:r>
      <w:r w:rsidR="00F62C13" w:rsidRPr="00BB668E">
        <w:rPr>
          <w:sz w:val="24"/>
          <w:szCs w:val="24"/>
          <w:lang w:val="en-AU"/>
        </w:rPr>
        <w:t>under</w:t>
      </w:r>
      <w:r w:rsidR="00F62C13" w:rsidRPr="00BB668E">
        <w:rPr>
          <w:spacing w:val="-12"/>
          <w:sz w:val="24"/>
          <w:szCs w:val="24"/>
          <w:lang w:val="en-AU"/>
        </w:rPr>
        <w:t xml:space="preserve"> </w:t>
      </w:r>
      <w:r w:rsidR="00F62C13" w:rsidRPr="00BB668E">
        <w:rPr>
          <w:sz w:val="24"/>
          <w:szCs w:val="24"/>
          <w:lang w:val="en-AU"/>
        </w:rPr>
        <w:t>the</w:t>
      </w:r>
      <w:r w:rsidR="00F62C13" w:rsidRPr="00BB668E">
        <w:rPr>
          <w:spacing w:val="-12"/>
          <w:sz w:val="24"/>
          <w:szCs w:val="24"/>
          <w:lang w:val="en-AU"/>
        </w:rPr>
        <w:t xml:space="preserve"> </w:t>
      </w:r>
      <w:r w:rsidR="00F62C13" w:rsidRPr="00BB668E">
        <w:rPr>
          <w:i/>
          <w:sz w:val="24"/>
          <w:szCs w:val="24"/>
          <w:lang w:val="en-AU"/>
        </w:rPr>
        <w:t>Higher</w:t>
      </w:r>
      <w:r w:rsidR="00F62C13" w:rsidRPr="00BB668E">
        <w:rPr>
          <w:i/>
          <w:spacing w:val="-13"/>
          <w:sz w:val="24"/>
          <w:szCs w:val="24"/>
          <w:lang w:val="en-AU"/>
        </w:rPr>
        <w:t xml:space="preserve"> </w:t>
      </w:r>
      <w:r w:rsidR="00F62C13" w:rsidRPr="00BB668E">
        <w:rPr>
          <w:i/>
          <w:sz w:val="24"/>
          <w:szCs w:val="24"/>
          <w:lang w:val="en-AU"/>
        </w:rPr>
        <w:t>Education</w:t>
      </w:r>
      <w:r w:rsidR="00F62C13" w:rsidRPr="00BB668E">
        <w:rPr>
          <w:i/>
          <w:spacing w:val="-13"/>
          <w:sz w:val="24"/>
          <w:szCs w:val="24"/>
          <w:lang w:val="en-AU"/>
        </w:rPr>
        <w:t xml:space="preserve"> </w:t>
      </w:r>
      <w:r w:rsidR="00F62C13" w:rsidRPr="00BB668E">
        <w:rPr>
          <w:i/>
          <w:sz w:val="24"/>
          <w:szCs w:val="24"/>
          <w:lang w:val="en-AU"/>
        </w:rPr>
        <w:t>Support</w:t>
      </w:r>
      <w:r w:rsidR="00F62C13" w:rsidRPr="00BB668E">
        <w:rPr>
          <w:i/>
          <w:spacing w:val="-11"/>
          <w:sz w:val="24"/>
          <w:szCs w:val="24"/>
          <w:lang w:val="en-AU"/>
        </w:rPr>
        <w:t xml:space="preserve"> </w:t>
      </w:r>
      <w:r w:rsidR="00F62C13" w:rsidRPr="00BB668E">
        <w:rPr>
          <w:i/>
          <w:sz w:val="24"/>
          <w:szCs w:val="24"/>
          <w:lang w:val="en-AU"/>
        </w:rPr>
        <w:t>Act</w:t>
      </w:r>
      <w:r w:rsidR="00F62C13" w:rsidRPr="00BB668E">
        <w:rPr>
          <w:i/>
          <w:spacing w:val="-11"/>
          <w:sz w:val="24"/>
          <w:szCs w:val="24"/>
          <w:lang w:val="en-AU"/>
        </w:rPr>
        <w:t xml:space="preserve"> </w:t>
      </w:r>
      <w:r w:rsidR="00F62C13" w:rsidRPr="00BB668E">
        <w:rPr>
          <w:i/>
          <w:sz w:val="24"/>
          <w:szCs w:val="24"/>
          <w:lang w:val="en-AU"/>
        </w:rPr>
        <w:t>2003</w:t>
      </w:r>
      <w:r w:rsidR="00F62C13" w:rsidRPr="00BB668E">
        <w:rPr>
          <w:i/>
          <w:spacing w:val="-11"/>
          <w:sz w:val="24"/>
          <w:szCs w:val="24"/>
          <w:lang w:val="en-AU"/>
        </w:rPr>
        <w:t xml:space="preserve"> </w:t>
      </w:r>
      <w:r w:rsidR="00F62C13" w:rsidRPr="00BB668E">
        <w:rPr>
          <w:sz w:val="24"/>
          <w:szCs w:val="24"/>
          <w:lang w:val="en-AU"/>
        </w:rPr>
        <w:t>(Cth),</w:t>
      </w:r>
      <w:r w:rsidR="00F62C13" w:rsidRPr="00BB668E">
        <w:rPr>
          <w:spacing w:val="-12"/>
          <w:sz w:val="24"/>
          <w:szCs w:val="24"/>
          <w:lang w:val="en-AU"/>
        </w:rPr>
        <w:t xml:space="preserve"> </w:t>
      </w:r>
      <w:r w:rsidR="00F62C13" w:rsidRPr="00BB668E">
        <w:rPr>
          <w:sz w:val="24"/>
          <w:szCs w:val="24"/>
          <w:lang w:val="en-AU"/>
        </w:rPr>
        <w:t>the</w:t>
      </w:r>
      <w:r w:rsidR="00F62C13" w:rsidRPr="00BB668E">
        <w:rPr>
          <w:spacing w:val="-14"/>
          <w:sz w:val="24"/>
          <w:szCs w:val="24"/>
          <w:lang w:val="en-AU"/>
        </w:rPr>
        <w:t xml:space="preserve"> </w:t>
      </w:r>
      <w:r w:rsidR="00F62C13" w:rsidRPr="00BB668E">
        <w:rPr>
          <w:i/>
          <w:sz w:val="24"/>
          <w:szCs w:val="24"/>
          <w:lang w:val="en-AU"/>
        </w:rPr>
        <w:t xml:space="preserve">Tertiary Education Quality and Standards Agency Act 2011 </w:t>
      </w:r>
      <w:r w:rsidR="00F62C13" w:rsidRPr="00BB668E">
        <w:rPr>
          <w:sz w:val="24"/>
          <w:szCs w:val="24"/>
          <w:lang w:val="en-AU"/>
        </w:rPr>
        <w:t xml:space="preserve">(Cth), and the </w:t>
      </w:r>
      <w:r w:rsidR="00F62C13" w:rsidRPr="00BB668E">
        <w:rPr>
          <w:i/>
          <w:sz w:val="24"/>
          <w:szCs w:val="24"/>
          <w:lang w:val="en-AU"/>
        </w:rPr>
        <w:t xml:space="preserve">Higher Education Standards Framework (Threshold Standards) 2021 </w:t>
      </w:r>
      <w:r w:rsidR="00F62C13" w:rsidRPr="00BB668E">
        <w:rPr>
          <w:sz w:val="24"/>
          <w:szCs w:val="24"/>
          <w:lang w:val="en-AU"/>
        </w:rPr>
        <w:t>(Cth).</w:t>
      </w:r>
    </w:p>
    <w:p w14:paraId="19D6E4FA" w14:textId="2D51C239" w:rsidR="00143A80" w:rsidRPr="00BB668E" w:rsidRDefault="00D905A1"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In June</w:t>
      </w:r>
      <w:r w:rsidR="00F62C13" w:rsidRPr="00BB668E">
        <w:rPr>
          <w:sz w:val="24"/>
          <w:szCs w:val="24"/>
          <w:lang w:val="en-AU"/>
        </w:rPr>
        <w:t xml:space="preserve"> 2020</w:t>
      </w:r>
      <w:r w:rsidR="002467A3" w:rsidRPr="00BB668E">
        <w:rPr>
          <w:sz w:val="24"/>
          <w:szCs w:val="24"/>
          <w:lang w:val="en-AU"/>
        </w:rPr>
        <w:t xml:space="preserve"> and November 2020</w:t>
      </w:r>
      <w:r w:rsidR="00F62C13" w:rsidRPr="00BB668E">
        <w:rPr>
          <w:sz w:val="24"/>
          <w:szCs w:val="24"/>
          <w:lang w:val="en-AU"/>
        </w:rPr>
        <w:t>, U</w:t>
      </w:r>
      <w:r w:rsidR="00D238F2" w:rsidRPr="00BB668E">
        <w:rPr>
          <w:sz w:val="24"/>
          <w:szCs w:val="24"/>
          <w:lang w:val="en-AU"/>
        </w:rPr>
        <w:t>NSW</w:t>
      </w:r>
      <w:r w:rsidR="00F62C13" w:rsidRPr="00BB668E">
        <w:rPr>
          <w:spacing w:val="-2"/>
          <w:sz w:val="24"/>
          <w:szCs w:val="24"/>
          <w:lang w:val="en-AU"/>
        </w:rPr>
        <w:t xml:space="preserve"> </w:t>
      </w:r>
      <w:r w:rsidR="00F62C13" w:rsidRPr="00BB668E">
        <w:rPr>
          <w:sz w:val="24"/>
          <w:szCs w:val="24"/>
          <w:lang w:val="en-AU"/>
        </w:rPr>
        <w:t>notified</w:t>
      </w:r>
      <w:r w:rsidR="00F62C13" w:rsidRPr="00BB668E">
        <w:rPr>
          <w:spacing w:val="-1"/>
          <w:sz w:val="24"/>
          <w:szCs w:val="24"/>
          <w:lang w:val="en-AU"/>
        </w:rPr>
        <w:t xml:space="preserve"> </w:t>
      </w:r>
      <w:r w:rsidR="00F62C13" w:rsidRPr="00BB668E">
        <w:rPr>
          <w:sz w:val="24"/>
          <w:szCs w:val="24"/>
          <w:lang w:val="en-AU"/>
        </w:rPr>
        <w:t>the</w:t>
      </w:r>
      <w:r w:rsidR="00F62C13" w:rsidRPr="00BB668E">
        <w:rPr>
          <w:spacing w:val="-2"/>
          <w:sz w:val="24"/>
          <w:szCs w:val="24"/>
          <w:lang w:val="en-AU"/>
        </w:rPr>
        <w:t xml:space="preserve"> </w:t>
      </w:r>
      <w:r w:rsidR="00D51D26" w:rsidRPr="00BB668E">
        <w:rPr>
          <w:spacing w:val="-2"/>
          <w:sz w:val="24"/>
          <w:szCs w:val="24"/>
          <w:lang w:val="en-AU"/>
        </w:rPr>
        <w:t xml:space="preserve">FWO </w:t>
      </w:r>
      <w:r w:rsidR="00F62C13" w:rsidRPr="00BB668E">
        <w:rPr>
          <w:sz w:val="24"/>
          <w:szCs w:val="24"/>
          <w:lang w:val="en-AU"/>
        </w:rPr>
        <w:t xml:space="preserve">of </w:t>
      </w:r>
      <w:r w:rsidR="004E69D2" w:rsidRPr="00BB668E">
        <w:rPr>
          <w:sz w:val="24"/>
          <w:szCs w:val="24"/>
          <w:lang w:val="en-AU"/>
        </w:rPr>
        <w:t xml:space="preserve">potential </w:t>
      </w:r>
      <w:r w:rsidR="00F62C13" w:rsidRPr="00BB668E">
        <w:rPr>
          <w:sz w:val="24"/>
          <w:szCs w:val="24"/>
          <w:lang w:val="en-AU"/>
        </w:rPr>
        <w:t>non-compliance with its obligations</w:t>
      </w:r>
      <w:r w:rsidR="00BA78EB" w:rsidRPr="00BB668E">
        <w:rPr>
          <w:sz w:val="24"/>
          <w:szCs w:val="24"/>
          <w:lang w:val="en-AU"/>
        </w:rPr>
        <w:t xml:space="preserve"> relating to </w:t>
      </w:r>
      <w:r w:rsidR="00305CDB" w:rsidRPr="00BB668E">
        <w:rPr>
          <w:sz w:val="24"/>
          <w:szCs w:val="24"/>
          <w:lang w:val="en-AU"/>
        </w:rPr>
        <w:t>academics employed on a casual basis</w:t>
      </w:r>
      <w:r w:rsidR="00F62C13" w:rsidRPr="00BB668E">
        <w:rPr>
          <w:sz w:val="24"/>
          <w:szCs w:val="24"/>
          <w:lang w:val="en-AU"/>
        </w:rPr>
        <w:t xml:space="preserve"> </w:t>
      </w:r>
      <w:r w:rsidR="00C71710" w:rsidRPr="00BB668E">
        <w:rPr>
          <w:sz w:val="24"/>
          <w:szCs w:val="24"/>
          <w:lang w:val="en-AU"/>
        </w:rPr>
        <w:t xml:space="preserve">in the UNSW Business School </w:t>
      </w:r>
      <w:r w:rsidR="00841733" w:rsidRPr="00BB668E">
        <w:rPr>
          <w:sz w:val="24"/>
          <w:szCs w:val="24"/>
          <w:lang w:val="en-AU"/>
        </w:rPr>
        <w:t xml:space="preserve">under </w:t>
      </w:r>
      <w:r w:rsidR="00143A80" w:rsidRPr="00BB668E">
        <w:rPr>
          <w:sz w:val="24"/>
          <w:szCs w:val="24"/>
          <w:lang w:val="en-AU"/>
        </w:rPr>
        <w:t>the:</w:t>
      </w:r>
    </w:p>
    <w:p w14:paraId="4B9D29C7" w14:textId="5A57C40D" w:rsidR="00143A80" w:rsidRPr="00BB668E" w:rsidRDefault="00ED6DA5" w:rsidP="00FE40B6">
      <w:pPr>
        <w:pStyle w:val="ListParagraph"/>
        <w:numPr>
          <w:ilvl w:val="1"/>
          <w:numId w:val="4"/>
        </w:numPr>
        <w:spacing w:before="120" w:after="120" w:line="360" w:lineRule="auto"/>
        <w:ind w:left="1134" w:hanging="567"/>
        <w:rPr>
          <w:sz w:val="24"/>
          <w:szCs w:val="24"/>
          <w:lang w:val="en-AU"/>
        </w:rPr>
      </w:pPr>
      <w:r w:rsidRPr="00BB668E">
        <w:rPr>
          <w:i/>
          <w:iCs/>
          <w:sz w:val="24"/>
          <w:szCs w:val="24"/>
          <w:lang w:val="en-AU"/>
        </w:rPr>
        <w:t>U</w:t>
      </w:r>
      <w:r w:rsidR="00CD1A3C" w:rsidRPr="00BB668E">
        <w:rPr>
          <w:i/>
          <w:iCs/>
          <w:sz w:val="24"/>
          <w:szCs w:val="24"/>
          <w:lang w:val="en-AU"/>
        </w:rPr>
        <w:t xml:space="preserve">niversity of New South Wales </w:t>
      </w:r>
      <w:r w:rsidR="00F54C48" w:rsidRPr="00BB668E">
        <w:rPr>
          <w:i/>
          <w:iCs/>
          <w:sz w:val="24"/>
          <w:szCs w:val="24"/>
          <w:lang w:val="en-AU"/>
        </w:rPr>
        <w:t>(Academic Staff) Enterprise Agreement 2018</w:t>
      </w:r>
      <w:r w:rsidR="00F62C13" w:rsidRPr="00BB668E">
        <w:rPr>
          <w:sz w:val="24"/>
          <w:szCs w:val="24"/>
          <w:lang w:val="en-AU"/>
        </w:rPr>
        <w:t xml:space="preserve"> (</w:t>
      </w:r>
      <w:r w:rsidR="00F62C13" w:rsidRPr="00BB668E">
        <w:rPr>
          <w:b/>
          <w:bCs/>
          <w:sz w:val="24"/>
          <w:szCs w:val="24"/>
          <w:lang w:val="en-AU"/>
        </w:rPr>
        <w:t xml:space="preserve">2018 </w:t>
      </w:r>
      <w:r w:rsidR="00023486">
        <w:rPr>
          <w:b/>
          <w:bCs/>
          <w:sz w:val="24"/>
          <w:szCs w:val="24"/>
          <w:lang w:val="en-AU"/>
        </w:rPr>
        <w:t xml:space="preserve">Academic </w:t>
      </w:r>
      <w:r w:rsidR="00F62C13" w:rsidRPr="00BB668E">
        <w:rPr>
          <w:b/>
          <w:bCs/>
          <w:sz w:val="24"/>
          <w:szCs w:val="24"/>
          <w:lang w:val="en-AU"/>
        </w:rPr>
        <w:t>Agreement</w:t>
      </w:r>
      <w:r w:rsidR="00F62C13" w:rsidRPr="00BB668E">
        <w:rPr>
          <w:sz w:val="24"/>
          <w:szCs w:val="24"/>
          <w:lang w:val="en-AU"/>
        </w:rPr>
        <w:t>)</w:t>
      </w:r>
      <w:r w:rsidR="00BA08D7" w:rsidRPr="00BB668E">
        <w:rPr>
          <w:sz w:val="24"/>
          <w:szCs w:val="24"/>
          <w:lang w:val="en-AU"/>
        </w:rPr>
        <w:t xml:space="preserve">, </w:t>
      </w:r>
      <w:r w:rsidR="00143A80" w:rsidRPr="00BB668E">
        <w:rPr>
          <w:sz w:val="24"/>
          <w:szCs w:val="24"/>
          <w:lang w:val="en-AU"/>
        </w:rPr>
        <w:t xml:space="preserve">which applied to UNSW and its academic employees from </w:t>
      </w:r>
      <w:r w:rsidR="004E111D" w:rsidRPr="00BB668E">
        <w:rPr>
          <w:sz w:val="24"/>
          <w:szCs w:val="24"/>
          <w:lang w:val="en-AU"/>
        </w:rPr>
        <w:t>1</w:t>
      </w:r>
      <w:r w:rsidR="00155FCF" w:rsidRPr="00BB668E">
        <w:rPr>
          <w:sz w:val="24"/>
          <w:szCs w:val="24"/>
          <w:lang w:val="en-AU"/>
        </w:rPr>
        <w:t>5 April 2019</w:t>
      </w:r>
      <w:r w:rsidR="00143A80" w:rsidRPr="00BB668E">
        <w:rPr>
          <w:sz w:val="24"/>
          <w:szCs w:val="24"/>
          <w:lang w:val="en-AU"/>
        </w:rPr>
        <w:t xml:space="preserve"> to </w:t>
      </w:r>
      <w:r w:rsidR="007B1B9D" w:rsidRPr="00BB668E">
        <w:rPr>
          <w:sz w:val="24"/>
          <w:szCs w:val="24"/>
          <w:lang w:val="en-AU"/>
        </w:rPr>
        <w:t>9</w:t>
      </w:r>
      <w:r w:rsidR="00E4559E" w:rsidRPr="00BB668E">
        <w:rPr>
          <w:sz w:val="24"/>
          <w:szCs w:val="24"/>
          <w:lang w:val="en-AU"/>
        </w:rPr>
        <w:t xml:space="preserve"> November 2023</w:t>
      </w:r>
      <w:r w:rsidR="00143A80" w:rsidRPr="00BB668E">
        <w:rPr>
          <w:sz w:val="24"/>
          <w:szCs w:val="24"/>
          <w:lang w:val="en-AU"/>
        </w:rPr>
        <w:t>;</w:t>
      </w:r>
    </w:p>
    <w:p w14:paraId="19CFE0BC" w14:textId="532C031B" w:rsidR="0048588B" w:rsidRPr="00BB668E" w:rsidRDefault="00BA08D7" w:rsidP="00FE40B6">
      <w:pPr>
        <w:pStyle w:val="ListParagraph"/>
        <w:numPr>
          <w:ilvl w:val="1"/>
          <w:numId w:val="4"/>
        </w:numPr>
        <w:spacing w:before="120" w:after="120" w:line="360" w:lineRule="auto"/>
        <w:ind w:left="1134" w:hanging="567"/>
        <w:rPr>
          <w:sz w:val="24"/>
          <w:szCs w:val="24"/>
          <w:lang w:val="en-AU"/>
        </w:rPr>
      </w:pPr>
      <w:r w:rsidRPr="00BB668E">
        <w:rPr>
          <w:i/>
          <w:iCs/>
          <w:sz w:val="24"/>
          <w:szCs w:val="24"/>
          <w:lang w:val="en-AU"/>
        </w:rPr>
        <w:t xml:space="preserve">UNSW Australia (Academic Staff) Enterprise Agreement 2015 </w:t>
      </w:r>
      <w:r w:rsidRPr="00BB668E">
        <w:rPr>
          <w:sz w:val="24"/>
          <w:szCs w:val="24"/>
          <w:lang w:val="en-AU"/>
        </w:rPr>
        <w:t>(</w:t>
      </w:r>
      <w:r w:rsidRPr="00BB668E">
        <w:rPr>
          <w:b/>
          <w:bCs/>
          <w:sz w:val="24"/>
          <w:szCs w:val="24"/>
          <w:lang w:val="en-AU"/>
        </w:rPr>
        <w:t xml:space="preserve">2015 </w:t>
      </w:r>
      <w:r w:rsidR="00023486">
        <w:rPr>
          <w:b/>
          <w:bCs/>
          <w:sz w:val="24"/>
          <w:szCs w:val="24"/>
          <w:lang w:val="en-AU"/>
        </w:rPr>
        <w:t xml:space="preserve">Academic </w:t>
      </w:r>
      <w:r w:rsidRPr="00BB668E">
        <w:rPr>
          <w:b/>
          <w:bCs/>
          <w:sz w:val="24"/>
          <w:szCs w:val="24"/>
          <w:lang w:val="en-AU"/>
        </w:rPr>
        <w:t>Agreement</w:t>
      </w:r>
      <w:r w:rsidRPr="00BB668E">
        <w:rPr>
          <w:sz w:val="24"/>
          <w:szCs w:val="24"/>
          <w:lang w:val="en-AU"/>
        </w:rPr>
        <w:t>)</w:t>
      </w:r>
      <w:r w:rsidR="00143A80" w:rsidRPr="00BB668E">
        <w:rPr>
          <w:sz w:val="24"/>
          <w:szCs w:val="24"/>
          <w:lang w:val="en-AU"/>
        </w:rPr>
        <w:t xml:space="preserve">, which </w:t>
      </w:r>
      <w:r w:rsidR="0048588B" w:rsidRPr="00BB668E">
        <w:rPr>
          <w:sz w:val="24"/>
          <w:szCs w:val="24"/>
          <w:lang w:val="en-AU"/>
        </w:rPr>
        <w:t xml:space="preserve">applied to UNSW and its academic employees from </w:t>
      </w:r>
      <w:r w:rsidR="00CB2684" w:rsidRPr="00BB668E">
        <w:rPr>
          <w:sz w:val="24"/>
          <w:szCs w:val="24"/>
          <w:lang w:val="en-AU"/>
        </w:rPr>
        <w:t>13 August 2015</w:t>
      </w:r>
      <w:r w:rsidR="0048588B" w:rsidRPr="00BB668E">
        <w:rPr>
          <w:sz w:val="24"/>
          <w:szCs w:val="24"/>
          <w:lang w:val="en-AU"/>
        </w:rPr>
        <w:t xml:space="preserve"> to</w:t>
      </w:r>
      <w:r w:rsidR="00ED4CD4" w:rsidRPr="00BB668E">
        <w:rPr>
          <w:sz w:val="24"/>
          <w:szCs w:val="24"/>
          <w:lang w:val="en-AU"/>
        </w:rPr>
        <w:t xml:space="preserve"> 14 April 2019</w:t>
      </w:r>
      <w:r w:rsidR="0048588B" w:rsidRPr="00BB668E">
        <w:rPr>
          <w:sz w:val="24"/>
          <w:szCs w:val="24"/>
          <w:lang w:val="en-AU"/>
        </w:rPr>
        <w:t>;</w:t>
      </w:r>
      <w:r w:rsidRPr="00BB668E">
        <w:rPr>
          <w:sz w:val="24"/>
          <w:szCs w:val="24"/>
          <w:lang w:val="en-AU"/>
        </w:rPr>
        <w:t xml:space="preserve"> </w:t>
      </w:r>
      <w:r w:rsidR="0048588B" w:rsidRPr="00BB668E">
        <w:rPr>
          <w:sz w:val="24"/>
          <w:szCs w:val="24"/>
          <w:lang w:val="en-AU"/>
        </w:rPr>
        <w:t>and</w:t>
      </w:r>
    </w:p>
    <w:p w14:paraId="1AD4EEF4" w14:textId="5A800689" w:rsidR="0048588B" w:rsidRPr="00BB668E" w:rsidRDefault="008D3E00" w:rsidP="00FE40B6">
      <w:pPr>
        <w:pStyle w:val="ListParagraph"/>
        <w:numPr>
          <w:ilvl w:val="1"/>
          <w:numId w:val="4"/>
        </w:numPr>
        <w:spacing w:before="120" w:after="120" w:line="360" w:lineRule="auto"/>
        <w:ind w:left="1134" w:hanging="567"/>
        <w:rPr>
          <w:sz w:val="24"/>
          <w:szCs w:val="24"/>
          <w:lang w:val="en-AU"/>
        </w:rPr>
      </w:pPr>
      <w:r w:rsidRPr="00BB668E">
        <w:rPr>
          <w:i/>
          <w:iCs/>
          <w:sz w:val="24"/>
          <w:szCs w:val="24"/>
          <w:lang w:val="en-AU"/>
        </w:rPr>
        <w:t>University of New South Wales (Academic Staff) Enterprise Agreement 2011</w:t>
      </w:r>
      <w:r w:rsidRPr="00BB668E">
        <w:rPr>
          <w:sz w:val="24"/>
          <w:szCs w:val="24"/>
          <w:lang w:val="en-AU"/>
        </w:rPr>
        <w:t xml:space="preserve"> (</w:t>
      </w:r>
      <w:r w:rsidRPr="00BB668E">
        <w:rPr>
          <w:b/>
          <w:bCs/>
          <w:sz w:val="24"/>
          <w:szCs w:val="24"/>
          <w:lang w:val="en-AU"/>
        </w:rPr>
        <w:t xml:space="preserve">2011 </w:t>
      </w:r>
      <w:r w:rsidR="00023486">
        <w:rPr>
          <w:b/>
          <w:bCs/>
          <w:sz w:val="24"/>
          <w:szCs w:val="24"/>
          <w:lang w:val="en-AU"/>
        </w:rPr>
        <w:t xml:space="preserve">Academic </w:t>
      </w:r>
      <w:r w:rsidRPr="00BB668E">
        <w:rPr>
          <w:b/>
          <w:bCs/>
          <w:sz w:val="24"/>
          <w:szCs w:val="24"/>
          <w:lang w:val="en-AU"/>
        </w:rPr>
        <w:t>Agreement</w:t>
      </w:r>
      <w:r w:rsidRPr="00BB668E">
        <w:rPr>
          <w:sz w:val="24"/>
          <w:szCs w:val="24"/>
          <w:lang w:val="en-AU"/>
        </w:rPr>
        <w:t>)</w:t>
      </w:r>
      <w:r w:rsidR="0048588B" w:rsidRPr="00BB668E">
        <w:rPr>
          <w:sz w:val="24"/>
          <w:szCs w:val="24"/>
          <w:lang w:val="en-AU"/>
        </w:rPr>
        <w:t xml:space="preserve">, which applied to UNSW and its academic employees from </w:t>
      </w:r>
      <w:r w:rsidR="004544BE" w:rsidRPr="00BB668E">
        <w:rPr>
          <w:sz w:val="24"/>
          <w:szCs w:val="24"/>
          <w:lang w:val="en-AU"/>
        </w:rPr>
        <w:t>23 September 2011</w:t>
      </w:r>
      <w:r w:rsidR="0048588B" w:rsidRPr="00BB668E">
        <w:rPr>
          <w:sz w:val="24"/>
          <w:szCs w:val="24"/>
          <w:lang w:val="en-AU"/>
        </w:rPr>
        <w:t xml:space="preserve"> to </w:t>
      </w:r>
      <w:r w:rsidR="004E111D" w:rsidRPr="00BB668E">
        <w:rPr>
          <w:sz w:val="24"/>
          <w:szCs w:val="24"/>
          <w:lang w:val="en-AU"/>
        </w:rPr>
        <w:t>12 August 2015</w:t>
      </w:r>
      <w:r w:rsidR="0048588B" w:rsidRPr="00BB668E">
        <w:rPr>
          <w:sz w:val="24"/>
          <w:szCs w:val="24"/>
          <w:lang w:val="en-AU"/>
        </w:rPr>
        <w:t>,</w:t>
      </w:r>
    </w:p>
    <w:p w14:paraId="41E13F00" w14:textId="77777777" w:rsidR="000F5356" w:rsidRPr="00BB668E" w:rsidRDefault="008D3E00" w:rsidP="00DB385C">
      <w:pPr>
        <w:pStyle w:val="ListParagraph"/>
        <w:spacing w:before="120" w:after="120" w:line="360" w:lineRule="auto"/>
        <w:ind w:left="567" w:firstLine="0"/>
        <w:rPr>
          <w:sz w:val="24"/>
          <w:szCs w:val="24"/>
          <w:lang w:val="en-AU"/>
        </w:rPr>
      </w:pPr>
      <w:r w:rsidRPr="00BB668E">
        <w:rPr>
          <w:sz w:val="24"/>
          <w:szCs w:val="24"/>
          <w:lang w:val="en-AU"/>
        </w:rPr>
        <w:t xml:space="preserve">(collectively, </w:t>
      </w:r>
      <w:r w:rsidR="00C01688" w:rsidRPr="00BB668E">
        <w:rPr>
          <w:b/>
          <w:bCs/>
          <w:sz w:val="24"/>
          <w:szCs w:val="24"/>
          <w:lang w:val="en-AU"/>
        </w:rPr>
        <w:t xml:space="preserve">Academic </w:t>
      </w:r>
      <w:r w:rsidRPr="00BB668E">
        <w:rPr>
          <w:b/>
          <w:bCs/>
          <w:sz w:val="24"/>
          <w:szCs w:val="24"/>
          <w:lang w:val="en-AU"/>
        </w:rPr>
        <w:t>Agreements</w:t>
      </w:r>
      <w:r w:rsidRPr="00BB668E">
        <w:rPr>
          <w:sz w:val="24"/>
          <w:szCs w:val="24"/>
          <w:lang w:val="en-AU"/>
        </w:rPr>
        <w:t>)</w:t>
      </w:r>
      <w:r w:rsidR="00DB385C" w:rsidRPr="00BB668E">
        <w:rPr>
          <w:sz w:val="24"/>
          <w:szCs w:val="24"/>
          <w:lang w:val="en-AU"/>
        </w:rPr>
        <w:t>,</w:t>
      </w:r>
    </w:p>
    <w:p w14:paraId="77B83983" w14:textId="7D67B11E" w:rsidR="00D326E9" w:rsidRPr="00BB668E" w:rsidRDefault="00F47E7F" w:rsidP="00DB385C">
      <w:pPr>
        <w:pStyle w:val="ListParagraph"/>
        <w:spacing w:before="120" w:after="120" w:line="360" w:lineRule="auto"/>
        <w:ind w:left="567" w:firstLine="0"/>
        <w:rPr>
          <w:sz w:val="24"/>
          <w:szCs w:val="24"/>
          <w:lang w:val="en-AU"/>
        </w:rPr>
      </w:pPr>
      <w:r w:rsidRPr="00BB668E">
        <w:rPr>
          <w:sz w:val="24"/>
          <w:szCs w:val="24"/>
          <w:lang w:val="en-AU"/>
        </w:rPr>
        <w:t xml:space="preserve">in relation to the period </w:t>
      </w:r>
      <w:r w:rsidR="00857C81" w:rsidRPr="00BB668E">
        <w:rPr>
          <w:sz w:val="24"/>
          <w:szCs w:val="24"/>
          <w:lang w:val="en-AU"/>
        </w:rPr>
        <w:t xml:space="preserve">from </w:t>
      </w:r>
      <w:r w:rsidRPr="00BB668E">
        <w:rPr>
          <w:sz w:val="24"/>
          <w:szCs w:val="24"/>
          <w:lang w:val="en-AU"/>
        </w:rPr>
        <w:t>January 2014 to December 2019</w:t>
      </w:r>
      <w:r w:rsidR="00B80C8A" w:rsidRPr="00BB668E">
        <w:rPr>
          <w:sz w:val="24"/>
          <w:szCs w:val="24"/>
          <w:lang w:val="en-AU"/>
        </w:rPr>
        <w:t>.</w:t>
      </w:r>
    </w:p>
    <w:p w14:paraId="0ABE466D" w14:textId="3515C9FA" w:rsidR="00BF2727" w:rsidRDefault="00F62C13" w:rsidP="002C4F6A">
      <w:pPr>
        <w:pStyle w:val="ListParagraph"/>
        <w:keepNext/>
        <w:widowControl/>
        <w:spacing w:after="160" w:line="360" w:lineRule="auto"/>
        <w:ind w:left="476" w:firstLine="0"/>
        <w:rPr>
          <w:b/>
          <w:bCs/>
          <w:sz w:val="24"/>
          <w:szCs w:val="24"/>
          <w:u w:val="single"/>
          <w:lang w:val="en-AU"/>
        </w:rPr>
      </w:pPr>
      <w:r w:rsidRPr="00BB668E">
        <w:rPr>
          <w:b/>
          <w:bCs/>
          <w:sz w:val="24"/>
          <w:szCs w:val="24"/>
          <w:u w:val="single"/>
          <w:lang w:val="en-AU"/>
        </w:rPr>
        <w:t>Casual Academic</w:t>
      </w:r>
      <w:r w:rsidR="00DF40A6" w:rsidRPr="00BB668E">
        <w:rPr>
          <w:b/>
          <w:bCs/>
          <w:sz w:val="24"/>
          <w:szCs w:val="24"/>
          <w:u w:val="single"/>
          <w:lang w:val="en-AU"/>
        </w:rPr>
        <w:t xml:space="preserve"> Staff Re</w:t>
      </w:r>
      <w:r w:rsidR="00D23E0B" w:rsidRPr="00BB668E">
        <w:rPr>
          <w:b/>
          <w:bCs/>
          <w:sz w:val="24"/>
          <w:szCs w:val="24"/>
          <w:u w:val="single"/>
          <w:lang w:val="en-AU"/>
        </w:rPr>
        <w:t>mediation</w:t>
      </w:r>
      <w:r w:rsidRPr="00BB668E">
        <w:rPr>
          <w:b/>
          <w:bCs/>
          <w:sz w:val="24"/>
          <w:szCs w:val="24"/>
          <w:u w:val="single"/>
          <w:lang w:val="en-AU"/>
        </w:rPr>
        <w:t xml:space="preserve"> Review</w:t>
      </w:r>
    </w:p>
    <w:p w14:paraId="08730B5B" w14:textId="0E0F6095" w:rsidR="00841BD6" w:rsidRPr="002C4F6A" w:rsidRDefault="00410174" w:rsidP="002C4F6A">
      <w:pPr>
        <w:pStyle w:val="ListParagraph"/>
        <w:numPr>
          <w:ilvl w:val="0"/>
          <w:numId w:val="4"/>
        </w:numPr>
        <w:spacing w:before="120" w:after="120" w:line="360" w:lineRule="auto"/>
        <w:ind w:left="567" w:hanging="567"/>
        <w:rPr>
          <w:sz w:val="24"/>
          <w:szCs w:val="24"/>
        </w:rPr>
      </w:pPr>
      <w:r w:rsidRPr="3363FDDE">
        <w:rPr>
          <w:sz w:val="24"/>
          <w:szCs w:val="24"/>
        </w:rPr>
        <w:t>O</w:t>
      </w:r>
      <w:r w:rsidR="00841BD6" w:rsidRPr="3363FDDE">
        <w:rPr>
          <w:sz w:val="24"/>
          <w:szCs w:val="24"/>
        </w:rPr>
        <w:t>n</w:t>
      </w:r>
      <w:r w:rsidRPr="3363FDDE">
        <w:rPr>
          <w:sz w:val="24"/>
          <w:szCs w:val="24"/>
        </w:rPr>
        <w:t xml:space="preserve"> 1</w:t>
      </w:r>
      <w:r w:rsidR="00841BD6" w:rsidRPr="3363FDDE">
        <w:rPr>
          <w:sz w:val="24"/>
          <w:szCs w:val="24"/>
        </w:rPr>
        <w:t xml:space="preserve"> June 2020, UNSW notified the FWO it was conducting a review of payments made to </w:t>
      </w:r>
      <w:r w:rsidR="00841BD6" w:rsidRPr="3363FDDE">
        <w:rPr>
          <w:sz w:val="24"/>
          <w:szCs w:val="24"/>
        </w:rPr>
        <w:lastRenderedPageBreak/>
        <w:t xml:space="preserve">all current and former casual academic staff members in </w:t>
      </w:r>
      <w:r w:rsidR="00E55346" w:rsidRPr="3363FDDE">
        <w:rPr>
          <w:sz w:val="24"/>
          <w:szCs w:val="24"/>
        </w:rPr>
        <w:t>UNSW</w:t>
      </w:r>
      <w:r w:rsidR="00841BD6" w:rsidRPr="3363FDDE">
        <w:rPr>
          <w:sz w:val="24"/>
          <w:szCs w:val="24"/>
        </w:rPr>
        <w:t xml:space="preserve"> Business </w:t>
      </w:r>
      <w:r w:rsidR="001B257C" w:rsidRPr="3363FDDE">
        <w:rPr>
          <w:sz w:val="24"/>
          <w:szCs w:val="24"/>
        </w:rPr>
        <w:t xml:space="preserve">School </w:t>
      </w:r>
      <w:r w:rsidR="00841BD6" w:rsidRPr="3363FDDE">
        <w:rPr>
          <w:sz w:val="24"/>
          <w:szCs w:val="24"/>
        </w:rPr>
        <w:t xml:space="preserve">with the intention to include other </w:t>
      </w:r>
      <w:r w:rsidR="0050021F" w:rsidRPr="3363FDDE">
        <w:rPr>
          <w:sz w:val="24"/>
          <w:szCs w:val="24"/>
        </w:rPr>
        <w:t>f</w:t>
      </w:r>
      <w:r w:rsidR="00841BD6" w:rsidRPr="3363FDDE">
        <w:rPr>
          <w:sz w:val="24"/>
          <w:szCs w:val="24"/>
        </w:rPr>
        <w:t>aculties (</w:t>
      </w:r>
      <w:r w:rsidR="00841BD6" w:rsidRPr="3363FDDE">
        <w:rPr>
          <w:b/>
          <w:bCs/>
          <w:sz w:val="24"/>
          <w:szCs w:val="24"/>
        </w:rPr>
        <w:t>Casual Academic Staff Remediation Review</w:t>
      </w:r>
      <w:r w:rsidR="00841BD6" w:rsidRPr="3363FDDE">
        <w:rPr>
          <w:sz w:val="24"/>
          <w:szCs w:val="24"/>
        </w:rPr>
        <w:t xml:space="preserve">), for the period from January 2014 to December 2019. The scope of the Casual Academic Staff Remediation Review included a review of the payments to all current and former academic casual employees for compliance with the FW Act and Academic Agreements. </w:t>
      </w:r>
      <w:r w:rsidR="00927FC0" w:rsidRPr="3363FDDE">
        <w:rPr>
          <w:sz w:val="24"/>
          <w:szCs w:val="24"/>
        </w:rPr>
        <w:t>I</w:t>
      </w:r>
      <w:r w:rsidR="00841BD6" w:rsidRPr="3363FDDE">
        <w:rPr>
          <w:sz w:val="24"/>
          <w:szCs w:val="24"/>
        </w:rPr>
        <w:t>n April 2020, UNSW engaged Deloitte Australia (</w:t>
      </w:r>
      <w:r w:rsidR="00841BD6" w:rsidRPr="3363FDDE">
        <w:rPr>
          <w:b/>
          <w:bCs/>
          <w:sz w:val="24"/>
          <w:szCs w:val="24"/>
        </w:rPr>
        <w:t>Deloitte</w:t>
      </w:r>
      <w:r w:rsidR="00841BD6" w:rsidRPr="3363FDDE">
        <w:rPr>
          <w:sz w:val="24"/>
          <w:szCs w:val="24"/>
        </w:rPr>
        <w:t>) to review the assumptions and methodology in the Casual Academic Staff Remediation Review.</w:t>
      </w:r>
    </w:p>
    <w:p w14:paraId="62552C2C" w14:textId="5BE8AF5F" w:rsidR="005B6883" w:rsidRPr="002C4F6A" w:rsidRDefault="000B2475" w:rsidP="002C4F6A">
      <w:pPr>
        <w:pStyle w:val="ListParagraph"/>
        <w:numPr>
          <w:ilvl w:val="0"/>
          <w:numId w:val="4"/>
        </w:numPr>
        <w:spacing w:before="120" w:after="120" w:line="360" w:lineRule="auto"/>
        <w:ind w:left="567" w:hanging="567"/>
        <w:rPr>
          <w:sz w:val="24"/>
          <w:szCs w:val="24"/>
        </w:rPr>
      </w:pPr>
      <w:r w:rsidRPr="002C4F6A">
        <w:rPr>
          <w:sz w:val="24"/>
          <w:szCs w:val="24"/>
        </w:rPr>
        <w:t>On 1 June 2020, in its initial notification, UNSW informed the FWO it had established a project team to review potential non-compliance with its obligations to casual academic staff members within the UNSW Business School</w:t>
      </w:r>
      <w:r w:rsidR="00913FB0">
        <w:rPr>
          <w:sz w:val="24"/>
          <w:szCs w:val="24"/>
        </w:rPr>
        <w:t xml:space="preserve">. </w:t>
      </w:r>
      <w:r w:rsidRPr="002C4F6A">
        <w:rPr>
          <w:sz w:val="24"/>
          <w:szCs w:val="24"/>
        </w:rPr>
        <w:t xml:space="preserve">On 30 November 2020, UNSW </w:t>
      </w:r>
      <w:r w:rsidR="00F0603C" w:rsidRPr="002C4F6A">
        <w:rPr>
          <w:sz w:val="24"/>
          <w:szCs w:val="24"/>
        </w:rPr>
        <w:t>indicated to the FWO</w:t>
      </w:r>
      <w:r w:rsidRPr="002C4F6A">
        <w:rPr>
          <w:sz w:val="24"/>
          <w:szCs w:val="24"/>
        </w:rPr>
        <w:t xml:space="preserve"> its intention to extend the review period to include up to December 2020. UNSW confirmed it had progressed </w:t>
      </w:r>
      <w:r w:rsidR="00B902C1">
        <w:rPr>
          <w:sz w:val="24"/>
          <w:szCs w:val="24"/>
        </w:rPr>
        <w:t>its review of</w:t>
      </w:r>
      <w:r w:rsidRPr="002C4F6A">
        <w:rPr>
          <w:sz w:val="24"/>
          <w:szCs w:val="24"/>
        </w:rPr>
        <w:t xml:space="preserve"> the </w:t>
      </w:r>
      <w:r w:rsidR="001B257C">
        <w:rPr>
          <w:sz w:val="24"/>
          <w:szCs w:val="24"/>
        </w:rPr>
        <w:t>UNSW</w:t>
      </w:r>
      <w:r w:rsidRPr="002C4F6A">
        <w:rPr>
          <w:sz w:val="24"/>
          <w:szCs w:val="24"/>
        </w:rPr>
        <w:t xml:space="preserve"> Business</w:t>
      </w:r>
      <w:r w:rsidR="001B257C">
        <w:rPr>
          <w:sz w:val="24"/>
          <w:szCs w:val="24"/>
        </w:rPr>
        <w:t xml:space="preserve"> School</w:t>
      </w:r>
      <w:r w:rsidRPr="002C4F6A">
        <w:rPr>
          <w:sz w:val="24"/>
          <w:szCs w:val="24"/>
        </w:rPr>
        <w:t xml:space="preserve"> and had commenced the Casual Academic Staff Remediation Review (starting with the Faculty of Science and to be followed by several Schools in the Faculty of Engineering and the Faculty of Arts, Architecture and Design). In its correspondence on this date, UNSW committed to reviewing its obligations in relation to all current and former casual academic staff for every Faculty, progressing on a faculty-by-</w:t>
      </w:r>
      <w:r w:rsidR="00CE5FDB">
        <w:rPr>
          <w:sz w:val="24"/>
          <w:szCs w:val="24"/>
        </w:rPr>
        <w:t xml:space="preserve"> </w:t>
      </w:r>
      <w:r w:rsidRPr="002C4F6A">
        <w:rPr>
          <w:sz w:val="24"/>
          <w:szCs w:val="24"/>
        </w:rPr>
        <w:t>faculty basis, for the period 1 January 2014 to 31 December 2020 (</w:t>
      </w:r>
      <w:r w:rsidRPr="002C4F6A">
        <w:rPr>
          <w:b/>
          <w:sz w:val="24"/>
          <w:szCs w:val="24"/>
        </w:rPr>
        <w:t>Original Review Period</w:t>
      </w:r>
      <w:r w:rsidRPr="002C4F6A">
        <w:rPr>
          <w:sz w:val="24"/>
          <w:szCs w:val="24"/>
        </w:rPr>
        <w:t>)</w:t>
      </w:r>
      <w:r w:rsidR="00EF7C90" w:rsidRPr="002C4F6A">
        <w:rPr>
          <w:sz w:val="24"/>
          <w:szCs w:val="24"/>
        </w:rPr>
        <w:t>.</w:t>
      </w:r>
    </w:p>
    <w:p w14:paraId="37C64904" w14:textId="77777777" w:rsidR="00D10847" w:rsidRPr="00BB668E" w:rsidRDefault="00CE4E16" w:rsidP="002C4F6A">
      <w:pPr>
        <w:pStyle w:val="ListParagraph"/>
        <w:numPr>
          <w:ilvl w:val="0"/>
          <w:numId w:val="4"/>
        </w:numPr>
        <w:spacing w:before="120" w:after="120" w:line="360" w:lineRule="auto"/>
        <w:ind w:left="567" w:hanging="567"/>
        <w:rPr>
          <w:sz w:val="24"/>
          <w:szCs w:val="24"/>
          <w:lang w:val="en-AU"/>
        </w:rPr>
      </w:pPr>
      <w:bookmarkStart w:id="0" w:name="_Ref192326741"/>
      <w:r w:rsidRPr="00BB668E">
        <w:rPr>
          <w:sz w:val="24"/>
          <w:szCs w:val="24"/>
          <w:lang w:val="en-AU"/>
        </w:rPr>
        <w:t xml:space="preserve">On 27 March 2023, UNSW notified the FWO it had extended the scope of the </w:t>
      </w:r>
      <w:r w:rsidR="00701753" w:rsidRPr="00BB668E">
        <w:rPr>
          <w:sz w:val="24"/>
          <w:szCs w:val="24"/>
          <w:lang w:val="en-AU"/>
        </w:rPr>
        <w:t>Casual Academic Staff Remediation Review</w:t>
      </w:r>
      <w:r w:rsidR="00701753" w:rsidRPr="00BB668E" w:rsidDel="00107858">
        <w:rPr>
          <w:sz w:val="24"/>
          <w:szCs w:val="24"/>
          <w:lang w:val="en-AU"/>
        </w:rPr>
        <w:t xml:space="preserve"> </w:t>
      </w:r>
      <w:r w:rsidRPr="00BB668E">
        <w:rPr>
          <w:sz w:val="24"/>
          <w:szCs w:val="24"/>
          <w:lang w:val="en-AU"/>
        </w:rPr>
        <w:t>to include</w:t>
      </w:r>
      <w:r w:rsidR="00D10847" w:rsidRPr="00BB668E">
        <w:rPr>
          <w:sz w:val="24"/>
          <w:szCs w:val="24"/>
          <w:lang w:val="en-AU"/>
        </w:rPr>
        <w:t>:</w:t>
      </w:r>
    </w:p>
    <w:p w14:paraId="36380BF7" w14:textId="7C2F592E" w:rsidR="00D10847" w:rsidRPr="00BB668E" w:rsidRDefault="00CE4E16" w:rsidP="002C4F6A">
      <w:pPr>
        <w:pStyle w:val="ListParagraph"/>
        <w:numPr>
          <w:ilvl w:val="1"/>
          <w:numId w:val="4"/>
        </w:numPr>
        <w:spacing w:before="120" w:after="120" w:line="360" w:lineRule="auto"/>
        <w:ind w:left="1134" w:hanging="567"/>
        <w:rPr>
          <w:sz w:val="24"/>
          <w:szCs w:val="24"/>
          <w:lang w:val="en-AU"/>
        </w:rPr>
      </w:pPr>
      <w:r w:rsidRPr="00BB668E">
        <w:rPr>
          <w:sz w:val="24"/>
          <w:szCs w:val="24"/>
          <w:lang w:val="en-AU"/>
        </w:rPr>
        <w:t>the period from 1 January 2021 to 31 May 2021</w:t>
      </w:r>
      <w:r w:rsidR="00D10847" w:rsidRPr="00BB668E">
        <w:rPr>
          <w:sz w:val="24"/>
          <w:szCs w:val="24"/>
          <w:lang w:val="en-AU"/>
        </w:rPr>
        <w:t>;</w:t>
      </w:r>
    </w:p>
    <w:p w14:paraId="34BB2689" w14:textId="49C24C55" w:rsidR="00D10847" w:rsidRPr="00BB668E" w:rsidRDefault="00575D2A" w:rsidP="002C4F6A">
      <w:pPr>
        <w:pStyle w:val="ListParagraph"/>
        <w:numPr>
          <w:ilvl w:val="1"/>
          <w:numId w:val="4"/>
        </w:numPr>
        <w:spacing w:before="120" w:after="120" w:line="360" w:lineRule="auto"/>
        <w:ind w:left="1134" w:hanging="567"/>
        <w:rPr>
          <w:sz w:val="24"/>
          <w:szCs w:val="24"/>
          <w:lang w:val="en-AU"/>
        </w:rPr>
      </w:pPr>
      <w:r w:rsidRPr="00BB668E">
        <w:rPr>
          <w:sz w:val="24"/>
          <w:szCs w:val="24"/>
          <w:lang w:val="en-AU"/>
        </w:rPr>
        <w:t>a</w:t>
      </w:r>
      <w:r w:rsidR="00AA58EE" w:rsidRPr="00BB668E">
        <w:rPr>
          <w:sz w:val="24"/>
          <w:szCs w:val="24"/>
          <w:lang w:val="en-AU"/>
        </w:rPr>
        <w:t xml:space="preserve">n additional sub-stream of work investigating </w:t>
      </w:r>
      <w:r w:rsidR="004532D7" w:rsidRPr="00BB668E">
        <w:rPr>
          <w:sz w:val="24"/>
          <w:szCs w:val="24"/>
          <w:lang w:val="en-AU"/>
        </w:rPr>
        <w:t>whether</w:t>
      </w:r>
      <w:r w:rsidR="00AA58EE" w:rsidRPr="00BB668E">
        <w:rPr>
          <w:sz w:val="24"/>
          <w:szCs w:val="24"/>
          <w:lang w:val="en-AU"/>
        </w:rPr>
        <w:t xml:space="preserve"> casual academic</w:t>
      </w:r>
      <w:r w:rsidR="009D3646" w:rsidRPr="00BB668E">
        <w:rPr>
          <w:sz w:val="24"/>
          <w:szCs w:val="24"/>
          <w:lang w:val="en-AU"/>
        </w:rPr>
        <w:t xml:space="preserve"> employees</w:t>
      </w:r>
      <w:r w:rsidR="00AA58EE" w:rsidRPr="00BB668E">
        <w:rPr>
          <w:sz w:val="24"/>
          <w:szCs w:val="24"/>
          <w:lang w:val="en-AU"/>
        </w:rPr>
        <w:t xml:space="preserve"> paid at the </w:t>
      </w:r>
      <w:r w:rsidR="009E0E2C">
        <w:rPr>
          <w:sz w:val="24"/>
          <w:szCs w:val="24"/>
          <w:lang w:val="en-AU"/>
        </w:rPr>
        <w:t>‘</w:t>
      </w:r>
      <w:r w:rsidR="00AA58EE" w:rsidRPr="00BB668E">
        <w:rPr>
          <w:sz w:val="24"/>
          <w:szCs w:val="24"/>
          <w:lang w:val="en-AU"/>
        </w:rPr>
        <w:t>demonstration and other duties rate</w:t>
      </w:r>
      <w:r w:rsidR="009E0E2C">
        <w:rPr>
          <w:sz w:val="24"/>
          <w:szCs w:val="24"/>
          <w:lang w:val="en-AU"/>
        </w:rPr>
        <w:t>’</w:t>
      </w:r>
      <w:r w:rsidR="00AA58EE" w:rsidRPr="00BB668E">
        <w:rPr>
          <w:sz w:val="24"/>
          <w:szCs w:val="24"/>
          <w:lang w:val="en-AU"/>
        </w:rPr>
        <w:t xml:space="preserve"> for the delivery of a demonstration or other practical class were actually conducting tutorials and hence should have receive</w:t>
      </w:r>
      <w:r w:rsidR="007C7070">
        <w:rPr>
          <w:sz w:val="24"/>
          <w:szCs w:val="24"/>
          <w:lang w:val="en-AU"/>
        </w:rPr>
        <w:t>d</w:t>
      </w:r>
      <w:r w:rsidR="00AA58EE" w:rsidRPr="00BB668E">
        <w:rPr>
          <w:sz w:val="24"/>
          <w:szCs w:val="24"/>
          <w:lang w:val="en-AU"/>
        </w:rPr>
        <w:t xml:space="preserve"> the tutorial rate of pay (</w:t>
      </w:r>
      <w:r w:rsidR="00AA58EE" w:rsidRPr="00BB668E">
        <w:rPr>
          <w:b/>
          <w:bCs/>
          <w:sz w:val="24"/>
          <w:szCs w:val="24"/>
          <w:lang w:val="en-AU"/>
        </w:rPr>
        <w:t>Class Characterisation</w:t>
      </w:r>
      <w:r w:rsidR="009D3646" w:rsidRPr="00BB668E">
        <w:rPr>
          <w:b/>
          <w:bCs/>
          <w:sz w:val="24"/>
          <w:szCs w:val="24"/>
          <w:lang w:val="en-AU"/>
        </w:rPr>
        <w:t xml:space="preserve"> Sub-Stream</w:t>
      </w:r>
      <w:r w:rsidR="00AA58EE" w:rsidRPr="00BB668E">
        <w:rPr>
          <w:sz w:val="24"/>
          <w:szCs w:val="24"/>
          <w:lang w:val="en-AU"/>
        </w:rPr>
        <w:t>)</w:t>
      </w:r>
      <w:r w:rsidR="005C5947">
        <w:rPr>
          <w:sz w:val="24"/>
          <w:szCs w:val="24"/>
          <w:lang w:val="en-AU"/>
        </w:rPr>
        <w:t>;</w:t>
      </w:r>
      <w:r w:rsidR="009D099C" w:rsidRPr="00BB668E">
        <w:rPr>
          <w:sz w:val="24"/>
          <w:szCs w:val="24"/>
          <w:lang w:val="en-AU"/>
        </w:rPr>
        <w:t xml:space="preserve"> and</w:t>
      </w:r>
    </w:p>
    <w:p w14:paraId="1CCC8FA4" w14:textId="49B63787" w:rsidR="00D10847" w:rsidRPr="00BB668E" w:rsidRDefault="00ED0C11" w:rsidP="002C4F6A">
      <w:pPr>
        <w:pStyle w:val="ListParagraph"/>
        <w:numPr>
          <w:ilvl w:val="1"/>
          <w:numId w:val="4"/>
        </w:numPr>
        <w:spacing w:before="120" w:after="120" w:line="360" w:lineRule="auto"/>
        <w:ind w:left="1134" w:hanging="567"/>
        <w:rPr>
          <w:sz w:val="24"/>
          <w:szCs w:val="24"/>
          <w:lang w:val="en-AU"/>
        </w:rPr>
      </w:pPr>
      <w:r w:rsidRPr="00BB668E">
        <w:rPr>
          <w:sz w:val="24"/>
          <w:szCs w:val="24"/>
          <w:lang w:val="en-AU"/>
        </w:rPr>
        <w:t>the implementation of an interim pa</w:t>
      </w:r>
      <w:r w:rsidR="005F7515" w:rsidRPr="00BB668E">
        <w:rPr>
          <w:sz w:val="24"/>
          <w:szCs w:val="24"/>
          <w:lang w:val="en-AU"/>
        </w:rPr>
        <w:t xml:space="preserve">ckage of measures to ensure </w:t>
      </w:r>
      <w:r w:rsidR="002E3EA1" w:rsidRPr="00BB668E">
        <w:rPr>
          <w:sz w:val="24"/>
          <w:szCs w:val="24"/>
          <w:lang w:val="en-AU"/>
        </w:rPr>
        <w:t xml:space="preserve">that </w:t>
      </w:r>
      <w:r w:rsidR="005F7515" w:rsidRPr="00BB668E">
        <w:rPr>
          <w:sz w:val="24"/>
          <w:szCs w:val="24"/>
          <w:lang w:val="en-AU"/>
        </w:rPr>
        <w:t>all time worked by casual academic staff had been captured correctly</w:t>
      </w:r>
      <w:r w:rsidR="00CE4E16" w:rsidRPr="00BB668E">
        <w:rPr>
          <w:sz w:val="24"/>
          <w:szCs w:val="24"/>
          <w:lang w:val="en-AU"/>
        </w:rPr>
        <w:t xml:space="preserve">. </w:t>
      </w:r>
    </w:p>
    <w:p w14:paraId="63824AE4" w14:textId="0FB2E2CC" w:rsidR="00CE4E16" w:rsidRPr="00BB668E" w:rsidRDefault="00CE4E16" w:rsidP="008176DA">
      <w:pPr>
        <w:pStyle w:val="ListParagraph"/>
        <w:numPr>
          <w:ilvl w:val="0"/>
          <w:numId w:val="4"/>
        </w:numPr>
        <w:spacing w:before="120" w:after="120" w:line="360" w:lineRule="auto"/>
        <w:ind w:left="567" w:hanging="567"/>
        <w:rPr>
          <w:sz w:val="24"/>
          <w:szCs w:val="24"/>
          <w:lang w:val="en-AU"/>
        </w:rPr>
      </w:pPr>
      <w:bookmarkStart w:id="1" w:name="_Ref192326754"/>
      <w:bookmarkEnd w:id="0"/>
      <w:r w:rsidRPr="00BB668E">
        <w:rPr>
          <w:sz w:val="24"/>
          <w:szCs w:val="24"/>
          <w:lang w:val="en-AU"/>
        </w:rPr>
        <w:t xml:space="preserve">On 30 August 2024, UNSW advised it had </w:t>
      </w:r>
      <w:r w:rsidR="00E85111" w:rsidRPr="00BB668E">
        <w:rPr>
          <w:sz w:val="24"/>
          <w:szCs w:val="24"/>
          <w:lang w:val="en-AU"/>
        </w:rPr>
        <w:t xml:space="preserve">further </w:t>
      </w:r>
      <w:r w:rsidRPr="00BB668E">
        <w:rPr>
          <w:sz w:val="24"/>
          <w:szCs w:val="24"/>
          <w:lang w:val="en-AU"/>
        </w:rPr>
        <w:t xml:space="preserve">extended the </w:t>
      </w:r>
      <w:r w:rsidR="07E10895" w:rsidRPr="00BB668E">
        <w:rPr>
          <w:sz w:val="24"/>
          <w:szCs w:val="24"/>
          <w:lang w:val="en-AU"/>
        </w:rPr>
        <w:t xml:space="preserve">scope of </w:t>
      </w:r>
      <w:r w:rsidR="00701753" w:rsidRPr="00BB668E">
        <w:rPr>
          <w:sz w:val="24"/>
          <w:szCs w:val="24"/>
          <w:lang w:val="en-AU"/>
        </w:rPr>
        <w:t xml:space="preserve">the </w:t>
      </w:r>
      <w:r w:rsidR="00E8481D" w:rsidRPr="00BB668E">
        <w:rPr>
          <w:sz w:val="24"/>
          <w:szCs w:val="24"/>
          <w:lang w:val="en-AU"/>
        </w:rPr>
        <w:t xml:space="preserve">Casual Academic Staff Remediation Review </w:t>
      </w:r>
      <w:r w:rsidR="00A411E2" w:rsidRPr="00BB668E">
        <w:rPr>
          <w:sz w:val="24"/>
          <w:szCs w:val="24"/>
          <w:lang w:val="en-AU"/>
        </w:rPr>
        <w:t>to</w:t>
      </w:r>
      <w:r w:rsidR="00062580" w:rsidRPr="00BB668E">
        <w:rPr>
          <w:sz w:val="24"/>
          <w:szCs w:val="24"/>
          <w:lang w:val="en-AU"/>
        </w:rPr>
        <w:t xml:space="preserve"> include the period from 1 June 2021 to</w:t>
      </w:r>
      <w:r w:rsidRPr="00BB668E">
        <w:rPr>
          <w:sz w:val="24"/>
          <w:szCs w:val="24"/>
          <w:lang w:val="en-AU"/>
        </w:rPr>
        <w:t xml:space="preserve"> 1</w:t>
      </w:r>
      <w:r w:rsidR="001D6381">
        <w:rPr>
          <w:sz w:val="24"/>
          <w:szCs w:val="24"/>
          <w:lang w:val="en-AU"/>
        </w:rPr>
        <w:t>5</w:t>
      </w:r>
      <w:r w:rsidRPr="00BB668E">
        <w:rPr>
          <w:sz w:val="24"/>
          <w:szCs w:val="24"/>
          <w:lang w:val="en-AU"/>
        </w:rPr>
        <w:t xml:space="preserve"> December 2023</w:t>
      </w:r>
      <w:r w:rsidR="000B612A">
        <w:rPr>
          <w:sz w:val="24"/>
          <w:szCs w:val="24"/>
          <w:lang w:val="en-AU"/>
        </w:rPr>
        <w:t xml:space="preserve">, </w:t>
      </w:r>
      <w:r w:rsidR="00640676" w:rsidRPr="00640676">
        <w:rPr>
          <w:sz w:val="24"/>
          <w:szCs w:val="24"/>
          <w:lang w:val="en-AU"/>
        </w:rPr>
        <w:t>i.e.</w:t>
      </w:r>
      <w:r w:rsidR="000B612A">
        <w:rPr>
          <w:sz w:val="24"/>
          <w:szCs w:val="24"/>
          <w:lang w:val="en-AU"/>
        </w:rPr>
        <w:t xml:space="preserve"> to cover the period 1 January 2021 to </w:t>
      </w:r>
      <w:r w:rsidR="00F477D5">
        <w:rPr>
          <w:sz w:val="24"/>
          <w:szCs w:val="24"/>
          <w:lang w:val="en-AU"/>
        </w:rPr>
        <w:t>1</w:t>
      </w:r>
      <w:r w:rsidR="001D6381">
        <w:rPr>
          <w:sz w:val="24"/>
          <w:szCs w:val="24"/>
          <w:lang w:val="en-AU"/>
        </w:rPr>
        <w:t>5</w:t>
      </w:r>
      <w:r w:rsidR="00591400">
        <w:rPr>
          <w:sz w:val="24"/>
          <w:szCs w:val="24"/>
          <w:lang w:val="en-AU"/>
        </w:rPr>
        <w:t xml:space="preserve"> </w:t>
      </w:r>
      <w:r w:rsidR="00F477D5">
        <w:rPr>
          <w:sz w:val="24"/>
          <w:szCs w:val="24"/>
          <w:lang w:val="en-AU"/>
        </w:rPr>
        <w:t>December 2023</w:t>
      </w:r>
      <w:r w:rsidR="00672F7F" w:rsidRPr="7AE47792">
        <w:rPr>
          <w:sz w:val="24"/>
          <w:szCs w:val="24"/>
          <w:lang w:val="en-AU"/>
        </w:rPr>
        <w:t xml:space="preserve"> (the </w:t>
      </w:r>
      <w:r w:rsidR="00672F7F" w:rsidRPr="7AE47792">
        <w:rPr>
          <w:b/>
          <w:bCs/>
          <w:sz w:val="24"/>
          <w:szCs w:val="24"/>
          <w:lang w:val="en-AU"/>
        </w:rPr>
        <w:lastRenderedPageBreak/>
        <w:t>Extended Review Period</w:t>
      </w:r>
      <w:r w:rsidR="00672F7F" w:rsidRPr="7AE47792">
        <w:rPr>
          <w:sz w:val="24"/>
          <w:szCs w:val="24"/>
          <w:lang w:val="en-AU"/>
        </w:rPr>
        <w:t>)</w:t>
      </w:r>
      <w:r w:rsidR="009128E2" w:rsidRPr="00C04E5F">
        <w:rPr>
          <w:sz w:val="24"/>
          <w:szCs w:val="24"/>
          <w:lang w:val="en-AU"/>
        </w:rPr>
        <w:t>.</w:t>
      </w:r>
      <w:r w:rsidR="009128E2" w:rsidRPr="00BB668E">
        <w:rPr>
          <w:sz w:val="24"/>
          <w:szCs w:val="24"/>
          <w:lang w:val="en-AU"/>
        </w:rPr>
        <w:t xml:space="preserve"> Th</w:t>
      </w:r>
      <w:r w:rsidR="00E8481D" w:rsidRPr="00BB668E">
        <w:rPr>
          <w:sz w:val="24"/>
          <w:szCs w:val="24"/>
          <w:lang w:val="en-AU"/>
        </w:rPr>
        <w:t>is</w:t>
      </w:r>
      <w:r w:rsidR="009128E2" w:rsidRPr="00BB668E">
        <w:rPr>
          <w:sz w:val="24"/>
          <w:szCs w:val="24"/>
          <w:lang w:val="en-AU"/>
        </w:rPr>
        <w:t xml:space="preserve"> </w:t>
      </w:r>
      <w:r w:rsidR="00672F7F" w:rsidRPr="7AE47792">
        <w:rPr>
          <w:sz w:val="24"/>
          <w:szCs w:val="24"/>
          <w:lang w:val="en-AU"/>
        </w:rPr>
        <w:t>E</w:t>
      </w:r>
      <w:r w:rsidR="009128E2" w:rsidRPr="00C04E5F">
        <w:rPr>
          <w:sz w:val="24"/>
          <w:szCs w:val="24"/>
          <w:lang w:val="en-AU"/>
        </w:rPr>
        <w:t xml:space="preserve">xtended </w:t>
      </w:r>
      <w:r w:rsidR="00672F7F" w:rsidRPr="7AE47792">
        <w:rPr>
          <w:sz w:val="24"/>
          <w:szCs w:val="24"/>
          <w:lang w:val="en-AU"/>
        </w:rPr>
        <w:t>R</w:t>
      </w:r>
      <w:r w:rsidR="009128E2" w:rsidRPr="00C04E5F">
        <w:rPr>
          <w:sz w:val="24"/>
          <w:szCs w:val="24"/>
          <w:lang w:val="en-AU"/>
        </w:rPr>
        <w:t xml:space="preserve">eview </w:t>
      </w:r>
      <w:r w:rsidR="00672F7F" w:rsidRPr="7AE47792">
        <w:rPr>
          <w:sz w:val="24"/>
          <w:szCs w:val="24"/>
          <w:lang w:val="en-AU"/>
        </w:rPr>
        <w:t>P</w:t>
      </w:r>
      <w:r w:rsidR="009128E2" w:rsidRPr="00BB668E">
        <w:rPr>
          <w:sz w:val="24"/>
          <w:szCs w:val="24"/>
          <w:lang w:val="en-AU"/>
        </w:rPr>
        <w:t xml:space="preserve">eriod </w:t>
      </w:r>
      <w:r w:rsidR="005F4B7E" w:rsidRPr="00BB668E">
        <w:rPr>
          <w:sz w:val="24"/>
          <w:szCs w:val="24"/>
          <w:lang w:val="en-AU"/>
        </w:rPr>
        <w:t xml:space="preserve">resulted from </w:t>
      </w:r>
      <w:r w:rsidR="00BC7128" w:rsidRPr="00BB668E">
        <w:rPr>
          <w:sz w:val="24"/>
          <w:szCs w:val="24"/>
          <w:lang w:val="en-AU"/>
        </w:rPr>
        <w:t xml:space="preserve">the discovery of additional </w:t>
      </w:r>
      <w:r w:rsidR="00F04AEF" w:rsidRPr="00BB668E">
        <w:rPr>
          <w:sz w:val="24"/>
          <w:szCs w:val="24"/>
          <w:lang w:val="en-AU"/>
        </w:rPr>
        <w:t xml:space="preserve">underpayments owing </w:t>
      </w:r>
      <w:r w:rsidR="00D91DD9" w:rsidRPr="00BB668E">
        <w:rPr>
          <w:sz w:val="24"/>
          <w:szCs w:val="24"/>
          <w:lang w:val="en-AU"/>
        </w:rPr>
        <w:t>to some</w:t>
      </w:r>
      <w:r w:rsidR="00BC7128" w:rsidRPr="00BB668E">
        <w:rPr>
          <w:sz w:val="24"/>
          <w:szCs w:val="24"/>
          <w:lang w:val="en-AU"/>
        </w:rPr>
        <w:t xml:space="preserve"> casual </w:t>
      </w:r>
      <w:r w:rsidR="00F04AEF" w:rsidRPr="00BB668E">
        <w:rPr>
          <w:sz w:val="24"/>
          <w:szCs w:val="24"/>
          <w:lang w:val="en-AU"/>
        </w:rPr>
        <w:t>academic</w:t>
      </w:r>
      <w:r w:rsidR="00BC7128" w:rsidRPr="00BB668E">
        <w:rPr>
          <w:sz w:val="24"/>
          <w:szCs w:val="24"/>
          <w:lang w:val="en-AU"/>
        </w:rPr>
        <w:t xml:space="preserve"> employees</w:t>
      </w:r>
      <w:r w:rsidR="00F04AEF" w:rsidRPr="00BB668E">
        <w:rPr>
          <w:sz w:val="24"/>
          <w:szCs w:val="24"/>
          <w:lang w:val="en-AU"/>
        </w:rPr>
        <w:t xml:space="preserve"> in </w:t>
      </w:r>
      <w:r w:rsidR="0096230E" w:rsidRPr="00BB668E">
        <w:rPr>
          <w:sz w:val="24"/>
          <w:szCs w:val="24"/>
          <w:lang w:val="en-AU"/>
        </w:rPr>
        <w:t xml:space="preserve">the </w:t>
      </w:r>
      <w:r w:rsidR="00F04AEF" w:rsidRPr="00BB668E">
        <w:rPr>
          <w:sz w:val="24"/>
          <w:szCs w:val="24"/>
          <w:lang w:val="en-AU"/>
        </w:rPr>
        <w:t xml:space="preserve">Faculty of Law &amp; Justice and </w:t>
      </w:r>
      <w:r w:rsidR="0096230E" w:rsidRPr="00BB668E">
        <w:rPr>
          <w:sz w:val="24"/>
          <w:szCs w:val="24"/>
          <w:lang w:val="en-AU"/>
        </w:rPr>
        <w:t xml:space="preserve">the </w:t>
      </w:r>
      <w:r w:rsidR="00F04AEF" w:rsidRPr="00BB668E">
        <w:rPr>
          <w:sz w:val="24"/>
          <w:szCs w:val="24"/>
          <w:lang w:val="en-AU"/>
        </w:rPr>
        <w:t>Faculty of Science</w:t>
      </w:r>
      <w:r w:rsidRPr="00BB668E">
        <w:rPr>
          <w:sz w:val="24"/>
          <w:szCs w:val="24"/>
          <w:lang w:val="en-AU"/>
        </w:rPr>
        <w:t>.</w:t>
      </w:r>
      <w:r w:rsidR="00701753" w:rsidRPr="7AE47792">
        <w:rPr>
          <w:sz w:val="24"/>
          <w:szCs w:val="24"/>
          <w:lang w:val="en-AU"/>
        </w:rPr>
        <w:t xml:space="preserve"> </w:t>
      </w:r>
      <w:r w:rsidR="00AB0EEA" w:rsidRPr="7AE47792">
        <w:rPr>
          <w:sz w:val="24"/>
          <w:szCs w:val="24"/>
          <w:lang w:val="en-AU"/>
        </w:rPr>
        <w:t>As a result</w:t>
      </w:r>
      <w:r w:rsidR="761B8F62" w:rsidRPr="7AE47792">
        <w:rPr>
          <w:sz w:val="24"/>
          <w:szCs w:val="24"/>
          <w:lang w:val="en-AU"/>
        </w:rPr>
        <w:t>,</w:t>
      </w:r>
      <w:r w:rsidR="00AB0EEA" w:rsidRPr="7AE47792">
        <w:rPr>
          <w:sz w:val="24"/>
          <w:szCs w:val="24"/>
          <w:lang w:val="en-AU"/>
        </w:rPr>
        <w:t xml:space="preserve"> the C</w:t>
      </w:r>
      <w:r w:rsidR="00921E48" w:rsidRPr="7AE47792">
        <w:rPr>
          <w:sz w:val="24"/>
          <w:szCs w:val="24"/>
          <w:lang w:val="en-AU"/>
        </w:rPr>
        <w:t>as</w:t>
      </w:r>
      <w:r w:rsidR="00DE7F2D" w:rsidRPr="7AE47792">
        <w:rPr>
          <w:sz w:val="24"/>
          <w:szCs w:val="24"/>
          <w:lang w:val="en-AU"/>
        </w:rPr>
        <w:t>ual Academic Staff Remediation Review include</w:t>
      </w:r>
      <w:r w:rsidR="001078D4" w:rsidRPr="7AE47792">
        <w:rPr>
          <w:sz w:val="24"/>
          <w:szCs w:val="24"/>
          <w:lang w:val="en-AU"/>
        </w:rPr>
        <w:t xml:space="preserve">d </w:t>
      </w:r>
      <w:r w:rsidR="00023486" w:rsidRPr="7AE47792">
        <w:rPr>
          <w:sz w:val="24"/>
          <w:szCs w:val="24"/>
          <w:lang w:val="en-AU"/>
        </w:rPr>
        <w:t xml:space="preserve">a review of compliance with </w:t>
      </w:r>
      <w:r w:rsidR="00332C97" w:rsidRPr="7AE47792">
        <w:rPr>
          <w:sz w:val="24"/>
          <w:szCs w:val="24"/>
          <w:lang w:val="en-AU"/>
        </w:rPr>
        <w:t xml:space="preserve">the </w:t>
      </w:r>
      <w:r w:rsidR="00332C97" w:rsidRPr="7AE47792">
        <w:rPr>
          <w:i/>
          <w:iCs/>
          <w:sz w:val="24"/>
          <w:szCs w:val="24"/>
          <w:lang w:val="en-AU"/>
        </w:rPr>
        <w:t>University of New South Wales (Academic Staff) Enterprise Agreement 2023</w:t>
      </w:r>
      <w:r w:rsidR="00C56CF8">
        <w:rPr>
          <w:sz w:val="24"/>
          <w:szCs w:val="24"/>
          <w:lang w:val="en-AU"/>
        </w:rPr>
        <w:t xml:space="preserve"> (</w:t>
      </w:r>
      <w:r w:rsidR="00C56CF8">
        <w:rPr>
          <w:b/>
          <w:bCs/>
          <w:sz w:val="24"/>
          <w:szCs w:val="24"/>
          <w:lang w:val="en-AU"/>
        </w:rPr>
        <w:t>2023 Academic Agreement</w:t>
      </w:r>
      <w:r w:rsidR="00C56CF8">
        <w:rPr>
          <w:sz w:val="24"/>
          <w:szCs w:val="24"/>
          <w:lang w:val="en-AU"/>
        </w:rPr>
        <w:t>)</w:t>
      </w:r>
      <w:r w:rsidR="00332C97" w:rsidRPr="7AE47792">
        <w:rPr>
          <w:i/>
          <w:iCs/>
          <w:sz w:val="24"/>
          <w:szCs w:val="24"/>
          <w:lang w:val="en-AU"/>
        </w:rPr>
        <w:t xml:space="preserve">, </w:t>
      </w:r>
      <w:r w:rsidR="00332C97" w:rsidRPr="7AE47792">
        <w:rPr>
          <w:sz w:val="24"/>
          <w:szCs w:val="24"/>
          <w:lang w:val="en-AU"/>
        </w:rPr>
        <w:t xml:space="preserve">which </w:t>
      </w:r>
      <w:r w:rsidR="00512F71" w:rsidRPr="7AE47792">
        <w:rPr>
          <w:sz w:val="24"/>
          <w:szCs w:val="24"/>
          <w:lang w:val="en-AU"/>
        </w:rPr>
        <w:t xml:space="preserve">applied to UNSW and its academic </w:t>
      </w:r>
      <w:r w:rsidR="002D27E1" w:rsidRPr="7AE47792">
        <w:rPr>
          <w:sz w:val="24"/>
          <w:szCs w:val="24"/>
          <w:lang w:val="en-AU"/>
        </w:rPr>
        <w:t>employees</w:t>
      </w:r>
      <w:r w:rsidR="00332C97" w:rsidRPr="7AE47792">
        <w:rPr>
          <w:sz w:val="24"/>
          <w:szCs w:val="24"/>
          <w:lang w:val="en-AU"/>
        </w:rPr>
        <w:t xml:space="preserve"> from 10 November 2023.</w:t>
      </w:r>
      <w:bookmarkEnd w:id="1"/>
    </w:p>
    <w:p w14:paraId="42052700" w14:textId="69678F4E"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2" w:name="_Ref192326793"/>
      <w:r w:rsidRPr="00BB668E">
        <w:rPr>
          <w:sz w:val="24"/>
          <w:szCs w:val="24"/>
          <w:lang w:val="en-AU"/>
        </w:rPr>
        <w:t xml:space="preserve">The Casual Academic </w:t>
      </w:r>
      <w:r w:rsidR="008C210E" w:rsidRPr="00BB668E">
        <w:rPr>
          <w:sz w:val="24"/>
          <w:szCs w:val="24"/>
          <w:lang w:val="en-AU"/>
        </w:rPr>
        <w:t xml:space="preserve">Staff Remediation </w:t>
      </w:r>
      <w:r w:rsidRPr="00BB668E">
        <w:rPr>
          <w:sz w:val="24"/>
          <w:szCs w:val="24"/>
          <w:lang w:val="en-AU"/>
        </w:rPr>
        <w:t xml:space="preserve">Review </w:t>
      </w:r>
      <w:r w:rsidR="003C62A7" w:rsidRPr="00BB668E">
        <w:rPr>
          <w:sz w:val="24"/>
          <w:szCs w:val="24"/>
          <w:lang w:val="en-AU"/>
        </w:rPr>
        <w:t xml:space="preserve">involved </w:t>
      </w:r>
      <w:r w:rsidRPr="00BB668E">
        <w:rPr>
          <w:sz w:val="24"/>
          <w:szCs w:val="24"/>
          <w:lang w:val="en-AU"/>
        </w:rPr>
        <w:t>the following:</w:t>
      </w:r>
      <w:bookmarkEnd w:id="2"/>
    </w:p>
    <w:p w14:paraId="1338058A" w14:textId="74FD37F4"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investigati</w:t>
      </w:r>
      <w:r w:rsidR="00FA1D60" w:rsidRPr="00BB668E">
        <w:rPr>
          <w:sz w:val="24"/>
          <w:szCs w:val="24"/>
          <w:lang w:val="en-AU"/>
        </w:rPr>
        <w:t>ng</w:t>
      </w:r>
      <w:r w:rsidRPr="00BB668E">
        <w:rPr>
          <w:sz w:val="24"/>
          <w:szCs w:val="24"/>
          <w:lang w:val="en-AU"/>
        </w:rPr>
        <w:t xml:space="preserve"> (through data and document reviews</w:t>
      </w:r>
      <w:r w:rsidR="008D31B6" w:rsidRPr="00BB668E">
        <w:rPr>
          <w:sz w:val="24"/>
          <w:szCs w:val="24"/>
          <w:lang w:val="en-AU"/>
        </w:rPr>
        <w:t xml:space="preserve">, </w:t>
      </w:r>
      <w:r w:rsidR="003C779F" w:rsidRPr="00BB668E">
        <w:rPr>
          <w:sz w:val="24"/>
          <w:szCs w:val="24"/>
          <w:lang w:val="en-AU"/>
        </w:rPr>
        <w:t>analysis</w:t>
      </w:r>
      <w:r w:rsidR="005E4849" w:rsidRPr="00BB668E">
        <w:rPr>
          <w:sz w:val="24"/>
          <w:szCs w:val="24"/>
          <w:lang w:val="en-AU"/>
        </w:rPr>
        <w:t xml:space="preserve"> of payments made to casual academic staff</w:t>
      </w:r>
      <w:r w:rsidRPr="00BB668E">
        <w:rPr>
          <w:sz w:val="24"/>
          <w:szCs w:val="24"/>
          <w:lang w:val="en-AU"/>
        </w:rPr>
        <w:t xml:space="preserve">, and </w:t>
      </w:r>
      <w:r w:rsidR="00107A6F" w:rsidRPr="00BB668E">
        <w:rPr>
          <w:sz w:val="24"/>
          <w:szCs w:val="24"/>
          <w:lang w:val="en-AU"/>
        </w:rPr>
        <w:t xml:space="preserve">meetings and </w:t>
      </w:r>
      <w:r w:rsidRPr="00BB668E">
        <w:rPr>
          <w:sz w:val="24"/>
          <w:szCs w:val="24"/>
          <w:lang w:val="en-AU"/>
        </w:rPr>
        <w:t xml:space="preserve">interviews with relevant </w:t>
      </w:r>
      <w:r w:rsidR="00F827FE" w:rsidRPr="00BB668E">
        <w:rPr>
          <w:sz w:val="24"/>
          <w:szCs w:val="24"/>
          <w:lang w:val="en-AU"/>
        </w:rPr>
        <w:t xml:space="preserve">UNSW </w:t>
      </w:r>
      <w:r w:rsidR="00107A6F" w:rsidRPr="00BB668E">
        <w:rPr>
          <w:sz w:val="24"/>
          <w:szCs w:val="24"/>
          <w:lang w:val="en-AU"/>
        </w:rPr>
        <w:t>staff</w:t>
      </w:r>
      <w:r w:rsidRPr="00BB668E">
        <w:rPr>
          <w:sz w:val="24"/>
          <w:szCs w:val="24"/>
          <w:lang w:val="en-AU"/>
        </w:rPr>
        <w:t xml:space="preserve">) </w:t>
      </w:r>
      <w:r w:rsidR="0086088F" w:rsidRPr="00BB668E">
        <w:rPr>
          <w:sz w:val="24"/>
          <w:szCs w:val="24"/>
          <w:lang w:val="en-AU"/>
        </w:rPr>
        <w:t xml:space="preserve">the </w:t>
      </w:r>
      <w:r w:rsidR="0064777F" w:rsidRPr="00BB668E">
        <w:rPr>
          <w:sz w:val="24"/>
          <w:szCs w:val="24"/>
          <w:lang w:val="en-AU"/>
        </w:rPr>
        <w:t>past</w:t>
      </w:r>
      <w:r w:rsidRPr="00BB668E">
        <w:rPr>
          <w:sz w:val="24"/>
          <w:szCs w:val="24"/>
          <w:lang w:val="en-AU"/>
        </w:rPr>
        <w:t xml:space="preserve"> practices</w:t>
      </w:r>
      <w:r w:rsidR="006D14AC" w:rsidRPr="00BB668E">
        <w:rPr>
          <w:sz w:val="24"/>
          <w:szCs w:val="24"/>
          <w:lang w:val="en-AU"/>
        </w:rPr>
        <w:t xml:space="preserve"> of each </w:t>
      </w:r>
      <w:r w:rsidR="0006546C" w:rsidRPr="00BB668E">
        <w:rPr>
          <w:sz w:val="24"/>
          <w:szCs w:val="24"/>
          <w:lang w:val="en-AU"/>
        </w:rPr>
        <w:t>faculty</w:t>
      </w:r>
      <w:r w:rsidR="002756CE" w:rsidRPr="00BB668E">
        <w:rPr>
          <w:sz w:val="24"/>
          <w:szCs w:val="24"/>
          <w:lang w:val="en-AU"/>
        </w:rPr>
        <w:t xml:space="preserve"> and school</w:t>
      </w:r>
      <w:r w:rsidRPr="00BB668E">
        <w:rPr>
          <w:sz w:val="24"/>
          <w:szCs w:val="24"/>
          <w:lang w:val="en-AU"/>
        </w:rPr>
        <w:t xml:space="preserve"> to determine</w:t>
      </w:r>
      <w:r w:rsidR="00AA362A" w:rsidRPr="00BB668E">
        <w:rPr>
          <w:sz w:val="24"/>
          <w:szCs w:val="24"/>
          <w:lang w:val="en-AU"/>
        </w:rPr>
        <w:t xml:space="preserve"> whether</w:t>
      </w:r>
      <w:r w:rsidRPr="00BB668E">
        <w:rPr>
          <w:sz w:val="24"/>
          <w:szCs w:val="24"/>
          <w:lang w:val="en-AU"/>
        </w:rPr>
        <w:t>:</w:t>
      </w:r>
    </w:p>
    <w:p w14:paraId="6739433E" w14:textId="2B19A4BD" w:rsidR="000F3BBA" w:rsidRPr="00BB668E" w:rsidRDefault="00B80650"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there was a failure to pay a casual academic who has full or majority course coordination duties the </w:t>
      </w:r>
      <w:r w:rsidR="00A13D8A" w:rsidRPr="00BB668E">
        <w:rPr>
          <w:sz w:val="24"/>
          <w:szCs w:val="24"/>
          <w:lang w:val="en-AU"/>
        </w:rPr>
        <w:t xml:space="preserve">relevant </w:t>
      </w:r>
      <w:r w:rsidRPr="00BB668E">
        <w:rPr>
          <w:sz w:val="24"/>
          <w:szCs w:val="24"/>
          <w:lang w:val="en-AU"/>
        </w:rPr>
        <w:t xml:space="preserve">lecture rate for any tutorial delivery; </w:t>
      </w:r>
    </w:p>
    <w:p w14:paraId="43911E5B" w14:textId="5DF5E36B" w:rsidR="00B80650" w:rsidRPr="00BB668E" w:rsidRDefault="0066334F"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a casual academic was paid the </w:t>
      </w:r>
      <w:r w:rsidR="00086BB0" w:rsidRPr="00BB668E">
        <w:rPr>
          <w:sz w:val="24"/>
          <w:szCs w:val="24"/>
          <w:lang w:val="en-AU"/>
        </w:rPr>
        <w:t xml:space="preserve">relevant </w:t>
      </w:r>
      <w:r w:rsidRPr="00BB668E">
        <w:rPr>
          <w:sz w:val="24"/>
          <w:szCs w:val="24"/>
          <w:lang w:val="en-AU"/>
        </w:rPr>
        <w:t>repeat rate for tutorials and lectu</w:t>
      </w:r>
      <w:r w:rsidR="00086BB0" w:rsidRPr="00BB668E">
        <w:rPr>
          <w:sz w:val="24"/>
          <w:szCs w:val="24"/>
          <w:lang w:val="en-AU"/>
        </w:rPr>
        <w:t>res</w:t>
      </w:r>
      <w:r w:rsidRPr="00BB668E">
        <w:rPr>
          <w:sz w:val="24"/>
          <w:szCs w:val="24"/>
          <w:lang w:val="en-AU"/>
        </w:rPr>
        <w:t xml:space="preserve"> </w:t>
      </w:r>
      <w:r w:rsidR="00400F37" w:rsidRPr="00BB668E">
        <w:rPr>
          <w:sz w:val="24"/>
          <w:szCs w:val="24"/>
          <w:lang w:val="en-AU"/>
        </w:rPr>
        <w:t xml:space="preserve">even </w:t>
      </w:r>
      <w:r w:rsidRPr="00BB668E">
        <w:rPr>
          <w:sz w:val="24"/>
          <w:szCs w:val="24"/>
          <w:lang w:val="en-AU"/>
        </w:rPr>
        <w:t xml:space="preserve">where a tutorial was not a repeat tutorial; </w:t>
      </w:r>
    </w:p>
    <w:p w14:paraId="6EA132AC" w14:textId="4E61A4B9" w:rsidR="0066334F" w:rsidRPr="00BB668E" w:rsidRDefault="5AA167B7"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there was a failure to pay</w:t>
      </w:r>
      <w:r w:rsidR="003C62A7" w:rsidRPr="00BB668E">
        <w:rPr>
          <w:sz w:val="24"/>
          <w:szCs w:val="24"/>
          <w:lang w:val="en-AU"/>
        </w:rPr>
        <w:t xml:space="preserve"> casual academics</w:t>
      </w:r>
      <w:r w:rsidRPr="00BB668E">
        <w:rPr>
          <w:sz w:val="24"/>
          <w:szCs w:val="24"/>
          <w:lang w:val="en-AU"/>
        </w:rPr>
        <w:t xml:space="preserve"> for meetings, course coordination and consultation with students not </w:t>
      </w:r>
      <w:r w:rsidR="122FC54B" w:rsidRPr="00BB668E">
        <w:rPr>
          <w:sz w:val="24"/>
          <w:szCs w:val="24"/>
          <w:lang w:val="en-AU"/>
        </w:rPr>
        <w:t>contemporaneous to tutorials where that work ha</w:t>
      </w:r>
      <w:r w:rsidR="00A347C8">
        <w:rPr>
          <w:sz w:val="24"/>
          <w:szCs w:val="24"/>
          <w:lang w:val="en-AU"/>
        </w:rPr>
        <w:t>d</w:t>
      </w:r>
      <w:r w:rsidR="122FC54B" w:rsidRPr="00BB668E">
        <w:rPr>
          <w:sz w:val="24"/>
          <w:szCs w:val="24"/>
          <w:lang w:val="en-AU"/>
        </w:rPr>
        <w:t xml:space="preserve"> been required to be performe</w:t>
      </w:r>
      <w:r w:rsidR="002B468B" w:rsidRPr="00BB668E">
        <w:rPr>
          <w:sz w:val="24"/>
          <w:szCs w:val="24"/>
          <w:lang w:val="en-AU"/>
        </w:rPr>
        <w:t>d</w:t>
      </w:r>
      <w:r w:rsidR="38564C53" w:rsidRPr="00BB668E">
        <w:rPr>
          <w:sz w:val="24"/>
          <w:szCs w:val="24"/>
          <w:lang w:val="en-AU"/>
        </w:rPr>
        <w:t>. It was</w:t>
      </w:r>
      <w:r w:rsidR="122FC54B" w:rsidRPr="00BB668E">
        <w:rPr>
          <w:sz w:val="24"/>
          <w:szCs w:val="24"/>
          <w:lang w:val="en-AU"/>
        </w:rPr>
        <w:t xml:space="preserve"> incorrectly assumed to be included as associated working time attached to a lecture or tutorial; </w:t>
      </w:r>
    </w:p>
    <w:p w14:paraId="7EF2663D" w14:textId="1868A092" w:rsidR="00E11B9D" w:rsidRPr="00BB668E" w:rsidRDefault="006B1165"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there was a failure to pay the PhD rate to casual academics who have a PhD in accordance with the requirement of </w:t>
      </w:r>
      <w:r w:rsidR="00EC11DD" w:rsidRPr="00BB668E">
        <w:rPr>
          <w:sz w:val="24"/>
          <w:szCs w:val="24"/>
          <w:lang w:val="en-AU"/>
        </w:rPr>
        <w:t xml:space="preserve">the </w:t>
      </w:r>
      <w:r w:rsidRPr="00BB668E">
        <w:rPr>
          <w:sz w:val="24"/>
          <w:szCs w:val="24"/>
          <w:lang w:val="en-AU"/>
        </w:rPr>
        <w:t xml:space="preserve">Academic Agreements; </w:t>
      </w:r>
    </w:p>
    <w:p w14:paraId="7A427BC5" w14:textId="426A99D3" w:rsidR="006B1165" w:rsidRPr="00BB668E" w:rsidRDefault="001A7E30" w:rsidP="438CAE52">
      <w:pPr>
        <w:pStyle w:val="ListParagraph"/>
        <w:numPr>
          <w:ilvl w:val="2"/>
          <w:numId w:val="4"/>
        </w:numPr>
        <w:spacing w:before="120" w:after="120" w:line="360" w:lineRule="auto"/>
        <w:ind w:left="1701" w:hanging="567"/>
        <w:rPr>
          <w:sz w:val="24"/>
          <w:szCs w:val="24"/>
        </w:rPr>
      </w:pPr>
      <w:r w:rsidRPr="00BB668E">
        <w:rPr>
          <w:sz w:val="24"/>
          <w:szCs w:val="24"/>
        </w:rPr>
        <w:t xml:space="preserve">marking performed by casual academics outside tutorials </w:t>
      </w:r>
      <w:r w:rsidR="00A72DB9" w:rsidRPr="00BB668E">
        <w:rPr>
          <w:sz w:val="24"/>
          <w:szCs w:val="24"/>
        </w:rPr>
        <w:t xml:space="preserve">was incorrectly treated </w:t>
      </w:r>
      <w:r w:rsidRPr="00BB668E">
        <w:rPr>
          <w:sz w:val="24"/>
          <w:szCs w:val="24"/>
        </w:rPr>
        <w:t>as part of the associated working time attached to the tutorial rate referred to as ‘in-load marking’;</w:t>
      </w:r>
    </w:p>
    <w:p w14:paraId="1BF0BF3C" w14:textId="4D493A51" w:rsidR="001A7E30" w:rsidRPr="00BB668E" w:rsidRDefault="0050670A"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there were incorrect payments for exam supervision engaged in by casual academics who had not been separately and properly engaged under the </w:t>
      </w:r>
      <w:r w:rsidR="00D3096E" w:rsidRPr="00BB668E">
        <w:rPr>
          <w:i/>
          <w:iCs/>
          <w:sz w:val="24"/>
          <w:szCs w:val="24"/>
          <w:lang w:val="en-AU"/>
        </w:rPr>
        <w:t>UNSW Australia (Professional Staff) Enterprise Agreement 2015</w:t>
      </w:r>
      <w:r w:rsidR="008568EE">
        <w:rPr>
          <w:i/>
          <w:sz w:val="24"/>
          <w:szCs w:val="24"/>
          <w:lang w:val="en-AU"/>
        </w:rPr>
        <w:t xml:space="preserve"> </w:t>
      </w:r>
      <w:r w:rsidR="00E67BE4">
        <w:rPr>
          <w:sz w:val="24"/>
          <w:szCs w:val="24"/>
          <w:lang w:val="en-AU"/>
        </w:rPr>
        <w:t>(</w:t>
      </w:r>
      <w:r w:rsidR="00E67BE4">
        <w:rPr>
          <w:b/>
          <w:bCs/>
          <w:sz w:val="24"/>
          <w:szCs w:val="24"/>
          <w:lang w:val="en-AU"/>
        </w:rPr>
        <w:t>2015 Professional Agreement</w:t>
      </w:r>
      <w:r w:rsidR="00E67BE4" w:rsidRPr="00E67BE4">
        <w:rPr>
          <w:sz w:val="24"/>
          <w:szCs w:val="24"/>
          <w:lang w:val="en-AU"/>
        </w:rPr>
        <w:t>)</w:t>
      </w:r>
      <w:r w:rsidR="0077558B">
        <w:rPr>
          <w:sz w:val="24"/>
          <w:szCs w:val="24"/>
          <w:lang w:val="en-AU"/>
        </w:rPr>
        <w:t>,</w:t>
      </w:r>
      <w:r w:rsidR="008568EE" w:rsidRPr="003C62A7" w:rsidDel="0077558B">
        <w:rPr>
          <w:sz w:val="24"/>
          <w:szCs w:val="24"/>
          <w:lang w:val="en-AU"/>
        </w:rPr>
        <w:t xml:space="preserve"> </w:t>
      </w:r>
      <w:r w:rsidR="00D3096E" w:rsidRPr="00BB668E">
        <w:rPr>
          <w:sz w:val="24"/>
          <w:szCs w:val="24"/>
          <w:lang w:val="en-AU"/>
        </w:rPr>
        <w:t xml:space="preserve">the </w:t>
      </w:r>
      <w:r w:rsidR="002207AD" w:rsidRPr="00BB668E">
        <w:rPr>
          <w:i/>
          <w:iCs/>
          <w:sz w:val="24"/>
          <w:szCs w:val="24"/>
          <w:lang w:val="en-AU"/>
        </w:rPr>
        <w:t>University of New South Wales (</w:t>
      </w:r>
      <w:r w:rsidRPr="00BB668E">
        <w:rPr>
          <w:i/>
          <w:iCs/>
          <w:sz w:val="24"/>
          <w:szCs w:val="24"/>
          <w:lang w:val="en-AU"/>
        </w:rPr>
        <w:t xml:space="preserve">Professional </w:t>
      </w:r>
      <w:r w:rsidR="002207AD" w:rsidRPr="00BB668E">
        <w:rPr>
          <w:i/>
          <w:iCs/>
          <w:sz w:val="24"/>
          <w:szCs w:val="24"/>
          <w:lang w:val="en-AU"/>
        </w:rPr>
        <w:t xml:space="preserve">Staff) </w:t>
      </w:r>
      <w:r w:rsidRPr="00BB668E">
        <w:rPr>
          <w:i/>
          <w:iCs/>
          <w:sz w:val="24"/>
          <w:szCs w:val="24"/>
          <w:lang w:val="en-AU"/>
        </w:rPr>
        <w:t>Enterprise Agreement</w:t>
      </w:r>
      <w:r w:rsidR="002207AD" w:rsidRPr="00BB668E">
        <w:rPr>
          <w:i/>
          <w:iCs/>
          <w:sz w:val="24"/>
          <w:szCs w:val="24"/>
          <w:lang w:val="en-AU"/>
        </w:rPr>
        <w:t xml:space="preserve"> 2018</w:t>
      </w:r>
      <w:r w:rsidR="00D3096E">
        <w:rPr>
          <w:i/>
          <w:sz w:val="24"/>
          <w:szCs w:val="24"/>
          <w:lang w:val="en-AU"/>
        </w:rPr>
        <w:t xml:space="preserve"> </w:t>
      </w:r>
      <w:r w:rsidR="00D3096E" w:rsidRPr="00BB668E">
        <w:rPr>
          <w:sz w:val="24"/>
          <w:szCs w:val="24"/>
          <w:lang w:val="en-AU"/>
        </w:rPr>
        <w:t>(</w:t>
      </w:r>
      <w:r w:rsidR="00E67BE4">
        <w:rPr>
          <w:b/>
          <w:bCs/>
          <w:sz w:val="24"/>
          <w:szCs w:val="24"/>
          <w:lang w:val="en-AU"/>
        </w:rPr>
        <w:t>2018 Professional Agreement</w:t>
      </w:r>
      <w:r w:rsidR="00E67BE4" w:rsidRPr="00E67BE4">
        <w:rPr>
          <w:sz w:val="24"/>
          <w:szCs w:val="24"/>
          <w:lang w:val="en-AU"/>
        </w:rPr>
        <w:t>)</w:t>
      </w:r>
      <w:r w:rsidR="00E67BE4">
        <w:rPr>
          <w:i/>
          <w:iCs/>
          <w:sz w:val="24"/>
          <w:szCs w:val="24"/>
          <w:lang w:val="en-AU"/>
        </w:rPr>
        <w:t xml:space="preserve"> </w:t>
      </w:r>
      <w:r w:rsidR="0077558B">
        <w:rPr>
          <w:sz w:val="24"/>
          <w:szCs w:val="24"/>
          <w:lang w:val="en-AU"/>
        </w:rPr>
        <w:t>and the</w:t>
      </w:r>
      <w:r w:rsidR="00D3096E" w:rsidRPr="00A03386">
        <w:rPr>
          <w:sz w:val="24"/>
          <w:szCs w:val="24"/>
          <w:lang w:val="en-AU"/>
        </w:rPr>
        <w:t xml:space="preserve"> </w:t>
      </w:r>
      <w:r w:rsidR="006C2EA5" w:rsidRPr="00A03386">
        <w:rPr>
          <w:i/>
          <w:iCs/>
          <w:sz w:val="24"/>
          <w:szCs w:val="24"/>
          <w:lang w:val="en-AU"/>
        </w:rPr>
        <w:t>University of New South Wales (Professional Staff) Enterprise Agreement 20</w:t>
      </w:r>
      <w:r w:rsidR="006C2EA5">
        <w:rPr>
          <w:i/>
          <w:iCs/>
          <w:sz w:val="24"/>
          <w:szCs w:val="24"/>
          <w:lang w:val="en-AU"/>
        </w:rPr>
        <w:t>23</w:t>
      </w:r>
      <w:r w:rsidR="00E67BE4">
        <w:rPr>
          <w:i/>
          <w:iCs/>
          <w:sz w:val="24"/>
          <w:szCs w:val="24"/>
          <w:lang w:val="en-AU"/>
        </w:rPr>
        <w:t xml:space="preserve"> </w:t>
      </w:r>
      <w:r w:rsidR="00E67BE4">
        <w:rPr>
          <w:sz w:val="24"/>
          <w:szCs w:val="24"/>
          <w:lang w:val="en-AU"/>
        </w:rPr>
        <w:lastRenderedPageBreak/>
        <w:t>(</w:t>
      </w:r>
      <w:r w:rsidR="00E67BE4">
        <w:rPr>
          <w:b/>
          <w:bCs/>
          <w:sz w:val="24"/>
          <w:szCs w:val="24"/>
          <w:lang w:val="en-AU"/>
        </w:rPr>
        <w:t>2023 Professional Agreement</w:t>
      </w:r>
      <w:r w:rsidR="00E67BE4" w:rsidRPr="00E67BE4">
        <w:rPr>
          <w:sz w:val="24"/>
          <w:szCs w:val="24"/>
          <w:lang w:val="en-AU"/>
        </w:rPr>
        <w:t>)</w:t>
      </w:r>
      <w:r w:rsidR="006C2EA5">
        <w:rPr>
          <w:i/>
          <w:iCs/>
          <w:sz w:val="24"/>
          <w:szCs w:val="24"/>
          <w:lang w:val="en-AU"/>
        </w:rPr>
        <w:t xml:space="preserve"> </w:t>
      </w:r>
      <w:r w:rsidR="00D3096E" w:rsidRPr="00A03386">
        <w:rPr>
          <w:sz w:val="24"/>
          <w:szCs w:val="24"/>
          <w:lang w:val="en-AU"/>
        </w:rPr>
        <w:t>(</w:t>
      </w:r>
      <w:r w:rsidR="00F0603C">
        <w:rPr>
          <w:sz w:val="24"/>
          <w:szCs w:val="24"/>
          <w:lang w:val="en-AU"/>
        </w:rPr>
        <w:t xml:space="preserve">together, </w:t>
      </w:r>
      <w:r w:rsidR="00D3096E" w:rsidRPr="00BB668E">
        <w:rPr>
          <w:b/>
          <w:bCs/>
          <w:sz w:val="24"/>
          <w:szCs w:val="24"/>
          <w:lang w:val="en-AU"/>
        </w:rPr>
        <w:t>Professional Agreements</w:t>
      </w:r>
      <w:r w:rsidR="00D3096E" w:rsidRPr="00BB668E">
        <w:rPr>
          <w:sz w:val="24"/>
          <w:szCs w:val="24"/>
          <w:lang w:val="en-AU"/>
        </w:rPr>
        <w:t>)</w:t>
      </w:r>
      <w:r w:rsidRPr="00BB668E">
        <w:rPr>
          <w:sz w:val="24"/>
          <w:szCs w:val="24"/>
          <w:lang w:val="en-AU"/>
        </w:rPr>
        <w:t>;</w:t>
      </w:r>
    </w:p>
    <w:p w14:paraId="4EC530EB" w14:textId="7DDF3F90" w:rsidR="0050670A" w:rsidRPr="00BB668E" w:rsidRDefault="008C7333"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there was a failure to pay </w:t>
      </w:r>
      <w:r w:rsidR="003C62A7" w:rsidRPr="00BB668E">
        <w:rPr>
          <w:sz w:val="24"/>
          <w:szCs w:val="24"/>
          <w:lang w:val="en-AU"/>
        </w:rPr>
        <w:t xml:space="preserve">increases in rates payable under the </w:t>
      </w:r>
      <w:r w:rsidR="00347931" w:rsidRPr="00BB668E">
        <w:rPr>
          <w:sz w:val="24"/>
          <w:szCs w:val="24"/>
          <w:lang w:val="en-AU"/>
        </w:rPr>
        <w:t>A</w:t>
      </w:r>
      <w:r w:rsidR="00EC5659" w:rsidRPr="00BB668E">
        <w:rPr>
          <w:sz w:val="24"/>
          <w:szCs w:val="24"/>
          <w:lang w:val="en-AU"/>
        </w:rPr>
        <w:t xml:space="preserve">cademic </w:t>
      </w:r>
      <w:r w:rsidR="00347931" w:rsidRPr="00BB668E">
        <w:rPr>
          <w:sz w:val="24"/>
          <w:szCs w:val="24"/>
          <w:lang w:val="en-AU"/>
        </w:rPr>
        <w:t>A</w:t>
      </w:r>
      <w:r w:rsidR="006D0238" w:rsidRPr="00BB668E">
        <w:rPr>
          <w:sz w:val="24"/>
          <w:szCs w:val="24"/>
          <w:lang w:val="en-AU"/>
        </w:rPr>
        <w:t>greement</w:t>
      </w:r>
      <w:r w:rsidR="003C62A7" w:rsidRPr="00BB668E">
        <w:rPr>
          <w:sz w:val="24"/>
          <w:szCs w:val="24"/>
          <w:lang w:val="en-AU"/>
        </w:rPr>
        <w:t>s</w:t>
      </w:r>
      <w:r w:rsidRPr="00BB668E">
        <w:rPr>
          <w:sz w:val="24"/>
          <w:szCs w:val="24"/>
          <w:lang w:val="en-AU"/>
        </w:rPr>
        <w:t xml:space="preserve"> in some instances</w:t>
      </w:r>
      <w:r w:rsidR="009D1EE8" w:rsidRPr="00BB668E">
        <w:rPr>
          <w:sz w:val="24"/>
          <w:szCs w:val="24"/>
          <w:lang w:val="en-AU"/>
        </w:rPr>
        <w:t xml:space="preserve"> </w:t>
      </w:r>
      <w:r w:rsidRPr="00BB668E">
        <w:rPr>
          <w:sz w:val="24"/>
          <w:szCs w:val="24"/>
          <w:lang w:val="en-AU"/>
        </w:rPr>
        <w:t>where the fortnightly pay periods used by UNSW’s payroll system did not align with the fortnightly teaching periods used in the C</w:t>
      </w:r>
      <w:r w:rsidR="00172372" w:rsidRPr="00BB668E">
        <w:rPr>
          <w:sz w:val="24"/>
          <w:szCs w:val="24"/>
          <w:lang w:val="en-AU"/>
        </w:rPr>
        <w:t xml:space="preserve">asual </w:t>
      </w:r>
      <w:r w:rsidRPr="00BB668E">
        <w:rPr>
          <w:sz w:val="24"/>
          <w:szCs w:val="24"/>
          <w:lang w:val="en-AU"/>
        </w:rPr>
        <w:t>T</w:t>
      </w:r>
      <w:r w:rsidR="003D4FD5" w:rsidRPr="00BB668E">
        <w:rPr>
          <w:sz w:val="24"/>
          <w:szCs w:val="24"/>
          <w:lang w:val="en-AU"/>
        </w:rPr>
        <w:t xml:space="preserve">eaching </w:t>
      </w:r>
      <w:r w:rsidRPr="00BB668E">
        <w:rPr>
          <w:sz w:val="24"/>
          <w:szCs w:val="24"/>
          <w:lang w:val="en-AU"/>
        </w:rPr>
        <w:t>P</w:t>
      </w:r>
      <w:r w:rsidR="003D4FD5" w:rsidRPr="00BB668E">
        <w:rPr>
          <w:sz w:val="24"/>
          <w:szCs w:val="24"/>
          <w:lang w:val="en-AU"/>
        </w:rPr>
        <w:t>lanner (</w:t>
      </w:r>
      <w:r w:rsidR="003D4FD5" w:rsidRPr="00BB668E">
        <w:rPr>
          <w:b/>
          <w:bCs/>
          <w:sz w:val="24"/>
          <w:szCs w:val="24"/>
          <w:lang w:val="en-AU"/>
        </w:rPr>
        <w:t>CTP</w:t>
      </w:r>
      <w:r w:rsidR="003D4FD5" w:rsidRPr="00BB668E">
        <w:rPr>
          <w:sz w:val="24"/>
          <w:szCs w:val="24"/>
          <w:lang w:val="en-AU"/>
        </w:rPr>
        <w:t>)</w:t>
      </w:r>
      <w:r w:rsidRPr="00BB668E">
        <w:rPr>
          <w:sz w:val="24"/>
          <w:szCs w:val="24"/>
          <w:lang w:val="en-AU"/>
        </w:rPr>
        <w:t>;</w:t>
      </w:r>
    </w:p>
    <w:p w14:paraId="553A3015" w14:textId="198D360F" w:rsidR="00E92D00" w:rsidRPr="00BB668E" w:rsidRDefault="00E92D00"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there was a failure to pay marking at an hourly rate for all work required to be performed outside of a tutorial or lecture;</w:t>
      </w:r>
    </w:p>
    <w:p w14:paraId="6C93CA8B" w14:textId="7C87ACE7" w:rsidR="00DD7FBB" w:rsidRPr="00BB668E" w:rsidRDefault="006259F1"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there was incorrect classification of educational delivery as </w:t>
      </w:r>
      <w:r w:rsidR="008C791C" w:rsidRPr="00BB668E">
        <w:rPr>
          <w:sz w:val="24"/>
          <w:szCs w:val="24"/>
          <w:lang w:val="en-AU"/>
        </w:rPr>
        <w:t xml:space="preserve">a </w:t>
      </w:r>
      <w:r w:rsidRPr="00BB668E">
        <w:rPr>
          <w:sz w:val="24"/>
          <w:szCs w:val="24"/>
          <w:lang w:val="en-AU"/>
        </w:rPr>
        <w:t xml:space="preserve">tutorial where it </w:t>
      </w:r>
      <w:r w:rsidR="00C37F02" w:rsidRPr="00BB668E">
        <w:rPr>
          <w:sz w:val="24"/>
          <w:szCs w:val="24"/>
          <w:lang w:val="en-AU"/>
        </w:rPr>
        <w:t>was</w:t>
      </w:r>
      <w:r w:rsidR="0002113B" w:rsidRPr="00BB668E">
        <w:rPr>
          <w:sz w:val="24"/>
          <w:szCs w:val="24"/>
          <w:lang w:val="en-AU"/>
        </w:rPr>
        <w:t xml:space="preserve"> a primary form of </w:t>
      </w:r>
      <w:r w:rsidR="006D7CBE">
        <w:rPr>
          <w:sz w:val="24"/>
          <w:szCs w:val="24"/>
          <w:lang w:val="en-AU"/>
        </w:rPr>
        <w:t xml:space="preserve">educational </w:t>
      </w:r>
      <w:r w:rsidR="0002113B" w:rsidRPr="00BB668E">
        <w:rPr>
          <w:sz w:val="24"/>
          <w:szCs w:val="24"/>
          <w:lang w:val="en-AU"/>
        </w:rPr>
        <w:t>delivery,</w:t>
      </w:r>
      <w:r w:rsidR="00C37F02" w:rsidRPr="00BB668E">
        <w:rPr>
          <w:sz w:val="24"/>
          <w:szCs w:val="24"/>
          <w:lang w:val="en-AU"/>
        </w:rPr>
        <w:t xml:space="preserve"> </w:t>
      </w:r>
      <w:r w:rsidRPr="00BB668E">
        <w:rPr>
          <w:sz w:val="24"/>
          <w:szCs w:val="24"/>
          <w:lang w:val="en-AU"/>
        </w:rPr>
        <w:t xml:space="preserve">not a supplementary form of educational delivery; </w:t>
      </w:r>
    </w:p>
    <w:p w14:paraId="27747677" w14:textId="0098AE17" w:rsidR="00DD4BEE" w:rsidRPr="00BB668E" w:rsidRDefault="007F72C3" w:rsidP="00DD7FBB">
      <w:pPr>
        <w:pStyle w:val="ListParagraph"/>
        <w:numPr>
          <w:ilvl w:val="2"/>
          <w:numId w:val="4"/>
        </w:numPr>
        <w:spacing w:before="120" w:after="120" w:line="360" w:lineRule="auto"/>
        <w:ind w:left="1701" w:hanging="567"/>
        <w:rPr>
          <w:lang w:val="en-AU"/>
        </w:rPr>
      </w:pPr>
      <w:r w:rsidRPr="00DD7FBB">
        <w:rPr>
          <w:sz w:val="24"/>
          <w:szCs w:val="24"/>
          <w:lang w:val="en-AU"/>
        </w:rPr>
        <w:t xml:space="preserve">there was a failure by </w:t>
      </w:r>
      <w:r w:rsidR="00726881" w:rsidRPr="00DD7FBB">
        <w:rPr>
          <w:sz w:val="24"/>
          <w:szCs w:val="24"/>
          <w:lang w:val="en-AU"/>
        </w:rPr>
        <w:t>faculties</w:t>
      </w:r>
      <w:r w:rsidRPr="00DD7FBB">
        <w:rPr>
          <w:sz w:val="24"/>
          <w:szCs w:val="24"/>
          <w:lang w:val="en-AU"/>
        </w:rPr>
        <w:t xml:space="preserve"> to accurately record hours to be worked in the CTP and, failure to update the CTP and/or applicable tool for scheduling tutorials and lectures for changes in hours worked and classes scheduled</w:t>
      </w:r>
      <w:r w:rsidR="00B22F70" w:rsidRPr="00DD7FBB">
        <w:rPr>
          <w:sz w:val="24"/>
          <w:szCs w:val="24"/>
          <w:lang w:val="en-AU"/>
        </w:rPr>
        <w:t xml:space="preserve">, </w:t>
      </w:r>
      <w:r w:rsidR="002F6EC4" w:rsidRPr="00DD7FBB">
        <w:rPr>
          <w:sz w:val="24"/>
          <w:szCs w:val="24"/>
          <w:lang w:val="en-AU"/>
        </w:rPr>
        <w:t xml:space="preserve">meaning that </w:t>
      </w:r>
      <w:r w:rsidR="00412FC4" w:rsidRPr="00DD7FBB">
        <w:rPr>
          <w:sz w:val="24"/>
          <w:szCs w:val="24"/>
          <w:lang w:val="en-AU"/>
        </w:rPr>
        <w:t>casual academics were not paid for the correct numbers of hours worked</w:t>
      </w:r>
      <w:r w:rsidR="007831FB" w:rsidRPr="00DD7FBB">
        <w:rPr>
          <w:sz w:val="24"/>
          <w:szCs w:val="24"/>
          <w:lang w:val="en-AU"/>
        </w:rPr>
        <w:t>; and</w:t>
      </w:r>
    </w:p>
    <w:p w14:paraId="6C96A5A9" w14:textId="33BAE3A9" w:rsidR="000F3BBA" w:rsidRPr="00BB668E" w:rsidRDefault="00247178" w:rsidP="00DD4BEE">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undertaking a remediation process, </w:t>
      </w:r>
      <w:r w:rsidR="002F003A" w:rsidRPr="00BB668E">
        <w:rPr>
          <w:sz w:val="24"/>
          <w:szCs w:val="24"/>
          <w:lang w:val="en-AU"/>
        </w:rPr>
        <w:t>w</w:t>
      </w:r>
      <w:r w:rsidR="00CD159D" w:rsidRPr="00BB668E">
        <w:rPr>
          <w:sz w:val="24"/>
          <w:szCs w:val="24"/>
          <w:lang w:val="en-AU"/>
        </w:rPr>
        <w:t>here it is identified that</w:t>
      </w:r>
      <w:r w:rsidR="00F62C13" w:rsidRPr="00BB668E">
        <w:rPr>
          <w:sz w:val="24"/>
          <w:szCs w:val="24"/>
          <w:lang w:val="en-AU"/>
        </w:rPr>
        <w:t xml:space="preserve"> underpayments have occurred, to quantify </w:t>
      </w:r>
      <w:r w:rsidR="009464C2" w:rsidRPr="00BB668E">
        <w:rPr>
          <w:sz w:val="24"/>
          <w:szCs w:val="24"/>
          <w:lang w:val="en-AU"/>
        </w:rPr>
        <w:t xml:space="preserve">and repay </w:t>
      </w:r>
      <w:r w:rsidR="00F62C13" w:rsidRPr="00BB668E">
        <w:rPr>
          <w:sz w:val="24"/>
          <w:szCs w:val="24"/>
          <w:lang w:val="en-AU"/>
        </w:rPr>
        <w:t xml:space="preserve">the underpayments and </w:t>
      </w:r>
      <w:r w:rsidR="00CD159D" w:rsidRPr="00BB668E">
        <w:rPr>
          <w:sz w:val="24"/>
          <w:szCs w:val="24"/>
          <w:lang w:val="en-AU"/>
        </w:rPr>
        <w:t xml:space="preserve">notify the </w:t>
      </w:r>
      <w:r w:rsidRPr="00BB668E">
        <w:rPr>
          <w:sz w:val="24"/>
          <w:szCs w:val="24"/>
          <w:lang w:val="en-AU"/>
        </w:rPr>
        <w:t xml:space="preserve">current and former </w:t>
      </w:r>
      <w:r w:rsidR="00CD159D" w:rsidRPr="00BB668E">
        <w:rPr>
          <w:sz w:val="24"/>
          <w:szCs w:val="24"/>
          <w:lang w:val="en-AU"/>
        </w:rPr>
        <w:t xml:space="preserve">employees who have been affected. </w:t>
      </w:r>
    </w:p>
    <w:p w14:paraId="419F761C" w14:textId="23BCABBA" w:rsidR="000F3BBA" w:rsidRPr="00BB668E" w:rsidRDefault="00F62C13" w:rsidP="00D14EFF">
      <w:pPr>
        <w:spacing w:before="120" w:after="120" w:line="360" w:lineRule="auto"/>
        <w:ind w:left="567"/>
        <w:rPr>
          <w:i/>
          <w:sz w:val="24"/>
          <w:szCs w:val="24"/>
          <w:lang w:val="en-AU"/>
        </w:rPr>
      </w:pPr>
      <w:r w:rsidRPr="00BB668E">
        <w:rPr>
          <w:i/>
          <w:iCs/>
          <w:sz w:val="24"/>
          <w:szCs w:val="24"/>
          <w:lang w:val="en-AU"/>
        </w:rPr>
        <w:t xml:space="preserve">Practices identified to </w:t>
      </w:r>
      <w:r w:rsidR="008B4BD2" w:rsidRPr="00BB668E">
        <w:rPr>
          <w:i/>
          <w:iCs/>
          <w:sz w:val="24"/>
          <w:szCs w:val="24"/>
          <w:lang w:val="en-AU"/>
        </w:rPr>
        <w:t>date</w:t>
      </w:r>
    </w:p>
    <w:p w14:paraId="0017EBEE" w14:textId="50643089" w:rsidR="009B1122" w:rsidRPr="004F2582" w:rsidRDefault="009D1C02" w:rsidP="00FE40B6">
      <w:pPr>
        <w:pStyle w:val="ListParagraph"/>
        <w:numPr>
          <w:ilvl w:val="0"/>
          <w:numId w:val="4"/>
        </w:numPr>
        <w:spacing w:before="120" w:after="120" w:line="360" w:lineRule="auto"/>
        <w:ind w:left="567" w:hanging="567"/>
        <w:rPr>
          <w:sz w:val="24"/>
          <w:szCs w:val="24"/>
          <w:lang w:val="en-AU"/>
        </w:rPr>
      </w:pPr>
      <w:r w:rsidRPr="004F2582">
        <w:rPr>
          <w:sz w:val="24"/>
          <w:szCs w:val="24"/>
          <w:lang w:val="en-AU"/>
        </w:rPr>
        <w:t xml:space="preserve">As at </w:t>
      </w:r>
      <w:r w:rsidR="001C693B">
        <w:rPr>
          <w:sz w:val="24"/>
          <w:szCs w:val="24"/>
          <w:lang w:val="en-AU"/>
        </w:rPr>
        <w:t>31 March</w:t>
      </w:r>
      <w:r w:rsidR="00771F4E" w:rsidRPr="004F2582">
        <w:rPr>
          <w:sz w:val="24"/>
          <w:szCs w:val="24"/>
          <w:lang w:val="en-AU"/>
        </w:rPr>
        <w:t xml:space="preserve"> 2026</w:t>
      </w:r>
      <w:r w:rsidRPr="004F2582">
        <w:rPr>
          <w:sz w:val="24"/>
          <w:szCs w:val="24"/>
          <w:lang w:val="en-AU"/>
        </w:rPr>
        <w:t>, UNSW has completed the Original Review Period, and is undertaking work on the Extended Review Period, of the Casual Academic Staff Remediation Review. These reviews, in addition to the Class Characterisation Sub-Stream</w:t>
      </w:r>
      <w:r w:rsidR="006B59CF" w:rsidRPr="004F2582">
        <w:rPr>
          <w:sz w:val="24"/>
          <w:szCs w:val="24"/>
          <w:lang w:val="en-AU"/>
        </w:rPr>
        <w:t>,</w:t>
      </w:r>
      <w:r w:rsidRPr="004F2582">
        <w:rPr>
          <w:sz w:val="24"/>
          <w:szCs w:val="24"/>
          <w:lang w:val="en-AU"/>
        </w:rPr>
        <w:t xml:space="preserve"> found </w:t>
      </w:r>
      <w:r w:rsidR="00AD7860" w:rsidRPr="004F2582">
        <w:rPr>
          <w:sz w:val="24"/>
          <w:szCs w:val="24"/>
          <w:lang w:val="en-AU"/>
        </w:rPr>
        <w:t xml:space="preserve">that </w:t>
      </w:r>
      <w:r w:rsidRPr="004F2582">
        <w:rPr>
          <w:sz w:val="24"/>
          <w:szCs w:val="24"/>
          <w:lang w:val="en-AU"/>
        </w:rPr>
        <w:t xml:space="preserve">contraventions of the Academic Agreements and FW Act occurred, as outlined in clause </w:t>
      </w:r>
      <w:r w:rsidR="00B805BD" w:rsidRPr="004F2582">
        <w:rPr>
          <w:sz w:val="24"/>
          <w:szCs w:val="24"/>
          <w:lang w:val="en-AU"/>
        </w:rPr>
        <w:fldChar w:fldCharType="begin"/>
      </w:r>
      <w:r w:rsidR="00B805BD" w:rsidRPr="004F2582">
        <w:rPr>
          <w:sz w:val="24"/>
          <w:szCs w:val="24"/>
          <w:lang w:val="en-AU"/>
        </w:rPr>
        <w:instrText xml:space="preserve"> REF _Ref211012623 \n \h </w:instrText>
      </w:r>
      <w:r w:rsidR="00E772D8" w:rsidRPr="004F2582">
        <w:rPr>
          <w:sz w:val="24"/>
          <w:szCs w:val="24"/>
          <w:lang w:val="en-AU"/>
        </w:rPr>
        <w:instrText xml:space="preserve"> \* MERGEFORMAT </w:instrText>
      </w:r>
      <w:r w:rsidR="00B805BD" w:rsidRPr="004F2582">
        <w:rPr>
          <w:sz w:val="24"/>
          <w:szCs w:val="24"/>
          <w:lang w:val="en-AU"/>
        </w:rPr>
      </w:r>
      <w:r w:rsidR="00B805BD" w:rsidRPr="004F2582">
        <w:rPr>
          <w:sz w:val="24"/>
          <w:szCs w:val="24"/>
          <w:lang w:val="en-AU"/>
        </w:rPr>
        <w:fldChar w:fldCharType="separate"/>
      </w:r>
      <w:r w:rsidR="00A07807">
        <w:rPr>
          <w:sz w:val="24"/>
          <w:szCs w:val="24"/>
          <w:lang w:val="en-AU"/>
        </w:rPr>
        <w:t>21</w:t>
      </w:r>
      <w:r w:rsidR="00B805BD" w:rsidRPr="004F2582">
        <w:rPr>
          <w:sz w:val="24"/>
          <w:szCs w:val="24"/>
          <w:lang w:val="en-AU"/>
        </w:rPr>
        <w:fldChar w:fldCharType="end"/>
      </w:r>
      <w:r w:rsidRPr="004F2582">
        <w:rPr>
          <w:sz w:val="24"/>
          <w:szCs w:val="24"/>
          <w:lang w:val="en-AU"/>
        </w:rPr>
        <w:t xml:space="preserve"> </w:t>
      </w:r>
      <w:r w:rsidR="00B805BD" w:rsidRPr="004F2582">
        <w:rPr>
          <w:sz w:val="24"/>
          <w:szCs w:val="24"/>
          <w:lang w:val="en-AU"/>
        </w:rPr>
        <w:t xml:space="preserve">below </w:t>
      </w:r>
      <w:r w:rsidRPr="004F2582">
        <w:rPr>
          <w:sz w:val="24"/>
          <w:szCs w:val="24"/>
          <w:lang w:val="en-AU"/>
        </w:rPr>
        <w:t>and Attachment A, and ha</w:t>
      </w:r>
      <w:r w:rsidR="00F967B8" w:rsidRPr="004F2582">
        <w:rPr>
          <w:sz w:val="24"/>
          <w:szCs w:val="24"/>
          <w:lang w:val="en-AU"/>
        </w:rPr>
        <w:t>ve</w:t>
      </w:r>
      <w:r w:rsidRPr="004F2582">
        <w:rPr>
          <w:sz w:val="24"/>
          <w:szCs w:val="24"/>
          <w:lang w:val="en-AU"/>
        </w:rPr>
        <w:t xml:space="preserve"> identified </w:t>
      </w:r>
      <w:r w:rsidR="00ED4254">
        <w:rPr>
          <w:sz w:val="24"/>
          <w:szCs w:val="24"/>
          <w:lang w:val="en-AU"/>
        </w:rPr>
        <w:t>11,119</w:t>
      </w:r>
      <w:r w:rsidRPr="004F2582">
        <w:rPr>
          <w:sz w:val="24"/>
          <w:szCs w:val="24"/>
          <w:lang w:val="en-AU"/>
        </w:rPr>
        <w:t xml:space="preserve"> affected casual employees that have been underpaid a total of </w:t>
      </w:r>
      <w:r w:rsidR="003F67FB" w:rsidRPr="003F67FB">
        <w:rPr>
          <w:sz w:val="24"/>
          <w:szCs w:val="24"/>
          <w:lang w:val="en-AU"/>
        </w:rPr>
        <w:t>$24,526,443.57</w:t>
      </w:r>
      <w:r w:rsidR="003F67FB" w:rsidRPr="003F67FB" w:rsidDel="003F67FB">
        <w:rPr>
          <w:sz w:val="24"/>
          <w:szCs w:val="24"/>
          <w:lang w:val="en-AU"/>
        </w:rPr>
        <w:t xml:space="preserve"> </w:t>
      </w:r>
      <w:r w:rsidRPr="004F2582">
        <w:rPr>
          <w:sz w:val="24"/>
          <w:szCs w:val="24"/>
          <w:lang w:val="en-AU"/>
        </w:rPr>
        <w:t xml:space="preserve">(including superannuation and interest). At the Commencement Date, </w:t>
      </w:r>
      <w:r w:rsidR="004A5FF2" w:rsidRPr="004A5FF2">
        <w:rPr>
          <w:sz w:val="24"/>
          <w:szCs w:val="24"/>
          <w:lang w:val="en-AU"/>
        </w:rPr>
        <w:t>$23,197,207.98</w:t>
      </w:r>
      <w:r w:rsidR="00F23556">
        <w:rPr>
          <w:sz w:val="24"/>
          <w:szCs w:val="24"/>
          <w:lang w:val="en-AU"/>
        </w:rPr>
        <w:t xml:space="preserve"> </w:t>
      </w:r>
      <w:r w:rsidRPr="004F2582">
        <w:rPr>
          <w:sz w:val="24"/>
          <w:szCs w:val="24"/>
          <w:lang w:val="en-AU"/>
        </w:rPr>
        <w:t xml:space="preserve">has already been paid to </w:t>
      </w:r>
      <w:r w:rsidR="00FB5578">
        <w:rPr>
          <w:sz w:val="24"/>
          <w:szCs w:val="24"/>
          <w:lang w:val="en-AU"/>
        </w:rPr>
        <w:t>9,455</w:t>
      </w:r>
      <w:r w:rsidR="000B5BF0" w:rsidRPr="004F2582">
        <w:rPr>
          <w:sz w:val="24"/>
          <w:szCs w:val="24"/>
          <w:lang w:val="en-AU"/>
        </w:rPr>
        <w:t xml:space="preserve"> </w:t>
      </w:r>
      <w:r w:rsidRPr="004F2582">
        <w:rPr>
          <w:sz w:val="24"/>
          <w:szCs w:val="24"/>
          <w:lang w:val="en-AU"/>
        </w:rPr>
        <w:t xml:space="preserve">affected former and current employees, with </w:t>
      </w:r>
      <w:r w:rsidR="002C3667" w:rsidRPr="002C3667">
        <w:rPr>
          <w:sz w:val="24"/>
          <w:szCs w:val="24"/>
          <w:lang w:val="en-AU"/>
        </w:rPr>
        <w:t>$1,329,235.59</w:t>
      </w:r>
      <w:r w:rsidR="002C3667">
        <w:rPr>
          <w:sz w:val="24"/>
          <w:szCs w:val="24"/>
          <w:lang w:val="en-AU"/>
        </w:rPr>
        <w:t xml:space="preserve"> </w:t>
      </w:r>
      <w:r w:rsidRPr="004F2582">
        <w:rPr>
          <w:sz w:val="24"/>
          <w:szCs w:val="24"/>
          <w:lang w:val="en-AU"/>
        </w:rPr>
        <w:t xml:space="preserve">yet to be paid. </w:t>
      </w:r>
    </w:p>
    <w:p w14:paraId="26635B29" w14:textId="69300803" w:rsidR="009D1C02" w:rsidRDefault="009D1C02" w:rsidP="00CF36E1">
      <w:pPr>
        <w:pStyle w:val="EUHeading2"/>
      </w:pPr>
      <w:r w:rsidRPr="00CF36E1">
        <w:t xml:space="preserve">Casual Academic Staff Remuneration Review </w:t>
      </w:r>
      <w:r w:rsidR="00AF28E4" w:rsidRPr="00CF36E1">
        <w:t>–</w:t>
      </w:r>
      <w:r w:rsidRPr="00CF36E1">
        <w:t xml:space="preserve"> Remediation to date</w:t>
      </w:r>
      <w:bookmarkStart w:id="3" w:name="_Ref155364357"/>
    </w:p>
    <w:p w14:paraId="021D30B0" w14:textId="5BDB9919" w:rsidR="00AA61A9"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As at </w:t>
      </w:r>
      <w:r w:rsidR="00D76A3C">
        <w:rPr>
          <w:sz w:val="24"/>
          <w:szCs w:val="24"/>
          <w:lang w:val="en-AU"/>
        </w:rPr>
        <w:t>31 March 2026</w:t>
      </w:r>
      <w:r w:rsidRPr="00BB668E">
        <w:rPr>
          <w:sz w:val="24"/>
          <w:szCs w:val="24"/>
          <w:lang w:val="en-AU"/>
        </w:rPr>
        <w:t xml:space="preserve">, </w:t>
      </w:r>
      <w:r w:rsidR="008E2D21" w:rsidRPr="00BB668E">
        <w:rPr>
          <w:sz w:val="24"/>
          <w:szCs w:val="24"/>
          <w:lang w:val="en-AU"/>
        </w:rPr>
        <w:t>UNSW</w:t>
      </w:r>
      <w:r w:rsidRPr="00BB668E">
        <w:rPr>
          <w:sz w:val="24"/>
          <w:szCs w:val="24"/>
          <w:lang w:val="en-AU"/>
        </w:rPr>
        <w:t xml:space="preserve"> has identified the underpayment, interest and </w:t>
      </w:r>
      <w:r w:rsidRPr="00BB668E">
        <w:rPr>
          <w:sz w:val="24"/>
          <w:szCs w:val="24"/>
          <w:lang w:val="en-AU"/>
        </w:rPr>
        <w:lastRenderedPageBreak/>
        <w:t>superannuation amounts set out in columns 3, 4 and 5 respectively</w:t>
      </w:r>
      <w:r w:rsidR="00AC6F29" w:rsidRPr="00BB668E">
        <w:rPr>
          <w:sz w:val="24"/>
          <w:szCs w:val="24"/>
          <w:lang w:val="en-AU"/>
        </w:rPr>
        <w:t xml:space="preserve"> in the </w:t>
      </w:r>
      <w:r w:rsidR="00BC5450" w:rsidRPr="00BB668E">
        <w:rPr>
          <w:sz w:val="24"/>
          <w:szCs w:val="24"/>
          <w:lang w:val="en-AU"/>
        </w:rPr>
        <w:t xml:space="preserve">table below </w:t>
      </w:r>
      <w:r w:rsidRPr="00BB668E">
        <w:rPr>
          <w:sz w:val="24"/>
          <w:szCs w:val="24"/>
          <w:lang w:val="en-AU"/>
        </w:rPr>
        <w:t>and has remediated the amounts set out in column 6:</w:t>
      </w:r>
      <w:bookmarkEnd w:id="3"/>
    </w:p>
    <w:tbl>
      <w:tblPr>
        <w:tblStyle w:val="TableGrid"/>
        <w:tblW w:w="0" w:type="auto"/>
        <w:jc w:val="center"/>
        <w:tblLook w:val="04A0" w:firstRow="1" w:lastRow="0" w:firstColumn="1" w:lastColumn="0" w:noHBand="0" w:noVBand="1"/>
      </w:tblPr>
      <w:tblGrid>
        <w:gridCol w:w="1728"/>
        <w:gridCol w:w="980"/>
        <w:gridCol w:w="1704"/>
        <w:gridCol w:w="1504"/>
        <w:gridCol w:w="1715"/>
        <w:gridCol w:w="1629"/>
      </w:tblGrid>
      <w:tr w:rsidR="00AF0AAE" w:rsidRPr="00E772D8" w14:paraId="69683084" w14:textId="77777777" w:rsidTr="002E7862">
        <w:trPr>
          <w:trHeight w:val="303"/>
          <w:jc w:val="center"/>
        </w:trPr>
        <w:tc>
          <w:tcPr>
            <w:tcW w:w="0" w:type="auto"/>
            <w:shd w:val="clear" w:color="auto" w:fill="D9D9D9" w:themeFill="background1" w:themeFillShade="D9"/>
            <w:vAlign w:val="center"/>
          </w:tcPr>
          <w:p w14:paraId="2D161039" w14:textId="7EDCBBA0" w:rsidR="000F3BBA" w:rsidRPr="00E772D8" w:rsidRDefault="2F29B6CD" w:rsidP="0E3B40D0">
            <w:pPr>
              <w:spacing w:before="120" w:after="120" w:line="360" w:lineRule="auto"/>
              <w:rPr>
                <w:rStyle w:val="Strong"/>
                <w:rFonts w:asciiTheme="minorHAnsi" w:hAnsiTheme="minorHAnsi" w:cstheme="minorBidi"/>
                <w:lang w:val="en-AU"/>
              </w:rPr>
            </w:pPr>
            <w:r w:rsidRPr="00E772D8">
              <w:rPr>
                <w:rStyle w:val="Strong"/>
                <w:rFonts w:asciiTheme="minorHAnsi" w:hAnsiTheme="minorHAnsi" w:cstheme="minorBidi"/>
                <w:lang w:val="en-AU"/>
              </w:rPr>
              <w:t>Sub</w:t>
            </w:r>
            <w:r w:rsidR="0442BBAE" w:rsidRPr="00E772D8">
              <w:rPr>
                <w:rStyle w:val="Strong"/>
                <w:rFonts w:asciiTheme="minorHAnsi" w:hAnsiTheme="minorHAnsi" w:cstheme="minorBidi"/>
                <w:lang w:val="en-AU"/>
              </w:rPr>
              <w:t>-</w:t>
            </w:r>
            <w:r w:rsidRPr="00E772D8">
              <w:rPr>
                <w:rStyle w:val="Strong"/>
                <w:rFonts w:asciiTheme="minorHAnsi" w:hAnsiTheme="minorHAnsi" w:cstheme="minorBidi"/>
                <w:lang w:val="en-AU"/>
              </w:rPr>
              <w:t>stream</w:t>
            </w:r>
          </w:p>
        </w:tc>
        <w:tc>
          <w:tcPr>
            <w:tcW w:w="0" w:type="auto"/>
            <w:shd w:val="clear" w:color="auto" w:fill="D9D9D9" w:themeFill="background1" w:themeFillShade="D9"/>
            <w:vAlign w:val="center"/>
          </w:tcPr>
          <w:p w14:paraId="42792ACE" w14:textId="178EF2FA" w:rsidR="000F3BBA" w:rsidRPr="00E772D8" w:rsidRDefault="00F62C13" w:rsidP="00911D48">
            <w:pPr>
              <w:spacing w:before="120" w:after="120" w:line="360" w:lineRule="auto"/>
              <w:rPr>
                <w:rStyle w:val="Strong"/>
                <w:rFonts w:asciiTheme="minorHAnsi" w:hAnsiTheme="minorHAnsi" w:cstheme="minorBidi"/>
                <w:lang w:val="en-AU"/>
              </w:rPr>
            </w:pPr>
            <w:r w:rsidRPr="00E772D8">
              <w:rPr>
                <w:rStyle w:val="Strong"/>
                <w:rFonts w:asciiTheme="minorHAnsi" w:hAnsiTheme="minorHAnsi" w:cstheme="minorBidi"/>
                <w:lang w:val="en-AU"/>
              </w:rPr>
              <w:t xml:space="preserve">No of </w:t>
            </w:r>
            <w:r w:rsidR="00162DDA" w:rsidRPr="00E772D8">
              <w:rPr>
                <w:rStyle w:val="Strong"/>
                <w:rFonts w:asciiTheme="minorHAnsi" w:hAnsiTheme="minorHAnsi" w:cstheme="minorBidi"/>
                <w:lang w:val="en-AU"/>
              </w:rPr>
              <w:t xml:space="preserve">EEs </w:t>
            </w:r>
            <w:r w:rsidRPr="00E772D8">
              <w:rPr>
                <w:rStyle w:val="Strong"/>
                <w:rFonts w:asciiTheme="minorHAnsi" w:hAnsiTheme="minorHAnsi" w:cstheme="minorBidi"/>
                <w:lang w:val="en-AU"/>
              </w:rPr>
              <w:t>affected</w:t>
            </w:r>
          </w:p>
        </w:tc>
        <w:tc>
          <w:tcPr>
            <w:tcW w:w="0" w:type="auto"/>
            <w:shd w:val="clear" w:color="auto" w:fill="D9D9D9" w:themeFill="background1" w:themeFillShade="D9"/>
            <w:vAlign w:val="center"/>
          </w:tcPr>
          <w:p w14:paraId="3D6C0158" w14:textId="7162C5C5" w:rsidR="00AC1F20" w:rsidRPr="00E772D8" w:rsidRDefault="00F62C13" w:rsidP="00911D48">
            <w:pPr>
              <w:spacing w:before="120" w:after="120" w:line="360" w:lineRule="auto"/>
              <w:rPr>
                <w:rStyle w:val="Strong"/>
                <w:rFonts w:asciiTheme="minorHAnsi" w:hAnsiTheme="minorHAnsi" w:cstheme="minorBidi"/>
                <w:lang w:val="en-AU"/>
              </w:rPr>
            </w:pPr>
            <w:r w:rsidRPr="00E772D8">
              <w:rPr>
                <w:rStyle w:val="Strong"/>
                <w:rFonts w:asciiTheme="minorHAnsi" w:hAnsiTheme="minorHAnsi" w:cstheme="minorBidi"/>
                <w:lang w:val="en-AU"/>
              </w:rPr>
              <w:t>Quantum of underpayments</w:t>
            </w:r>
            <w:r w:rsidR="00037C1F" w:rsidRPr="00E772D8">
              <w:rPr>
                <w:rStyle w:val="Strong"/>
                <w:rFonts w:asciiTheme="minorHAnsi" w:hAnsiTheme="minorHAnsi" w:cstheme="minorBidi"/>
                <w:lang w:val="en-AU"/>
              </w:rPr>
              <w:t xml:space="preserve"> validated</w:t>
            </w:r>
            <w:r w:rsidR="00997420" w:rsidRPr="00E772D8">
              <w:rPr>
                <w:rStyle w:val="Strong"/>
                <w:rFonts w:asciiTheme="minorHAnsi" w:hAnsiTheme="minorHAnsi" w:cstheme="minorBidi"/>
                <w:lang w:val="en-AU"/>
              </w:rPr>
              <w:t xml:space="preserve"> </w:t>
            </w:r>
            <w:r w:rsidR="00997420" w:rsidRPr="00E772D8">
              <w:rPr>
                <w:rStyle w:val="Strong"/>
                <w:rFonts w:asciiTheme="minorHAnsi" w:hAnsiTheme="minorHAnsi" w:cstheme="minorBidi"/>
                <w:sz w:val="16"/>
                <w:szCs w:val="16"/>
                <w:lang w:val="en-AU"/>
              </w:rPr>
              <w:t>(</w:t>
            </w:r>
            <w:r w:rsidR="00744EB2" w:rsidRPr="00E772D8">
              <w:rPr>
                <w:rStyle w:val="Strong"/>
                <w:rFonts w:asciiTheme="minorHAnsi" w:hAnsiTheme="minorHAnsi" w:cstheme="minorBidi"/>
                <w:sz w:val="16"/>
                <w:szCs w:val="16"/>
                <w:lang w:val="en-AU"/>
              </w:rPr>
              <w:t>inclusive of interest and superannuation)</w:t>
            </w:r>
          </w:p>
        </w:tc>
        <w:tc>
          <w:tcPr>
            <w:tcW w:w="0" w:type="auto"/>
            <w:shd w:val="clear" w:color="auto" w:fill="D9D9D9" w:themeFill="background1" w:themeFillShade="D9"/>
            <w:vAlign w:val="center"/>
          </w:tcPr>
          <w:p w14:paraId="737C6502" w14:textId="2503FE1F" w:rsidR="000F3BBA" w:rsidRPr="00E772D8" w:rsidRDefault="00F62C13" w:rsidP="00911D48">
            <w:pPr>
              <w:spacing w:before="120" w:after="120" w:line="360" w:lineRule="auto"/>
              <w:rPr>
                <w:rStyle w:val="Strong"/>
                <w:rFonts w:asciiTheme="minorHAnsi" w:hAnsiTheme="minorHAnsi" w:cstheme="minorBidi"/>
                <w:lang w:val="en-AU"/>
              </w:rPr>
            </w:pPr>
            <w:r w:rsidRPr="00E772D8">
              <w:rPr>
                <w:rStyle w:val="Strong"/>
                <w:rFonts w:asciiTheme="minorHAnsi" w:hAnsiTheme="minorHAnsi" w:cstheme="minorBidi"/>
                <w:lang w:val="en-AU"/>
              </w:rPr>
              <w:t>Interest</w:t>
            </w:r>
            <w:r w:rsidR="00E946E8" w:rsidRPr="00E772D8">
              <w:rPr>
                <w:rStyle w:val="Strong"/>
                <w:rFonts w:asciiTheme="minorHAnsi" w:hAnsiTheme="minorHAnsi" w:cstheme="minorBidi"/>
                <w:lang w:val="en-AU"/>
              </w:rPr>
              <w:t xml:space="preserve"> </w:t>
            </w:r>
          </w:p>
        </w:tc>
        <w:tc>
          <w:tcPr>
            <w:tcW w:w="0" w:type="auto"/>
            <w:shd w:val="clear" w:color="auto" w:fill="D9D9D9" w:themeFill="background1" w:themeFillShade="D9"/>
            <w:vAlign w:val="center"/>
          </w:tcPr>
          <w:p w14:paraId="063BE7FB" w14:textId="007A4AA2" w:rsidR="000F3BBA" w:rsidRPr="00E772D8" w:rsidRDefault="00F62C13" w:rsidP="00911D48">
            <w:pPr>
              <w:spacing w:before="120" w:after="120" w:line="360" w:lineRule="auto"/>
              <w:rPr>
                <w:rStyle w:val="Strong"/>
                <w:rFonts w:asciiTheme="minorHAnsi" w:hAnsiTheme="minorHAnsi" w:cstheme="minorBidi"/>
                <w:lang w:val="en-AU"/>
              </w:rPr>
            </w:pPr>
            <w:r w:rsidRPr="00E772D8">
              <w:rPr>
                <w:rStyle w:val="Strong"/>
                <w:rFonts w:asciiTheme="minorHAnsi" w:hAnsiTheme="minorHAnsi" w:cstheme="minorBidi"/>
                <w:lang w:val="en-AU"/>
              </w:rPr>
              <w:t>Superannuation</w:t>
            </w:r>
            <w:r w:rsidR="00D0080C" w:rsidRPr="00E772D8">
              <w:rPr>
                <w:rStyle w:val="Strong"/>
                <w:rFonts w:asciiTheme="minorHAnsi" w:hAnsiTheme="minorHAnsi" w:cstheme="minorBidi"/>
                <w:lang w:val="en-AU"/>
              </w:rPr>
              <w:t xml:space="preserve"> </w:t>
            </w:r>
            <w:r w:rsidR="00D0080C" w:rsidRPr="00E772D8">
              <w:rPr>
                <w:rStyle w:val="Strong"/>
                <w:rFonts w:asciiTheme="minorHAnsi" w:hAnsiTheme="minorHAnsi" w:cstheme="minorHAnsi"/>
                <w:lang w:val="en-AU"/>
              </w:rPr>
              <w:t>Amount</w:t>
            </w:r>
            <w:r w:rsidRPr="00E772D8">
              <w:rPr>
                <w:rStyle w:val="Strong"/>
                <w:rFonts w:asciiTheme="minorHAnsi" w:hAnsiTheme="minorHAnsi" w:cstheme="minorBidi"/>
                <w:sz w:val="16"/>
                <w:szCs w:val="16"/>
                <w:lang w:val="en-AU"/>
              </w:rPr>
              <w:t xml:space="preserve"> </w:t>
            </w:r>
            <w:r w:rsidR="00D836DF" w:rsidRPr="00E772D8">
              <w:rPr>
                <w:rStyle w:val="Strong"/>
                <w:rFonts w:asciiTheme="minorHAnsi" w:hAnsiTheme="minorHAnsi" w:cstheme="minorBidi"/>
                <w:sz w:val="16"/>
                <w:szCs w:val="16"/>
                <w:lang w:val="en-AU"/>
              </w:rPr>
              <w:t>(inclusive of interest on superannuation)</w:t>
            </w:r>
          </w:p>
        </w:tc>
        <w:tc>
          <w:tcPr>
            <w:tcW w:w="0" w:type="auto"/>
            <w:shd w:val="clear" w:color="auto" w:fill="D9D9D9" w:themeFill="background1" w:themeFillShade="D9"/>
            <w:vAlign w:val="center"/>
          </w:tcPr>
          <w:p w14:paraId="433F2B2D" w14:textId="128D4228" w:rsidR="000F3BBA" w:rsidRPr="00E772D8" w:rsidRDefault="00F62C13" w:rsidP="438CAE52">
            <w:pPr>
              <w:spacing w:before="120" w:after="120" w:line="360" w:lineRule="auto"/>
              <w:rPr>
                <w:rStyle w:val="Strong"/>
                <w:rFonts w:asciiTheme="minorHAnsi" w:hAnsiTheme="minorHAnsi" w:cstheme="minorBidi"/>
                <w:lang w:val="en-AU"/>
              </w:rPr>
            </w:pPr>
            <w:r w:rsidRPr="00E772D8">
              <w:rPr>
                <w:rStyle w:val="Strong"/>
                <w:rFonts w:asciiTheme="minorHAnsi" w:hAnsiTheme="minorHAnsi" w:cstheme="minorBidi"/>
                <w:lang w:val="en-AU"/>
              </w:rPr>
              <w:t>Remediated as at</w:t>
            </w:r>
            <w:r w:rsidR="00C80799" w:rsidRPr="00E772D8">
              <w:rPr>
                <w:rStyle w:val="Strong"/>
                <w:rFonts w:asciiTheme="minorHAnsi" w:hAnsiTheme="minorHAnsi" w:cstheme="minorBidi"/>
                <w:lang w:val="en-AU"/>
              </w:rPr>
              <w:t xml:space="preserve"> </w:t>
            </w:r>
            <w:r w:rsidR="00976E96">
              <w:rPr>
                <w:rStyle w:val="Strong"/>
                <w:rFonts w:asciiTheme="minorHAnsi" w:hAnsiTheme="minorHAnsi" w:cstheme="minorBidi"/>
                <w:lang w:val="en-AU"/>
              </w:rPr>
              <w:t>31 March</w:t>
            </w:r>
            <w:r w:rsidR="0005549C">
              <w:rPr>
                <w:rStyle w:val="Strong"/>
                <w:rFonts w:asciiTheme="minorHAnsi" w:hAnsiTheme="minorHAnsi" w:cstheme="minorBidi"/>
                <w:lang w:val="en-AU"/>
              </w:rPr>
              <w:t xml:space="preserve"> 2026</w:t>
            </w:r>
            <w:r w:rsidR="003A6643">
              <w:rPr>
                <w:rStyle w:val="Strong"/>
                <w:rFonts w:asciiTheme="minorHAnsi" w:hAnsiTheme="minorHAnsi" w:cstheme="minorBidi"/>
                <w:lang w:val="en-AU"/>
              </w:rPr>
              <w:t xml:space="preserve"> </w:t>
            </w:r>
            <w:r w:rsidR="00D31B8B" w:rsidRPr="00E772D8">
              <w:rPr>
                <w:rStyle w:val="Strong"/>
                <w:rFonts w:asciiTheme="minorHAnsi" w:hAnsiTheme="minorHAnsi" w:cstheme="minorHAnsi"/>
                <w:lang w:val="en-AU"/>
              </w:rPr>
              <w:t xml:space="preserve"> </w:t>
            </w:r>
          </w:p>
        </w:tc>
      </w:tr>
      <w:tr w:rsidR="007A5E15" w:rsidRPr="00E772D8" w14:paraId="58116630" w14:textId="77777777" w:rsidTr="002E7862">
        <w:trPr>
          <w:trHeight w:val="303"/>
          <w:jc w:val="center"/>
        </w:trPr>
        <w:tc>
          <w:tcPr>
            <w:tcW w:w="0" w:type="auto"/>
            <w:vAlign w:val="center"/>
          </w:tcPr>
          <w:p w14:paraId="65ECF971" w14:textId="2A04ACA0" w:rsidR="007A5E15" w:rsidRPr="00E772D8" w:rsidRDefault="007A5E15" w:rsidP="007A5E15">
            <w:pPr>
              <w:spacing w:before="120" w:after="120" w:line="360" w:lineRule="auto"/>
              <w:rPr>
                <w:rFonts w:asciiTheme="minorHAnsi" w:hAnsiTheme="minorHAnsi" w:cstheme="minorBidi"/>
                <w:lang w:val="en-AU"/>
              </w:rPr>
            </w:pPr>
            <w:r w:rsidRPr="00E772D8">
              <w:rPr>
                <w:rFonts w:asciiTheme="minorHAnsi" w:hAnsiTheme="minorHAnsi" w:cstheme="minorBidi"/>
                <w:lang w:val="en-AU"/>
              </w:rPr>
              <w:t>Casual Academic Staff Remediation Review (Original Review Period)</w:t>
            </w:r>
          </w:p>
          <w:p w14:paraId="5D1A299E" w14:textId="502FA57D" w:rsidR="007A5E15" w:rsidRPr="00E772D8" w:rsidRDefault="007A5E15" w:rsidP="007A5E15">
            <w:pPr>
              <w:spacing w:before="120" w:after="120" w:line="360" w:lineRule="auto"/>
              <w:rPr>
                <w:rFonts w:asciiTheme="minorHAnsi" w:hAnsiTheme="minorHAnsi" w:cstheme="minorBidi"/>
                <w:lang w:val="en-AU"/>
              </w:rPr>
            </w:pPr>
          </w:p>
        </w:tc>
        <w:tc>
          <w:tcPr>
            <w:tcW w:w="0" w:type="auto"/>
            <w:vAlign w:val="center"/>
          </w:tcPr>
          <w:p w14:paraId="4FBB814B" w14:textId="66DD9733" w:rsidR="007A5E15" w:rsidRPr="00E772D8" w:rsidRDefault="007A5E15" w:rsidP="007A5E15">
            <w:pPr>
              <w:spacing w:before="120" w:after="120" w:line="360" w:lineRule="auto"/>
              <w:rPr>
                <w:rFonts w:asciiTheme="minorHAnsi" w:hAnsiTheme="minorHAnsi" w:cstheme="minorBidi"/>
                <w:lang w:val="en-AU"/>
              </w:rPr>
            </w:pPr>
            <w:r w:rsidRPr="00E772D8">
              <w:rPr>
                <w:rFonts w:asciiTheme="minorHAnsi" w:hAnsiTheme="minorHAnsi" w:cstheme="minorBidi"/>
                <w:lang w:val="en-AU"/>
              </w:rPr>
              <w:t>6</w:t>
            </w:r>
            <w:r w:rsidRPr="00E772D8">
              <w:rPr>
                <w:rFonts w:asciiTheme="minorHAnsi" w:hAnsiTheme="minorHAnsi" w:cstheme="minorHAnsi"/>
              </w:rPr>
              <w:t>,741</w:t>
            </w:r>
          </w:p>
        </w:tc>
        <w:tc>
          <w:tcPr>
            <w:tcW w:w="0" w:type="auto"/>
            <w:vAlign w:val="center"/>
          </w:tcPr>
          <w:p w14:paraId="675BED7D" w14:textId="2958AA68" w:rsidR="007A5E15" w:rsidRPr="00E772D8" w:rsidRDefault="007A5E15" w:rsidP="007A5E15">
            <w:pPr>
              <w:spacing w:before="120" w:after="120" w:line="360" w:lineRule="auto"/>
              <w:rPr>
                <w:rStyle w:val="Strong"/>
                <w:rFonts w:asciiTheme="minorHAnsi" w:hAnsiTheme="minorHAnsi" w:cstheme="minorBidi"/>
                <w:b w:val="0"/>
                <w:bCs w:val="0"/>
                <w:lang w:val="en-AU"/>
              </w:rPr>
            </w:pPr>
            <w:r>
              <w:t xml:space="preserve">$11,657,852.81 </w:t>
            </w:r>
          </w:p>
        </w:tc>
        <w:tc>
          <w:tcPr>
            <w:tcW w:w="0" w:type="auto"/>
            <w:vAlign w:val="center"/>
          </w:tcPr>
          <w:p w14:paraId="4CB2CD0B" w14:textId="28139257" w:rsidR="007A5E15" w:rsidRPr="00E772D8" w:rsidRDefault="007A5E15" w:rsidP="007A5E15">
            <w:pPr>
              <w:spacing w:before="120" w:after="120" w:line="360" w:lineRule="auto"/>
              <w:rPr>
                <w:rFonts w:asciiTheme="minorHAnsi" w:hAnsiTheme="minorHAnsi" w:cstheme="minorBidi"/>
                <w:lang w:val="en-AU"/>
              </w:rPr>
            </w:pPr>
            <w:r>
              <w:t>$236,777.57</w:t>
            </w:r>
          </w:p>
        </w:tc>
        <w:tc>
          <w:tcPr>
            <w:tcW w:w="0" w:type="auto"/>
            <w:vAlign w:val="center"/>
          </w:tcPr>
          <w:p w14:paraId="027109C6" w14:textId="62E645D4" w:rsidR="007A5E15" w:rsidRPr="00E772D8" w:rsidRDefault="007A5E15" w:rsidP="007A5E15">
            <w:pPr>
              <w:spacing w:before="120" w:after="120" w:line="360" w:lineRule="auto"/>
              <w:rPr>
                <w:rFonts w:asciiTheme="minorHAnsi" w:hAnsiTheme="minorHAnsi" w:cstheme="minorBidi"/>
                <w:lang w:val="en-AU"/>
              </w:rPr>
            </w:pPr>
            <w:r>
              <w:t xml:space="preserve">$1,372,486.16 </w:t>
            </w:r>
          </w:p>
        </w:tc>
        <w:tc>
          <w:tcPr>
            <w:tcW w:w="0" w:type="auto"/>
            <w:vAlign w:val="center"/>
          </w:tcPr>
          <w:p w14:paraId="45909E30" w14:textId="4BBC692C" w:rsidR="007A5E15" w:rsidRPr="00E772D8" w:rsidRDefault="007A5E15" w:rsidP="007A5E15">
            <w:pPr>
              <w:spacing w:before="120" w:after="120" w:line="360" w:lineRule="auto"/>
              <w:rPr>
                <w:rStyle w:val="Strong"/>
                <w:rFonts w:asciiTheme="minorHAnsi" w:hAnsiTheme="minorHAnsi" w:cstheme="minorBidi"/>
                <w:b w:val="0"/>
                <w:bCs w:val="0"/>
                <w:lang w:val="en-AU"/>
              </w:rPr>
            </w:pPr>
            <w:r>
              <w:t xml:space="preserve">$11,350,314.63 </w:t>
            </w:r>
          </w:p>
        </w:tc>
      </w:tr>
      <w:tr w:rsidR="007A5E15" w:rsidRPr="00E772D8" w14:paraId="109B64F7" w14:textId="77777777" w:rsidTr="002E7862">
        <w:trPr>
          <w:trHeight w:val="303"/>
          <w:jc w:val="center"/>
        </w:trPr>
        <w:tc>
          <w:tcPr>
            <w:tcW w:w="0" w:type="auto"/>
            <w:vAlign w:val="center"/>
          </w:tcPr>
          <w:p w14:paraId="1C43B47D" w14:textId="73821F5D" w:rsidR="007A5E15" w:rsidRPr="00E772D8" w:rsidRDefault="007A5E15" w:rsidP="007A5E15">
            <w:pPr>
              <w:spacing w:before="120" w:after="120" w:line="360" w:lineRule="auto"/>
              <w:rPr>
                <w:rFonts w:asciiTheme="minorHAnsi" w:hAnsiTheme="minorHAnsi" w:cstheme="minorBidi"/>
                <w:lang w:val="en-AU"/>
              </w:rPr>
            </w:pPr>
            <w:r w:rsidRPr="00E772D8">
              <w:rPr>
                <w:rFonts w:asciiTheme="minorHAnsi" w:hAnsiTheme="minorHAnsi" w:cstheme="minorBidi"/>
                <w:lang w:val="en-AU"/>
              </w:rPr>
              <w:t xml:space="preserve">Casual Academic Staff Remediation Review (Extended Review Period) </w:t>
            </w:r>
          </w:p>
          <w:p w14:paraId="75568BE2" w14:textId="57351DA3" w:rsidR="007A5E15" w:rsidRPr="00E772D8" w:rsidRDefault="007A5E15" w:rsidP="007A5E15">
            <w:pPr>
              <w:spacing w:before="120" w:after="120" w:line="360" w:lineRule="auto"/>
              <w:rPr>
                <w:rFonts w:asciiTheme="minorHAnsi" w:hAnsiTheme="minorHAnsi" w:cstheme="minorBidi"/>
                <w:lang w:val="en-AU"/>
              </w:rPr>
            </w:pPr>
          </w:p>
        </w:tc>
        <w:tc>
          <w:tcPr>
            <w:tcW w:w="0" w:type="auto"/>
            <w:vAlign w:val="center"/>
          </w:tcPr>
          <w:p w14:paraId="144145C8" w14:textId="30037CA4" w:rsidR="007A5E15" w:rsidRPr="00753E5B" w:rsidRDefault="007A5E15" w:rsidP="007A5E15">
            <w:pPr>
              <w:widowControl/>
              <w:autoSpaceDE/>
              <w:autoSpaceDN/>
              <w:rPr>
                <w:rFonts w:eastAsia="Times New Roman"/>
                <w:lang w:val="en-AU"/>
              </w:rPr>
            </w:pPr>
            <w:r>
              <w:t>3,043</w:t>
            </w:r>
          </w:p>
        </w:tc>
        <w:tc>
          <w:tcPr>
            <w:tcW w:w="0" w:type="auto"/>
            <w:vAlign w:val="center"/>
          </w:tcPr>
          <w:p w14:paraId="271EB3B1" w14:textId="1F8B9A20" w:rsidR="007A5E15" w:rsidRPr="00753E5B" w:rsidRDefault="007A5E15" w:rsidP="007A5E15">
            <w:pPr>
              <w:widowControl/>
              <w:autoSpaceDE/>
              <w:autoSpaceDN/>
            </w:pPr>
            <w:r>
              <w:t xml:space="preserve">$4,895,149.35 </w:t>
            </w:r>
          </w:p>
        </w:tc>
        <w:tc>
          <w:tcPr>
            <w:tcW w:w="0" w:type="auto"/>
            <w:vAlign w:val="center"/>
          </w:tcPr>
          <w:p w14:paraId="5FE06351" w14:textId="005205F9" w:rsidR="007A5E15" w:rsidRPr="00753E5B" w:rsidRDefault="007A5E15" w:rsidP="007A5E15">
            <w:pPr>
              <w:widowControl/>
              <w:autoSpaceDE/>
              <w:autoSpaceDN/>
              <w:rPr>
                <w:rFonts w:asciiTheme="minorHAnsi" w:eastAsia="Times New Roman" w:hAnsiTheme="minorHAnsi" w:cstheme="minorHAnsi"/>
                <w:color w:val="000000"/>
                <w:lang w:val="en-AU"/>
              </w:rPr>
            </w:pPr>
            <w:r>
              <w:t>$862,093.85</w:t>
            </w:r>
          </w:p>
        </w:tc>
        <w:tc>
          <w:tcPr>
            <w:tcW w:w="0" w:type="auto"/>
            <w:vAlign w:val="center"/>
          </w:tcPr>
          <w:p w14:paraId="3E4F0859" w14:textId="64255292" w:rsidR="007A5E15" w:rsidRPr="00753E5B" w:rsidRDefault="007A5E15" w:rsidP="007A5E15">
            <w:pPr>
              <w:widowControl/>
              <w:autoSpaceDE/>
              <w:autoSpaceDN/>
              <w:rPr>
                <w:rFonts w:asciiTheme="minorHAnsi" w:hAnsiTheme="minorHAnsi" w:cstheme="minorHAnsi"/>
                <w:color w:val="000000"/>
              </w:rPr>
            </w:pPr>
            <w:r>
              <w:t xml:space="preserve">$548,909.41 </w:t>
            </w:r>
          </w:p>
        </w:tc>
        <w:tc>
          <w:tcPr>
            <w:tcW w:w="0" w:type="auto"/>
            <w:vAlign w:val="center"/>
          </w:tcPr>
          <w:p w14:paraId="790003B6" w14:textId="4D52FEC9" w:rsidR="007A5E15" w:rsidRPr="00E772D8" w:rsidRDefault="007A5E15" w:rsidP="007A5E15">
            <w:pPr>
              <w:widowControl/>
              <w:autoSpaceDE/>
              <w:autoSpaceDN/>
              <w:rPr>
                <w:rFonts w:asciiTheme="minorHAnsi" w:hAnsiTheme="minorHAnsi" w:cstheme="minorBidi"/>
                <w:b/>
                <w:bCs/>
                <w:lang w:val="en-AU"/>
              </w:rPr>
            </w:pPr>
            <w:r>
              <w:t>$4,285,311.56</w:t>
            </w:r>
          </w:p>
        </w:tc>
      </w:tr>
      <w:tr w:rsidR="007A5E15" w:rsidRPr="00E772D8" w14:paraId="48F22783" w14:textId="77777777" w:rsidTr="002E7862">
        <w:trPr>
          <w:trHeight w:val="303"/>
          <w:jc w:val="center"/>
        </w:trPr>
        <w:tc>
          <w:tcPr>
            <w:tcW w:w="0" w:type="auto"/>
            <w:vAlign w:val="center"/>
          </w:tcPr>
          <w:p w14:paraId="15F761AD" w14:textId="2B03B589" w:rsidR="007A5E15" w:rsidRPr="00E772D8" w:rsidRDefault="007A5E15" w:rsidP="007A5E15">
            <w:pPr>
              <w:spacing w:before="120" w:after="120" w:line="360" w:lineRule="auto"/>
              <w:rPr>
                <w:rFonts w:asciiTheme="minorHAnsi" w:hAnsiTheme="minorHAnsi" w:cstheme="minorBidi"/>
                <w:lang w:val="en-AU"/>
              </w:rPr>
            </w:pPr>
            <w:r w:rsidRPr="00E772D8">
              <w:rPr>
                <w:rFonts w:asciiTheme="minorHAnsi" w:hAnsiTheme="minorHAnsi" w:cstheme="minorBidi"/>
                <w:lang w:val="en-AU"/>
              </w:rPr>
              <w:t>Class Characterisation (1 January 2014 – 15 December 2023)</w:t>
            </w:r>
          </w:p>
          <w:p w14:paraId="050B553A" w14:textId="7E590A7A" w:rsidR="007A5E15" w:rsidRPr="00E772D8" w:rsidRDefault="007A5E15" w:rsidP="007A5E15">
            <w:pPr>
              <w:spacing w:before="120" w:after="120" w:line="360" w:lineRule="auto"/>
              <w:rPr>
                <w:rFonts w:asciiTheme="minorHAnsi" w:hAnsiTheme="minorHAnsi" w:cstheme="minorBidi"/>
                <w:lang w:val="en-AU"/>
              </w:rPr>
            </w:pPr>
          </w:p>
        </w:tc>
        <w:tc>
          <w:tcPr>
            <w:tcW w:w="0" w:type="auto"/>
            <w:vAlign w:val="center"/>
          </w:tcPr>
          <w:p w14:paraId="1ED144B9" w14:textId="7165C548" w:rsidR="007A5E15" w:rsidRPr="00E772D8" w:rsidRDefault="007A5E15" w:rsidP="007A5E15">
            <w:pPr>
              <w:widowControl/>
              <w:autoSpaceDE/>
              <w:autoSpaceDN/>
              <w:rPr>
                <w:rFonts w:asciiTheme="minorHAnsi" w:eastAsia="Times New Roman" w:hAnsiTheme="minorHAnsi" w:cstheme="minorHAnsi"/>
                <w:color w:val="000000"/>
                <w:lang w:val="en-AU"/>
              </w:rPr>
            </w:pPr>
            <w:r>
              <w:rPr>
                <w:rFonts w:asciiTheme="minorHAnsi" w:hAnsiTheme="minorHAnsi" w:cstheme="minorHAnsi"/>
                <w:color w:val="000000"/>
              </w:rPr>
              <w:t>1,335</w:t>
            </w:r>
          </w:p>
        </w:tc>
        <w:tc>
          <w:tcPr>
            <w:tcW w:w="0" w:type="auto"/>
            <w:vAlign w:val="center"/>
          </w:tcPr>
          <w:p w14:paraId="5D463EF4" w14:textId="4998A9F2" w:rsidR="007A5E15" w:rsidRPr="00E772D8" w:rsidRDefault="007A5E15" w:rsidP="007A5E15">
            <w:pPr>
              <w:widowControl/>
              <w:autoSpaceDE/>
              <w:autoSpaceDN/>
              <w:rPr>
                <w:rFonts w:asciiTheme="minorHAnsi" w:hAnsiTheme="minorHAnsi" w:cstheme="minorHAnsi"/>
                <w:lang w:val="en-AU"/>
              </w:rPr>
            </w:pPr>
            <w:r>
              <w:t xml:space="preserve">$7,973,441.41 </w:t>
            </w:r>
          </w:p>
        </w:tc>
        <w:tc>
          <w:tcPr>
            <w:tcW w:w="0" w:type="auto"/>
            <w:vAlign w:val="center"/>
          </w:tcPr>
          <w:p w14:paraId="6AE9F6FF" w14:textId="71EA206F" w:rsidR="007A5E15" w:rsidRPr="00E772D8" w:rsidRDefault="007A5E15" w:rsidP="007A5E15">
            <w:pPr>
              <w:widowControl/>
              <w:autoSpaceDE/>
              <w:autoSpaceDN/>
              <w:rPr>
                <w:rFonts w:asciiTheme="minorHAnsi" w:eastAsia="Times New Roman" w:hAnsiTheme="minorHAnsi" w:cstheme="minorHAnsi"/>
                <w:color w:val="000000"/>
                <w:lang w:val="en-AU"/>
              </w:rPr>
            </w:pPr>
            <w:r>
              <w:t xml:space="preserve">$2,091,755.11 </w:t>
            </w:r>
          </w:p>
        </w:tc>
        <w:tc>
          <w:tcPr>
            <w:tcW w:w="0" w:type="auto"/>
            <w:vAlign w:val="center"/>
          </w:tcPr>
          <w:p w14:paraId="2CB5851B" w14:textId="6FE28AA2" w:rsidR="007A5E15" w:rsidRPr="00E772D8" w:rsidRDefault="007A5E15" w:rsidP="007A5E15">
            <w:pPr>
              <w:widowControl/>
              <w:autoSpaceDE/>
              <w:autoSpaceDN/>
              <w:rPr>
                <w:rFonts w:asciiTheme="minorHAnsi" w:eastAsia="Times New Roman" w:hAnsiTheme="minorHAnsi" w:cstheme="minorHAnsi"/>
                <w:color w:val="000000"/>
                <w:lang w:val="en-AU"/>
              </w:rPr>
            </w:pPr>
            <w:r>
              <w:t xml:space="preserve">$975,387.51 </w:t>
            </w:r>
          </w:p>
        </w:tc>
        <w:tc>
          <w:tcPr>
            <w:tcW w:w="0" w:type="auto"/>
            <w:vAlign w:val="center"/>
          </w:tcPr>
          <w:p w14:paraId="4AC02903" w14:textId="596D7CB0" w:rsidR="007A5E15" w:rsidRPr="00E772D8" w:rsidRDefault="007A5E15" w:rsidP="007A5E15">
            <w:pPr>
              <w:widowControl/>
              <w:autoSpaceDE/>
              <w:autoSpaceDN/>
              <w:rPr>
                <w:rFonts w:asciiTheme="minorHAnsi" w:eastAsia="Times New Roman" w:hAnsiTheme="minorHAnsi" w:cstheme="minorHAnsi"/>
                <w:color w:val="000000"/>
                <w:lang w:val="en-AU"/>
              </w:rPr>
            </w:pPr>
            <w:r>
              <w:t>$7,561,581.79</w:t>
            </w:r>
          </w:p>
        </w:tc>
      </w:tr>
      <w:tr w:rsidR="007A5E15" w:rsidRPr="002436CD" w14:paraId="4E5DAA49" w14:textId="77777777" w:rsidTr="002E7862">
        <w:trPr>
          <w:trHeight w:val="303"/>
          <w:jc w:val="center"/>
        </w:trPr>
        <w:tc>
          <w:tcPr>
            <w:tcW w:w="0" w:type="auto"/>
            <w:shd w:val="clear" w:color="auto" w:fill="F2F2F2" w:themeFill="background1" w:themeFillShade="F2"/>
            <w:vAlign w:val="center"/>
          </w:tcPr>
          <w:p w14:paraId="276D6E93" w14:textId="506CD301" w:rsidR="007A5E15" w:rsidRPr="00E772D8" w:rsidRDefault="007A5E15" w:rsidP="007A5E15">
            <w:pPr>
              <w:widowControl/>
              <w:autoSpaceDE/>
              <w:autoSpaceDN/>
              <w:spacing w:before="120" w:after="120"/>
              <w:rPr>
                <w:rFonts w:asciiTheme="minorHAnsi" w:hAnsiTheme="minorHAnsi" w:cstheme="minorBidi"/>
                <w:b/>
                <w:bCs/>
                <w:lang w:val="en-AU"/>
              </w:rPr>
            </w:pPr>
            <w:r w:rsidRPr="00E772D8">
              <w:rPr>
                <w:rFonts w:asciiTheme="minorHAnsi" w:hAnsiTheme="minorHAnsi" w:cstheme="minorBidi"/>
                <w:b/>
                <w:bCs/>
                <w:lang w:val="en-AU"/>
              </w:rPr>
              <w:t>Total</w:t>
            </w:r>
          </w:p>
        </w:tc>
        <w:tc>
          <w:tcPr>
            <w:tcW w:w="0" w:type="auto"/>
            <w:shd w:val="clear" w:color="auto" w:fill="F2F2F2" w:themeFill="background1" w:themeFillShade="F2"/>
            <w:vAlign w:val="center"/>
          </w:tcPr>
          <w:p w14:paraId="2C37C257" w14:textId="21FA9C6D" w:rsidR="007A5E15" w:rsidRPr="00E772D8" w:rsidRDefault="007A5E15" w:rsidP="007A5E15">
            <w:pPr>
              <w:widowControl/>
              <w:autoSpaceDE/>
              <w:autoSpaceDN/>
              <w:spacing w:before="120" w:after="120"/>
              <w:rPr>
                <w:rFonts w:asciiTheme="minorHAnsi" w:eastAsia="Times New Roman" w:hAnsiTheme="minorHAnsi" w:cstheme="minorHAnsi"/>
                <w:b/>
                <w:color w:val="000000"/>
                <w:lang w:val="en-AU"/>
              </w:rPr>
            </w:pPr>
            <w:r>
              <w:rPr>
                <w:rFonts w:asciiTheme="minorHAnsi" w:hAnsiTheme="minorHAnsi" w:cstheme="minorHAnsi"/>
                <w:b/>
                <w:color w:val="000000"/>
              </w:rPr>
              <w:t>11,119</w:t>
            </w:r>
          </w:p>
        </w:tc>
        <w:tc>
          <w:tcPr>
            <w:tcW w:w="0" w:type="auto"/>
            <w:shd w:val="clear" w:color="auto" w:fill="F2F2F2" w:themeFill="background1" w:themeFillShade="F2"/>
            <w:vAlign w:val="center"/>
          </w:tcPr>
          <w:p w14:paraId="72273B46" w14:textId="03A25E2D" w:rsidR="007A5E15" w:rsidRPr="00E772D8" w:rsidRDefault="007A5E15" w:rsidP="007A5E15">
            <w:pPr>
              <w:widowControl/>
              <w:autoSpaceDE/>
              <w:autoSpaceDN/>
              <w:spacing w:before="120" w:after="120"/>
              <w:rPr>
                <w:rFonts w:asciiTheme="minorHAnsi" w:eastAsia="Times New Roman" w:hAnsiTheme="minorHAnsi" w:cstheme="minorHAnsi"/>
                <w:b/>
                <w:color w:val="000000"/>
                <w:lang w:val="en-AU"/>
              </w:rPr>
            </w:pPr>
            <w:r>
              <w:rPr>
                <w:b/>
                <w:bCs/>
                <w:color w:val="000000"/>
              </w:rPr>
              <w:t xml:space="preserve">$24,526,443.57 </w:t>
            </w:r>
          </w:p>
        </w:tc>
        <w:tc>
          <w:tcPr>
            <w:tcW w:w="0" w:type="auto"/>
            <w:shd w:val="clear" w:color="auto" w:fill="F2F2F2" w:themeFill="background1" w:themeFillShade="F2"/>
            <w:vAlign w:val="center"/>
          </w:tcPr>
          <w:p w14:paraId="6619EB0E" w14:textId="6E44EC7D" w:rsidR="007A5E15" w:rsidRPr="00E772D8" w:rsidRDefault="007A5E15" w:rsidP="007A5E15">
            <w:pPr>
              <w:widowControl/>
              <w:autoSpaceDE/>
              <w:autoSpaceDN/>
              <w:spacing w:before="120" w:after="120"/>
              <w:rPr>
                <w:rFonts w:asciiTheme="minorHAnsi" w:eastAsia="Times New Roman" w:hAnsiTheme="minorHAnsi" w:cstheme="minorHAnsi"/>
                <w:b/>
                <w:color w:val="000000"/>
                <w:lang w:val="en-AU"/>
              </w:rPr>
            </w:pPr>
            <w:r>
              <w:rPr>
                <w:b/>
                <w:bCs/>
                <w:color w:val="000000"/>
              </w:rPr>
              <w:t xml:space="preserve">$3,190,626.53 </w:t>
            </w:r>
          </w:p>
        </w:tc>
        <w:tc>
          <w:tcPr>
            <w:tcW w:w="0" w:type="auto"/>
            <w:shd w:val="clear" w:color="auto" w:fill="F2F2F2" w:themeFill="background1" w:themeFillShade="F2"/>
            <w:vAlign w:val="center"/>
          </w:tcPr>
          <w:p w14:paraId="0B5B7765" w14:textId="23F6BA4A" w:rsidR="007A5E15" w:rsidRPr="00E772D8" w:rsidRDefault="007A5E15" w:rsidP="007A5E15">
            <w:pPr>
              <w:widowControl/>
              <w:autoSpaceDE/>
              <w:autoSpaceDN/>
              <w:spacing w:before="120" w:after="120"/>
              <w:rPr>
                <w:rFonts w:asciiTheme="minorHAnsi" w:eastAsia="Times New Roman" w:hAnsiTheme="minorHAnsi" w:cstheme="minorHAnsi"/>
                <w:b/>
                <w:color w:val="000000"/>
                <w:lang w:val="en-AU"/>
              </w:rPr>
            </w:pPr>
            <w:r>
              <w:rPr>
                <w:b/>
                <w:bCs/>
                <w:color w:val="000000"/>
              </w:rPr>
              <w:t xml:space="preserve">$2,896,783.08 </w:t>
            </w:r>
          </w:p>
        </w:tc>
        <w:tc>
          <w:tcPr>
            <w:tcW w:w="0" w:type="auto"/>
            <w:shd w:val="clear" w:color="auto" w:fill="F2F2F2" w:themeFill="background1" w:themeFillShade="F2"/>
            <w:vAlign w:val="center"/>
          </w:tcPr>
          <w:p w14:paraId="4F00021B" w14:textId="57579B3B" w:rsidR="007A5E15" w:rsidRPr="00E772D8" w:rsidRDefault="007A5E15" w:rsidP="007A5E15">
            <w:pPr>
              <w:widowControl/>
              <w:autoSpaceDE/>
              <w:autoSpaceDN/>
              <w:spacing w:before="120" w:after="120"/>
              <w:rPr>
                <w:rFonts w:asciiTheme="minorHAnsi" w:eastAsia="Times New Roman" w:hAnsiTheme="minorHAnsi" w:cstheme="minorHAnsi"/>
                <w:b/>
                <w:color w:val="000000"/>
                <w:lang w:val="en-AU"/>
              </w:rPr>
            </w:pPr>
            <w:r>
              <w:rPr>
                <w:b/>
                <w:bCs/>
                <w:color w:val="000000"/>
              </w:rPr>
              <w:t xml:space="preserve">$23,197,207.98 </w:t>
            </w:r>
          </w:p>
        </w:tc>
      </w:tr>
    </w:tbl>
    <w:p w14:paraId="109285CD" w14:textId="77777777" w:rsidR="00DB62AA" w:rsidRDefault="00DB62AA" w:rsidP="00DB62AA">
      <w:pPr>
        <w:pStyle w:val="EUHeading2"/>
      </w:pPr>
    </w:p>
    <w:p w14:paraId="7D776F1D" w14:textId="3E710325" w:rsidR="00D264F6" w:rsidRPr="002460A3" w:rsidRDefault="00D264F6" w:rsidP="002460A3">
      <w:pPr>
        <w:pStyle w:val="EUHeading2"/>
      </w:pPr>
      <w:r w:rsidRPr="00BB668E">
        <w:t xml:space="preserve">Wider </w:t>
      </w:r>
      <w:r w:rsidRPr="002460A3">
        <w:t>Compliance Review</w:t>
      </w:r>
    </w:p>
    <w:p w14:paraId="78F15385" w14:textId="28BE46E8" w:rsidR="00155C16" w:rsidRPr="002460A3" w:rsidRDefault="0061346E" w:rsidP="002460A3">
      <w:pPr>
        <w:pStyle w:val="ListParagraph"/>
        <w:numPr>
          <w:ilvl w:val="0"/>
          <w:numId w:val="4"/>
        </w:numPr>
        <w:spacing w:before="120" w:after="120" w:line="360" w:lineRule="auto"/>
        <w:ind w:left="567" w:hanging="567"/>
        <w:rPr>
          <w:sz w:val="24"/>
          <w:szCs w:val="24"/>
          <w:lang w:val="en-AU"/>
        </w:rPr>
      </w:pPr>
      <w:bookmarkStart w:id="4" w:name="_Ref184976303"/>
      <w:bookmarkStart w:id="5" w:name="_Ref192326769"/>
      <w:r w:rsidRPr="002460A3">
        <w:rPr>
          <w:sz w:val="24"/>
          <w:szCs w:val="24"/>
          <w:lang w:val="en-AU"/>
        </w:rPr>
        <w:t>In</w:t>
      </w:r>
      <w:r w:rsidR="00AE3901" w:rsidRPr="002460A3">
        <w:rPr>
          <w:sz w:val="24"/>
          <w:szCs w:val="24"/>
          <w:lang w:val="en-AU"/>
        </w:rPr>
        <w:t xml:space="preserve"> March</w:t>
      </w:r>
      <w:r w:rsidRPr="002460A3">
        <w:rPr>
          <w:sz w:val="24"/>
          <w:szCs w:val="24"/>
          <w:lang w:val="en-AU"/>
        </w:rPr>
        <w:t xml:space="preserve"> 2023, UNSW commenced a wider compliance review encompassing all other </w:t>
      </w:r>
      <w:r w:rsidRPr="002460A3">
        <w:rPr>
          <w:sz w:val="24"/>
          <w:szCs w:val="24"/>
          <w:lang w:val="en-AU"/>
        </w:rPr>
        <w:lastRenderedPageBreak/>
        <w:t xml:space="preserve">employees, including its professional </w:t>
      </w:r>
      <w:r w:rsidR="00E63BF7" w:rsidRPr="002460A3">
        <w:rPr>
          <w:sz w:val="24"/>
          <w:szCs w:val="24"/>
          <w:lang w:val="en-AU"/>
        </w:rPr>
        <w:t xml:space="preserve">employees, to identify potential areas of non-compliance under </w:t>
      </w:r>
      <w:r w:rsidR="00D3096E" w:rsidRPr="002460A3">
        <w:rPr>
          <w:sz w:val="24"/>
          <w:szCs w:val="24"/>
          <w:lang w:val="en-AU"/>
        </w:rPr>
        <w:t xml:space="preserve">the </w:t>
      </w:r>
      <w:r w:rsidR="00C01688" w:rsidRPr="002460A3">
        <w:rPr>
          <w:sz w:val="24"/>
          <w:szCs w:val="24"/>
          <w:lang w:val="en-AU"/>
        </w:rPr>
        <w:t xml:space="preserve">Academic </w:t>
      </w:r>
      <w:r w:rsidR="00D3096E" w:rsidRPr="002460A3">
        <w:rPr>
          <w:sz w:val="24"/>
          <w:szCs w:val="24"/>
          <w:lang w:val="en-AU"/>
        </w:rPr>
        <w:t>Agreements</w:t>
      </w:r>
      <w:r w:rsidR="00803F8D">
        <w:rPr>
          <w:sz w:val="24"/>
          <w:szCs w:val="24"/>
          <w:lang w:val="en-AU"/>
        </w:rPr>
        <w:t>, the 2023 Academic Agreement</w:t>
      </w:r>
      <w:r w:rsidR="00D3096E" w:rsidRPr="002460A3">
        <w:rPr>
          <w:sz w:val="24"/>
          <w:szCs w:val="24"/>
          <w:lang w:val="en-AU"/>
        </w:rPr>
        <w:t xml:space="preserve"> and </w:t>
      </w:r>
      <w:r w:rsidR="005E45EA">
        <w:rPr>
          <w:sz w:val="24"/>
          <w:szCs w:val="24"/>
          <w:lang w:val="en-AU"/>
        </w:rPr>
        <w:t xml:space="preserve">the </w:t>
      </w:r>
      <w:r w:rsidR="00D3096E" w:rsidRPr="002460A3">
        <w:rPr>
          <w:sz w:val="24"/>
          <w:szCs w:val="24"/>
          <w:lang w:val="en-AU"/>
        </w:rPr>
        <w:t xml:space="preserve">Professional Agreements </w:t>
      </w:r>
      <w:r w:rsidR="0035321B" w:rsidRPr="002460A3">
        <w:rPr>
          <w:sz w:val="24"/>
          <w:szCs w:val="24"/>
          <w:lang w:val="en-AU"/>
        </w:rPr>
        <w:t xml:space="preserve">(together, </w:t>
      </w:r>
      <w:r w:rsidR="0035321B" w:rsidRPr="00686C5E">
        <w:rPr>
          <w:sz w:val="24"/>
          <w:szCs w:val="24"/>
          <w:lang w:val="en-AU"/>
        </w:rPr>
        <w:t xml:space="preserve">the </w:t>
      </w:r>
      <w:r w:rsidR="0035321B" w:rsidRPr="00F9022E">
        <w:rPr>
          <w:b/>
          <w:bCs/>
          <w:sz w:val="24"/>
          <w:szCs w:val="24"/>
          <w:lang w:val="en-AU"/>
        </w:rPr>
        <w:t>Agreements</w:t>
      </w:r>
      <w:r w:rsidR="0035321B" w:rsidRPr="002460A3">
        <w:rPr>
          <w:sz w:val="24"/>
          <w:szCs w:val="24"/>
          <w:lang w:val="en-AU"/>
        </w:rPr>
        <w:t xml:space="preserve">) </w:t>
      </w:r>
      <w:r w:rsidR="00150FB4" w:rsidRPr="002460A3">
        <w:rPr>
          <w:sz w:val="24"/>
          <w:szCs w:val="24"/>
          <w:lang w:val="en-AU"/>
        </w:rPr>
        <w:t xml:space="preserve">during the period from </w:t>
      </w:r>
      <w:r w:rsidR="00FF5D70" w:rsidRPr="002460A3">
        <w:rPr>
          <w:sz w:val="24"/>
          <w:szCs w:val="24"/>
          <w:lang w:val="en-AU"/>
        </w:rPr>
        <w:t xml:space="preserve">26 </w:t>
      </w:r>
      <w:r w:rsidR="00F8561F" w:rsidRPr="002460A3">
        <w:rPr>
          <w:sz w:val="24"/>
          <w:szCs w:val="24"/>
          <w:lang w:val="en-AU"/>
        </w:rPr>
        <w:t xml:space="preserve">February 2016 </w:t>
      </w:r>
      <w:r w:rsidR="00150FB4" w:rsidRPr="002460A3">
        <w:rPr>
          <w:sz w:val="24"/>
          <w:szCs w:val="24"/>
          <w:lang w:val="en-AU"/>
        </w:rPr>
        <w:t xml:space="preserve">to </w:t>
      </w:r>
      <w:r w:rsidR="00481641" w:rsidRPr="002460A3" w:rsidDel="00235FFB">
        <w:rPr>
          <w:sz w:val="24"/>
          <w:szCs w:val="24"/>
          <w:lang w:val="en-AU"/>
        </w:rPr>
        <w:t>1</w:t>
      </w:r>
      <w:r w:rsidR="00FF5D70" w:rsidRPr="002460A3" w:rsidDel="00235FFB">
        <w:rPr>
          <w:sz w:val="24"/>
          <w:szCs w:val="24"/>
          <w:lang w:val="en-AU"/>
        </w:rPr>
        <w:t>5</w:t>
      </w:r>
      <w:r w:rsidR="00481641" w:rsidRPr="002460A3" w:rsidDel="00235FFB">
        <w:rPr>
          <w:sz w:val="24"/>
          <w:szCs w:val="24"/>
          <w:lang w:val="en-AU"/>
        </w:rPr>
        <w:t xml:space="preserve"> December 2023</w:t>
      </w:r>
      <w:r w:rsidR="0003770C" w:rsidRPr="002460A3">
        <w:rPr>
          <w:sz w:val="24"/>
          <w:szCs w:val="24"/>
          <w:lang w:val="en-AU"/>
        </w:rPr>
        <w:t xml:space="preserve"> (</w:t>
      </w:r>
      <w:r w:rsidR="0003770C" w:rsidRPr="00B53E7A">
        <w:rPr>
          <w:b/>
          <w:bCs/>
          <w:sz w:val="24"/>
          <w:szCs w:val="24"/>
          <w:lang w:val="en-AU"/>
        </w:rPr>
        <w:t>Wider Compliance Review</w:t>
      </w:r>
      <w:r w:rsidR="0003770C" w:rsidRPr="002460A3">
        <w:rPr>
          <w:sz w:val="24"/>
          <w:szCs w:val="24"/>
          <w:lang w:val="en-AU"/>
        </w:rPr>
        <w:t>)</w:t>
      </w:r>
      <w:r w:rsidR="00E63BF7" w:rsidRPr="002460A3">
        <w:rPr>
          <w:sz w:val="24"/>
          <w:szCs w:val="24"/>
          <w:lang w:val="en-AU"/>
        </w:rPr>
        <w:t>.</w:t>
      </w:r>
      <w:bookmarkEnd w:id="4"/>
      <w:r w:rsidR="00E63BF7" w:rsidRPr="002460A3">
        <w:rPr>
          <w:sz w:val="24"/>
          <w:szCs w:val="24"/>
          <w:lang w:val="en-AU"/>
        </w:rPr>
        <w:t xml:space="preserve"> </w:t>
      </w:r>
    </w:p>
    <w:p w14:paraId="342B75B0" w14:textId="60DD6CA2" w:rsidR="00F35772" w:rsidRPr="0065637F" w:rsidRDefault="006B59CF" w:rsidP="0065637F">
      <w:pPr>
        <w:pStyle w:val="ListParagraph"/>
        <w:numPr>
          <w:ilvl w:val="0"/>
          <w:numId w:val="4"/>
        </w:numPr>
        <w:spacing w:before="120" w:after="120" w:line="360" w:lineRule="auto"/>
        <w:ind w:left="567" w:hanging="567"/>
        <w:rPr>
          <w:sz w:val="24"/>
          <w:szCs w:val="24"/>
          <w:lang w:val="en-AU"/>
        </w:rPr>
      </w:pPr>
      <w:r w:rsidRPr="00155C16">
        <w:rPr>
          <w:rFonts w:asciiTheme="minorHAnsi" w:eastAsiaTheme="minorEastAsia" w:hAnsiTheme="minorHAnsi" w:cstheme="minorBidi"/>
          <w:sz w:val="24"/>
          <w:szCs w:val="24"/>
          <w:lang w:val="en-AU"/>
        </w:rPr>
        <w:t xml:space="preserve">The Wider </w:t>
      </w:r>
      <w:r w:rsidRPr="00155C16">
        <w:rPr>
          <w:sz w:val="24"/>
          <w:szCs w:val="24"/>
          <w:lang w:val="en-AU"/>
        </w:rPr>
        <w:t>Compliance</w:t>
      </w:r>
      <w:r w:rsidRPr="00155C16">
        <w:rPr>
          <w:rFonts w:asciiTheme="minorHAnsi" w:eastAsiaTheme="minorEastAsia" w:hAnsiTheme="minorHAnsi" w:cstheme="minorBidi"/>
          <w:sz w:val="24"/>
          <w:szCs w:val="24"/>
          <w:lang w:val="en-AU"/>
        </w:rPr>
        <w:t xml:space="preserve"> Review </w:t>
      </w:r>
      <w:r w:rsidR="00AA5EE8" w:rsidRPr="00155C16">
        <w:rPr>
          <w:rFonts w:asciiTheme="minorHAnsi" w:eastAsiaTheme="minorEastAsia" w:hAnsiTheme="minorHAnsi" w:cstheme="minorBidi"/>
          <w:sz w:val="24"/>
          <w:szCs w:val="24"/>
          <w:lang w:val="en-AU"/>
        </w:rPr>
        <w:t>includes UNSW’s review of</w:t>
      </w:r>
      <w:r w:rsidR="00D049B8" w:rsidRPr="00155C16">
        <w:rPr>
          <w:rFonts w:asciiTheme="minorHAnsi" w:eastAsiaTheme="minorEastAsia" w:hAnsiTheme="minorHAnsi" w:cstheme="minorBidi"/>
          <w:sz w:val="24"/>
          <w:szCs w:val="24"/>
          <w:lang w:val="en-AU"/>
        </w:rPr>
        <w:t>:</w:t>
      </w:r>
      <w:bookmarkStart w:id="6" w:name="_Ref202366701"/>
    </w:p>
    <w:bookmarkEnd w:id="6"/>
    <w:p w14:paraId="60C8DAA8" w14:textId="19B2BD0B" w:rsidR="00BC7B61" w:rsidRPr="00155C16" w:rsidRDefault="008F33D0"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m</w:t>
      </w:r>
      <w:r w:rsidR="00BC7B61" w:rsidRPr="00155C16">
        <w:rPr>
          <w:sz w:val="24"/>
          <w:szCs w:val="24"/>
          <w:lang w:val="en-AU"/>
        </w:rPr>
        <w:t xml:space="preserve">inimum rates of pay for </w:t>
      </w:r>
      <w:r w:rsidRPr="00155C16">
        <w:rPr>
          <w:sz w:val="24"/>
          <w:szCs w:val="24"/>
          <w:lang w:val="en-AU"/>
        </w:rPr>
        <w:t>p</w:t>
      </w:r>
      <w:r w:rsidR="00BC7B61" w:rsidRPr="00155C16">
        <w:rPr>
          <w:sz w:val="24"/>
          <w:szCs w:val="24"/>
          <w:lang w:val="en-AU"/>
        </w:rPr>
        <w:t xml:space="preserve">rofessional </w:t>
      </w:r>
      <w:r w:rsidRPr="00155C16">
        <w:rPr>
          <w:sz w:val="24"/>
          <w:szCs w:val="24"/>
          <w:lang w:val="en-AU"/>
        </w:rPr>
        <w:t>employees</w:t>
      </w:r>
      <w:r w:rsidR="00BC7B61" w:rsidRPr="00155C16">
        <w:rPr>
          <w:sz w:val="24"/>
          <w:szCs w:val="24"/>
          <w:lang w:val="en-AU"/>
        </w:rPr>
        <w:t xml:space="preserve"> and </w:t>
      </w:r>
      <w:r w:rsidRPr="00155C16">
        <w:rPr>
          <w:sz w:val="24"/>
          <w:szCs w:val="24"/>
          <w:lang w:val="en-AU"/>
        </w:rPr>
        <w:t>f</w:t>
      </w:r>
      <w:r w:rsidR="00BC7B61" w:rsidRPr="00155C16">
        <w:rPr>
          <w:sz w:val="24"/>
          <w:szCs w:val="24"/>
          <w:lang w:val="en-AU"/>
        </w:rPr>
        <w:t xml:space="preserve">ixed-term and continuing </w:t>
      </w:r>
      <w:r w:rsidRPr="00155C16">
        <w:rPr>
          <w:sz w:val="24"/>
          <w:szCs w:val="24"/>
          <w:lang w:val="en-AU"/>
        </w:rPr>
        <w:t>a</w:t>
      </w:r>
      <w:r w:rsidR="00BC7B61" w:rsidRPr="00155C16">
        <w:rPr>
          <w:sz w:val="24"/>
          <w:szCs w:val="24"/>
          <w:lang w:val="en-AU"/>
        </w:rPr>
        <w:t>cademic employees;</w:t>
      </w:r>
    </w:p>
    <w:p w14:paraId="4D122ACD" w14:textId="04E3864B" w:rsidR="00BC7B61" w:rsidRPr="00155C16" w:rsidRDefault="008F33D0"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c</w:t>
      </w:r>
      <w:r w:rsidR="00BC7B61" w:rsidRPr="00155C16">
        <w:rPr>
          <w:sz w:val="24"/>
          <w:szCs w:val="24"/>
          <w:lang w:val="en-AU"/>
        </w:rPr>
        <w:t>onsequential impacts of the minimum rates review</w:t>
      </w:r>
      <w:r w:rsidRPr="00155C16">
        <w:rPr>
          <w:sz w:val="24"/>
          <w:szCs w:val="24"/>
          <w:lang w:val="en-AU"/>
        </w:rPr>
        <w:t>;</w:t>
      </w:r>
    </w:p>
    <w:p w14:paraId="16015E33" w14:textId="3F370F05" w:rsidR="00BC7B61" w:rsidRPr="00155C16" w:rsidRDefault="00934A88"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o</w:t>
      </w:r>
      <w:r w:rsidR="00BC7B61" w:rsidRPr="00155C16">
        <w:rPr>
          <w:sz w:val="24"/>
          <w:szCs w:val="24"/>
          <w:lang w:val="en-AU"/>
        </w:rPr>
        <w:t>vertime for casual professional staff</w:t>
      </w:r>
      <w:r w:rsidR="008F33D0" w:rsidRPr="00155C16">
        <w:rPr>
          <w:sz w:val="24"/>
          <w:szCs w:val="24"/>
          <w:lang w:val="en-AU"/>
        </w:rPr>
        <w:t>;</w:t>
      </w:r>
    </w:p>
    <w:p w14:paraId="5BB770B1" w14:textId="33A79AC1" w:rsidR="008F33D0" w:rsidRPr="00155C16" w:rsidRDefault="00934A88"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a</w:t>
      </w:r>
      <w:r w:rsidR="008F33D0" w:rsidRPr="00155C16">
        <w:rPr>
          <w:sz w:val="24"/>
          <w:szCs w:val="24"/>
          <w:lang w:val="en-AU"/>
        </w:rPr>
        <w:t>llowances;</w:t>
      </w:r>
    </w:p>
    <w:p w14:paraId="77E378F6" w14:textId="4AAA96F4" w:rsidR="008F33D0" w:rsidRPr="00155C16" w:rsidRDefault="008F33D0"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shift loadings for professional emplo</w:t>
      </w:r>
      <w:r w:rsidR="006D5BF7" w:rsidRPr="00155C16">
        <w:rPr>
          <w:sz w:val="24"/>
          <w:szCs w:val="24"/>
          <w:lang w:val="en-AU"/>
        </w:rPr>
        <w:t>y</w:t>
      </w:r>
      <w:r w:rsidRPr="00155C16">
        <w:rPr>
          <w:sz w:val="24"/>
          <w:szCs w:val="24"/>
          <w:lang w:val="en-AU"/>
        </w:rPr>
        <w:t>ees</w:t>
      </w:r>
      <w:r w:rsidR="006D5BF7" w:rsidRPr="00155C16">
        <w:rPr>
          <w:sz w:val="24"/>
          <w:szCs w:val="24"/>
          <w:lang w:val="en-AU"/>
        </w:rPr>
        <w:t xml:space="preserve">; </w:t>
      </w:r>
    </w:p>
    <w:p w14:paraId="43106063" w14:textId="3D8A55EA" w:rsidR="008F33D0" w:rsidRPr="00155C16" w:rsidRDefault="008F33D0"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long service leave</w:t>
      </w:r>
      <w:r w:rsidR="00855876">
        <w:rPr>
          <w:sz w:val="24"/>
          <w:szCs w:val="24"/>
          <w:lang w:val="en-AU"/>
        </w:rPr>
        <w:t xml:space="preserve"> for casual staff</w:t>
      </w:r>
      <w:r w:rsidRPr="00155C16">
        <w:rPr>
          <w:sz w:val="24"/>
          <w:szCs w:val="24"/>
          <w:lang w:val="en-AU"/>
        </w:rPr>
        <w:t xml:space="preserve">; and </w:t>
      </w:r>
    </w:p>
    <w:p w14:paraId="453656E9" w14:textId="68698369" w:rsidR="008F33D0" w:rsidRPr="00155C16" w:rsidRDefault="008F33D0" w:rsidP="00155C16">
      <w:pPr>
        <w:pStyle w:val="ListParagraph"/>
        <w:numPr>
          <w:ilvl w:val="1"/>
          <w:numId w:val="4"/>
        </w:numPr>
        <w:spacing w:before="120" w:after="120" w:line="360" w:lineRule="auto"/>
        <w:ind w:left="1134" w:hanging="567"/>
        <w:rPr>
          <w:sz w:val="24"/>
          <w:szCs w:val="24"/>
          <w:lang w:val="en-AU"/>
        </w:rPr>
      </w:pPr>
      <w:r w:rsidRPr="00155C16">
        <w:rPr>
          <w:sz w:val="24"/>
          <w:szCs w:val="24"/>
          <w:lang w:val="en-AU"/>
        </w:rPr>
        <w:t>employee claims</w:t>
      </w:r>
      <w:r w:rsidR="00CB03AD">
        <w:rPr>
          <w:sz w:val="24"/>
          <w:szCs w:val="24"/>
          <w:lang w:val="en-AU"/>
        </w:rPr>
        <w:t xml:space="preserve"> and investigations</w:t>
      </w:r>
      <w:r w:rsidR="008933EB" w:rsidRPr="00155C16">
        <w:rPr>
          <w:sz w:val="24"/>
          <w:szCs w:val="24"/>
          <w:lang w:val="en-AU"/>
        </w:rPr>
        <w:t>.</w:t>
      </w:r>
      <w:r w:rsidRPr="00155C16">
        <w:rPr>
          <w:sz w:val="24"/>
          <w:szCs w:val="24"/>
          <w:lang w:val="en-AU"/>
        </w:rPr>
        <w:t xml:space="preserve"> </w:t>
      </w:r>
    </w:p>
    <w:bookmarkEnd w:id="5"/>
    <w:p w14:paraId="4ED7A9B8" w14:textId="355E4B04" w:rsidR="00641846" w:rsidRPr="006958DD" w:rsidRDefault="00641846" w:rsidP="00FE40B6">
      <w:pPr>
        <w:pStyle w:val="ListParagraph"/>
        <w:numPr>
          <w:ilvl w:val="0"/>
          <w:numId w:val="4"/>
        </w:numPr>
        <w:spacing w:before="120" w:after="120" w:line="360" w:lineRule="auto"/>
        <w:ind w:left="567" w:hanging="567"/>
        <w:rPr>
          <w:sz w:val="24"/>
          <w:szCs w:val="24"/>
          <w:lang w:val="en-AU"/>
        </w:rPr>
      </w:pPr>
      <w:r w:rsidRPr="006958DD">
        <w:rPr>
          <w:sz w:val="24"/>
          <w:szCs w:val="24"/>
          <w:lang w:val="en-AU"/>
        </w:rPr>
        <w:t xml:space="preserve">As at </w:t>
      </w:r>
      <w:r w:rsidR="00B51CEC">
        <w:rPr>
          <w:sz w:val="24"/>
          <w:szCs w:val="24"/>
          <w:lang w:val="en-AU"/>
        </w:rPr>
        <w:t>31 March</w:t>
      </w:r>
      <w:r w:rsidR="00056BEF" w:rsidRPr="006958DD">
        <w:rPr>
          <w:sz w:val="24"/>
          <w:szCs w:val="24"/>
          <w:lang w:val="en-AU"/>
        </w:rPr>
        <w:t xml:space="preserve"> 2026</w:t>
      </w:r>
      <w:r w:rsidRPr="006958DD">
        <w:rPr>
          <w:sz w:val="24"/>
          <w:szCs w:val="24"/>
          <w:lang w:val="en-AU"/>
        </w:rPr>
        <w:t xml:space="preserve">, UNSW has progressed </w:t>
      </w:r>
      <w:r w:rsidR="00A16D93" w:rsidRPr="006958DD">
        <w:rPr>
          <w:sz w:val="24"/>
          <w:szCs w:val="24"/>
          <w:lang w:val="en-AU"/>
        </w:rPr>
        <w:t>its Wider Compliance Review</w:t>
      </w:r>
      <w:r w:rsidR="00810F7A" w:rsidRPr="006958DD">
        <w:rPr>
          <w:sz w:val="24"/>
          <w:szCs w:val="24"/>
          <w:lang w:val="en-AU"/>
        </w:rPr>
        <w:t xml:space="preserve"> to </w:t>
      </w:r>
      <w:r w:rsidR="005265C8" w:rsidRPr="006958DD">
        <w:rPr>
          <w:sz w:val="24"/>
          <w:szCs w:val="24"/>
          <w:lang w:val="en-AU"/>
        </w:rPr>
        <w:t>identif</w:t>
      </w:r>
      <w:r w:rsidR="00686F06" w:rsidRPr="006958DD">
        <w:rPr>
          <w:sz w:val="24"/>
          <w:szCs w:val="24"/>
          <w:lang w:val="en-AU"/>
        </w:rPr>
        <w:t xml:space="preserve">y </w:t>
      </w:r>
      <w:r w:rsidR="00E865C4" w:rsidRPr="00E865C4">
        <w:rPr>
          <w:sz w:val="24"/>
          <w:szCs w:val="24"/>
          <w:lang w:val="en-AU"/>
        </w:rPr>
        <w:t>$8,183,678.55</w:t>
      </w:r>
      <w:r w:rsidR="00E865C4">
        <w:rPr>
          <w:sz w:val="24"/>
          <w:szCs w:val="24"/>
          <w:lang w:val="en-AU"/>
        </w:rPr>
        <w:t xml:space="preserve"> </w:t>
      </w:r>
      <w:r w:rsidR="005265C8" w:rsidRPr="006958DD">
        <w:rPr>
          <w:sz w:val="24"/>
          <w:szCs w:val="24"/>
          <w:lang w:val="en-AU"/>
        </w:rPr>
        <w:t>(including superannuation and interest</w:t>
      </w:r>
      <w:r w:rsidR="00544119" w:rsidRPr="006958DD">
        <w:rPr>
          <w:sz w:val="24"/>
          <w:szCs w:val="24"/>
          <w:lang w:val="en-AU"/>
        </w:rPr>
        <w:t>)</w:t>
      </w:r>
      <w:r w:rsidR="007803AC" w:rsidRPr="006958DD">
        <w:rPr>
          <w:sz w:val="24"/>
          <w:szCs w:val="24"/>
          <w:lang w:val="en-AU"/>
        </w:rPr>
        <w:t xml:space="preserve"> owing to </w:t>
      </w:r>
      <w:r w:rsidR="002F5274">
        <w:rPr>
          <w:sz w:val="24"/>
          <w:szCs w:val="24"/>
          <w:lang w:val="en-AU"/>
        </w:rPr>
        <w:t>31,858</w:t>
      </w:r>
      <w:r w:rsidR="26CAA1E9" w:rsidRPr="006958DD">
        <w:rPr>
          <w:sz w:val="24"/>
          <w:szCs w:val="24"/>
          <w:lang w:val="en-AU"/>
        </w:rPr>
        <w:t xml:space="preserve"> affected</w:t>
      </w:r>
      <w:r w:rsidR="007803AC" w:rsidRPr="006958DD">
        <w:rPr>
          <w:sz w:val="24"/>
          <w:szCs w:val="24"/>
          <w:lang w:val="en-AU"/>
        </w:rPr>
        <w:t xml:space="preserve"> employees</w:t>
      </w:r>
      <w:r w:rsidR="005265C8" w:rsidRPr="006958DD">
        <w:rPr>
          <w:sz w:val="24"/>
          <w:szCs w:val="24"/>
          <w:lang w:val="en-AU"/>
        </w:rPr>
        <w:t>.</w:t>
      </w:r>
    </w:p>
    <w:p w14:paraId="4D51DA84" w14:textId="075C01D0" w:rsidR="003845E4" w:rsidRPr="00BB668E" w:rsidRDefault="003845E4" w:rsidP="003603D3">
      <w:pPr>
        <w:spacing w:before="120" w:after="120" w:line="360" w:lineRule="auto"/>
        <w:rPr>
          <w:b/>
          <w:bCs/>
          <w:sz w:val="24"/>
          <w:szCs w:val="24"/>
          <w:lang w:val="en-AU"/>
        </w:rPr>
      </w:pPr>
      <w:r w:rsidRPr="00BB668E">
        <w:rPr>
          <w:b/>
          <w:bCs/>
          <w:sz w:val="24"/>
          <w:szCs w:val="24"/>
          <w:lang w:val="en-AU"/>
        </w:rPr>
        <w:t xml:space="preserve">Wider Compliance Review – Remediation to date </w:t>
      </w:r>
    </w:p>
    <w:p w14:paraId="48DC1F90" w14:textId="1338221A" w:rsidR="003845E4" w:rsidRPr="00BB668E" w:rsidRDefault="003845E4" w:rsidP="003845E4">
      <w:pPr>
        <w:pStyle w:val="ListParagraph"/>
        <w:numPr>
          <w:ilvl w:val="0"/>
          <w:numId w:val="4"/>
        </w:numPr>
        <w:spacing w:before="120" w:after="120" w:line="360" w:lineRule="auto"/>
        <w:ind w:left="567" w:hanging="567"/>
        <w:rPr>
          <w:sz w:val="24"/>
          <w:szCs w:val="24"/>
          <w:lang w:val="en-AU"/>
        </w:rPr>
      </w:pPr>
      <w:bookmarkStart w:id="7" w:name="_Ref211013892"/>
      <w:r w:rsidRPr="00BB668E">
        <w:rPr>
          <w:sz w:val="24"/>
          <w:szCs w:val="24"/>
          <w:lang w:val="en-AU"/>
        </w:rPr>
        <w:t xml:space="preserve">As at </w:t>
      </w:r>
      <w:r w:rsidR="00656783">
        <w:rPr>
          <w:sz w:val="24"/>
          <w:szCs w:val="24"/>
          <w:lang w:val="en-AU"/>
        </w:rPr>
        <w:t>31 March 2026</w:t>
      </w:r>
      <w:r w:rsidRPr="00BB668E">
        <w:rPr>
          <w:sz w:val="24"/>
          <w:szCs w:val="24"/>
          <w:lang w:val="en-AU"/>
        </w:rPr>
        <w:t>, UNSW has identified the underpayment, interest and superannuation amounts set out in columns 3, 4 and 5 respectively in the table below and has remediated the amounts set out in column 6:</w:t>
      </w:r>
      <w:bookmarkEnd w:id="7"/>
    </w:p>
    <w:tbl>
      <w:tblPr>
        <w:tblStyle w:val="TableGrid"/>
        <w:tblpPr w:leftFromText="181" w:rightFromText="181" w:vertAnchor="text" w:tblpXSpec="center" w:tblpY="1"/>
        <w:tblOverlap w:val="never"/>
        <w:tblW w:w="0" w:type="auto"/>
        <w:tblLook w:val="04A0" w:firstRow="1" w:lastRow="0" w:firstColumn="1" w:lastColumn="0" w:noHBand="0" w:noVBand="1"/>
      </w:tblPr>
      <w:tblGrid>
        <w:gridCol w:w="1669"/>
        <w:gridCol w:w="994"/>
        <w:gridCol w:w="1779"/>
        <w:gridCol w:w="1504"/>
        <w:gridCol w:w="1769"/>
        <w:gridCol w:w="1545"/>
      </w:tblGrid>
      <w:tr w:rsidR="004932FA" w:rsidRPr="0007265B" w14:paraId="5C9679EF" w14:textId="77777777" w:rsidTr="002E7862">
        <w:trPr>
          <w:trHeight w:val="300"/>
        </w:trPr>
        <w:tc>
          <w:tcPr>
            <w:tcW w:w="0" w:type="auto"/>
            <w:shd w:val="clear" w:color="auto" w:fill="D9D9D9" w:themeFill="background1" w:themeFillShade="D9"/>
            <w:vAlign w:val="center"/>
          </w:tcPr>
          <w:p w14:paraId="33E430F1" w14:textId="070BBA95" w:rsidR="004932FA" w:rsidRPr="0007265B" w:rsidRDefault="004932FA" w:rsidP="72B37AD5">
            <w:pPr>
              <w:spacing w:before="120" w:after="120" w:line="360" w:lineRule="auto"/>
              <w:rPr>
                <w:rStyle w:val="Strong"/>
                <w:rFonts w:asciiTheme="minorHAnsi" w:hAnsiTheme="minorHAnsi" w:cstheme="minorBidi"/>
                <w:lang w:val="en-AU"/>
              </w:rPr>
            </w:pPr>
            <w:r w:rsidRPr="0007265B">
              <w:rPr>
                <w:rStyle w:val="Strong"/>
                <w:rFonts w:asciiTheme="minorHAnsi" w:hAnsiTheme="minorHAnsi" w:cstheme="minorBidi"/>
                <w:lang w:val="en-AU"/>
              </w:rPr>
              <w:t xml:space="preserve">Sub-stream </w:t>
            </w:r>
          </w:p>
        </w:tc>
        <w:tc>
          <w:tcPr>
            <w:tcW w:w="0" w:type="auto"/>
            <w:shd w:val="clear" w:color="auto" w:fill="D9D9D9" w:themeFill="background1" w:themeFillShade="D9"/>
            <w:vAlign w:val="center"/>
          </w:tcPr>
          <w:p w14:paraId="5436546F" w14:textId="77777777" w:rsidR="004932FA" w:rsidRPr="0007265B" w:rsidRDefault="004932FA" w:rsidP="00D9776D">
            <w:pPr>
              <w:spacing w:before="120" w:after="120" w:line="360" w:lineRule="auto"/>
              <w:rPr>
                <w:rStyle w:val="Strong"/>
                <w:rFonts w:asciiTheme="minorHAnsi" w:hAnsiTheme="minorHAnsi" w:cstheme="minorBidi"/>
                <w:lang w:val="en-AU"/>
              </w:rPr>
            </w:pPr>
            <w:r w:rsidRPr="0007265B">
              <w:rPr>
                <w:rStyle w:val="Strong"/>
                <w:rFonts w:asciiTheme="minorHAnsi" w:hAnsiTheme="minorHAnsi" w:cstheme="minorBidi"/>
                <w:lang w:val="en-AU"/>
              </w:rPr>
              <w:t>No of EEs affected</w:t>
            </w:r>
          </w:p>
        </w:tc>
        <w:tc>
          <w:tcPr>
            <w:tcW w:w="0" w:type="auto"/>
            <w:shd w:val="clear" w:color="auto" w:fill="D9D9D9" w:themeFill="background1" w:themeFillShade="D9"/>
            <w:vAlign w:val="center"/>
          </w:tcPr>
          <w:p w14:paraId="3AE5E80D" w14:textId="641C426B" w:rsidR="004932FA" w:rsidRPr="0007265B" w:rsidRDefault="004932FA" w:rsidP="00D9776D">
            <w:pPr>
              <w:spacing w:before="120" w:after="120" w:line="360" w:lineRule="auto"/>
              <w:rPr>
                <w:rStyle w:val="Strong"/>
                <w:rFonts w:asciiTheme="minorHAnsi" w:hAnsiTheme="minorHAnsi" w:cstheme="minorBidi"/>
                <w:sz w:val="16"/>
                <w:szCs w:val="16"/>
                <w:lang w:val="en-AU"/>
              </w:rPr>
            </w:pPr>
            <w:r w:rsidRPr="0007265B">
              <w:rPr>
                <w:rStyle w:val="Strong"/>
                <w:rFonts w:asciiTheme="minorHAnsi" w:hAnsiTheme="minorHAnsi" w:cstheme="minorBidi"/>
                <w:lang w:val="en-AU"/>
              </w:rPr>
              <w:t>Quantum of underpayments</w:t>
            </w:r>
            <w:r w:rsidR="00811675" w:rsidRPr="0007265B">
              <w:rPr>
                <w:rStyle w:val="Strong"/>
                <w:rFonts w:asciiTheme="minorHAnsi" w:hAnsiTheme="minorHAnsi" w:cstheme="minorBidi"/>
                <w:lang w:val="en-AU"/>
              </w:rPr>
              <w:t xml:space="preserve"> validated</w:t>
            </w:r>
            <w:r w:rsidR="00037C1F" w:rsidRPr="0007265B">
              <w:rPr>
                <w:rStyle w:val="Strong"/>
                <w:rFonts w:asciiTheme="minorHAnsi" w:hAnsiTheme="minorHAnsi" w:cstheme="minorBidi"/>
                <w:sz w:val="16"/>
                <w:szCs w:val="16"/>
                <w:lang w:val="en-AU"/>
              </w:rPr>
              <w:t xml:space="preserve"> </w:t>
            </w:r>
            <w:r w:rsidR="00D836DF" w:rsidRPr="0007265B">
              <w:rPr>
                <w:rStyle w:val="Strong"/>
                <w:rFonts w:asciiTheme="minorHAnsi" w:hAnsiTheme="minorHAnsi" w:cstheme="minorBidi"/>
                <w:sz w:val="16"/>
                <w:szCs w:val="16"/>
                <w:lang w:val="en-AU"/>
              </w:rPr>
              <w:t>(inclusive of interest and superannuation)</w:t>
            </w:r>
          </w:p>
        </w:tc>
        <w:tc>
          <w:tcPr>
            <w:tcW w:w="0" w:type="auto"/>
            <w:shd w:val="clear" w:color="auto" w:fill="D9D9D9" w:themeFill="background1" w:themeFillShade="D9"/>
            <w:vAlign w:val="center"/>
          </w:tcPr>
          <w:p w14:paraId="21041D41" w14:textId="6E12D81D" w:rsidR="004932FA" w:rsidRPr="0007265B" w:rsidRDefault="004932FA" w:rsidP="00D9776D">
            <w:pPr>
              <w:spacing w:before="120" w:after="120" w:line="360" w:lineRule="auto"/>
              <w:rPr>
                <w:rStyle w:val="Strong"/>
                <w:rFonts w:asciiTheme="minorHAnsi" w:hAnsiTheme="minorHAnsi" w:cstheme="minorBidi"/>
                <w:lang w:val="en-AU"/>
              </w:rPr>
            </w:pPr>
            <w:r w:rsidRPr="0007265B">
              <w:rPr>
                <w:rStyle w:val="Strong"/>
                <w:rFonts w:asciiTheme="minorHAnsi" w:hAnsiTheme="minorHAnsi" w:cstheme="minorBidi"/>
                <w:lang w:val="en-AU"/>
              </w:rPr>
              <w:t xml:space="preserve">Interest </w:t>
            </w:r>
          </w:p>
        </w:tc>
        <w:tc>
          <w:tcPr>
            <w:tcW w:w="0" w:type="auto"/>
            <w:shd w:val="clear" w:color="auto" w:fill="D9D9D9" w:themeFill="background1" w:themeFillShade="D9"/>
            <w:vAlign w:val="center"/>
          </w:tcPr>
          <w:p w14:paraId="35E31AFC" w14:textId="0229BA12" w:rsidR="004932FA" w:rsidRPr="0007265B" w:rsidRDefault="004932FA" w:rsidP="00D9776D">
            <w:pPr>
              <w:spacing w:before="120" w:after="120" w:line="360" w:lineRule="auto"/>
              <w:rPr>
                <w:rStyle w:val="Strong"/>
                <w:rFonts w:asciiTheme="minorHAnsi" w:hAnsiTheme="minorHAnsi" w:cstheme="minorBidi"/>
                <w:lang w:val="en-AU"/>
              </w:rPr>
            </w:pPr>
            <w:r w:rsidRPr="0007265B">
              <w:rPr>
                <w:rStyle w:val="Strong"/>
                <w:rFonts w:asciiTheme="minorHAnsi" w:hAnsiTheme="minorHAnsi" w:cstheme="minorBidi"/>
                <w:lang w:val="en-AU"/>
              </w:rPr>
              <w:t xml:space="preserve">Superannuation </w:t>
            </w:r>
            <w:r w:rsidRPr="0007265B">
              <w:rPr>
                <w:rStyle w:val="Strong"/>
                <w:lang w:val="en-AU"/>
              </w:rPr>
              <w:t>Amount</w:t>
            </w:r>
            <w:r w:rsidRPr="0007265B">
              <w:rPr>
                <w:rStyle w:val="Strong"/>
                <w:rFonts w:asciiTheme="minorHAnsi" w:hAnsiTheme="minorHAnsi" w:cstheme="minorBidi"/>
                <w:sz w:val="16"/>
                <w:szCs w:val="16"/>
                <w:lang w:val="en-AU"/>
              </w:rPr>
              <w:t xml:space="preserve"> </w:t>
            </w:r>
            <w:r w:rsidR="00020554" w:rsidRPr="0007265B">
              <w:rPr>
                <w:rStyle w:val="Strong"/>
                <w:rFonts w:asciiTheme="minorHAnsi" w:hAnsiTheme="minorHAnsi" w:cstheme="minorBidi"/>
                <w:sz w:val="16"/>
                <w:szCs w:val="16"/>
                <w:lang w:val="en-AU"/>
              </w:rPr>
              <w:t>(</w:t>
            </w:r>
            <w:r w:rsidR="00D836DF" w:rsidRPr="0007265B">
              <w:rPr>
                <w:rStyle w:val="Strong"/>
                <w:rFonts w:asciiTheme="minorHAnsi" w:hAnsiTheme="minorHAnsi" w:cstheme="minorBidi"/>
                <w:sz w:val="16"/>
                <w:szCs w:val="16"/>
                <w:lang w:val="en-AU"/>
              </w:rPr>
              <w:t>inclusive of</w:t>
            </w:r>
            <w:r w:rsidR="00020554" w:rsidRPr="0007265B">
              <w:rPr>
                <w:rStyle w:val="Strong"/>
                <w:rFonts w:asciiTheme="minorHAnsi" w:hAnsiTheme="minorHAnsi" w:cstheme="minorBidi"/>
                <w:sz w:val="16"/>
                <w:szCs w:val="16"/>
                <w:lang w:val="en-AU"/>
              </w:rPr>
              <w:t xml:space="preserve"> interest on super</w:t>
            </w:r>
            <w:r w:rsidR="00D836DF" w:rsidRPr="0007265B">
              <w:rPr>
                <w:rStyle w:val="Strong"/>
                <w:rFonts w:asciiTheme="minorHAnsi" w:hAnsiTheme="minorHAnsi" w:cstheme="minorBidi"/>
                <w:sz w:val="16"/>
                <w:szCs w:val="16"/>
                <w:lang w:val="en-AU"/>
              </w:rPr>
              <w:t>annuation)</w:t>
            </w:r>
          </w:p>
        </w:tc>
        <w:tc>
          <w:tcPr>
            <w:tcW w:w="0" w:type="auto"/>
            <w:shd w:val="clear" w:color="auto" w:fill="D9D9D9" w:themeFill="background1" w:themeFillShade="D9"/>
            <w:vAlign w:val="center"/>
          </w:tcPr>
          <w:p w14:paraId="648EFD40" w14:textId="630CE394" w:rsidR="004932FA" w:rsidRPr="0007265B" w:rsidRDefault="004932FA" w:rsidP="00D9776D">
            <w:pPr>
              <w:spacing w:before="120" w:after="120" w:line="360" w:lineRule="auto"/>
              <w:rPr>
                <w:rStyle w:val="Strong"/>
                <w:rFonts w:asciiTheme="minorHAnsi" w:hAnsiTheme="minorHAnsi" w:cstheme="minorBidi"/>
                <w:lang w:val="en-AU"/>
              </w:rPr>
            </w:pPr>
            <w:r w:rsidRPr="0007265B">
              <w:rPr>
                <w:rStyle w:val="Strong"/>
                <w:rFonts w:asciiTheme="minorHAnsi" w:hAnsiTheme="minorHAnsi" w:cstheme="minorBidi"/>
                <w:lang w:val="en-AU"/>
              </w:rPr>
              <w:t xml:space="preserve">Remediated as at </w:t>
            </w:r>
            <w:r w:rsidR="00346443" w:rsidRPr="0007265B">
              <w:rPr>
                <w:rStyle w:val="Strong"/>
                <w:lang w:val="en-AU"/>
              </w:rPr>
              <w:t>31 March</w:t>
            </w:r>
            <w:r w:rsidR="008549F9" w:rsidRPr="0007265B">
              <w:rPr>
                <w:rStyle w:val="Strong"/>
                <w:lang w:val="en-AU"/>
              </w:rPr>
              <w:t xml:space="preserve"> 2026</w:t>
            </w:r>
            <w:r w:rsidR="00D31B8B" w:rsidRPr="0007265B">
              <w:rPr>
                <w:rStyle w:val="Strong"/>
                <w:lang w:val="en-AU"/>
              </w:rPr>
              <w:t xml:space="preserve"> </w:t>
            </w:r>
            <w:r w:rsidR="009E6E3B" w:rsidRPr="0007265B">
              <w:rPr>
                <w:rStyle w:val="Strong"/>
                <w:lang w:val="en-AU"/>
              </w:rPr>
              <w:t xml:space="preserve"> </w:t>
            </w:r>
            <w:r w:rsidRPr="0007265B">
              <w:rPr>
                <w:rStyle w:val="Strong"/>
                <w:lang w:val="en-AU"/>
              </w:rPr>
              <w:t xml:space="preserve"> </w:t>
            </w:r>
          </w:p>
        </w:tc>
      </w:tr>
      <w:tr w:rsidR="006F4DC9" w:rsidRPr="0007265B" w14:paraId="2F98BE9D" w14:textId="77777777" w:rsidTr="002E7862">
        <w:trPr>
          <w:trHeight w:val="300"/>
        </w:trPr>
        <w:tc>
          <w:tcPr>
            <w:tcW w:w="0" w:type="auto"/>
            <w:vAlign w:val="center"/>
          </w:tcPr>
          <w:p w14:paraId="13D09F11" w14:textId="413B1DDD" w:rsidR="006F4DC9" w:rsidRPr="0007265B" w:rsidRDefault="006F4DC9" w:rsidP="006F4DC9">
            <w:pPr>
              <w:spacing w:before="120" w:after="120" w:line="360" w:lineRule="auto"/>
              <w:rPr>
                <w:rFonts w:asciiTheme="minorHAnsi" w:hAnsiTheme="minorHAnsi" w:cstheme="minorBidi"/>
                <w:lang w:val="en-AU"/>
              </w:rPr>
            </w:pPr>
            <w:r w:rsidRPr="0007265B">
              <w:rPr>
                <w:rFonts w:asciiTheme="minorHAnsi" w:hAnsiTheme="minorHAnsi" w:cstheme="minorBidi"/>
                <w:lang w:val="en-AU"/>
              </w:rPr>
              <w:t>Minimum Rates – Professional staff and Fixed-</w:t>
            </w:r>
            <w:r w:rsidRPr="0007265B">
              <w:rPr>
                <w:rFonts w:asciiTheme="minorHAnsi" w:hAnsiTheme="minorHAnsi" w:cstheme="minorBidi"/>
                <w:lang w:val="en-AU"/>
              </w:rPr>
              <w:lastRenderedPageBreak/>
              <w:t xml:space="preserve">term and Continuing Academic staff </w:t>
            </w:r>
          </w:p>
        </w:tc>
        <w:tc>
          <w:tcPr>
            <w:tcW w:w="0" w:type="auto"/>
            <w:vAlign w:val="center"/>
          </w:tcPr>
          <w:p w14:paraId="45730F77" w14:textId="008382BB" w:rsidR="006F4DC9" w:rsidRPr="0007265B" w:rsidRDefault="006F4DC9" w:rsidP="006F4DC9">
            <w:pPr>
              <w:widowControl/>
              <w:autoSpaceDE/>
              <w:autoSpaceDN/>
              <w:rPr>
                <w:rFonts w:asciiTheme="minorHAnsi" w:eastAsia="Times New Roman" w:hAnsiTheme="minorHAnsi" w:cstheme="minorBidi"/>
                <w:color w:val="000000"/>
                <w:lang w:val="en-AU"/>
              </w:rPr>
            </w:pPr>
            <w:r w:rsidRPr="0007265B">
              <w:rPr>
                <w:rFonts w:asciiTheme="minorHAnsi" w:eastAsia="Times New Roman" w:hAnsiTheme="minorHAnsi" w:cstheme="minorBidi"/>
                <w:color w:val="000000"/>
                <w:lang w:val="en-AU"/>
              </w:rPr>
              <w:lastRenderedPageBreak/>
              <w:t>26,943</w:t>
            </w:r>
          </w:p>
        </w:tc>
        <w:tc>
          <w:tcPr>
            <w:tcW w:w="0" w:type="auto"/>
            <w:vAlign w:val="center"/>
          </w:tcPr>
          <w:p w14:paraId="6A251C39" w14:textId="07FDAC44" w:rsidR="006F4DC9" w:rsidRPr="0007265B" w:rsidRDefault="006F4DC9" w:rsidP="006F4DC9">
            <w:pPr>
              <w:widowControl/>
              <w:autoSpaceDE/>
              <w:autoSpaceDN/>
              <w:rPr>
                <w:rFonts w:cstheme="minorBidi"/>
                <w:bCs/>
              </w:rPr>
            </w:pPr>
            <w:r w:rsidRPr="0007265B">
              <w:t xml:space="preserve">$4,504,298.41 </w:t>
            </w:r>
          </w:p>
        </w:tc>
        <w:tc>
          <w:tcPr>
            <w:tcW w:w="0" w:type="auto"/>
            <w:vAlign w:val="center"/>
          </w:tcPr>
          <w:p w14:paraId="2CB8A84D" w14:textId="0E79A9AA" w:rsidR="006F4DC9" w:rsidRPr="0007265B" w:rsidRDefault="006F4DC9" w:rsidP="006F4DC9">
            <w:pPr>
              <w:widowControl/>
              <w:autoSpaceDE/>
              <w:autoSpaceDN/>
              <w:rPr>
                <w:rFonts w:asciiTheme="minorHAnsi" w:eastAsia="Times New Roman" w:hAnsiTheme="minorHAnsi" w:cstheme="minorBidi"/>
                <w:color w:val="000000"/>
                <w:lang w:val="en-AU"/>
              </w:rPr>
            </w:pPr>
            <w:r w:rsidRPr="0007265B">
              <w:t>$948,109.15</w:t>
            </w:r>
          </w:p>
        </w:tc>
        <w:tc>
          <w:tcPr>
            <w:tcW w:w="0" w:type="auto"/>
            <w:vAlign w:val="center"/>
          </w:tcPr>
          <w:p w14:paraId="431D5389" w14:textId="2D9E88DE" w:rsidR="006F4DC9" w:rsidRPr="0007265B" w:rsidRDefault="006F4DC9" w:rsidP="006F4DC9">
            <w:pPr>
              <w:widowControl/>
              <w:autoSpaceDE/>
              <w:autoSpaceDN/>
              <w:rPr>
                <w:rFonts w:asciiTheme="minorHAnsi" w:eastAsia="Times New Roman" w:hAnsiTheme="minorHAnsi" w:cstheme="minorBidi"/>
                <w:color w:val="000000"/>
                <w:lang w:val="en-AU"/>
              </w:rPr>
            </w:pPr>
            <w:r w:rsidRPr="0007265B">
              <w:t>$886,284.09</w:t>
            </w:r>
          </w:p>
        </w:tc>
        <w:tc>
          <w:tcPr>
            <w:tcW w:w="0" w:type="auto"/>
            <w:vAlign w:val="center"/>
          </w:tcPr>
          <w:p w14:paraId="571A8623" w14:textId="22F1590C" w:rsidR="006F4DC9" w:rsidRPr="0007265B" w:rsidRDefault="006F4DC9" w:rsidP="006F4DC9">
            <w:pPr>
              <w:widowControl/>
              <w:autoSpaceDE/>
              <w:autoSpaceDN/>
              <w:rPr>
                <w:rFonts w:cstheme="minorBidi"/>
                <w:bCs/>
              </w:rPr>
            </w:pPr>
            <w:r w:rsidRPr="0007265B">
              <w:t>$3,989,259.10</w:t>
            </w:r>
          </w:p>
        </w:tc>
      </w:tr>
      <w:tr w:rsidR="006F4DC9" w:rsidRPr="0007265B" w14:paraId="19209C99" w14:textId="77777777" w:rsidTr="002E7862">
        <w:trPr>
          <w:trHeight w:val="300"/>
        </w:trPr>
        <w:tc>
          <w:tcPr>
            <w:tcW w:w="0" w:type="auto"/>
            <w:vAlign w:val="center"/>
          </w:tcPr>
          <w:p w14:paraId="17CF28A8" w14:textId="4137ECC2" w:rsidR="006F4DC9" w:rsidRPr="0007265B" w:rsidRDefault="006F4DC9" w:rsidP="006F4DC9">
            <w:pPr>
              <w:spacing w:before="120" w:after="120" w:line="360" w:lineRule="auto"/>
              <w:rPr>
                <w:rFonts w:asciiTheme="minorHAnsi" w:hAnsiTheme="minorHAnsi" w:cstheme="minorBidi"/>
                <w:lang w:val="en-AU"/>
              </w:rPr>
            </w:pPr>
            <w:r w:rsidRPr="0007265B">
              <w:rPr>
                <w:rFonts w:asciiTheme="minorHAnsi" w:hAnsiTheme="minorHAnsi" w:cstheme="minorBidi"/>
                <w:lang w:val="en-AU"/>
              </w:rPr>
              <w:t xml:space="preserve">Consequential impacts of minimum rates </w:t>
            </w:r>
          </w:p>
        </w:tc>
        <w:tc>
          <w:tcPr>
            <w:tcW w:w="0" w:type="auto"/>
            <w:vAlign w:val="center"/>
          </w:tcPr>
          <w:p w14:paraId="015773AD" w14:textId="3ACC5B88" w:rsidR="006F4DC9" w:rsidRPr="0007265B" w:rsidRDefault="006F4DC9" w:rsidP="006F4DC9">
            <w:pPr>
              <w:widowControl/>
              <w:autoSpaceDE/>
              <w:autoSpaceDN/>
              <w:rPr>
                <w:rFonts w:asciiTheme="minorHAnsi" w:eastAsia="Times New Roman" w:hAnsiTheme="minorHAnsi" w:cstheme="minorBidi"/>
                <w:color w:val="000000"/>
                <w:lang w:val="en-AU"/>
              </w:rPr>
            </w:pPr>
            <w:r w:rsidRPr="0007265B">
              <w:rPr>
                <w:rFonts w:asciiTheme="minorHAnsi" w:eastAsia="Times New Roman" w:hAnsiTheme="minorHAnsi" w:cstheme="minorBidi"/>
                <w:color w:val="000000"/>
                <w:lang w:val="en-AU"/>
              </w:rPr>
              <w:t>3120</w:t>
            </w:r>
          </w:p>
        </w:tc>
        <w:tc>
          <w:tcPr>
            <w:tcW w:w="0" w:type="auto"/>
            <w:vAlign w:val="center"/>
          </w:tcPr>
          <w:p w14:paraId="12FD61A2" w14:textId="1F18E97F" w:rsidR="006F4DC9" w:rsidRPr="0007265B" w:rsidRDefault="006F4DC9" w:rsidP="006F4DC9">
            <w:pPr>
              <w:widowControl/>
              <w:autoSpaceDE/>
              <w:autoSpaceDN/>
              <w:rPr>
                <w:rFonts w:eastAsia="Times New Roman" w:cstheme="minorBidi"/>
                <w:bCs/>
                <w:color w:val="000000"/>
              </w:rPr>
            </w:pPr>
            <w:r w:rsidRPr="0007265B">
              <w:t>$566,763.61</w:t>
            </w:r>
          </w:p>
        </w:tc>
        <w:tc>
          <w:tcPr>
            <w:tcW w:w="0" w:type="auto"/>
            <w:vAlign w:val="center"/>
          </w:tcPr>
          <w:p w14:paraId="1D9736A8" w14:textId="50BC6E80" w:rsidR="006F4DC9" w:rsidRPr="0007265B" w:rsidRDefault="006F4DC9" w:rsidP="006F4DC9">
            <w:pPr>
              <w:widowControl/>
              <w:autoSpaceDE/>
              <w:autoSpaceDN/>
              <w:rPr>
                <w:rFonts w:asciiTheme="minorHAnsi" w:eastAsia="Times New Roman" w:hAnsiTheme="minorHAnsi" w:cstheme="minorBidi"/>
                <w:color w:val="000000"/>
                <w:lang w:val="en-AU"/>
              </w:rPr>
            </w:pPr>
            <w:r w:rsidRPr="0007265B">
              <w:t>$136,593.68</w:t>
            </w:r>
          </w:p>
        </w:tc>
        <w:tc>
          <w:tcPr>
            <w:tcW w:w="0" w:type="auto"/>
            <w:vAlign w:val="center"/>
          </w:tcPr>
          <w:p w14:paraId="4D188FDA" w14:textId="6EA37D84" w:rsidR="006F4DC9" w:rsidRPr="0007265B" w:rsidRDefault="006F4DC9" w:rsidP="006F4DC9">
            <w:pPr>
              <w:widowControl/>
              <w:autoSpaceDE/>
              <w:autoSpaceDN/>
              <w:rPr>
                <w:rFonts w:asciiTheme="minorHAnsi" w:eastAsia="Times New Roman" w:hAnsiTheme="minorHAnsi" w:cstheme="minorBidi"/>
                <w:color w:val="000000"/>
                <w:lang w:val="en-AU"/>
              </w:rPr>
            </w:pPr>
            <w:r w:rsidRPr="0007265B">
              <w:t>$90,701.97</w:t>
            </w:r>
          </w:p>
        </w:tc>
        <w:tc>
          <w:tcPr>
            <w:tcW w:w="0" w:type="auto"/>
            <w:vAlign w:val="center"/>
          </w:tcPr>
          <w:p w14:paraId="425384F6" w14:textId="0884A98A" w:rsidR="006F4DC9" w:rsidRPr="0007265B" w:rsidRDefault="006F4DC9" w:rsidP="006F4DC9">
            <w:pPr>
              <w:widowControl/>
              <w:autoSpaceDE/>
              <w:autoSpaceDN/>
              <w:rPr>
                <w:rFonts w:eastAsia="Times New Roman" w:cstheme="minorBidi"/>
                <w:b/>
                <w:bCs/>
                <w:color w:val="000000"/>
              </w:rPr>
            </w:pPr>
            <w:r w:rsidRPr="0007265B">
              <w:t>$510,181.46</w:t>
            </w:r>
          </w:p>
        </w:tc>
      </w:tr>
      <w:tr w:rsidR="006F4DC9" w:rsidRPr="0007265B" w14:paraId="0DE00F65" w14:textId="77777777" w:rsidTr="002E7862">
        <w:trPr>
          <w:trHeight w:val="300"/>
        </w:trPr>
        <w:tc>
          <w:tcPr>
            <w:tcW w:w="0" w:type="auto"/>
            <w:vAlign w:val="center"/>
          </w:tcPr>
          <w:p w14:paraId="10E31B20" w14:textId="47DA8659" w:rsidR="006F4DC9" w:rsidRPr="0007265B" w:rsidRDefault="006F4DC9" w:rsidP="006F4DC9">
            <w:pPr>
              <w:spacing w:before="120" w:after="120" w:line="360" w:lineRule="auto"/>
              <w:rPr>
                <w:rFonts w:asciiTheme="minorHAnsi" w:hAnsiTheme="minorHAnsi" w:cstheme="minorBidi"/>
                <w:lang w:val="en-AU"/>
              </w:rPr>
            </w:pPr>
            <w:r w:rsidRPr="0007265B">
              <w:rPr>
                <w:rFonts w:asciiTheme="minorHAnsi" w:hAnsiTheme="minorHAnsi" w:cstheme="minorBidi"/>
                <w:lang w:val="en-AU"/>
              </w:rPr>
              <w:t xml:space="preserve">Overtime – Casual Professional Staff  </w:t>
            </w:r>
          </w:p>
        </w:tc>
        <w:tc>
          <w:tcPr>
            <w:tcW w:w="0" w:type="auto"/>
            <w:vAlign w:val="center"/>
          </w:tcPr>
          <w:p w14:paraId="73944F72" w14:textId="6BBB2DD6" w:rsidR="006F4DC9" w:rsidRPr="0007265B" w:rsidRDefault="006F4DC9" w:rsidP="006F4DC9">
            <w:pPr>
              <w:widowControl/>
              <w:autoSpaceDE/>
              <w:autoSpaceDN/>
              <w:rPr>
                <w:rFonts w:asciiTheme="minorHAnsi" w:eastAsia="Times New Roman" w:hAnsiTheme="minorHAnsi" w:cstheme="minorBidi"/>
                <w:color w:val="000000"/>
                <w:lang w:val="en-AU"/>
              </w:rPr>
            </w:pPr>
            <w:r w:rsidRPr="0007265B">
              <w:rPr>
                <w:rFonts w:asciiTheme="minorHAnsi" w:eastAsia="Times New Roman" w:hAnsiTheme="minorHAnsi" w:cstheme="minorBidi"/>
                <w:color w:val="000000"/>
                <w:lang w:val="en-AU"/>
              </w:rPr>
              <w:t>782</w:t>
            </w:r>
          </w:p>
        </w:tc>
        <w:tc>
          <w:tcPr>
            <w:tcW w:w="0" w:type="auto"/>
            <w:vAlign w:val="center"/>
          </w:tcPr>
          <w:p w14:paraId="1BB8CACB" w14:textId="645284FC" w:rsidR="006F4DC9" w:rsidRPr="0007265B" w:rsidRDefault="006F4DC9" w:rsidP="006F4DC9">
            <w:pPr>
              <w:spacing w:before="120" w:after="120" w:line="360" w:lineRule="auto"/>
              <w:rPr>
                <w:rFonts w:eastAsia="Times New Roman" w:cstheme="minorBidi"/>
                <w:bCs/>
                <w:color w:val="000000"/>
              </w:rPr>
            </w:pPr>
            <w:r w:rsidRPr="0007265B">
              <w:t>$225,985.66</w:t>
            </w:r>
            <w:r w:rsidR="00820CA0" w:rsidRPr="0007265B">
              <w:t xml:space="preserve"> </w:t>
            </w:r>
          </w:p>
        </w:tc>
        <w:tc>
          <w:tcPr>
            <w:tcW w:w="0" w:type="auto"/>
            <w:vAlign w:val="center"/>
          </w:tcPr>
          <w:p w14:paraId="1B488353" w14:textId="3D91032D" w:rsidR="006F4DC9" w:rsidRPr="0007265B" w:rsidRDefault="006F4DC9" w:rsidP="006F4DC9">
            <w:pPr>
              <w:spacing w:before="120" w:after="120" w:line="360" w:lineRule="auto"/>
              <w:rPr>
                <w:rFonts w:asciiTheme="minorHAnsi" w:eastAsia="Times New Roman" w:hAnsiTheme="minorHAnsi" w:cstheme="minorBidi"/>
                <w:color w:val="000000"/>
                <w:lang w:val="en-AU"/>
              </w:rPr>
            </w:pPr>
            <w:r w:rsidRPr="0007265B">
              <w:t>$57,547.56</w:t>
            </w:r>
          </w:p>
        </w:tc>
        <w:tc>
          <w:tcPr>
            <w:tcW w:w="0" w:type="auto"/>
            <w:vAlign w:val="center"/>
          </w:tcPr>
          <w:p w14:paraId="47E2B5C2" w14:textId="66A5D825" w:rsidR="006F4DC9" w:rsidRPr="0007265B" w:rsidRDefault="006F4DC9" w:rsidP="006F4DC9">
            <w:pPr>
              <w:spacing w:before="120" w:after="120" w:line="360" w:lineRule="auto"/>
              <w:rPr>
                <w:rFonts w:asciiTheme="minorHAnsi" w:eastAsia="Times New Roman" w:hAnsiTheme="minorHAnsi" w:cstheme="minorBidi"/>
                <w:color w:val="000000"/>
                <w:lang w:val="en-AU"/>
              </w:rPr>
            </w:pPr>
            <w:r w:rsidRPr="0007265B">
              <w:t>$4,028.22</w:t>
            </w:r>
            <w:r w:rsidR="00820CA0" w:rsidRPr="0007265B">
              <w:t xml:space="preserve"> </w:t>
            </w:r>
          </w:p>
        </w:tc>
        <w:tc>
          <w:tcPr>
            <w:tcW w:w="0" w:type="auto"/>
            <w:vAlign w:val="center"/>
          </w:tcPr>
          <w:p w14:paraId="5F63AC91" w14:textId="22EE23CB" w:rsidR="006F4DC9" w:rsidRPr="0007265B" w:rsidRDefault="006F4DC9" w:rsidP="006F4DC9">
            <w:pPr>
              <w:spacing w:before="120" w:after="120" w:line="360" w:lineRule="auto"/>
              <w:rPr>
                <w:rFonts w:eastAsia="Times New Roman" w:cstheme="minorBidi"/>
                <w:b/>
                <w:bCs/>
                <w:color w:val="000000"/>
              </w:rPr>
            </w:pPr>
            <w:r w:rsidRPr="0007265B">
              <w:t>$202,643.46</w:t>
            </w:r>
          </w:p>
        </w:tc>
      </w:tr>
      <w:tr w:rsidR="006F4DC9" w:rsidRPr="0007265B" w14:paraId="1A8F2C45" w14:textId="77777777" w:rsidTr="002E7862">
        <w:trPr>
          <w:trHeight w:val="300"/>
        </w:trPr>
        <w:tc>
          <w:tcPr>
            <w:tcW w:w="0" w:type="auto"/>
            <w:vAlign w:val="center"/>
          </w:tcPr>
          <w:p w14:paraId="3FB6290C" w14:textId="27D82930" w:rsidR="006F4DC9" w:rsidRPr="0007265B" w:rsidRDefault="006F4DC9" w:rsidP="006F4DC9">
            <w:pPr>
              <w:spacing w:before="120" w:after="120" w:line="360" w:lineRule="auto"/>
              <w:rPr>
                <w:rFonts w:asciiTheme="minorHAnsi" w:hAnsiTheme="minorHAnsi" w:cstheme="minorBidi"/>
                <w:lang w:val="en-AU"/>
              </w:rPr>
            </w:pPr>
            <w:r w:rsidRPr="0007265B">
              <w:rPr>
                <w:rFonts w:asciiTheme="minorHAnsi" w:hAnsiTheme="minorHAnsi" w:cstheme="minorBidi"/>
                <w:lang w:val="en-AU"/>
              </w:rPr>
              <w:t xml:space="preserve">Allowances </w:t>
            </w:r>
          </w:p>
        </w:tc>
        <w:tc>
          <w:tcPr>
            <w:tcW w:w="0" w:type="auto"/>
            <w:vAlign w:val="center"/>
          </w:tcPr>
          <w:p w14:paraId="4A5178A7" w14:textId="7EABD3CE" w:rsidR="006F4DC9" w:rsidRPr="0007265B" w:rsidRDefault="006F4DC9" w:rsidP="006F4DC9">
            <w:pPr>
              <w:widowControl/>
              <w:autoSpaceDE/>
              <w:autoSpaceDN/>
              <w:rPr>
                <w:rFonts w:asciiTheme="minorHAnsi" w:eastAsia="Times New Roman" w:hAnsiTheme="minorHAnsi" w:cstheme="minorBidi"/>
                <w:color w:val="000000"/>
                <w:lang w:val="en-AU"/>
              </w:rPr>
            </w:pPr>
            <w:r w:rsidRPr="0007265B">
              <w:rPr>
                <w:rFonts w:asciiTheme="minorHAnsi" w:eastAsia="Times New Roman" w:hAnsiTheme="minorHAnsi" w:cstheme="minorBidi"/>
                <w:color w:val="000000"/>
                <w:lang w:val="en-AU"/>
              </w:rPr>
              <w:t>139</w:t>
            </w:r>
          </w:p>
        </w:tc>
        <w:tc>
          <w:tcPr>
            <w:tcW w:w="0" w:type="auto"/>
            <w:vAlign w:val="center"/>
          </w:tcPr>
          <w:p w14:paraId="328E852C" w14:textId="25E0359F" w:rsidR="006F4DC9" w:rsidRPr="0007265B" w:rsidRDefault="006F4DC9" w:rsidP="006F4DC9">
            <w:pPr>
              <w:spacing w:before="120" w:after="120" w:line="360" w:lineRule="auto"/>
              <w:rPr>
                <w:rFonts w:eastAsia="Times New Roman" w:cstheme="minorBidi"/>
                <w:bCs/>
                <w:color w:val="000000"/>
              </w:rPr>
            </w:pPr>
            <w:r w:rsidRPr="0007265B">
              <w:t>$50,693.37</w:t>
            </w:r>
            <w:r w:rsidR="00820CA0" w:rsidRPr="0007265B">
              <w:t xml:space="preserve"> </w:t>
            </w:r>
          </w:p>
        </w:tc>
        <w:tc>
          <w:tcPr>
            <w:tcW w:w="0" w:type="auto"/>
            <w:vAlign w:val="center"/>
          </w:tcPr>
          <w:p w14:paraId="2097AF0B" w14:textId="06CE161D" w:rsidR="006F4DC9" w:rsidRPr="0007265B" w:rsidRDefault="006F4DC9" w:rsidP="006F4DC9">
            <w:pPr>
              <w:spacing w:before="120" w:after="120" w:line="360" w:lineRule="auto"/>
              <w:rPr>
                <w:rFonts w:asciiTheme="minorHAnsi" w:eastAsia="Times New Roman" w:hAnsiTheme="minorHAnsi" w:cstheme="minorBidi"/>
                <w:color w:val="000000"/>
                <w:lang w:val="en-AU"/>
              </w:rPr>
            </w:pPr>
            <w:r w:rsidRPr="0007265B">
              <w:t>$13,491.58</w:t>
            </w:r>
          </w:p>
        </w:tc>
        <w:tc>
          <w:tcPr>
            <w:tcW w:w="0" w:type="auto"/>
            <w:vAlign w:val="center"/>
          </w:tcPr>
          <w:p w14:paraId="76230C77" w14:textId="21677DA0" w:rsidR="006F4DC9" w:rsidRPr="0007265B" w:rsidRDefault="006F4DC9" w:rsidP="006F4DC9">
            <w:pPr>
              <w:spacing w:before="120" w:after="120" w:line="360" w:lineRule="auto"/>
              <w:rPr>
                <w:rFonts w:asciiTheme="minorHAnsi" w:eastAsia="Times New Roman" w:hAnsiTheme="minorHAnsi" w:cstheme="minorBidi"/>
                <w:color w:val="000000"/>
                <w:lang w:val="en-AU"/>
              </w:rPr>
            </w:pPr>
            <w:r w:rsidRPr="0007265B">
              <w:t>$1,233.65</w:t>
            </w:r>
            <w:r w:rsidR="00820CA0" w:rsidRPr="0007265B">
              <w:t xml:space="preserve"> </w:t>
            </w:r>
          </w:p>
        </w:tc>
        <w:tc>
          <w:tcPr>
            <w:tcW w:w="0" w:type="auto"/>
            <w:vAlign w:val="center"/>
          </w:tcPr>
          <w:p w14:paraId="39A21868" w14:textId="6D7AD99E" w:rsidR="006F4DC9" w:rsidRPr="0007265B" w:rsidRDefault="006F4DC9" w:rsidP="006F4DC9">
            <w:pPr>
              <w:spacing w:before="120" w:after="120" w:line="360" w:lineRule="auto"/>
              <w:rPr>
                <w:rFonts w:eastAsia="Times New Roman" w:cstheme="minorBidi"/>
                <w:color w:val="000000"/>
                <w:lang w:val="en-AU"/>
              </w:rPr>
            </w:pPr>
            <w:r w:rsidRPr="0007265B">
              <w:t>$47,450.86</w:t>
            </w:r>
            <w:r w:rsidR="00820CA0" w:rsidRPr="0007265B">
              <w:t xml:space="preserve"> </w:t>
            </w:r>
          </w:p>
        </w:tc>
      </w:tr>
      <w:tr w:rsidR="006F4DC9" w:rsidRPr="0007265B" w14:paraId="6D6A0C97" w14:textId="77777777" w:rsidTr="002E7862">
        <w:trPr>
          <w:trHeight w:val="300"/>
        </w:trPr>
        <w:tc>
          <w:tcPr>
            <w:tcW w:w="0" w:type="auto"/>
            <w:vAlign w:val="center"/>
          </w:tcPr>
          <w:p w14:paraId="75E93669" w14:textId="0A798899" w:rsidR="006F4DC9" w:rsidRPr="0007265B" w:rsidRDefault="006F4DC9" w:rsidP="006F4DC9">
            <w:pPr>
              <w:spacing w:before="120" w:after="120" w:line="360" w:lineRule="auto"/>
              <w:rPr>
                <w:rFonts w:asciiTheme="minorHAnsi" w:hAnsiTheme="minorHAnsi" w:cstheme="minorBidi"/>
                <w:lang w:val="en-AU"/>
              </w:rPr>
            </w:pPr>
            <w:r w:rsidRPr="0007265B">
              <w:rPr>
                <w:rFonts w:asciiTheme="minorHAnsi" w:hAnsiTheme="minorHAnsi" w:cstheme="minorBidi"/>
                <w:lang w:val="en-AU"/>
              </w:rPr>
              <w:t>Employee claims and investigations</w:t>
            </w:r>
            <w:r w:rsidRPr="0007265B">
              <w:rPr>
                <w:rStyle w:val="FootnoteReference"/>
                <w:rFonts w:asciiTheme="minorHAnsi" w:hAnsiTheme="minorHAnsi" w:cstheme="minorBidi"/>
                <w:lang w:val="en-AU"/>
              </w:rPr>
              <w:footnoteReference w:id="2"/>
            </w:r>
          </w:p>
        </w:tc>
        <w:tc>
          <w:tcPr>
            <w:tcW w:w="0" w:type="auto"/>
            <w:vAlign w:val="center"/>
          </w:tcPr>
          <w:p w14:paraId="0ED95F4C" w14:textId="798EE07C" w:rsidR="006F4DC9" w:rsidRPr="0007265B" w:rsidRDefault="006F4DC9" w:rsidP="006F4DC9">
            <w:pPr>
              <w:widowControl/>
              <w:autoSpaceDE/>
              <w:autoSpaceDN/>
              <w:rPr>
                <w:rFonts w:asciiTheme="minorHAnsi" w:eastAsia="Times New Roman" w:hAnsiTheme="minorHAnsi" w:cstheme="minorBidi"/>
                <w:color w:val="000000"/>
                <w:lang w:val="en-AU"/>
              </w:rPr>
            </w:pPr>
            <w:r w:rsidRPr="0007265B">
              <w:rPr>
                <w:rFonts w:asciiTheme="minorHAnsi" w:eastAsia="Times New Roman" w:hAnsiTheme="minorHAnsi" w:cstheme="minorBidi"/>
                <w:color w:val="000000"/>
                <w:lang w:val="en-AU"/>
              </w:rPr>
              <w:t>874</w:t>
            </w:r>
          </w:p>
        </w:tc>
        <w:tc>
          <w:tcPr>
            <w:tcW w:w="0" w:type="auto"/>
            <w:vAlign w:val="center"/>
          </w:tcPr>
          <w:p w14:paraId="4429918B" w14:textId="1047469A" w:rsidR="006F4DC9" w:rsidRPr="0007265B" w:rsidRDefault="006F4DC9" w:rsidP="006F4DC9">
            <w:pPr>
              <w:widowControl/>
              <w:autoSpaceDE/>
              <w:autoSpaceDN/>
              <w:rPr>
                <w:rFonts w:eastAsia="Times New Roman" w:cstheme="minorBidi"/>
                <w:bCs/>
                <w:color w:val="000000"/>
              </w:rPr>
            </w:pPr>
            <w:r w:rsidRPr="0007265B">
              <w:t>$2,835,937.50</w:t>
            </w:r>
            <w:r w:rsidR="00820CA0" w:rsidRPr="0007265B">
              <w:t xml:space="preserve"> </w:t>
            </w:r>
          </w:p>
        </w:tc>
        <w:tc>
          <w:tcPr>
            <w:tcW w:w="0" w:type="auto"/>
            <w:vAlign w:val="center"/>
          </w:tcPr>
          <w:p w14:paraId="09C15E69" w14:textId="50DE01EA" w:rsidR="006F4DC9" w:rsidRPr="0007265B" w:rsidRDefault="006F4DC9" w:rsidP="006F4DC9">
            <w:pPr>
              <w:widowControl/>
              <w:autoSpaceDE/>
              <w:autoSpaceDN/>
              <w:rPr>
                <w:rFonts w:asciiTheme="minorHAnsi" w:eastAsia="Times New Roman" w:hAnsiTheme="minorHAnsi" w:cstheme="minorBidi"/>
                <w:color w:val="000000"/>
                <w:lang w:val="en-AU"/>
              </w:rPr>
            </w:pPr>
            <w:r w:rsidRPr="0007265B">
              <w:t>$577,643.12</w:t>
            </w:r>
          </w:p>
        </w:tc>
        <w:tc>
          <w:tcPr>
            <w:tcW w:w="0" w:type="auto"/>
            <w:vAlign w:val="center"/>
          </w:tcPr>
          <w:p w14:paraId="5A4F9E9C" w14:textId="2835AA71" w:rsidR="006F4DC9" w:rsidRPr="0007265B" w:rsidRDefault="006F4DC9" w:rsidP="006F4DC9">
            <w:pPr>
              <w:widowControl/>
              <w:autoSpaceDE/>
              <w:autoSpaceDN/>
              <w:rPr>
                <w:rFonts w:asciiTheme="minorHAnsi" w:eastAsia="Times New Roman" w:hAnsiTheme="minorHAnsi" w:cstheme="minorBidi"/>
                <w:color w:val="000000"/>
                <w:lang w:val="en-AU"/>
              </w:rPr>
            </w:pPr>
            <w:r w:rsidRPr="0007265B">
              <w:t>$306,698.22</w:t>
            </w:r>
            <w:r w:rsidR="00820CA0" w:rsidRPr="0007265B">
              <w:t xml:space="preserve"> </w:t>
            </w:r>
          </w:p>
        </w:tc>
        <w:tc>
          <w:tcPr>
            <w:tcW w:w="0" w:type="auto"/>
            <w:vAlign w:val="center"/>
          </w:tcPr>
          <w:p w14:paraId="3B84B6EA" w14:textId="508FEF9E" w:rsidR="006F4DC9" w:rsidRPr="0007265B" w:rsidRDefault="006F4DC9" w:rsidP="006F4DC9">
            <w:pPr>
              <w:widowControl/>
              <w:autoSpaceDE/>
              <w:autoSpaceDN/>
              <w:rPr>
                <w:rFonts w:cstheme="minorBidi"/>
                <w:bCs/>
              </w:rPr>
            </w:pPr>
            <w:r w:rsidRPr="0007265B">
              <w:t>$2,825,216.15</w:t>
            </w:r>
            <w:r w:rsidR="00F50BA9" w:rsidRPr="0007265B">
              <w:t xml:space="preserve"> </w:t>
            </w:r>
          </w:p>
        </w:tc>
      </w:tr>
      <w:tr w:rsidR="006F4DC9" w:rsidRPr="001C2AA8" w14:paraId="53311FA1" w14:textId="77777777" w:rsidTr="002E7862">
        <w:trPr>
          <w:trHeight w:val="300"/>
        </w:trPr>
        <w:tc>
          <w:tcPr>
            <w:tcW w:w="0" w:type="auto"/>
            <w:shd w:val="clear" w:color="auto" w:fill="F2F2F2" w:themeFill="background1" w:themeFillShade="F2"/>
            <w:vAlign w:val="center"/>
          </w:tcPr>
          <w:p w14:paraId="05E8F5F6" w14:textId="77777777" w:rsidR="006F4DC9" w:rsidRPr="0007265B" w:rsidRDefault="006F4DC9" w:rsidP="006F4DC9">
            <w:pPr>
              <w:widowControl/>
              <w:autoSpaceDE/>
              <w:autoSpaceDN/>
              <w:spacing w:before="120" w:after="120"/>
              <w:rPr>
                <w:rFonts w:asciiTheme="minorHAnsi" w:hAnsiTheme="minorHAnsi" w:cstheme="minorBidi"/>
                <w:b/>
                <w:bCs/>
                <w:lang w:val="en-AU"/>
              </w:rPr>
            </w:pPr>
            <w:r w:rsidRPr="0007265B">
              <w:rPr>
                <w:rFonts w:asciiTheme="minorHAnsi" w:hAnsiTheme="minorHAnsi" w:cstheme="minorBidi"/>
                <w:b/>
                <w:bCs/>
                <w:lang w:val="en-AU"/>
              </w:rPr>
              <w:t>Total</w:t>
            </w:r>
          </w:p>
        </w:tc>
        <w:tc>
          <w:tcPr>
            <w:tcW w:w="0" w:type="auto"/>
            <w:shd w:val="clear" w:color="auto" w:fill="F2F2F2" w:themeFill="background1" w:themeFillShade="F2"/>
            <w:vAlign w:val="center"/>
          </w:tcPr>
          <w:p w14:paraId="55309896" w14:textId="01E6B018" w:rsidR="006F4DC9" w:rsidRPr="00A9393D" w:rsidRDefault="006F4DC9" w:rsidP="006F4DC9">
            <w:pPr>
              <w:widowControl/>
              <w:autoSpaceDE/>
              <w:autoSpaceDN/>
              <w:rPr>
                <w:rFonts w:asciiTheme="minorHAnsi" w:hAnsiTheme="minorHAnsi" w:cstheme="minorBidi"/>
                <w:b/>
                <w:bCs/>
                <w:lang w:val="en-AU"/>
              </w:rPr>
            </w:pPr>
            <w:r w:rsidRPr="00A9393D">
              <w:rPr>
                <w:rFonts w:asciiTheme="minorHAnsi" w:hAnsiTheme="minorHAnsi" w:cstheme="minorBidi"/>
                <w:b/>
                <w:bCs/>
                <w:lang w:val="en-AU"/>
              </w:rPr>
              <w:t>31,858</w:t>
            </w:r>
          </w:p>
        </w:tc>
        <w:tc>
          <w:tcPr>
            <w:tcW w:w="0" w:type="auto"/>
            <w:shd w:val="clear" w:color="auto" w:fill="F2F2F2" w:themeFill="background1" w:themeFillShade="F2"/>
            <w:vAlign w:val="center"/>
          </w:tcPr>
          <w:p w14:paraId="445A9180" w14:textId="13B05C94" w:rsidR="006F4DC9" w:rsidRPr="00A9393D" w:rsidRDefault="006F4DC9" w:rsidP="006F4DC9">
            <w:pPr>
              <w:widowControl/>
              <w:autoSpaceDE/>
              <w:autoSpaceDN/>
              <w:spacing w:before="120" w:after="120"/>
              <w:rPr>
                <w:rFonts w:asciiTheme="minorHAnsi" w:hAnsiTheme="minorHAnsi" w:cstheme="minorBidi"/>
                <w:b/>
                <w:bCs/>
                <w:lang w:val="en-AU"/>
              </w:rPr>
            </w:pPr>
            <w:r w:rsidRPr="00A9393D">
              <w:rPr>
                <w:b/>
                <w:bCs/>
              </w:rPr>
              <w:t>$8,183,678.55</w:t>
            </w:r>
            <w:r w:rsidR="00820CA0" w:rsidRPr="00A9393D">
              <w:rPr>
                <w:b/>
                <w:bCs/>
              </w:rPr>
              <w:t xml:space="preserve"> </w:t>
            </w:r>
          </w:p>
        </w:tc>
        <w:tc>
          <w:tcPr>
            <w:tcW w:w="0" w:type="auto"/>
            <w:shd w:val="clear" w:color="auto" w:fill="F2F2F2" w:themeFill="background1" w:themeFillShade="F2"/>
            <w:vAlign w:val="center"/>
          </w:tcPr>
          <w:p w14:paraId="618CC1A0" w14:textId="0923CD04" w:rsidR="006F4DC9" w:rsidRPr="00A9393D" w:rsidRDefault="006F4DC9" w:rsidP="006F4DC9">
            <w:pPr>
              <w:widowControl/>
              <w:autoSpaceDE/>
              <w:autoSpaceDN/>
              <w:rPr>
                <w:rFonts w:asciiTheme="minorHAnsi" w:hAnsiTheme="minorHAnsi" w:cstheme="minorBidi"/>
                <w:b/>
                <w:bCs/>
                <w:lang w:val="en-AU"/>
              </w:rPr>
            </w:pPr>
            <w:r w:rsidRPr="00A9393D">
              <w:rPr>
                <w:b/>
                <w:bCs/>
              </w:rPr>
              <w:t>$1,733,385.09</w:t>
            </w:r>
            <w:r w:rsidR="00820CA0" w:rsidRPr="00A9393D">
              <w:rPr>
                <w:b/>
                <w:bCs/>
              </w:rPr>
              <w:t xml:space="preserve"> </w:t>
            </w:r>
          </w:p>
        </w:tc>
        <w:tc>
          <w:tcPr>
            <w:tcW w:w="0" w:type="auto"/>
            <w:shd w:val="clear" w:color="auto" w:fill="F2F2F2" w:themeFill="background1" w:themeFillShade="F2"/>
            <w:vAlign w:val="center"/>
          </w:tcPr>
          <w:p w14:paraId="6FED0711" w14:textId="297C70A7" w:rsidR="006F4DC9" w:rsidRPr="00A9393D" w:rsidRDefault="006F4DC9" w:rsidP="006F4DC9">
            <w:pPr>
              <w:widowControl/>
              <w:autoSpaceDE/>
              <w:autoSpaceDN/>
              <w:spacing w:before="120" w:after="120"/>
              <w:rPr>
                <w:rFonts w:asciiTheme="minorHAnsi" w:hAnsiTheme="minorHAnsi" w:cstheme="minorBidi"/>
                <w:b/>
                <w:bCs/>
                <w:lang w:val="en-AU"/>
              </w:rPr>
            </w:pPr>
            <w:r w:rsidRPr="00A9393D">
              <w:rPr>
                <w:b/>
                <w:bCs/>
              </w:rPr>
              <w:t>$1,288,946.15</w:t>
            </w:r>
            <w:r w:rsidR="00820CA0" w:rsidRPr="00A9393D">
              <w:rPr>
                <w:b/>
                <w:bCs/>
              </w:rPr>
              <w:t xml:space="preserve"> </w:t>
            </w:r>
          </w:p>
        </w:tc>
        <w:tc>
          <w:tcPr>
            <w:tcW w:w="0" w:type="auto"/>
            <w:shd w:val="clear" w:color="auto" w:fill="F2F2F2" w:themeFill="background1" w:themeFillShade="F2"/>
            <w:vAlign w:val="center"/>
          </w:tcPr>
          <w:p w14:paraId="7334FF40" w14:textId="3F974D9D" w:rsidR="006F4DC9" w:rsidRPr="00A9393D" w:rsidRDefault="006F4DC9" w:rsidP="006F4DC9">
            <w:pPr>
              <w:widowControl/>
              <w:autoSpaceDE/>
              <w:autoSpaceDN/>
              <w:spacing w:before="120" w:after="120"/>
              <w:rPr>
                <w:rFonts w:asciiTheme="minorHAnsi" w:hAnsiTheme="minorHAnsi" w:cstheme="minorBidi"/>
                <w:b/>
                <w:bCs/>
                <w:lang w:val="en-AU"/>
              </w:rPr>
            </w:pPr>
            <w:r w:rsidRPr="00A9393D">
              <w:rPr>
                <w:b/>
                <w:bCs/>
              </w:rPr>
              <w:t>$7,574,751.03</w:t>
            </w:r>
          </w:p>
        </w:tc>
      </w:tr>
    </w:tbl>
    <w:p w14:paraId="21C2BF54" w14:textId="77777777" w:rsidR="00E849C4" w:rsidRDefault="00E849C4" w:rsidP="00E849C4">
      <w:pPr>
        <w:pStyle w:val="EUHeading2"/>
      </w:pPr>
    </w:p>
    <w:p w14:paraId="7FA007CF" w14:textId="4558AF64" w:rsidR="00150FB4" w:rsidRPr="00BB668E" w:rsidRDefault="00150FB4" w:rsidP="00150FB4">
      <w:pPr>
        <w:spacing w:before="120" w:after="120" w:line="360" w:lineRule="auto"/>
        <w:rPr>
          <w:sz w:val="24"/>
          <w:szCs w:val="24"/>
          <w:lang w:val="en-AU"/>
        </w:rPr>
      </w:pPr>
      <w:r w:rsidRPr="001C2AA8">
        <w:rPr>
          <w:b/>
          <w:bCs/>
          <w:sz w:val="24"/>
          <w:szCs w:val="24"/>
          <w:u w:val="single"/>
          <w:lang w:val="en-AU"/>
        </w:rPr>
        <w:t xml:space="preserve">Total </w:t>
      </w:r>
      <w:r w:rsidR="008B1C1D" w:rsidRPr="001C2AA8">
        <w:rPr>
          <w:b/>
          <w:bCs/>
          <w:sz w:val="24"/>
          <w:szCs w:val="24"/>
          <w:u w:val="single"/>
          <w:lang w:val="en-AU"/>
        </w:rPr>
        <w:t xml:space="preserve">remediation </w:t>
      </w:r>
      <w:r w:rsidRPr="001C2AA8">
        <w:rPr>
          <w:b/>
          <w:bCs/>
          <w:sz w:val="24"/>
          <w:szCs w:val="24"/>
          <w:u w:val="single"/>
          <w:lang w:val="en-AU"/>
        </w:rPr>
        <w:t>and acknowledgements</w:t>
      </w:r>
    </w:p>
    <w:p w14:paraId="56718B2F" w14:textId="27905CD2" w:rsidR="005D29F1" w:rsidRPr="008176DA" w:rsidRDefault="00150FB4" w:rsidP="00FE40B6">
      <w:pPr>
        <w:pStyle w:val="ListParagraph"/>
        <w:numPr>
          <w:ilvl w:val="0"/>
          <w:numId w:val="4"/>
        </w:numPr>
        <w:spacing w:before="120" w:after="120" w:line="360" w:lineRule="auto"/>
        <w:ind w:left="567" w:hanging="567"/>
        <w:rPr>
          <w:rFonts w:asciiTheme="minorHAnsi" w:hAnsiTheme="minorHAnsi" w:cstheme="minorHAnsi"/>
          <w:sz w:val="24"/>
          <w:szCs w:val="24"/>
          <w:lang w:val="en-AU"/>
        </w:rPr>
      </w:pPr>
      <w:r w:rsidRPr="008176DA">
        <w:rPr>
          <w:rFonts w:asciiTheme="minorHAnsi" w:hAnsiTheme="minorHAnsi" w:cstheme="minorHAnsi"/>
          <w:sz w:val="24"/>
          <w:szCs w:val="24"/>
          <w:lang w:val="en-AU"/>
        </w:rPr>
        <w:t xml:space="preserve">At </w:t>
      </w:r>
      <w:r w:rsidR="00523EF1">
        <w:rPr>
          <w:rFonts w:asciiTheme="minorHAnsi" w:hAnsiTheme="minorHAnsi" w:cstheme="minorHAnsi"/>
          <w:sz w:val="24"/>
          <w:szCs w:val="24"/>
          <w:lang w:val="en-AU"/>
        </w:rPr>
        <w:t>31 March</w:t>
      </w:r>
      <w:r w:rsidR="00C166BD">
        <w:rPr>
          <w:rFonts w:asciiTheme="minorHAnsi" w:hAnsiTheme="minorHAnsi" w:cstheme="minorHAnsi"/>
          <w:sz w:val="24"/>
          <w:szCs w:val="24"/>
          <w:lang w:val="en-AU"/>
        </w:rPr>
        <w:t xml:space="preserve"> 2026</w:t>
      </w:r>
      <w:r w:rsidRPr="008176DA">
        <w:rPr>
          <w:rFonts w:asciiTheme="minorHAnsi" w:hAnsiTheme="minorHAnsi" w:cstheme="minorHAnsi"/>
          <w:sz w:val="24"/>
          <w:szCs w:val="24"/>
          <w:lang w:val="en-AU"/>
        </w:rPr>
        <w:t>, t</w:t>
      </w:r>
      <w:r w:rsidR="005D29F1" w:rsidRPr="008176DA">
        <w:rPr>
          <w:rFonts w:asciiTheme="minorHAnsi" w:hAnsiTheme="minorHAnsi" w:cstheme="minorHAnsi"/>
          <w:sz w:val="24"/>
          <w:szCs w:val="24"/>
          <w:lang w:val="en-AU"/>
        </w:rPr>
        <w:t>he total rem</w:t>
      </w:r>
      <w:r w:rsidR="00F36F4B">
        <w:rPr>
          <w:rFonts w:asciiTheme="minorHAnsi" w:hAnsiTheme="minorHAnsi" w:cstheme="minorHAnsi"/>
          <w:sz w:val="24"/>
          <w:szCs w:val="24"/>
          <w:lang w:val="en-AU"/>
        </w:rPr>
        <w:t>ediation</w:t>
      </w:r>
      <w:r w:rsidR="005D29F1" w:rsidRPr="008176DA">
        <w:rPr>
          <w:rFonts w:asciiTheme="minorHAnsi" w:hAnsiTheme="minorHAnsi" w:cstheme="minorHAnsi"/>
          <w:sz w:val="24"/>
          <w:szCs w:val="24"/>
          <w:lang w:val="en-AU"/>
        </w:rPr>
        <w:t xml:space="preserve"> </w:t>
      </w:r>
      <w:r w:rsidR="007F520C" w:rsidRPr="008176DA">
        <w:rPr>
          <w:rFonts w:asciiTheme="minorHAnsi" w:hAnsiTheme="minorHAnsi" w:cstheme="minorHAnsi"/>
          <w:sz w:val="24"/>
          <w:szCs w:val="24"/>
          <w:lang w:val="en-AU"/>
        </w:rPr>
        <w:t xml:space="preserve">amount </w:t>
      </w:r>
      <w:r w:rsidR="00107D1C" w:rsidRPr="008176DA">
        <w:rPr>
          <w:rFonts w:asciiTheme="minorHAnsi" w:hAnsiTheme="minorHAnsi" w:cstheme="minorHAnsi"/>
          <w:sz w:val="24"/>
          <w:szCs w:val="24"/>
          <w:lang w:val="en-AU"/>
        </w:rPr>
        <w:t xml:space="preserve">identified </w:t>
      </w:r>
      <w:r w:rsidR="005D29F1" w:rsidRPr="008176DA">
        <w:rPr>
          <w:rFonts w:asciiTheme="minorHAnsi" w:hAnsiTheme="minorHAnsi" w:cstheme="minorHAnsi"/>
          <w:sz w:val="24"/>
          <w:szCs w:val="24"/>
          <w:lang w:val="en-AU"/>
        </w:rPr>
        <w:t xml:space="preserve">by UNSW </w:t>
      </w:r>
      <w:r w:rsidR="00550C3C" w:rsidRPr="008176DA">
        <w:rPr>
          <w:rFonts w:asciiTheme="minorHAnsi" w:hAnsiTheme="minorHAnsi" w:cstheme="minorHAnsi"/>
          <w:sz w:val="24"/>
          <w:szCs w:val="24"/>
          <w:lang w:val="en-AU"/>
        </w:rPr>
        <w:t xml:space="preserve">to </w:t>
      </w:r>
      <w:r w:rsidR="00572035" w:rsidRPr="008176DA">
        <w:rPr>
          <w:rFonts w:asciiTheme="minorHAnsi" w:hAnsiTheme="minorHAnsi" w:cstheme="minorHAnsi"/>
          <w:sz w:val="24"/>
          <w:szCs w:val="24"/>
          <w:lang w:val="en-AU"/>
        </w:rPr>
        <w:t xml:space="preserve">be paid to </w:t>
      </w:r>
      <w:r w:rsidR="00550C3C" w:rsidRPr="008176DA">
        <w:rPr>
          <w:rFonts w:asciiTheme="minorHAnsi" w:hAnsiTheme="minorHAnsi" w:cstheme="minorHAnsi"/>
          <w:sz w:val="24"/>
          <w:szCs w:val="24"/>
          <w:lang w:val="en-AU"/>
        </w:rPr>
        <w:t xml:space="preserve">affected employees in the Casual Academic Staff Remediation Review </w:t>
      </w:r>
      <w:r w:rsidR="007D4F4A" w:rsidRPr="008176DA">
        <w:rPr>
          <w:rFonts w:asciiTheme="minorHAnsi" w:hAnsiTheme="minorHAnsi" w:cstheme="minorHAnsi"/>
          <w:sz w:val="24"/>
          <w:szCs w:val="24"/>
          <w:lang w:val="en-AU"/>
        </w:rPr>
        <w:t xml:space="preserve">during the period from 1 January 2014 to </w:t>
      </w:r>
      <w:r w:rsidR="00C71793">
        <w:rPr>
          <w:rFonts w:asciiTheme="minorHAnsi" w:hAnsiTheme="minorHAnsi" w:cstheme="minorHAnsi"/>
          <w:sz w:val="24"/>
          <w:szCs w:val="24"/>
          <w:lang w:val="en-AU"/>
        </w:rPr>
        <w:t>15</w:t>
      </w:r>
      <w:r w:rsidR="007D4F4A" w:rsidRPr="008176DA">
        <w:rPr>
          <w:rFonts w:asciiTheme="minorHAnsi" w:hAnsiTheme="minorHAnsi" w:cstheme="minorHAnsi"/>
          <w:sz w:val="24"/>
          <w:szCs w:val="24"/>
          <w:lang w:val="en-AU"/>
        </w:rPr>
        <w:t xml:space="preserve"> December 2023 </w:t>
      </w:r>
      <w:r w:rsidR="00550C3C" w:rsidRPr="008176DA">
        <w:rPr>
          <w:rFonts w:asciiTheme="minorHAnsi" w:hAnsiTheme="minorHAnsi" w:cstheme="minorHAnsi"/>
          <w:sz w:val="24"/>
          <w:szCs w:val="24"/>
          <w:lang w:val="en-AU"/>
        </w:rPr>
        <w:t xml:space="preserve">and </w:t>
      </w:r>
      <w:r w:rsidR="00B132B9" w:rsidRPr="008176DA">
        <w:rPr>
          <w:rFonts w:asciiTheme="minorHAnsi" w:hAnsiTheme="minorHAnsi" w:cstheme="minorHAnsi"/>
          <w:sz w:val="24"/>
          <w:szCs w:val="24"/>
          <w:lang w:val="en-AU"/>
        </w:rPr>
        <w:t xml:space="preserve">the </w:t>
      </w:r>
      <w:r w:rsidR="00550C3C" w:rsidRPr="008176DA">
        <w:rPr>
          <w:rFonts w:asciiTheme="minorHAnsi" w:hAnsiTheme="minorHAnsi" w:cstheme="minorHAnsi"/>
          <w:sz w:val="24"/>
          <w:szCs w:val="24"/>
          <w:lang w:val="en-AU"/>
        </w:rPr>
        <w:t xml:space="preserve">Wider Compliance Review </w:t>
      </w:r>
      <w:r w:rsidRPr="008176DA">
        <w:rPr>
          <w:rFonts w:asciiTheme="minorHAnsi" w:hAnsiTheme="minorHAnsi" w:cstheme="minorHAnsi"/>
          <w:sz w:val="24"/>
          <w:szCs w:val="24"/>
          <w:lang w:val="en-AU"/>
        </w:rPr>
        <w:t>during the period from</w:t>
      </w:r>
      <w:r w:rsidR="005D29F1" w:rsidRPr="008176DA">
        <w:rPr>
          <w:rFonts w:asciiTheme="minorHAnsi" w:hAnsiTheme="minorHAnsi" w:cstheme="minorHAnsi"/>
          <w:sz w:val="24"/>
          <w:szCs w:val="24"/>
          <w:lang w:val="en-AU"/>
        </w:rPr>
        <w:t xml:space="preserve"> </w:t>
      </w:r>
      <w:r w:rsidR="00D042DF" w:rsidRPr="008176DA">
        <w:rPr>
          <w:rFonts w:asciiTheme="minorHAnsi" w:hAnsiTheme="minorHAnsi" w:cstheme="minorHAnsi"/>
          <w:sz w:val="24"/>
          <w:szCs w:val="24"/>
          <w:lang w:val="en-AU"/>
        </w:rPr>
        <w:t>26</w:t>
      </w:r>
      <w:r w:rsidR="00F24FDA" w:rsidRPr="008176DA">
        <w:rPr>
          <w:rFonts w:asciiTheme="minorHAnsi" w:hAnsiTheme="minorHAnsi" w:cstheme="minorHAnsi"/>
          <w:sz w:val="24"/>
          <w:szCs w:val="24"/>
          <w:lang w:val="en-AU"/>
        </w:rPr>
        <w:t xml:space="preserve"> </w:t>
      </w:r>
      <w:r w:rsidR="00142CA2">
        <w:rPr>
          <w:rFonts w:asciiTheme="minorHAnsi" w:hAnsiTheme="minorHAnsi" w:cstheme="minorHAnsi"/>
          <w:sz w:val="24"/>
          <w:szCs w:val="24"/>
          <w:lang w:val="en-AU"/>
        </w:rPr>
        <w:t>February</w:t>
      </w:r>
      <w:r w:rsidR="00142CA2" w:rsidRPr="008176DA">
        <w:rPr>
          <w:rFonts w:asciiTheme="minorHAnsi" w:hAnsiTheme="minorHAnsi" w:cstheme="minorHAnsi"/>
          <w:sz w:val="24"/>
          <w:szCs w:val="24"/>
          <w:lang w:val="en-AU"/>
        </w:rPr>
        <w:t xml:space="preserve"> </w:t>
      </w:r>
      <w:r w:rsidR="005D29F1" w:rsidRPr="008176DA">
        <w:rPr>
          <w:rFonts w:asciiTheme="minorHAnsi" w:hAnsiTheme="minorHAnsi" w:cstheme="minorHAnsi"/>
          <w:sz w:val="24"/>
          <w:szCs w:val="24"/>
          <w:lang w:val="en-AU"/>
        </w:rPr>
        <w:t>201</w:t>
      </w:r>
      <w:r w:rsidR="00B132B9" w:rsidRPr="008176DA">
        <w:rPr>
          <w:rFonts w:asciiTheme="minorHAnsi" w:hAnsiTheme="minorHAnsi" w:cstheme="minorHAnsi"/>
          <w:sz w:val="24"/>
          <w:szCs w:val="24"/>
          <w:lang w:val="en-AU"/>
        </w:rPr>
        <w:t>6</w:t>
      </w:r>
      <w:r w:rsidR="00550C3C" w:rsidRPr="008176DA">
        <w:rPr>
          <w:rFonts w:asciiTheme="minorHAnsi" w:hAnsiTheme="minorHAnsi" w:cstheme="minorHAnsi"/>
          <w:sz w:val="24"/>
          <w:szCs w:val="24"/>
          <w:lang w:val="en-AU"/>
        </w:rPr>
        <w:t xml:space="preserve"> to </w:t>
      </w:r>
      <w:r w:rsidR="00B132B9" w:rsidRPr="008176DA">
        <w:rPr>
          <w:rFonts w:asciiTheme="minorHAnsi" w:hAnsiTheme="minorHAnsi" w:cstheme="minorHAnsi"/>
          <w:sz w:val="24"/>
          <w:szCs w:val="24"/>
          <w:lang w:val="en-AU"/>
        </w:rPr>
        <w:t>1</w:t>
      </w:r>
      <w:r w:rsidR="00D042DF" w:rsidRPr="008176DA">
        <w:rPr>
          <w:rFonts w:asciiTheme="minorHAnsi" w:hAnsiTheme="minorHAnsi" w:cstheme="minorHAnsi"/>
          <w:sz w:val="24"/>
          <w:szCs w:val="24"/>
          <w:lang w:val="en-AU"/>
        </w:rPr>
        <w:t>5</w:t>
      </w:r>
      <w:r w:rsidR="00F24FDA" w:rsidRPr="008176DA">
        <w:rPr>
          <w:rFonts w:asciiTheme="minorHAnsi" w:hAnsiTheme="minorHAnsi" w:cstheme="minorHAnsi"/>
          <w:sz w:val="24"/>
          <w:szCs w:val="24"/>
          <w:lang w:val="en-AU"/>
        </w:rPr>
        <w:t xml:space="preserve"> December </w:t>
      </w:r>
      <w:r w:rsidR="005D29F1" w:rsidRPr="008176DA">
        <w:rPr>
          <w:rFonts w:asciiTheme="minorHAnsi" w:hAnsiTheme="minorHAnsi" w:cstheme="minorHAnsi"/>
          <w:sz w:val="24"/>
          <w:szCs w:val="24"/>
          <w:lang w:val="en-AU"/>
        </w:rPr>
        <w:t xml:space="preserve">2023 </w:t>
      </w:r>
      <w:r w:rsidR="5AC9DCFF" w:rsidRPr="008176DA">
        <w:rPr>
          <w:rFonts w:asciiTheme="minorHAnsi" w:hAnsiTheme="minorHAnsi" w:cstheme="minorHAnsi"/>
          <w:sz w:val="24"/>
          <w:szCs w:val="24"/>
          <w:lang w:val="en-AU"/>
        </w:rPr>
        <w:t xml:space="preserve"> </w:t>
      </w:r>
      <w:r w:rsidR="00616329" w:rsidRPr="008176DA">
        <w:rPr>
          <w:rFonts w:asciiTheme="minorHAnsi" w:hAnsiTheme="minorHAnsi" w:cstheme="minorHAnsi"/>
          <w:sz w:val="24"/>
          <w:szCs w:val="24"/>
          <w:lang w:val="en-AU"/>
        </w:rPr>
        <w:t>(</w:t>
      </w:r>
      <w:r w:rsidR="00616329" w:rsidRPr="008176DA">
        <w:rPr>
          <w:rFonts w:asciiTheme="minorHAnsi" w:hAnsiTheme="minorHAnsi" w:cstheme="minorHAnsi"/>
          <w:b/>
          <w:bCs/>
          <w:sz w:val="24"/>
          <w:szCs w:val="24"/>
          <w:lang w:val="en-AU"/>
        </w:rPr>
        <w:t>Affected Employees</w:t>
      </w:r>
      <w:r w:rsidR="00616329" w:rsidRPr="008176DA">
        <w:rPr>
          <w:rFonts w:asciiTheme="minorHAnsi" w:hAnsiTheme="minorHAnsi" w:cstheme="minorHAnsi"/>
          <w:sz w:val="24"/>
          <w:szCs w:val="24"/>
          <w:lang w:val="en-AU"/>
        </w:rPr>
        <w:t xml:space="preserve">) </w:t>
      </w:r>
      <w:r w:rsidR="005D29F1" w:rsidRPr="008176DA">
        <w:rPr>
          <w:rFonts w:asciiTheme="minorHAnsi" w:hAnsiTheme="minorHAnsi" w:cstheme="minorHAnsi"/>
          <w:sz w:val="24"/>
          <w:szCs w:val="24"/>
          <w:lang w:val="en-AU"/>
        </w:rPr>
        <w:t xml:space="preserve">is </w:t>
      </w:r>
      <w:r w:rsidR="00ED5660">
        <w:rPr>
          <w:rFonts w:asciiTheme="minorHAnsi" w:hAnsiTheme="minorHAnsi" w:cstheme="minorHAnsi"/>
          <w:sz w:val="24"/>
          <w:szCs w:val="24"/>
          <w:lang w:val="en-AU"/>
        </w:rPr>
        <w:t>$</w:t>
      </w:r>
      <w:r w:rsidR="00ED5660" w:rsidRPr="00ED5660">
        <w:rPr>
          <w:rFonts w:asciiTheme="minorHAnsi" w:hAnsiTheme="minorHAnsi" w:cstheme="minorHAnsi"/>
          <w:sz w:val="24"/>
          <w:szCs w:val="24"/>
          <w:lang w:val="en-AU"/>
        </w:rPr>
        <w:t>32,710,122.12</w:t>
      </w:r>
      <w:r w:rsidR="00ED5660" w:rsidRPr="00ED5660" w:rsidDel="00ED5660">
        <w:rPr>
          <w:rFonts w:asciiTheme="minorHAnsi" w:hAnsiTheme="minorHAnsi" w:cstheme="minorHAnsi"/>
          <w:sz w:val="24"/>
          <w:szCs w:val="24"/>
          <w:lang w:val="en-AU"/>
        </w:rPr>
        <w:t xml:space="preserve"> </w:t>
      </w:r>
      <w:r w:rsidR="005D29F1" w:rsidRPr="008176DA">
        <w:rPr>
          <w:rFonts w:asciiTheme="minorHAnsi" w:hAnsiTheme="minorHAnsi" w:cstheme="minorHAnsi"/>
          <w:sz w:val="24"/>
          <w:szCs w:val="24"/>
          <w:lang w:val="en-AU"/>
        </w:rPr>
        <w:t>(incl</w:t>
      </w:r>
      <w:r w:rsidR="00CD5E44" w:rsidRPr="008176DA">
        <w:rPr>
          <w:rFonts w:asciiTheme="minorHAnsi" w:hAnsiTheme="minorHAnsi" w:cstheme="minorHAnsi"/>
          <w:sz w:val="24"/>
          <w:szCs w:val="24"/>
          <w:lang w:val="en-AU"/>
        </w:rPr>
        <w:t>uding</w:t>
      </w:r>
      <w:r w:rsidR="005D29F1" w:rsidRPr="008176DA">
        <w:rPr>
          <w:rFonts w:asciiTheme="minorHAnsi" w:hAnsiTheme="minorHAnsi" w:cstheme="minorHAnsi"/>
          <w:sz w:val="24"/>
          <w:szCs w:val="24"/>
          <w:lang w:val="en-AU"/>
        </w:rPr>
        <w:t xml:space="preserve"> super</w:t>
      </w:r>
      <w:r w:rsidR="00CD5E44" w:rsidRPr="008176DA">
        <w:rPr>
          <w:rFonts w:asciiTheme="minorHAnsi" w:hAnsiTheme="minorHAnsi" w:cstheme="minorHAnsi"/>
          <w:sz w:val="24"/>
          <w:szCs w:val="24"/>
          <w:lang w:val="en-AU"/>
        </w:rPr>
        <w:t>annuation</w:t>
      </w:r>
      <w:r w:rsidR="005D29F1" w:rsidRPr="008176DA">
        <w:rPr>
          <w:rFonts w:asciiTheme="minorHAnsi" w:hAnsiTheme="minorHAnsi" w:cstheme="minorHAnsi"/>
          <w:sz w:val="24"/>
          <w:szCs w:val="24"/>
          <w:lang w:val="en-AU"/>
        </w:rPr>
        <w:t xml:space="preserve"> and interest)</w:t>
      </w:r>
      <w:r w:rsidR="00CD5E44" w:rsidRPr="008176DA">
        <w:rPr>
          <w:rFonts w:asciiTheme="minorHAnsi" w:hAnsiTheme="minorHAnsi" w:cstheme="minorHAnsi"/>
          <w:sz w:val="24"/>
          <w:szCs w:val="24"/>
          <w:lang w:val="en-AU"/>
        </w:rPr>
        <w:t>,</w:t>
      </w:r>
      <w:r w:rsidR="005D29F1" w:rsidRPr="008176DA">
        <w:rPr>
          <w:rFonts w:asciiTheme="minorHAnsi" w:hAnsiTheme="minorHAnsi" w:cstheme="minorHAnsi"/>
          <w:sz w:val="24"/>
          <w:szCs w:val="24"/>
          <w:lang w:val="en-AU"/>
        </w:rPr>
        <w:t xml:space="preserve"> with </w:t>
      </w:r>
      <w:r w:rsidR="007F705F" w:rsidRPr="007F705F">
        <w:rPr>
          <w:rFonts w:asciiTheme="minorHAnsi" w:hAnsiTheme="minorHAnsi" w:cstheme="minorHAnsi"/>
          <w:sz w:val="24"/>
          <w:szCs w:val="24"/>
          <w:lang w:val="en-AU"/>
        </w:rPr>
        <w:t>$30,771,959.01</w:t>
      </w:r>
      <w:r w:rsidR="002124FC">
        <w:rPr>
          <w:rFonts w:asciiTheme="minorHAnsi" w:hAnsiTheme="minorHAnsi" w:cstheme="minorHAnsi"/>
          <w:color w:val="000000" w:themeColor="text1"/>
          <w:sz w:val="24"/>
          <w:szCs w:val="24"/>
        </w:rPr>
        <w:t xml:space="preserve"> </w:t>
      </w:r>
      <w:r w:rsidR="005D29F1" w:rsidRPr="008176DA">
        <w:rPr>
          <w:rFonts w:asciiTheme="minorHAnsi" w:hAnsiTheme="minorHAnsi" w:cstheme="minorHAnsi"/>
          <w:sz w:val="24"/>
          <w:szCs w:val="24"/>
          <w:lang w:val="en-AU"/>
        </w:rPr>
        <w:t xml:space="preserve">paid to </w:t>
      </w:r>
      <w:r w:rsidR="00D043E1">
        <w:rPr>
          <w:rFonts w:asciiTheme="minorHAnsi" w:hAnsiTheme="minorHAnsi" w:cstheme="minorHAnsi"/>
          <w:sz w:val="24"/>
          <w:szCs w:val="24"/>
          <w:lang w:val="en-AU"/>
        </w:rPr>
        <w:t>19,026</w:t>
      </w:r>
      <w:r w:rsidR="00341164" w:rsidRPr="00533BF0">
        <w:rPr>
          <w:rFonts w:asciiTheme="minorHAnsi" w:hAnsiTheme="minorHAnsi" w:cstheme="minorHAnsi"/>
          <w:sz w:val="24"/>
          <w:szCs w:val="24"/>
          <w:lang w:val="en-AU"/>
        </w:rPr>
        <w:t xml:space="preserve"> </w:t>
      </w:r>
      <w:r w:rsidR="005D29F1" w:rsidRPr="008176DA">
        <w:rPr>
          <w:rFonts w:asciiTheme="minorHAnsi" w:hAnsiTheme="minorHAnsi" w:cstheme="minorHAnsi"/>
          <w:sz w:val="24"/>
          <w:szCs w:val="24"/>
          <w:lang w:val="en-AU"/>
        </w:rPr>
        <w:t>current and former employees</w:t>
      </w:r>
      <w:r w:rsidR="00F05616" w:rsidRPr="008176DA">
        <w:rPr>
          <w:rFonts w:asciiTheme="minorHAnsi" w:hAnsiTheme="minorHAnsi" w:cstheme="minorHAnsi"/>
          <w:sz w:val="24"/>
          <w:szCs w:val="24"/>
          <w:lang w:val="en-AU"/>
        </w:rPr>
        <w:t xml:space="preserve">, </w:t>
      </w:r>
      <w:r w:rsidR="001F5EB3" w:rsidRPr="008176DA">
        <w:rPr>
          <w:rFonts w:asciiTheme="minorHAnsi" w:hAnsiTheme="minorHAnsi" w:cstheme="minorHAnsi"/>
          <w:sz w:val="24"/>
          <w:szCs w:val="24"/>
          <w:lang w:val="en-AU"/>
        </w:rPr>
        <w:t>and</w:t>
      </w:r>
      <w:r w:rsidR="00F05616" w:rsidRPr="008176DA">
        <w:rPr>
          <w:rFonts w:asciiTheme="minorHAnsi" w:hAnsiTheme="minorHAnsi" w:cstheme="minorHAnsi"/>
          <w:sz w:val="24"/>
          <w:szCs w:val="24"/>
          <w:lang w:val="en-AU"/>
        </w:rPr>
        <w:t xml:space="preserve"> </w:t>
      </w:r>
      <w:r w:rsidR="0087078A" w:rsidRPr="0087078A">
        <w:rPr>
          <w:rFonts w:asciiTheme="minorHAnsi" w:hAnsiTheme="minorHAnsi" w:cstheme="minorHAnsi"/>
          <w:sz w:val="24"/>
          <w:szCs w:val="24"/>
          <w:lang w:val="en-AU"/>
        </w:rPr>
        <w:t>$1,938,163.11</w:t>
      </w:r>
      <w:r w:rsidR="00F05616" w:rsidRPr="008176DA">
        <w:rPr>
          <w:rFonts w:asciiTheme="minorHAnsi" w:hAnsiTheme="minorHAnsi" w:cstheme="minorHAnsi"/>
          <w:sz w:val="24"/>
          <w:szCs w:val="24"/>
          <w:lang w:val="en-AU"/>
        </w:rPr>
        <w:t xml:space="preserve"> yet to be paid.</w:t>
      </w:r>
    </w:p>
    <w:p w14:paraId="745B5AE1" w14:textId="7A61199C" w:rsidR="0036119E" w:rsidRPr="00BB668E" w:rsidRDefault="0036119E"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The FWO acknowledges UNSW’s engagement with the FWO following the self-report, the notificatio</w:t>
      </w:r>
      <w:r w:rsidR="00C93CA8" w:rsidRPr="00BB668E">
        <w:rPr>
          <w:sz w:val="24"/>
          <w:szCs w:val="24"/>
          <w:lang w:val="en-AU"/>
        </w:rPr>
        <w:t>n of the Casual Academic Staff Remediation Review and the Wider Compliance Review</w:t>
      </w:r>
      <w:r w:rsidR="00FC490A" w:rsidRPr="00BB668E">
        <w:rPr>
          <w:sz w:val="24"/>
          <w:szCs w:val="24"/>
          <w:lang w:val="en-AU"/>
        </w:rPr>
        <w:t xml:space="preserve">, and its provision of regular updates and documents including </w:t>
      </w:r>
      <w:r w:rsidR="00AA59A5" w:rsidRPr="00BB668E">
        <w:rPr>
          <w:sz w:val="24"/>
          <w:szCs w:val="24"/>
          <w:lang w:val="en-AU"/>
        </w:rPr>
        <w:t>methodolog</w:t>
      </w:r>
      <w:r w:rsidR="00A545AB">
        <w:rPr>
          <w:sz w:val="24"/>
          <w:szCs w:val="24"/>
          <w:lang w:val="en-AU"/>
        </w:rPr>
        <w:t>ies</w:t>
      </w:r>
      <w:r w:rsidR="001C7D97" w:rsidRPr="00BB668E">
        <w:rPr>
          <w:sz w:val="24"/>
          <w:szCs w:val="24"/>
          <w:lang w:val="en-AU"/>
        </w:rPr>
        <w:t xml:space="preserve"> outlined in the Re</w:t>
      </w:r>
      <w:r w:rsidR="00875FD4" w:rsidRPr="00BB668E">
        <w:rPr>
          <w:sz w:val="24"/>
          <w:szCs w:val="24"/>
          <w:lang w:val="en-AU"/>
        </w:rPr>
        <w:t>mediation</w:t>
      </w:r>
      <w:r w:rsidR="001C7D97" w:rsidRPr="00BB668E">
        <w:rPr>
          <w:sz w:val="24"/>
          <w:szCs w:val="24"/>
          <w:lang w:val="en-AU"/>
        </w:rPr>
        <w:t xml:space="preserve"> Reports for each school in each </w:t>
      </w:r>
      <w:r w:rsidR="00AD1C77">
        <w:rPr>
          <w:sz w:val="24"/>
          <w:szCs w:val="24"/>
          <w:lang w:val="en-AU"/>
        </w:rPr>
        <w:t>f</w:t>
      </w:r>
      <w:r w:rsidR="001C7D97" w:rsidRPr="00BB668E">
        <w:rPr>
          <w:sz w:val="24"/>
          <w:szCs w:val="24"/>
          <w:lang w:val="en-AU"/>
        </w:rPr>
        <w:t>aculty at UNSW</w:t>
      </w:r>
      <w:r w:rsidR="005061CE">
        <w:rPr>
          <w:sz w:val="24"/>
          <w:szCs w:val="24"/>
          <w:lang w:val="en-AU"/>
        </w:rPr>
        <w:t xml:space="preserve"> for the Casual </w:t>
      </w:r>
      <w:r w:rsidR="005061CE">
        <w:rPr>
          <w:sz w:val="24"/>
          <w:szCs w:val="24"/>
          <w:lang w:val="en-AU"/>
        </w:rPr>
        <w:lastRenderedPageBreak/>
        <w:t>Academic Staff Remediation Review</w:t>
      </w:r>
      <w:r w:rsidR="001C7D97" w:rsidRPr="00BB668E">
        <w:rPr>
          <w:sz w:val="24"/>
          <w:szCs w:val="24"/>
          <w:lang w:val="en-AU"/>
        </w:rPr>
        <w:t>.</w:t>
      </w:r>
    </w:p>
    <w:p w14:paraId="50B0B9C8" w14:textId="09BD5E4A" w:rsidR="00934BC3" w:rsidRPr="00BB668E" w:rsidRDefault="3DE4DB79" w:rsidP="00934BC3">
      <w:pPr>
        <w:pStyle w:val="ListParagraph"/>
        <w:numPr>
          <w:ilvl w:val="0"/>
          <w:numId w:val="4"/>
        </w:numPr>
        <w:spacing w:before="120" w:after="120" w:line="360" w:lineRule="auto"/>
        <w:ind w:left="567" w:hanging="567"/>
        <w:rPr>
          <w:lang w:val="en-AU"/>
        </w:rPr>
      </w:pPr>
      <w:r w:rsidRPr="00BB668E">
        <w:rPr>
          <w:sz w:val="24"/>
          <w:szCs w:val="24"/>
          <w:lang w:val="en-AU"/>
        </w:rPr>
        <w:t xml:space="preserve">The FWO further acknowledges UNSW’s commitment </w:t>
      </w:r>
      <w:r w:rsidR="004C3C81" w:rsidRPr="00BB668E">
        <w:rPr>
          <w:sz w:val="24"/>
          <w:szCs w:val="24"/>
          <w:lang w:val="en-AU"/>
        </w:rPr>
        <w:t xml:space="preserve">to establish and implement systems and processes across UNSW </w:t>
      </w:r>
      <w:r w:rsidRPr="00BB668E">
        <w:rPr>
          <w:sz w:val="24"/>
          <w:szCs w:val="24"/>
          <w:lang w:val="en-AU"/>
        </w:rPr>
        <w:t>to avoid similar contraventions recurring under</w:t>
      </w:r>
      <w:r w:rsidRPr="00BB668E">
        <w:rPr>
          <w:i/>
          <w:iCs/>
          <w:sz w:val="24"/>
          <w:szCs w:val="24"/>
          <w:lang w:val="en-AU"/>
        </w:rPr>
        <w:t xml:space="preserve"> </w:t>
      </w:r>
      <w:r w:rsidR="008176DA">
        <w:rPr>
          <w:sz w:val="24"/>
          <w:szCs w:val="24"/>
          <w:lang w:val="en-AU"/>
        </w:rPr>
        <w:t xml:space="preserve">the </w:t>
      </w:r>
      <w:r w:rsidR="008176DA" w:rsidRPr="00882E84">
        <w:rPr>
          <w:sz w:val="24"/>
          <w:szCs w:val="24"/>
          <w:lang w:val="en-AU"/>
        </w:rPr>
        <w:t>2023 Academic Agreement</w:t>
      </w:r>
      <w:r w:rsidR="06E7321E" w:rsidRPr="00BB668E">
        <w:rPr>
          <w:i/>
          <w:iCs/>
          <w:sz w:val="24"/>
          <w:szCs w:val="24"/>
          <w:lang w:val="en-AU"/>
        </w:rPr>
        <w:t xml:space="preserve"> </w:t>
      </w:r>
      <w:r w:rsidR="06E7321E" w:rsidRPr="00BB668E">
        <w:rPr>
          <w:sz w:val="24"/>
          <w:szCs w:val="24"/>
        </w:rPr>
        <w:t xml:space="preserve">and </w:t>
      </w:r>
      <w:r w:rsidR="46A2F1A6" w:rsidRPr="43E64179">
        <w:rPr>
          <w:sz w:val="24"/>
          <w:szCs w:val="24"/>
          <w:lang w:val="en-AU"/>
        </w:rPr>
        <w:t>the</w:t>
      </w:r>
      <w:r w:rsidR="06E7321E" w:rsidRPr="43E64179">
        <w:rPr>
          <w:sz w:val="24"/>
          <w:szCs w:val="24"/>
          <w:lang w:val="en-AU"/>
        </w:rPr>
        <w:t xml:space="preserve"> 2023</w:t>
      </w:r>
      <w:r w:rsidR="46A2F1A6" w:rsidRPr="43E64179">
        <w:rPr>
          <w:sz w:val="24"/>
          <w:szCs w:val="24"/>
          <w:lang w:val="en-AU"/>
        </w:rPr>
        <w:t xml:space="preserve"> </w:t>
      </w:r>
      <w:r w:rsidR="46A2F1A6" w:rsidRPr="692435F0">
        <w:rPr>
          <w:sz w:val="24"/>
          <w:szCs w:val="24"/>
          <w:lang w:val="en-AU"/>
        </w:rPr>
        <w:t>Professional Agreement</w:t>
      </w:r>
      <w:r w:rsidR="0010637A">
        <w:rPr>
          <w:sz w:val="24"/>
          <w:szCs w:val="24"/>
          <w:lang w:val="en-AU"/>
        </w:rPr>
        <w:t>.</w:t>
      </w:r>
    </w:p>
    <w:p w14:paraId="4A951CA3" w14:textId="1B8C6715" w:rsidR="00D264F6" w:rsidRPr="00BB668E" w:rsidRDefault="00D264F6" w:rsidP="00FE40B6">
      <w:pPr>
        <w:pStyle w:val="ListParagraph"/>
        <w:numPr>
          <w:ilvl w:val="0"/>
          <w:numId w:val="4"/>
        </w:numPr>
        <w:spacing w:before="120" w:after="120" w:line="360" w:lineRule="auto"/>
        <w:ind w:left="567" w:hanging="567"/>
        <w:rPr>
          <w:sz w:val="24"/>
          <w:szCs w:val="24"/>
          <w:lang w:val="en-AU"/>
        </w:rPr>
      </w:pPr>
      <w:bookmarkStart w:id="8" w:name="_Ref216167144"/>
      <w:r w:rsidRPr="00BB668E">
        <w:rPr>
          <w:sz w:val="24"/>
          <w:szCs w:val="24"/>
          <w:lang w:val="en-AU"/>
        </w:rPr>
        <w:t>In consideration</w:t>
      </w:r>
      <w:r w:rsidRPr="00BB668E">
        <w:rPr>
          <w:spacing w:val="-1"/>
          <w:sz w:val="24"/>
          <w:szCs w:val="24"/>
          <w:lang w:val="en-AU"/>
        </w:rPr>
        <w:t xml:space="preserve"> </w:t>
      </w:r>
      <w:r w:rsidRPr="00BB668E">
        <w:rPr>
          <w:sz w:val="24"/>
          <w:szCs w:val="24"/>
          <w:lang w:val="en-AU"/>
        </w:rPr>
        <w:t>of these</w:t>
      </w:r>
      <w:r w:rsidRPr="00BB668E">
        <w:rPr>
          <w:spacing w:val="-1"/>
          <w:sz w:val="24"/>
          <w:szCs w:val="24"/>
          <w:lang w:val="en-AU"/>
        </w:rPr>
        <w:t xml:space="preserve"> </w:t>
      </w:r>
      <w:r w:rsidRPr="00BB668E">
        <w:rPr>
          <w:sz w:val="24"/>
          <w:szCs w:val="24"/>
          <w:lang w:val="en-AU"/>
        </w:rPr>
        <w:t>matters,</w:t>
      </w:r>
      <w:r w:rsidRPr="00BB668E">
        <w:rPr>
          <w:spacing w:val="-1"/>
          <w:sz w:val="24"/>
          <w:szCs w:val="24"/>
          <w:lang w:val="en-AU"/>
        </w:rPr>
        <w:t xml:space="preserve"> </w:t>
      </w:r>
      <w:r w:rsidRPr="00BB668E">
        <w:rPr>
          <w:sz w:val="24"/>
          <w:szCs w:val="24"/>
          <w:lang w:val="en-AU"/>
        </w:rPr>
        <w:t>the</w:t>
      </w:r>
      <w:r w:rsidRPr="00BB668E">
        <w:rPr>
          <w:spacing w:val="-1"/>
          <w:sz w:val="24"/>
          <w:szCs w:val="24"/>
          <w:lang w:val="en-AU"/>
        </w:rPr>
        <w:t xml:space="preserve"> </w:t>
      </w:r>
      <w:r w:rsidRPr="00BB668E">
        <w:rPr>
          <w:sz w:val="24"/>
          <w:szCs w:val="24"/>
          <w:lang w:val="en-AU"/>
        </w:rPr>
        <w:t>FWO accepts this Undertaking, the</w:t>
      </w:r>
      <w:r w:rsidRPr="00BB668E">
        <w:rPr>
          <w:spacing w:val="-1"/>
          <w:sz w:val="24"/>
          <w:szCs w:val="24"/>
          <w:lang w:val="en-AU"/>
        </w:rPr>
        <w:t xml:space="preserve"> </w:t>
      </w:r>
      <w:r w:rsidRPr="00BB668E">
        <w:rPr>
          <w:sz w:val="24"/>
          <w:szCs w:val="24"/>
          <w:lang w:val="en-AU"/>
        </w:rPr>
        <w:t>terms of which are set out below.</w:t>
      </w:r>
      <w:bookmarkEnd w:id="8"/>
    </w:p>
    <w:p w14:paraId="6F9AD939" w14:textId="31DE76DC" w:rsidR="000F3BBA" w:rsidRPr="00BB668E" w:rsidRDefault="00F62C13" w:rsidP="00B96B90">
      <w:pPr>
        <w:pStyle w:val="Heading1"/>
        <w:keepNext/>
        <w:widowControl/>
        <w:spacing w:before="120" w:after="120" w:line="360" w:lineRule="auto"/>
        <w:ind w:left="0"/>
        <w:rPr>
          <w:lang w:val="en-AU"/>
        </w:rPr>
      </w:pPr>
      <w:r w:rsidRPr="00BB668E">
        <w:rPr>
          <w:lang w:val="en-AU"/>
        </w:rPr>
        <w:t>ADMISSIONS</w:t>
      </w:r>
    </w:p>
    <w:p w14:paraId="574FC28E" w14:textId="7CF4B865" w:rsidR="00CD7830" w:rsidRDefault="00F62C13" w:rsidP="00FE40B6">
      <w:pPr>
        <w:pStyle w:val="ListParagraph"/>
        <w:numPr>
          <w:ilvl w:val="0"/>
          <w:numId w:val="4"/>
        </w:numPr>
        <w:spacing w:before="120" w:after="120" w:line="360" w:lineRule="auto"/>
        <w:ind w:left="567" w:right="112" w:hanging="567"/>
        <w:rPr>
          <w:sz w:val="24"/>
          <w:szCs w:val="24"/>
          <w:lang w:val="en-AU"/>
        </w:rPr>
      </w:pPr>
      <w:bookmarkStart w:id="9" w:name="_bookmark1"/>
      <w:bookmarkStart w:id="10" w:name="_Ref211012623"/>
      <w:bookmarkStart w:id="11" w:name="_Ref173322135"/>
      <w:bookmarkStart w:id="12" w:name="_Ref150418323"/>
      <w:bookmarkStart w:id="13" w:name="_Ref152920910"/>
      <w:bookmarkStart w:id="14" w:name="_Ref188349571"/>
      <w:bookmarkStart w:id="15" w:name="_Ref202207320"/>
      <w:bookmarkStart w:id="16" w:name="_Ref202259685"/>
      <w:bookmarkStart w:id="17" w:name="_Ref204264268"/>
      <w:bookmarkEnd w:id="9"/>
      <w:r w:rsidRPr="00BB668E">
        <w:rPr>
          <w:sz w:val="24"/>
          <w:szCs w:val="24"/>
          <w:lang w:val="en-AU"/>
        </w:rPr>
        <w:t>The</w:t>
      </w:r>
      <w:r w:rsidRPr="00BB668E">
        <w:rPr>
          <w:spacing w:val="-14"/>
          <w:sz w:val="24"/>
          <w:szCs w:val="24"/>
          <w:lang w:val="en-AU"/>
        </w:rPr>
        <w:t xml:space="preserve"> </w:t>
      </w:r>
      <w:r w:rsidRPr="00BB668E">
        <w:rPr>
          <w:sz w:val="24"/>
          <w:szCs w:val="24"/>
          <w:lang w:val="en-AU"/>
        </w:rPr>
        <w:t>FWO</w:t>
      </w:r>
      <w:r w:rsidRPr="00BB668E">
        <w:rPr>
          <w:spacing w:val="-14"/>
          <w:sz w:val="24"/>
          <w:szCs w:val="24"/>
          <w:lang w:val="en-AU"/>
        </w:rPr>
        <w:t xml:space="preserve"> </w:t>
      </w:r>
      <w:r w:rsidRPr="00BB668E">
        <w:rPr>
          <w:sz w:val="24"/>
          <w:szCs w:val="24"/>
          <w:lang w:val="en-AU"/>
        </w:rPr>
        <w:t>has</w:t>
      </w:r>
      <w:r w:rsidRPr="00BB668E">
        <w:rPr>
          <w:spacing w:val="-13"/>
          <w:sz w:val="24"/>
          <w:szCs w:val="24"/>
          <w:lang w:val="en-AU"/>
        </w:rPr>
        <w:t xml:space="preserve"> </w:t>
      </w:r>
      <w:r w:rsidRPr="00BB668E">
        <w:rPr>
          <w:sz w:val="24"/>
          <w:szCs w:val="24"/>
          <w:lang w:val="en-AU"/>
        </w:rPr>
        <w:t>a</w:t>
      </w:r>
      <w:r w:rsidRPr="00BB668E">
        <w:rPr>
          <w:spacing w:val="-13"/>
          <w:sz w:val="24"/>
          <w:szCs w:val="24"/>
          <w:lang w:val="en-AU"/>
        </w:rPr>
        <w:t xml:space="preserve"> </w:t>
      </w:r>
      <w:r w:rsidRPr="00BB668E">
        <w:rPr>
          <w:sz w:val="24"/>
          <w:szCs w:val="24"/>
          <w:lang w:val="en-AU"/>
        </w:rPr>
        <w:t>reasonable</w:t>
      </w:r>
      <w:r w:rsidRPr="00BB668E">
        <w:rPr>
          <w:spacing w:val="-14"/>
          <w:sz w:val="24"/>
          <w:szCs w:val="24"/>
          <w:lang w:val="en-AU"/>
        </w:rPr>
        <w:t xml:space="preserve"> </w:t>
      </w:r>
      <w:r w:rsidRPr="00BB668E">
        <w:rPr>
          <w:sz w:val="24"/>
          <w:szCs w:val="24"/>
          <w:lang w:val="en-AU"/>
        </w:rPr>
        <w:t>belief,</w:t>
      </w:r>
      <w:r w:rsidRPr="00BB668E">
        <w:rPr>
          <w:spacing w:val="-13"/>
          <w:sz w:val="24"/>
          <w:szCs w:val="24"/>
          <w:lang w:val="en-AU"/>
        </w:rPr>
        <w:t xml:space="preserve"> </w:t>
      </w:r>
      <w:r w:rsidRPr="00BB668E">
        <w:rPr>
          <w:sz w:val="24"/>
          <w:szCs w:val="24"/>
          <w:lang w:val="en-AU"/>
        </w:rPr>
        <w:t>and</w:t>
      </w:r>
      <w:r w:rsidRPr="00BB668E">
        <w:rPr>
          <w:spacing w:val="-14"/>
          <w:sz w:val="24"/>
          <w:szCs w:val="24"/>
          <w:lang w:val="en-AU"/>
        </w:rPr>
        <w:t xml:space="preserve"> </w:t>
      </w:r>
      <w:r w:rsidRPr="00BB668E">
        <w:rPr>
          <w:sz w:val="24"/>
          <w:szCs w:val="24"/>
          <w:lang w:val="en-AU"/>
        </w:rPr>
        <w:t>U</w:t>
      </w:r>
      <w:r w:rsidR="3938CA7E" w:rsidRPr="00BB668E">
        <w:rPr>
          <w:sz w:val="24"/>
          <w:szCs w:val="24"/>
          <w:lang w:val="en-AU"/>
        </w:rPr>
        <w:t>NSW</w:t>
      </w:r>
      <w:r w:rsidRPr="00BB668E">
        <w:rPr>
          <w:spacing w:val="-14"/>
          <w:sz w:val="24"/>
          <w:szCs w:val="24"/>
          <w:lang w:val="en-AU"/>
        </w:rPr>
        <w:t xml:space="preserve"> </w:t>
      </w:r>
      <w:r w:rsidRPr="00BB668E">
        <w:rPr>
          <w:sz w:val="24"/>
          <w:szCs w:val="24"/>
          <w:lang w:val="en-AU"/>
        </w:rPr>
        <w:t>admits,</w:t>
      </w:r>
      <w:r w:rsidRPr="00BB668E">
        <w:rPr>
          <w:spacing w:val="-13"/>
          <w:sz w:val="24"/>
          <w:szCs w:val="24"/>
          <w:lang w:val="en-AU"/>
        </w:rPr>
        <w:t xml:space="preserve"> </w:t>
      </w:r>
      <w:r w:rsidRPr="00BB668E">
        <w:rPr>
          <w:sz w:val="24"/>
          <w:szCs w:val="24"/>
          <w:lang w:val="en-AU"/>
        </w:rPr>
        <w:t>that</w:t>
      </w:r>
      <w:r w:rsidRPr="00BB668E">
        <w:rPr>
          <w:spacing w:val="-14"/>
          <w:sz w:val="24"/>
          <w:szCs w:val="24"/>
          <w:lang w:val="en-AU"/>
        </w:rPr>
        <w:t xml:space="preserve"> </w:t>
      </w:r>
      <w:r w:rsidRPr="00BB668E">
        <w:rPr>
          <w:sz w:val="24"/>
          <w:szCs w:val="24"/>
          <w:lang w:val="en-AU"/>
        </w:rPr>
        <w:t>during</w:t>
      </w:r>
      <w:r w:rsidRPr="00BB668E">
        <w:rPr>
          <w:spacing w:val="-13"/>
          <w:sz w:val="24"/>
          <w:szCs w:val="24"/>
          <w:lang w:val="en-AU"/>
        </w:rPr>
        <w:t xml:space="preserve"> </w:t>
      </w:r>
      <w:r w:rsidRPr="00BB668E">
        <w:rPr>
          <w:sz w:val="24"/>
          <w:szCs w:val="24"/>
          <w:lang w:val="en-AU"/>
        </w:rPr>
        <w:t>the</w:t>
      </w:r>
      <w:r w:rsidRPr="00BB668E">
        <w:rPr>
          <w:spacing w:val="-14"/>
          <w:sz w:val="24"/>
          <w:szCs w:val="24"/>
          <w:lang w:val="en-AU"/>
        </w:rPr>
        <w:t xml:space="preserve"> </w:t>
      </w:r>
      <w:r w:rsidR="0003294A">
        <w:rPr>
          <w:sz w:val="24"/>
          <w:szCs w:val="24"/>
          <w:lang w:val="en-AU"/>
        </w:rPr>
        <w:t>Casual Academic Staff Remediation</w:t>
      </w:r>
      <w:r w:rsidRPr="5E5107F7" w:rsidDel="5C29BD84">
        <w:rPr>
          <w:sz w:val="24"/>
          <w:szCs w:val="24"/>
          <w:lang w:val="en-AU"/>
        </w:rPr>
        <w:t xml:space="preserve"> </w:t>
      </w:r>
      <w:r w:rsidR="5C29BD84" w:rsidRPr="00BB668E">
        <w:rPr>
          <w:sz w:val="24"/>
          <w:szCs w:val="24"/>
          <w:lang w:val="en-AU"/>
        </w:rPr>
        <w:t>Review</w:t>
      </w:r>
      <w:r w:rsidR="5C29BD84">
        <w:rPr>
          <w:sz w:val="24"/>
          <w:szCs w:val="24"/>
          <w:lang w:val="en-AU"/>
        </w:rPr>
        <w:t xml:space="preserve"> </w:t>
      </w:r>
      <w:r w:rsidR="0003294A">
        <w:rPr>
          <w:sz w:val="24"/>
          <w:szCs w:val="24"/>
          <w:lang w:val="en-AU"/>
        </w:rPr>
        <w:t>and the Wider Compliance Review</w:t>
      </w:r>
      <w:r w:rsidRPr="00BB668E">
        <w:rPr>
          <w:sz w:val="24"/>
          <w:szCs w:val="24"/>
          <w:lang w:val="en-AU"/>
        </w:rPr>
        <w:t xml:space="preserve">, </w:t>
      </w:r>
      <w:r w:rsidR="3938CA7E" w:rsidRPr="00BB668E">
        <w:rPr>
          <w:sz w:val="24"/>
          <w:szCs w:val="24"/>
          <w:lang w:val="en-AU"/>
        </w:rPr>
        <w:t xml:space="preserve">UNSW </w:t>
      </w:r>
      <w:r w:rsidR="00CD7830" w:rsidRPr="00BB668E">
        <w:rPr>
          <w:sz w:val="24"/>
          <w:szCs w:val="24"/>
          <w:lang w:val="en-AU"/>
        </w:rPr>
        <w:t>contravened</w:t>
      </w:r>
      <w:r w:rsidR="00CD7830">
        <w:rPr>
          <w:sz w:val="24"/>
          <w:szCs w:val="24"/>
          <w:lang w:val="en-AU"/>
        </w:rPr>
        <w:t>:</w:t>
      </w:r>
      <w:bookmarkEnd w:id="10"/>
    </w:p>
    <w:p w14:paraId="5F94E02B" w14:textId="340E2A8F" w:rsidR="009812EA" w:rsidRDefault="00720BA9" w:rsidP="005E488F">
      <w:pPr>
        <w:pStyle w:val="ListParagraph"/>
        <w:numPr>
          <w:ilvl w:val="1"/>
          <w:numId w:val="4"/>
        </w:numPr>
        <w:spacing w:before="120" w:after="120" w:line="360" w:lineRule="auto"/>
        <w:ind w:left="1134" w:hanging="567"/>
        <w:rPr>
          <w:sz w:val="24"/>
          <w:szCs w:val="24"/>
          <w:lang w:val="en-AU"/>
        </w:rPr>
      </w:pPr>
      <w:r>
        <w:rPr>
          <w:sz w:val="24"/>
          <w:szCs w:val="24"/>
          <w:lang w:val="en-AU"/>
        </w:rPr>
        <w:t>s</w:t>
      </w:r>
      <w:r w:rsidR="00F62C13" w:rsidRPr="00BB668E">
        <w:rPr>
          <w:sz w:val="24"/>
          <w:szCs w:val="24"/>
          <w:lang w:val="en-AU"/>
        </w:rPr>
        <w:t>ection</w:t>
      </w:r>
      <w:r w:rsidR="005E3E63">
        <w:rPr>
          <w:sz w:val="24"/>
          <w:szCs w:val="24"/>
          <w:lang w:val="en-AU"/>
        </w:rPr>
        <w:t xml:space="preserve"> </w:t>
      </w:r>
      <w:r w:rsidR="00F62C13" w:rsidRPr="00BB668E">
        <w:rPr>
          <w:sz w:val="24"/>
          <w:szCs w:val="24"/>
          <w:lang w:val="en-AU"/>
        </w:rPr>
        <w:t>50</w:t>
      </w:r>
      <w:r w:rsidR="009812EA">
        <w:rPr>
          <w:sz w:val="24"/>
          <w:szCs w:val="24"/>
          <w:lang w:val="en-AU"/>
        </w:rPr>
        <w:t xml:space="preserve"> </w:t>
      </w:r>
      <w:r w:rsidR="00F62C13" w:rsidRPr="00BB668E">
        <w:rPr>
          <w:sz w:val="24"/>
          <w:szCs w:val="24"/>
          <w:lang w:val="en-AU"/>
        </w:rPr>
        <w:t xml:space="preserve">of the FW Act by failing to pay each of the </w:t>
      </w:r>
      <w:r w:rsidR="5D3A728D" w:rsidRPr="5E5107F7">
        <w:rPr>
          <w:sz w:val="24"/>
          <w:szCs w:val="24"/>
          <w:lang w:val="en-AU"/>
        </w:rPr>
        <w:t>Affected E</w:t>
      </w:r>
      <w:r w:rsidR="00F62C13" w:rsidRPr="00BB668E">
        <w:rPr>
          <w:sz w:val="24"/>
          <w:szCs w:val="24"/>
          <w:lang w:val="en-AU"/>
        </w:rPr>
        <w:t>mployees</w:t>
      </w:r>
      <w:bookmarkEnd w:id="11"/>
      <w:r w:rsidR="00F62C13" w:rsidRPr="00BB668E">
        <w:rPr>
          <w:sz w:val="24"/>
          <w:szCs w:val="24"/>
          <w:lang w:val="en-AU"/>
        </w:rPr>
        <w:t xml:space="preserve"> the amount</w:t>
      </w:r>
      <w:r w:rsidR="513E15A3" w:rsidRPr="00BB668E">
        <w:rPr>
          <w:sz w:val="24"/>
          <w:szCs w:val="24"/>
          <w:lang w:val="en-AU"/>
        </w:rPr>
        <w:t xml:space="preserve">(s) </w:t>
      </w:r>
      <w:r w:rsidR="00F62C13" w:rsidRPr="00BB668E">
        <w:rPr>
          <w:sz w:val="24"/>
          <w:szCs w:val="24"/>
          <w:lang w:val="en-AU"/>
        </w:rPr>
        <w:t>to</w:t>
      </w:r>
      <w:r w:rsidR="00F62C13" w:rsidRPr="00BB668E">
        <w:rPr>
          <w:spacing w:val="-6"/>
          <w:sz w:val="24"/>
          <w:szCs w:val="24"/>
          <w:lang w:val="en-AU"/>
        </w:rPr>
        <w:t xml:space="preserve"> </w:t>
      </w:r>
      <w:r w:rsidR="00F62C13" w:rsidRPr="00BB668E">
        <w:rPr>
          <w:sz w:val="24"/>
          <w:szCs w:val="24"/>
          <w:lang w:val="en-AU"/>
        </w:rPr>
        <w:t>which</w:t>
      </w:r>
      <w:r w:rsidR="00F62C13" w:rsidRPr="00BB668E">
        <w:rPr>
          <w:spacing w:val="-3"/>
          <w:sz w:val="24"/>
          <w:szCs w:val="24"/>
          <w:lang w:val="en-AU"/>
        </w:rPr>
        <w:t xml:space="preserve"> </w:t>
      </w:r>
      <w:r w:rsidR="00F62C13" w:rsidRPr="00BB668E">
        <w:rPr>
          <w:sz w:val="24"/>
          <w:szCs w:val="24"/>
          <w:lang w:val="en-AU"/>
        </w:rPr>
        <w:t>that</w:t>
      </w:r>
      <w:r w:rsidR="00F62C13" w:rsidRPr="00BB668E">
        <w:rPr>
          <w:spacing w:val="-5"/>
          <w:sz w:val="24"/>
          <w:szCs w:val="24"/>
          <w:lang w:val="en-AU"/>
        </w:rPr>
        <w:t xml:space="preserve"> </w:t>
      </w:r>
      <w:r w:rsidR="00F62C13" w:rsidRPr="00BB668E">
        <w:rPr>
          <w:sz w:val="24"/>
          <w:szCs w:val="24"/>
          <w:lang w:val="en-AU"/>
        </w:rPr>
        <w:t>employee</w:t>
      </w:r>
      <w:r w:rsidR="00F62C13" w:rsidRPr="00BB668E">
        <w:rPr>
          <w:spacing w:val="-6"/>
          <w:sz w:val="24"/>
          <w:szCs w:val="24"/>
          <w:lang w:val="en-AU"/>
        </w:rPr>
        <w:t xml:space="preserve"> </w:t>
      </w:r>
      <w:r w:rsidR="00F62C13" w:rsidRPr="00BB668E">
        <w:rPr>
          <w:sz w:val="24"/>
          <w:szCs w:val="24"/>
          <w:lang w:val="en-AU"/>
        </w:rPr>
        <w:t>was</w:t>
      </w:r>
      <w:r w:rsidR="00F62C13" w:rsidRPr="00BB668E">
        <w:rPr>
          <w:spacing w:val="-7"/>
          <w:sz w:val="24"/>
          <w:szCs w:val="24"/>
          <w:lang w:val="en-AU"/>
        </w:rPr>
        <w:t xml:space="preserve"> </w:t>
      </w:r>
      <w:r w:rsidR="00F62C13" w:rsidRPr="00BB668E">
        <w:rPr>
          <w:sz w:val="24"/>
          <w:szCs w:val="24"/>
          <w:lang w:val="en-AU"/>
        </w:rPr>
        <w:t>entitled</w:t>
      </w:r>
      <w:r w:rsidR="00F62C13" w:rsidRPr="00BB668E">
        <w:rPr>
          <w:spacing w:val="-5"/>
          <w:sz w:val="24"/>
          <w:szCs w:val="24"/>
          <w:lang w:val="en-AU"/>
        </w:rPr>
        <w:t xml:space="preserve"> </w:t>
      </w:r>
      <w:r w:rsidR="00F62C13" w:rsidRPr="00BB668E">
        <w:rPr>
          <w:sz w:val="24"/>
          <w:szCs w:val="24"/>
          <w:lang w:val="en-AU"/>
        </w:rPr>
        <w:t>under the Agreements</w:t>
      </w:r>
      <w:bookmarkEnd w:id="12"/>
      <w:bookmarkEnd w:id="13"/>
      <w:bookmarkEnd w:id="14"/>
      <w:r w:rsidR="009812EA">
        <w:rPr>
          <w:sz w:val="24"/>
          <w:szCs w:val="24"/>
          <w:lang w:val="en-AU"/>
        </w:rPr>
        <w:t>;</w:t>
      </w:r>
    </w:p>
    <w:p w14:paraId="5E73DF8D" w14:textId="20F6B3E5" w:rsidR="00404E04" w:rsidRDefault="009812EA" w:rsidP="005E488F">
      <w:pPr>
        <w:pStyle w:val="ListParagraph"/>
        <w:numPr>
          <w:ilvl w:val="1"/>
          <w:numId w:val="4"/>
        </w:numPr>
        <w:spacing w:before="120" w:after="120" w:line="360" w:lineRule="auto"/>
        <w:ind w:left="1134" w:hanging="567"/>
        <w:rPr>
          <w:sz w:val="24"/>
          <w:szCs w:val="24"/>
          <w:lang w:val="en-AU"/>
        </w:rPr>
      </w:pPr>
      <w:r>
        <w:rPr>
          <w:sz w:val="24"/>
          <w:szCs w:val="24"/>
          <w:lang w:val="en-AU"/>
        </w:rPr>
        <w:t>section 535(1) of the FW Act</w:t>
      </w:r>
      <w:r w:rsidR="006B2795">
        <w:rPr>
          <w:sz w:val="24"/>
          <w:szCs w:val="24"/>
          <w:lang w:val="en-AU"/>
        </w:rPr>
        <w:t>,</w:t>
      </w:r>
      <w:r w:rsidR="00BF1F95">
        <w:rPr>
          <w:sz w:val="24"/>
          <w:szCs w:val="24"/>
          <w:lang w:val="en-AU"/>
        </w:rPr>
        <w:t xml:space="preserve"> by failing to make and keep records </w:t>
      </w:r>
      <w:r w:rsidR="00F96BFF">
        <w:rPr>
          <w:sz w:val="24"/>
          <w:szCs w:val="24"/>
          <w:lang w:val="en-AU"/>
        </w:rPr>
        <w:t xml:space="preserve">required </w:t>
      </w:r>
      <w:r w:rsidR="008F174E">
        <w:rPr>
          <w:sz w:val="24"/>
          <w:szCs w:val="24"/>
          <w:lang w:val="en-AU"/>
        </w:rPr>
        <w:t>by</w:t>
      </w:r>
      <w:r w:rsidR="00BF1F95">
        <w:rPr>
          <w:sz w:val="24"/>
          <w:szCs w:val="24"/>
          <w:lang w:val="en-AU"/>
        </w:rPr>
        <w:t xml:space="preserve"> the </w:t>
      </w:r>
      <w:r w:rsidR="000E5216">
        <w:rPr>
          <w:i/>
          <w:iCs/>
          <w:sz w:val="24"/>
          <w:szCs w:val="24"/>
          <w:lang w:val="en-AU"/>
        </w:rPr>
        <w:t>Fair Work Regulations 2009</w:t>
      </w:r>
      <w:r w:rsidR="000E5216">
        <w:rPr>
          <w:sz w:val="24"/>
          <w:szCs w:val="24"/>
          <w:lang w:val="en-AU"/>
        </w:rPr>
        <w:t xml:space="preserve"> (Cth) (</w:t>
      </w:r>
      <w:r w:rsidR="00BF1F95" w:rsidRPr="000E5216">
        <w:rPr>
          <w:b/>
          <w:bCs/>
          <w:sz w:val="24"/>
          <w:szCs w:val="24"/>
          <w:lang w:val="en-AU"/>
        </w:rPr>
        <w:t>FW Regulations</w:t>
      </w:r>
      <w:r w:rsidR="000E5216">
        <w:rPr>
          <w:sz w:val="24"/>
          <w:szCs w:val="24"/>
          <w:lang w:val="en-AU"/>
        </w:rPr>
        <w:t>)</w:t>
      </w:r>
      <w:r w:rsidR="00BF1F95">
        <w:rPr>
          <w:sz w:val="24"/>
          <w:szCs w:val="24"/>
          <w:lang w:val="en-AU"/>
        </w:rPr>
        <w:t xml:space="preserve"> in relation to the Affected Employees</w:t>
      </w:r>
      <w:r w:rsidR="00404E04">
        <w:rPr>
          <w:sz w:val="24"/>
          <w:szCs w:val="24"/>
          <w:lang w:val="en-AU"/>
        </w:rPr>
        <w:t>;</w:t>
      </w:r>
      <w:r w:rsidR="0063681E">
        <w:rPr>
          <w:sz w:val="24"/>
          <w:szCs w:val="24"/>
          <w:lang w:val="en-AU"/>
        </w:rPr>
        <w:t xml:space="preserve"> and</w:t>
      </w:r>
    </w:p>
    <w:p w14:paraId="4AEB5F60" w14:textId="437E207A" w:rsidR="00404E04" w:rsidRDefault="00404E04" w:rsidP="004510AE">
      <w:pPr>
        <w:pStyle w:val="ListParagraph"/>
        <w:numPr>
          <w:ilvl w:val="1"/>
          <w:numId w:val="4"/>
        </w:numPr>
        <w:spacing w:before="120" w:after="120" w:line="360" w:lineRule="auto"/>
        <w:ind w:left="1134" w:hanging="567"/>
        <w:rPr>
          <w:sz w:val="24"/>
          <w:szCs w:val="24"/>
          <w:lang w:val="en-AU"/>
        </w:rPr>
      </w:pPr>
      <w:r>
        <w:rPr>
          <w:sz w:val="24"/>
          <w:szCs w:val="24"/>
          <w:lang w:val="en-AU"/>
        </w:rPr>
        <w:t>section 536(2) of the FW Act</w:t>
      </w:r>
      <w:r w:rsidR="00BF1F95">
        <w:rPr>
          <w:sz w:val="24"/>
          <w:szCs w:val="24"/>
          <w:lang w:val="en-AU"/>
        </w:rPr>
        <w:t>, by issu</w:t>
      </w:r>
      <w:r w:rsidR="00E96523">
        <w:rPr>
          <w:sz w:val="24"/>
          <w:szCs w:val="24"/>
          <w:lang w:val="en-AU"/>
        </w:rPr>
        <w:t>ing</w:t>
      </w:r>
      <w:r w:rsidR="00BF1F95">
        <w:rPr>
          <w:sz w:val="24"/>
          <w:szCs w:val="24"/>
          <w:lang w:val="en-AU"/>
        </w:rPr>
        <w:t xml:space="preserve"> pay slips</w:t>
      </w:r>
      <w:r w:rsidR="00E96523">
        <w:rPr>
          <w:sz w:val="24"/>
          <w:szCs w:val="24"/>
          <w:lang w:val="en-AU"/>
        </w:rPr>
        <w:t xml:space="preserve"> to the Affected Employees</w:t>
      </w:r>
      <w:r w:rsidR="00BF1F95">
        <w:rPr>
          <w:sz w:val="24"/>
          <w:szCs w:val="24"/>
          <w:lang w:val="en-AU"/>
        </w:rPr>
        <w:t xml:space="preserve"> which </w:t>
      </w:r>
      <w:r w:rsidR="009D2EED">
        <w:rPr>
          <w:sz w:val="24"/>
          <w:szCs w:val="24"/>
          <w:lang w:val="en-AU"/>
        </w:rPr>
        <w:t xml:space="preserve">failed to include </w:t>
      </w:r>
      <w:r w:rsidR="0048462D">
        <w:rPr>
          <w:sz w:val="24"/>
          <w:szCs w:val="24"/>
          <w:lang w:val="en-AU"/>
        </w:rPr>
        <w:t>content required by the FW Regulations</w:t>
      </w:r>
      <w:r>
        <w:rPr>
          <w:sz w:val="24"/>
          <w:szCs w:val="24"/>
          <w:lang w:val="en-AU"/>
        </w:rPr>
        <w:t>,</w:t>
      </w:r>
    </w:p>
    <w:p w14:paraId="228C4503" w14:textId="26B16F23" w:rsidR="000F3BBA" w:rsidRPr="00404E04" w:rsidRDefault="009812EA" w:rsidP="00155C16">
      <w:pPr>
        <w:spacing w:before="120" w:after="120" w:line="360" w:lineRule="auto"/>
        <w:ind w:left="567" w:right="112"/>
        <w:rPr>
          <w:sz w:val="24"/>
          <w:szCs w:val="24"/>
          <w:lang w:val="en-AU"/>
        </w:rPr>
      </w:pPr>
      <w:r w:rsidRPr="00404E04">
        <w:rPr>
          <w:sz w:val="24"/>
          <w:szCs w:val="24"/>
          <w:lang w:val="en-AU"/>
        </w:rPr>
        <w:t xml:space="preserve">as set out in </w:t>
      </w:r>
      <w:r w:rsidRPr="00404E04">
        <w:rPr>
          <w:b/>
          <w:bCs/>
          <w:sz w:val="24"/>
          <w:szCs w:val="24"/>
          <w:lang w:val="en-AU"/>
        </w:rPr>
        <w:t>Attachment A</w:t>
      </w:r>
      <w:r w:rsidR="5D3A728D" w:rsidRPr="00404E04">
        <w:rPr>
          <w:sz w:val="24"/>
          <w:szCs w:val="24"/>
          <w:lang w:val="en-AU"/>
        </w:rPr>
        <w:t>.</w:t>
      </w:r>
      <w:bookmarkEnd w:id="15"/>
      <w:bookmarkEnd w:id="16"/>
      <w:bookmarkEnd w:id="17"/>
    </w:p>
    <w:p w14:paraId="0D0F0C3A" w14:textId="135C3DB3" w:rsidR="00530E80" w:rsidRPr="00BB668E" w:rsidRDefault="00F62C13" w:rsidP="00FE40B6">
      <w:pPr>
        <w:pStyle w:val="ListParagraph"/>
        <w:numPr>
          <w:ilvl w:val="0"/>
          <w:numId w:val="4"/>
        </w:numPr>
        <w:spacing w:before="120" w:after="120" w:line="360" w:lineRule="auto"/>
        <w:ind w:left="567" w:hanging="567"/>
        <w:rPr>
          <w:sz w:val="24"/>
          <w:szCs w:val="24"/>
          <w:lang w:val="en-AU"/>
        </w:rPr>
      </w:pPr>
      <w:bookmarkStart w:id="18" w:name="_Ref174982169"/>
      <w:bookmarkStart w:id="19" w:name="_Ref173322145"/>
      <w:r w:rsidRPr="00BB668E">
        <w:rPr>
          <w:sz w:val="24"/>
          <w:szCs w:val="24"/>
          <w:lang w:val="en-AU"/>
        </w:rPr>
        <w:t xml:space="preserve">In addition to the matters set out in clause </w:t>
      </w:r>
      <w:r w:rsidR="00151689" w:rsidRPr="00C04E5F">
        <w:rPr>
          <w:sz w:val="24"/>
          <w:szCs w:val="24"/>
          <w:lang w:val="en-AU"/>
        </w:rPr>
        <w:fldChar w:fldCharType="begin"/>
      </w:r>
      <w:r w:rsidR="00151689" w:rsidRPr="00C04E5F">
        <w:rPr>
          <w:sz w:val="24"/>
          <w:szCs w:val="24"/>
          <w:lang w:val="en-AU"/>
        </w:rPr>
        <w:instrText xml:space="preserve"> REF _Ref188349571 \n \p \h </w:instrText>
      </w:r>
      <w:r w:rsidR="00C04E5F">
        <w:rPr>
          <w:sz w:val="24"/>
          <w:szCs w:val="24"/>
          <w:lang w:val="en-AU"/>
        </w:rPr>
        <w:instrText xml:space="preserve"> \* MERGEFORMAT </w:instrText>
      </w:r>
      <w:r w:rsidR="00151689" w:rsidRPr="00C04E5F">
        <w:rPr>
          <w:sz w:val="24"/>
          <w:szCs w:val="24"/>
          <w:lang w:val="en-AU"/>
        </w:rPr>
      </w:r>
      <w:r w:rsidR="00151689" w:rsidRPr="00C04E5F">
        <w:rPr>
          <w:sz w:val="24"/>
          <w:szCs w:val="24"/>
          <w:lang w:val="en-AU"/>
        </w:rPr>
        <w:fldChar w:fldCharType="separate"/>
      </w:r>
      <w:r w:rsidR="00A07807">
        <w:rPr>
          <w:sz w:val="24"/>
          <w:szCs w:val="24"/>
          <w:lang w:val="en-AU"/>
        </w:rPr>
        <w:t>21 above</w:t>
      </w:r>
      <w:r w:rsidR="00151689" w:rsidRPr="00C04E5F">
        <w:rPr>
          <w:sz w:val="24"/>
          <w:szCs w:val="24"/>
          <w:lang w:val="en-AU"/>
        </w:rPr>
        <w:fldChar w:fldCharType="end"/>
      </w:r>
      <w:r w:rsidR="006A1E0D" w:rsidRPr="00BB668E">
        <w:rPr>
          <w:sz w:val="24"/>
          <w:szCs w:val="24"/>
          <w:lang w:val="en-AU"/>
        </w:rPr>
        <w:t>, the FWO</w:t>
      </w:r>
      <w:r w:rsidR="00244675" w:rsidRPr="00BB668E">
        <w:rPr>
          <w:sz w:val="24"/>
          <w:szCs w:val="24"/>
          <w:lang w:val="en-AU"/>
        </w:rPr>
        <w:t xml:space="preserve"> and </w:t>
      </w:r>
      <w:r w:rsidR="00EC1A8F" w:rsidRPr="00BB668E">
        <w:rPr>
          <w:sz w:val="24"/>
          <w:szCs w:val="24"/>
          <w:lang w:val="en-AU"/>
        </w:rPr>
        <w:t>U</w:t>
      </w:r>
      <w:r w:rsidR="00F375B9" w:rsidRPr="00BB668E">
        <w:rPr>
          <w:sz w:val="24"/>
          <w:szCs w:val="24"/>
          <w:lang w:val="en-AU"/>
        </w:rPr>
        <w:t>NSW</w:t>
      </w:r>
      <w:r w:rsidR="00244675" w:rsidRPr="00BB668E">
        <w:rPr>
          <w:sz w:val="24"/>
          <w:szCs w:val="24"/>
          <w:lang w:val="en-AU"/>
        </w:rPr>
        <w:t xml:space="preserve"> agree that it is the intention</w:t>
      </w:r>
      <w:r w:rsidR="00B84A49" w:rsidRPr="00BB668E">
        <w:rPr>
          <w:sz w:val="24"/>
          <w:szCs w:val="24"/>
          <w:lang w:val="en-AU"/>
        </w:rPr>
        <w:t xml:space="preserve"> of the parties that they enter into </w:t>
      </w:r>
      <w:r w:rsidR="006A1E0D" w:rsidRPr="00BB668E">
        <w:rPr>
          <w:sz w:val="24"/>
          <w:szCs w:val="24"/>
          <w:lang w:val="en-AU"/>
        </w:rPr>
        <w:t>a written addendum to this Undertaking from U</w:t>
      </w:r>
      <w:r w:rsidR="00F375B9" w:rsidRPr="00BB668E">
        <w:rPr>
          <w:sz w:val="24"/>
          <w:szCs w:val="24"/>
          <w:lang w:val="en-AU"/>
        </w:rPr>
        <w:t>NSW</w:t>
      </w:r>
      <w:r w:rsidR="007D3F34" w:rsidRPr="00BB668E">
        <w:rPr>
          <w:sz w:val="24"/>
          <w:szCs w:val="24"/>
          <w:lang w:val="en-AU"/>
        </w:rPr>
        <w:t xml:space="preserve"> in relation to any further contraventions</w:t>
      </w:r>
      <w:r w:rsidR="00CB47D4" w:rsidRPr="00BB668E">
        <w:rPr>
          <w:sz w:val="24"/>
          <w:szCs w:val="24"/>
          <w:lang w:val="en-AU"/>
        </w:rPr>
        <w:t xml:space="preserve">, in the circumstances set out in </w:t>
      </w:r>
      <w:r w:rsidR="00CB47D4" w:rsidRPr="00BB668E">
        <w:rPr>
          <w:b/>
          <w:bCs/>
          <w:sz w:val="24"/>
          <w:szCs w:val="24"/>
          <w:lang w:val="en-AU"/>
        </w:rPr>
        <w:t xml:space="preserve">Attachment </w:t>
      </w:r>
      <w:r w:rsidR="00E477EF" w:rsidRPr="00BB668E">
        <w:rPr>
          <w:b/>
          <w:bCs/>
          <w:sz w:val="24"/>
          <w:szCs w:val="24"/>
          <w:lang w:val="en-AU"/>
        </w:rPr>
        <w:t>B</w:t>
      </w:r>
      <w:r w:rsidR="00E477EF" w:rsidRPr="00BB668E">
        <w:rPr>
          <w:sz w:val="24"/>
          <w:szCs w:val="24"/>
          <w:lang w:val="en-AU"/>
        </w:rPr>
        <w:t xml:space="preserve"> </w:t>
      </w:r>
      <w:r w:rsidR="00CB47D4" w:rsidRPr="00BB668E">
        <w:rPr>
          <w:sz w:val="24"/>
          <w:szCs w:val="24"/>
          <w:lang w:val="en-AU"/>
        </w:rPr>
        <w:t>to this Undertaking (</w:t>
      </w:r>
      <w:r w:rsidR="00CB47D4" w:rsidRPr="00BB668E">
        <w:rPr>
          <w:b/>
          <w:bCs/>
          <w:sz w:val="24"/>
          <w:szCs w:val="24"/>
          <w:lang w:val="en-AU"/>
        </w:rPr>
        <w:t>Addendum</w:t>
      </w:r>
      <w:r w:rsidR="00CB47D4" w:rsidRPr="00BB668E">
        <w:rPr>
          <w:sz w:val="24"/>
          <w:szCs w:val="24"/>
          <w:lang w:val="en-AU"/>
        </w:rPr>
        <w:t>). Where such an Addendum is accept</w:t>
      </w:r>
      <w:r w:rsidR="007E10DD" w:rsidRPr="00BB668E">
        <w:rPr>
          <w:sz w:val="24"/>
          <w:szCs w:val="24"/>
          <w:lang w:val="en-AU"/>
        </w:rPr>
        <w:t>ed</w:t>
      </w:r>
      <w:r w:rsidR="00CB47D4" w:rsidRPr="00BB668E">
        <w:rPr>
          <w:sz w:val="24"/>
          <w:szCs w:val="24"/>
          <w:lang w:val="en-AU"/>
        </w:rPr>
        <w:t>, from the date of execution:</w:t>
      </w:r>
      <w:bookmarkEnd w:id="18"/>
    </w:p>
    <w:p w14:paraId="47B040C1" w14:textId="2FAA6EB5" w:rsidR="00CB47D4"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the Addendum</w:t>
      </w:r>
      <w:r w:rsidR="009E084F" w:rsidRPr="00BB668E">
        <w:rPr>
          <w:sz w:val="24"/>
          <w:szCs w:val="24"/>
          <w:lang w:val="en-AU"/>
        </w:rPr>
        <w:t xml:space="preserve"> will operate as a variation to this Undertaking agreed to by the FWO with</w:t>
      </w:r>
      <w:r w:rsidR="006A7779" w:rsidRPr="00BB668E">
        <w:rPr>
          <w:sz w:val="24"/>
          <w:szCs w:val="24"/>
          <w:lang w:val="en-AU"/>
        </w:rPr>
        <w:t>in</w:t>
      </w:r>
      <w:r w:rsidR="009E084F" w:rsidRPr="00BB668E">
        <w:rPr>
          <w:sz w:val="24"/>
          <w:szCs w:val="24"/>
          <w:lang w:val="en-AU"/>
        </w:rPr>
        <w:t xml:space="preserve"> the meaning of section 715(3) of the FW Act;</w:t>
      </w:r>
    </w:p>
    <w:p w14:paraId="2A70214C" w14:textId="690D29DE" w:rsidR="009E084F"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the FWO agrees that this Undertaking is given for any further contraventions specified in an Addendum, within the meaning of sections 715(2) and 715(4) of the FW Act;</w:t>
      </w:r>
    </w:p>
    <w:p w14:paraId="3DB4496B" w14:textId="29284B39" w:rsidR="009E084F"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any further contraventions specified in </w:t>
      </w:r>
      <w:r w:rsidR="000B3090">
        <w:rPr>
          <w:sz w:val="24"/>
          <w:szCs w:val="24"/>
          <w:lang w:val="en-AU"/>
        </w:rPr>
        <w:t>an</w:t>
      </w:r>
      <w:r w:rsidR="000B3090" w:rsidRPr="00BB668E">
        <w:rPr>
          <w:sz w:val="24"/>
          <w:szCs w:val="24"/>
          <w:lang w:val="en-AU"/>
        </w:rPr>
        <w:t xml:space="preserve"> </w:t>
      </w:r>
      <w:r w:rsidRPr="00BB668E">
        <w:rPr>
          <w:sz w:val="24"/>
          <w:szCs w:val="24"/>
          <w:lang w:val="en-AU"/>
        </w:rPr>
        <w:t xml:space="preserve">Addendum </w:t>
      </w:r>
      <w:r w:rsidR="5BFB8476" w:rsidRPr="00BB668E">
        <w:rPr>
          <w:sz w:val="24"/>
          <w:szCs w:val="24"/>
          <w:lang w:val="en-AU"/>
        </w:rPr>
        <w:t xml:space="preserve">are </w:t>
      </w:r>
      <w:r w:rsidRPr="00BB668E">
        <w:rPr>
          <w:sz w:val="24"/>
          <w:szCs w:val="24"/>
          <w:lang w:val="en-AU"/>
        </w:rPr>
        <w:t xml:space="preserve">taken to be part of the </w:t>
      </w:r>
      <w:r w:rsidRPr="00BB668E">
        <w:rPr>
          <w:sz w:val="24"/>
          <w:szCs w:val="24"/>
          <w:lang w:val="en-AU"/>
        </w:rPr>
        <w:lastRenderedPageBreak/>
        <w:t xml:space="preserve">contraventions </w:t>
      </w:r>
      <w:r w:rsidR="7C9C0495" w:rsidRPr="00BB668E">
        <w:rPr>
          <w:sz w:val="24"/>
          <w:szCs w:val="24"/>
          <w:lang w:val="en-AU"/>
        </w:rPr>
        <w:t>of section</w:t>
      </w:r>
      <w:r w:rsidR="21B73B4C" w:rsidRPr="733BC233">
        <w:rPr>
          <w:sz w:val="24"/>
          <w:szCs w:val="24"/>
          <w:lang w:val="en-AU"/>
        </w:rPr>
        <w:t>s</w:t>
      </w:r>
      <w:r w:rsidR="7C9C0495" w:rsidRPr="00BB668E">
        <w:rPr>
          <w:sz w:val="24"/>
          <w:szCs w:val="24"/>
          <w:lang w:val="en-AU"/>
        </w:rPr>
        <w:t xml:space="preserve"> 50</w:t>
      </w:r>
      <w:r w:rsidR="21B73B4C" w:rsidRPr="733BC233">
        <w:rPr>
          <w:sz w:val="24"/>
          <w:szCs w:val="24"/>
          <w:lang w:val="en-AU"/>
        </w:rPr>
        <w:t>, 535</w:t>
      </w:r>
      <w:r w:rsidR="00171D29">
        <w:rPr>
          <w:sz w:val="24"/>
          <w:szCs w:val="24"/>
          <w:lang w:val="en-AU"/>
        </w:rPr>
        <w:t>(1)</w:t>
      </w:r>
      <w:r w:rsidR="1D92F2E1" w:rsidRPr="733BC233">
        <w:rPr>
          <w:sz w:val="24"/>
          <w:szCs w:val="24"/>
          <w:lang w:val="en-AU"/>
        </w:rPr>
        <w:t>,</w:t>
      </w:r>
      <w:r w:rsidRPr="733BC233" w:rsidDel="21B73B4C">
        <w:rPr>
          <w:sz w:val="24"/>
          <w:szCs w:val="24"/>
          <w:lang w:val="en-AU"/>
        </w:rPr>
        <w:t xml:space="preserve"> and </w:t>
      </w:r>
      <w:r w:rsidR="21B73B4C" w:rsidRPr="733BC233">
        <w:rPr>
          <w:sz w:val="24"/>
          <w:szCs w:val="24"/>
          <w:lang w:val="en-AU"/>
        </w:rPr>
        <w:t>536</w:t>
      </w:r>
      <w:r w:rsidR="00171D29">
        <w:rPr>
          <w:sz w:val="24"/>
          <w:szCs w:val="24"/>
          <w:lang w:val="en-AU"/>
        </w:rPr>
        <w:t>(2)</w:t>
      </w:r>
      <w:r w:rsidR="7C9C0495" w:rsidRPr="733BC233">
        <w:rPr>
          <w:sz w:val="24"/>
          <w:szCs w:val="24"/>
          <w:lang w:val="en-AU"/>
        </w:rPr>
        <w:t xml:space="preserve"> </w:t>
      </w:r>
      <w:r w:rsidR="7C9C0495" w:rsidRPr="00BB668E">
        <w:rPr>
          <w:sz w:val="24"/>
          <w:szCs w:val="24"/>
          <w:lang w:val="en-AU"/>
        </w:rPr>
        <w:t xml:space="preserve">of the FW Act set out in </w:t>
      </w:r>
      <w:r w:rsidRPr="00BB668E">
        <w:rPr>
          <w:sz w:val="24"/>
          <w:szCs w:val="24"/>
          <w:lang w:val="en-AU"/>
        </w:rPr>
        <w:t>clause</w:t>
      </w:r>
      <w:r w:rsidR="6EFD8517" w:rsidRPr="00BB668E">
        <w:rPr>
          <w:sz w:val="24"/>
          <w:szCs w:val="24"/>
          <w:lang w:val="en-AU"/>
        </w:rPr>
        <w:t xml:space="preserve"> </w:t>
      </w:r>
      <w:r w:rsidR="00151689" w:rsidRPr="00BB668E">
        <w:rPr>
          <w:sz w:val="24"/>
          <w:szCs w:val="24"/>
          <w:lang w:val="en-AU"/>
        </w:rPr>
        <w:fldChar w:fldCharType="begin"/>
      </w:r>
      <w:r w:rsidR="00151689" w:rsidRPr="00BB668E">
        <w:rPr>
          <w:sz w:val="24"/>
          <w:szCs w:val="24"/>
          <w:lang w:val="en-AU"/>
        </w:rPr>
        <w:instrText xml:space="preserve"> REF _Ref188349571 \n \p \h </w:instrText>
      </w:r>
      <w:r w:rsidR="00C04E5F" w:rsidRPr="00BB668E">
        <w:rPr>
          <w:sz w:val="24"/>
          <w:szCs w:val="24"/>
          <w:lang w:val="en-AU"/>
        </w:rPr>
        <w:instrText xml:space="preserve"> \* MERGEFORMAT </w:instrText>
      </w:r>
      <w:r w:rsidR="00151689" w:rsidRPr="00BB668E">
        <w:rPr>
          <w:sz w:val="24"/>
          <w:szCs w:val="24"/>
          <w:lang w:val="en-AU"/>
        </w:rPr>
      </w:r>
      <w:r w:rsidR="00151689" w:rsidRPr="00BB668E">
        <w:rPr>
          <w:sz w:val="24"/>
          <w:szCs w:val="24"/>
          <w:lang w:val="en-AU"/>
        </w:rPr>
        <w:fldChar w:fldCharType="separate"/>
      </w:r>
      <w:r w:rsidR="00A07807">
        <w:rPr>
          <w:sz w:val="24"/>
          <w:szCs w:val="24"/>
          <w:lang w:val="en-AU"/>
        </w:rPr>
        <w:t>21 above</w:t>
      </w:r>
      <w:r w:rsidR="00151689" w:rsidRPr="00BB668E">
        <w:rPr>
          <w:sz w:val="24"/>
          <w:szCs w:val="24"/>
          <w:lang w:val="en-AU"/>
        </w:rPr>
        <w:fldChar w:fldCharType="end"/>
      </w:r>
      <w:r w:rsidRPr="00BB668E">
        <w:rPr>
          <w:sz w:val="24"/>
          <w:szCs w:val="24"/>
          <w:lang w:val="en-AU"/>
        </w:rPr>
        <w:t xml:space="preserve"> </w:t>
      </w:r>
      <w:r w:rsidR="7C9C0495" w:rsidRPr="00BB668E">
        <w:rPr>
          <w:sz w:val="24"/>
          <w:szCs w:val="24"/>
          <w:lang w:val="en-AU"/>
        </w:rPr>
        <w:t>(</w:t>
      </w:r>
      <w:r w:rsidR="7C9C0495" w:rsidRPr="00FB5754">
        <w:rPr>
          <w:sz w:val="24"/>
          <w:szCs w:val="24"/>
          <w:lang w:val="en-AU"/>
        </w:rPr>
        <w:t>Admissions clause</w:t>
      </w:r>
      <w:r w:rsidR="7C9C0495" w:rsidRPr="00BB668E">
        <w:rPr>
          <w:sz w:val="24"/>
          <w:szCs w:val="24"/>
          <w:lang w:val="en-AU"/>
        </w:rPr>
        <w:t xml:space="preserve">) </w:t>
      </w:r>
      <w:r w:rsidR="30AC7AA6" w:rsidRPr="00BB668E">
        <w:rPr>
          <w:sz w:val="24"/>
          <w:szCs w:val="24"/>
          <w:lang w:val="en-AU"/>
        </w:rPr>
        <w:t xml:space="preserve">and </w:t>
      </w:r>
      <w:r w:rsidR="30AC7AA6" w:rsidRPr="00BB668E">
        <w:rPr>
          <w:b/>
          <w:bCs/>
          <w:sz w:val="24"/>
          <w:szCs w:val="24"/>
          <w:lang w:val="en-AU"/>
        </w:rPr>
        <w:t>Attachment</w:t>
      </w:r>
      <w:r w:rsidR="39D856A5" w:rsidRPr="00BB668E">
        <w:rPr>
          <w:b/>
          <w:bCs/>
          <w:sz w:val="24"/>
          <w:szCs w:val="24"/>
          <w:lang w:val="en-AU"/>
        </w:rPr>
        <w:t> </w:t>
      </w:r>
      <w:r w:rsidR="30AC7AA6" w:rsidRPr="00BB668E">
        <w:rPr>
          <w:b/>
          <w:bCs/>
          <w:sz w:val="24"/>
          <w:szCs w:val="24"/>
          <w:lang w:val="en-AU"/>
        </w:rPr>
        <w:t>A</w:t>
      </w:r>
      <w:r w:rsidRPr="00BB668E">
        <w:rPr>
          <w:sz w:val="24"/>
          <w:szCs w:val="24"/>
          <w:lang w:val="en-AU"/>
        </w:rPr>
        <w:t>; and</w:t>
      </w:r>
    </w:p>
    <w:p w14:paraId="1646FA63" w14:textId="23428939" w:rsidR="00F5532D"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any employee affe</w:t>
      </w:r>
      <w:r w:rsidR="007E10DD" w:rsidRPr="00BB668E">
        <w:rPr>
          <w:sz w:val="24"/>
          <w:szCs w:val="24"/>
          <w:lang w:val="en-AU"/>
        </w:rPr>
        <w:t xml:space="preserve">cted by a contravention specified in </w:t>
      </w:r>
      <w:r w:rsidR="000B3090">
        <w:rPr>
          <w:sz w:val="24"/>
          <w:szCs w:val="24"/>
          <w:lang w:val="en-AU"/>
        </w:rPr>
        <w:t xml:space="preserve">an </w:t>
      </w:r>
      <w:r w:rsidR="007E10DD" w:rsidRPr="00BB668E">
        <w:rPr>
          <w:sz w:val="24"/>
          <w:szCs w:val="24"/>
          <w:lang w:val="en-AU"/>
        </w:rPr>
        <w:t xml:space="preserve">Addendum is taken to be an </w:t>
      </w:r>
      <w:r w:rsidR="00BE1638">
        <w:rPr>
          <w:sz w:val="24"/>
          <w:szCs w:val="24"/>
          <w:lang w:val="en-AU"/>
        </w:rPr>
        <w:t>‘</w:t>
      </w:r>
      <w:r w:rsidR="007E10DD" w:rsidRPr="00BB668E">
        <w:rPr>
          <w:sz w:val="24"/>
          <w:szCs w:val="24"/>
          <w:lang w:val="en-AU"/>
        </w:rPr>
        <w:t>Affected Employee</w:t>
      </w:r>
      <w:r w:rsidR="00BE1638">
        <w:rPr>
          <w:sz w:val="24"/>
          <w:szCs w:val="24"/>
          <w:lang w:val="en-AU"/>
        </w:rPr>
        <w:t>’</w:t>
      </w:r>
      <w:r w:rsidR="007E10DD" w:rsidRPr="00BB668E">
        <w:rPr>
          <w:sz w:val="24"/>
          <w:szCs w:val="24"/>
          <w:lang w:val="en-AU"/>
        </w:rPr>
        <w:t xml:space="preserve"> within the meaning of clause </w:t>
      </w:r>
      <w:r w:rsidR="00151689" w:rsidRPr="00BB668E">
        <w:rPr>
          <w:sz w:val="24"/>
          <w:szCs w:val="24"/>
          <w:lang w:val="en-AU"/>
        </w:rPr>
        <w:fldChar w:fldCharType="begin"/>
      </w:r>
      <w:r w:rsidR="00151689" w:rsidRPr="00BB668E">
        <w:rPr>
          <w:sz w:val="24"/>
          <w:szCs w:val="24"/>
          <w:lang w:val="en-AU"/>
        </w:rPr>
        <w:instrText xml:space="preserve"> REF _Ref188349571 \n \p \h </w:instrText>
      </w:r>
      <w:r w:rsidR="00C04E5F" w:rsidRPr="00BB668E">
        <w:rPr>
          <w:sz w:val="24"/>
          <w:szCs w:val="24"/>
          <w:lang w:val="en-AU"/>
        </w:rPr>
        <w:instrText xml:space="preserve"> \* MERGEFORMAT </w:instrText>
      </w:r>
      <w:r w:rsidR="00151689" w:rsidRPr="00BB668E">
        <w:rPr>
          <w:sz w:val="24"/>
          <w:szCs w:val="24"/>
          <w:lang w:val="en-AU"/>
        </w:rPr>
      </w:r>
      <w:r w:rsidR="00151689" w:rsidRPr="00BB668E">
        <w:rPr>
          <w:sz w:val="24"/>
          <w:szCs w:val="24"/>
          <w:lang w:val="en-AU"/>
        </w:rPr>
        <w:fldChar w:fldCharType="separate"/>
      </w:r>
      <w:r w:rsidR="00A07807">
        <w:rPr>
          <w:sz w:val="24"/>
          <w:szCs w:val="24"/>
          <w:lang w:val="en-AU"/>
        </w:rPr>
        <w:t>21 above</w:t>
      </w:r>
      <w:r w:rsidR="00151689" w:rsidRPr="00BB668E">
        <w:rPr>
          <w:sz w:val="24"/>
          <w:szCs w:val="24"/>
          <w:lang w:val="en-AU"/>
        </w:rPr>
        <w:fldChar w:fldCharType="end"/>
      </w:r>
      <w:r w:rsidR="0076743A" w:rsidRPr="00BB668E">
        <w:rPr>
          <w:sz w:val="24"/>
          <w:szCs w:val="24"/>
          <w:lang w:val="en-AU"/>
        </w:rPr>
        <w:t xml:space="preserve"> (Admissions clause</w:t>
      </w:r>
      <w:r w:rsidR="0062451A">
        <w:rPr>
          <w:sz w:val="24"/>
          <w:szCs w:val="24"/>
          <w:lang w:val="en-AU"/>
        </w:rPr>
        <w:t>)</w:t>
      </w:r>
      <w:r w:rsidR="005A0576" w:rsidRPr="00BB668E">
        <w:rPr>
          <w:sz w:val="24"/>
          <w:szCs w:val="24"/>
          <w:lang w:val="en-AU"/>
        </w:rPr>
        <w:t>.</w:t>
      </w:r>
    </w:p>
    <w:bookmarkEnd w:id="19"/>
    <w:p w14:paraId="6A2DCF49" w14:textId="1C27DAB8" w:rsidR="00391D2E" w:rsidRPr="00BB668E" w:rsidRDefault="00391D2E" w:rsidP="0026640D">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For the avoidance of doubt, </w:t>
      </w:r>
      <w:r w:rsidR="004951B1" w:rsidRPr="00BB668E">
        <w:rPr>
          <w:sz w:val="24"/>
          <w:szCs w:val="24"/>
          <w:lang w:val="en-AU"/>
        </w:rPr>
        <w:t>this Undertaking is not given in relation to</w:t>
      </w:r>
      <w:r w:rsidR="007E6811" w:rsidRPr="00BB668E">
        <w:rPr>
          <w:sz w:val="24"/>
          <w:szCs w:val="24"/>
          <w:lang w:val="en-AU"/>
        </w:rPr>
        <w:t xml:space="preserve"> contraventions </w:t>
      </w:r>
      <w:r w:rsidR="0003684F" w:rsidRPr="00BB668E">
        <w:rPr>
          <w:sz w:val="24"/>
          <w:szCs w:val="24"/>
          <w:lang w:val="en-AU"/>
        </w:rPr>
        <w:t xml:space="preserve">of sections 535(1) and 536(2) of the FW Act </w:t>
      </w:r>
      <w:r w:rsidR="00EE656C" w:rsidRPr="00BB668E">
        <w:rPr>
          <w:sz w:val="24"/>
          <w:szCs w:val="24"/>
          <w:lang w:val="en-AU"/>
        </w:rPr>
        <w:t xml:space="preserve">pleaded </w:t>
      </w:r>
      <w:r w:rsidR="00230723" w:rsidRPr="00BB668E">
        <w:rPr>
          <w:sz w:val="24"/>
          <w:szCs w:val="24"/>
          <w:lang w:val="en-AU"/>
        </w:rPr>
        <w:t xml:space="preserve">by the FWO </w:t>
      </w:r>
      <w:r w:rsidR="00EE656C" w:rsidRPr="00BB668E">
        <w:rPr>
          <w:sz w:val="24"/>
          <w:szCs w:val="24"/>
          <w:lang w:val="en-AU"/>
        </w:rPr>
        <w:t xml:space="preserve">in </w:t>
      </w:r>
      <w:r w:rsidR="00230723" w:rsidRPr="00BB668E">
        <w:rPr>
          <w:sz w:val="24"/>
          <w:szCs w:val="24"/>
          <w:lang w:val="en-AU"/>
        </w:rPr>
        <w:t>an</w:t>
      </w:r>
      <w:r w:rsidR="00EE656C" w:rsidRPr="00BB668E">
        <w:rPr>
          <w:sz w:val="24"/>
          <w:szCs w:val="24"/>
          <w:lang w:val="en-AU"/>
        </w:rPr>
        <w:t xml:space="preserve"> Amended Statement of Claim filed on 29 July 2024</w:t>
      </w:r>
      <w:r w:rsidR="00A62072" w:rsidRPr="00BB668E">
        <w:rPr>
          <w:sz w:val="24"/>
          <w:szCs w:val="24"/>
          <w:lang w:val="en-AU"/>
        </w:rPr>
        <w:t xml:space="preserve">, and admitted by UNSW in an Amended </w:t>
      </w:r>
      <w:r w:rsidR="0069357A" w:rsidRPr="00BB668E">
        <w:rPr>
          <w:sz w:val="24"/>
          <w:szCs w:val="24"/>
          <w:lang w:val="en-AU"/>
        </w:rPr>
        <w:t>Defence filed on 30 July 2024,</w:t>
      </w:r>
      <w:r w:rsidR="00EE656C" w:rsidRPr="00BB668E">
        <w:rPr>
          <w:sz w:val="24"/>
          <w:szCs w:val="24"/>
          <w:lang w:val="en-AU"/>
        </w:rPr>
        <w:t xml:space="preserve"> in </w:t>
      </w:r>
      <w:r w:rsidR="0010280A" w:rsidRPr="00BB668E">
        <w:rPr>
          <w:sz w:val="24"/>
          <w:szCs w:val="24"/>
          <w:lang w:val="en-AU"/>
        </w:rPr>
        <w:t xml:space="preserve">legal </w:t>
      </w:r>
      <w:r w:rsidR="00AF5F00" w:rsidRPr="00BB668E">
        <w:rPr>
          <w:sz w:val="24"/>
          <w:szCs w:val="24"/>
          <w:lang w:val="en-AU"/>
        </w:rPr>
        <w:t xml:space="preserve">proceedings </w:t>
      </w:r>
      <w:r w:rsidR="00220737" w:rsidRPr="00BB668E">
        <w:rPr>
          <w:sz w:val="24"/>
          <w:szCs w:val="24"/>
          <w:lang w:val="en-AU"/>
        </w:rPr>
        <w:t xml:space="preserve">commenced by the FWO </w:t>
      </w:r>
      <w:r w:rsidR="0021715E" w:rsidRPr="00BB668E">
        <w:rPr>
          <w:sz w:val="24"/>
          <w:szCs w:val="24"/>
          <w:lang w:val="en-AU"/>
        </w:rPr>
        <w:t xml:space="preserve">against UNSW in the </w:t>
      </w:r>
      <w:r w:rsidR="00A12F59" w:rsidRPr="00BB668E">
        <w:rPr>
          <w:sz w:val="24"/>
          <w:szCs w:val="24"/>
          <w:lang w:val="en-AU"/>
        </w:rPr>
        <w:t xml:space="preserve">Federal </w:t>
      </w:r>
      <w:r w:rsidR="000E681E" w:rsidRPr="00BB668E">
        <w:rPr>
          <w:sz w:val="24"/>
          <w:szCs w:val="24"/>
          <w:lang w:val="en-AU"/>
        </w:rPr>
        <w:t xml:space="preserve">Circuit and Family </w:t>
      </w:r>
      <w:r w:rsidR="00A12F59" w:rsidRPr="00BB668E">
        <w:rPr>
          <w:sz w:val="24"/>
          <w:szCs w:val="24"/>
          <w:lang w:val="en-AU"/>
        </w:rPr>
        <w:t xml:space="preserve">Court of Australia </w:t>
      </w:r>
      <w:r w:rsidR="00053687" w:rsidRPr="00BB668E">
        <w:rPr>
          <w:sz w:val="24"/>
          <w:szCs w:val="24"/>
          <w:lang w:val="en-AU"/>
        </w:rPr>
        <w:t xml:space="preserve">(Division 2) </w:t>
      </w:r>
      <w:r w:rsidR="0003684F" w:rsidRPr="00BB668E">
        <w:rPr>
          <w:sz w:val="24"/>
          <w:szCs w:val="24"/>
          <w:lang w:val="en-AU"/>
        </w:rPr>
        <w:t>on 25 September 2023 (</w:t>
      </w:r>
      <w:r w:rsidR="00FB630F" w:rsidRPr="00BB668E">
        <w:rPr>
          <w:sz w:val="24"/>
          <w:szCs w:val="24"/>
          <w:lang w:val="en-AU"/>
        </w:rPr>
        <w:t xml:space="preserve">Matter </w:t>
      </w:r>
      <w:r w:rsidRPr="00BB668E">
        <w:rPr>
          <w:sz w:val="24"/>
          <w:szCs w:val="24"/>
          <w:lang w:val="en-AU"/>
        </w:rPr>
        <w:t>No. SYG1512</w:t>
      </w:r>
      <w:r w:rsidR="00FB630F" w:rsidRPr="00BB668E">
        <w:rPr>
          <w:sz w:val="24"/>
          <w:szCs w:val="24"/>
          <w:lang w:val="en-AU"/>
        </w:rPr>
        <w:t xml:space="preserve"> of </w:t>
      </w:r>
      <w:r w:rsidRPr="00BB668E">
        <w:rPr>
          <w:sz w:val="24"/>
          <w:szCs w:val="24"/>
          <w:lang w:val="en-AU"/>
        </w:rPr>
        <w:t>2023</w:t>
      </w:r>
      <w:r w:rsidR="00A62072" w:rsidRPr="00BB668E">
        <w:rPr>
          <w:sz w:val="24"/>
          <w:szCs w:val="24"/>
          <w:lang w:val="en-AU"/>
        </w:rPr>
        <w:t>),</w:t>
      </w:r>
      <w:r w:rsidR="00212D78" w:rsidRPr="00BB668E">
        <w:rPr>
          <w:sz w:val="24"/>
          <w:szCs w:val="24"/>
          <w:lang w:val="en-AU"/>
        </w:rPr>
        <w:t xml:space="preserve"> </w:t>
      </w:r>
      <w:r w:rsidR="0069357A" w:rsidRPr="00BB668E">
        <w:rPr>
          <w:sz w:val="24"/>
          <w:szCs w:val="24"/>
          <w:lang w:val="en-AU"/>
        </w:rPr>
        <w:t>concerning</w:t>
      </w:r>
      <w:r w:rsidR="00212D78" w:rsidRPr="00BB668E">
        <w:rPr>
          <w:sz w:val="24"/>
          <w:szCs w:val="24"/>
          <w:lang w:val="en-AU"/>
        </w:rPr>
        <w:t xml:space="preserve"> the 63 employees</w:t>
      </w:r>
      <w:r w:rsidR="0040244E" w:rsidRPr="00BB668E">
        <w:rPr>
          <w:sz w:val="24"/>
          <w:szCs w:val="24"/>
          <w:lang w:val="en-AU"/>
        </w:rPr>
        <w:t xml:space="preserve"> </w:t>
      </w:r>
      <w:r w:rsidR="00BB2548">
        <w:rPr>
          <w:sz w:val="24"/>
          <w:szCs w:val="24"/>
          <w:lang w:val="en-AU"/>
        </w:rPr>
        <w:t xml:space="preserve">identified at Appendix A of </w:t>
      </w:r>
      <w:r w:rsidR="00895E99">
        <w:rPr>
          <w:sz w:val="24"/>
          <w:szCs w:val="24"/>
          <w:lang w:val="en-AU"/>
        </w:rPr>
        <w:t>the Amended Statement of Claim</w:t>
      </w:r>
      <w:r w:rsidR="00BB2548">
        <w:rPr>
          <w:sz w:val="24"/>
          <w:szCs w:val="24"/>
          <w:lang w:val="en-AU"/>
        </w:rPr>
        <w:t xml:space="preserve"> </w:t>
      </w:r>
      <w:r w:rsidR="005B00FE">
        <w:rPr>
          <w:sz w:val="24"/>
          <w:szCs w:val="24"/>
          <w:lang w:val="en-AU"/>
        </w:rPr>
        <w:t xml:space="preserve">in relation to the period </w:t>
      </w:r>
      <w:r w:rsidR="00E936B3">
        <w:rPr>
          <w:sz w:val="24"/>
          <w:szCs w:val="24"/>
          <w:lang w:val="en-AU"/>
        </w:rPr>
        <w:t xml:space="preserve">from </w:t>
      </w:r>
      <w:r w:rsidR="005B00FE" w:rsidRPr="005B00FE">
        <w:rPr>
          <w:sz w:val="24"/>
          <w:szCs w:val="24"/>
        </w:rPr>
        <w:t>26 September 2017 to 7 November 2022</w:t>
      </w:r>
      <w:r w:rsidR="005B00FE">
        <w:rPr>
          <w:sz w:val="24"/>
          <w:szCs w:val="24"/>
        </w:rPr>
        <w:t xml:space="preserve"> (</w:t>
      </w:r>
      <w:r w:rsidR="00BB2548">
        <w:rPr>
          <w:sz w:val="24"/>
          <w:szCs w:val="24"/>
          <w:lang w:val="en-AU"/>
        </w:rPr>
        <w:t>for</w:t>
      </w:r>
      <w:r w:rsidR="00BB2548" w:rsidRPr="00BB668E">
        <w:rPr>
          <w:sz w:val="24"/>
          <w:szCs w:val="24"/>
          <w:lang w:val="en-AU"/>
        </w:rPr>
        <w:t xml:space="preserve"> </w:t>
      </w:r>
      <w:r w:rsidR="0040244E" w:rsidRPr="00BB668E">
        <w:rPr>
          <w:sz w:val="24"/>
          <w:szCs w:val="24"/>
          <w:lang w:val="en-AU"/>
        </w:rPr>
        <w:t xml:space="preserve">the </w:t>
      </w:r>
      <w:r w:rsidR="005B00FE">
        <w:rPr>
          <w:sz w:val="24"/>
          <w:szCs w:val="24"/>
          <w:lang w:val="en-AU"/>
        </w:rPr>
        <w:t xml:space="preserve">individual </w:t>
      </w:r>
      <w:r w:rsidR="0040244E" w:rsidRPr="00BB668E">
        <w:rPr>
          <w:sz w:val="24"/>
          <w:szCs w:val="24"/>
          <w:lang w:val="en-AU"/>
        </w:rPr>
        <w:t xml:space="preserve">periods </w:t>
      </w:r>
      <w:r w:rsidR="00212D78" w:rsidRPr="00BB668E">
        <w:rPr>
          <w:sz w:val="24"/>
          <w:szCs w:val="24"/>
          <w:lang w:val="en-AU"/>
        </w:rPr>
        <w:t xml:space="preserve">listed </w:t>
      </w:r>
      <w:r w:rsidR="006A234C" w:rsidRPr="00BB668E">
        <w:rPr>
          <w:sz w:val="24"/>
          <w:szCs w:val="24"/>
          <w:lang w:val="en-AU"/>
        </w:rPr>
        <w:t>in those pleadings</w:t>
      </w:r>
      <w:r w:rsidR="005B00FE">
        <w:rPr>
          <w:sz w:val="24"/>
          <w:szCs w:val="24"/>
          <w:lang w:val="en-AU"/>
        </w:rPr>
        <w:t>)</w:t>
      </w:r>
      <w:r w:rsidRPr="00BB668E">
        <w:rPr>
          <w:sz w:val="24"/>
          <w:szCs w:val="24"/>
          <w:lang w:val="en-AU"/>
        </w:rPr>
        <w:t>.</w:t>
      </w:r>
      <w:r w:rsidR="006E515B">
        <w:rPr>
          <w:sz w:val="24"/>
          <w:szCs w:val="24"/>
          <w:lang w:val="en-AU"/>
        </w:rPr>
        <w:t xml:space="preserve"> </w:t>
      </w:r>
      <w:r w:rsidR="006E515B" w:rsidRPr="00B265F0">
        <w:rPr>
          <w:sz w:val="24"/>
          <w:szCs w:val="24"/>
          <w:lang w:val="en-AU"/>
        </w:rPr>
        <w:t>Those proceedings were finalised on 24 December 2025.</w:t>
      </w:r>
    </w:p>
    <w:p w14:paraId="7A404DBE" w14:textId="685D0554" w:rsidR="000F3BBA" w:rsidRPr="00BB668E" w:rsidRDefault="00F62C13" w:rsidP="0026640D">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For the avoidance of doubt, </w:t>
      </w:r>
      <w:r w:rsidR="00EA6744" w:rsidRPr="00BB668E">
        <w:rPr>
          <w:sz w:val="24"/>
          <w:szCs w:val="24"/>
          <w:lang w:val="en-AU"/>
        </w:rPr>
        <w:t>except to the extent</w:t>
      </w:r>
      <w:r w:rsidR="00A36FC4" w:rsidRPr="00BB668E">
        <w:rPr>
          <w:sz w:val="24"/>
          <w:szCs w:val="24"/>
          <w:lang w:val="en-AU"/>
        </w:rPr>
        <w:t xml:space="preserve"> </w:t>
      </w:r>
      <w:r w:rsidR="00583EB5" w:rsidRPr="00BB668E">
        <w:rPr>
          <w:sz w:val="24"/>
          <w:szCs w:val="24"/>
          <w:lang w:val="en-AU"/>
        </w:rPr>
        <w:t xml:space="preserve">the FWO and UNSW agree otherwise in accordance with a specific </w:t>
      </w:r>
      <w:r w:rsidR="00C40079" w:rsidRPr="00BB668E">
        <w:rPr>
          <w:sz w:val="24"/>
          <w:szCs w:val="24"/>
          <w:lang w:val="en-AU"/>
        </w:rPr>
        <w:t>Addendum</w:t>
      </w:r>
      <w:r w:rsidR="00583EB5" w:rsidRPr="00BB668E">
        <w:rPr>
          <w:sz w:val="24"/>
          <w:szCs w:val="24"/>
          <w:lang w:val="en-AU"/>
        </w:rPr>
        <w:t xml:space="preserve"> made under clause</w:t>
      </w:r>
      <w:r w:rsidR="00583EB5" w:rsidRPr="00C04E5F">
        <w:rPr>
          <w:sz w:val="24"/>
          <w:szCs w:val="24"/>
          <w:lang w:val="en-AU"/>
        </w:rPr>
        <w:t xml:space="preserve"> </w:t>
      </w:r>
      <w:r w:rsidR="00583EB5" w:rsidRPr="00C04E5F">
        <w:rPr>
          <w:sz w:val="24"/>
          <w:szCs w:val="24"/>
          <w:lang w:val="en-AU"/>
        </w:rPr>
        <w:fldChar w:fldCharType="begin"/>
      </w:r>
      <w:r w:rsidR="00583EB5" w:rsidRPr="00C04E5F">
        <w:rPr>
          <w:sz w:val="24"/>
          <w:szCs w:val="24"/>
          <w:lang w:val="en-AU"/>
        </w:rPr>
        <w:instrText xml:space="preserve"> REF _Ref174982169 \n \p \h </w:instrText>
      </w:r>
      <w:r w:rsidR="00C04E5F">
        <w:rPr>
          <w:sz w:val="24"/>
          <w:szCs w:val="24"/>
          <w:lang w:val="en-AU"/>
        </w:rPr>
        <w:instrText xml:space="preserve"> \* MERGEFORMAT </w:instrText>
      </w:r>
      <w:r w:rsidR="00583EB5" w:rsidRPr="00C04E5F">
        <w:rPr>
          <w:sz w:val="24"/>
          <w:szCs w:val="24"/>
          <w:lang w:val="en-AU"/>
        </w:rPr>
      </w:r>
      <w:r w:rsidR="00583EB5" w:rsidRPr="00C04E5F">
        <w:rPr>
          <w:sz w:val="24"/>
          <w:szCs w:val="24"/>
          <w:lang w:val="en-AU"/>
        </w:rPr>
        <w:fldChar w:fldCharType="separate"/>
      </w:r>
      <w:r w:rsidR="00A07807">
        <w:rPr>
          <w:sz w:val="24"/>
          <w:szCs w:val="24"/>
          <w:lang w:val="en-AU"/>
        </w:rPr>
        <w:t>22 above</w:t>
      </w:r>
      <w:r w:rsidR="00583EB5" w:rsidRPr="00C04E5F">
        <w:rPr>
          <w:sz w:val="24"/>
          <w:szCs w:val="24"/>
          <w:lang w:val="en-AU"/>
        </w:rPr>
        <w:fldChar w:fldCharType="end"/>
      </w:r>
      <w:r w:rsidR="00583EB5" w:rsidRPr="00C04E5F">
        <w:rPr>
          <w:sz w:val="24"/>
          <w:szCs w:val="24"/>
          <w:lang w:val="en-AU"/>
        </w:rPr>
        <w:t>,</w:t>
      </w:r>
      <w:r w:rsidR="00583EB5" w:rsidRPr="00BB668E">
        <w:rPr>
          <w:sz w:val="24"/>
          <w:szCs w:val="24"/>
          <w:lang w:val="en-AU"/>
        </w:rPr>
        <w:t xml:space="preserve"> </w:t>
      </w:r>
      <w:r w:rsidRPr="00BB668E">
        <w:rPr>
          <w:sz w:val="24"/>
          <w:szCs w:val="24"/>
          <w:lang w:val="en-AU"/>
        </w:rPr>
        <w:t xml:space="preserve">this Undertaking is </w:t>
      </w:r>
      <w:r w:rsidR="00D824A3" w:rsidRPr="00BB668E">
        <w:rPr>
          <w:sz w:val="24"/>
          <w:szCs w:val="24"/>
          <w:lang w:val="en-AU"/>
        </w:rPr>
        <w:t xml:space="preserve">also </w:t>
      </w:r>
      <w:r w:rsidRPr="00BB668E">
        <w:rPr>
          <w:sz w:val="24"/>
          <w:szCs w:val="24"/>
          <w:lang w:val="en-AU"/>
        </w:rPr>
        <w:t>not given in relation to:</w:t>
      </w:r>
    </w:p>
    <w:p w14:paraId="33913B02" w14:textId="35C05A13" w:rsidR="00677853" w:rsidRPr="00BB668E" w:rsidRDefault="566D9E89"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any contraventions which relate to or arise as a consequence of U</w:t>
      </w:r>
      <w:r w:rsidR="3A13C1BE" w:rsidRPr="00BB668E">
        <w:rPr>
          <w:sz w:val="24"/>
          <w:szCs w:val="24"/>
          <w:lang w:val="en-AU"/>
        </w:rPr>
        <w:t>NSW</w:t>
      </w:r>
      <w:r w:rsidRPr="00BB668E">
        <w:rPr>
          <w:sz w:val="24"/>
          <w:szCs w:val="24"/>
          <w:lang w:val="en-AU"/>
        </w:rPr>
        <w:t xml:space="preserve"> </w:t>
      </w:r>
      <w:r w:rsidR="1D980194" w:rsidRPr="00BB668E">
        <w:rPr>
          <w:sz w:val="24"/>
          <w:szCs w:val="24"/>
          <w:lang w:val="en-AU"/>
        </w:rPr>
        <w:t>failing to correctly apply the</w:t>
      </w:r>
      <w:r w:rsidR="38125240" w:rsidRPr="00BB668E">
        <w:rPr>
          <w:sz w:val="24"/>
          <w:szCs w:val="24"/>
          <w:lang w:val="en-AU"/>
        </w:rPr>
        <w:t xml:space="preserve"> </w:t>
      </w:r>
      <w:r w:rsidR="1D980194" w:rsidRPr="00BB668E">
        <w:rPr>
          <w:sz w:val="24"/>
          <w:szCs w:val="24"/>
          <w:lang w:val="en-AU"/>
        </w:rPr>
        <w:t>Agreements to</w:t>
      </w:r>
      <w:r w:rsidR="1822E7F6" w:rsidRPr="00BB668E">
        <w:rPr>
          <w:sz w:val="24"/>
          <w:szCs w:val="24"/>
          <w:lang w:val="en-AU"/>
        </w:rPr>
        <w:t xml:space="preserve"> </w:t>
      </w:r>
      <w:r w:rsidR="1D980194" w:rsidRPr="00BB668E">
        <w:rPr>
          <w:sz w:val="24"/>
          <w:szCs w:val="24"/>
          <w:lang w:val="en-AU"/>
        </w:rPr>
        <w:t xml:space="preserve">any employee who is not an Affected </w:t>
      </w:r>
      <w:r w:rsidR="2EC20123" w:rsidRPr="00BB668E">
        <w:rPr>
          <w:sz w:val="24"/>
          <w:szCs w:val="24"/>
          <w:lang w:val="en-AU"/>
        </w:rPr>
        <w:t>Employee</w:t>
      </w:r>
      <w:r w:rsidR="25885A3D" w:rsidRPr="00BB668E">
        <w:rPr>
          <w:sz w:val="24"/>
          <w:szCs w:val="24"/>
          <w:lang w:val="en-AU"/>
        </w:rPr>
        <w:t>;</w:t>
      </w:r>
    </w:p>
    <w:p w14:paraId="09EB302A" w14:textId="38F5EF7C" w:rsidR="008B1A4F" w:rsidRPr="00BB668E" w:rsidRDefault="00F62C13"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any</w:t>
      </w:r>
      <w:r w:rsidRPr="00BB668E">
        <w:rPr>
          <w:spacing w:val="-14"/>
          <w:sz w:val="24"/>
          <w:szCs w:val="24"/>
          <w:lang w:val="en-AU"/>
        </w:rPr>
        <w:t xml:space="preserve"> </w:t>
      </w:r>
      <w:r w:rsidRPr="00BB668E">
        <w:rPr>
          <w:sz w:val="24"/>
          <w:szCs w:val="24"/>
          <w:lang w:val="en-AU"/>
        </w:rPr>
        <w:t>contraventions</w:t>
      </w:r>
      <w:r w:rsidRPr="00BB668E">
        <w:rPr>
          <w:spacing w:val="-14"/>
          <w:sz w:val="24"/>
          <w:szCs w:val="24"/>
          <w:lang w:val="en-AU"/>
        </w:rPr>
        <w:t xml:space="preserve"> </w:t>
      </w:r>
      <w:r w:rsidRPr="00BB668E">
        <w:rPr>
          <w:sz w:val="24"/>
          <w:szCs w:val="24"/>
          <w:lang w:val="en-AU"/>
        </w:rPr>
        <w:t>which</w:t>
      </w:r>
      <w:r w:rsidRPr="00BB668E">
        <w:rPr>
          <w:spacing w:val="-13"/>
          <w:sz w:val="24"/>
          <w:szCs w:val="24"/>
          <w:lang w:val="en-AU"/>
        </w:rPr>
        <w:t xml:space="preserve"> </w:t>
      </w:r>
      <w:r w:rsidRPr="00BB668E">
        <w:rPr>
          <w:sz w:val="24"/>
          <w:szCs w:val="24"/>
          <w:lang w:val="en-AU"/>
        </w:rPr>
        <w:t>relate</w:t>
      </w:r>
      <w:r w:rsidRPr="00BB668E">
        <w:rPr>
          <w:spacing w:val="-14"/>
          <w:sz w:val="24"/>
          <w:szCs w:val="24"/>
          <w:lang w:val="en-AU"/>
        </w:rPr>
        <w:t xml:space="preserve"> </w:t>
      </w:r>
      <w:r w:rsidRPr="00BB668E">
        <w:rPr>
          <w:sz w:val="24"/>
          <w:szCs w:val="24"/>
          <w:lang w:val="en-AU"/>
        </w:rPr>
        <w:t>to</w:t>
      </w:r>
      <w:r w:rsidRPr="00BB668E">
        <w:rPr>
          <w:spacing w:val="-13"/>
          <w:sz w:val="24"/>
          <w:szCs w:val="24"/>
          <w:lang w:val="en-AU"/>
        </w:rPr>
        <w:t xml:space="preserve"> </w:t>
      </w:r>
      <w:r w:rsidRPr="00BB668E">
        <w:rPr>
          <w:sz w:val="24"/>
          <w:szCs w:val="24"/>
          <w:lang w:val="en-AU"/>
        </w:rPr>
        <w:t>or</w:t>
      </w:r>
      <w:r w:rsidRPr="00BB668E">
        <w:rPr>
          <w:spacing w:val="-14"/>
          <w:sz w:val="24"/>
          <w:szCs w:val="24"/>
          <w:lang w:val="en-AU"/>
        </w:rPr>
        <w:t xml:space="preserve"> </w:t>
      </w:r>
      <w:r w:rsidRPr="00BB668E">
        <w:rPr>
          <w:sz w:val="24"/>
          <w:szCs w:val="24"/>
          <w:lang w:val="en-AU"/>
        </w:rPr>
        <w:t>arise</w:t>
      </w:r>
      <w:r w:rsidRPr="00BB668E">
        <w:rPr>
          <w:spacing w:val="-13"/>
          <w:sz w:val="24"/>
          <w:szCs w:val="24"/>
          <w:lang w:val="en-AU"/>
        </w:rPr>
        <w:t xml:space="preserve"> </w:t>
      </w:r>
      <w:r w:rsidRPr="00BB668E">
        <w:rPr>
          <w:sz w:val="24"/>
          <w:szCs w:val="24"/>
          <w:lang w:val="en-AU"/>
        </w:rPr>
        <w:t>because</w:t>
      </w:r>
      <w:r w:rsidRPr="00BB668E">
        <w:rPr>
          <w:spacing w:val="-1"/>
          <w:sz w:val="24"/>
          <w:szCs w:val="24"/>
          <w:lang w:val="en-AU"/>
        </w:rPr>
        <w:t xml:space="preserve"> </w:t>
      </w:r>
      <w:r w:rsidRPr="00BB668E">
        <w:rPr>
          <w:sz w:val="24"/>
          <w:szCs w:val="24"/>
          <w:lang w:val="en-AU"/>
        </w:rPr>
        <w:t>of any</w:t>
      </w:r>
      <w:r w:rsidRPr="00BB668E">
        <w:rPr>
          <w:spacing w:val="-5"/>
          <w:sz w:val="24"/>
          <w:szCs w:val="24"/>
          <w:lang w:val="en-AU"/>
        </w:rPr>
        <w:t xml:space="preserve"> </w:t>
      </w:r>
      <w:r w:rsidRPr="00BB668E">
        <w:rPr>
          <w:sz w:val="24"/>
          <w:szCs w:val="24"/>
          <w:lang w:val="en-AU"/>
        </w:rPr>
        <w:t>failure</w:t>
      </w:r>
      <w:r w:rsidRPr="00BB668E">
        <w:rPr>
          <w:spacing w:val="-1"/>
          <w:sz w:val="24"/>
          <w:szCs w:val="24"/>
          <w:lang w:val="en-AU"/>
        </w:rPr>
        <w:t xml:space="preserve"> </w:t>
      </w:r>
      <w:r w:rsidRPr="00BB668E">
        <w:rPr>
          <w:sz w:val="24"/>
          <w:szCs w:val="24"/>
          <w:lang w:val="en-AU"/>
        </w:rPr>
        <w:t>by</w:t>
      </w:r>
      <w:r w:rsidRPr="00BB668E">
        <w:rPr>
          <w:spacing w:val="-6"/>
          <w:sz w:val="24"/>
          <w:szCs w:val="24"/>
          <w:lang w:val="en-AU"/>
        </w:rPr>
        <w:t xml:space="preserve"> </w:t>
      </w:r>
      <w:r w:rsidRPr="00BB668E">
        <w:rPr>
          <w:sz w:val="24"/>
          <w:szCs w:val="24"/>
          <w:lang w:val="en-AU"/>
        </w:rPr>
        <w:t>U</w:t>
      </w:r>
      <w:r w:rsidR="0BB6C592" w:rsidRPr="00BB668E">
        <w:rPr>
          <w:sz w:val="24"/>
          <w:szCs w:val="24"/>
          <w:lang w:val="en-AU"/>
        </w:rPr>
        <w:t>NSW</w:t>
      </w:r>
      <w:r w:rsidRPr="00BB668E">
        <w:rPr>
          <w:spacing w:val="-2"/>
          <w:sz w:val="24"/>
          <w:szCs w:val="24"/>
          <w:lang w:val="en-AU"/>
        </w:rPr>
        <w:t xml:space="preserve"> </w:t>
      </w:r>
      <w:r w:rsidRPr="00BB668E">
        <w:rPr>
          <w:sz w:val="24"/>
          <w:szCs w:val="24"/>
          <w:lang w:val="en-AU"/>
        </w:rPr>
        <w:t>to</w:t>
      </w:r>
      <w:r w:rsidRPr="00BB668E">
        <w:rPr>
          <w:spacing w:val="-3"/>
          <w:sz w:val="24"/>
          <w:szCs w:val="24"/>
          <w:lang w:val="en-AU"/>
        </w:rPr>
        <w:t xml:space="preserve"> </w:t>
      </w:r>
      <w:r w:rsidRPr="00BB668E">
        <w:rPr>
          <w:sz w:val="24"/>
          <w:szCs w:val="24"/>
          <w:lang w:val="en-AU"/>
        </w:rPr>
        <w:t>correctly</w:t>
      </w:r>
      <w:r w:rsidRPr="00BB668E">
        <w:rPr>
          <w:spacing w:val="-2"/>
          <w:sz w:val="24"/>
          <w:szCs w:val="24"/>
          <w:lang w:val="en-AU"/>
        </w:rPr>
        <w:t xml:space="preserve"> </w:t>
      </w:r>
      <w:r w:rsidRPr="00BB668E">
        <w:rPr>
          <w:sz w:val="24"/>
          <w:szCs w:val="24"/>
          <w:lang w:val="en-AU"/>
        </w:rPr>
        <w:t>apply</w:t>
      </w:r>
      <w:r w:rsidRPr="00BB668E">
        <w:rPr>
          <w:spacing w:val="-5"/>
          <w:sz w:val="24"/>
          <w:szCs w:val="24"/>
          <w:lang w:val="en-AU"/>
        </w:rPr>
        <w:t xml:space="preserve"> </w:t>
      </w:r>
      <w:r w:rsidRPr="00BB668E">
        <w:rPr>
          <w:sz w:val="24"/>
          <w:szCs w:val="24"/>
          <w:lang w:val="en-AU"/>
        </w:rPr>
        <w:t>the</w:t>
      </w:r>
      <w:r w:rsidRPr="00BB668E">
        <w:rPr>
          <w:spacing w:val="-1"/>
          <w:sz w:val="24"/>
          <w:szCs w:val="24"/>
          <w:lang w:val="en-AU"/>
        </w:rPr>
        <w:t xml:space="preserve"> </w:t>
      </w:r>
      <w:r w:rsidRPr="00BB668E">
        <w:rPr>
          <w:sz w:val="24"/>
          <w:szCs w:val="24"/>
          <w:lang w:val="en-AU"/>
        </w:rPr>
        <w:t>Agreements to</w:t>
      </w:r>
      <w:r w:rsidR="6700985F" w:rsidRPr="00BB668E">
        <w:rPr>
          <w:sz w:val="24"/>
          <w:szCs w:val="24"/>
          <w:lang w:val="en-AU"/>
        </w:rPr>
        <w:t xml:space="preserve"> </w:t>
      </w:r>
      <w:r w:rsidRPr="00BB668E">
        <w:rPr>
          <w:sz w:val="24"/>
          <w:szCs w:val="24"/>
          <w:lang w:val="en-AU"/>
        </w:rPr>
        <w:t>an Affected Employee</w:t>
      </w:r>
      <w:r w:rsidR="416CC0B2" w:rsidRPr="00BB668E">
        <w:rPr>
          <w:sz w:val="24"/>
          <w:szCs w:val="24"/>
          <w:lang w:val="en-AU"/>
        </w:rPr>
        <w:t>,</w:t>
      </w:r>
      <w:r w:rsidRPr="00BB668E">
        <w:rPr>
          <w:sz w:val="24"/>
          <w:szCs w:val="24"/>
          <w:lang w:val="en-AU"/>
        </w:rPr>
        <w:t xml:space="preserve"> other than those set out in </w:t>
      </w:r>
      <w:r w:rsidR="125305CA" w:rsidRPr="00BB668E">
        <w:rPr>
          <w:sz w:val="24"/>
          <w:szCs w:val="24"/>
          <w:lang w:val="en-AU"/>
        </w:rPr>
        <w:t>clause</w:t>
      </w:r>
      <w:r w:rsidR="0091261E">
        <w:rPr>
          <w:sz w:val="24"/>
          <w:szCs w:val="24"/>
          <w:lang w:val="en-AU"/>
        </w:rPr>
        <w:t>s</w:t>
      </w:r>
      <w:r w:rsidR="063C4DD5" w:rsidRPr="00BB668E">
        <w:rPr>
          <w:sz w:val="24"/>
          <w:szCs w:val="24"/>
          <w:lang w:val="en-AU"/>
        </w:rPr>
        <w:t xml:space="preserve"> </w:t>
      </w:r>
      <w:r w:rsidR="0019108A" w:rsidRPr="00BB668E">
        <w:rPr>
          <w:sz w:val="24"/>
          <w:szCs w:val="24"/>
          <w:lang w:val="en-AU"/>
        </w:rPr>
        <w:fldChar w:fldCharType="begin"/>
      </w:r>
      <w:r w:rsidR="0019108A" w:rsidRPr="00BB668E">
        <w:rPr>
          <w:sz w:val="24"/>
          <w:szCs w:val="24"/>
          <w:lang w:val="en-AU"/>
        </w:rPr>
        <w:instrText xml:space="preserve"> REF _Ref188349571 \n \h </w:instrText>
      </w:r>
      <w:r w:rsidR="00C04E5F" w:rsidRPr="00BB668E">
        <w:rPr>
          <w:sz w:val="24"/>
          <w:szCs w:val="24"/>
          <w:lang w:val="en-AU"/>
        </w:rPr>
        <w:instrText xml:space="preserve"> \* MERGEFORMAT </w:instrText>
      </w:r>
      <w:r w:rsidR="0019108A" w:rsidRPr="00BB668E">
        <w:rPr>
          <w:sz w:val="24"/>
          <w:szCs w:val="24"/>
          <w:lang w:val="en-AU"/>
        </w:rPr>
      </w:r>
      <w:r w:rsidR="0019108A" w:rsidRPr="00BB668E">
        <w:rPr>
          <w:sz w:val="24"/>
          <w:szCs w:val="24"/>
          <w:lang w:val="en-AU"/>
        </w:rPr>
        <w:fldChar w:fldCharType="separate"/>
      </w:r>
      <w:r w:rsidR="00A07807">
        <w:rPr>
          <w:sz w:val="24"/>
          <w:szCs w:val="24"/>
          <w:lang w:val="en-AU"/>
        </w:rPr>
        <w:t>21</w:t>
      </w:r>
      <w:r w:rsidR="0019108A" w:rsidRPr="00BB668E">
        <w:rPr>
          <w:sz w:val="24"/>
          <w:szCs w:val="24"/>
          <w:lang w:val="en-AU"/>
        </w:rPr>
        <w:fldChar w:fldCharType="end"/>
      </w:r>
      <w:r w:rsidRPr="7CC6DC6F">
        <w:rPr>
          <w:sz w:val="24"/>
          <w:szCs w:val="24"/>
          <w:lang w:val="en-AU"/>
        </w:rPr>
        <w:t xml:space="preserve"> </w:t>
      </w:r>
      <w:r w:rsidR="00D8723C">
        <w:rPr>
          <w:sz w:val="24"/>
          <w:szCs w:val="24"/>
          <w:lang w:val="en-AU"/>
        </w:rPr>
        <w:t>and</w:t>
      </w:r>
      <w:r w:rsidR="00D8723C" w:rsidRPr="7CC6DC6F">
        <w:rPr>
          <w:sz w:val="24"/>
          <w:szCs w:val="24"/>
          <w:lang w:val="en-AU"/>
        </w:rPr>
        <w:t xml:space="preserve"> </w:t>
      </w:r>
      <w:r w:rsidR="0019108A" w:rsidRPr="00BB668E">
        <w:rPr>
          <w:sz w:val="24"/>
          <w:szCs w:val="24"/>
          <w:lang w:val="en-AU"/>
        </w:rPr>
        <w:fldChar w:fldCharType="begin"/>
      </w:r>
      <w:r w:rsidR="0019108A" w:rsidRPr="00BB668E">
        <w:rPr>
          <w:sz w:val="24"/>
          <w:szCs w:val="24"/>
          <w:lang w:val="en-AU"/>
        </w:rPr>
        <w:instrText xml:space="preserve"> REF _Ref174982169 \n \p \h </w:instrText>
      </w:r>
      <w:r w:rsidR="00C04E5F" w:rsidRPr="00BB668E">
        <w:rPr>
          <w:sz w:val="24"/>
          <w:szCs w:val="24"/>
          <w:lang w:val="en-AU"/>
        </w:rPr>
        <w:instrText xml:space="preserve"> \* MERGEFORMAT </w:instrText>
      </w:r>
      <w:r w:rsidR="0019108A" w:rsidRPr="00BB668E">
        <w:rPr>
          <w:sz w:val="24"/>
          <w:szCs w:val="24"/>
          <w:lang w:val="en-AU"/>
        </w:rPr>
      </w:r>
      <w:r w:rsidR="0019108A" w:rsidRPr="00BB668E">
        <w:rPr>
          <w:sz w:val="24"/>
          <w:szCs w:val="24"/>
          <w:lang w:val="en-AU"/>
        </w:rPr>
        <w:fldChar w:fldCharType="separate"/>
      </w:r>
      <w:r w:rsidR="00A07807">
        <w:rPr>
          <w:sz w:val="24"/>
          <w:szCs w:val="24"/>
          <w:lang w:val="en-AU"/>
        </w:rPr>
        <w:t>22 above</w:t>
      </w:r>
      <w:r w:rsidR="0019108A" w:rsidRPr="00BB668E">
        <w:rPr>
          <w:sz w:val="24"/>
          <w:szCs w:val="24"/>
          <w:lang w:val="en-AU"/>
        </w:rPr>
        <w:fldChar w:fldCharType="end"/>
      </w:r>
      <w:r w:rsidRPr="00BB668E">
        <w:rPr>
          <w:sz w:val="24"/>
          <w:szCs w:val="24"/>
          <w:lang w:val="en-AU"/>
        </w:rPr>
        <w:t>;</w:t>
      </w:r>
    </w:p>
    <w:p w14:paraId="08051067" w14:textId="2487C6F6" w:rsidR="00075548" w:rsidRPr="00BB668E" w:rsidRDefault="00F62C13" w:rsidP="004964F7">
      <w:pPr>
        <w:pStyle w:val="ListParagraph"/>
        <w:numPr>
          <w:ilvl w:val="1"/>
          <w:numId w:val="4"/>
        </w:numPr>
        <w:spacing w:before="120" w:after="120" w:line="360" w:lineRule="auto"/>
        <w:ind w:left="1134" w:hanging="567"/>
        <w:rPr>
          <w:sz w:val="24"/>
          <w:szCs w:val="24"/>
          <w:lang w:val="en-AU"/>
        </w:rPr>
      </w:pPr>
      <w:r w:rsidRPr="733BC233">
        <w:rPr>
          <w:sz w:val="24"/>
          <w:szCs w:val="24"/>
          <w:lang w:val="en-AU"/>
        </w:rPr>
        <w:t>any contraventions affecting an</w:t>
      </w:r>
      <w:r w:rsidR="317CCE10" w:rsidRPr="733BC233">
        <w:rPr>
          <w:sz w:val="24"/>
          <w:szCs w:val="24"/>
          <w:lang w:val="en-AU"/>
        </w:rPr>
        <w:t xml:space="preserve"> Affected </w:t>
      </w:r>
      <w:r w:rsidR="7C649FCE" w:rsidRPr="733BC233">
        <w:rPr>
          <w:sz w:val="24"/>
          <w:szCs w:val="24"/>
          <w:lang w:val="en-AU"/>
        </w:rPr>
        <w:t xml:space="preserve">Employee </w:t>
      </w:r>
      <w:r w:rsidR="40D1247A" w:rsidRPr="733BC233">
        <w:rPr>
          <w:sz w:val="24"/>
          <w:szCs w:val="24"/>
          <w:lang w:val="en-AU"/>
        </w:rPr>
        <w:t>which</w:t>
      </w:r>
      <w:r w:rsidR="0F4D8667" w:rsidRPr="733BC233">
        <w:rPr>
          <w:sz w:val="24"/>
          <w:szCs w:val="24"/>
          <w:lang w:val="en-AU"/>
        </w:rPr>
        <w:t xml:space="preserve"> are not a contravention of </w:t>
      </w:r>
      <w:r w:rsidR="54E43FB6" w:rsidRPr="733BC233">
        <w:rPr>
          <w:sz w:val="24"/>
          <w:szCs w:val="24"/>
          <w:lang w:val="en-AU"/>
        </w:rPr>
        <w:t>section 50</w:t>
      </w:r>
      <w:r w:rsidR="2080A2AD" w:rsidRPr="733BC233">
        <w:rPr>
          <w:sz w:val="24"/>
          <w:szCs w:val="24"/>
          <w:lang w:val="en-AU"/>
        </w:rPr>
        <w:t xml:space="preserve"> </w:t>
      </w:r>
      <w:r w:rsidR="54E43FB6" w:rsidRPr="733BC233">
        <w:rPr>
          <w:sz w:val="24"/>
          <w:szCs w:val="24"/>
          <w:lang w:val="en-AU"/>
        </w:rPr>
        <w:t xml:space="preserve">of the FW Act in relation to </w:t>
      </w:r>
      <w:r w:rsidR="0F4D8667" w:rsidRPr="733BC233">
        <w:rPr>
          <w:sz w:val="24"/>
          <w:szCs w:val="24"/>
          <w:lang w:val="en-AU"/>
        </w:rPr>
        <w:t>a clause of one of the Agreements</w:t>
      </w:r>
      <w:r w:rsidR="00D54F43">
        <w:rPr>
          <w:sz w:val="24"/>
          <w:szCs w:val="24"/>
          <w:lang w:val="en-AU"/>
        </w:rPr>
        <w:t xml:space="preserve">, or </w:t>
      </w:r>
      <w:r w:rsidR="001E3105">
        <w:rPr>
          <w:sz w:val="24"/>
          <w:szCs w:val="24"/>
          <w:lang w:val="en-AU"/>
        </w:rPr>
        <w:t xml:space="preserve">a contravention </w:t>
      </w:r>
      <w:r w:rsidR="00482DD1">
        <w:rPr>
          <w:sz w:val="24"/>
          <w:szCs w:val="24"/>
          <w:lang w:val="en-AU"/>
        </w:rPr>
        <w:t xml:space="preserve">of </w:t>
      </w:r>
      <w:r w:rsidR="00D54F43">
        <w:rPr>
          <w:sz w:val="24"/>
          <w:szCs w:val="24"/>
          <w:lang w:val="en-AU"/>
        </w:rPr>
        <w:t>sections 535(1) or 536(2) of the FW Act</w:t>
      </w:r>
      <w:r w:rsidR="77BB01F4" w:rsidRPr="733BC233">
        <w:rPr>
          <w:sz w:val="24"/>
          <w:szCs w:val="24"/>
          <w:lang w:val="en-AU"/>
        </w:rPr>
        <w:t>;</w:t>
      </w:r>
    </w:p>
    <w:p w14:paraId="20520D0F" w14:textId="07E88CC9" w:rsidR="00865B9F" w:rsidRPr="00BB668E" w:rsidRDefault="00F62C13"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any contraventions which relate to or arise as a consequence of U</w:t>
      </w:r>
      <w:r w:rsidR="00773145" w:rsidRPr="00BB668E">
        <w:rPr>
          <w:sz w:val="24"/>
          <w:szCs w:val="24"/>
          <w:lang w:val="en-AU"/>
        </w:rPr>
        <w:t>NSW</w:t>
      </w:r>
      <w:r w:rsidRPr="00BB668E">
        <w:rPr>
          <w:sz w:val="24"/>
          <w:szCs w:val="24"/>
          <w:lang w:val="en-AU"/>
        </w:rPr>
        <w:t xml:space="preserve"> failing to correctly apply the Agreements to</w:t>
      </w:r>
      <w:r w:rsidR="00390929" w:rsidRPr="00BB668E">
        <w:rPr>
          <w:sz w:val="24"/>
          <w:szCs w:val="24"/>
          <w:lang w:val="en-AU"/>
        </w:rPr>
        <w:t xml:space="preserve"> </w:t>
      </w:r>
      <w:r w:rsidRPr="00BB668E">
        <w:rPr>
          <w:sz w:val="24"/>
          <w:szCs w:val="24"/>
          <w:lang w:val="en-AU"/>
        </w:rPr>
        <w:t xml:space="preserve">any </w:t>
      </w:r>
      <w:r w:rsidR="004C208E" w:rsidRPr="00BB668E">
        <w:rPr>
          <w:sz w:val="24"/>
          <w:szCs w:val="24"/>
          <w:lang w:val="en-AU"/>
        </w:rPr>
        <w:t xml:space="preserve">Affected Employee </w:t>
      </w:r>
      <w:r w:rsidRPr="00BB668E">
        <w:rPr>
          <w:sz w:val="24"/>
          <w:szCs w:val="24"/>
          <w:lang w:val="en-AU"/>
        </w:rPr>
        <w:t>which:</w:t>
      </w:r>
    </w:p>
    <w:p w14:paraId="06CBAC74" w14:textId="69FEB3E3" w:rsidR="00865B9F" w:rsidRPr="00BB668E" w:rsidRDefault="00F62C13" w:rsidP="00E73977">
      <w:pPr>
        <w:pStyle w:val="ListParagraph"/>
        <w:numPr>
          <w:ilvl w:val="2"/>
          <w:numId w:val="4"/>
        </w:numPr>
        <w:spacing w:before="120" w:after="120" w:line="360" w:lineRule="auto"/>
        <w:ind w:left="1701" w:hanging="567"/>
        <w:rPr>
          <w:sz w:val="24"/>
          <w:szCs w:val="24"/>
          <w:lang w:val="en-AU"/>
        </w:rPr>
      </w:pPr>
      <w:r w:rsidRPr="00BB668E">
        <w:rPr>
          <w:sz w:val="24"/>
          <w:szCs w:val="24"/>
          <w:lang w:val="en-AU"/>
        </w:rPr>
        <w:t>occurred other than in the employee’s capacity as a</w:t>
      </w:r>
      <w:r w:rsidR="004C208E" w:rsidRPr="00BB668E">
        <w:rPr>
          <w:sz w:val="24"/>
          <w:szCs w:val="24"/>
          <w:lang w:val="en-AU"/>
        </w:rPr>
        <w:t>n</w:t>
      </w:r>
      <w:r w:rsidRPr="00BB668E">
        <w:rPr>
          <w:sz w:val="24"/>
          <w:szCs w:val="24"/>
          <w:lang w:val="en-AU"/>
        </w:rPr>
        <w:t xml:space="preserve"> </w:t>
      </w:r>
      <w:r w:rsidR="004C208E" w:rsidRPr="00BB668E">
        <w:rPr>
          <w:sz w:val="24"/>
          <w:szCs w:val="24"/>
          <w:lang w:val="en-AU"/>
        </w:rPr>
        <w:t>Affected Employee</w:t>
      </w:r>
      <w:r w:rsidRPr="00BB668E">
        <w:rPr>
          <w:sz w:val="24"/>
          <w:szCs w:val="24"/>
          <w:lang w:val="en-AU"/>
        </w:rPr>
        <w:t>; or</w:t>
      </w:r>
    </w:p>
    <w:p w14:paraId="4EA393DD" w14:textId="04230977" w:rsidR="00865B9F" w:rsidRPr="00BB668E" w:rsidRDefault="00F62C13" w:rsidP="00E73977">
      <w:pPr>
        <w:pStyle w:val="ListParagraph"/>
        <w:numPr>
          <w:ilvl w:val="2"/>
          <w:numId w:val="4"/>
        </w:numPr>
        <w:spacing w:before="120" w:after="120" w:line="360" w:lineRule="auto"/>
        <w:ind w:left="1701" w:hanging="567"/>
        <w:rPr>
          <w:sz w:val="24"/>
          <w:szCs w:val="24"/>
          <w:lang w:val="en-AU"/>
        </w:rPr>
      </w:pPr>
      <w:r w:rsidRPr="0B154B42">
        <w:rPr>
          <w:sz w:val="24"/>
          <w:szCs w:val="24"/>
          <w:lang w:val="en-AU"/>
        </w:rPr>
        <w:t xml:space="preserve">occurred outside the </w:t>
      </w:r>
      <w:r w:rsidR="0003294A">
        <w:rPr>
          <w:sz w:val="24"/>
          <w:szCs w:val="24"/>
          <w:lang w:val="en-AU"/>
        </w:rPr>
        <w:t>Casual Academic Staff Remediation Review and the Wider Compliance Review</w:t>
      </w:r>
      <w:r w:rsidR="00634CA1" w:rsidRPr="0B154B42">
        <w:rPr>
          <w:sz w:val="24"/>
          <w:szCs w:val="24"/>
          <w:lang w:val="en-AU"/>
        </w:rPr>
        <w:t>;</w:t>
      </w:r>
      <w:r w:rsidR="000313CE" w:rsidRPr="0B154B42">
        <w:rPr>
          <w:sz w:val="24"/>
          <w:szCs w:val="24"/>
          <w:lang w:val="en-AU"/>
        </w:rPr>
        <w:t xml:space="preserve"> </w:t>
      </w:r>
      <w:r w:rsidR="00A134CD" w:rsidRPr="0B154B42">
        <w:rPr>
          <w:sz w:val="24"/>
          <w:szCs w:val="24"/>
          <w:lang w:val="en-AU"/>
        </w:rPr>
        <w:t>or</w:t>
      </w:r>
    </w:p>
    <w:p w14:paraId="06DFAA83" w14:textId="79230E33" w:rsidR="000F3BBA" w:rsidRPr="00BB668E" w:rsidRDefault="00F62C13" w:rsidP="0026640D">
      <w:pPr>
        <w:pStyle w:val="ListParagraph"/>
        <w:numPr>
          <w:ilvl w:val="1"/>
          <w:numId w:val="4"/>
        </w:numPr>
        <w:spacing w:before="120" w:after="120" w:line="360" w:lineRule="auto"/>
        <w:rPr>
          <w:sz w:val="24"/>
          <w:szCs w:val="24"/>
          <w:lang w:val="en-AU"/>
        </w:rPr>
      </w:pPr>
      <w:r w:rsidRPr="00BB668E">
        <w:rPr>
          <w:sz w:val="24"/>
          <w:szCs w:val="24"/>
          <w:lang w:val="en-AU"/>
        </w:rPr>
        <w:lastRenderedPageBreak/>
        <w:t xml:space="preserve">any contraventions which have not yet occurred </w:t>
      </w:r>
      <w:r w:rsidR="00AB592E" w:rsidRPr="00BB668E">
        <w:rPr>
          <w:sz w:val="24"/>
          <w:szCs w:val="24"/>
          <w:lang w:val="en-AU"/>
        </w:rPr>
        <w:t>as at the Commencement Date</w:t>
      </w:r>
      <w:r w:rsidR="000313CE" w:rsidRPr="00BB668E">
        <w:rPr>
          <w:sz w:val="24"/>
          <w:szCs w:val="24"/>
          <w:lang w:val="en-AU"/>
        </w:rPr>
        <w:t>.</w:t>
      </w:r>
    </w:p>
    <w:p w14:paraId="4D9D1531" w14:textId="77777777" w:rsidR="000F3BBA" w:rsidRPr="00BB668E" w:rsidRDefault="00F62C13" w:rsidP="008727E1">
      <w:pPr>
        <w:spacing w:before="120" w:after="120" w:line="360" w:lineRule="auto"/>
        <w:ind w:left="567" w:hanging="567"/>
        <w:rPr>
          <w:b/>
          <w:bCs/>
          <w:sz w:val="24"/>
          <w:szCs w:val="24"/>
          <w:lang w:val="en-AU"/>
        </w:rPr>
      </w:pPr>
      <w:r w:rsidRPr="00BB668E">
        <w:rPr>
          <w:b/>
          <w:bCs/>
          <w:sz w:val="24"/>
          <w:szCs w:val="24"/>
          <w:lang w:val="en-AU"/>
        </w:rPr>
        <w:t>UNDERTAKINGS</w:t>
      </w:r>
    </w:p>
    <w:p w14:paraId="1E42DC15" w14:textId="311F3BCD"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20" w:name="_Ref173235044"/>
      <w:r w:rsidRPr="00BB668E">
        <w:rPr>
          <w:sz w:val="24"/>
          <w:szCs w:val="24"/>
          <w:lang w:val="en-AU"/>
        </w:rPr>
        <w:t>Upon</w:t>
      </w:r>
      <w:r w:rsidRPr="00BB668E">
        <w:rPr>
          <w:spacing w:val="-2"/>
          <w:sz w:val="24"/>
          <w:szCs w:val="24"/>
          <w:lang w:val="en-AU"/>
        </w:rPr>
        <w:t xml:space="preserve"> </w:t>
      </w:r>
      <w:r w:rsidRPr="00BB668E">
        <w:rPr>
          <w:sz w:val="24"/>
          <w:szCs w:val="24"/>
          <w:lang w:val="en-AU"/>
        </w:rPr>
        <w:t>commencement</w:t>
      </w:r>
      <w:r w:rsidRPr="00BB668E">
        <w:rPr>
          <w:spacing w:val="-2"/>
          <w:sz w:val="24"/>
          <w:szCs w:val="24"/>
          <w:lang w:val="en-AU"/>
        </w:rPr>
        <w:t xml:space="preserve"> </w:t>
      </w:r>
      <w:r w:rsidRPr="00BB668E">
        <w:rPr>
          <w:sz w:val="24"/>
          <w:szCs w:val="24"/>
          <w:lang w:val="en-AU"/>
        </w:rPr>
        <w:t>of</w:t>
      </w:r>
      <w:r w:rsidRPr="00BB668E">
        <w:rPr>
          <w:spacing w:val="-1"/>
          <w:sz w:val="24"/>
          <w:szCs w:val="24"/>
          <w:lang w:val="en-AU"/>
        </w:rPr>
        <w:t xml:space="preserve"> </w:t>
      </w:r>
      <w:r w:rsidRPr="00BB668E">
        <w:rPr>
          <w:sz w:val="24"/>
          <w:szCs w:val="24"/>
          <w:lang w:val="en-AU"/>
        </w:rPr>
        <w:t>this Undertaking,</w:t>
      </w:r>
      <w:r w:rsidRPr="00BB668E">
        <w:rPr>
          <w:spacing w:val="-2"/>
          <w:sz w:val="24"/>
          <w:szCs w:val="24"/>
          <w:lang w:val="en-AU"/>
        </w:rPr>
        <w:t xml:space="preserve"> </w:t>
      </w:r>
      <w:r w:rsidRPr="00BB668E">
        <w:rPr>
          <w:sz w:val="24"/>
          <w:szCs w:val="24"/>
          <w:lang w:val="en-AU"/>
        </w:rPr>
        <w:t>U</w:t>
      </w:r>
      <w:r w:rsidR="00773145" w:rsidRPr="00BB668E">
        <w:rPr>
          <w:sz w:val="24"/>
          <w:szCs w:val="24"/>
          <w:lang w:val="en-AU"/>
        </w:rPr>
        <w:t>NSW</w:t>
      </w:r>
      <w:r w:rsidRPr="00BB668E">
        <w:rPr>
          <w:spacing w:val="-2"/>
          <w:sz w:val="24"/>
          <w:szCs w:val="24"/>
          <w:lang w:val="en-AU"/>
        </w:rPr>
        <w:t xml:space="preserve"> </w:t>
      </w:r>
      <w:r w:rsidRPr="00BB668E">
        <w:rPr>
          <w:sz w:val="24"/>
          <w:szCs w:val="24"/>
          <w:lang w:val="en-AU"/>
        </w:rPr>
        <w:t>will take</w:t>
      </w:r>
      <w:r w:rsidRPr="00BB668E">
        <w:rPr>
          <w:spacing w:val="-2"/>
          <w:sz w:val="24"/>
          <w:szCs w:val="24"/>
          <w:lang w:val="en-AU"/>
        </w:rPr>
        <w:t xml:space="preserve"> </w:t>
      </w:r>
      <w:r w:rsidRPr="00BB668E">
        <w:rPr>
          <w:sz w:val="24"/>
          <w:szCs w:val="24"/>
          <w:lang w:val="en-AU"/>
        </w:rPr>
        <w:t>the</w:t>
      </w:r>
      <w:r w:rsidRPr="00BB668E">
        <w:rPr>
          <w:spacing w:val="-2"/>
          <w:sz w:val="24"/>
          <w:szCs w:val="24"/>
          <w:lang w:val="en-AU"/>
        </w:rPr>
        <w:t xml:space="preserve"> </w:t>
      </w:r>
      <w:r w:rsidRPr="00BB668E">
        <w:rPr>
          <w:sz w:val="24"/>
          <w:szCs w:val="24"/>
          <w:lang w:val="en-AU"/>
        </w:rPr>
        <w:t>actions</w:t>
      </w:r>
      <w:r w:rsidRPr="00BB668E">
        <w:rPr>
          <w:spacing w:val="-3"/>
          <w:sz w:val="24"/>
          <w:szCs w:val="24"/>
          <w:lang w:val="en-AU"/>
        </w:rPr>
        <w:t xml:space="preserve"> </w:t>
      </w:r>
      <w:r w:rsidRPr="00BB668E">
        <w:rPr>
          <w:sz w:val="24"/>
          <w:szCs w:val="24"/>
          <w:lang w:val="en-AU"/>
        </w:rPr>
        <w:t>set</w:t>
      </w:r>
      <w:r w:rsidRPr="00BB668E">
        <w:rPr>
          <w:spacing w:val="-1"/>
          <w:sz w:val="24"/>
          <w:szCs w:val="24"/>
          <w:lang w:val="en-AU"/>
        </w:rPr>
        <w:t xml:space="preserve"> </w:t>
      </w:r>
      <w:r w:rsidRPr="00BB668E">
        <w:rPr>
          <w:sz w:val="24"/>
          <w:szCs w:val="24"/>
          <w:lang w:val="en-AU"/>
        </w:rPr>
        <w:t>out at</w:t>
      </w:r>
      <w:r w:rsidRPr="00BB668E">
        <w:rPr>
          <w:spacing w:val="-1"/>
          <w:sz w:val="24"/>
          <w:szCs w:val="24"/>
          <w:lang w:val="en-AU"/>
        </w:rPr>
        <w:t xml:space="preserve"> </w:t>
      </w:r>
      <w:r w:rsidRPr="00BB668E">
        <w:rPr>
          <w:sz w:val="24"/>
          <w:szCs w:val="24"/>
          <w:lang w:val="en-AU"/>
        </w:rPr>
        <w:t>clause</w:t>
      </w:r>
      <w:r w:rsidR="00405F02">
        <w:rPr>
          <w:sz w:val="24"/>
          <w:szCs w:val="24"/>
          <w:lang w:val="en-AU"/>
        </w:rPr>
        <w:t>s</w:t>
      </w:r>
      <w:r w:rsidR="00445C11">
        <w:rPr>
          <w:sz w:val="24"/>
          <w:szCs w:val="24"/>
          <w:lang w:val="en-AU"/>
        </w:rPr>
        <w:t xml:space="preserve"> </w:t>
      </w:r>
      <w:r w:rsidR="0019108A" w:rsidRPr="00BB668E">
        <w:rPr>
          <w:spacing w:val="-3"/>
          <w:sz w:val="24"/>
          <w:szCs w:val="24"/>
          <w:lang w:val="en-AU"/>
        </w:rPr>
        <w:fldChar w:fldCharType="begin"/>
      </w:r>
      <w:r w:rsidR="0019108A" w:rsidRPr="00BB668E">
        <w:rPr>
          <w:spacing w:val="-3"/>
          <w:sz w:val="24"/>
          <w:szCs w:val="24"/>
          <w:lang w:val="en-AU"/>
        </w:rPr>
        <w:instrText xml:space="preserve"> REF _Ref173747533 \n \h </w:instrText>
      </w:r>
      <w:r w:rsidR="00C04E5F" w:rsidRPr="00BB668E">
        <w:rPr>
          <w:spacing w:val="-3"/>
          <w:sz w:val="24"/>
          <w:szCs w:val="24"/>
          <w:lang w:val="en-AU"/>
        </w:rPr>
        <w:instrText xml:space="preserve"> \* MERGEFORMAT </w:instrText>
      </w:r>
      <w:r w:rsidR="0019108A" w:rsidRPr="00BB668E">
        <w:rPr>
          <w:spacing w:val="-3"/>
          <w:sz w:val="24"/>
          <w:szCs w:val="24"/>
          <w:lang w:val="en-AU"/>
        </w:rPr>
      </w:r>
      <w:r w:rsidR="0019108A" w:rsidRPr="00BB668E">
        <w:rPr>
          <w:spacing w:val="-3"/>
          <w:sz w:val="24"/>
          <w:szCs w:val="24"/>
          <w:lang w:val="en-AU"/>
        </w:rPr>
        <w:fldChar w:fldCharType="separate"/>
      </w:r>
      <w:r w:rsidR="00A07807" w:rsidRPr="00A07807">
        <w:rPr>
          <w:sz w:val="24"/>
          <w:szCs w:val="24"/>
          <w:lang w:val="en-AU"/>
        </w:rPr>
        <w:t>26</w:t>
      </w:r>
      <w:r w:rsidR="0019108A" w:rsidRPr="00BB668E">
        <w:rPr>
          <w:spacing w:val="-3"/>
          <w:sz w:val="24"/>
          <w:szCs w:val="24"/>
          <w:lang w:val="en-AU"/>
        </w:rPr>
        <w:fldChar w:fldCharType="end"/>
      </w:r>
      <w:r w:rsidR="00745534" w:rsidRPr="00BB668E">
        <w:rPr>
          <w:spacing w:val="-3"/>
          <w:sz w:val="24"/>
          <w:szCs w:val="24"/>
          <w:lang w:val="en-AU"/>
        </w:rPr>
        <w:t xml:space="preserve"> </w:t>
      </w:r>
      <w:r w:rsidR="00856411" w:rsidRPr="00C04E5F">
        <w:rPr>
          <w:spacing w:val="-3"/>
          <w:sz w:val="24"/>
          <w:szCs w:val="24"/>
          <w:lang w:val="en-AU"/>
        </w:rPr>
        <w:t>to</w:t>
      </w:r>
      <w:r w:rsidR="00EB5923" w:rsidRPr="565B4F8F">
        <w:rPr>
          <w:sz w:val="24"/>
          <w:szCs w:val="24"/>
          <w:lang w:val="en-AU"/>
        </w:rPr>
        <w:t xml:space="preserve"> </w:t>
      </w:r>
      <w:r w:rsidR="0019108A" w:rsidRPr="00BB668E">
        <w:rPr>
          <w:spacing w:val="-3"/>
          <w:sz w:val="24"/>
          <w:szCs w:val="24"/>
          <w:lang w:val="en-AU"/>
        </w:rPr>
        <w:fldChar w:fldCharType="begin"/>
      </w:r>
      <w:r w:rsidR="0019108A" w:rsidRPr="00BB668E">
        <w:rPr>
          <w:spacing w:val="-3"/>
          <w:sz w:val="24"/>
          <w:szCs w:val="24"/>
          <w:lang w:val="en-AU"/>
        </w:rPr>
        <w:instrText xml:space="preserve"> REF _Ref192327044 \n \p \h </w:instrText>
      </w:r>
      <w:r w:rsidR="00C04E5F" w:rsidRPr="00BB668E">
        <w:rPr>
          <w:spacing w:val="-3"/>
          <w:sz w:val="24"/>
          <w:szCs w:val="24"/>
          <w:lang w:val="en-AU"/>
        </w:rPr>
        <w:instrText xml:space="preserve"> \* MERGEFORMAT </w:instrText>
      </w:r>
      <w:r w:rsidR="0019108A" w:rsidRPr="00BB668E">
        <w:rPr>
          <w:spacing w:val="-3"/>
          <w:sz w:val="24"/>
          <w:szCs w:val="24"/>
          <w:lang w:val="en-AU"/>
        </w:rPr>
      </w:r>
      <w:r w:rsidR="0019108A" w:rsidRPr="00BB668E">
        <w:rPr>
          <w:spacing w:val="-3"/>
          <w:sz w:val="24"/>
          <w:szCs w:val="24"/>
          <w:lang w:val="en-AU"/>
        </w:rPr>
        <w:fldChar w:fldCharType="separate"/>
      </w:r>
      <w:r w:rsidR="00A07807" w:rsidRPr="00A07807">
        <w:rPr>
          <w:sz w:val="24"/>
          <w:szCs w:val="24"/>
          <w:lang w:val="en-AU"/>
        </w:rPr>
        <w:t>78 below</w:t>
      </w:r>
      <w:r w:rsidR="0019108A" w:rsidRPr="00BB668E">
        <w:rPr>
          <w:spacing w:val="-3"/>
          <w:sz w:val="24"/>
          <w:szCs w:val="24"/>
          <w:lang w:val="en-AU"/>
        </w:rPr>
        <w:fldChar w:fldCharType="end"/>
      </w:r>
      <w:r w:rsidR="00663CCE" w:rsidRPr="00BB668E">
        <w:rPr>
          <w:spacing w:val="-3"/>
          <w:sz w:val="24"/>
          <w:szCs w:val="24"/>
          <w:lang w:val="en-AU"/>
        </w:rPr>
        <w:t xml:space="preserve"> </w:t>
      </w:r>
      <w:r w:rsidRPr="00BB668E">
        <w:rPr>
          <w:sz w:val="24"/>
          <w:szCs w:val="24"/>
          <w:lang w:val="en-AU"/>
        </w:rPr>
        <w:t>(inclusive).</w:t>
      </w:r>
      <w:bookmarkEnd w:id="20"/>
    </w:p>
    <w:p w14:paraId="53E469E5" w14:textId="167A9D7C" w:rsidR="00DB67EC" w:rsidRPr="00BB668E" w:rsidRDefault="00F62C13" w:rsidP="00AB41BF">
      <w:pPr>
        <w:keepNext/>
        <w:widowControl/>
        <w:spacing w:before="120" w:after="120" w:line="360" w:lineRule="auto"/>
        <w:rPr>
          <w:b/>
          <w:bCs/>
          <w:sz w:val="24"/>
          <w:szCs w:val="24"/>
          <w:u w:val="single"/>
          <w:lang w:val="en-AU"/>
        </w:rPr>
      </w:pPr>
      <w:r w:rsidRPr="00BB668E">
        <w:rPr>
          <w:b/>
          <w:bCs/>
          <w:sz w:val="24"/>
          <w:szCs w:val="24"/>
          <w:u w:val="single"/>
          <w:lang w:val="en-AU"/>
        </w:rPr>
        <w:t>Schedule</w:t>
      </w:r>
    </w:p>
    <w:p w14:paraId="43277CEE" w14:textId="2E9A7219" w:rsidR="007B4790" w:rsidRPr="00BB668E" w:rsidRDefault="00BB2548" w:rsidP="00FE40B6">
      <w:pPr>
        <w:pStyle w:val="ListParagraph"/>
        <w:numPr>
          <w:ilvl w:val="0"/>
          <w:numId w:val="4"/>
        </w:numPr>
        <w:spacing w:before="120" w:after="120" w:line="360" w:lineRule="auto"/>
        <w:ind w:left="567" w:hanging="567"/>
        <w:rPr>
          <w:sz w:val="24"/>
          <w:szCs w:val="24"/>
          <w:lang w:val="en-AU"/>
        </w:rPr>
      </w:pPr>
      <w:bookmarkStart w:id="21" w:name="_Ref202101693"/>
      <w:bookmarkStart w:id="22" w:name="_Ref173747533"/>
      <w:r>
        <w:rPr>
          <w:sz w:val="24"/>
          <w:szCs w:val="24"/>
          <w:lang w:val="en-AU"/>
        </w:rPr>
        <w:t xml:space="preserve">No later than 7 days prior </w:t>
      </w:r>
      <w:r w:rsidR="00155DC4">
        <w:rPr>
          <w:sz w:val="24"/>
          <w:szCs w:val="24"/>
          <w:lang w:val="en-AU"/>
        </w:rPr>
        <w:t xml:space="preserve">to </w:t>
      </w:r>
      <w:r w:rsidR="00F62C13" w:rsidRPr="729E58A6">
        <w:rPr>
          <w:sz w:val="24"/>
          <w:szCs w:val="24"/>
          <w:lang w:val="en-AU"/>
        </w:rPr>
        <w:t xml:space="preserve">the </w:t>
      </w:r>
      <w:r w:rsidR="00F47752">
        <w:rPr>
          <w:sz w:val="24"/>
          <w:szCs w:val="24"/>
          <w:lang w:val="en-AU"/>
        </w:rPr>
        <w:t xml:space="preserve">anticipated </w:t>
      </w:r>
      <w:r w:rsidR="00F62C13" w:rsidRPr="729E58A6">
        <w:rPr>
          <w:sz w:val="24"/>
          <w:szCs w:val="24"/>
          <w:lang w:val="en-AU"/>
        </w:rPr>
        <w:t>Commencement Date, U</w:t>
      </w:r>
      <w:r w:rsidR="00973958" w:rsidRPr="729E58A6">
        <w:rPr>
          <w:sz w:val="24"/>
          <w:szCs w:val="24"/>
          <w:lang w:val="en-AU"/>
        </w:rPr>
        <w:t>NSW</w:t>
      </w:r>
      <w:r w:rsidR="00F62C13" w:rsidRPr="729E58A6">
        <w:rPr>
          <w:sz w:val="24"/>
          <w:szCs w:val="24"/>
          <w:lang w:val="en-AU"/>
        </w:rPr>
        <w:t xml:space="preserve"> will give the FWO a schedule </w:t>
      </w:r>
      <w:r w:rsidR="575B88B8" w:rsidRPr="729E58A6">
        <w:rPr>
          <w:sz w:val="24"/>
          <w:szCs w:val="24"/>
          <w:lang w:val="en-AU"/>
        </w:rPr>
        <w:t xml:space="preserve">which contains a </w:t>
      </w:r>
      <w:r w:rsidR="00F62C13" w:rsidRPr="729E58A6">
        <w:rPr>
          <w:sz w:val="24"/>
          <w:szCs w:val="24"/>
          <w:lang w:val="en-AU"/>
        </w:rPr>
        <w:t xml:space="preserve">list of </w:t>
      </w:r>
      <w:r w:rsidR="005974DE" w:rsidRPr="729E58A6">
        <w:rPr>
          <w:sz w:val="24"/>
          <w:szCs w:val="24"/>
          <w:lang w:val="en-AU"/>
        </w:rPr>
        <w:t>the Affected Employees</w:t>
      </w:r>
      <w:r w:rsidR="00372333" w:rsidRPr="729E58A6">
        <w:rPr>
          <w:sz w:val="24"/>
          <w:szCs w:val="24"/>
          <w:lang w:val="en-AU"/>
        </w:rPr>
        <w:t xml:space="preserve"> (</w:t>
      </w:r>
      <w:r w:rsidR="00372333" w:rsidRPr="729E58A6">
        <w:rPr>
          <w:b/>
          <w:bCs/>
          <w:sz w:val="24"/>
          <w:szCs w:val="24"/>
          <w:lang w:val="en-AU"/>
        </w:rPr>
        <w:t>Schedule</w:t>
      </w:r>
      <w:r w:rsidR="00372333" w:rsidRPr="729E58A6">
        <w:rPr>
          <w:sz w:val="24"/>
          <w:szCs w:val="24"/>
          <w:lang w:val="en-AU"/>
        </w:rPr>
        <w:t>)</w:t>
      </w:r>
      <w:r w:rsidR="00F62C13" w:rsidRPr="729E58A6">
        <w:rPr>
          <w:sz w:val="24"/>
          <w:szCs w:val="24"/>
          <w:lang w:val="en-AU"/>
        </w:rPr>
        <w:t>. U</w:t>
      </w:r>
      <w:r w:rsidR="0045217B" w:rsidRPr="729E58A6">
        <w:rPr>
          <w:sz w:val="24"/>
          <w:szCs w:val="24"/>
          <w:lang w:val="en-AU"/>
        </w:rPr>
        <w:t>NSW</w:t>
      </w:r>
      <w:r w:rsidR="00F62C13" w:rsidRPr="729E58A6">
        <w:rPr>
          <w:sz w:val="24"/>
          <w:szCs w:val="24"/>
          <w:lang w:val="en-AU"/>
        </w:rPr>
        <w:t xml:space="preserve"> will give the FWO an updated Schedule every</w:t>
      </w:r>
      <w:r w:rsidR="00A707F5" w:rsidRPr="729E58A6">
        <w:rPr>
          <w:sz w:val="24"/>
          <w:szCs w:val="24"/>
          <w:lang w:val="en-AU"/>
        </w:rPr>
        <w:t xml:space="preserve"> </w:t>
      </w:r>
      <w:r w:rsidR="0049328C" w:rsidRPr="729E58A6">
        <w:rPr>
          <w:sz w:val="24"/>
          <w:szCs w:val="24"/>
          <w:lang w:val="en-AU"/>
        </w:rPr>
        <w:t xml:space="preserve">90 </w:t>
      </w:r>
      <w:r w:rsidR="00F62C13" w:rsidRPr="729E58A6">
        <w:rPr>
          <w:sz w:val="24"/>
          <w:szCs w:val="24"/>
          <w:lang w:val="en-AU"/>
        </w:rPr>
        <w:t>days</w:t>
      </w:r>
      <w:r w:rsidR="00703D87" w:rsidRPr="729E58A6">
        <w:rPr>
          <w:sz w:val="24"/>
          <w:szCs w:val="24"/>
          <w:lang w:val="en-AU"/>
        </w:rPr>
        <w:t>, until</w:t>
      </w:r>
      <w:r w:rsidR="007B4790" w:rsidRPr="729E58A6">
        <w:rPr>
          <w:sz w:val="24"/>
          <w:szCs w:val="24"/>
          <w:lang w:val="en-AU"/>
        </w:rPr>
        <w:t>:</w:t>
      </w:r>
      <w:bookmarkEnd w:id="21"/>
    </w:p>
    <w:p w14:paraId="4F027A7D" w14:textId="77777777" w:rsidR="007B4790" w:rsidRPr="00BB668E" w:rsidRDefault="00EE2CCF"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all </w:t>
      </w:r>
      <w:r w:rsidR="00703D87" w:rsidRPr="00BB668E">
        <w:rPr>
          <w:sz w:val="24"/>
          <w:szCs w:val="24"/>
          <w:lang w:val="en-AU"/>
        </w:rPr>
        <w:t>employees affected by the Casual Academic Staff Remediation Review and Wider Compliance Review have been remediated and/or their underpayment amounts have be</w:t>
      </w:r>
      <w:r w:rsidR="003B43A4" w:rsidRPr="00BB668E">
        <w:rPr>
          <w:sz w:val="24"/>
          <w:szCs w:val="24"/>
          <w:lang w:val="en-AU"/>
        </w:rPr>
        <w:t>e</w:t>
      </w:r>
      <w:r w:rsidR="00703D87" w:rsidRPr="00BB668E">
        <w:rPr>
          <w:sz w:val="24"/>
          <w:szCs w:val="24"/>
          <w:lang w:val="en-AU"/>
        </w:rPr>
        <w:t>n paid to the Commonwealth of Australia in accordance with section 559 of the FW Act</w:t>
      </w:r>
      <w:r w:rsidR="007B4790" w:rsidRPr="00BB668E">
        <w:rPr>
          <w:sz w:val="24"/>
          <w:szCs w:val="24"/>
          <w:lang w:val="en-AU"/>
        </w:rPr>
        <w:t>;</w:t>
      </w:r>
      <w:r w:rsidR="005703B2" w:rsidRPr="00BB668E">
        <w:rPr>
          <w:sz w:val="24"/>
          <w:szCs w:val="24"/>
          <w:lang w:val="en-AU"/>
        </w:rPr>
        <w:t xml:space="preserve"> or</w:t>
      </w:r>
    </w:p>
    <w:p w14:paraId="6DAB9DC8" w14:textId="4F5A1C74" w:rsidR="00DB67EC" w:rsidRPr="00BB668E" w:rsidRDefault="005703B2"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the FWO advises UNSW in writing otherwise</w:t>
      </w:r>
      <w:r w:rsidR="00F62C13" w:rsidRPr="00BB668E">
        <w:rPr>
          <w:sz w:val="24"/>
          <w:szCs w:val="24"/>
          <w:lang w:val="en-AU"/>
        </w:rPr>
        <w:t>.</w:t>
      </w:r>
      <w:bookmarkEnd w:id="22"/>
      <w:r w:rsidR="00F62C13" w:rsidRPr="00BB668E">
        <w:rPr>
          <w:sz w:val="24"/>
          <w:szCs w:val="24"/>
          <w:lang w:val="en-AU"/>
        </w:rPr>
        <w:t xml:space="preserve"> </w:t>
      </w:r>
    </w:p>
    <w:p w14:paraId="71E13960" w14:textId="26A8B17D" w:rsidR="006729F3" w:rsidRPr="00BB668E" w:rsidRDefault="00F62C13" w:rsidP="00FE40B6">
      <w:pPr>
        <w:pStyle w:val="ListParagraph"/>
        <w:numPr>
          <w:ilvl w:val="0"/>
          <w:numId w:val="4"/>
        </w:numPr>
        <w:spacing w:before="120" w:after="120" w:line="360" w:lineRule="auto"/>
        <w:ind w:left="567" w:hanging="567"/>
        <w:rPr>
          <w:sz w:val="24"/>
          <w:szCs w:val="24"/>
          <w:lang w:val="en-AU"/>
        </w:rPr>
      </w:pPr>
      <w:bookmarkStart w:id="23" w:name="_Ref173746973"/>
      <w:r w:rsidRPr="565B4F8F">
        <w:rPr>
          <w:sz w:val="24"/>
          <w:szCs w:val="24"/>
          <w:lang w:val="en-AU"/>
        </w:rPr>
        <w:t>The Schedule will</w:t>
      </w:r>
      <w:r w:rsidR="00F00FB0" w:rsidRPr="565B4F8F">
        <w:rPr>
          <w:sz w:val="24"/>
          <w:szCs w:val="24"/>
          <w:lang w:val="en-AU"/>
        </w:rPr>
        <w:t>:</w:t>
      </w:r>
      <w:bookmarkEnd w:id="23"/>
    </w:p>
    <w:p w14:paraId="7F8FC65E" w14:textId="38C47963" w:rsidR="0016128C" w:rsidRPr="00BB668E" w:rsidRDefault="00F62C13" w:rsidP="004964F7">
      <w:pPr>
        <w:pStyle w:val="ListParagraph"/>
        <w:numPr>
          <w:ilvl w:val="1"/>
          <w:numId w:val="4"/>
        </w:numPr>
        <w:spacing w:before="120" w:after="120" w:line="360" w:lineRule="auto"/>
        <w:ind w:left="1134" w:hanging="567"/>
        <w:rPr>
          <w:rStyle w:val="eop"/>
          <w:color w:val="000000"/>
          <w:sz w:val="24"/>
          <w:szCs w:val="24"/>
          <w:shd w:val="clear" w:color="auto" w:fill="FFFFFF"/>
        </w:rPr>
      </w:pPr>
      <w:r w:rsidRPr="00BB668E">
        <w:rPr>
          <w:rStyle w:val="eop"/>
          <w:color w:val="000000"/>
          <w:sz w:val="24"/>
          <w:szCs w:val="24"/>
          <w:shd w:val="clear" w:color="auto" w:fill="FFFFFF"/>
        </w:rPr>
        <w:t xml:space="preserve">list </w:t>
      </w:r>
      <w:r w:rsidR="007163FF" w:rsidRPr="00BB668E">
        <w:rPr>
          <w:rStyle w:val="eop"/>
          <w:color w:val="000000"/>
          <w:sz w:val="24"/>
          <w:szCs w:val="24"/>
          <w:shd w:val="clear" w:color="auto" w:fill="FFFFFF"/>
        </w:rPr>
        <w:t xml:space="preserve">in Column A of the Schedule </w:t>
      </w:r>
      <w:r w:rsidRPr="00BB668E">
        <w:rPr>
          <w:rStyle w:val="eop"/>
          <w:color w:val="000000"/>
          <w:sz w:val="24"/>
          <w:szCs w:val="24"/>
          <w:shd w:val="clear" w:color="auto" w:fill="FFFFFF"/>
        </w:rPr>
        <w:t xml:space="preserve">the last and first names of </w:t>
      </w:r>
      <w:r w:rsidR="00360756" w:rsidRPr="00BB668E">
        <w:rPr>
          <w:rStyle w:val="eop"/>
          <w:color w:val="000000"/>
          <w:sz w:val="24"/>
          <w:szCs w:val="24"/>
          <w:shd w:val="clear" w:color="auto" w:fill="FFFFFF"/>
        </w:rPr>
        <w:t xml:space="preserve">the </w:t>
      </w:r>
      <w:r w:rsidR="005974DE" w:rsidRPr="00BB668E">
        <w:rPr>
          <w:rStyle w:val="eop"/>
          <w:color w:val="000000"/>
          <w:sz w:val="24"/>
          <w:szCs w:val="24"/>
          <w:shd w:val="clear" w:color="auto" w:fill="FFFFFF"/>
        </w:rPr>
        <w:t xml:space="preserve">Affected </w:t>
      </w:r>
      <w:r w:rsidRPr="00BB668E">
        <w:rPr>
          <w:rStyle w:val="eop"/>
          <w:color w:val="000000"/>
          <w:sz w:val="24"/>
          <w:szCs w:val="24"/>
          <w:shd w:val="clear" w:color="auto" w:fill="FFFFFF"/>
        </w:rPr>
        <w:t>Employees;</w:t>
      </w:r>
    </w:p>
    <w:p w14:paraId="49B9F85D" w14:textId="05C6CD04" w:rsidR="0016128C" w:rsidRPr="00BB668E" w:rsidRDefault="007163FF" w:rsidP="004964F7">
      <w:pPr>
        <w:pStyle w:val="ListParagraph"/>
        <w:numPr>
          <w:ilvl w:val="1"/>
          <w:numId w:val="4"/>
        </w:numPr>
        <w:spacing w:before="120" w:after="120" w:line="360" w:lineRule="auto"/>
        <w:ind w:left="1134" w:hanging="567"/>
        <w:rPr>
          <w:rStyle w:val="eop"/>
          <w:color w:val="000000"/>
          <w:sz w:val="24"/>
          <w:szCs w:val="24"/>
          <w:shd w:val="clear" w:color="auto" w:fill="FFFFFF"/>
        </w:rPr>
      </w:pPr>
      <w:bookmarkStart w:id="24" w:name="_Ref192327137"/>
      <w:r w:rsidRPr="00BB668E">
        <w:rPr>
          <w:rStyle w:val="eop"/>
          <w:color w:val="000000"/>
          <w:sz w:val="24"/>
          <w:szCs w:val="24"/>
          <w:shd w:val="clear" w:color="auto" w:fill="FFFFFF"/>
        </w:rPr>
        <w:t xml:space="preserve">list in Column B of the Schedule </w:t>
      </w:r>
      <w:r w:rsidR="00F62C13" w:rsidRPr="00BB668E">
        <w:rPr>
          <w:rStyle w:val="eop"/>
          <w:color w:val="000000"/>
          <w:sz w:val="24"/>
          <w:szCs w:val="24"/>
          <w:shd w:val="clear" w:color="auto" w:fill="FFFFFF"/>
        </w:rPr>
        <w:t xml:space="preserve">the </w:t>
      </w:r>
      <w:r w:rsidR="00372333" w:rsidRPr="00BB668E">
        <w:rPr>
          <w:rStyle w:val="eop"/>
          <w:color w:val="000000"/>
          <w:sz w:val="24"/>
          <w:szCs w:val="24"/>
          <w:shd w:val="clear" w:color="auto" w:fill="FFFFFF"/>
        </w:rPr>
        <w:t xml:space="preserve">total </w:t>
      </w:r>
      <w:r w:rsidR="0035716A" w:rsidRPr="00BB668E">
        <w:rPr>
          <w:rStyle w:val="eop"/>
          <w:color w:val="000000"/>
          <w:sz w:val="24"/>
          <w:szCs w:val="24"/>
          <w:shd w:val="clear" w:color="auto" w:fill="FFFFFF"/>
        </w:rPr>
        <w:t xml:space="preserve">underpayment </w:t>
      </w:r>
      <w:r w:rsidR="00F62C13" w:rsidRPr="00BB668E">
        <w:rPr>
          <w:rStyle w:val="eop"/>
          <w:color w:val="000000"/>
          <w:sz w:val="24"/>
          <w:szCs w:val="24"/>
          <w:shd w:val="clear" w:color="auto" w:fill="FFFFFF"/>
        </w:rPr>
        <w:t>amount owed to each</w:t>
      </w:r>
      <w:r w:rsidR="00360756" w:rsidRPr="00BB668E">
        <w:rPr>
          <w:rStyle w:val="eop"/>
          <w:color w:val="000000"/>
          <w:sz w:val="24"/>
          <w:szCs w:val="24"/>
          <w:shd w:val="clear" w:color="auto" w:fill="FFFFFF"/>
        </w:rPr>
        <w:t xml:space="preserve"> </w:t>
      </w:r>
      <w:r w:rsidR="005974DE" w:rsidRPr="00BB668E">
        <w:rPr>
          <w:rStyle w:val="eop"/>
          <w:color w:val="000000"/>
          <w:sz w:val="24"/>
          <w:szCs w:val="24"/>
          <w:shd w:val="clear" w:color="auto" w:fill="FFFFFF"/>
        </w:rPr>
        <w:t>Affected</w:t>
      </w:r>
      <w:r w:rsidR="00BB75E8" w:rsidRPr="00BB668E">
        <w:rPr>
          <w:rStyle w:val="eop"/>
          <w:color w:val="000000"/>
          <w:sz w:val="24"/>
          <w:szCs w:val="24"/>
          <w:shd w:val="clear" w:color="auto" w:fill="FFFFFF"/>
        </w:rPr>
        <w:t xml:space="preserve"> </w:t>
      </w:r>
      <w:r w:rsidR="00F62C13" w:rsidRPr="00BB668E">
        <w:rPr>
          <w:rStyle w:val="eop"/>
          <w:color w:val="000000"/>
          <w:sz w:val="24"/>
          <w:szCs w:val="24"/>
          <w:shd w:val="clear" w:color="auto" w:fill="FFFFFF"/>
        </w:rPr>
        <w:t>Employee;</w:t>
      </w:r>
      <w:bookmarkEnd w:id="24"/>
    </w:p>
    <w:p w14:paraId="7E79D721" w14:textId="198B3842" w:rsidR="0016128C" w:rsidRPr="00BB668E" w:rsidRDefault="007163FF" w:rsidP="004964F7">
      <w:pPr>
        <w:pStyle w:val="ListParagraph"/>
        <w:numPr>
          <w:ilvl w:val="1"/>
          <w:numId w:val="4"/>
        </w:numPr>
        <w:spacing w:before="120" w:after="120" w:line="360" w:lineRule="auto"/>
        <w:ind w:left="1134" w:hanging="567"/>
        <w:rPr>
          <w:rStyle w:val="eop"/>
          <w:color w:val="000000"/>
          <w:sz w:val="24"/>
          <w:szCs w:val="24"/>
          <w:shd w:val="clear" w:color="auto" w:fill="FFFFFF"/>
        </w:rPr>
      </w:pPr>
      <w:bookmarkStart w:id="25" w:name="_Ref165473090"/>
      <w:r w:rsidRPr="00BB668E">
        <w:rPr>
          <w:rStyle w:val="eop"/>
          <w:color w:val="000000"/>
          <w:sz w:val="24"/>
          <w:szCs w:val="24"/>
          <w:shd w:val="clear" w:color="auto" w:fill="FFFFFF"/>
        </w:rPr>
        <w:t xml:space="preserve">list in Column C of the Schedule </w:t>
      </w:r>
      <w:r w:rsidR="00F62C13" w:rsidRPr="00BB668E">
        <w:rPr>
          <w:rStyle w:val="eop"/>
          <w:color w:val="000000"/>
          <w:sz w:val="24"/>
          <w:szCs w:val="24"/>
          <w:shd w:val="clear" w:color="auto" w:fill="FFFFFF"/>
        </w:rPr>
        <w:t xml:space="preserve">the amount of </w:t>
      </w:r>
      <w:r w:rsidR="00445D0D" w:rsidRPr="00BB668E">
        <w:rPr>
          <w:rStyle w:val="eop"/>
          <w:color w:val="000000"/>
          <w:sz w:val="24"/>
          <w:szCs w:val="24"/>
          <w:shd w:val="clear" w:color="auto" w:fill="FFFFFF"/>
        </w:rPr>
        <w:t xml:space="preserve">any </w:t>
      </w:r>
      <w:r w:rsidR="00F62C13" w:rsidRPr="00BB668E">
        <w:rPr>
          <w:rStyle w:val="eop"/>
          <w:color w:val="000000"/>
          <w:sz w:val="24"/>
          <w:szCs w:val="24"/>
          <w:shd w:val="clear" w:color="auto" w:fill="FFFFFF"/>
        </w:rPr>
        <w:t xml:space="preserve">superannuation payable on the </w:t>
      </w:r>
      <w:r w:rsidR="008A5FE5" w:rsidRPr="00BB668E">
        <w:rPr>
          <w:rStyle w:val="eop"/>
          <w:color w:val="000000"/>
          <w:sz w:val="24"/>
          <w:szCs w:val="24"/>
          <w:shd w:val="clear" w:color="auto" w:fill="FFFFFF"/>
        </w:rPr>
        <w:t>underpayment</w:t>
      </w:r>
      <w:r w:rsidR="00F62C13" w:rsidRPr="00BB668E">
        <w:rPr>
          <w:rStyle w:val="eop"/>
          <w:color w:val="000000"/>
          <w:sz w:val="24"/>
          <w:szCs w:val="24"/>
          <w:shd w:val="clear" w:color="auto" w:fill="FFFFFF"/>
        </w:rPr>
        <w:t xml:space="preserve"> </w:t>
      </w:r>
      <w:r w:rsidR="00B300B4" w:rsidRPr="00BB668E">
        <w:rPr>
          <w:rStyle w:val="eop"/>
          <w:color w:val="000000"/>
          <w:sz w:val="24"/>
          <w:szCs w:val="24"/>
          <w:shd w:val="clear" w:color="auto" w:fill="FFFFFF"/>
        </w:rPr>
        <w:t xml:space="preserve">amount </w:t>
      </w:r>
      <w:r w:rsidR="00F62C13" w:rsidRPr="00BB668E">
        <w:rPr>
          <w:rStyle w:val="eop"/>
          <w:color w:val="000000"/>
          <w:sz w:val="24"/>
          <w:szCs w:val="24"/>
          <w:shd w:val="clear" w:color="auto" w:fill="FFFFFF"/>
        </w:rPr>
        <w:t xml:space="preserve">(including </w:t>
      </w:r>
      <w:r w:rsidR="00B2664A" w:rsidRPr="00BB668E">
        <w:rPr>
          <w:rStyle w:val="eop"/>
          <w:color w:val="000000"/>
          <w:sz w:val="24"/>
          <w:szCs w:val="24"/>
          <w:shd w:val="clear" w:color="auto" w:fill="FFFFFF"/>
        </w:rPr>
        <w:t xml:space="preserve">the </w:t>
      </w:r>
      <w:r w:rsidR="00F62C13" w:rsidRPr="00BB668E">
        <w:rPr>
          <w:rStyle w:val="eop"/>
          <w:color w:val="000000"/>
          <w:sz w:val="24"/>
          <w:szCs w:val="24"/>
          <w:shd w:val="clear" w:color="auto" w:fill="FFFFFF"/>
        </w:rPr>
        <w:t xml:space="preserve">Interest </w:t>
      </w:r>
      <w:r w:rsidR="00B2664A" w:rsidRPr="00BB668E">
        <w:rPr>
          <w:rStyle w:val="eop"/>
          <w:color w:val="000000"/>
          <w:sz w:val="24"/>
          <w:szCs w:val="24"/>
          <w:shd w:val="clear" w:color="auto" w:fill="FFFFFF"/>
        </w:rPr>
        <w:t>Amount</w:t>
      </w:r>
      <w:r w:rsidR="00CE435B" w:rsidRPr="00BB668E">
        <w:rPr>
          <w:rStyle w:val="eop"/>
          <w:color w:val="000000"/>
          <w:sz w:val="24"/>
          <w:szCs w:val="24"/>
          <w:shd w:val="clear" w:color="auto" w:fill="FFFFFF"/>
        </w:rPr>
        <w:t xml:space="preserve"> (as defined in the Dictionary)</w:t>
      </w:r>
      <w:r w:rsidR="00B2664A" w:rsidRPr="00BB668E">
        <w:rPr>
          <w:rStyle w:val="eop"/>
          <w:color w:val="000000"/>
          <w:sz w:val="24"/>
          <w:szCs w:val="24"/>
          <w:shd w:val="clear" w:color="auto" w:fill="FFFFFF"/>
        </w:rPr>
        <w:t xml:space="preserve"> </w:t>
      </w:r>
      <w:r w:rsidR="00F62C13" w:rsidRPr="00BB668E">
        <w:rPr>
          <w:rStyle w:val="eop"/>
          <w:color w:val="000000"/>
          <w:sz w:val="24"/>
          <w:szCs w:val="24"/>
          <w:shd w:val="clear" w:color="auto" w:fill="FFFFFF"/>
        </w:rPr>
        <w:t xml:space="preserve">on that superannuation </w:t>
      </w:r>
      <w:r w:rsidR="0074085B" w:rsidRPr="00BB668E">
        <w:rPr>
          <w:rStyle w:val="eop"/>
          <w:color w:val="000000"/>
          <w:sz w:val="24"/>
          <w:szCs w:val="24"/>
          <w:shd w:val="clear" w:color="auto" w:fill="FFFFFF"/>
        </w:rPr>
        <w:t>amount</w:t>
      </w:r>
      <w:r w:rsidR="00F62C13" w:rsidRPr="00BB668E">
        <w:rPr>
          <w:rStyle w:val="eop"/>
          <w:color w:val="000000"/>
          <w:sz w:val="24"/>
          <w:szCs w:val="24"/>
          <w:shd w:val="clear" w:color="auto" w:fill="FFFFFF"/>
        </w:rPr>
        <w:t xml:space="preserve">) to each </w:t>
      </w:r>
      <w:r w:rsidR="00D700FA" w:rsidRPr="00BB668E">
        <w:rPr>
          <w:rStyle w:val="eop"/>
          <w:color w:val="000000"/>
          <w:sz w:val="24"/>
          <w:szCs w:val="24"/>
          <w:shd w:val="clear" w:color="auto" w:fill="FFFFFF"/>
        </w:rPr>
        <w:t>Affected</w:t>
      </w:r>
      <w:r w:rsidR="00BB75E8" w:rsidRPr="00BB668E">
        <w:rPr>
          <w:rStyle w:val="eop"/>
          <w:color w:val="000000"/>
          <w:sz w:val="24"/>
          <w:szCs w:val="24"/>
          <w:shd w:val="clear" w:color="auto" w:fill="FFFFFF"/>
        </w:rPr>
        <w:t xml:space="preserve"> </w:t>
      </w:r>
      <w:r w:rsidR="00F62C13" w:rsidRPr="00BB668E">
        <w:rPr>
          <w:rStyle w:val="eop"/>
          <w:color w:val="000000"/>
          <w:sz w:val="24"/>
          <w:szCs w:val="24"/>
          <w:shd w:val="clear" w:color="auto" w:fill="FFFFFF"/>
        </w:rPr>
        <w:t>Employee;</w:t>
      </w:r>
      <w:bookmarkEnd w:id="25"/>
    </w:p>
    <w:p w14:paraId="233F1AE8" w14:textId="660E1492" w:rsidR="0016128C" w:rsidRPr="00BB668E" w:rsidRDefault="007163FF" w:rsidP="004964F7">
      <w:pPr>
        <w:pStyle w:val="ListParagraph"/>
        <w:numPr>
          <w:ilvl w:val="1"/>
          <w:numId w:val="4"/>
        </w:numPr>
        <w:spacing w:before="120" w:after="120" w:line="360" w:lineRule="auto"/>
        <w:ind w:left="1134" w:hanging="567"/>
        <w:rPr>
          <w:rStyle w:val="eop"/>
          <w:color w:val="000000"/>
          <w:sz w:val="24"/>
          <w:szCs w:val="24"/>
          <w:shd w:val="clear" w:color="auto" w:fill="FFFFFF"/>
        </w:rPr>
      </w:pPr>
      <w:bookmarkStart w:id="26" w:name="_Ref192327144"/>
      <w:r w:rsidRPr="00BB668E">
        <w:rPr>
          <w:rStyle w:val="eop"/>
          <w:color w:val="000000"/>
          <w:sz w:val="24"/>
          <w:szCs w:val="24"/>
          <w:shd w:val="clear" w:color="auto" w:fill="FFFFFF"/>
        </w:rPr>
        <w:t xml:space="preserve">list in Column D of the Schedule the </w:t>
      </w:r>
      <w:r w:rsidR="00F62C13" w:rsidRPr="00BB668E">
        <w:rPr>
          <w:rStyle w:val="eop"/>
          <w:color w:val="000000"/>
          <w:sz w:val="24"/>
          <w:szCs w:val="24"/>
          <w:shd w:val="clear" w:color="auto" w:fill="FFFFFF"/>
        </w:rPr>
        <w:t xml:space="preserve">Interest </w:t>
      </w:r>
      <w:r w:rsidR="008021D3" w:rsidRPr="00BB668E">
        <w:rPr>
          <w:rStyle w:val="eop"/>
          <w:color w:val="000000"/>
          <w:sz w:val="24"/>
          <w:szCs w:val="24"/>
          <w:shd w:val="clear" w:color="auto" w:fill="FFFFFF"/>
        </w:rPr>
        <w:t xml:space="preserve">Amount </w:t>
      </w:r>
      <w:r w:rsidR="00F62C13" w:rsidRPr="00BB668E">
        <w:rPr>
          <w:rStyle w:val="eop"/>
          <w:color w:val="000000"/>
          <w:sz w:val="24"/>
          <w:szCs w:val="24"/>
          <w:shd w:val="clear" w:color="auto" w:fill="FFFFFF"/>
        </w:rPr>
        <w:t xml:space="preserve">payable on the </w:t>
      </w:r>
      <w:r w:rsidR="007035FA" w:rsidRPr="00BB668E">
        <w:rPr>
          <w:rStyle w:val="eop"/>
          <w:color w:val="000000"/>
          <w:sz w:val="24"/>
          <w:szCs w:val="24"/>
          <w:shd w:val="clear" w:color="auto" w:fill="FFFFFF"/>
        </w:rPr>
        <w:t>underpayment</w:t>
      </w:r>
      <w:r w:rsidR="00F62C13" w:rsidRPr="00BB668E">
        <w:rPr>
          <w:rStyle w:val="eop"/>
          <w:color w:val="000000"/>
          <w:sz w:val="24"/>
          <w:szCs w:val="24"/>
          <w:shd w:val="clear" w:color="auto" w:fill="FFFFFF"/>
        </w:rPr>
        <w:t xml:space="preserve"> </w:t>
      </w:r>
      <w:r w:rsidR="0035716A" w:rsidRPr="00BB668E">
        <w:rPr>
          <w:rStyle w:val="eop"/>
          <w:color w:val="000000"/>
          <w:sz w:val="24"/>
          <w:szCs w:val="24"/>
          <w:shd w:val="clear" w:color="auto" w:fill="FFFFFF"/>
        </w:rPr>
        <w:t xml:space="preserve">amount </w:t>
      </w:r>
      <w:r w:rsidR="00D503AC" w:rsidRPr="00BB668E">
        <w:rPr>
          <w:rStyle w:val="eop"/>
          <w:color w:val="000000"/>
          <w:sz w:val="24"/>
          <w:szCs w:val="24"/>
          <w:shd w:val="clear" w:color="auto" w:fill="FFFFFF"/>
        </w:rPr>
        <w:t xml:space="preserve">owed </w:t>
      </w:r>
      <w:r w:rsidR="00F62C13" w:rsidRPr="00BB668E">
        <w:rPr>
          <w:rStyle w:val="eop"/>
          <w:color w:val="000000"/>
          <w:sz w:val="24"/>
          <w:szCs w:val="24"/>
          <w:shd w:val="clear" w:color="auto" w:fill="FFFFFF"/>
        </w:rPr>
        <w:t xml:space="preserve">to each </w:t>
      </w:r>
      <w:r w:rsidR="00D700FA" w:rsidRPr="00BB668E">
        <w:rPr>
          <w:rStyle w:val="eop"/>
          <w:color w:val="000000"/>
          <w:sz w:val="24"/>
          <w:szCs w:val="24"/>
          <w:shd w:val="clear" w:color="auto" w:fill="FFFFFF"/>
        </w:rPr>
        <w:t>Affected</w:t>
      </w:r>
      <w:r w:rsidR="00BB75E8" w:rsidRPr="00BB668E">
        <w:rPr>
          <w:rStyle w:val="eop"/>
          <w:color w:val="000000"/>
          <w:sz w:val="24"/>
          <w:szCs w:val="24"/>
          <w:shd w:val="clear" w:color="auto" w:fill="FFFFFF"/>
        </w:rPr>
        <w:t xml:space="preserve"> </w:t>
      </w:r>
      <w:r w:rsidR="00F62C13" w:rsidRPr="00BB668E">
        <w:rPr>
          <w:rStyle w:val="eop"/>
          <w:color w:val="000000"/>
          <w:sz w:val="24"/>
          <w:szCs w:val="24"/>
          <w:shd w:val="clear" w:color="auto" w:fill="FFFFFF"/>
        </w:rPr>
        <w:t>Employee;</w:t>
      </w:r>
      <w:bookmarkEnd w:id="26"/>
    </w:p>
    <w:p w14:paraId="46F7EAF5" w14:textId="256F30AA" w:rsidR="0016128C" w:rsidRPr="00BB668E" w:rsidRDefault="00F62C13" w:rsidP="00FE40B6">
      <w:pPr>
        <w:pStyle w:val="paragraph"/>
        <w:numPr>
          <w:ilvl w:val="1"/>
          <w:numId w:val="4"/>
        </w:numPr>
        <w:spacing w:line="360" w:lineRule="auto"/>
        <w:ind w:left="1134" w:hanging="567"/>
        <w:jc w:val="both"/>
        <w:textAlignment w:val="baseline"/>
        <w:rPr>
          <w:rStyle w:val="eop"/>
          <w:rFonts w:ascii="Calibri" w:hAnsi="Calibri" w:cs="Calibri"/>
          <w:color w:val="000000"/>
          <w:shd w:val="clear" w:color="auto" w:fill="FFFFFF"/>
        </w:rPr>
      </w:pPr>
      <w:r w:rsidRPr="00BB668E">
        <w:rPr>
          <w:rStyle w:val="eop"/>
          <w:rFonts w:ascii="Calibri" w:hAnsi="Calibri" w:cs="Calibri"/>
          <w:color w:val="000000"/>
          <w:shd w:val="clear" w:color="auto" w:fill="FFFFFF"/>
        </w:rPr>
        <w:t xml:space="preserve">mark with a ‘yes’ in Column E of </w:t>
      </w:r>
      <w:r w:rsidR="005D3477" w:rsidRPr="00BB668E">
        <w:rPr>
          <w:rStyle w:val="eop"/>
          <w:rFonts w:ascii="Calibri" w:hAnsi="Calibri" w:cs="Calibri"/>
          <w:color w:val="000000"/>
          <w:shd w:val="clear" w:color="auto" w:fill="FFFFFF"/>
        </w:rPr>
        <w:t xml:space="preserve">the </w:t>
      </w:r>
      <w:r w:rsidRPr="00BB668E">
        <w:rPr>
          <w:rStyle w:val="eop"/>
          <w:rFonts w:ascii="Calibri" w:hAnsi="Calibri" w:cs="Calibri"/>
          <w:color w:val="000000"/>
          <w:shd w:val="clear" w:color="auto" w:fill="FFFFFF"/>
        </w:rPr>
        <w:t xml:space="preserve">Schedule any </w:t>
      </w:r>
      <w:r w:rsidR="00D700FA" w:rsidRPr="00BB668E">
        <w:rPr>
          <w:rStyle w:val="eop"/>
          <w:rFonts w:ascii="Calibri" w:hAnsi="Calibri" w:cs="Calibri"/>
          <w:color w:val="000000"/>
          <w:shd w:val="clear" w:color="auto" w:fill="FFFFFF"/>
        </w:rPr>
        <w:t>Affected</w:t>
      </w:r>
      <w:r w:rsidR="00BB75E8" w:rsidRPr="00BB668E">
        <w:rPr>
          <w:rStyle w:val="eop"/>
          <w:rFonts w:ascii="Calibri" w:hAnsi="Calibri" w:cs="Calibri"/>
          <w:color w:val="000000"/>
          <w:shd w:val="clear" w:color="auto" w:fill="FFFFFF"/>
        </w:rPr>
        <w:t xml:space="preserve"> E</w:t>
      </w:r>
      <w:r w:rsidRPr="00BB668E">
        <w:rPr>
          <w:rStyle w:val="eop"/>
          <w:rFonts w:ascii="Calibri" w:hAnsi="Calibri" w:cs="Calibri"/>
          <w:color w:val="000000"/>
          <w:shd w:val="clear" w:color="auto" w:fill="FFFFFF"/>
        </w:rPr>
        <w:t xml:space="preserve">mployee who </w:t>
      </w:r>
      <w:r w:rsidR="00BB75E8" w:rsidRPr="00BB668E">
        <w:rPr>
          <w:rStyle w:val="eop"/>
          <w:rFonts w:ascii="Calibri" w:hAnsi="Calibri" w:cs="Calibri"/>
          <w:color w:val="000000"/>
          <w:shd w:val="clear" w:color="auto" w:fill="FFFFFF"/>
        </w:rPr>
        <w:t xml:space="preserve">has </w:t>
      </w:r>
      <w:r w:rsidR="00752ACD" w:rsidRPr="00BB668E">
        <w:rPr>
          <w:rStyle w:val="eop"/>
          <w:rFonts w:ascii="Calibri" w:hAnsi="Calibri" w:cs="Calibri"/>
          <w:color w:val="000000"/>
          <w:shd w:val="clear" w:color="auto" w:fill="FFFFFF"/>
        </w:rPr>
        <w:t xml:space="preserve">received </w:t>
      </w:r>
      <w:r w:rsidR="00BB75E8" w:rsidRPr="00BB668E">
        <w:rPr>
          <w:rStyle w:val="eop"/>
          <w:rFonts w:ascii="Calibri" w:hAnsi="Calibri" w:cs="Calibri"/>
          <w:color w:val="000000"/>
          <w:shd w:val="clear" w:color="auto" w:fill="FFFFFF"/>
        </w:rPr>
        <w:t xml:space="preserve">a </w:t>
      </w:r>
      <w:r w:rsidR="00752ACD" w:rsidRPr="00BB668E">
        <w:rPr>
          <w:rStyle w:val="eop"/>
          <w:rFonts w:ascii="Calibri" w:hAnsi="Calibri" w:cs="Calibri"/>
          <w:color w:val="000000"/>
          <w:shd w:val="clear" w:color="auto" w:fill="FFFFFF"/>
        </w:rPr>
        <w:t xml:space="preserve">remediation payment of </w:t>
      </w:r>
      <w:r w:rsidR="00B75A19" w:rsidRPr="00BB668E">
        <w:rPr>
          <w:rStyle w:val="eop"/>
          <w:rFonts w:ascii="Calibri" w:hAnsi="Calibri" w:cs="Calibri"/>
          <w:color w:val="000000"/>
          <w:shd w:val="clear" w:color="auto" w:fill="FFFFFF"/>
        </w:rPr>
        <w:t xml:space="preserve">the </w:t>
      </w:r>
      <w:r w:rsidR="00752ACD" w:rsidRPr="00BB668E">
        <w:rPr>
          <w:rStyle w:val="eop"/>
          <w:rFonts w:ascii="Calibri" w:hAnsi="Calibri" w:cs="Calibri"/>
          <w:color w:val="000000"/>
          <w:shd w:val="clear" w:color="auto" w:fill="FFFFFF"/>
        </w:rPr>
        <w:t>underpayment</w:t>
      </w:r>
      <w:r w:rsidR="00B75A19" w:rsidRPr="00BB668E">
        <w:rPr>
          <w:rStyle w:val="eop"/>
          <w:rFonts w:ascii="Calibri" w:hAnsi="Calibri" w:cs="Calibri"/>
          <w:color w:val="000000"/>
          <w:shd w:val="clear" w:color="auto" w:fill="FFFFFF"/>
        </w:rPr>
        <w:t xml:space="preserve"> amount</w:t>
      </w:r>
      <w:r w:rsidR="00752ACD" w:rsidRPr="00BB668E">
        <w:rPr>
          <w:rStyle w:val="eop"/>
          <w:rFonts w:ascii="Calibri" w:hAnsi="Calibri" w:cs="Calibri"/>
          <w:color w:val="000000"/>
          <w:shd w:val="clear" w:color="auto" w:fill="FFFFFF"/>
        </w:rPr>
        <w:t xml:space="preserve"> and </w:t>
      </w:r>
      <w:r w:rsidR="00B2664A" w:rsidRPr="00BB668E">
        <w:rPr>
          <w:rStyle w:val="eop"/>
          <w:rFonts w:ascii="Calibri" w:hAnsi="Calibri" w:cs="Calibri"/>
          <w:color w:val="000000"/>
          <w:shd w:val="clear" w:color="auto" w:fill="FFFFFF"/>
        </w:rPr>
        <w:t>Interest A</w:t>
      </w:r>
      <w:r w:rsidR="00752ACD" w:rsidRPr="00BB668E">
        <w:rPr>
          <w:rStyle w:val="eop"/>
          <w:rFonts w:ascii="Calibri" w:hAnsi="Calibri" w:cs="Calibri"/>
          <w:color w:val="000000"/>
          <w:shd w:val="clear" w:color="auto" w:fill="FFFFFF"/>
        </w:rPr>
        <w:t xml:space="preserve">mount referred to in </w:t>
      </w:r>
      <w:r w:rsidR="0043062A" w:rsidRPr="00BB668E">
        <w:rPr>
          <w:rStyle w:val="eop"/>
          <w:rFonts w:ascii="Calibri" w:hAnsi="Calibri" w:cs="Calibri"/>
          <w:color w:val="000000"/>
          <w:shd w:val="clear" w:color="auto" w:fill="FFFFFF"/>
        </w:rPr>
        <w:t>clause</w:t>
      </w:r>
      <w:r w:rsidR="007B6338" w:rsidRPr="19443857">
        <w:rPr>
          <w:rStyle w:val="eop"/>
          <w:rFonts w:ascii="Calibri" w:hAnsi="Calibri" w:cs="Calibri"/>
          <w:color w:val="000000" w:themeColor="text1"/>
        </w:rPr>
        <w:t>s</w:t>
      </w:r>
      <w:r w:rsidR="0043062A" w:rsidRPr="00BB668E">
        <w:rPr>
          <w:rStyle w:val="eop"/>
          <w:rFonts w:ascii="Calibri" w:hAnsi="Calibri" w:cs="Calibri"/>
          <w:color w:val="000000"/>
          <w:shd w:val="clear" w:color="auto" w:fill="FFFFFF"/>
        </w:rPr>
        <w:t xml:space="preserve"> </w:t>
      </w:r>
      <w:r w:rsidR="00BB6B50" w:rsidRPr="00BB668E">
        <w:rPr>
          <w:rStyle w:val="eop"/>
          <w:rFonts w:ascii="Calibri" w:hAnsi="Calibri" w:cs="Calibri"/>
          <w:color w:val="000000"/>
          <w:shd w:val="clear" w:color="auto" w:fill="FFFFFF"/>
        </w:rPr>
        <w:fldChar w:fldCharType="begin"/>
      </w:r>
      <w:r w:rsidR="00BB6B50" w:rsidRPr="00BB668E">
        <w:rPr>
          <w:rStyle w:val="eop"/>
          <w:rFonts w:ascii="Calibri" w:hAnsi="Calibri" w:cs="Calibri"/>
          <w:color w:val="000000"/>
          <w:shd w:val="clear" w:color="auto" w:fill="FFFFFF"/>
        </w:rPr>
        <w:instrText xml:space="preserve"> REF _Ref173746973 \n \h </w:instrText>
      </w:r>
      <w:r w:rsidR="00C04E5F" w:rsidRPr="00BB668E">
        <w:rPr>
          <w:rStyle w:val="eop"/>
          <w:rFonts w:ascii="Calibri" w:hAnsi="Calibri" w:cs="Calibri"/>
          <w:color w:val="000000"/>
          <w:shd w:val="clear" w:color="auto" w:fill="FFFFFF"/>
        </w:rPr>
        <w:instrText xml:space="preserve"> \* MERGEFORMAT </w:instrText>
      </w:r>
      <w:r w:rsidR="00BB6B50" w:rsidRPr="00BB668E">
        <w:rPr>
          <w:rStyle w:val="eop"/>
          <w:rFonts w:ascii="Calibri" w:hAnsi="Calibri" w:cs="Calibri"/>
          <w:color w:val="000000"/>
          <w:shd w:val="clear" w:color="auto" w:fill="FFFFFF"/>
        </w:rPr>
      </w:r>
      <w:r w:rsidR="00BB6B50" w:rsidRPr="00BB668E">
        <w:rPr>
          <w:rStyle w:val="eop"/>
          <w:rFonts w:ascii="Calibri" w:hAnsi="Calibri" w:cs="Calibri"/>
          <w:color w:val="000000"/>
          <w:shd w:val="clear" w:color="auto" w:fill="FFFFFF"/>
        </w:rPr>
        <w:fldChar w:fldCharType="separate"/>
      </w:r>
      <w:r w:rsidR="00A07807" w:rsidRPr="00A07807">
        <w:rPr>
          <w:rStyle w:val="eop"/>
          <w:rFonts w:ascii="Calibri" w:hAnsi="Calibri" w:cs="Calibri"/>
          <w:color w:val="000000" w:themeColor="text1"/>
        </w:rPr>
        <w:t>27</w:t>
      </w:r>
      <w:r w:rsidR="00BB6B50" w:rsidRPr="00BB668E">
        <w:rPr>
          <w:rStyle w:val="eop"/>
          <w:rFonts w:ascii="Calibri" w:hAnsi="Calibri" w:cs="Calibri"/>
          <w:color w:val="000000"/>
          <w:shd w:val="clear" w:color="auto" w:fill="FFFFFF"/>
        </w:rPr>
        <w:fldChar w:fldCharType="end"/>
      </w:r>
      <w:r w:rsidR="00BB6B50" w:rsidRPr="00BB668E">
        <w:rPr>
          <w:rStyle w:val="eop"/>
          <w:rFonts w:ascii="Calibri" w:hAnsi="Calibri" w:cs="Calibri"/>
          <w:color w:val="000000"/>
          <w:shd w:val="clear" w:color="auto" w:fill="FFFFFF"/>
        </w:rPr>
        <w:t>(</w:t>
      </w:r>
      <w:r w:rsidR="00BB6B50" w:rsidRPr="00BB668E">
        <w:rPr>
          <w:rStyle w:val="eop"/>
          <w:rFonts w:ascii="Calibri" w:hAnsi="Calibri" w:cs="Calibri"/>
          <w:color w:val="000000"/>
          <w:shd w:val="clear" w:color="auto" w:fill="FFFFFF"/>
        </w:rPr>
        <w:fldChar w:fldCharType="begin"/>
      </w:r>
      <w:r w:rsidR="00BB6B50" w:rsidRPr="00BB668E">
        <w:rPr>
          <w:rStyle w:val="eop"/>
          <w:rFonts w:ascii="Calibri" w:hAnsi="Calibri" w:cs="Calibri"/>
          <w:color w:val="000000"/>
          <w:shd w:val="clear" w:color="auto" w:fill="FFFFFF"/>
        </w:rPr>
        <w:instrText xml:space="preserve"> REF _Ref192327137 \n \h </w:instrText>
      </w:r>
      <w:r w:rsidR="00C04E5F" w:rsidRPr="00BB668E">
        <w:rPr>
          <w:rStyle w:val="eop"/>
          <w:rFonts w:ascii="Calibri" w:hAnsi="Calibri" w:cs="Calibri"/>
          <w:color w:val="000000"/>
          <w:shd w:val="clear" w:color="auto" w:fill="FFFFFF"/>
        </w:rPr>
        <w:instrText xml:space="preserve"> \* MERGEFORMAT </w:instrText>
      </w:r>
      <w:r w:rsidR="00BB6B50" w:rsidRPr="00BB668E">
        <w:rPr>
          <w:rStyle w:val="eop"/>
          <w:rFonts w:ascii="Calibri" w:hAnsi="Calibri" w:cs="Calibri"/>
          <w:color w:val="000000"/>
          <w:shd w:val="clear" w:color="auto" w:fill="FFFFFF"/>
        </w:rPr>
      </w:r>
      <w:r w:rsidR="00BB6B50" w:rsidRPr="00BB668E">
        <w:rPr>
          <w:rStyle w:val="eop"/>
          <w:rFonts w:ascii="Calibri" w:hAnsi="Calibri" w:cs="Calibri"/>
          <w:color w:val="000000"/>
          <w:shd w:val="clear" w:color="auto" w:fill="FFFFFF"/>
        </w:rPr>
        <w:fldChar w:fldCharType="separate"/>
      </w:r>
      <w:r w:rsidR="00A07807">
        <w:rPr>
          <w:rStyle w:val="eop"/>
          <w:rFonts w:ascii="Calibri" w:hAnsi="Calibri" w:cs="Calibri"/>
          <w:color w:val="000000"/>
          <w:shd w:val="clear" w:color="auto" w:fill="FFFFFF"/>
        </w:rPr>
        <w:t>b)</w:t>
      </w:r>
      <w:r w:rsidR="00BB6B50" w:rsidRPr="00BB668E">
        <w:rPr>
          <w:rStyle w:val="eop"/>
          <w:rFonts w:ascii="Calibri" w:hAnsi="Calibri" w:cs="Calibri"/>
          <w:color w:val="000000"/>
          <w:shd w:val="clear" w:color="auto" w:fill="FFFFFF"/>
        </w:rPr>
        <w:fldChar w:fldCharType="end"/>
      </w:r>
      <w:r w:rsidR="00BB6B50" w:rsidRPr="00BB668E">
        <w:rPr>
          <w:rStyle w:val="eop"/>
          <w:rFonts w:ascii="Calibri" w:hAnsi="Calibri" w:cs="Calibri"/>
          <w:color w:val="000000"/>
          <w:shd w:val="clear" w:color="auto" w:fill="FFFFFF"/>
        </w:rPr>
        <w:t xml:space="preserve"> and (</w:t>
      </w:r>
      <w:r w:rsidR="00BB6B50" w:rsidRPr="00BB668E">
        <w:rPr>
          <w:rStyle w:val="eop"/>
          <w:rFonts w:ascii="Calibri" w:hAnsi="Calibri" w:cs="Calibri"/>
          <w:color w:val="000000"/>
          <w:shd w:val="clear" w:color="auto" w:fill="FFFFFF"/>
        </w:rPr>
        <w:fldChar w:fldCharType="begin"/>
      </w:r>
      <w:r w:rsidR="00BB6B50" w:rsidRPr="00BB668E">
        <w:rPr>
          <w:rStyle w:val="eop"/>
          <w:rFonts w:ascii="Calibri" w:hAnsi="Calibri" w:cs="Calibri"/>
          <w:color w:val="000000"/>
          <w:shd w:val="clear" w:color="auto" w:fill="FFFFFF"/>
        </w:rPr>
        <w:instrText xml:space="preserve"> REF _Ref192327144 \n \p \h </w:instrText>
      </w:r>
      <w:r w:rsidR="00C04E5F" w:rsidRPr="00BB668E">
        <w:rPr>
          <w:rStyle w:val="eop"/>
          <w:rFonts w:ascii="Calibri" w:hAnsi="Calibri" w:cs="Calibri"/>
          <w:color w:val="000000"/>
          <w:shd w:val="clear" w:color="auto" w:fill="FFFFFF"/>
        </w:rPr>
        <w:instrText xml:space="preserve"> \* MERGEFORMAT </w:instrText>
      </w:r>
      <w:r w:rsidR="00BB6B50" w:rsidRPr="00BB668E">
        <w:rPr>
          <w:rStyle w:val="eop"/>
          <w:rFonts w:ascii="Calibri" w:hAnsi="Calibri" w:cs="Calibri"/>
          <w:color w:val="000000"/>
          <w:shd w:val="clear" w:color="auto" w:fill="FFFFFF"/>
        </w:rPr>
      </w:r>
      <w:r w:rsidR="00BB6B50" w:rsidRPr="00BB668E">
        <w:rPr>
          <w:rStyle w:val="eop"/>
          <w:rFonts w:ascii="Calibri" w:hAnsi="Calibri" w:cs="Calibri"/>
          <w:color w:val="000000"/>
          <w:shd w:val="clear" w:color="auto" w:fill="FFFFFF"/>
        </w:rPr>
        <w:fldChar w:fldCharType="separate"/>
      </w:r>
      <w:r w:rsidR="00A07807">
        <w:rPr>
          <w:rStyle w:val="eop"/>
          <w:rFonts w:ascii="Calibri" w:hAnsi="Calibri" w:cs="Calibri"/>
          <w:color w:val="000000"/>
          <w:shd w:val="clear" w:color="auto" w:fill="FFFFFF"/>
        </w:rPr>
        <w:t>d) above</w:t>
      </w:r>
      <w:r w:rsidR="00BB6B50" w:rsidRPr="00BB668E">
        <w:rPr>
          <w:rStyle w:val="eop"/>
          <w:rFonts w:ascii="Calibri" w:hAnsi="Calibri" w:cs="Calibri"/>
          <w:color w:val="000000"/>
          <w:shd w:val="clear" w:color="auto" w:fill="FFFFFF"/>
        </w:rPr>
        <w:fldChar w:fldCharType="end"/>
      </w:r>
      <w:r w:rsidR="00752ACD" w:rsidRPr="00BB668E">
        <w:rPr>
          <w:rStyle w:val="eop"/>
          <w:rFonts w:ascii="Calibri" w:hAnsi="Calibri" w:cs="Calibri"/>
          <w:color w:val="000000"/>
          <w:shd w:val="clear" w:color="auto" w:fill="FFFFFF"/>
        </w:rPr>
        <w:t xml:space="preserve">; </w:t>
      </w:r>
    </w:p>
    <w:p w14:paraId="504C9675" w14:textId="341C3795" w:rsidR="00782B28" w:rsidRPr="00BB668E" w:rsidRDefault="00F62C13" w:rsidP="00FE40B6">
      <w:pPr>
        <w:pStyle w:val="paragraph"/>
        <w:numPr>
          <w:ilvl w:val="1"/>
          <w:numId w:val="4"/>
        </w:numPr>
        <w:spacing w:line="360" w:lineRule="auto"/>
        <w:ind w:left="1134" w:hanging="567"/>
        <w:jc w:val="both"/>
        <w:textAlignment w:val="baseline"/>
        <w:rPr>
          <w:rStyle w:val="eop"/>
          <w:rFonts w:asciiTheme="minorHAnsi" w:hAnsiTheme="minorHAnsi" w:cstheme="minorBidi"/>
          <w:color w:val="000000"/>
          <w:shd w:val="clear" w:color="auto" w:fill="FFFFFF"/>
        </w:rPr>
      </w:pPr>
      <w:r w:rsidRPr="00BB668E">
        <w:rPr>
          <w:rStyle w:val="eop"/>
          <w:rFonts w:ascii="Calibri" w:hAnsi="Calibri" w:cs="Calibri"/>
          <w:color w:val="000000"/>
          <w:shd w:val="clear" w:color="auto" w:fill="FFFFFF"/>
        </w:rPr>
        <w:t xml:space="preserve">mark with a ‘yes’ in Column F of </w:t>
      </w:r>
      <w:r w:rsidR="00EB723B" w:rsidRPr="00BB668E">
        <w:rPr>
          <w:rStyle w:val="eop"/>
          <w:rFonts w:ascii="Calibri" w:hAnsi="Calibri" w:cs="Calibri"/>
          <w:color w:val="000000"/>
          <w:shd w:val="clear" w:color="auto" w:fill="FFFFFF"/>
        </w:rPr>
        <w:t xml:space="preserve">the </w:t>
      </w:r>
      <w:r w:rsidRPr="00BB668E">
        <w:rPr>
          <w:rStyle w:val="eop"/>
          <w:rFonts w:ascii="Calibri" w:hAnsi="Calibri" w:cs="Calibri"/>
          <w:color w:val="000000"/>
          <w:shd w:val="clear" w:color="auto" w:fill="FFFFFF"/>
        </w:rPr>
        <w:t>Schedule any</w:t>
      </w:r>
      <w:r w:rsidR="00C90725" w:rsidRPr="00BB668E">
        <w:rPr>
          <w:rStyle w:val="eop"/>
          <w:rFonts w:ascii="Calibri" w:hAnsi="Calibri" w:cs="Calibri"/>
          <w:color w:val="000000"/>
          <w:shd w:val="clear" w:color="auto" w:fill="FFFFFF"/>
        </w:rPr>
        <w:t xml:space="preserve"> </w:t>
      </w:r>
      <w:r w:rsidR="00D700FA" w:rsidRPr="00BB668E">
        <w:rPr>
          <w:rStyle w:val="eop"/>
          <w:rFonts w:ascii="Calibri" w:hAnsi="Calibri" w:cs="Calibri"/>
          <w:color w:val="000000"/>
          <w:shd w:val="clear" w:color="auto" w:fill="FFFFFF"/>
        </w:rPr>
        <w:t>Affected</w:t>
      </w:r>
      <w:r w:rsidR="00BE4D45" w:rsidRPr="00BB668E">
        <w:rPr>
          <w:rStyle w:val="eop"/>
          <w:rFonts w:ascii="Calibri" w:hAnsi="Calibri" w:cs="Calibri"/>
          <w:color w:val="000000"/>
          <w:shd w:val="clear" w:color="auto" w:fill="FFFFFF"/>
        </w:rPr>
        <w:t xml:space="preserve"> Employee </w:t>
      </w:r>
      <w:r w:rsidRPr="00BB668E">
        <w:rPr>
          <w:rStyle w:val="eop"/>
          <w:rFonts w:ascii="Calibri" w:hAnsi="Calibri" w:cs="Calibri"/>
          <w:color w:val="000000"/>
          <w:shd w:val="clear" w:color="auto" w:fill="FFFFFF"/>
        </w:rPr>
        <w:t xml:space="preserve">who </w:t>
      </w:r>
      <w:r w:rsidR="00BE4D45" w:rsidRPr="00BB668E">
        <w:rPr>
          <w:rStyle w:val="eop"/>
          <w:rFonts w:ascii="Calibri" w:hAnsi="Calibri" w:cs="Calibri"/>
          <w:color w:val="000000"/>
          <w:shd w:val="clear" w:color="auto" w:fill="FFFFFF"/>
        </w:rPr>
        <w:t xml:space="preserve">has </w:t>
      </w:r>
      <w:r w:rsidRPr="00BB668E">
        <w:rPr>
          <w:rStyle w:val="eop"/>
          <w:rFonts w:ascii="Calibri" w:hAnsi="Calibri" w:cs="Calibri"/>
          <w:color w:val="000000"/>
          <w:shd w:val="clear" w:color="auto" w:fill="FFFFFF"/>
        </w:rPr>
        <w:t xml:space="preserve">received </w:t>
      </w:r>
      <w:r w:rsidR="00761BBF" w:rsidRPr="00BB668E">
        <w:rPr>
          <w:rStyle w:val="eop"/>
          <w:rFonts w:ascii="Calibri" w:hAnsi="Calibri" w:cs="Calibri"/>
          <w:color w:val="000000"/>
          <w:shd w:val="clear" w:color="auto" w:fill="FFFFFF"/>
        </w:rPr>
        <w:t xml:space="preserve">a </w:t>
      </w:r>
      <w:r w:rsidRPr="00BB668E">
        <w:rPr>
          <w:rStyle w:val="eop"/>
          <w:rFonts w:ascii="Calibri" w:hAnsi="Calibri" w:cs="Calibri"/>
          <w:color w:val="000000"/>
          <w:shd w:val="clear" w:color="auto" w:fill="FFFFFF"/>
        </w:rPr>
        <w:t xml:space="preserve">remediation payment of </w:t>
      </w:r>
      <w:r w:rsidR="00403B5C" w:rsidRPr="00BB668E">
        <w:rPr>
          <w:rStyle w:val="eop"/>
          <w:rFonts w:ascii="Calibri" w:hAnsi="Calibri" w:cs="Calibri"/>
          <w:color w:val="000000"/>
          <w:shd w:val="clear" w:color="auto" w:fill="FFFFFF"/>
        </w:rPr>
        <w:t xml:space="preserve">a </w:t>
      </w:r>
      <w:r w:rsidRPr="00BB668E">
        <w:rPr>
          <w:rStyle w:val="eop"/>
          <w:rFonts w:ascii="Calibri" w:hAnsi="Calibri" w:cs="Calibri"/>
          <w:color w:val="000000"/>
          <w:shd w:val="clear" w:color="auto" w:fill="FFFFFF"/>
        </w:rPr>
        <w:t>superannuation amount (</w:t>
      </w:r>
      <w:r w:rsidR="009743A9" w:rsidRPr="00BB668E">
        <w:rPr>
          <w:rStyle w:val="eop"/>
          <w:rFonts w:ascii="Calibri" w:hAnsi="Calibri" w:cs="Calibri"/>
          <w:color w:val="000000"/>
          <w:shd w:val="clear" w:color="auto" w:fill="FFFFFF"/>
        </w:rPr>
        <w:t xml:space="preserve">including </w:t>
      </w:r>
      <w:r w:rsidR="00CD71D7" w:rsidRPr="00BB668E">
        <w:rPr>
          <w:rStyle w:val="eop"/>
          <w:rFonts w:ascii="Calibri" w:hAnsi="Calibri" w:cs="Calibri"/>
          <w:color w:val="000000"/>
          <w:shd w:val="clear" w:color="auto" w:fill="FFFFFF"/>
        </w:rPr>
        <w:t xml:space="preserve">the </w:t>
      </w:r>
      <w:r w:rsidRPr="00BB668E">
        <w:rPr>
          <w:rStyle w:val="eop"/>
          <w:rFonts w:ascii="Calibri" w:hAnsi="Calibri" w:cs="Calibri"/>
          <w:color w:val="000000"/>
          <w:shd w:val="clear" w:color="auto" w:fill="FFFFFF"/>
        </w:rPr>
        <w:t>Interest</w:t>
      </w:r>
      <w:r w:rsidR="00CD71D7" w:rsidRPr="00BB668E">
        <w:rPr>
          <w:rStyle w:val="eop"/>
          <w:rFonts w:ascii="Calibri" w:hAnsi="Calibri" w:cs="Calibri"/>
          <w:color w:val="000000"/>
          <w:shd w:val="clear" w:color="auto" w:fill="FFFFFF"/>
        </w:rPr>
        <w:t xml:space="preserve"> Amount</w:t>
      </w:r>
      <w:r w:rsidR="009743A9" w:rsidRPr="00BB668E">
        <w:rPr>
          <w:rStyle w:val="eop"/>
          <w:rFonts w:ascii="Calibri" w:hAnsi="Calibri" w:cs="Calibri"/>
          <w:color w:val="000000"/>
          <w:shd w:val="clear" w:color="auto" w:fill="FFFFFF"/>
        </w:rPr>
        <w:t xml:space="preserve"> </w:t>
      </w:r>
      <w:r w:rsidR="0074085B" w:rsidRPr="00BB668E">
        <w:rPr>
          <w:rStyle w:val="eop"/>
          <w:rFonts w:ascii="Calibri" w:hAnsi="Calibri" w:cs="Calibri"/>
          <w:color w:val="000000"/>
          <w:shd w:val="clear" w:color="auto" w:fill="FFFFFF"/>
        </w:rPr>
        <w:t xml:space="preserve">payable </w:t>
      </w:r>
      <w:r w:rsidR="009743A9" w:rsidRPr="00BB668E">
        <w:rPr>
          <w:rStyle w:val="eop"/>
          <w:rFonts w:ascii="Calibri" w:hAnsi="Calibri" w:cs="Calibri"/>
          <w:color w:val="000000"/>
          <w:shd w:val="clear" w:color="auto" w:fill="FFFFFF"/>
        </w:rPr>
        <w:t xml:space="preserve">on that superannuation </w:t>
      </w:r>
      <w:r w:rsidR="0074085B" w:rsidRPr="00BB668E">
        <w:rPr>
          <w:rStyle w:val="eop"/>
          <w:rFonts w:ascii="Calibri" w:hAnsi="Calibri" w:cs="Calibri"/>
          <w:color w:val="000000"/>
          <w:shd w:val="clear" w:color="auto" w:fill="FFFFFF"/>
        </w:rPr>
        <w:t>amount</w:t>
      </w:r>
      <w:r w:rsidRPr="00BB668E">
        <w:rPr>
          <w:rStyle w:val="eop"/>
          <w:rFonts w:ascii="Calibri" w:hAnsi="Calibri" w:cs="Calibri"/>
          <w:color w:val="000000"/>
          <w:shd w:val="clear" w:color="auto" w:fill="FFFFFF"/>
        </w:rPr>
        <w:t xml:space="preserve">) </w:t>
      </w:r>
      <w:r w:rsidRPr="6404046A">
        <w:rPr>
          <w:rStyle w:val="eop"/>
          <w:rFonts w:asciiTheme="minorHAnsi" w:hAnsiTheme="minorHAnsi" w:cstheme="minorBidi"/>
          <w:color w:val="000000"/>
          <w:shd w:val="clear" w:color="auto" w:fill="FFFFFF"/>
        </w:rPr>
        <w:t>referred to in</w:t>
      </w:r>
      <w:r w:rsidR="00D0080C" w:rsidRPr="6404046A">
        <w:rPr>
          <w:rStyle w:val="eop"/>
          <w:rFonts w:asciiTheme="minorHAnsi" w:hAnsiTheme="minorHAnsi" w:cstheme="minorBidi"/>
          <w:color w:val="000000"/>
          <w:shd w:val="clear" w:color="auto" w:fill="FFFFFF"/>
        </w:rPr>
        <w:t xml:space="preserve"> clause</w:t>
      </w:r>
      <w:r w:rsidRPr="6404046A">
        <w:rPr>
          <w:rStyle w:val="eop"/>
          <w:rFonts w:asciiTheme="minorHAnsi" w:hAnsiTheme="minorHAnsi" w:cstheme="minorBidi"/>
          <w:color w:val="000000"/>
          <w:shd w:val="clear" w:color="auto" w:fill="FFFFFF"/>
        </w:rPr>
        <w:t xml:space="preserve"> </w:t>
      </w:r>
      <w:r w:rsidR="00BB6B50" w:rsidRPr="00BB668E">
        <w:rPr>
          <w:rStyle w:val="eop"/>
          <w:rFonts w:ascii="Calibri" w:hAnsi="Calibri" w:cs="Calibri"/>
          <w:color w:val="000000"/>
          <w:shd w:val="clear" w:color="auto" w:fill="FFFFFF"/>
        </w:rPr>
        <w:fldChar w:fldCharType="begin"/>
      </w:r>
      <w:r w:rsidR="00BB6B50" w:rsidRPr="00BB668E">
        <w:rPr>
          <w:rStyle w:val="eop"/>
          <w:rFonts w:ascii="Calibri" w:hAnsi="Calibri" w:cs="Calibri"/>
          <w:color w:val="000000"/>
          <w:shd w:val="clear" w:color="auto" w:fill="FFFFFF"/>
        </w:rPr>
        <w:instrText xml:space="preserve"> REF _Ref173746973 \n \h </w:instrText>
      </w:r>
      <w:r w:rsidR="00C04E5F" w:rsidRPr="00BB668E">
        <w:rPr>
          <w:rStyle w:val="eop"/>
          <w:rFonts w:ascii="Calibri" w:hAnsi="Calibri" w:cs="Calibri"/>
          <w:color w:val="000000"/>
          <w:shd w:val="clear" w:color="auto" w:fill="FFFFFF"/>
        </w:rPr>
        <w:instrText xml:space="preserve"> \* MERGEFORMAT </w:instrText>
      </w:r>
      <w:r w:rsidR="00BB6B50" w:rsidRPr="00BB668E">
        <w:rPr>
          <w:rStyle w:val="eop"/>
          <w:rFonts w:ascii="Calibri" w:hAnsi="Calibri" w:cs="Calibri"/>
          <w:color w:val="000000"/>
          <w:shd w:val="clear" w:color="auto" w:fill="FFFFFF"/>
        </w:rPr>
      </w:r>
      <w:r w:rsidR="00BB6B50" w:rsidRPr="00BB668E">
        <w:rPr>
          <w:rStyle w:val="eop"/>
          <w:rFonts w:ascii="Calibri" w:hAnsi="Calibri" w:cs="Calibri"/>
          <w:color w:val="000000"/>
          <w:shd w:val="clear" w:color="auto" w:fill="FFFFFF"/>
        </w:rPr>
        <w:fldChar w:fldCharType="separate"/>
      </w:r>
      <w:r w:rsidR="00A07807" w:rsidRPr="00A07807">
        <w:rPr>
          <w:rStyle w:val="eop"/>
          <w:rFonts w:ascii="Calibri" w:hAnsi="Calibri" w:cs="Calibri"/>
          <w:color w:val="000000" w:themeColor="text1"/>
        </w:rPr>
        <w:t>27</w:t>
      </w:r>
      <w:r w:rsidR="00BB6B50" w:rsidRPr="00BB668E">
        <w:rPr>
          <w:rStyle w:val="eop"/>
          <w:rFonts w:ascii="Calibri" w:hAnsi="Calibri" w:cs="Calibri"/>
          <w:color w:val="000000"/>
          <w:shd w:val="clear" w:color="auto" w:fill="FFFFFF"/>
        </w:rPr>
        <w:fldChar w:fldCharType="end"/>
      </w:r>
      <w:r w:rsidR="00BB6B50" w:rsidRPr="00BB668E">
        <w:rPr>
          <w:rStyle w:val="eop"/>
          <w:rFonts w:ascii="Calibri" w:hAnsi="Calibri" w:cs="Calibri"/>
          <w:color w:val="000000"/>
          <w:shd w:val="clear" w:color="auto" w:fill="FFFFFF"/>
        </w:rPr>
        <w:t>(</w:t>
      </w:r>
      <w:r w:rsidR="00BB6B50" w:rsidRPr="00BB668E">
        <w:rPr>
          <w:rStyle w:val="eop"/>
          <w:rFonts w:ascii="Calibri" w:hAnsi="Calibri" w:cs="Calibri"/>
          <w:color w:val="000000"/>
          <w:shd w:val="clear" w:color="auto" w:fill="FFFFFF"/>
        </w:rPr>
        <w:fldChar w:fldCharType="begin"/>
      </w:r>
      <w:r w:rsidR="00BB6B50" w:rsidRPr="00BB668E">
        <w:rPr>
          <w:rStyle w:val="eop"/>
          <w:rFonts w:ascii="Calibri" w:hAnsi="Calibri" w:cs="Calibri"/>
          <w:color w:val="000000"/>
          <w:shd w:val="clear" w:color="auto" w:fill="FFFFFF"/>
        </w:rPr>
        <w:instrText xml:space="preserve"> REF _Ref165473090 \n \p \h </w:instrText>
      </w:r>
      <w:r w:rsidR="00C04E5F" w:rsidRPr="00BB668E">
        <w:rPr>
          <w:rStyle w:val="eop"/>
          <w:rFonts w:ascii="Calibri" w:hAnsi="Calibri" w:cs="Calibri"/>
          <w:color w:val="000000"/>
          <w:shd w:val="clear" w:color="auto" w:fill="FFFFFF"/>
        </w:rPr>
        <w:instrText xml:space="preserve"> \* MERGEFORMAT </w:instrText>
      </w:r>
      <w:r w:rsidR="00BB6B50" w:rsidRPr="00BB668E">
        <w:rPr>
          <w:rStyle w:val="eop"/>
          <w:rFonts w:ascii="Calibri" w:hAnsi="Calibri" w:cs="Calibri"/>
          <w:color w:val="000000"/>
          <w:shd w:val="clear" w:color="auto" w:fill="FFFFFF"/>
        </w:rPr>
      </w:r>
      <w:r w:rsidR="00BB6B50" w:rsidRPr="00BB668E">
        <w:rPr>
          <w:rStyle w:val="eop"/>
          <w:rFonts w:ascii="Calibri" w:hAnsi="Calibri" w:cs="Calibri"/>
          <w:color w:val="000000"/>
          <w:shd w:val="clear" w:color="auto" w:fill="FFFFFF"/>
        </w:rPr>
        <w:fldChar w:fldCharType="separate"/>
      </w:r>
      <w:r w:rsidR="00A07807">
        <w:rPr>
          <w:rStyle w:val="eop"/>
          <w:rFonts w:ascii="Calibri" w:hAnsi="Calibri" w:cs="Calibri"/>
          <w:color w:val="000000"/>
          <w:shd w:val="clear" w:color="auto" w:fill="FFFFFF"/>
        </w:rPr>
        <w:t>c) above</w:t>
      </w:r>
      <w:r w:rsidR="00BB6B50" w:rsidRPr="00BB668E">
        <w:rPr>
          <w:rStyle w:val="eop"/>
          <w:rFonts w:ascii="Calibri" w:hAnsi="Calibri" w:cs="Calibri"/>
          <w:color w:val="000000"/>
          <w:shd w:val="clear" w:color="auto" w:fill="FFFFFF"/>
        </w:rPr>
        <w:fldChar w:fldCharType="end"/>
      </w:r>
      <w:r w:rsidR="009C4DBD" w:rsidRPr="6404046A">
        <w:rPr>
          <w:rStyle w:val="eop"/>
          <w:rFonts w:asciiTheme="minorHAnsi" w:hAnsiTheme="minorHAnsi" w:cstheme="minorBidi"/>
          <w:color w:val="000000"/>
          <w:shd w:val="clear" w:color="auto" w:fill="FFFFFF"/>
        </w:rPr>
        <w:t>;</w:t>
      </w:r>
    </w:p>
    <w:p w14:paraId="5AF2E6F1" w14:textId="7C0112C6" w:rsidR="00CA2E19" w:rsidRPr="00DA0FAC" w:rsidRDefault="1C66EF4B" w:rsidP="00FE40B6">
      <w:pPr>
        <w:pStyle w:val="paragraph"/>
        <w:numPr>
          <w:ilvl w:val="1"/>
          <w:numId w:val="4"/>
        </w:numPr>
        <w:spacing w:line="360" w:lineRule="auto"/>
        <w:ind w:left="1134" w:hanging="567"/>
        <w:jc w:val="both"/>
        <w:textAlignment w:val="baseline"/>
        <w:rPr>
          <w:rStyle w:val="eop"/>
          <w:rFonts w:ascii="Calibri" w:hAnsi="Calibri" w:cs="Calibri"/>
          <w:color w:val="000000"/>
          <w:shd w:val="clear" w:color="auto" w:fill="FFFFFF"/>
        </w:rPr>
      </w:pPr>
      <w:r w:rsidRPr="47C9351D">
        <w:rPr>
          <w:rStyle w:val="eop"/>
          <w:rFonts w:ascii="Calibri" w:hAnsi="Calibri" w:cs="Calibri"/>
          <w:color w:val="000000" w:themeColor="text1"/>
        </w:rPr>
        <w:lastRenderedPageBreak/>
        <w:t>list</w:t>
      </w:r>
      <w:r w:rsidR="00615329">
        <w:rPr>
          <w:rStyle w:val="eop"/>
          <w:rFonts w:ascii="Calibri" w:hAnsi="Calibri" w:cs="Calibri"/>
          <w:color w:val="000000" w:themeColor="text1"/>
        </w:rPr>
        <w:t xml:space="preserve"> in </w:t>
      </w:r>
      <w:r w:rsidR="00B40CA8">
        <w:rPr>
          <w:rStyle w:val="eop"/>
          <w:rFonts w:ascii="Calibri" w:hAnsi="Calibri" w:cs="Calibri"/>
          <w:color w:val="000000" w:themeColor="text1"/>
        </w:rPr>
        <w:t>C</w:t>
      </w:r>
      <w:r w:rsidR="00615329">
        <w:rPr>
          <w:rStyle w:val="eop"/>
          <w:rFonts w:ascii="Calibri" w:hAnsi="Calibri" w:cs="Calibri"/>
          <w:color w:val="000000" w:themeColor="text1"/>
        </w:rPr>
        <w:t>olumn G of the Schedule</w:t>
      </w:r>
      <w:r w:rsidRPr="47C9351D">
        <w:rPr>
          <w:rStyle w:val="eop"/>
          <w:rFonts w:ascii="Calibri" w:hAnsi="Calibri" w:cs="Calibri"/>
          <w:color w:val="000000" w:themeColor="text1"/>
        </w:rPr>
        <w:t xml:space="preserve"> the </w:t>
      </w:r>
      <w:r w:rsidR="08DFD78A" w:rsidRPr="47C9351D">
        <w:rPr>
          <w:rStyle w:val="eop"/>
          <w:rFonts w:ascii="Calibri" w:hAnsi="Calibri" w:cs="Calibri"/>
          <w:color w:val="000000" w:themeColor="text1"/>
        </w:rPr>
        <w:t xml:space="preserve">sub-stream </w:t>
      </w:r>
      <w:r w:rsidR="2338F17B" w:rsidRPr="47C9351D">
        <w:rPr>
          <w:rStyle w:val="eop"/>
          <w:rFonts w:ascii="Calibri" w:hAnsi="Calibri" w:cs="Calibri"/>
          <w:color w:val="000000" w:themeColor="text1"/>
        </w:rPr>
        <w:t xml:space="preserve">that </w:t>
      </w:r>
      <w:r w:rsidR="379EF32B" w:rsidRPr="47C9351D">
        <w:rPr>
          <w:rStyle w:val="eop"/>
          <w:rFonts w:ascii="Calibri" w:hAnsi="Calibri" w:cs="Calibri"/>
          <w:color w:val="000000" w:themeColor="text1"/>
        </w:rPr>
        <w:t xml:space="preserve">the </w:t>
      </w:r>
      <w:r w:rsidR="00DC4156">
        <w:rPr>
          <w:rStyle w:val="eop"/>
          <w:rFonts w:ascii="Calibri" w:hAnsi="Calibri" w:cs="Calibri"/>
          <w:color w:val="000000" w:themeColor="text1"/>
        </w:rPr>
        <w:t>underpayment amount</w:t>
      </w:r>
      <w:r w:rsidR="379EF32B" w:rsidRPr="47C9351D">
        <w:rPr>
          <w:rStyle w:val="eop"/>
          <w:rFonts w:ascii="Calibri" w:hAnsi="Calibri" w:cs="Calibri"/>
          <w:color w:val="000000" w:themeColor="text1"/>
        </w:rPr>
        <w:t xml:space="preserve"> </w:t>
      </w:r>
      <w:r w:rsidR="46C8D7B5" w:rsidRPr="47C9351D">
        <w:rPr>
          <w:rStyle w:val="eop"/>
          <w:rFonts w:ascii="Calibri" w:hAnsi="Calibri" w:cs="Calibri"/>
          <w:color w:val="000000" w:themeColor="text1"/>
        </w:rPr>
        <w:t>is related to</w:t>
      </w:r>
      <w:r w:rsidR="2FA45683" w:rsidRPr="47C9351D">
        <w:rPr>
          <w:rStyle w:val="eop"/>
          <w:rFonts w:ascii="Calibri" w:hAnsi="Calibri" w:cs="Calibri"/>
          <w:color w:val="000000" w:themeColor="text1"/>
        </w:rPr>
        <w:t>;</w:t>
      </w:r>
      <w:r w:rsidR="6E3270A7" w:rsidRPr="47C9351D">
        <w:rPr>
          <w:rStyle w:val="eop"/>
          <w:rFonts w:ascii="Calibri" w:hAnsi="Calibri" w:cs="Calibri"/>
          <w:color w:val="000000" w:themeColor="text1"/>
        </w:rPr>
        <w:t xml:space="preserve"> </w:t>
      </w:r>
    </w:p>
    <w:p w14:paraId="37119606" w14:textId="2060E80B" w:rsidR="00FA760A" w:rsidRPr="00BB668E" w:rsidRDefault="0021768A" w:rsidP="00D663E8">
      <w:pPr>
        <w:pStyle w:val="paragraph"/>
        <w:numPr>
          <w:ilvl w:val="1"/>
          <w:numId w:val="4"/>
        </w:numPr>
        <w:spacing w:line="360" w:lineRule="auto"/>
        <w:ind w:left="1134" w:hanging="567"/>
        <w:jc w:val="both"/>
        <w:textAlignment w:val="baseline"/>
        <w:rPr>
          <w:rStyle w:val="eop"/>
          <w:rFonts w:ascii="Calibri" w:hAnsi="Calibri" w:cs="Calibri"/>
          <w:color w:val="000000"/>
          <w:shd w:val="clear" w:color="auto" w:fill="FFFFFF"/>
        </w:rPr>
      </w:pPr>
      <w:bookmarkStart w:id="27" w:name="_Ref192273161"/>
      <w:r w:rsidRPr="00BB668E">
        <w:rPr>
          <w:rStyle w:val="eop"/>
          <w:rFonts w:ascii="Calibri" w:hAnsi="Calibri" w:cs="Calibri"/>
          <w:color w:val="000000"/>
          <w:shd w:val="clear" w:color="auto" w:fill="FFFFFF"/>
        </w:rPr>
        <w:t xml:space="preserve">for </w:t>
      </w:r>
      <w:r w:rsidR="001C6901" w:rsidRPr="00BB668E">
        <w:rPr>
          <w:rStyle w:val="eop"/>
          <w:rFonts w:ascii="Calibri" w:hAnsi="Calibri" w:cs="Calibri"/>
          <w:color w:val="000000"/>
          <w:shd w:val="clear" w:color="auto" w:fill="FFFFFF"/>
        </w:rPr>
        <w:t>any</w:t>
      </w:r>
      <w:r w:rsidRPr="00BB668E">
        <w:rPr>
          <w:rStyle w:val="eop"/>
          <w:rFonts w:ascii="Calibri" w:hAnsi="Calibri" w:cs="Calibri"/>
          <w:color w:val="000000"/>
          <w:shd w:val="clear" w:color="auto" w:fill="FFFFFF"/>
        </w:rPr>
        <w:t xml:space="preserve"> second and subsequent version</w:t>
      </w:r>
      <w:r w:rsidR="001C6901" w:rsidRPr="00BB668E">
        <w:rPr>
          <w:rStyle w:val="eop"/>
          <w:rFonts w:ascii="Calibri" w:hAnsi="Calibri" w:cs="Calibri"/>
          <w:color w:val="000000"/>
          <w:shd w:val="clear" w:color="auto" w:fill="FFFFFF"/>
        </w:rPr>
        <w:t>s</w:t>
      </w:r>
      <w:r w:rsidRPr="00BB668E">
        <w:rPr>
          <w:rStyle w:val="eop"/>
          <w:rFonts w:ascii="Calibri" w:hAnsi="Calibri" w:cs="Calibri"/>
          <w:color w:val="000000"/>
          <w:shd w:val="clear" w:color="auto" w:fill="FFFFFF"/>
        </w:rPr>
        <w:t xml:space="preserve"> of the Schedule provided to the FWO</w:t>
      </w:r>
      <w:r w:rsidR="00FA760A" w:rsidRPr="00BB668E">
        <w:rPr>
          <w:rStyle w:val="eop"/>
          <w:rFonts w:ascii="Calibri" w:hAnsi="Calibri" w:cs="Calibri"/>
          <w:color w:val="000000"/>
          <w:shd w:val="clear" w:color="auto" w:fill="FFFFFF"/>
        </w:rPr>
        <w:t>:</w:t>
      </w:r>
      <w:bookmarkEnd w:id="27"/>
    </w:p>
    <w:p w14:paraId="24A7AC65" w14:textId="321C8714" w:rsidR="009C4DBD" w:rsidRPr="00BB668E" w:rsidRDefault="009812EC" w:rsidP="00E73977">
      <w:pPr>
        <w:pStyle w:val="ListParagraph"/>
        <w:numPr>
          <w:ilvl w:val="2"/>
          <w:numId w:val="4"/>
        </w:numPr>
        <w:spacing w:before="120" w:after="120" w:line="360" w:lineRule="auto"/>
        <w:ind w:left="1701" w:hanging="567"/>
        <w:rPr>
          <w:rStyle w:val="eop"/>
          <w:color w:val="000000"/>
          <w:sz w:val="24"/>
          <w:szCs w:val="24"/>
          <w:shd w:val="clear" w:color="auto" w:fill="FFFFFF"/>
        </w:rPr>
      </w:pPr>
      <w:bookmarkStart w:id="28" w:name="_Ref192273167"/>
      <w:r w:rsidRPr="00BB668E">
        <w:rPr>
          <w:rStyle w:val="eop"/>
          <w:color w:val="000000"/>
          <w:sz w:val="24"/>
          <w:szCs w:val="24"/>
          <w:shd w:val="clear" w:color="auto" w:fill="FFFFFF"/>
        </w:rPr>
        <w:t xml:space="preserve">list </w:t>
      </w:r>
      <w:r w:rsidR="0021768A" w:rsidRPr="00BB668E">
        <w:rPr>
          <w:rStyle w:val="eop"/>
          <w:color w:val="000000"/>
          <w:sz w:val="24"/>
          <w:szCs w:val="24"/>
          <w:shd w:val="clear" w:color="auto" w:fill="FFFFFF"/>
        </w:rPr>
        <w:t>the totals of any</w:t>
      </w:r>
      <w:r w:rsidR="00031BFB" w:rsidRPr="00BB668E">
        <w:rPr>
          <w:rStyle w:val="eop"/>
          <w:color w:val="000000"/>
          <w:sz w:val="24"/>
          <w:szCs w:val="24"/>
          <w:shd w:val="clear" w:color="auto" w:fill="FFFFFF"/>
        </w:rPr>
        <w:t xml:space="preserve"> </w:t>
      </w:r>
      <w:r w:rsidR="002259EE" w:rsidRPr="00BB668E">
        <w:rPr>
          <w:rStyle w:val="eop"/>
          <w:color w:val="000000"/>
          <w:sz w:val="24"/>
          <w:szCs w:val="24"/>
          <w:shd w:val="clear" w:color="auto" w:fill="FFFFFF"/>
        </w:rPr>
        <w:t xml:space="preserve">additional payments </w:t>
      </w:r>
      <w:r w:rsidR="00535BFB" w:rsidRPr="00BB668E">
        <w:rPr>
          <w:rStyle w:val="eop"/>
          <w:color w:val="000000"/>
          <w:sz w:val="24"/>
          <w:szCs w:val="24"/>
          <w:shd w:val="clear" w:color="auto" w:fill="FFFFFF"/>
        </w:rPr>
        <w:t>made</w:t>
      </w:r>
      <w:r w:rsidR="00733FCF" w:rsidRPr="00BB668E">
        <w:rPr>
          <w:rStyle w:val="eop"/>
          <w:color w:val="000000"/>
          <w:sz w:val="24"/>
          <w:szCs w:val="24"/>
          <w:shd w:val="clear" w:color="auto" w:fill="FFFFFF"/>
        </w:rPr>
        <w:t xml:space="preserve"> by UNSW</w:t>
      </w:r>
      <w:r w:rsidR="00535BFB" w:rsidRPr="00BB668E">
        <w:rPr>
          <w:rStyle w:val="eop"/>
          <w:color w:val="000000"/>
          <w:sz w:val="24"/>
          <w:szCs w:val="24"/>
          <w:shd w:val="clear" w:color="auto" w:fill="FFFFFF"/>
        </w:rPr>
        <w:t xml:space="preserve"> to </w:t>
      </w:r>
      <w:r w:rsidR="00733FCF" w:rsidRPr="00BB668E">
        <w:rPr>
          <w:rStyle w:val="eop"/>
          <w:color w:val="000000"/>
          <w:sz w:val="24"/>
          <w:szCs w:val="24"/>
          <w:shd w:val="clear" w:color="auto" w:fill="FFFFFF"/>
        </w:rPr>
        <w:t xml:space="preserve">each </w:t>
      </w:r>
      <w:r w:rsidR="00535BFB" w:rsidRPr="00BB668E">
        <w:rPr>
          <w:rStyle w:val="eop"/>
          <w:color w:val="000000"/>
          <w:sz w:val="24"/>
          <w:szCs w:val="24"/>
          <w:shd w:val="clear" w:color="auto" w:fill="FFFFFF"/>
        </w:rPr>
        <w:t>Affected Employee</w:t>
      </w:r>
      <w:r w:rsidRPr="00BB668E">
        <w:rPr>
          <w:rStyle w:val="eop"/>
          <w:color w:val="000000"/>
          <w:sz w:val="24"/>
          <w:szCs w:val="24"/>
          <w:shd w:val="clear" w:color="auto" w:fill="FFFFFF"/>
        </w:rPr>
        <w:t xml:space="preserve"> in Column H of the Schedule</w:t>
      </w:r>
      <w:r w:rsidR="00535BFB" w:rsidRPr="00BB668E">
        <w:rPr>
          <w:rStyle w:val="eop"/>
          <w:color w:val="000000"/>
          <w:sz w:val="24"/>
          <w:szCs w:val="24"/>
          <w:shd w:val="clear" w:color="auto" w:fill="FFFFFF"/>
        </w:rPr>
        <w:t xml:space="preserve"> </w:t>
      </w:r>
      <w:r w:rsidR="00741632" w:rsidRPr="00BB668E">
        <w:rPr>
          <w:rStyle w:val="eop"/>
          <w:color w:val="000000"/>
          <w:sz w:val="24"/>
          <w:szCs w:val="24"/>
          <w:shd w:val="clear" w:color="auto" w:fill="FFFFFF"/>
        </w:rPr>
        <w:t xml:space="preserve">(underpayment amount, superannuation amount </w:t>
      </w:r>
      <w:r w:rsidR="00FA760A" w:rsidRPr="00BB668E">
        <w:rPr>
          <w:rStyle w:val="eop"/>
          <w:color w:val="000000"/>
          <w:sz w:val="24"/>
          <w:szCs w:val="24"/>
          <w:shd w:val="clear" w:color="auto" w:fill="FFFFFF"/>
        </w:rPr>
        <w:t>or</w:t>
      </w:r>
      <w:r w:rsidR="00741632" w:rsidRPr="00BB668E">
        <w:rPr>
          <w:rStyle w:val="eop"/>
          <w:color w:val="000000"/>
          <w:sz w:val="24"/>
          <w:szCs w:val="24"/>
          <w:shd w:val="clear" w:color="auto" w:fill="FFFFFF"/>
        </w:rPr>
        <w:t xml:space="preserve"> Interest Amount) </w:t>
      </w:r>
      <w:r w:rsidR="00FA760A" w:rsidRPr="00BB668E">
        <w:rPr>
          <w:rStyle w:val="eop"/>
          <w:color w:val="000000"/>
          <w:sz w:val="24"/>
          <w:szCs w:val="24"/>
          <w:shd w:val="clear" w:color="auto" w:fill="FFFFFF"/>
        </w:rPr>
        <w:t>since the previous version</w:t>
      </w:r>
      <w:r w:rsidR="00D5204B" w:rsidRPr="00BB668E">
        <w:rPr>
          <w:rStyle w:val="eop"/>
          <w:color w:val="000000"/>
          <w:sz w:val="24"/>
          <w:szCs w:val="24"/>
          <w:shd w:val="clear" w:color="auto" w:fill="FFFFFF"/>
        </w:rPr>
        <w:t xml:space="preserve">, so that the FWO is able </w:t>
      </w:r>
      <w:r w:rsidR="002259EE" w:rsidRPr="00BB668E">
        <w:rPr>
          <w:rStyle w:val="eop"/>
          <w:color w:val="000000"/>
          <w:sz w:val="24"/>
          <w:szCs w:val="24"/>
          <w:shd w:val="clear" w:color="auto" w:fill="FFFFFF"/>
        </w:rPr>
        <w:t xml:space="preserve">to confirm monies paid </w:t>
      </w:r>
      <w:r w:rsidR="00BE48A7" w:rsidRPr="00BB668E">
        <w:rPr>
          <w:rStyle w:val="eop"/>
          <w:color w:val="000000"/>
          <w:sz w:val="24"/>
          <w:szCs w:val="24"/>
          <w:shd w:val="clear" w:color="auto" w:fill="FFFFFF"/>
        </w:rPr>
        <w:t xml:space="preserve">to </w:t>
      </w:r>
      <w:r w:rsidR="00D5204B" w:rsidRPr="00BB668E">
        <w:rPr>
          <w:rStyle w:val="eop"/>
          <w:color w:val="000000"/>
          <w:sz w:val="24"/>
          <w:szCs w:val="24"/>
          <w:shd w:val="clear" w:color="auto" w:fill="FFFFFF"/>
        </w:rPr>
        <w:t>Affected E</w:t>
      </w:r>
      <w:r w:rsidR="00BE48A7" w:rsidRPr="00BB668E">
        <w:rPr>
          <w:rStyle w:val="eop"/>
          <w:color w:val="000000"/>
          <w:sz w:val="24"/>
          <w:szCs w:val="24"/>
          <w:shd w:val="clear" w:color="auto" w:fill="FFFFFF"/>
        </w:rPr>
        <w:t>mployees every 90 days</w:t>
      </w:r>
      <w:r w:rsidR="005A5DCF" w:rsidRPr="00BB668E">
        <w:rPr>
          <w:rStyle w:val="eop"/>
          <w:color w:val="000000"/>
          <w:sz w:val="24"/>
          <w:szCs w:val="24"/>
          <w:shd w:val="clear" w:color="auto" w:fill="FFFFFF"/>
        </w:rPr>
        <w:t>; and</w:t>
      </w:r>
      <w:bookmarkEnd w:id="28"/>
    </w:p>
    <w:p w14:paraId="26591EE3" w14:textId="4B34A5BA" w:rsidR="005A5DCF" w:rsidRDefault="005A5DCF" w:rsidP="00E73977">
      <w:pPr>
        <w:pStyle w:val="ListParagraph"/>
        <w:numPr>
          <w:ilvl w:val="2"/>
          <w:numId w:val="4"/>
        </w:numPr>
        <w:spacing w:before="120" w:after="120" w:line="360" w:lineRule="auto"/>
        <w:ind w:left="1701" w:hanging="567"/>
        <w:rPr>
          <w:color w:val="000000"/>
          <w:sz w:val="24"/>
          <w:szCs w:val="24"/>
          <w:shd w:val="clear" w:color="auto" w:fill="FFFFFF"/>
        </w:rPr>
      </w:pPr>
      <w:r w:rsidRPr="00BB668E">
        <w:rPr>
          <w:color w:val="000000"/>
          <w:sz w:val="24"/>
          <w:szCs w:val="24"/>
          <w:shd w:val="clear" w:color="auto" w:fill="FFFFFF"/>
        </w:rPr>
        <w:t xml:space="preserve">ensure </w:t>
      </w:r>
      <w:r w:rsidR="00733FCF" w:rsidRPr="00BB668E">
        <w:rPr>
          <w:color w:val="000000"/>
          <w:sz w:val="24"/>
          <w:szCs w:val="24"/>
          <w:shd w:val="clear" w:color="auto" w:fill="FFFFFF"/>
        </w:rPr>
        <w:t xml:space="preserve">that </w:t>
      </w:r>
      <w:r w:rsidRPr="00BB668E">
        <w:rPr>
          <w:color w:val="000000"/>
          <w:sz w:val="24"/>
          <w:szCs w:val="24"/>
          <w:shd w:val="clear" w:color="auto" w:fill="FFFFFF"/>
        </w:rPr>
        <w:t>any additions or changes to the Schedule</w:t>
      </w:r>
      <w:r w:rsidR="00FA760A" w:rsidRPr="00BB668E">
        <w:rPr>
          <w:color w:val="000000"/>
          <w:sz w:val="24"/>
          <w:szCs w:val="24"/>
          <w:shd w:val="clear" w:color="auto" w:fill="FFFFFF"/>
        </w:rPr>
        <w:t xml:space="preserve"> (including but not limited to those in clause</w:t>
      </w:r>
      <w:r w:rsidR="00FA760A" w:rsidRPr="5CA67E6A" w:rsidDel="007B6338">
        <w:rPr>
          <w:color w:val="000000" w:themeColor="text1"/>
          <w:sz w:val="24"/>
          <w:szCs w:val="24"/>
        </w:rPr>
        <w:t xml:space="preserve"> </w:t>
      </w:r>
      <w:r w:rsidR="00FA760A" w:rsidRPr="00BB668E">
        <w:rPr>
          <w:color w:val="000000"/>
          <w:sz w:val="24"/>
          <w:szCs w:val="24"/>
          <w:shd w:val="clear" w:color="auto" w:fill="FFFFFF"/>
        </w:rPr>
        <w:fldChar w:fldCharType="begin"/>
      </w:r>
      <w:r w:rsidR="00FA760A" w:rsidRPr="00BB668E">
        <w:rPr>
          <w:color w:val="000000"/>
          <w:sz w:val="24"/>
          <w:szCs w:val="24"/>
          <w:shd w:val="clear" w:color="auto" w:fill="FFFFFF"/>
        </w:rPr>
        <w:instrText xml:space="preserve"> REF _Ref173746973 \n \h </w:instrText>
      </w:r>
      <w:r w:rsidR="00E73977" w:rsidRPr="00BB668E">
        <w:rPr>
          <w:color w:val="000000"/>
          <w:sz w:val="24"/>
          <w:szCs w:val="24"/>
          <w:shd w:val="clear" w:color="auto" w:fill="FFFFFF"/>
        </w:rPr>
        <w:instrText xml:space="preserve"> \* MERGEFORMAT </w:instrText>
      </w:r>
      <w:r w:rsidR="00FA760A" w:rsidRPr="00BB668E">
        <w:rPr>
          <w:color w:val="000000"/>
          <w:sz w:val="24"/>
          <w:szCs w:val="24"/>
          <w:shd w:val="clear" w:color="auto" w:fill="FFFFFF"/>
        </w:rPr>
      </w:r>
      <w:r w:rsidR="00FA760A" w:rsidRPr="00BB668E">
        <w:rPr>
          <w:color w:val="000000"/>
          <w:sz w:val="24"/>
          <w:szCs w:val="24"/>
          <w:shd w:val="clear" w:color="auto" w:fill="FFFFFF"/>
        </w:rPr>
        <w:fldChar w:fldCharType="separate"/>
      </w:r>
      <w:r w:rsidR="00A07807" w:rsidRPr="00A07807">
        <w:rPr>
          <w:color w:val="000000" w:themeColor="text1"/>
          <w:sz w:val="24"/>
          <w:szCs w:val="24"/>
        </w:rPr>
        <w:t>27</w:t>
      </w:r>
      <w:r w:rsidR="00FA760A" w:rsidRPr="00BB668E">
        <w:rPr>
          <w:color w:val="000000"/>
          <w:sz w:val="24"/>
          <w:szCs w:val="24"/>
          <w:shd w:val="clear" w:color="auto" w:fill="FFFFFF"/>
        </w:rPr>
        <w:fldChar w:fldCharType="end"/>
      </w:r>
      <w:r w:rsidR="00FA760A" w:rsidRPr="00BB668E">
        <w:rPr>
          <w:color w:val="000000"/>
          <w:sz w:val="24"/>
          <w:szCs w:val="24"/>
          <w:shd w:val="clear" w:color="auto" w:fill="FFFFFF"/>
        </w:rPr>
        <w:t>(</w:t>
      </w:r>
      <w:r w:rsidR="00FA760A" w:rsidRPr="00BB668E">
        <w:rPr>
          <w:color w:val="000000"/>
          <w:sz w:val="24"/>
          <w:szCs w:val="24"/>
          <w:shd w:val="clear" w:color="auto" w:fill="FFFFFF"/>
        </w:rPr>
        <w:fldChar w:fldCharType="begin"/>
      </w:r>
      <w:r w:rsidR="00FA760A" w:rsidRPr="00BB668E">
        <w:rPr>
          <w:color w:val="000000"/>
          <w:sz w:val="24"/>
          <w:szCs w:val="24"/>
          <w:shd w:val="clear" w:color="auto" w:fill="FFFFFF"/>
        </w:rPr>
        <w:instrText xml:space="preserve"> REF _Ref192273161 \n \h </w:instrText>
      </w:r>
      <w:r w:rsidR="00E73977" w:rsidRPr="00BB668E">
        <w:rPr>
          <w:color w:val="000000"/>
          <w:sz w:val="24"/>
          <w:szCs w:val="24"/>
          <w:shd w:val="clear" w:color="auto" w:fill="FFFFFF"/>
        </w:rPr>
        <w:instrText xml:space="preserve"> \* MERGEFORMAT </w:instrText>
      </w:r>
      <w:r w:rsidR="00FA760A" w:rsidRPr="00BB668E">
        <w:rPr>
          <w:color w:val="000000"/>
          <w:sz w:val="24"/>
          <w:szCs w:val="24"/>
          <w:shd w:val="clear" w:color="auto" w:fill="FFFFFF"/>
        </w:rPr>
      </w:r>
      <w:r w:rsidR="00FA760A" w:rsidRPr="00BB668E">
        <w:rPr>
          <w:color w:val="000000"/>
          <w:sz w:val="24"/>
          <w:szCs w:val="24"/>
          <w:shd w:val="clear" w:color="auto" w:fill="FFFFFF"/>
        </w:rPr>
        <w:fldChar w:fldCharType="separate"/>
      </w:r>
      <w:r w:rsidR="00A07807">
        <w:rPr>
          <w:color w:val="000000"/>
          <w:sz w:val="24"/>
          <w:szCs w:val="24"/>
          <w:shd w:val="clear" w:color="auto" w:fill="FFFFFF"/>
        </w:rPr>
        <w:t>h)</w:t>
      </w:r>
      <w:r w:rsidR="00FA760A" w:rsidRPr="00BB668E">
        <w:rPr>
          <w:color w:val="000000"/>
          <w:sz w:val="24"/>
          <w:szCs w:val="24"/>
          <w:shd w:val="clear" w:color="auto" w:fill="FFFFFF"/>
        </w:rPr>
        <w:fldChar w:fldCharType="end"/>
      </w:r>
      <w:r w:rsidR="00FA760A" w:rsidRPr="00BB668E">
        <w:rPr>
          <w:color w:val="000000"/>
          <w:sz w:val="24"/>
          <w:szCs w:val="24"/>
          <w:shd w:val="clear" w:color="auto" w:fill="FFFFFF"/>
        </w:rPr>
        <w:t>(</w:t>
      </w:r>
      <w:r w:rsidR="00FA760A" w:rsidRPr="00BB668E">
        <w:rPr>
          <w:color w:val="000000"/>
          <w:sz w:val="24"/>
          <w:szCs w:val="24"/>
          <w:shd w:val="clear" w:color="auto" w:fill="FFFFFF"/>
        </w:rPr>
        <w:fldChar w:fldCharType="begin"/>
      </w:r>
      <w:r w:rsidR="00FA760A" w:rsidRPr="00BB668E">
        <w:rPr>
          <w:color w:val="000000"/>
          <w:sz w:val="24"/>
          <w:szCs w:val="24"/>
          <w:shd w:val="clear" w:color="auto" w:fill="FFFFFF"/>
        </w:rPr>
        <w:instrText xml:space="preserve"> REF _Ref192273167 \n \p \h </w:instrText>
      </w:r>
      <w:r w:rsidR="00E73977" w:rsidRPr="00BB668E">
        <w:rPr>
          <w:color w:val="000000"/>
          <w:sz w:val="24"/>
          <w:szCs w:val="24"/>
          <w:shd w:val="clear" w:color="auto" w:fill="FFFFFF"/>
        </w:rPr>
        <w:instrText xml:space="preserve"> \* MERGEFORMAT </w:instrText>
      </w:r>
      <w:r w:rsidR="00FA760A" w:rsidRPr="00BB668E">
        <w:rPr>
          <w:color w:val="000000"/>
          <w:sz w:val="24"/>
          <w:szCs w:val="24"/>
          <w:shd w:val="clear" w:color="auto" w:fill="FFFFFF"/>
        </w:rPr>
      </w:r>
      <w:r w:rsidR="00FA760A" w:rsidRPr="00BB668E">
        <w:rPr>
          <w:color w:val="000000"/>
          <w:sz w:val="24"/>
          <w:szCs w:val="24"/>
          <w:shd w:val="clear" w:color="auto" w:fill="FFFFFF"/>
        </w:rPr>
        <w:fldChar w:fldCharType="separate"/>
      </w:r>
      <w:r w:rsidR="00A07807">
        <w:rPr>
          <w:color w:val="000000"/>
          <w:sz w:val="24"/>
          <w:szCs w:val="24"/>
          <w:shd w:val="clear" w:color="auto" w:fill="FFFFFF"/>
        </w:rPr>
        <w:t>i) above</w:t>
      </w:r>
      <w:r w:rsidR="00FA760A" w:rsidRPr="00BB668E">
        <w:rPr>
          <w:color w:val="000000"/>
          <w:sz w:val="24"/>
          <w:szCs w:val="24"/>
          <w:shd w:val="clear" w:color="auto" w:fill="FFFFFF"/>
        </w:rPr>
        <w:fldChar w:fldCharType="end"/>
      </w:r>
      <w:r w:rsidRPr="00BB668E">
        <w:rPr>
          <w:color w:val="000000"/>
          <w:sz w:val="24"/>
          <w:szCs w:val="24"/>
          <w:shd w:val="clear" w:color="auto" w:fill="FFFFFF"/>
        </w:rPr>
        <w:t xml:space="preserve"> are clearly highlighted </w:t>
      </w:r>
      <w:r w:rsidR="00D5204B" w:rsidRPr="00BB668E">
        <w:rPr>
          <w:color w:val="000000"/>
          <w:sz w:val="24"/>
          <w:szCs w:val="24"/>
          <w:shd w:val="clear" w:color="auto" w:fill="FFFFFF"/>
        </w:rPr>
        <w:t xml:space="preserve">or marked-up </w:t>
      </w:r>
      <w:r w:rsidRPr="00BB668E">
        <w:rPr>
          <w:color w:val="000000"/>
          <w:sz w:val="24"/>
          <w:szCs w:val="24"/>
          <w:shd w:val="clear" w:color="auto" w:fill="FFFFFF"/>
        </w:rPr>
        <w:t>by UNSW.</w:t>
      </w:r>
    </w:p>
    <w:p w14:paraId="75A77B08" w14:textId="2EC50F19" w:rsidR="000E2E95" w:rsidRPr="00E61981" w:rsidRDefault="004910BF" w:rsidP="00B41274">
      <w:pPr>
        <w:pStyle w:val="paragraph"/>
        <w:numPr>
          <w:ilvl w:val="0"/>
          <w:numId w:val="4"/>
        </w:numPr>
        <w:spacing w:line="360" w:lineRule="auto"/>
        <w:jc w:val="both"/>
        <w:textAlignment w:val="baseline"/>
        <w:rPr>
          <w:rStyle w:val="eop"/>
          <w:rFonts w:ascii="Calibri" w:hAnsi="Calibri" w:cs="Calibri"/>
          <w:color w:val="000000"/>
          <w:shd w:val="clear" w:color="auto" w:fill="FFFFFF"/>
        </w:rPr>
      </w:pPr>
      <w:r>
        <w:rPr>
          <w:rStyle w:val="eop"/>
          <w:rFonts w:ascii="Calibri" w:hAnsi="Calibri" w:cs="Calibri"/>
          <w:color w:val="000000" w:themeColor="text1"/>
        </w:rPr>
        <w:t>No later than 7 days p</w:t>
      </w:r>
      <w:r w:rsidR="00535110">
        <w:rPr>
          <w:rStyle w:val="eop"/>
          <w:rFonts w:ascii="Calibri" w:hAnsi="Calibri" w:cs="Calibri"/>
          <w:color w:val="000000" w:themeColor="text1"/>
        </w:rPr>
        <w:t xml:space="preserve">rior to the </w:t>
      </w:r>
      <w:r w:rsidR="00241A0E" w:rsidRPr="00B7450B">
        <w:rPr>
          <w:rStyle w:val="eop"/>
          <w:rFonts w:ascii="Calibri" w:hAnsi="Calibri" w:cs="Calibri"/>
          <w:color w:val="000000" w:themeColor="text1"/>
        </w:rPr>
        <w:t xml:space="preserve">anticipated </w:t>
      </w:r>
      <w:r w:rsidR="00535110">
        <w:rPr>
          <w:rStyle w:val="eop"/>
          <w:rFonts w:ascii="Calibri" w:hAnsi="Calibri" w:cs="Calibri"/>
          <w:color w:val="000000" w:themeColor="text1"/>
        </w:rPr>
        <w:t xml:space="preserve">Commencement </w:t>
      </w:r>
      <w:r>
        <w:rPr>
          <w:rStyle w:val="eop"/>
          <w:rFonts w:ascii="Calibri" w:hAnsi="Calibri" w:cs="Calibri"/>
          <w:color w:val="000000" w:themeColor="text1"/>
        </w:rPr>
        <w:t>D</w:t>
      </w:r>
      <w:r w:rsidR="00535110">
        <w:rPr>
          <w:rStyle w:val="eop"/>
          <w:rFonts w:ascii="Calibri" w:hAnsi="Calibri" w:cs="Calibri"/>
          <w:color w:val="000000" w:themeColor="text1"/>
        </w:rPr>
        <w:t xml:space="preserve">ate, </w:t>
      </w:r>
      <w:r w:rsidR="000E2E95">
        <w:rPr>
          <w:rStyle w:val="eop"/>
          <w:rFonts w:ascii="Calibri" w:hAnsi="Calibri" w:cs="Calibri"/>
          <w:color w:val="000000" w:themeColor="text1"/>
        </w:rPr>
        <w:t>UNSW will also provide a list of each</w:t>
      </w:r>
      <w:r w:rsidR="00F67138">
        <w:rPr>
          <w:rStyle w:val="eop"/>
          <w:rFonts w:ascii="Calibri" w:hAnsi="Calibri" w:cs="Calibri"/>
          <w:color w:val="000000" w:themeColor="text1"/>
        </w:rPr>
        <w:t xml:space="preserve"> of the </w:t>
      </w:r>
      <w:r w:rsidR="000E2E95">
        <w:rPr>
          <w:rStyle w:val="eop"/>
          <w:rFonts w:ascii="Calibri" w:hAnsi="Calibri" w:cs="Calibri"/>
          <w:color w:val="000000" w:themeColor="text1"/>
        </w:rPr>
        <w:t>clause</w:t>
      </w:r>
      <w:r w:rsidR="002B5A30">
        <w:rPr>
          <w:rStyle w:val="eop"/>
          <w:rFonts w:ascii="Calibri" w:hAnsi="Calibri" w:cs="Calibri"/>
          <w:color w:val="000000" w:themeColor="text1"/>
        </w:rPr>
        <w:t>s</w:t>
      </w:r>
      <w:r w:rsidR="000E2E95">
        <w:rPr>
          <w:rStyle w:val="eop"/>
          <w:rFonts w:ascii="Calibri" w:hAnsi="Calibri" w:cs="Calibri"/>
          <w:color w:val="000000" w:themeColor="text1"/>
        </w:rPr>
        <w:t xml:space="preserve"> of the Agreements that have </w:t>
      </w:r>
      <w:r w:rsidR="00E61981">
        <w:rPr>
          <w:rStyle w:val="eop"/>
          <w:rFonts w:ascii="Calibri" w:hAnsi="Calibri" w:cs="Calibri"/>
          <w:color w:val="000000" w:themeColor="text1"/>
        </w:rPr>
        <w:t>been contravened in each sub-stream</w:t>
      </w:r>
      <w:r w:rsidR="002B5A30">
        <w:rPr>
          <w:rStyle w:val="eop"/>
          <w:rFonts w:ascii="Calibri" w:hAnsi="Calibri" w:cs="Calibri"/>
          <w:color w:val="000000" w:themeColor="text1"/>
        </w:rPr>
        <w:t xml:space="preserve"> within the Casual Academic Staff Remediation Review</w:t>
      </w:r>
      <w:r w:rsidR="007A2EB2">
        <w:rPr>
          <w:rStyle w:val="eop"/>
          <w:rFonts w:ascii="Calibri" w:hAnsi="Calibri" w:cs="Calibri"/>
          <w:color w:val="000000" w:themeColor="text1"/>
        </w:rPr>
        <w:t xml:space="preserve"> and the Wider Compliance Review</w:t>
      </w:r>
      <w:r w:rsidR="00E61981">
        <w:rPr>
          <w:rStyle w:val="eop"/>
          <w:rFonts w:ascii="Calibri" w:hAnsi="Calibri" w:cs="Calibri"/>
          <w:color w:val="000000" w:themeColor="text1"/>
        </w:rPr>
        <w:t>.</w:t>
      </w:r>
    </w:p>
    <w:p w14:paraId="2485AE48" w14:textId="5BA492F0" w:rsidR="00304220" w:rsidRPr="00BB668E" w:rsidRDefault="00F62C13" w:rsidP="00304220">
      <w:pPr>
        <w:keepNext/>
        <w:widowControl/>
        <w:spacing w:before="120" w:after="120" w:line="360" w:lineRule="auto"/>
        <w:rPr>
          <w:b/>
          <w:bCs/>
          <w:sz w:val="24"/>
          <w:szCs w:val="24"/>
          <w:u w:val="single"/>
          <w:lang w:val="en-AU"/>
        </w:rPr>
      </w:pPr>
      <w:r w:rsidRPr="00BB668E">
        <w:rPr>
          <w:b/>
          <w:bCs/>
          <w:sz w:val="24"/>
          <w:szCs w:val="24"/>
          <w:u w:val="single"/>
          <w:lang w:val="en-AU"/>
        </w:rPr>
        <w:t>Remediation of underpayments</w:t>
      </w:r>
    </w:p>
    <w:p w14:paraId="10840A96" w14:textId="7C5CD6DE" w:rsidR="00860F7D" w:rsidRPr="00BB668E" w:rsidRDefault="0049328C" w:rsidP="00FE40B6">
      <w:pPr>
        <w:pStyle w:val="ListParagraph"/>
        <w:numPr>
          <w:ilvl w:val="0"/>
          <w:numId w:val="4"/>
        </w:numPr>
        <w:spacing w:before="120" w:after="120" w:line="360" w:lineRule="auto"/>
        <w:ind w:left="567" w:hanging="567"/>
        <w:rPr>
          <w:sz w:val="24"/>
          <w:szCs w:val="24"/>
          <w:lang w:val="en-AU"/>
        </w:rPr>
      </w:pPr>
      <w:bookmarkStart w:id="29" w:name="_bookmark2"/>
      <w:bookmarkStart w:id="30" w:name="_Ref150332632"/>
      <w:bookmarkStart w:id="31" w:name="_Ref173317165"/>
      <w:bookmarkEnd w:id="29"/>
      <w:r w:rsidRPr="00BB668E">
        <w:rPr>
          <w:sz w:val="24"/>
          <w:szCs w:val="24"/>
          <w:lang w:val="en-AU"/>
        </w:rPr>
        <w:t>Within 28 days of the Commencement Date</w:t>
      </w:r>
      <w:r w:rsidR="00860F7D" w:rsidRPr="00BB668E">
        <w:rPr>
          <w:sz w:val="24"/>
          <w:szCs w:val="24"/>
          <w:lang w:val="en-AU"/>
        </w:rPr>
        <w:t>,</w:t>
      </w:r>
      <w:r w:rsidR="00DC4A5E" w:rsidRPr="00BB668E">
        <w:rPr>
          <w:spacing w:val="1"/>
          <w:sz w:val="24"/>
          <w:szCs w:val="24"/>
          <w:lang w:val="en-AU"/>
        </w:rPr>
        <w:t xml:space="preserve"> </w:t>
      </w:r>
      <w:r w:rsidR="00F62C13" w:rsidRPr="00BB668E">
        <w:rPr>
          <w:sz w:val="24"/>
          <w:szCs w:val="24"/>
          <w:lang w:val="en-AU"/>
        </w:rPr>
        <w:t>U</w:t>
      </w:r>
      <w:r w:rsidR="0090314E" w:rsidRPr="00BB668E">
        <w:rPr>
          <w:sz w:val="24"/>
          <w:szCs w:val="24"/>
          <w:lang w:val="en-AU"/>
        </w:rPr>
        <w:t>NSW</w:t>
      </w:r>
      <w:r w:rsidR="00F62C13" w:rsidRPr="00BB668E">
        <w:rPr>
          <w:spacing w:val="-3"/>
          <w:sz w:val="24"/>
          <w:szCs w:val="24"/>
          <w:lang w:val="en-AU"/>
        </w:rPr>
        <w:t xml:space="preserve"> </w:t>
      </w:r>
      <w:r w:rsidR="00F62C13" w:rsidRPr="00BB668E">
        <w:rPr>
          <w:sz w:val="24"/>
          <w:szCs w:val="24"/>
          <w:lang w:val="en-AU"/>
        </w:rPr>
        <w:t>will</w:t>
      </w:r>
      <w:r w:rsidR="00F62C13" w:rsidRPr="00BB668E">
        <w:rPr>
          <w:spacing w:val="-5"/>
          <w:sz w:val="24"/>
          <w:szCs w:val="24"/>
          <w:lang w:val="en-AU"/>
        </w:rPr>
        <w:t xml:space="preserve"> </w:t>
      </w:r>
      <w:bookmarkEnd w:id="30"/>
      <w:r w:rsidR="002050C8" w:rsidRPr="00BB668E">
        <w:rPr>
          <w:sz w:val="24"/>
          <w:szCs w:val="24"/>
          <w:lang w:val="en-AU"/>
        </w:rPr>
        <w:t xml:space="preserve">provide to the FWO Reasonable Evidence </w:t>
      </w:r>
      <w:r w:rsidR="00F67AB3" w:rsidRPr="00BB668E">
        <w:rPr>
          <w:sz w:val="24"/>
          <w:szCs w:val="24"/>
          <w:lang w:val="en-AU"/>
        </w:rPr>
        <w:t>that</w:t>
      </w:r>
      <w:r w:rsidR="00860F7D" w:rsidRPr="00BB668E">
        <w:rPr>
          <w:sz w:val="24"/>
          <w:szCs w:val="24"/>
          <w:lang w:val="en-AU"/>
        </w:rPr>
        <w:t>:</w:t>
      </w:r>
      <w:r w:rsidR="00F67AB3" w:rsidRPr="00BB668E">
        <w:rPr>
          <w:sz w:val="24"/>
          <w:szCs w:val="24"/>
          <w:lang w:val="en-AU"/>
        </w:rPr>
        <w:t xml:space="preserve"> </w:t>
      </w:r>
    </w:p>
    <w:p w14:paraId="5594E61A" w14:textId="52091207" w:rsidR="00860F7D" w:rsidRPr="00BB668E" w:rsidRDefault="00F67AB3"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all </w:t>
      </w:r>
      <w:r w:rsidRPr="009D2F04">
        <w:rPr>
          <w:sz w:val="24"/>
          <w:szCs w:val="24"/>
          <w:lang w:val="en-AU"/>
        </w:rPr>
        <w:t>underpayments</w:t>
      </w:r>
      <w:r w:rsidRPr="00BB668E">
        <w:rPr>
          <w:sz w:val="24"/>
          <w:szCs w:val="24"/>
          <w:lang w:val="en-AU"/>
        </w:rPr>
        <w:t xml:space="preserve"> </w:t>
      </w:r>
      <w:r w:rsidR="00572896" w:rsidRPr="00BB668E">
        <w:rPr>
          <w:sz w:val="24"/>
          <w:szCs w:val="24"/>
          <w:lang w:val="en-AU"/>
        </w:rPr>
        <w:t xml:space="preserve">arising from the </w:t>
      </w:r>
      <w:bookmarkStart w:id="32" w:name="_Hlk213157572"/>
      <w:r w:rsidR="00572896" w:rsidRPr="00BB668E">
        <w:rPr>
          <w:sz w:val="24"/>
          <w:szCs w:val="24"/>
          <w:lang w:val="en-AU"/>
        </w:rPr>
        <w:t xml:space="preserve">Casual Academic </w:t>
      </w:r>
      <w:r w:rsidR="00650D0C" w:rsidRPr="00BB668E">
        <w:rPr>
          <w:sz w:val="24"/>
          <w:szCs w:val="24"/>
          <w:lang w:val="en-AU"/>
        </w:rPr>
        <w:t xml:space="preserve">Staff </w:t>
      </w:r>
      <w:r w:rsidR="00572896" w:rsidRPr="00BB668E">
        <w:rPr>
          <w:sz w:val="24"/>
          <w:szCs w:val="24"/>
          <w:lang w:val="en-AU"/>
        </w:rPr>
        <w:t xml:space="preserve">Remediation Review </w:t>
      </w:r>
      <w:bookmarkEnd w:id="32"/>
      <w:r w:rsidR="00EE4C18" w:rsidRPr="00BB668E">
        <w:rPr>
          <w:sz w:val="24"/>
          <w:szCs w:val="24"/>
          <w:lang w:val="en-AU"/>
        </w:rPr>
        <w:t>and the Wider Compliance Review</w:t>
      </w:r>
      <w:r w:rsidR="007A27EE" w:rsidRPr="00BB668E">
        <w:rPr>
          <w:sz w:val="24"/>
          <w:szCs w:val="24"/>
          <w:lang w:val="en-AU"/>
        </w:rPr>
        <w:t xml:space="preserve"> </w:t>
      </w:r>
      <w:r w:rsidR="0029079C" w:rsidRPr="00BB668E">
        <w:rPr>
          <w:sz w:val="24"/>
          <w:szCs w:val="24"/>
          <w:lang w:val="en-AU"/>
        </w:rPr>
        <w:t xml:space="preserve">have been calculated and </w:t>
      </w:r>
      <w:bookmarkEnd w:id="31"/>
      <w:r w:rsidR="007A27EE" w:rsidRPr="00BB668E">
        <w:rPr>
          <w:sz w:val="24"/>
          <w:szCs w:val="24"/>
          <w:lang w:val="en-AU"/>
        </w:rPr>
        <w:t xml:space="preserve">either identified to be </w:t>
      </w:r>
      <w:r w:rsidR="003A7ED7" w:rsidRPr="00BB668E">
        <w:rPr>
          <w:sz w:val="24"/>
          <w:szCs w:val="24"/>
          <w:lang w:val="en-AU"/>
        </w:rPr>
        <w:t>paid</w:t>
      </w:r>
      <w:r w:rsidR="005F69FB">
        <w:rPr>
          <w:sz w:val="24"/>
          <w:szCs w:val="24"/>
          <w:lang w:val="en-AU"/>
        </w:rPr>
        <w:t xml:space="preserve"> </w:t>
      </w:r>
      <w:r w:rsidR="00C86C2F" w:rsidRPr="00556686">
        <w:rPr>
          <w:sz w:val="24"/>
          <w:szCs w:val="24"/>
          <w:lang w:val="en-AU"/>
        </w:rPr>
        <w:t>by</w:t>
      </w:r>
      <w:r w:rsidR="005F69FB" w:rsidRPr="00556686">
        <w:rPr>
          <w:sz w:val="24"/>
          <w:szCs w:val="24"/>
          <w:lang w:val="en-AU"/>
        </w:rPr>
        <w:t xml:space="preserve"> </w:t>
      </w:r>
      <w:r w:rsidR="0087631C" w:rsidRPr="00556686">
        <w:rPr>
          <w:sz w:val="24"/>
          <w:szCs w:val="24"/>
          <w:lang w:val="en-AU"/>
        </w:rPr>
        <w:t>the</w:t>
      </w:r>
      <w:r w:rsidR="00BD6185" w:rsidRPr="00556686">
        <w:rPr>
          <w:sz w:val="24"/>
          <w:szCs w:val="24"/>
          <w:lang w:val="en-AU"/>
        </w:rPr>
        <w:t xml:space="preserve"> </w:t>
      </w:r>
      <w:r w:rsidR="005F69FB" w:rsidRPr="00556686">
        <w:rPr>
          <w:sz w:val="24"/>
          <w:szCs w:val="24"/>
          <w:lang w:val="en-AU"/>
        </w:rPr>
        <w:t>designated date</w:t>
      </w:r>
      <w:r w:rsidR="00673A03" w:rsidRPr="00556686">
        <w:rPr>
          <w:sz w:val="24"/>
          <w:szCs w:val="24"/>
          <w:lang w:val="en-AU"/>
        </w:rPr>
        <w:t>s outlined in clause</w:t>
      </w:r>
      <w:r w:rsidR="00716554" w:rsidRPr="00556686">
        <w:rPr>
          <w:sz w:val="24"/>
          <w:szCs w:val="24"/>
          <w:lang w:val="en-AU"/>
        </w:rPr>
        <w:t>s</w:t>
      </w:r>
      <w:r w:rsidR="00673A03" w:rsidRPr="00556686">
        <w:rPr>
          <w:sz w:val="24"/>
          <w:szCs w:val="24"/>
          <w:lang w:val="en-AU"/>
        </w:rPr>
        <w:t xml:space="preserve"> </w:t>
      </w:r>
      <w:r w:rsidR="00EF6A06" w:rsidRPr="00556686">
        <w:rPr>
          <w:sz w:val="24"/>
          <w:szCs w:val="24"/>
          <w:lang w:val="en-AU"/>
        </w:rPr>
        <w:fldChar w:fldCharType="begin"/>
      </w:r>
      <w:r w:rsidR="00EF6A06" w:rsidRPr="00556686">
        <w:rPr>
          <w:sz w:val="24"/>
          <w:szCs w:val="24"/>
          <w:lang w:val="en-AU"/>
        </w:rPr>
        <w:instrText xml:space="preserve"> REF _Ref222151437 \n \h </w:instrText>
      </w:r>
      <w:r w:rsidR="00556686">
        <w:rPr>
          <w:sz w:val="24"/>
          <w:szCs w:val="24"/>
          <w:lang w:val="en-AU"/>
        </w:rPr>
        <w:instrText xml:space="preserve"> \* MERGEFORMAT </w:instrText>
      </w:r>
      <w:r w:rsidR="00EF6A06" w:rsidRPr="00556686">
        <w:rPr>
          <w:sz w:val="24"/>
          <w:szCs w:val="24"/>
          <w:lang w:val="en-AU"/>
        </w:rPr>
      </w:r>
      <w:r w:rsidR="00EF6A06" w:rsidRPr="00556686">
        <w:rPr>
          <w:sz w:val="24"/>
          <w:szCs w:val="24"/>
          <w:lang w:val="en-AU"/>
        </w:rPr>
        <w:fldChar w:fldCharType="separate"/>
      </w:r>
      <w:r w:rsidR="00A07807">
        <w:rPr>
          <w:sz w:val="24"/>
          <w:szCs w:val="24"/>
          <w:lang w:val="en-AU"/>
        </w:rPr>
        <w:t>30</w:t>
      </w:r>
      <w:r w:rsidR="00EF6A06" w:rsidRPr="00556686">
        <w:rPr>
          <w:sz w:val="24"/>
          <w:szCs w:val="24"/>
          <w:lang w:val="en-AU"/>
        </w:rPr>
        <w:fldChar w:fldCharType="end"/>
      </w:r>
      <w:r w:rsidR="00716554" w:rsidRPr="00556686">
        <w:rPr>
          <w:sz w:val="24"/>
          <w:szCs w:val="24"/>
          <w:lang w:val="en-AU"/>
        </w:rPr>
        <w:t xml:space="preserve"> and </w:t>
      </w:r>
      <w:r w:rsidR="00EF6A06" w:rsidRPr="00556686">
        <w:rPr>
          <w:sz w:val="24"/>
          <w:szCs w:val="24"/>
          <w:lang w:val="en-AU"/>
        </w:rPr>
        <w:fldChar w:fldCharType="begin"/>
      </w:r>
      <w:r w:rsidR="00EF6A06" w:rsidRPr="00556686">
        <w:rPr>
          <w:sz w:val="24"/>
          <w:szCs w:val="24"/>
          <w:lang w:val="en-AU"/>
        </w:rPr>
        <w:instrText xml:space="preserve"> REF _Ref225239414 \n \p \h </w:instrText>
      </w:r>
      <w:r w:rsidR="00556686">
        <w:rPr>
          <w:sz w:val="24"/>
          <w:szCs w:val="24"/>
          <w:lang w:val="en-AU"/>
        </w:rPr>
        <w:instrText xml:space="preserve"> \* MERGEFORMAT </w:instrText>
      </w:r>
      <w:r w:rsidR="00EF6A06" w:rsidRPr="00556686">
        <w:rPr>
          <w:sz w:val="24"/>
          <w:szCs w:val="24"/>
          <w:lang w:val="en-AU"/>
        </w:rPr>
      </w:r>
      <w:r w:rsidR="00EF6A06" w:rsidRPr="00556686">
        <w:rPr>
          <w:sz w:val="24"/>
          <w:szCs w:val="24"/>
          <w:lang w:val="en-AU"/>
        </w:rPr>
        <w:fldChar w:fldCharType="separate"/>
      </w:r>
      <w:r w:rsidR="00A07807">
        <w:rPr>
          <w:sz w:val="24"/>
          <w:szCs w:val="24"/>
          <w:lang w:val="en-AU"/>
        </w:rPr>
        <w:t>31 below</w:t>
      </w:r>
      <w:r w:rsidR="00EF6A06" w:rsidRPr="00556686">
        <w:rPr>
          <w:sz w:val="24"/>
          <w:szCs w:val="24"/>
          <w:lang w:val="en-AU"/>
        </w:rPr>
        <w:fldChar w:fldCharType="end"/>
      </w:r>
      <w:r w:rsidR="003A7ED7" w:rsidRPr="00EA06D0">
        <w:rPr>
          <w:sz w:val="24"/>
          <w:szCs w:val="24"/>
          <w:lang w:val="en-AU"/>
        </w:rPr>
        <w:t>,</w:t>
      </w:r>
      <w:r w:rsidR="003A7ED7" w:rsidRPr="00BB668E">
        <w:rPr>
          <w:sz w:val="24"/>
          <w:szCs w:val="24"/>
          <w:lang w:val="en-AU"/>
        </w:rPr>
        <w:t xml:space="preserve"> or </w:t>
      </w:r>
      <w:r w:rsidR="00060F56" w:rsidRPr="00BB668E">
        <w:rPr>
          <w:sz w:val="24"/>
          <w:szCs w:val="24"/>
          <w:lang w:val="en-AU"/>
        </w:rPr>
        <w:t>re</w:t>
      </w:r>
      <w:r w:rsidR="006D2DD8" w:rsidRPr="00BB668E">
        <w:rPr>
          <w:sz w:val="24"/>
          <w:szCs w:val="24"/>
          <w:lang w:val="en-AU"/>
        </w:rPr>
        <w:t xml:space="preserve">paid </w:t>
      </w:r>
      <w:r w:rsidR="007A0A0A" w:rsidRPr="00BB668E">
        <w:rPr>
          <w:sz w:val="24"/>
          <w:szCs w:val="24"/>
          <w:lang w:val="en-AU"/>
        </w:rPr>
        <w:t>in full</w:t>
      </w:r>
      <w:r w:rsidR="006660E1" w:rsidRPr="00BB668E">
        <w:rPr>
          <w:sz w:val="24"/>
          <w:szCs w:val="24"/>
          <w:lang w:val="en-AU"/>
        </w:rPr>
        <w:t>,</w:t>
      </w:r>
      <w:r w:rsidR="007A0A0A" w:rsidRPr="00BB668E">
        <w:rPr>
          <w:sz w:val="24"/>
          <w:szCs w:val="24"/>
          <w:lang w:val="en-AU"/>
        </w:rPr>
        <w:t xml:space="preserve"> </w:t>
      </w:r>
      <w:r w:rsidR="006D2DD8" w:rsidRPr="00BB668E">
        <w:rPr>
          <w:sz w:val="24"/>
          <w:szCs w:val="24"/>
          <w:lang w:val="en-AU"/>
        </w:rPr>
        <w:t>to Aff</w:t>
      </w:r>
      <w:r w:rsidR="004F6365" w:rsidRPr="00BB668E">
        <w:rPr>
          <w:sz w:val="24"/>
          <w:szCs w:val="24"/>
          <w:lang w:val="en-AU"/>
        </w:rPr>
        <w:t>ected Employees</w:t>
      </w:r>
      <w:r w:rsidR="007A0A0A" w:rsidRPr="00BB668E">
        <w:rPr>
          <w:sz w:val="24"/>
          <w:szCs w:val="24"/>
          <w:lang w:val="en-AU"/>
        </w:rPr>
        <w:t xml:space="preserve"> who </w:t>
      </w:r>
      <w:r w:rsidR="00EF4D99" w:rsidRPr="00BB668E">
        <w:rPr>
          <w:sz w:val="24"/>
          <w:szCs w:val="24"/>
          <w:lang w:val="en-AU"/>
        </w:rPr>
        <w:t xml:space="preserve">are current employees, and Affected Employees who are former </w:t>
      </w:r>
      <w:r w:rsidR="00EF4D99" w:rsidRPr="00A333B0">
        <w:rPr>
          <w:sz w:val="24"/>
          <w:szCs w:val="24"/>
          <w:lang w:val="en-AU"/>
        </w:rPr>
        <w:t>employees</w:t>
      </w:r>
      <w:r w:rsidR="00161A4C">
        <w:rPr>
          <w:sz w:val="24"/>
          <w:szCs w:val="24"/>
          <w:lang w:val="en-AU"/>
        </w:rPr>
        <w:t xml:space="preserve"> who are not established as uncontactable</w:t>
      </w:r>
      <w:r w:rsidR="006660E1" w:rsidRPr="00A333B0">
        <w:rPr>
          <w:sz w:val="24"/>
          <w:szCs w:val="24"/>
          <w:lang w:val="en-AU"/>
        </w:rPr>
        <w:t>.</w:t>
      </w:r>
      <w:r w:rsidR="006660E1" w:rsidRPr="00BB668E">
        <w:rPr>
          <w:sz w:val="24"/>
          <w:szCs w:val="24"/>
          <w:lang w:val="en-AU"/>
        </w:rPr>
        <w:t xml:space="preserve"> This includes </w:t>
      </w:r>
      <w:r w:rsidR="00F62C13" w:rsidRPr="00BB668E">
        <w:rPr>
          <w:sz w:val="24"/>
          <w:szCs w:val="24"/>
          <w:lang w:val="en-AU"/>
        </w:rPr>
        <w:t xml:space="preserve">the underpayment amount, </w:t>
      </w:r>
      <w:r w:rsidR="00CE5551" w:rsidRPr="00BB668E">
        <w:rPr>
          <w:sz w:val="24"/>
          <w:szCs w:val="24"/>
          <w:lang w:val="en-AU"/>
        </w:rPr>
        <w:t>I</w:t>
      </w:r>
      <w:r w:rsidR="00F62C13" w:rsidRPr="00BB668E">
        <w:rPr>
          <w:sz w:val="24"/>
          <w:szCs w:val="24"/>
          <w:lang w:val="en-AU"/>
        </w:rPr>
        <w:t xml:space="preserve">nterest </w:t>
      </w:r>
      <w:r w:rsidR="00CE5551" w:rsidRPr="00BB668E">
        <w:rPr>
          <w:sz w:val="24"/>
          <w:szCs w:val="24"/>
          <w:lang w:val="en-AU"/>
        </w:rPr>
        <w:t>A</w:t>
      </w:r>
      <w:r w:rsidR="00F62C13" w:rsidRPr="00BB668E">
        <w:rPr>
          <w:sz w:val="24"/>
          <w:szCs w:val="24"/>
          <w:lang w:val="en-AU"/>
        </w:rPr>
        <w:t xml:space="preserve">mount and superannuation </w:t>
      </w:r>
      <w:r w:rsidR="00F62C13" w:rsidRPr="003C7D75">
        <w:rPr>
          <w:sz w:val="24"/>
          <w:szCs w:val="24"/>
          <w:lang w:val="en-AU"/>
        </w:rPr>
        <w:t>amount</w:t>
      </w:r>
      <w:r w:rsidR="00860F7D" w:rsidRPr="003C7D75">
        <w:rPr>
          <w:sz w:val="24"/>
          <w:szCs w:val="24"/>
          <w:lang w:val="en-AU"/>
        </w:rPr>
        <w:t xml:space="preserve">; </w:t>
      </w:r>
      <w:r w:rsidR="00F62C13" w:rsidRPr="003C7D75">
        <w:rPr>
          <w:sz w:val="24"/>
          <w:szCs w:val="24"/>
          <w:lang w:val="en-AU"/>
        </w:rPr>
        <w:t>and</w:t>
      </w:r>
      <w:r w:rsidR="00B86210" w:rsidRPr="00BB668E">
        <w:rPr>
          <w:sz w:val="24"/>
          <w:szCs w:val="24"/>
          <w:lang w:val="en-AU"/>
        </w:rPr>
        <w:t xml:space="preserve"> </w:t>
      </w:r>
    </w:p>
    <w:p w14:paraId="014C4316" w14:textId="4332B6EB" w:rsidR="000F3BBA" w:rsidRPr="00BB668E" w:rsidRDefault="00F62C13" w:rsidP="004964F7">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the </w:t>
      </w:r>
      <w:r w:rsidR="00D37AF4" w:rsidRPr="00BB668E">
        <w:rPr>
          <w:sz w:val="24"/>
          <w:szCs w:val="24"/>
          <w:lang w:val="en-AU"/>
        </w:rPr>
        <w:t>R</w:t>
      </w:r>
      <w:r w:rsidRPr="00BB668E">
        <w:rPr>
          <w:sz w:val="24"/>
          <w:szCs w:val="24"/>
          <w:lang w:val="en-AU"/>
        </w:rPr>
        <w:t xml:space="preserve">easonable </w:t>
      </w:r>
      <w:r w:rsidR="00D37AF4" w:rsidRPr="00BB668E">
        <w:rPr>
          <w:sz w:val="24"/>
          <w:szCs w:val="24"/>
          <w:lang w:val="en-AU"/>
        </w:rPr>
        <w:t>S</w:t>
      </w:r>
      <w:r w:rsidRPr="00BB668E">
        <w:rPr>
          <w:sz w:val="24"/>
          <w:szCs w:val="24"/>
          <w:lang w:val="en-AU"/>
        </w:rPr>
        <w:t xml:space="preserve">teps </w:t>
      </w:r>
      <w:r w:rsidR="00860F7D" w:rsidRPr="00BB668E">
        <w:rPr>
          <w:sz w:val="24"/>
          <w:szCs w:val="24"/>
          <w:lang w:val="en-AU"/>
        </w:rPr>
        <w:t xml:space="preserve">have been </w:t>
      </w:r>
      <w:r w:rsidRPr="00BB668E">
        <w:rPr>
          <w:sz w:val="24"/>
          <w:szCs w:val="24"/>
          <w:lang w:val="en-AU"/>
        </w:rPr>
        <w:t xml:space="preserve">taken </w:t>
      </w:r>
      <w:r w:rsidR="009D0527" w:rsidRPr="00BB668E">
        <w:rPr>
          <w:sz w:val="24"/>
          <w:szCs w:val="24"/>
          <w:lang w:val="en-AU"/>
        </w:rPr>
        <w:t>by U</w:t>
      </w:r>
      <w:r w:rsidR="00B86210" w:rsidRPr="00BB668E">
        <w:rPr>
          <w:sz w:val="24"/>
          <w:szCs w:val="24"/>
          <w:lang w:val="en-AU"/>
        </w:rPr>
        <w:t>NSW</w:t>
      </w:r>
      <w:r w:rsidR="009D0527" w:rsidRPr="00BB668E">
        <w:rPr>
          <w:sz w:val="24"/>
          <w:szCs w:val="24"/>
          <w:lang w:val="en-AU"/>
        </w:rPr>
        <w:t xml:space="preserve"> to locate and pay</w:t>
      </w:r>
      <w:r w:rsidRPr="00BB668E">
        <w:rPr>
          <w:sz w:val="24"/>
          <w:szCs w:val="24"/>
          <w:lang w:val="en-AU"/>
        </w:rPr>
        <w:t xml:space="preserve"> any </w:t>
      </w:r>
      <w:r w:rsidR="00FC05B7" w:rsidRPr="00BB668E">
        <w:rPr>
          <w:sz w:val="24"/>
          <w:szCs w:val="24"/>
          <w:lang w:val="en-AU"/>
        </w:rPr>
        <w:t xml:space="preserve">uncontactable </w:t>
      </w:r>
      <w:r w:rsidR="00120A77" w:rsidRPr="00BB668E">
        <w:rPr>
          <w:sz w:val="24"/>
          <w:szCs w:val="24"/>
          <w:lang w:val="en-AU"/>
        </w:rPr>
        <w:t>Affected</w:t>
      </w:r>
      <w:r w:rsidR="00E40A6B" w:rsidRPr="00BB668E">
        <w:rPr>
          <w:sz w:val="24"/>
          <w:szCs w:val="24"/>
          <w:lang w:val="en-AU"/>
        </w:rPr>
        <w:t xml:space="preserve"> Employees</w:t>
      </w:r>
      <w:r w:rsidR="00F5417C" w:rsidRPr="00BB668E">
        <w:rPr>
          <w:sz w:val="24"/>
          <w:szCs w:val="24"/>
          <w:lang w:val="en-AU"/>
        </w:rPr>
        <w:t xml:space="preserve"> who are former employees</w:t>
      </w:r>
      <w:r w:rsidR="00860F7D" w:rsidRPr="00BB668E">
        <w:rPr>
          <w:sz w:val="24"/>
          <w:szCs w:val="24"/>
          <w:lang w:val="en-AU"/>
        </w:rPr>
        <w:t>.</w:t>
      </w:r>
    </w:p>
    <w:p w14:paraId="2F28BAC4" w14:textId="215E95C7" w:rsidR="00C94C2B" w:rsidRDefault="001027E6" w:rsidP="00EF6A06">
      <w:pPr>
        <w:pStyle w:val="ListParagraph"/>
        <w:numPr>
          <w:ilvl w:val="0"/>
          <w:numId w:val="4"/>
        </w:numPr>
        <w:spacing w:before="120" w:after="120" w:line="360" w:lineRule="auto"/>
        <w:ind w:left="567" w:hanging="567"/>
        <w:rPr>
          <w:sz w:val="24"/>
          <w:szCs w:val="24"/>
          <w:lang w:val="en-AU"/>
        </w:rPr>
      </w:pPr>
      <w:bookmarkStart w:id="33" w:name="_bookmark3"/>
      <w:bookmarkStart w:id="34" w:name="_Ref222151437"/>
      <w:bookmarkStart w:id="35" w:name="_Ref188286650"/>
      <w:bookmarkEnd w:id="33"/>
      <w:r>
        <w:rPr>
          <w:sz w:val="24"/>
          <w:szCs w:val="24"/>
          <w:lang w:val="en-AU"/>
        </w:rPr>
        <w:t xml:space="preserve">By no later </w:t>
      </w:r>
      <w:r w:rsidRPr="009010F8">
        <w:rPr>
          <w:sz w:val="24"/>
          <w:szCs w:val="24"/>
          <w:lang w:val="en-AU"/>
        </w:rPr>
        <w:t>than</w:t>
      </w:r>
      <w:r w:rsidR="0061321F">
        <w:rPr>
          <w:sz w:val="24"/>
          <w:szCs w:val="24"/>
          <w:lang w:val="en-AU"/>
        </w:rPr>
        <w:t xml:space="preserve"> 12 March 2027</w:t>
      </w:r>
      <w:r w:rsidR="0085733B">
        <w:rPr>
          <w:sz w:val="24"/>
          <w:szCs w:val="24"/>
          <w:lang w:val="en-AU"/>
        </w:rPr>
        <w:t>,</w:t>
      </w:r>
      <w:r w:rsidR="0061321F">
        <w:rPr>
          <w:sz w:val="24"/>
          <w:szCs w:val="24"/>
          <w:lang w:val="en-AU"/>
        </w:rPr>
        <w:t xml:space="preserve"> </w:t>
      </w:r>
      <w:r>
        <w:rPr>
          <w:sz w:val="24"/>
          <w:szCs w:val="24"/>
          <w:lang w:val="en-AU"/>
        </w:rPr>
        <w:t>UNSW will provide to the FWO Reasonable Evidence that</w:t>
      </w:r>
      <w:r w:rsidR="00C94C2B">
        <w:rPr>
          <w:sz w:val="24"/>
          <w:szCs w:val="24"/>
          <w:lang w:val="en-AU"/>
        </w:rPr>
        <w:t>:</w:t>
      </w:r>
      <w:bookmarkEnd w:id="34"/>
      <w:r>
        <w:rPr>
          <w:sz w:val="24"/>
          <w:szCs w:val="24"/>
          <w:lang w:val="en-AU"/>
        </w:rPr>
        <w:t xml:space="preserve"> </w:t>
      </w:r>
    </w:p>
    <w:p w14:paraId="3DEC3E3A" w14:textId="071C3712" w:rsidR="001027E6" w:rsidRPr="00BB668E" w:rsidRDefault="001027E6" w:rsidP="00C94C2B">
      <w:pPr>
        <w:pStyle w:val="ListParagraph"/>
        <w:numPr>
          <w:ilvl w:val="1"/>
          <w:numId w:val="4"/>
        </w:numPr>
        <w:spacing w:before="120" w:after="120" w:line="360" w:lineRule="auto"/>
        <w:ind w:left="1134" w:hanging="567"/>
        <w:rPr>
          <w:sz w:val="24"/>
          <w:szCs w:val="24"/>
          <w:lang w:val="en-AU"/>
        </w:rPr>
      </w:pPr>
      <w:bookmarkStart w:id="36" w:name="_Ref222151444"/>
      <w:r w:rsidRPr="00BB668E">
        <w:rPr>
          <w:sz w:val="24"/>
          <w:szCs w:val="24"/>
          <w:lang w:val="en-AU"/>
        </w:rPr>
        <w:t xml:space="preserve">all </w:t>
      </w:r>
      <w:r w:rsidRPr="009D2F04">
        <w:rPr>
          <w:sz w:val="24"/>
          <w:szCs w:val="24"/>
          <w:lang w:val="en-AU"/>
        </w:rPr>
        <w:t>underpayments</w:t>
      </w:r>
      <w:r w:rsidRPr="00BB668E">
        <w:rPr>
          <w:sz w:val="24"/>
          <w:szCs w:val="24"/>
          <w:lang w:val="en-AU"/>
        </w:rPr>
        <w:t xml:space="preserve"> arising from the </w:t>
      </w:r>
      <w:r w:rsidR="00423BF0" w:rsidRPr="00BB668E">
        <w:rPr>
          <w:sz w:val="24"/>
          <w:szCs w:val="24"/>
          <w:lang w:val="en-AU"/>
        </w:rPr>
        <w:t xml:space="preserve">Casual Academic Staff Remediation Review </w:t>
      </w:r>
      <w:r w:rsidRPr="00BB668E">
        <w:rPr>
          <w:sz w:val="24"/>
          <w:szCs w:val="24"/>
          <w:lang w:val="en-AU"/>
        </w:rPr>
        <w:t xml:space="preserve">have been repaid in full, to Affected Employees who are current employees, and Affected </w:t>
      </w:r>
      <w:r w:rsidRPr="00BB668E">
        <w:rPr>
          <w:sz w:val="24"/>
          <w:szCs w:val="24"/>
          <w:lang w:val="en-AU"/>
        </w:rPr>
        <w:lastRenderedPageBreak/>
        <w:t>Employees who are former employees and can be located. This includes the underpayment amount, Interest Amount and superannuation amount</w:t>
      </w:r>
      <w:r>
        <w:rPr>
          <w:sz w:val="24"/>
          <w:szCs w:val="24"/>
          <w:lang w:val="en-AU"/>
        </w:rPr>
        <w:t xml:space="preserve"> and the date on which the payment to the Affected Employees </w:t>
      </w:r>
      <w:r w:rsidR="00BF187E">
        <w:rPr>
          <w:sz w:val="24"/>
          <w:szCs w:val="24"/>
          <w:lang w:val="en-AU"/>
        </w:rPr>
        <w:t>has been</w:t>
      </w:r>
      <w:r>
        <w:rPr>
          <w:sz w:val="24"/>
          <w:szCs w:val="24"/>
          <w:lang w:val="en-AU"/>
        </w:rPr>
        <w:t xml:space="preserve"> made</w:t>
      </w:r>
      <w:r w:rsidRPr="00BB668E">
        <w:rPr>
          <w:sz w:val="24"/>
          <w:szCs w:val="24"/>
          <w:lang w:val="en-AU"/>
        </w:rPr>
        <w:t>; and</w:t>
      </w:r>
      <w:bookmarkEnd w:id="36"/>
      <w:r w:rsidRPr="00BB668E">
        <w:rPr>
          <w:sz w:val="24"/>
          <w:szCs w:val="24"/>
          <w:lang w:val="en-AU"/>
        </w:rPr>
        <w:t xml:space="preserve"> </w:t>
      </w:r>
    </w:p>
    <w:p w14:paraId="75A79243" w14:textId="2AC2B9CC" w:rsidR="009D1C81" w:rsidRPr="00A61B69" w:rsidRDefault="00537BB5" w:rsidP="00A61B69">
      <w:pPr>
        <w:pStyle w:val="Heading2"/>
        <w:numPr>
          <w:ilvl w:val="1"/>
          <w:numId w:val="4"/>
        </w:numPr>
        <w:spacing w:before="120" w:after="120" w:line="360" w:lineRule="auto"/>
        <w:ind w:left="1134" w:hanging="567"/>
        <w:jc w:val="both"/>
        <w:rPr>
          <w:lang w:val="en-AU"/>
        </w:rPr>
      </w:pPr>
      <w:bookmarkStart w:id="37" w:name="_Ref222151456"/>
      <w:r>
        <w:rPr>
          <w:b w:val="0"/>
          <w:bCs w:val="0"/>
          <w:lang w:val="en-AU"/>
        </w:rPr>
        <w:t>in respect of rectification of underpayments arising from the Casual Academic Staff Remediation Review,</w:t>
      </w:r>
      <w:r w:rsidRPr="00426F83">
        <w:rPr>
          <w:b w:val="0"/>
          <w:bCs w:val="0"/>
          <w:lang w:val="en-AU"/>
        </w:rPr>
        <w:t xml:space="preserve"> </w:t>
      </w:r>
      <w:r w:rsidR="001027E6" w:rsidRPr="00426F83">
        <w:rPr>
          <w:b w:val="0"/>
          <w:bCs w:val="0"/>
          <w:lang w:val="en-AU"/>
        </w:rPr>
        <w:t>the Reasonable Steps have been taken by UNSW to locate and pay any uncontactable Affected Employees who are former employees.</w:t>
      </w:r>
      <w:bookmarkEnd w:id="37"/>
    </w:p>
    <w:p w14:paraId="5A346A9A" w14:textId="2AF02812" w:rsidR="00097522" w:rsidRDefault="00097522" w:rsidP="00FE40B6">
      <w:pPr>
        <w:pStyle w:val="ListParagraph"/>
        <w:numPr>
          <w:ilvl w:val="0"/>
          <w:numId w:val="4"/>
        </w:numPr>
        <w:spacing w:before="120" w:after="120" w:line="360" w:lineRule="auto"/>
        <w:ind w:left="567" w:right="116" w:hanging="567"/>
        <w:rPr>
          <w:sz w:val="24"/>
          <w:szCs w:val="24"/>
          <w:lang w:val="en-AU"/>
        </w:rPr>
      </w:pPr>
      <w:bookmarkStart w:id="38" w:name="_Ref225239414"/>
      <w:bookmarkStart w:id="39" w:name="_Ref215491092"/>
      <w:r>
        <w:rPr>
          <w:sz w:val="24"/>
          <w:szCs w:val="24"/>
          <w:lang w:val="en-AU"/>
        </w:rPr>
        <w:t>By no later than 30 June 2027, UNSW will provide to the FWO Reasonable Evidence that:</w:t>
      </w:r>
      <w:bookmarkEnd w:id="38"/>
    </w:p>
    <w:p w14:paraId="60B6A65D" w14:textId="6FDABB59" w:rsidR="00097522" w:rsidRPr="00BB668E" w:rsidRDefault="00097522" w:rsidP="00097522">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all </w:t>
      </w:r>
      <w:r w:rsidRPr="009D2F04">
        <w:rPr>
          <w:sz w:val="24"/>
          <w:szCs w:val="24"/>
          <w:lang w:val="en-AU"/>
        </w:rPr>
        <w:t>underpayments</w:t>
      </w:r>
      <w:r w:rsidRPr="00BB668E">
        <w:rPr>
          <w:sz w:val="24"/>
          <w:szCs w:val="24"/>
          <w:lang w:val="en-AU"/>
        </w:rPr>
        <w:t xml:space="preserve"> arising from </w:t>
      </w:r>
      <w:r>
        <w:rPr>
          <w:sz w:val="24"/>
          <w:szCs w:val="24"/>
          <w:lang w:val="en-AU"/>
        </w:rPr>
        <w:t xml:space="preserve">the </w:t>
      </w:r>
      <w:r w:rsidRPr="00BB668E">
        <w:rPr>
          <w:sz w:val="24"/>
          <w:szCs w:val="24"/>
          <w:lang w:val="en-AU"/>
        </w:rPr>
        <w:t>Wider Compliance Review have been repaid in full, to Affected Employees who are current employees, and Affected Employees who are former employees and can be located. This includes the underpayment amount, Interest Amount and superannuation amount</w:t>
      </w:r>
      <w:r>
        <w:rPr>
          <w:sz w:val="24"/>
          <w:szCs w:val="24"/>
          <w:lang w:val="en-AU"/>
        </w:rPr>
        <w:t xml:space="preserve"> and the date on which the payment to the Affected Employees has been made</w:t>
      </w:r>
      <w:r w:rsidRPr="00BB668E">
        <w:rPr>
          <w:sz w:val="24"/>
          <w:szCs w:val="24"/>
          <w:lang w:val="en-AU"/>
        </w:rPr>
        <w:t xml:space="preserve">; and </w:t>
      </w:r>
    </w:p>
    <w:p w14:paraId="46BAB959" w14:textId="19748BAB" w:rsidR="00097522" w:rsidRPr="00097522" w:rsidRDefault="009B7B47" w:rsidP="00097522">
      <w:pPr>
        <w:pStyle w:val="Heading2"/>
        <w:numPr>
          <w:ilvl w:val="1"/>
          <w:numId w:val="4"/>
        </w:numPr>
        <w:spacing w:before="120" w:after="120" w:line="360" w:lineRule="auto"/>
        <w:ind w:left="1134" w:hanging="567"/>
        <w:jc w:val="both"/>
        <w:rPr>
          <w:lang w:val="en-AU"/>
        </w:rPr>
      </w:pPr>
      <w:r>
        <w:rPr>
          <w:b w:val="0"/>
          <w:bCs w:val="0"/>
          <w:lang w:val="en-AU"/>
        </w:rPr>
        <w:t xml:space="preserve">in respect of </w:t>
      </w:r>
      <w:r w:rsidR="0085733B">
        <w:rPr>
          <w:b w:val="0"/>
          <w:bCs w:val="0"/>
          <w:lang w:val="en-AU"/>
        </w:rPr>
        <w:t xml:space="preserve">rectification of underpayments arising from the Wider Compliance Review, </w:t>
      </w:r>
      <w:r w:rsidR="00097522" w:rsidRPr="00426F83">
        <w:rPr>
          <w:b w:val="0"/>
          <w:bCs w:val="0"/>
          <w:lang w:val="en-AU"/>
        </w:rPr>
        <w:t>the Reasonable Steps have been taken by UNSW to locate and pay any uncontactable Affected Employees who are former employees.</w:t>
      </w:r>
    </w:p>
    <w:p w14:paraId="65B6550B" w14:textId="5080A8A7" w:rsidR="000F3BBA" w:rsidRPr="00BB668E" w:rsidRDefault="00F62C13" w:rsidP="00FE40B6">
      <w:pPr>
        <w:pStyle w:val="ListParagraph"/>
        <w:numPr>
          <w:ilvl w:val="0"/>
          <w:numId w:val="4"/>
        </w:numPr>
        <w:spacing w:before="120" w:after="120" w:line="360" w:lineRule="auto"/>
        <w:ind w:left="567" w:right="116" w:hanging="567"/>
        <w:rPr>
          <w:sz w:val="24"/>
          <w:szCs w:val="24"/>
          <w:lang w:val="en-AU"/>
        </w:rPr>
      </w:pPr>
      <w:r w:rsidRPr="00BB668E">
        <w:rPr>
          <w:sz w:val="24"/>
          <w:szCs w:val="24"/>
          <w:lang w:val="en-AU"/>
        </w:rPr>
        <w:t xml:space="preserve">If any </w:t>
      </w:r>
      <w:r w:rsidR="00D700FA" w:rsidRPr="00BB668E">
        <w:rPr>
          <w:sz w:val="24"/>
          <w:szCs w:val="24"/>
          <w:lang w:val="en-AU"/>
        </w:rPr>
        <w:t>Affected</w:t>
      </w:r>
      <w:r w:rsidR="00431BE2" w:rsidRPr="00BB668E">
        <w:rPr>
          <w:sz w:val="24"/>
          <w:szCs w:val="24"/>
          <w:lang w:val="en-AU"/>
        </w:rPr>
        <w:t xml:space="preserve"> Employees</w:t>
      </w:r>
      <w:r w:rsidR="00B411DB" w:rsidRPr="00BB668E">
        <w:rPr>
          <w:sz w:val="24"/>
          <w:szCs w:val="24"/>
          <w:lang w:val="en-AU"/>
        </w:rPr>
        <w:t xml:space="preserve"> who are former employees</w:t>
      </w:r>
      <w:r w:rsidRPr="00BB668E">
        <w:rPr>
          <w:sz w:val="24"/>
          <w:szCs w:val="24"/>
          <w:lang w:val="en-AU"/>
        </w:rPr>
        <w:t xml:space="preserve"> cannot be located within </w:t>
      </w:r>
      <w:r w:rsidR="003B249D" w:rsidRPr="00BB668E">
        <w:rPr>
          <w:sz w:val="24"/>
          <w:szCs w:val="24"/>
          <w:lang w:val="en-AU"/>
        </w:rPr>
        <w:t>35</w:t>
      </w:r>
      <w:r w:rsidR="00DC4ED9" w:rsidRPr="00BB668E">
        <w:rPr>
          <w:sz w:val="24"/>
          <w:szCs w:val="24"/>
          <w:lang w:val="en-AU"/>
        </w:rPr>
        <w:t xml:space="preserve"> </w:t>
      </w:r>
      <w:r w:rsidR="00D343F3" w:rsidRPr="00BB668E">
        <w:rPr>
          <w:sz w:val="24"/>
          <w:szCs w:val="24"/>
          <w:lang w:val="en-AU"/>
        </w:rPr>
        <w:t>days</w:t>
      </w:r>
      <w:r w:rsidRPr="00BB668E">
        <w:rPr>
          <w:sz w:val="24"/>
          <w:szCs w:val="24"/>
          <w:lang w:val="en-AU"/>
        </w:rPr>
        <w:t xml:space="preserve"> of the </w:t>
      </w:r>
      <w:r w:rsidR="004571D5" w:rsidRPr="00BB668E">
        <w:rPr>
          <w:sz w:val="24"/>
          <w:szCs w:val="24"/>
          <w:lang w:val="en-AU"/>
        </w:rPr>
        <w:t>Commencement Date</w:t>
      </w:r>
      <w:r w:rsidRPr="00BB668E">
        <w:rPr>
          <w:sz w:val="24"/>
          <w:szCs w:val="24"/>
          <w:lang w:val="en-AU"/>
        </w:rPr>
        <w:t xml:space="preserve">, </w:t>
      </w:r>
      <w:r w:rsidR="00D343F3" w:rsidRPr="00BB668E">
        <w:rPr>
          <w:sz w:val="24"/>
          <w:szCs w:val="24"/>
          <w:lang w:val="en-AU"/>
        </w:rPr>
        <w:t>UNSW</w:t>
      </w:r>
      <w:r w:rsidRPr="00BB668E">
        <w:rPr>
          <w:sz w:val="24"/>
          <w:szCs w:val="24"/>
          <w:lang w:val="en-AU"/>
        </w:rPr>
        <w:t xml:space="preserve"> will pay</w:t>
      </w:r>
      <w:r w:rsidR="00D45EFB" w:rsidRPr="00BB668E">
        <w:rPr>
          <w:sz w:val="24"/>
          <w:szCs w:val="24"/>
          <w:lang w:val="en-AU"/>
        </w:rPr>
        <w:t xml:space="preserve"> the underpayment</w:t>
      </w:r>
      <w:r w:rsidR="00A7482D" w:rsidRPr="00BB668E">
        <w:rPr>
          <w:sz w:val="24"/>
          <w:szCs w:val="24"/>
          <w:lang w:val="en-AU"/>
        </w:rPr>
        <w:t xml:space="preserve"> amount</w:t>
      </w:r>
      <w:r w:rsidR="00D45EFB" w:rsidRPr="00BB668E">
        <w:rPr>
          <w:sz w:val="24"/>
          <w:szCs w:val="24"/>
          <w:lang w:val="en-AU"/>
        </w:rPr>
        <w:t>s owing to those employees to the Commonwealth of Australia</w:t>
      </w:r>
      <w:r w:rsidR="00F15635" w:rsidRPr="00BB668E">
        <w:rPr>
          <w:sz w:val="24"/>
          <w:szCs w:val="24"/>
          <w:lang w:val="en-AU"/>
        </w:rPr>
        <w:t xml:space="preserve"> (through the FWO)</w:t>
      </w:r>
      <w:r w:rsidR="00D45EFB" w:rsidRPr="00BB668E">
        <w:rPr>
          <w:sz w:val="24"/>
          <w:szCs w:val="24"/>
          <w:lang w:val="en-AU"/>
        </w:rPr>
        <w:t xml:space="preserve"> in accordance with section 559 of the FW Act within </w:t>
      </w:r>
      <w:r w:rsidR="00A7482D" w:rsidRPr="00BB668E">
        <w:rPr>
          <w:sz w:val="24"/>
          <w:szCs w:val="24"/>
          <w:lang w:val="en-AU"/>
        </w:rPr>
        <w:t xml:space="preserve">a further </w:t>
      </w:r>
      <w:r w:rsidR="00360B45" w:rsidRPr="00BB668E">
        <w:rPr>
          <w:sz w:val="24"/>
          <w:szCs w:val="24"/>
          <w:lang w:val="en-AU"/>
        </w:rPr>
        <w:t>60 days</w:t>
      </w:r>
      <w:r w:rsidR="00D45EFB" w:rsidRPr="00BB668E">
        <w:rPr>
          <w:sz w:val="24"/>
          <w:szCs w:val="24"/>
          <w:lang w:val="en-AU"/>
        </w:rPr>
        <w:t>. U</w:t>
      </w:r>
      <w:r w:rsidR="00D343F3" w:rsidRPr="00BB668E">
        <w:rPr>
          <w:sz w:val="24"/>
          <w:szCs w:val="24"/>
          <w:lang w:val="en-AU"/>
        </w:rPr>
        <w:t>NSW</w:t>
      </w:r>
      <w:r w:rsidR="00D45EFB" w:rsidRPr="00BB668E">
        <w:rPr>
          <w:sz w:val="24"/>
          <w:szCs w:val="24"/>
          <w:lang w:val="en-AU"/>
        </w:rPr>
        <w:t xml:space="preserve"> will complete the required </w:t>
      </w:r>
      <w:r w:rsidR="0092510C" w:rsidRPr="00BB668E">
        <w:rPr>
          <w:sz w:val="24"/>
          <w:szCs w:val="24"/>
          <w:lang w:val="en-AU"/>
        </w:rPr>
        <w:t>documents supplied by the FWO for this purpose.</w:t>
      </w:r>
      <w:bookmarkEnd w:id="35"/>
      <w:bookmarkEnd w:id="39"/>
    </w:p>
    <w:p w14:paraId="754B1ED1" w14:textId="2B809041" w:rsidR="00B74089" w:rsidRPr="00BB668E" w:rsidRDefault="00F62C13" w:rsidP="00FE40B6">
      <w:pPr>
        <w:pStyle w:val="ListParagraph"/>
        <w:numPr>
          <w:ilvl w:val="0"/>
          <w:numId w:val="4"/>
        </w:numPr>
        <w:spacing w:before="120" w:after="120" w:line="360" w:lineRule="auto"/>
        <w:ind w:left="567" w:right="116" w:hanging="567"/>
        <w:rPr>
          <w:sz w:val="24"/>
          <w:szCs w:val="24"/>
          <w:lang w:val="en-AU"/>
        </w:rPr>
      </w:pPr>
      <w:r w:rsidRPr="00BB668E">
        <w:rPr>
          <w:sz w:val="24"/>
          <w:szCs w:val="24"/>
          <w:lang w:val="en-AU"/>
        </w:rPr>
        <w:t>In the event that the FWO is able to locate and contact a</w:t>
      </w:r>
      <w:r w:rsidR="005F4B18" w:rsidRPr="00BB668E">
        <w:rPr>
          <w:sz w:val="24"/>
          <w:szCs w:val="24"/>
          <w:lang w:val="en-AU"/>
        </w:rPr>
        <w:t>n</w:t>
      </w:r>
      <w:r w:rsidR="00C808B1" w:rsidRPr="00BB668E">
        <w:rPr>
          <w:sz w:val="24"/>
          <w:szCs w:val="24"/>
          <w:lang w:val="en-AU"/>
        </w:rPr>
        <w:t>y former employee who is an</w:t>
      </w:r>
      <w:r w:rsidR="005F4B18" w:rsidRPr="00BB668E">
        <w:rPr>
          <w:sz w:val="24"/>
          <w:szCs w:val="24"/>
          <w:lang w:val="en-AU"/>
        </w:rPr>
        <w:t xml:space="preserve"> Affected </w:t>
      </w:r>
      <w:r w:rsidRPr="00BB668E">
        <w:rPr>
          <w:sz w:val="24"/>
          <w:szCs w:val="24"/>
          <w:lang w:val="en-AU"/>
        </w:rPr>
        <w:t>Employee</w:t>
      </w:r>
      <w:r w:rsidR="00C808B1" w:rsidRPr="00BB668E">
        <w:rPr>
          <w:sz w:val="24"/>
          <w:szCs w:val="24"/>
          <w:lang w:val="en-AU"/>
        </w:rPr>
        <w:t xml:space="preserve"> </w:t>
      </w:r>
      <w:r w:rsidR="009C1696" w:rsidRPr="00BB668E">
        <w:rPr>
          <w:sz w:val="24"/>
          <w:szCs w:val="24"/>
          <w:lang w:val="en-AU"/>
        </w:rPr>
        <w:t xml:space="preserve">and who has had payments made by UNSW under section 559 </w:t>
      </w:r>
      <w:r w:rsidR="003E7668">
        <w:rPr>
          <w:sz w:val="24"/>
          <w:szCs w:val="24"/>
          <w:lang w:val="en-AU"/>
        </w:rPr>
        <w:t>of the FW Act</w:t>
      </w:r>
      <w:r w:rsidR="009C1696" w:rsidRPr="00BB668E">
        <w:rPr>
          <w:sz w:val="24"/>
          <w:szCs w:val="24"/>
          <w:lang w:val="en-AU"/>
        </w:rPr>
        <w:t xml:space="preserve"> in accordance with </w:t>
      </w:r>
      <w:r w:rsidR="00C808B1" w:rsidRPr="00BB668E">
        <w:rPr>
          <w:sz w:val="24"/>
          <w:szCs w:val="24"/>
          <w:lang w:val="en-AU"/>
        </w:rPr>
        <w:t>clause</w:t>
      </w:r>
      <w:r w:rsidR="004A22C9">
        <w:rPr>
          <w:sz w:val="24"/>
          <w:szCs w:val="24"/>
          <w:lang w:val="en-AU"/>
        </w:rPr>
        <w:t>s</w:t>
      </w:r>
      <w:r w:rsidR="00C808B1" w:rsidRPr="00BB668E">
        <w:rPr>
          <w:sz w:val="24"/>
          <w:szCs w:val="24"/>
          <w:lang w:val="en-AU"/>
        </w:rPr>
        <w:t xml:space="preserve"> </w:t>
      </w:r>
      <w:r w:rsidR="004A22C9">
        <w:rPr>
          <w:sz w:val="24"/>
          <w:szCs w:val="24"/>
          <w:lang w:val="en-AU"/>
        </w:rPr>
        <w:fldChar w:fldCharType="begin"/>
      </w:r>
      <w:r w:rsidR="004A22C9">
        <w:rPr>
          <w:sz w:val="24"/>
          <w:szCs w:val="24"/>
          <w:lang w:val="en-AU"/>
        </w:rPr>
        <w:instrText xml:space="preserve"> REF _Ref222151437 \r \h </w:instrText>
      </w:r>
      <w:r w:rsidR="004A22C9">
        <w:rPr>
          <w:sz w:val="24"/>
          <w:szCs w:val="24"/>
          <w:lang w:val="en-AU"/>
        </w:rPr>
      </w:r>
      <w:r w:rsidR="004A22C9">
        <w:rPr>
          <w:sz w:val="24"/>
          <w:szCs w:val="24"/>
          <w:lang w:val="en-AU"/>
        </w:rPr>
        <w:fldChar w:fldCharType="separate"/>
      </w:r>
      <w:r w:rsidR="00A07807">
        <w:rPr>
          <w:sz w:val="24"/>
          <w:szCs w:val="24"/>
          <w:lang w:val="en-AU"/>
        </w:rPr>
        <w:t>30</w:t>
      </w:r>
      <w:r w:rsidR="004A22C9">
        <w:rPr>
          <w:sz w:val="24"/>
          <w:szCs w:val="24"/>
          <w:lang w:val="en-AU"/>
        </w:rPr>
        <w:fldChar w:fldCharType="end"/>
      </w:r>
      <w:r w:rsidR="004A22C9">
        <w:rPr>
          <w:sz w:val="24"/>
          <w:szCs w:val="24"/>
          <w:lang w:val="en-AU"/>
        </w:rPr>
        <w:t xml:space="preserve"> and </w:t>
      </w:r>
      <w:r w:rsidR="00CE6647">
        <w:rPr>
          <w:sz w:val="24"/>
          <w:szCs w:val="24"/>
          <w:lang w:val="en-AU"/>
        </w:rPr>
        <w:fldChar w:fldCharType="begin"/>
      </w:r>
      <w:r w:rsidR="00CE6647">
        <w:rPr>
          <w:sz w:val="24"/>
          <w:szCs w:val="24"/>
          <w:lang w:val="en-AU"/>
        </w:rPr>
        <w:instrText xml:space="preserve"> REF _Ref215491092 \w \h </w:instrText>
      </w:r>
      <w:r w:rsidR="00CE6647">
        <w:rPr>
          <w:sz w:val="24"/>
          <w:szCs w:val="24"/>
          <w:lang w:val="en-AU"/>
        </w:rPr>
      </w:r>
      <w:r w:rsidR="00CE6647">
        <w:rPr>
          <w:sz w:val="24"/>
          <w:szCs w:val="24"/>
          <w:lang w:val="en-AU"/>
        </w:rPr>
        <w:fldChar w:fldCharType="separate"/>
      </w:r>
      <w:r w:rsidR="00A07807">
        <w:rPr>
          <w:sz w:val="24"/>
          <w:szCs w:val="24"/>
          <w:lang w:val="en-AU"/>
        </w:rPr>
        <w:t>31</w:t>
      </w:r>
      <w:r w:rsidR="00CE6647">
        <w:rPr>
          <w:sz w:val="24"/>
          <w:szCs w:val="24"/>
          <w:lang w:val="en-AU"/>
        </w:rPr>
        <w:fldChar w:fldCharType="end"/>
      </w:r>
      <w:r w:rsidR="00C3366D">
        <w:rPr>
          <w:sz w:val="24"/>
          <w:szCs w:val="24"/>
          <w:lang w:val="en-AU"/>
        </w:rPr>
        <w:t xml:space="preserve"> above</w:t>
      </w:r>
      <w:r w:rsidRPr="00C04E5F">
        <w:rPr>
          <w:sz w:val="24"/>
          <w:szCs w:val="24"/>
          <w:lang w:val="en-AU"/>
        </w:rPr>
        <w:t>,</w:t>
      </w:r>
      <w:r w:rsidRPr="00BB668E">
        <w:rPr>
          <w:sz w:val="24"/>
          <w:szCs w:val="24"/>
          <w:lang w:val="en-AU"/>
        </w:rPr>
        <w:t xml:space="preserve"> </w:t>
      </w:r>
      <w:r w:rsidR="008F76DA" w:rsidRPr="00BB668E">
        <w:rPr>
          <w:sz w:val="24"/>
          <w:szCs w:val="24"/>
          <w:lang w:val="en-AU"/>
        </w:rPr>
        <w:t>with the consent of the Affected Employee</w:t>
      </w:r>
      <w:r w:rsidR="0086655E" w:rsidRPr="00BB668E">
        <w:rPr>
          <w:sz w:val="24"/>
          <w:szCs w:val="24"/>
          <w:lang w:val="en-AU"/>
        </w:rPr>
        <w:t>,</w:t>
      </w:r>
      <w:r w:rsidR="008F76DA" w:rsidRPr="00BB668E">
        <w:rPr>
          <w:sz w:val="24"/>
          <w:szCs w:val="24"/>
          <w:lang w:val="en-AU"/>
        </w:rPr>
        <w:t xml:space="preserve"> </w:t>
      </w:r>
      <w:r w:rsidRPr="00BB668E">
        <w:rPr>
          <w:sz w:val="24"/>
          <w:szCs w:val="24"/>
          <w:lang w:val="en-AU"/>
        </w:rPr>
        <w:t>the FWO will (in addition to its obligations under s</w:t>
      </w:r>
      <w:r w:rsidR="00860F7D" w:rsidRPr="00BB668E">
        <w:rPr>
          <w:sz w:val="24"/>
          <w:szCs w:val="24"/>
          <w:lang w:val="en-AU"/>
        </w:rPr>
        <w:t>ection</w:t>
      </w:r>
      <w:r w:rsidRPr="00BB668E">
        <w:rPr>
          <w:sz w:val="24"/>
          <w:szCs w:val="24"/>
          <w:lang w:val="en-AU"/>
        </w:rPr>
        <w:t xml:space="preserve"> 559 of the FW Act) notify </w:t>
      </w:r>
      <w:r w:rsidR="00507191" w:rsidRPr="00BB668E">
        <w:rPr>
          <w:sz w:val="24"/>
          <w:szCs w:val="24"/>
          <w:lang w:val="en-AU"/>
        </w:rPr>
        <w:t>UNSW</w:t>
      </w:r>
      <w:r w:rsidRPr="00BB668E">
        <w:rPr>
          <w:sz w:val="24"/>
          <w:szCs w:val="24"/>
          <w:lang w:val="en-AU"/>
        </w:rPr>
        <w:t xml:space="preserve"> in writing of the name and contact details of the </w:t>
      </w:r>
      <w:r w:rsidR="005F4B18" w:rsidRPr="00BB668E">
        <w:rPr>
          <w:sz w:val="24"/>
          <w:szCs w:val="24"/>
          <w:lang w:val="en-AU"/>
        </w:rPr>
        <w:t xml:space="preserve">Affected </w:t>
      </w:r>
      <w:r w:rsidRPr="00BB668E">
        <w:rPr>
          <w:sz w:val="24"/>
          <w:szCs w:val="24"/>
          <w:lang w:val="en-AU"/>
        </w:rPr>
        <w:t xml:space="preserve">Employee. Within 14 days of </w:t>
      </w:r>
      <w:r w:rsidR="000B3DD1">
        <w:rPr>
          <w:sz w:val="24"/>
          <w:szCs w:val="24"/>
          <w:lang w:val="en-AU"/>
        </w:rPr>
        <w:t xml:space="preserve">UNSW </w:t>
      </w:r>
      <w:r w:rsidRPr="00BB668E">
        <w:rPr>
          <w:sz w:val="24"/>
          <w:szCs w:val="24"/>
          <w:lang w:val="en-AU"/>
        </w:rPr>
        <w:t>receiving any such notice</w:t>
      </w:r>
      <w:r w:rsidR="000F1C69" w:rsidRPr="00BB668E">
        <w:rPr>
          <w:sz w:val="24"/>
          <w:szCs w:val="24"/>
          <w:lang w:val="en-AU"/>
        </w:rPr>
        <w:t xml:space="preserve">, </w:t>
      </w:r>
      <w:r w:rsidR="00DD095F" w:rsidRPr="00BB668E">
        <w:rPr>
          <w:sz w:val="24"/>
          <w:szCs w:val="24"/>
          <w:lang w:val="en-AU"/>
        </w:rPr>
        <w:t xml:space="preserve">and </w:t>
      </w:r>
      <w:r w:rsidR="001A5B0D">
        <w:rPr>
          <w:sz w:val="24"/>
          <w:szCs w:val="24"/>
          <w:lang w:val="en-AU"/>
        </w:rPr>
        <w:t xml:space="preserve">provided </w:t>
      </w:r>
      <w:r w:rsidR="00CD6175">
        <w:rPr>
          <w:sz w:val="24"/>
          <w:szCs w:val="24"/>
          <w:lang w:val="en-AU"/>
        </w:rPr>
        <w:t xml:space="preserve">that </w:t>
      </w:r>
      <w:r w:rsidR="001A5B0D">
        <w:rPr>
          <w:sz w:val="24"/>
          <w:szCs w:val="24"/>
          <w:lang w:val="en-AU"/>
        </w:rPr>
        <w:t>UNSW has</w:t>
      </w:r>
      <w:r w:rsidR="00CD6175">
        <w:rPr>
          <w:sz w:val="24"/>
          <w:szCs w:val="24"/>
          <w:lang w:val="en-AU"/>
        </w:rPr>
        <w:t xml:space="preserve"> received</w:t>
      </w:r>
      <w:r w:rsidR="000F1C69" w:rsidRPr="00BB668E">
        <w:rPr>
          <w:sz w:val="24"/>
          <w:szCs w:val="24"/>
          <w:lang w:val="en-AU"/>
        </w:rPr>
        <w:t xml:space="preserve"> details of </w:t>
      </w:r>
      <w:r w:rsidR="00C9230F" w:rsidRPr="00BB668E">
        <w:rPr>
          <w:sz w:val="24"/>
          <w:szCs w:val="24"/>
          <w:lang w:val="en-AU"/>
        </w:rPr>
        <w:t xml:space="preserve">the employee’s </w:t>
      </w:r>
      <w:r w:rsidR="00291D0F">
        <w:rPr>
          <w:sz w:val="24"/>
          <w:szCs w:val="24"/>
          <w:lang w:val="en-AU"/>
        </w:rPr>
        <w:t xml:space="preserve">current </w:t>
      </w:r>
      <w:r w:rsidR="000F1C69" w:rsidRPr="00BB668E">
        <w:rPr>
          <w:sz w:val="24"/>
          <w:szCs w:val="24"/>
          <w:lang w:val="en-AU"/>
        </w:rPr>
        <w:t>bank</w:t>
      </w:r>
      <w:r w:rsidR="00773FF7">
        <w:rPr>
          <w:sz w:val="24"/>
          <w:szCs w:val="24"/>
          <w:lang w:val="en-AU"/>
        </w:rPr>
        <w:t xml:space="preserve"> account</w:t>
      </w:r>
      <w:r w:rsidR="002E04A1" w:rsidRPr="00BB668E">
        <w:rPr>
          <w:sz w:val="24"/>
          <w:szCs w:val="24"/>
          <w:lang w:val="en-AU"/>
        </w:rPr>
        <w:t>, tax status</w:t>
      </w:r>
      <w:r w:rsidR="000F1C69" w:rsidRPr="00BB668E">
        <w:rPr>
          <w:sz w:val="24"/>
          <w:szCs w:val="24"/>
          <w:lang w:val="en-AU"/>
        </w:rPr>
        <w:t xml:space="preserve"> and superannuation </w:t>
      </w:r>
      <w:r w:rsidR="00E81FF8" w:rsidRPr="00BB668E">
        <w:rPr>
          <w:sz w:val="24"/>
          <w:szCs w:val="24"/>
          <w:lang w:val="en-AU"/>
        </w:rPr>
        <w:t>fund</w:t>
      </w:r>
      <w:r w:rsidR="000F1C69" w:rsidRPr="00BB668E">
        <w:rPr>
          <w:sz w:val="24"/>
          <w:szCs w:val="24"/>
          <w:lang w:val="en-AU"/>
        </w:rPr>
        <w:t>,</w:t>
      </w:r>
      <w:r w:rsidRPr="00BB668E">
        <w:rPr>
          <w:sz w:val="24"/>
          <w:szCs w:val="24"/>
          <w:lang w:val="en-AU"/>
        </w:rPr>
        <w:t xml:space="preserve"> U</w:t>
      </w:r>
      <w:r w:rsidR="00507191" w:rsidRPr="00BB668E">
        <w:rPr>
          <w:sz w:val="24"/>
          <w:szCs w:val="24"/>
          <w:lang w:val="en-AU"/>
        </w:rPr>
        <w:t>NSW</w:t>
      </w:r>
      <w:r w:rsidRPr="00BB668E">
        <w:rPr>
          <w:sz w:val="24"/>
          <w:szCs w:val="24"/>
          <w:lang w:val="en-AU"/>
        </w:rPr>
        <w:t xml:space="preserve"> will:</w:t>
      </w:r>
    </w:p>
    <w:p w14:paraId="5DEA31D5" w14:textId="5A759C86" w:rsidR="00B74089"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pay to the relevant </w:t>
      </w:r>
      <w:r w:rsidR="005F4B18" w:rsidRPr="00BB668E">
        <w:rPr>
          <w:sz w:val="24"/>
          <w:szCs w:val="24"/>
          <w:lang w:val="en-AU"/>
        </w:rPr>
        <w:t>Affected</w:t>
      </w:r>
      <w:r w:rsidR="00FA4A8E" w:rsidRPr="00BB668E">
        <w:rPr>
          <w:sz w:val="24"/>
          <w:szCs w:val="24"/>
          <w:lang w:val="en-AU"/>
        </w:rPr>
        <w:t xml:space="preserve"> Employee</w:t>
      </w:r>
      <w:r w:rsidRPr="00BB668E">
        <w:rPr>
          <w:sz w:val="24"/>
          <w:szCs w:val="24"/>
          <w:lang w:val="en-AU"/>
        </w:rPr>
        <w:t xml:space="preserve"> </w:t>
      </w:r>
      <w:r w:rsidR="00AA57C7" w:rsidRPr="00BB668E">
        <w:rPr>
          <w:sz w:val="24"/>
          <w:szCs w:val="24"/>
          <w:lang w:val="en-AU"/>
        </w:rPr>
        <w:t>the</w:t>
      </w:r>
      <w:r w:rsidRPr="00BB668E">
        <w:rPr>
          <w:sz w:val="24"/>
          <w:szCs w:val="24"/>
          <w:lang w:val="en-AU"/>
        </w:rPr>
        <w:t xml:space="preserve"> Interest Amount on the amount already paid by </w:t>
      </w:r>
      <w:r w:rsidR="00273628" w:rsidRPr="00BB668E">
        <w:rPr>
          <w:sz w:val="24"/>
          <w:szCs w:val="24"/>
          <w:lang w:val="en-AU"/>
        </w:rPr>
        <w:t>UNSW</w:t>
      </w:r>
      <w:r w:rsidRPr="00BB668E">
        <w:rPr>
          <w:sz w:val="24"/>
          <w:szCs w:val="24"/>
          <w:lang w:val="en-AU"/>
        </w:rPr>
        <w:t xml:space="preserve"> to the Commonwealth of Australia in respect of that </w:t>
      </w:r>
      <w:r w:rsidR="00CF438B" w:rsidRPr="00BB668E">
        <w:rPr>
          <w:sz w:val="24"/>
          <w:szCs w:val="24"/>
          <w:lang w:val="en-AU"/>
        </w:rPr>
        <w:t>Affected</w:t>
      </w:r>
      <w:r w:rsidR="00177F0F" w:rsidRPr="00BB668E">
        <w:rPr>
          <w:sz w:val="24"/>
          <w:szCs w:val="24"/>
          <w:lang w:val="en-AU"/>
        </w:rPr>
        <w:t xml:space="preserve"> </w:t>
      </w:r>
      <w:r w:rsidRPr="00BB668E">
        <w:rPr>
          <w:sz w:val="24"/>
          <w:szCs w:val="24"/>
          <w:lang w:val="en-AU"/>
        </w:rPr>
        <w:t>employee; and</w:t>
      </w:r>
    </w:p>
    <w:p w14:paraId="6C37961D" w14:textId="6D6C12F5" w:rsidR="001927B1"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lastRenderedPageBreak/>
        <w:t xml:space="preserve">pay to the </w:t>
      </w:r>
      <w:r w:rsidR="00AA57C7" w:rsidRPr="00BB668E">
        <w:rPr>
          <w:sz w:val="24"/>
          <w:szCs w:val="24"/>
          <w:lang w:val="en-AU"/>
        </w:rPr>
        <w:t xml:space="preserve">relevant </w:t>
      </w:r>
      <w:r w:rsidR="005F4B18" w:rsidRPr="00BB668E">
        <w:rPr>
          <w:sz w:val="24"/>
          <w:szCs w:val="24"/>
          <w:lang w:val="en-AU"/>
        </w:rPr>
        <w:t>Affected</w:t>
      </w:r>
      <w:r w:rsidR="00FA4A8E" w:rsidRPr="00BB668E">
        <w:rPr>
          <w:sz w:val="24"/>
          <w:szCs w:val="24"/>
          <w:lang w:val="en-AU"/>
        </w:rPr>
        <w:t xml:space="preserve"> Employee’s</w:t>
      </w:r>
      <w:r w:rsidRPr="00BB668E">
        <w:rPr>
          <w:sz w:val="24"/>
          <w:szCs w:val="24"/>
          <w:lang w:val="en-AU"/>
        </w:rPr>
        <w:t xml:space="preserve"> nominated superannuation fund an amount equal to the amount that would have been required by law, had </w:t>
      </w:r>
      <w:r w:rsidR="006D5BA6" w:rsidRPr="00BB668E">
        <w:rPr>
          <w:sz w:val="24"/>
          <w:szCs w:val="24"/>
          <w:lang w:val="en-AU"/>
        </w:rPr>
        <w:t>U</w:t>
      </w:r>
      <w:r w:rsidR="00FA4A8E" w:rsidRPr="00BB668E">
        <w:rPr>
          <w:sz w:val="24"/>
          <w:szCs w:val="24"/>
          <w:lang w:val="en-AU"/>
        </w:rPr>
        <w:t>NSW</w:t>
      </w:r>
      <w:r w:rsidRPr="00BB668E">
        <w:rPr>
          <w:sz w:val="24"/>
          <w:szCs w:val="24"/>
          <w:lang w:val="en-AU"/>
        </w:rPr>
        <w:t xml:space="preserve"> paid the </w:t>
      </w:r>
      <w:r w:rsidR="00AA57C7" w:rsidRPr="00BB668E">
        <w:rPr>
          <w:sz w:val="24"/>
          <w:szCs w:val="24"/>
          <w:lang w:val="en-AU"/>
        </w:rPr>
        <w:t>underpayment amount</w:t>
      </w:r>
      <w:r w:rsidRPr="00BB668E">
        <w:rPr>
          <w:sz w:val="24"/>
          <w:szCs w:val="24"/>
          <w:lang w:val="en-AU"/>
        </w:rPr>
        <w:t xml:space="preserve"> directly to the </w:t>
      </w:r>
      <w:r w:rsidR="006F7E0B" w:rsidRPr="00BB668E">
        <w:rPr>
          <w:sz w:val="24"/>
          <w:szCs w:val="24"/>
          <w:lang w:val="en-AU"/>
        </w:rPr>
        <w:t>Affected</w:t>
      </w:r>
      <w:r w:rsidR="00A0122E" w:rsidRPr="00BB668E">
        <w:rPr>
          <w:sz w:val="24"/>
          <w:szCs w:val="24"/>
          <w:lang w:val="en-AU"/>
        </w:rPr>
        <w:t xml:space="preserve"> </w:t>
      </w:r>
      <w:r w:rsidR="00AA57C7" w:rsidRPr="00BB668E">
        <w:rPr>
          <w:sz w:val="24"/>
          <w:szCs w:val="24"/>
          <w:lang w:val="en-AU"/>
        </w:rPr>
        <w:t>Employee</w:t>
      </w:r>
      <w:r w:rsidRPr="00BB668E">
        <w:rPr>
          <w:sz w:val="24"/>
          <w:szCs w:val="24"/>
          <w:lang w:val="en-AU"/>
        </w:rPr>
        <w:t>.</w:t>
      </w:r>
    </w:p>
    <w:p w14:paraId="3409C4EE" w14:textId="1AD40FB8" w:rsidR="000F3BBA" w:rsidRPr="00BB668E" w:rsidRDefault="005A3603" w:rsidP="00A07807">
      <w:pPr>
        <w:pStyle w:val="Heading2"/>
        <w:keepNext/>
        <w:widowControl/>
        <w:spacing w:before="120" w:after="120" w:line="360" w:lineRule="auto"/>
        <w:ind w:left="0"/>
        <w:jc w:val="both"/>
        <w:rPr>
          <w:u w:val="single"/>
          <w:lang w:val="en-AU"/>
        </w:rPr>
      </w:pPr>
      <w:r w:rsidRPr="00BB668E">
        <w:rPr>
          <w:u w:val="single"/>
          <w:lang w:val="en-AU"/>
        </w:rPr>
        <w:t>Methodologies, assumptions</w:t>
      </w:r>
      <w:r w:rsidR="002259C9" w:rsidRPr="00BB668E">
        <w:rPr>
          <w:u w:val="single"/>
          <w:lang w:val="en-AU"/>
        </w:rPr>
        <w:t>, progress</w:t>
      </w:r>
      <w:r w:rsidRPr="00BB668E">
        <w:rPr>
          <w:u w:val="single"/>
          <w:lang w:val="en-AU"/>
        </w:rPr>
        <w:t xml:space="preserve"> and </w:t>
      </w:r>
      <w:r w:rsidR="00DF2944" w:rsidRPr="00BB668E">
        <w:rPr>
          <w:u w:val="single"/>
          <w:lang w:val="en-AU"/>
        </w:rPr>
        <w:t>rectification under</w:t>
      </w:r>
      <w:r w:rsidR="00F62C13" w:rsidRPr="00BB668E">
        <w:rPr>
          <w:u w:val="single"/>
          <w:lang w:val="en-AU"/>
        </w:rPr>
        <w:t xml:space="preserve"> </w:t>
      </w:r>
      <w:r w:rsidR="008420B3" w:rsidRPr="00BB668E">
        <w:rPr>
          <w:u w:val="single"/>
          <w:lang w:val="en-AU"/>
        </w:rPr>
        <w:t xml:space="preserve">the </w:t>
      </w:r>
      <w:r w:rsidR="00A82B90" w:rsidRPr="00BB668E">
        <w:rPr>
          <w:u w:val="single"/>
          <w:lang w:val="en-AU"/>
        </w:rPr>
        <w:t xml:space="preserve">Casual Academic Staff Remediation Review and </w:t>
      </w:r>
      <w:r w:rsidR="008420B3" w:rsidRPr="00BB668E">
        <w:rPr>
          <w:u w:val="single"/>
          <w:lang w:val="en-AU"/>
        </w:rPr>
        <w:t>Wider Compliance Review</w:t>
      </w:r>
    </w:p>
    <w:p w14:paraId="495347D9" w14:textId="1602D14F" w:rsidR="000F3BBA" w:rsidRPr="00BB668E" w:rsidRDefault="00F62C13" w:rsidP="00FE40B6">
      <w:pPr>
        <w:pStyle w:val="Heading2"/>
        <w:keepNext/>
        <w:numPr>
          <w:ilvl w:val="0"/>
          <w:numId w:val="4"/>
        </w:numPr>
        <w:spacing w:before="120" w:after="120" w:line="360" w:lineRule="auto"/>
        <w:ind w:left="567" w:hanging="567"/>
        <w:jc w:val="both"/>
        <w:rPr>
          <w:lang w:val="en-AU"/>
        </w:rPr>
      </w:pPr>
      <w:bookmarkStart w:id="40" w:name="_Ref152922443"/>
      <w:bookmarkStart w:id="41" w:name="_Ref202251942"/>
      <w:r w:rsidRPr="00BB668E">
        <w:rPr>
          <w:b w:val="0"/>
          <w:bCs w:val="0"/>
          <w:lang w:val="en-AU"/>
        </w:rPr>
        <w:t>Within</w:t>
      </w:r>
      <w:r w:rsidRPr="00BB668E">
        <w:rPr>
          <w:lang w:val="en-AU"/>
        </w:rPr>
        <w:t xml:space="preserve"> </w:t>
      </w:r>
      <w:r w:rsidR="13C025DA" w:rsidRPr="00BB668E">
        <w:rPr>
          <w:b w:val="0"/>
          <w:bCs w:val="0"/>
          <w:lang w:val="en-AU"/>
        </w:rPr>
        <w:t xml:space="preserve">28 </w:t>
      </w:r>
      <w:r w:rsidR="30C967E4" w:rsidRPr="00BB668E">
        <w:rPr>
          <w:b w:val="0"/>
          <w:bCs w:val="0"/>
          <w:lang w:val="en-AU"/>
        </w:rPr>
        <w:t>days</w:t>
      </w:r>
      <w:r w:rsidRPr="00BB668E">
        <w:rPr>
          <w:b w:val="0"/>
          <w:bCs w:val="0"/>
          <w:lang w:val="en-AU"/>
        </w:rPr>
        <w:t xml:space="preserve"> </w:t>
      </w:r>
      <w:r w:rsidR="542605B7" w:rsidRPr="00BB668E">
        <w:rPr>
          <w:b w:val="0"/>
          <w:bCs w:val="0"/>
          <w:lang w:val="en-AU"/>
        </w:rPr>
        <w:t>of the Commencement Date</w:t>
      </w:r>
      <w:r w:rsidR="275DE327" w:rsidRPr="00BB668E">
        <w:rPr>
          <w:b w:val="0"/>
          <w:bCs w:val="0"/>
          <w:lang w:val="en-AU"/>
        </w:rPr>
        <w:t>,</w:t>
      </w:r>
      <w:r w:rsidR="7187362C" w:rsidRPr="1B80A195">
        <w:rPr>
          <w:b w:val="0"/>
          <w:bCs w:val="0"/>
          <w:lang w:val="en-AU"/>
        </w:rPr>
        <w:t xml:space="preserve"> where not already provided,</w:t>
      </w:r>
      <w:r w:rsidR="275DE327" w:rsidRPr="00BB668E">
        <w:rPr>
          <w:b w:val="0"/>
          <w:bCs w:val="0"/>
          <w:lang w:val="en-AU"/>
        </w:rPr>
        <w:t xml:space="preserve"> U</w:t>
      </w:r>
      <w:r w:rsidR="30C967E4" w:rsidRPr="00BB668E">
        <w:rPr>
          <w:b w:val="0"/>
          <w:bCs w:val="0"/>
          <w:lang w:val="en-AU"/>
        </w:rPr>
        <w:t>NSW</w:t>
      </w:r>
      <w:r w:rsidR="275DE327" w:rsidRPr="00BB668E">
        <w:rPr>
          <w:b w:val="0"/>
          <w:bCs w:val="0"/>
          <w:lang w:val="en-AU"/>
        </w:rPr>
        <w:t xml:space="preserve"> </w:t>
      </w:r>
      <w:r w:rsidR="453E8F96" w:rsidRPr="00BB668E">
        <w:rPr>
          <w:b w:val="0"/>
          <w:bCs w:val="0"/>
          <w:lang w:val="en-AU"/>
        </w:rPr>
        <w:t xml:space="preserve">will </w:t>
      </w:r>
      <w:r w:rsidR="44FD4B47" w:rsidRPr="00BB668E">
        <w:rPr>
          <w:b w:val="0"/>
          <w:bCs w:val="0"/>
          <w:lang w:val="en-AU"/>
        </w:rPr>
        <w:t xml:space="preserve">provide the FWO with its methodologies and assumptions in respect of </w:t>
      </w:r>
      <w:r w:rsidR="750097DF" w:rsidRPr="00BB668E">
        <w:rPr>
          <w:b w:val="0"/>
          <w:bCs w:val="0"/>
          <w:lang w:val="en-AU"/>
        </w:rPr>
        <w:t xml:space="preserve">payments made </w:t>
      </w:r>
      <w:r w:rsidR="005B282B">
        <w:rPr>
          <w:b w:val="0"/>
          <w:bCs w:val="0"/>
          <w:lang w:val="en-AU"/>
        </w:rPr>
        <w:t xml:space="preserve">or identified to be paid </w:t>
      </w:r>
      <w:r w:rsidR="750097DF" w:rsidRPr="00BB668E">
        <w:rPr>
          <w:b w:val="0"/>
          <w:bCs w:val="0"/>
          <w:lang w:val="en-AU"/>
        </w:rPr>
        <w:t xml:space="preserve">as part of </w:t>
      </w:r>
      <w:r w:rsidR="44FD4B47" w:rsidRPr="00BB668E">
        <w:rPr>
          <w:b w:val="0"/>
          <w:bCs w:val="0"/>
          <w:lang w:val="en-AU"/>
        </w:rPr>
        <w:t xml:space="preserve">the </w:t>
      </w:r>
      <w:r w:rsidR="17B17936" w:rsidRPr="1B80A195">
        <w:rPr>
          <w:b w:val="0"/>
          <w:bCs w:val="0"/>
          <w:lang w:val="en-AU"/>
        </w:rPr>
        <w:t xml:space="preserve">Casual Academic Staff Remediation Review and </w:t>
      </w:r>
      <w:r w:rsidR="44FD4B47" w:rsidRPr="00BB668E">
        <w:rPr>
          <w:b w:val="0"/>
          <w:bCs w:val="0"/>
          <w:lang w:val="en-AU"/>
        </w:rPr>
        <w:t>Wider Compliance Review</w:t>
      </w:r>
      <w:r w:rsidR="4782B2D1" w:rsidRPr="00BB668E">
        <w:rPr>
          <w:b w:val="0"/>
          <w:bCs w:val="0"/>
          <w:lang w:val="en-AU"/>
        </w:rPr>
        <w:t xml:space="preserve"> set out at </w:t>
      </w:r>
      <w:r w:rsidR="4782B2D1" w:rsidRPr="00C04E5F">
        <w:rPr>
          <w:b w:val="0"/>
          <w:bCs w:val="0"/>
          <w:lang w:val="en-AU"/>
        </w:rPr>
        <w:t>clause</w:t>
      </w:r>
      <w:r w:rsidR="00F44513" w:rsidRPr="1B80A195">
        <w:rPr>
          <w:b w:val="0"/>
          <w:bCs w:val="0"/>
          <w:lang w:val="en-AU"/>
        </w:rPr>
        <w:t xml:space="preserve">s </w:t>
      </w:r>
      <w:r w:rsidR="049072F1" w:rsidRPr="4D687097">
        <w:rPr>
          <w:b w:val="0"/>
          <w:bCs w:val="0"/>
          <w:lang w:val="en-AU"/>
        </w:rPr>
        <w:t>12</w:t>
      </w:r>
      <w:r w:rsidR="136E6B0D" w:rsidRPr="00C04E5F">
        <w:rPr>
          <w:b w:val="0"/>
          <w:bCs w:val="0"/>
          <w:lang w:val="en-AU"/>
        </w:rPr>
        <w:t xml:space="preserve"> </w:t>
      </w:r>
      <w:r w:rsidR="00C17E05" w:rsidRPr="1B80A195">
        <w:rPr>
          <w:b w:val="0"/>
          <w:bCs w:val="0"/>
          <w:lang w:val="en-AU"/>
        </w:rPr>
        <w:t xml:space="preserve">and </w:t>
      </w:r>
      <w:r w:rsidR="004C06F0">
        <w:rPr>
          <w:b w:val="0"/>
          <w:bCs w:val="0"/>
          <w:lang w:val="en-AU"/>
        </w:rPr>
        <w:fldChar w:fldCharType="begin"/>
      </w:r>
      <w:r w:rsidR="004C06F0">
        <w:rPr>
          <w:b w:val="0"/>
          <w:bCs w:val="0"/>
          <w:lang w:val="en-AU"/>
        </w:rPr>
        <w:instrText xml:space="preserve"> REF _Ref211013892 \n \p \h </w:instrText>
      </w:r>
      <w:r w:rsidR="004C06F0">
        <w:rPr>
          <w:b w:val="0"/>
          <w:bCs w:val="0"/>
          <w:lang w:val="en-AU"/>
        </w:rPr>
      </w:r>
      <w:r w:rsidR="004C06F0">
        <w:rPr>
          <w:b w:val="0"/>
          <w:bCs w:val="0"/>
          <w:lang w:val="en-AU"/>
        </w:rPr>
        <w:fldChar w:fldCharType="separate"/>
      </w:r>
      <w:r w:rsidR="00A07807">
        <w:rPr>
          <w:b w:val="0"/>
          <w:bCs w:val="0"/>
          <w:lang w:val="en-AU"/>
        </w:rPr>
        <w:t>16 above</w:t>
      </w:r>
      <w:r w:rsidR="004C06F0">
        <w:rPr>
          <w:b w:val="0"/>
          <w:bCs w:val="0"/>
          <w:lang w:val="en-AU"/>
        </w:rPr>
        <w:fldChar w:fldCharType="end"/>
      </w:r>
      <w:r w:rsidR="007B6338">
        <w:rPr>
          <w:b w:val="0"/>
          <w:bCs w:val="0"/>
          <w:lang w:val="en-AU"/>
        </w:rPr>
        <w:t>.</w:t>
      </w:r>
      <w:bookmarkEnd w:id="40"/>
      <w:bookmarkEnd w:id="41"/>
    </w:p>
    <w:p w14:paraId="1AF83A28" w14:textId="04634C55" w:rsidR="000F3BBA" w:rsidRPr="00BB668E" w:rsidRDefault="00F62C13" w:rsidP="00FE40B6">
      <w:pPr>
        <w:pStyle w:val="Heading2"/>
        <w:keepNext/>
        <w:numPr>
          <w:ilvl w:val="0"/>
          <w:numId w:val="4"/>
        </w:numPr>
        <w:spacing w:before="120" w:after="120" w:line="360" w:lineRule="auto"/>
        <w:ind w:left="567" w:hanging="567"/>
        <w:jc w:val="both"/>
        <w:rPr>
          <w:b w:val="0"/>
          <w:bCs w:val="0"/>
          <w:lang w:val="en-AU"/>
        </w:rPr>
      </w:pPr>
      <w:bookmarkStart w:id="42" w:name="_Ref173318863"/>
      <w:r w:rsidRPr="00BB668E">
        <w:rPr>
          <w:b w:val="0"/>
          <w:bCs w:val="0"/>
          <w:lang w:val="en-AU"/>
        </w:rPr>
        <w:t>U</w:t>
      </w:r>
      <w:r w:rsidR="007836FA" w:rsidRPr="00BB668E">
        <w:rPr>
          <w:b w:val="0"/>
          <w:bCs w:val="0"/>
          <w:lang w:val="en-AU"/>
        </w:rPr>
        <w:t xml:space="preserve">NSW </w:t>
      </w:r>
      <w:r w:rsidRPr="00BB668E">
        <w:rPr>
          <w:b w:val="0"/>
          <w:bCs w:val="0"/>
          <w:lang w:val="en-AU"/>
        </w:rPr>
        <w:t>agrees:</w:t>
      </w:r>
      <w:bookmarkEnd w:id="42"/>
    </w:p>
    <w:p w14:paraId="718B0B21" w14:textId="46561B37" w:rsidR="00953CD2" w:rsidRPr="00BB668E" w:rsidRDefault="00F62C13" w:rsidP="004964F7">
      <w:pPr>
        <w:pStyle w:val="Heading2"/>
        <w:numPr>
          <w:ilvl w:val="1"/>
          <w:numId w:val="4"/>
        </w:numPr>
        <w:spacing w:before="120" w:after="120" w:line="360" w:lineRule="auto"/>
        <w:ind w:left="1134" w:hanging="567"/>
        <w:jc w:val="both"/>
        <w:rPr>
          <w:b w:val="0"/>
          <w:bCs w:val="0"/>
          <w:lang w:val="en-AU"/>
        </w:rPr>
      </w:pPr>
      <w:bookmarkStart w:id="43" w:name="_Ref152922765"/>
      <w:r w:rsidRPr="00BB668E">
        <w:rPr>
          <w:b w:val="0"/>
          <w:bCs w:val="0"/>
          <w:lang w:val="en-AU"/>
        </w:rPr>
        <w:t>that the FWO may request, and U</w:t>
      </w:r>
      <w:r w:rsidR="00F60933" w:rsidRPr="00BB668E">
        <w:rPr>
          <w:b w:val="0"/>
          <w:bCs w:val="0"/>
          <w:lang w:val="en-AU"/>
        </w:rPr>
        <w:t>NSW</w:t>
      </w:r>
      <w:r w:rsidRPr="00BB668E">
        <w:rPr>
          <w:b w:val="0"/>
          <w:bCs w:val="0"/>
          <w:lang w:val="en-AU"/>
        </w:rPr>
        <w:t xml:space="preserve"> will provide within such reasonable period specified by the FWO, such information or evidence as is required for the FWO to assess the accuracy of any part of the</w:t>
      </w:r>
      <w:r w:rsidR="009F2A72" w:rsidRPr="00476634">
        <w:rPr>
          <w:b w:val="0"/>
          <w:lang w:val="en-AU"/>
        </w:rPr>
        <w:t xml:space="preserve"> Casual Academic Staff Remediation Review and</w:t>
      </w:r>
      <w:r w:rsidRPr="00BB668E">
        <w:rPr>
          <w:b w:val="0"/>
          <w:bCs w:val="0"/>
          <w:lang w:val="en-AU"/>
        </w:rPr>
        <w:t xml:space="preserve"> </w:t>
      </w:r>
      <w:r w:rsidR="00F60933" w:rsidRPr="00BB668E">
        <w:rPr>
          <w:b w:val="0"/>
          <w:bCs w:val="0"/>
          <w:lang w:val="en-AU"/>
        </w:rPr>
        <w:t>Wider Compliance Review</w:t>
      </w:r>
      <w:r w:rsidRPr="00BB668E">
        <w:rPr>
          <w:b w:val="0"/>
          <w:bCs w:val="0"/>
          <w:lang w:val="en-AU"/>
        </w:rPr>
        <w:t>;</w:t>
      </w:r>
      <w:r w:rsidR="00E71F92">
        <w:rPr>
          <w:b w:val="0"/>
          <w:bCs w:val="0"/>
          <w:lang w:val="en-AU"/>
        </w:rPr>
        <w:t xml:space="preserve"> </w:t>
      </w:r>
    </w:p>
    <w:p w14:paraId="3FDBE0B4" w14:textId="68A3508C" w:rsidR="000F3BBA" w:rsidRPr="00BB668E" w:rsidRDefault="00F62C13" w:rsidP="004964F7">
      <w:pPr>
        <w:pStyle w:val="Heading2"/>
        <w:numPr>
          <w:ilvl w:val="1"/>
          <w:numId w:val="4"/>
        </w:numPr>
        <w:spacing w:before="120" w:after="120" w:line="360" w:lineRule="auto"/>
        <w:ind w:left="1134" w:hanging="567"/>
        <w:jc w:val="both"/>
        <w:rPr>
          <w:b w:val="0"/>
          <w:bCs w:val="0"/>
          <w:lang w:val="en-AU"/>
        </w:rPr>
      </w:pPr>
      <w:bookmarkStart w:id="44" w:name="_Ref184925076"/>
      <w:r w:rsidRPr="00BB668E">
        <w:rPr>
          <w:b w:val="0"/>
          <w:bCs w:val="0"/>
          <w:lang w:val="en-AU"/>
        </w:rPr>
        <w:t>that the FWO may make recommendations to U</w:t>
      </w:r>
      <w:r w:rsidR="005626A6" w:rsidRPr="00BB668E">
        <w:rPr>
          <w:b w:val="0"/>
          <w:bCs w:val="0"/>
          <w:lang w:val="en-AU"/>
        </w:rPr>
        <w:t>NSW</w:t>
      </w:r>
      <w:r w:rsidRPr="00BB668E">
        <w:rPr>
          <w:b w:val="0"/>
          <w:bCs w:val="0"/>
          <w:lang w:val="en-AU"/>
        </w:rPr>
        <w:t xml:space="preserve"> on the methodologies, assumptions, </w:t>
      </w:r>
      <w:r w:rsidR="00F13BE2" w:rsidRPr="00BB668E">
        <w:rPr>
          <w:b w:val="0"/>
          <w:bCs w:val="0"/>
          <w:lang w:val="en-AU"/>
        </w:rPr>
        <w:t xml:space="preserve">or </w:t>
      </w:r>
      <w:r w:rsidRPr="00BB668E">
        <w:rPr>
          <w:b w:val="0"/>
          <w:bCs w:val="0"/>
          <w:lang w:val="en-AU"/>
        </w:rPr>
        <w:t xml:space="preserve">interpretations, </w:t>
      </w:r>
      <w:r w:rsidR="00F13BE2" w:rsidRPr="00BB668E">
        <w:rPr>
          <w:b w:val="0"/>
          <w:bCs w:val="0"/>
          <w:lang w:val="en-AU"/>
        </w:rPr>
        <w:t xml:space="preserve">relevant </w:t>
      </w:r>
      <w:r w:rsidR="001A5C20" w:rsidRPr="00BB668E">
        <w:rPr>
          <w:b w:val="0"/>
          <w:bCs w:val="0"/>
          <w:lang w:val="en-AU"/>
        </w:rPr>
        <w:t xml:space="preserve">to the </w:t>
      </w:r>
      <w:r w:rsidR="009F2A72" w:rsidRPr="00476634">
        <w:rPr>
          <w:b w:val="0"/>
          <w:lang w:val="en-AU"/>
        </w:rPr>
        <w:t>Casual Academic Staff Remediation Review and</w:t>
      </w:r>
      <w:r w:rsidR="009F2A72" w:rsidRPr="00BB668E">
        <w:rPr>
          <w:b w:val="0"/>
          <w:bCs w:val="0"/>
          <w:lang w:val="en-AU"/>
        </w:rPr>
        <w:t xml:space="preserve"> </w:t>
      </w:r>
      <w:r w:rsidR="0024530A" w:rsidRPr="00BB668E">
        <w:rPr>
          <w:b w:val="0"/>
          <w:bCs w:val="0"/>
          <w:lang w:val="en-AU"/>
        </w:rPr>
        <w:t>Wider Compliance Review</w:t>
      </w:r>
      <w:r w:rsidR="001A5C20" w:rsidRPr="00BB668E">
        <w:rPr>
          <w:b w:val="0"/>
          <w:bCs w:val="0"/>
          <w:lang w:val="en-AU"/>
        </w:rPr>
        <w:t xml:space="preserve">; </w:t>
      </w:r>
      <w:bookmarkEnd w:id="43"/>
      <w:r w:rsidRPr="00BB668E">
        <w:rPr>
          <w:b w:val="0"/>
          <w:bCs w:val="0"/>
          <w:lang w:val="en-AU"/>
        </w:rPr>
        <w:t>and</w:t>
      </w:r>
      <w:bookmarkEnd w:id="44"/>
    </w:p>
    <w:p w14:paraId="3A2340A7" w14:textId="022C1FEF" w:rsidR="00F558A3" w:rsidRPr="00BB668E" w:rsidRDefault="00F62C13" w:rsidP="004964F7">
      <w:pPr>
        <w:pStyle w:val="Heading2"/>
        <w:numPr>
          <w:ilvl w:val="1"/>
          <w:numId w:val="4"/>
        </w:numPr>
        <w:spacing w:before="120" w:after="120" w:line="360" w:lineRule="auto"/>
        <w:ind w:left="1134" w:hanging="567"/>
        <w:jc w:val="both"/>
        <w:rPr>
          <w:b w:val="0"/>
          <w:bCs w:val="0"/>
          <w:lang w:val="en-AU"/>
        </w:rPr>
      </w:pPr>
      <w:r w:rsidRPr="00BB668E">
        <w:rPr>
          <w:b w:val="0"/>
          <w:bCs w:val="0"/>
          <w:lang w:val="en-AU"/>
        </w:rPr>
        <w:t xml:space="preserve">to </w:t>
      </w:r>
      <w:r w:rsidR="004E3DEC" w:rsidRPr="00BB668E">
        <w:rPr>
          <w:b w:val="0"/>
          <w:bCs w:val="0"/>
          <w:lang w:val="en-AU"/>
        </w:rPr>
        <w:t xml:space="preserve">consider </w:t>
      </w:r>
      <w:r w:rsidR="00FB74DE" w:rsidRPr="00BB668E">
        <w:rPr>
          <w:b w:val="0"/>
          <w:bCs w:val="0"/>
          <w:lang w:val="en-AU"/>
        </w:rPr>
        <w:t xml:space="preserve">and take into account </w:t>
      </w:r>
      <w:r w:rsidR="00EE5D04" w:rsidRPr="00BB668E">
        <w:rPr>
          <w:b w:val="0"/>
          <w:bCs w:val="0"/>
          <w:lang w:val="en-AU"/>
        </w:rPr>
        <w:t>the</w:t>
      </w:r>
      <w:r w:rsidRPr="00BB668E">
        <w:rPr>
          <w:b w:val="0"/>
          <w:bCs w:val="0"/>
          <w:lang w:val="en-AU"/>
        </w:rPr>
        <w:t xml:space="preserve"> FWO’s recommendation</w:t>
      </w:r>
      <w:r w:rsidR="00EE5D04" w:rsidRPr="00BB668E">
        <w:rPr>
          <w:b w:val="0"/>
          <w:bCs w:val="0"/>
          <w:lang w:val="en-AU"/>
        </w:rPr>
        <w:t>s</w:t>
      </w:r>
      <w:r w:rsidRPr="00BB668E">
        <w:rPr>
          <w:b w:val="0"/>
          <w:bCs w:val="0"/>
          <w:lang w:val="en-AU"/>
        </w:rPr>
        <w:t xml:space="preserve"> made under </w:t>
      </w:r>
      <w:r w:rsidR="0062634C" w:rsidRPr="00BB668E">
        <w:rPr>
          <w:b w:val="0"/>
          <w:bCs w:val="0"/>
          <w:lang w:val="en-AU"/>
        </w:rPr>
        <w:t xml:space="preserve">clause </w:t>
      </w:r>
      <w:r w:rsidR="00F36BA6">
        <w:rPr>
          <w:b w:val="0"/>
          <w:bCs w:val="0"/>
          <w:lang w:val="en-AU"/>
        </w:rPr>
        <w:fldChar w:fldCharType="begin"/>
      </w:r>
      <w:r w:rsidR="00F36BA6">
        <w:rPr>
          <w:b w:val="0"/>
          <w:bCs w:val="0"/>
          <w:lang w:val="en-AU"/>
        </w:rPr>
        <w:instrText xml:space="preserve"> REF _Ref173318863 \r \h </w:instrText>
      </w:r>
      <w:r w:rsidR="00F36BA6">
        <w:rPr>
          <w:b w:val="0"/>
          <w:bCs w:val="0"/>
          <w:lang w:val="en-AU"/>
        </w:rPr>
      </w:r>
      <w:r w:rsidR="00F36BA6">
        <w:rPr>
          <w:b w:val="0"/>
          <w:bCs w:val="0"/>
          <w:lang w:val="en-AU"/>
        </w:rPr>
        <w:fldChar w:fldCharType="separate"/>
      </w:r>
      <w:r w:rsidR="00A07807">
        <w:rPr>
          <w:b w:val="0"/>
          <w:bCs w:val="0"/>
          <w:lang w:val="en-AU"/>
        </w:rPr>
        <w:t>35</w:t>
      </w:r>
      <w:r w:rsidR="00F36BA6">
        <w:rPr>
          <w:b w:val="0"/>
          <w:bCs w:val="0"/>
          <w:lang w:val="en-AU"/>
        </w:rPr>
        <w:fldChar w:fldCharType="end"/>
      </w:r>
      <w:r w:rsidR="00BB6B50" w:rsidRPr="00BB668E">
        <w:rPr>
          <w:b w:val="0"/>
          <w:bCs w:val="0"/>
          <w:lang w:val="en-AU"/>
        </w:rPr>
        <w:t>(</w:t>
      </w:r>
      <w:r w:rsidR="00BB6B50" w:rsidRPr="00BB668E">
        <w:rPr>
          <w:b w:val="0"/>
          <w:bCs w:val="0"/>
          <w:lang w:val="en-AU"/>
        </w:rPr>
        <w:fldChar w:fldCharType="begin"/>
      </w:r>
      <w:r w:rsidR="00BB6B50" w:rsidRPr="00BB668E">
        <w:rPr>
          <w:b w:val="0"/>
          <w:bCs w:val="0"/>
          <w:lang w:val="en-AU"/>
        </w:rPr>
        <w:instrText xml:space="preserve"> REF _Ref184925076 \n \p \h </w:instrText>
      </w:r>
      <w:r w:rsidR="00C04E5F" w:rsidRPr="00BB668E">
        <w:rPr>
          <w:b w:val="0"/>
          <w:bCs w:val="0"/>
          <w:lang w:val="en-AU"/>
        </w:rPr>
        <w:instrText xml:space="preserve"> \* MERGEFORMAT </w:instrText>
      </w:r>
      <w:r w:rsidR="00BB6B50" w:rsidRPr="00BB668E">
        <w:rPr>
          <w:b w:val="0"/>
          <w:bCs w:val="0"/>
          <w:lang w:val="en-AU"/>
        </w:rPr>
      </w:r>
      <w:r w:rsidR="00BB6B50" w:rsidRPr="00BB668E">
        <w:rPr>
          <w:b w:val="0"/>
          <w:bCs w:val="0"/>
          <w:lang w:val="en-AU"/>
        </w:rPr>
        <w:fldChar w:fldCharType="separate"/>
      </w:r>
      <w:r w:rsidR="00A07807">
        <w:rPr>
          <w:b w:val="0"/>
          <w:bCs w:val="0"/>
          <w:lang w:val="en-AU"/>
        </w:rPr>
        <w:t>b) above</w:t>
      </w:r>
      <w:r w:rsidR="00BB6B50" w:rsidRPr="00BB668E">
        <w:rPr>
          <w:b w:val="0"/>
          <w:bCs w:val="0"/>
          <w:lang w:val="en-AU"/>
        </w:rPr>
        <w:fldChar w:fldCharType="end"/>
      </w:r>
      <w:r w:rsidRPr="00BB668E">
        <w:rPr>
          <w:b w:val="0"/>
          <w:bCs w:val="0"/>
          <w:lang w:val="en-AU"/>
        </w:rPr>
        <w:t>.</w:t>
      </w:r>
    </w:p>
    <w:p w14:paraId="1079BFEE" w14:textId="2A6F8F4C" w:rsidR="00E63767" w:rsidRPr="00BB668E" w:rsidRDefault="00F62C13" w:rsidP="00FE40B6">
      <w:pPr>
        <w:pStyle w:val="Heading2"/>
        <w:keepNext/>
        <w:numPr>
          <w:ilvl w:val="0"/>
          <w:numId w:val="4"/>
        </w:numPr>
        <w:spacing w:before="120" w:after="120" w:line="360" w:lineRule="auto"/>
        <w:ind w:left="567" w:hanging="567"/>
        <w:jc w:val="both"/>
        <w:rPr>
          <w:b w:val="0"/>
          <w:bCs w:val="0"/>
          <w:lang w:val="en-AU"/>
        </w:rPr>
      </w:pPr>
      <w:r w:rsidRPr="00BB668E">
        <w:rPr>
          <w:b w:val="0"/>
          <w:bCs w:val="0"/>
          <w:lang w:val="en-AU"/>
        </w:rPr>
        <w:t>U</w:t>
      </w:r>
      <w:r w:rsidR="007836FA" w:rsidRPr="00BB668E">
        <w:rPr>
          <w:b w:val="0"/>
          <w:bCs w:val="0"/>
          <w:lang w:val="en-AU"/>
        </w:rPr>
        <w:t xml:space="preserve">NSW </w:t>
      </w:r>
      <w:r w:rsidRPr="00BB668E">
        <w:rPr>
          <w:b w:val="0"/>
          <w:bCs w:val="0"/>
          <w:lang w:val="en-AU"/>
        </w:rPr>
        <w:t>will</w:t>
      </w:r>
      <w:r w:rsidR="00620423" w:rsidRPr="00BB668E">
        <w:rPr>
          <w:b w:val="0"/>
          <w:bCs w:val="0"/>
          <w:lang w:val="en-AU"/>
        </w:rPr>
        <w:t xml:space="preserve"> </w:t>
      </w:r>
      <w:r w:rsidRPr="00BB668E">
        <w:rPr>
          <w:b w:val="0"/>
          <w:bCs w:val="0"/>
          <w:lang w:val="en-AU"/>
        </w:rPr>
        <w:t>regularly</w:t>
      </w:r>
      <w:r w:rsidR="009B6119" w:rsidRPr="00BB668E">
        <w:rPr>
          <w:b w:val="0"/>
          <w:bCs w:val="0"/>
          <w:lang w:val="en-AU"/>
        </w:rPr>
        <w:t>,</w:t>
      </w:r>
      <w:r w:rsidR="00620423" w:rsidRPr="00BB668E">
        <w:rPr>
          <w:b w:val="0"/>
          <w:bCs w:val="0"/>
          <w:lang w:val="en-AU"/>
        </w:rPr>
        <w:t xml:space="preserve"> and no less than</w:t>
      </w:r>
      <w:r w:rsidR="00D90806">
        <w:rPr>
          <w:b w:val="0"/>
          <w:bCs w:val="0"/>
          <w:lang w:val="en-AU"/>
        </w:rPr>
        <w:t xml:space="preserve"> bi-monthly</w:t>
      </w:r>
      <w:r w:rsidR="00620423" w:rsidRPr="00BB668E">
        <w:rPr>
          <w:b w:val="0"/>
          <w:bCs w:val="0"/>
          <w:lang w:val="en-AU"/>
        </w:rPr>
        <w:t>,</w:t>
      </w:r>
      <w:r w:rsidRPr="00BB668E">
        <w:rPr>
          <w:b w:val="0"/>
          <w:bCs w:val="0"/>
          <w:lang w:val="en-AU"/>
        </w:rPr>
        <w:t xml:space="preserve"> report to the FWO on the progress of the </w:t>
      </w:r>
      <w:r w:rsidR="009F2A72" w:rsidRPr="00476634">
        <w:rPr>
          <w:b w:val="0"/>
          <w:lang w:val="en-AU"/>
        </w:rPr>
        <w:t>Casual Academic Staff Remediation Review and</w:t>
      </w:r>
      <w:r w:rsidR="0073157E" w:rsidRPr="00BB668E">
        <w:rPr>
          <w:b w:val="0"/>
          <w:bCs w:val="0"/>
          <w:lang w:val="en-AU"/>
        </w:rPr>
        <w:t xml:space="preserve"> </w:t>
      </w:r>
      <w:r w:rsidR="004759A2" w:rsidRPr="00BB668E">
        <w:rPr>
          <w:b w:val="0"/>
          <w:bCs w:val="0"/>
          <w:lang w:val="en-AU"/>
        </w:rPr>
        <w:t>Wider Compliance Review</w:t>
      </w:r>
      <w:r w:rsidRPr="00BB668E">
        <w:rPr>
          <w:b w:val="0"/>
          <w:bCs w:val="0"/>
          <w:lang w:val="en-AU"/>
        </w:rPr>
        <w:t>, including any significant changes to assumptions, methodology or interpretations.</w:t>
      </w:r>
    </w:p>
    <w:p w14:paraId="17F91FA4" w14:textId="456D93A0" w:rsidR="000F3BBA" w:rsidRPr="00BB668E" w:rsidRDefault="00F62C13" w:rsidP="00FE40B6">
      <w:pPr>
        <w:pStyle w:val="Heading2"/>
        <w:numPr>
          <w:ilvl w:val="0"/>
          <w:numId w:val="4"/>
        </w:numPr>
        <w:spacing w:before="120" w:after="120" w:line="360" w:lineRule="auto"/>
        <w:ind w:left="567" w:hanging="567"/>
        <w:jc w:val="both"/>
        <w:rPr>
          <w:lang w:val="en-AU"/>
        </w:rPr>
      </w:pPr>
      <w:bookmarkStart w:id="45" w:name="_Ref153538404"/>
      <w:r w:rsidRPr="00BB668E">
        <w:rPr>
          <w:b w:val="0"/>
          <w:bCs w:val="0"/>
          <w:lang w:val="en-AU"/>
        </w:rPr>
        <w:t xml:space="preserve">If </w:t>
      </w:r>
      <w:r w:rsidR="001D5029" w:rsidRPr="00BB668E">
        <w:rPr>
          <w:b w:val="0"/>
          <w:bCs w:val="0"/>
          <w:lang w:val="en-AU"/>
        </w:rPr>
        <w:t xml:space="preserve">during </w:t>
      </w:r>
      <w:r w:rsidR="009B1350" w:rsidRPr="00BB668E">
        <w:rPr>
          <w:b w:val="0"/>
          <w:bCs w:val="0"/>
          <w:lang w:val="en-AU"/>
        </w:rPr>
        <w:t>and/or at the</w:t>
      </w:r>
      <w:r w:rsidRPr="00BB668E">
        <w:rPr>
          <w:b w:val="0"/>
          <w:lang w:val="en-AU"/>
        </w:rPr>
        <w:t xml:space="preserve"> </w:t>
      </w:r>
      <w:r w:rsidR="00256523" w:rsidRPr="00BB668E">
        <w:rPr>
          <w:b w:val="0"/>
          <w:bCs w:val="0"/>
          <w:lang w:val="en-AU"/>
        </w:rPr>
        <w:t xml:space="preserve">completion of </w:t>
      </w:r>
      <w:r w:rsidRPr="00BB668E">
        <w:rPr>
          <w:b w:val="0"/>
          <w:bCs w:val="0"/>
          <w:lang w:val="en-AU"/>
        </w:rPr>
        <w:t xml:space="preserve">the </w:t>
      </w:r>
      <w:r w:rsidR="005A41E0" w:rsidRPr="00476634">
        <w:rPr>
          <w:b w:val="0"/>
          <w:lang w:val="en-AU"/>
        </w:rPr>
        <w:t>Casual Academic Staff Remediation Review and</w:t>
      </w:r>
      <w:r w:rsidR="005A41E0" w:rsidRPr="00BB668E">
        <w:rPr>
          <w:b w:val="0"/>
          <w:bCs w:val="0"/>
          <w:lang w:val="en-AU"/>
        </w:rPr>
        <w:t xml:space="preserve"> </w:t>
      </w:r>
      <w:r w:rsidR="004759A2" w:rsidRPr="00BB668E">
        <w:rPr>
          <w:b w:val="0"/>
          <w:bCs w:val="0"/>
          <w:lang w:val="en-AU"/>
        </w:rPr>
        <w:t>Wider Compliance Review</w:t>
      </w:r>
      <w:r w:rsidRPr="00BB668E">
        <w:rPr>
          <w:b w:val="0"/>
          <w:bCs w:val="0"/>
          <w:lang w:val="en-AU"/>
        </w:rPr>
        <w:t xml:space="preserve"> any underpayments to any current or former employees</w:t>
      </w:r>
      <w:r w:rsidR="00860F7D" w:rsidRPr="00BB668E">
        <w:rPr>
          <w:b w:val="0"/>
          <w:bCs w:val="0"/>
          <w:lang w:val="en-AU"/>
        </w:rPr>
        <w:t xml:space="preserve"> are identified</w:t>
      </w:r>
      <w:r w:rsidRPr="00BB668E">
        <w:rPr>
          <w:b w:val="0"/>
          <w:bCs w:val="0"/>
          <w:lang w:val="en-AU"/>
        </w:rPr>
        <w:t>, U</w:t>
      </w:r>
      <w:r w:rsidR="004759A2" w:rsidRPr="00BB668E">
        <w:rPr>
          <w:b w:val="0"/>
          <w:bCs w:val="0"/>
          <w:lang w:val="en-AU"/>
        </w:rPr>
        <w:t>NSW</w:t>
      </w:r>
      <w:r w:rsidRPr="00BB668E">
        <w:rPr>
          <w:b w:val="0"/>
          <w:bCs w:val="0"/>
          <w:lang w:val="en-AU"/>
        </w:rPr>
        <w:t xml:space="preserve"> will:</w:t>
      </w:r>
      <w:bookmarkEnd w:id="45"/>
    </w:p>
    <w:p w14:paraId="11BAC416" w14:textId="0D174C00" w:rsidR="00294C7E" w:rsidRPr="00BB668E" w:rsidRDefault="00C062F1" w:rsidP="004964F7">
      <w:pPr>
        <w:pStyle w:val="Heading2"/>
        <w:numPr>
          <w:ilvl w:val="1"/>
          <w:numId w:val="4"/>
        </w:numPr>
        <w:spacing w:before="120" w:after="120" w:line="360" w:lineRule="auto"/>
        <w:ind w:left="1134" w:hanging="567"/>
        <w:jc w:val="both"/>
        <w:rPr>
          <w:b w:val="0"/>
          <w:bCs w:val="0"/>
          <w:lang w:val="en-AU"/>
        </w:rPr>
      </w:pPr>
      <w:bookmarkStart w:id="46" w:name="_Ref211014386"/>
      <w:bookmarkStart w:id="47" w:name="_Ref216209891"/>
      <w:r w:rsidRPr="00BB77FD">
        <w:rPr>
          <w:b w:val="0"/>
          <w:bCs w:val="0"/>
          <w:lang w:val="en-AU"/>
        </w:rPr>
        <w:t xml:space="preserve">within </w:t>
      </w:r>
      <w:r w:rsidR="004C7EBA" w:rsidRPr="00BB77FD">
        <w:rPr>
          <w:b w:val="0"/>
          <w:lang w:val="en-AU"/>
        </w:rPr>
        <w:t>3</w:t>
      </w:r>
      <w:r w:rsidR="0049328C" w:rsidRPr="00BB77FD">
        <w:rPr>
          <w:b w:val="0"/>
          <w:lang w:val="en-AU"/>
        </w:rPr>
        <w:t>0</w:t>
      </w:r>
      <w:r w:rsidR="0049328C" w:rsidRPr="00BB77FD">
        <w:rPr>
          <w:b w:val="0"/>
          <w:bCs w:val="0"/>
          <w:lang w:val="en-AU"/>
        </w:rPr>
        <w:t xml:space="preserve"> </w:t>
      </w:r>
      <w:r w:rsidR="00FF7EB9" w:rsidRPr="00BB77FD">
        <w:rPr>
          <w:b w:val="0"/>
          <w:bCs w:val="0"/>
          <w:lang w:val="en-AU"/>
        </w:rPr>
        <w:t>days</w:t>
      </w:r>
      <w:r w:rsidR="0049328C" w:rsidRPr="00BB668E">
        <w:rPr>
          <w:b w:val="0"/>
          <w:bCs w:val="0"/>
          <w:lang w:val="en-AU"/>
        </w:rPr>
        <w:t xml:space="preserve"> of</w:t>
      </w:r>
      <w:r w:rsidR="00423D22">
        <w:rPr>
          <w:b w:val="0"/>
          <w:bCs w:val="0"/>
          <w:lang w:val="en-AU"/>
        </w:rPr>
        <w:t xml:space="preserve"> </w:t>
      </w:r>
      <w:r w:rsidR="005027CC">
        <w:rPr>
          <w:b w:val="0"/>
          <w:bCs w:val="0"/>
          <w:lang w:val="en-AU"/>
        </w:rPr>
        <w:t>confirmation</w:t>
      </w:r>
      <w:r w:rsidR="008264E3">
        <w:rPr>
          <w:b w:val="0"/>
          <w:bCs w:val="0"/>
          <w:lang w:val="en-AU"/>
        </w:rPr>
        <w:t xml:space="preserve"> of</w:t>
      </w:r>
      <w:r w:rsidR="0049328C" w:rsidRPr="00BB668E">
        <w:rPr>
          <w:b w:val="0"/>
          <w:bCs w:val="0"/>
          <w:lang w:val="en-AU"/>
        </w:rPr>
        <w:t xml:space="preserve"> the underpayments</w:t>
      </w:r>
      <w:r w:rsidR="00FF7EB9" w:rsidRPr="00BB668E">
        <w:rPr>
          <w:b w:val="0"/>
          <w:bCs w:val="0"/>
          <w:lang w:val="en-AU"/>
        </w:rPr>
        <w:t xml:space="preserve">, give the FWO a schedule list of employees </w:t>
      </w:r>
      <w:r w:rsidR="00860F7D" w:rsidRPr="00BB668E">
        <w:rPr>
          <w:b w:val="0"/>
          <w:bCs w:val="0"/>
          <w:lang w:val="en-AU"/>
        </w:rPr>
        <w:t xml:space="preserve">identified </w:t>
      </w:r>
      <w:r w:rsidR="00FF7EB9" w:rsidRPr="00BB668E">
        <w:rPr>
          <w:b w:val="0"/>
          <w:bCs w:val="0"/>
          <w:lang w:val="en-AU"/>
        </w:rPr>
        <w:t>as being affected by an underpayment</w:t>
      </w:r>
      <w:r w:rsidR="00B266FD" w:rsidRPr="00BB668E">
        <w:rPr>
          <w:b w:val="0"/>
          <w:bCs w:val="0"/>
          <w:lang w:val="en-AU"/>
        </w:rPr>
        <w:t xml:space="preserve"> identified in the </w:t>
      </w:r>
      <w:r w:rsidR="009F2A72" w:rsidRPr="00871A36">
        <w:rPr>
          <w:b w:val="0"/>
          <w:lang w:val="en-AU"/>
        </w:rPr>
        <w:t>Casual Academic Staff Remediation Review and</w:t>
      </w:r>
      <w:r w:rsidR="009F2A72" w:rsidRPr="00BB668E">
        <w:rPr>
          <w:b w:val="0"/>
          <w:bCs w:val="0"/>
          <w:lang w:val="en-AU"/>
        </w:rPr>
        <w:t xml:space="preserve"> </w:t>
      </w:r>
      <w:r w:rsidR="00B266FD" w:rsidRPr="00BB668E">
        <w:rPr>
          <w:b w:val="0"/>
          <w:bCs w:val="0"/>
          <w:lang w:val="en-AU"/>
        </w:rPr>
        <w:t>Wider Compliance Review</w:t>
      </w:r>
      <w:r w:rsidR="00FF7EB9" w:rsidRPr="00BB668E">
        <w:rPr>
          <w:b w:val="0"/>
          <w:bCs w:val="0"/>
          <w:lang w:val="en-AU"/>
        </w:rPr>
        <w:t xml:space="preserve">. </w:t>
      </w:r>
      <w:r w:rsidR="00294C7E" w:rsidRPr="00BB668E">
        <w:rPr>
          <w:b w:val="0"/>
          <w:bCs w:val="0"/>
          <w:lang w:val="en-AU"/>
        </w:rPr>
        <w:t xml:space="preserve">The </w:t>
      </w:r>
      <w:r w:rsidR="00C15C2A">
        <w:rPr>
          <w:b w:val="0"/>
          <w:bCs w:val="0"/>
          <w:lang w:val="en-AU"/>
        </w:rPr>
        <w:t>s</w:t>
      </w:r>
      <w:r w:rsidR="00C15C2A" w:rsidRPr="00BB668E">
        <w:rPr>
          <w:b w:val="0"/>
          <w:bCs w:val="0"/>
          <w:lang w:val="en-AU"/>
        </w:rPr>
        <w:t xml:space="preserve">chedule </w:t>
      </w:r>
      <w:r w:rsidR="00294C7E" w:rsidRPr="00BB668E">
        <w:rPr>
          <w:b w:val="0"/>
          <w:bCs w:val="0"/>
          <w:lang w:val="en-AU"/>
        </w:rPr>
        <w:t xml:space="preserve">will comply with the same requirements </w:t>
      </w:r>
      <w:r w:rsidR="00E36474" w:rsidRPr="00BB668E">
        <w:rPr>
          <w:b w:val="0"/>
          <w:bCs w:val="0"/>
          <w:lang w:val="en-AU"/>
        </w:rPr>
        <w:t xml:space="preserve">as </w:t>
      </w:r>
      <w:r w:rsidR="00294C7E" w:rsidRPr="00BB668E">
        <w:rPr>
          <w:b w:val="0"/>
          <w:bCs w:val="0"/>
          <w:lang w:val="en-AU"/>
        </w:rPr>
        <w:t xml:space="preserve">set out in </w:t>
      </w:r>
      <w:r w:rsidR="50B04F6B" w:rsidRPr="00BB668E">
        <w:rPr>
          <w:b w:val="0"/>
          <w:bCs w:val="0"/>
          <w:lang w:val="en-AU"/>
        </w:rPr>
        <w:t>clause</w:t>
      </w:r>
      <w:r w:rsidR="00CD43FB">
        <w:rPr>
          <w:b w:val="0"/>
          <w:bCs w:val="0"/>
          <w:lang w:val="en-AU"/>
        </w:rPr>
        <w:t>s</w:t>
      </w:r>
      <w:r w:rsidR="00704ACC" w:rsidRPr="00BB668E">
        <w:rPr>
          <w:b w:val="0"/>
          <w:bCs w:val="0"/>
          <w:lang w:val="en-AU"/>
        </w:rPr>
        <w:t xml:space="preserve"> </w:t>
      </w:r>
      <w:r w:rsidR="00BB6B50" w:rsidRPr="00BB668E">
        <w:rPr>
          <w:b w:val="0"/>
          <w:bCs w:val="0"/>
          <w:lang w:val="en-AU"/>
        </w:rPr>
        <w:fldChar w:fldCharType="begin"/>
      </w:r>
      <w:r w:rsidR="00BB6B50" w:rsidRPr="00BB668E">
        <w:rPr>
          <w:b w:val="0"/>
          <w:bCs w:val="0"/>
          <w:lang w:val="en-AU"/>
        </w:rPr>
        <w:instrText xml:space="preserve"> REF _Ref173747533 \n \h </w:instrText>
      </w:r>
      <w:r w:rsidR="00C04E5F" w:rsidRPr="00BB668E">
        <w:rPr>
          <w:b w:val="0"/>
          <w:bCs w:val="0"/>
          <w:lang w:val="en-AU"/>
        </w:rPr>
        <w:instrText xml:space="preserve"> \* MERGEFORMAT </w:instrText>
      </w:r>
      <w:r w:rsidR="00BB6B50" w:rsidRPr="00BB668E">
        <w:rPr>
          <w:b w:val="0"/>
          <w:bCs w:val="0"/>
          <w:lang w:val="en-AU"/>
        </w:rPr>
      </w:r>
      <w:r w:rsidR="00BB6B50" w:rsidRPr="00BB668E">
        <w:rPr>
          <w:b w:val="0"/>
          <w:bCs w:val="0"/>
          <w:lang w:val="en-AU"/>
        </w:rPr>
        <w:fldChar w:fldCharType="separate"/>
      </w:r>
      <w:r w:rsidR="00A07807">
        <w:rPr>
          <w:b w:val="0"/>
          <w:bCs w:val="0"/>
          <w:lang w:val="en-AU"/>
        </w:rPr>
        <w:t>26</w:t>
      </w:r>
      <w:r w:rsidR="00BB6B50" w:rsidRPr="00BB668E">
        <w:rPr>
          <w:b w:val="0"/>
          <w:bCs w:val="0"/>
          <w:lang w:val="en-AU"/>
        </w:rPr>
        <w:fldChar w:fldCharType="end"/>
      </w:r>
      <w:r w:rsidR="00704ACC" w:rsidRPr="00BB668E">
        <w:rPr>
          <w:b w:val="0"/>
          <w:bCs w:val="0"/>
          <w:lang w:val="en-AU"/>
        </w:rPr>
        <w:t xml:space="preserve"> and </w:t>
      </w:r>
      <w:r w:rsidR="00BB6B50" w:rsidRPr="00BB668E">
        <w:rPr>
          <w:b w:val="0"/>
          <w:bCs w:val="0"/>
          <w:lang w:val="en-AU"/>
        </w:rPr>
        <w:fldChar w:fldCharType="begin"/>
      </w:r>
      <w:r w:rsidR="00BB6B50" w:rsidRPr="00BB668E">
        <w:rPr>
          <w:b w:val="0"/>
          <w:bCs w:val="0"/>
          <w:lang w:val="en-AU"/>
        </w:rPr>
        <w:instrText xml:space="preserve"> REF _Ref173746973 \n \p \h </w:instrText>
      </w:r>
      <w:r w:rsidR="00C04E5F" w:rsidRPr="00BB668E">
        <w:rPr>
          <w:b w:val="0"/>
          <w:bCs w:val="0"/>
          <w:lang w:val="en-AU"/>
        </w:rPr>
        <w:instrText xml:space="preserve"> \* MERGEFORMAT </w:instrText>
      </w:r>
      <w:r w:rsidR="00BB6B50" w:rsidRPr="00BB668E">
        <w:rPr>
          <w:b w:val="0"/>
          <w:bCs w:val="0"/>
          <w:lang w:val="en-AU"/>
        </w:rPr>
      </w:r>
      <w:r w:rsidR="00BB6B50" w:rsidRPr="00BB668E">
        <w:rPr>
          <w:b w:val="0"/>
          <w:bCs w:val="0"/>
          <w:lang w:val="en-AU"/>
        </w:rPr>
        <w:fldChar w:fldCharType="separate"/>
      </w:r>
      <w:r w:rsidR="00A07807">
        <w:rPr>
          <w:b w:val="0"/>
          <w:bCs w:val="0"/>
          <w:lang w:val="en-AU"/>
        </w:rPr>
        <w:t xml:space="preserve">27 </w:t>
      </w:r>
      <w:r w:rsidR="00A07807">
        <w:rPr>
          <w:b w:val="0"/>
          <w:bCs w:val="0"/>
          <w:lang w:val="en-AU"/>
        </w:rPr>
        <w:lastRenderedPageBreak/>
        <w:t>above</w:t>
      </w:r>
      <w:r w:rsidR="00BB6B50" w:rsidRPr="00BB668E">
        <w:rPr>
          <w:b w:val="0"/>
          <w:bCs w:val="0"/>
          <w:lang w:val="en-AU"/>
        </w:rPr>
        <w:fldChar w:fldCharType="end"/>
      </w:r>
      <w:r w:rsidR="00294C7E" w:rsidRPr="00BB668E">
        <w:rPr>
          <w:lang w:val="en-AU"/>
        </w:rPr>
        <w:t xml:space="preserve"> </w:t>
      </w:r>
      <w:r w:rsidR="00E36474" w:rsidRPr="00BB668E">
        <w:rPr>
          <w:b w:val="0"/>
          <w:bCs w:val="0"/>
          <w:lang w:val="en-AU"/>
        </w:rPr>
        <w:t xml:space="preserve">in relation to </w:t>
      </w:r>
      <w:r w:rsidR="00803F43" w:rsidRPr="00BB668E">
        <w:rPr>
          <w:b w:val="0"/>
          <w:bCs w:val="0"/>
          <w:lang w:val="en-AU"/>
        </w:rPr>
        <w:t xml:space="preserve">affected employees, including the requirement to provide </w:t>
      </w:r>
      <w:r w:rsidR="00B266FD" w:rsidRPr="00BB668E">
        <w:rPr>
          <w:b w:val="0"/>
          <w:bCs w:val="0"/>
          <w:lang w:val="en-AU"/>
        </w:rPr>
        <w:t>versions of the schedule</w:t>
      </w:r>
      <w:r w:rsidR="00803F43" w:rsidRPr="00BB668E">
        <w:rPr>
          <w:b w:val="0"/>
          <w:bCs w:val="0"/>
          <w:lang w:val="en-AU"/>
        </w:rPr>
        <w:t xml:space="preserve"> every 90 days</w:t>
      </w:r>
      <w:r w:rsidR="00445D0D" w:rsidRPr="00BB668E">
        <w:rPr>
          <w:b w:val="0"/>
          <w:bCs w:val="0"/>
          <w:lang w:val="en-AU"/>
        </w:rPr>
        <w:t xml:space="preserve"> thereafter</w:t>
      </w:r>
      <w:r w:rsidR="00BF2E79" w:rsidRPr="00BB668E">
        <w:rPr>
          <w:b w:val="0"/>
          <w:bCs w:val="0"/>
          <w:lang w:val="en-AU"/>
        </w:rPr>
        <w:t xml:space="preserve"> (or until the FWO advises UNSW in writing otherwise)</w:t>
      </w:r>
      <w:r w:rsidR="00860F7D" w:rsidRPr="00BB668E">
        <w:rPr>
          <w:b w:val="0"/>
          <w:bCs w:val="0"/>
          <w:lang w:val="en-AU"/>
        </w:rPr>
        <w:t>;</w:t>
      </w:r>
      <w:bookmarkEnd w:id="46"/>
      <w:bookmarkEnd w:id="47"/>
    </w:p>
    <w:p w14:paraId="712C8FA2" w14:textId="461F4B08" w:rsidR="00B0162B" w:rsidRPr="00BB668E" w:rsidRDefault="00860F7D" w:rsidP="00346F87">
      <w:pPr>
        <w:pStyle w:val="Heading2"/>
        <w:numPr>
          <w:ilvl w:val="1"/>
          <w:numId w:val="4"/>
        </w:numPr>
        <w:spacing w:before="120" w:after="120" w:line="360" w:lineRule="auto"/>
        <w:ind w:left="1134" w:hanging="567"/>
        <w:jc w:val="both"/>
        <w:rPr>
          <w:lang w:val="en-AU"/>
        </w:rPr>
      </w:pPr>
      <w:r w:rsidRPr="00622E41">
        <w:rPr>
          <w:b w:val="0"/>
          <w:bCs w:val="0"/>
          <w:lang w:val="en-AU"/>
        </w:rPr>
        <w:t>within</w:t>
      </w:r>
      <w:r w:rsidRPr="00622E41">
        <w:rPr>
          <w:b w:val="0"/>
          <w:bCs w:val="0"/>
          <w:spacing w:val="-1"/>
          <w:lang w:val="en-AU"/>
        </w:rPr>
        <w:t xml:space="preserve"> </w:t>
      </w:r>
      <w:r w:rsidR="004F2727">
        <w:rPr>
          <w:b w:val="0"/>
          <w:bCs w:val="0"/>
          <w:lang w:val="en-AU"/>
        </w:rPr>
        <w:t>90</w:t>
      </w:r>
      <w:r w:rsidR="004F2727" w:rsidRPr="00622E41">
        <w:rPr>
          <w:b w:val="0"/>
          <w:bCs w:val="0"/>
          <w:spacing w:val="-1"/>
          <w:lang w:val="en-AU"/>
        </w:rPr>
        <w:t xml:space="preserve"> </w:t>
      </w:r>
      <w:r w:rsidRPr="00622E41">
        <w:rPr>
          <w:b w:val="0"/>
          <w:bCs w:val="0"/>
          <w:lang w:val="en-AU"/>
        </w:rPr>
        <w:t>day</w:t>
      </w:r>
      <w:r w:rsidRPr="00BB668E">
        <w:rPr>
          <w:b w:val="0"/>
          <w:bCs w:val="0"/>
          <w:lang w:val="en-AU"/>
        </w:rPr>
        <w:t>s</w:t>
      </w:r>
      <w:r w:rsidR="00D31BE4">
        <w:rPr>
          <w:b w:val="0"/>
          <w:bCs w:val="0"/>
          <w:lang w:val="en-AU"/>
        </w:rPr>
        <w:t xml:space="preserve"> </w:t>
      </w:r>
      <w:r w:rsidRPr="00BB668E">
        <w:rPr>
          <w:b w:val="0"/>
          <w:bCs w:val="0"/>
          <w:lang w:val="en-AU"/>
        </w:rPr>
        <w:t xml:space="preserve">of </w:t>
      </w:r>
      <w:r w:rsidR="00FC3E6C" w:rsidRPr="00BB668E">
        <w:rPr>
          <w:b w:val="0"/>
          <w:bCs w:val="0"/>
          <w:lang w:val="en-AU"/>
        </w:rPr>
        <w:t xml:space="preserve">providing the </w:t>
      </w:r>
      <w:r w:rsidR="00C15C2A">
        <w:rPr>
          <w:b w:val="0"/>
          <w:bCs w:val="0"/>
          <w:lang w:val="en-AU"/>
        </w:rPr>
        <w:t>s</w:t>
      </w:r>
      <w:r w:rsidR="00FC3E6C">
        <w:rPr>
          <w:b w:val="0"/>
          <w:bCs w:val="0"/>
          <w:lang w:val="en-AU"/>
        </w:rPr>
        <w:t>chedule</w:t>
      </w:r>
      <w:r w:rsidR="00FC3E6C" w:rsidRPr="00BB668E">
        <w:rPr>
          <w:b w:val="0"/>
          <w:bCs w:val="0"/>
          <w:lang w:val="en-AU"/>
        </w:rPr>
        <w:t xml:space="preserve"> to </w:t>
      </w:r>
      <w:r w:rsidR="006F0298">
        <w:rPr>
          <w:b w:val="0"/>
          <w:bCs w:val="0"/>
          <w:lang w:val="en-AU"/>
        </w:rPr>
        <w:t>the</w:t>
      </w:r>
      <w:r w:rsidR="00FC3E6C">
        <w:rPr>
          <w:b w:val="0"/>
          <w:bCs w:val="0"/>
          <w:lang w:val="en-AU"/>
        </w:rPr>
        <w:t xml:space="preserve"> </w:t>
      </w:r>
      <w:r w:rsidR="00FC3E6C" w:rsidRPr="00BB668E">
        <w:rPr>
          <w:b w:val="0"/>
          <w:bCs w:val="0"/>
          <w:lang w:val="en-AU"/>
        </w:rPr>
        <w:t>FWO</w:t>
      </w:r>
      <w:r w:rsidRPr="00BB668E">
        <w:rPr>
          <w:b w:val="0"/>
          <w:bCs w:val="0"/>
          <w:lang w:val="en-AU"/>
        </w:rPr>
        <w:t xml:space="preserve">, </w:t>
      </w:r>
      <w:r w:rsidR="00170833" w:rsidRPr="00BB668E">
        <w:rPr>
          <w:b w:val="0"/>
          <w:bCs w:val="0"/>
          <w:lang w:val="en-AU"/>
        </w:rPr>
        <w:t xml:space="preserve">submit for </w:t>
      </w:r>
      <w:r w:rsidR="00A64FB6" w:rsidRPr="00BB668E">
        <w:rPr>
          <w:b w:val="0"/>
          <w:bCs w:val="0"/>
          <w:lang w:val="en-AU"/>
        </w:rPr>
        <w:t>processing any</w:t>
      </w:r>
      <w:r w:rsidR="00F62C13" w:rsidRPr="00BB668E">
        <w:rPr>
          <w:b w:val="0"/>
          <w:bCs w:val="0"/>
          <w:lang w:val="en-AU"/>
        </w:rPr>
        <w:t xml:space="preserve"> underpayments identified (along with an Interest Amount and any applicable </w:t>
      </w:r>
      <w:r w:rsidR="00DF735B" w:rsidRPr="00BB668E">
        <w:rPr>
          <w:b w:val="0"/>
          <w:bCs w:val="0"/>
          <w:lang w:val="en-AU"/>
        </w:rPr>
        <w:t>s</w:t>
      </w:r>
      <w:r w:rsidR="00F62C13" w:rsidRPr="00BB668E">
        <w:rPr>
          <w:b w:val="0"/>
          <w:bCs w:val="0"/>
          <w:lang w:val="en-AU"/>
        </w:rPr>
        <w:t xml:space="preserve">uperannuation </w:t>
      </w:r>
      <w:r w:rsidR="00DF735B" w:rsidRPr="00BB668E">
        <w:rPr>
          <w:b w:val="0"/>
          <w:bCs w:val="0"/>
          <w:lang w:val="en-AU"/>
        </w:rPr>
        <w:t>a</w:t>
      </w:r>
      <w:r w:rsidR="00F62C13" w:rsidRPr="00BB668E">
        <w:rPr>
          <w:b w:val="0"/>
          <w:bCs w:val="0"/>
          <w:lang w:val="en-AU"/>
        </w:rPr>
        <w:t>mount) and provide to</w:t>
      </w:r>
      <w:r w:rsidR="00F62C13" w:rsidRPr="00BB668E">
        <w:rPr>
          <w:b w:val="0"/>
          <w:bCs w:val="0"/>
          <w:spacing w:val="-1"/>
          <w:lang w:val="en-AU"/>
        </w:rPr>
        <w:t xml:space="preserve"> </w:t>
      </w:r>
      <w:r w:rsidR="00F62C13" w:rsidRPr="00BB668E">
        <w:rPr>
          <w:b w:val="0"/>
          <w:bCs w:val="0"/>
          <w:lang w:val="en-AU"/>
        </w:rPr>
        <w:t>the FWO</w:t>
      </w:r>
      <w:r w:rsidR="00F62C13" w:rsidRPr="00BB668E">
        <w:rPr>
          <w:b w:val="0"/>
          <w:bCs w:val="0"/>
          <w:spacing w:val="-1"/>
          <w:lang w:val="en-AU"/>
        </w:rPr>
        <w:t xml:space="preserve"> </w:t>
      </w:r>
      <w:r w:rsidR="00F62C13" w:rsidRPr="00BB668E">
        <w:rPr>
          <w:b w:val="0"/>
          <w:bCs w:val="0"/>
          <w:lang w:val="en-AU"/>
        </w:rPr>
        <w:t>evidence of such</w:t>
      </w:r>
      <w:r w:rsidR="000A6919">
        <w:rPr>
          <w:b w:val="0"/>
          <w:bCs w:val="0"/>
          <w:lang w:val="en-AU"/>
        </w:rPr>
        <w:t xml:space="preserve">. The </w:t>
      </w:r>
      <w:r w:rsidR="00AD5F38">
        <w:rPr>
          <w:b w:val="0"/>
          <w:bCs w:val="0"/>
          <w:lang w:val="en-AU"/>
        </w:rPr>
        <w:t xml:space="preserve">extension of time procedure in clauses </w:t>
      </w:r>
      <w:r w:rsidR="00AD5F38" w:rsidRPr="088B737A">
        <w:rPr>
          <w:bCs w:val="0"/>
          <w:lang w:val="en-AU"/>
        </w:rPr>
        <w:fldChar w:fldCharType="begin"/>
      </w:r>
      <w:r w:rsidR="00AD5F38">
        <w:rPr>
          <w:b w:val="0"/>
          <w:bCs w:val="0"/>
          <w:lang w:val="en-AU"/>
        </w:rPr>
        <w:instrText xml:space="preserve"> REF _Ref174982711 \r \h </w:instrText>
      </w:r>
      <w:r w:rsidR="00AD5F38" w:rsidRPr="088B737A">
        <w:rPr>
          <w:bCs w:val="0"/>
          <w:lang w:val="en-AU"/>
        </w:rPr>
      </w:r>
      <w:r w:rsidR="00AD5F38" w:rsidRPr="088B737A">
        <w:rPr>
          <w:bCs w:val="0"/>
          <w:lang w:val="en-AU"/>
        </w:rPr>
        <w:fldChar w:fldCharType="separate"/>
      </w:r>
      <w:r w:rsidR="00A07807">
        <w:rPr>
          <w:b w:val="0"/>
          <w:bCs w:val="0"/>
          <w:lang w:val="en-AU"/>
        </w:rPr>
        <w:t>73</w:t>
      </w:r>
      <w:r w:rsidR="00AD5F38" w:rsidRPr="088B737A">
        <w:rPr>
          <w:bCs w:val="0"/>
          <w:lang w:val="en-AU"/>
        </w:rPr>
        <w:fldChar w:fldCharType="end"/>
      </w:r>
      <w:r w:rsidR="00AD5F38">
        <w:rPr>
          <w:b w:val="0"/>
          <w:bCs w:val="0"/>
          <w:lang w:val="en-AU"/>
        </w:rPr>
        <w:t xml:space="preserve"> to </w:t>
      </w:r>
      <w:r w:rsidR="00AD5F38" w:rsidRPr="088B737A">
        <w:rPr>
          <w:bCs w:val="0"/>
          <w:lang w:val="en-AU"/>
        </w:rPr>
        <w:fldChar w:fldCharType="begin"/>
      </w:r>
      <w:r w:rsidR="00AD5F38">
        <w:rPr>
          <w:b w:val="0"/>
          <w:bCs w:val="0"/>
          <w:lang w:val="en-AU"/>
        </w:rPr>
        <w:instrText xml:space="preserve"> REF _Ref202349458 \r \h </w:instrText>
      </w:r>
      <w:r w:rsidR="00AD5F38" w:rsidRPr="088B737A">
        <w:rPr>
          <w:bCs w:val="0"/>
          <w:lang w:val="en-AU"/>
        </w:rPr>
      </w:r>
      <w:r w:rsidR="00AD5F38" w:rsidRPr="088B737A">
        <w:rPr>
          <w:bCs w:val="0"/>
          <w:lang w:val="en-AU"/>
        </w:rPr>
        <w:fldChar w:fldCharType="separate"/>
      </w:r>
      <w:r w:rsidR="00A07807">
        <w:rPr>
          <w:b w:val="0"/>
          <w:bCs w:val="0"/>
          <w:lang w:val="en-AU"/>
        </w:rPr>
        <w:t>74</w:t>
      </w:r>
      <w:r w:rsidR="00AD5F38" w:rsidRPr="088B737A">
        <w:rPr>
          <w:bCs w:val="0"/>
          <w:lang w:val="en-AU"/>
        </w:rPr>
        <w:fldChar w:fldCharType="end"/>
      </w:r>
      <w:r w:rsidR="00AD5F38">
        <w:rPr>
          <w:b w:val="0"/>
          <w:bCs w:val="0"/>
          <w:lang w:val="en-AU"/>
        </w:rPr>
        <w:t xml:space="preserve"> of this Undertaking apply where UNSW seeks to agree a different timeframe</w:t>
      </w:r>
      <w:r w:rsidR="00B0162B">
        <w:rPr>
          <w:b w:val="0"/>
          <w:bCs w:val="0"/>
          <w:lang w:val="en-AU"/>
        </w:rPr>
        <w:t>;</w:t>
      </w:r>
      <w:r w:rsidR="000A6919">
        <w:rPr>
          <w:b w:val="0"/>
          <w:bCs w:val="0"/>
          <w:lang w:val="en-AU"/>
        </w:rPr>
        <w:t xml:space="preserve"> </w:t>
      </w:r>
      <w:r w:rsidR="00F62C13" w:rsidRPr="00BB668E">
        <w:rPr>
          <w:b w:val="0"/>
          <w:bCs w:val="0"/>
          <w:lang w:val="en-AU"/>
        </w:rPr>
        <w:t xml:space="preserve"> </w:t>
      </w:r>
    </w:p>
    <w:p w14:paraId="5F4410E5" w14:textId="2916D061" w:rsidR="000F3BBA" w:rsidRPr="00BB668E" w:rsidRDefault="00F62C13" w:rsidP="004964F7">
      <w:pPr>
        <w:pStyle w:val="Heading2"/>
        <w:numPr>
          <w:ilvl w:val="1"/>
          <w:numId w:val="4"/>
        </w:numPr>
        <w:spacing w:before="120" w:after="120" w:line="360" w:lineRule="auto"/>
        <w:ind w:left="1134" w:hanging="567"/>
        <w:jc w:val="both"/>
        <w:rPr>
          <w:lang w:val="en-AU"/>
        </w:rPr>
      </w:pPr>
      <w:bookmarkStart w:id="48" w:name="_Ref153538408"/>
      <w:r w:rsidRPr="00BB668E">
        <w:rPr>
          <w:b w:val="0"/>
          <w:bCs w:val="0"/>
          <w:lang w:val="en-AU"/>
        </w:rPr>
        <w:t>if</w:t>
      </w:r>
      <w:r w:rsidRPr="00BB668E">
        <w:rPr>
          <w:b w:val="0"/>
          <w:bCs w:val="0"/>
          <w:spacing w:val="-4"/>
          <w:lang w:val="en-AU"/>
        </w:rPr>
        <w:t xml:space="preserve"> </w:t>
      </w:r>
      <w:r w:rsidRPr="00BB668E">
        <w:rPr>
          <w:b w:val="0"/>
          <w:bCs w:val="0"/>
          <w:lang w:val="en-AU"/>
        </w:rPr>
        <w:t>any</w:t>
      </w:r>
      <w:r w:rsidRPr="00BB668E">
        <w:rPr>
          <w:b w:val="0"/>
          <w:bCs w:val="0"/>
          <w:spacing w:val="-6"/>
          <w:lang w:val="en-AU"/>
        </w:rPr>
        <w:t xml:space="preserve"> </w:t>
      </w:r>
      <w:r w:rsidRPr="00BB668E">
        <w:rPr>
          <w:b w:val="0"/>
          <w:bCs w:val="0"/>
          <w:lang w:val="en-AU"/>
        </w:rPr>
        <w:t>former</w:t>
      </w:r>
      <w:r w:rsidRPr="00BB668E">
        <w:rPr>
          <w:b w:val="0"/>
          <w:bCs w:val="0"/>
          <w:spacing w:val="-5"/>
          <w:lang w:val="en-AU"/>
        </w:rPr>
        <w:t xml:space="preserve"> </w:t>
      </w:r>
      <w:r w:rsidRPr="00BB668E">
        <w:rPr>
          <w:b w:val="0"/>
          <w:bCs w:val="0"/>
          <w:lang w:val="en-AU"/>
        </w:rPr>
        <w:t>employees</w:t>
      </w:r>
      <w:r w:rsidRPr="00BB668E">
        <w:rPr>
          <w:b w:val="0"/>
          <w:bCs w:val="0"/>
          <w:spacing w:val="-5"/>
          <w:lang w:val="en-AU"/>
        </w:rPr>
        <w:t xml:space="preserve"> </w:t>
      </w:r>
      <w:r w:rsidRPr="00BB668E">
        <w:rPr>
          <w:b w:val="0"/>
          <w:bCs w:val="0"/>
          <w:lang w:val="en-AU"/>
        </w:rPr>
        <w:t>identified</w:t>
      </w:r>
      <w:r w:rsidRPr="00BB668E">
        <w:rPr>
          <w:b w:val="0"/>
          <w:bCs w:val="0"/>
          <w:spacing w:val="-4"/>
          <w:lang w:val="en-AU"/>
        </w:rPr>
        <w:t xml:space="preserve"> </w:t>
      </w:r>
      <w:r w:rsidRPr="00BB668E">
        <w:rPr>
          <w:b w:val="0"/>
          <w:bCs w:val="0"/>
          <w:lang w:val="en-AU"/>
        </w:rPr>
        <w:t>in</w:t>
      </w:r>
      <w:r w:rsidR="000F20CF">
        <w:rPr>
          <w:b w:val="0"/>
          <w:bCs w:val="0"/>
          <w:lang w:val="en-AU"/>
        </w:rPr>
        <w:t xml:space="preserve"> the</w:t>
      </w:r>
      <w:r w:rsidRPr="00BB668E">
        <w:rPr>
          <w:b w:val="0"/>
          <w:bCs w:val="0"/>
          <w:spacing w:val="-6"/>
          <w:lang w:val="en-AU"/>
        </w:rPr>
        <w:t xml:space="preserve"> </w:t>
      </w:r>
      <w:r w:rsidR="000F20CF" w:rsidRPr="00871A36">
        <w:rPr>
          <w:b w:val="0"/>
          <w:lang w:val="en-AU"/>
        </w:rPr>
        <w:t>Casual Academic Staff Remediation Review and</w:t>
      </w:r>
      <w:r w:rsidR="000F20CF" w:rsidRPr="00BB668E">
        <w:rPr>
          <w:b w:val="0"/>
          <w:bCs w:val="0"/>
          <w:lang w:val="en-AU"/>
        </w:rPr>
        <w:t xml:space="preserve"> </w:t>
      </w:r>
      <w:r w:rsidRPr="00BB668E">
        <w:rPr>
          <w:b w:val="0"/>
          <w:bCs w:val="0"/>
          <w:lang w:val="en-AU"/>
        </w:rPr>
        <w:t>the</w:t>
      </w:r>
      <w:r w:rsidRPr="00BB668E">
        <w:rPr>
          <w:b w:val="0"/>
          <w:bCs w:val="0"/>
          <w:spacing w:val="-4"/>
          <w:lang w:val="en-AU"/>
        </w:rPr>
        <w:t xml:space="preserve"> </w:t>
      </w:r>
      <w:r w:rsidR="00C66F82" w:rsidRPr="00BB668E">
        <w:rPr>
          <w:b w:val="0"/>
          <w:bCs w:val="0"/>
          <w:lang w:val="en-AU"/>
        </w:rPr>
        <w:t>Wider Compliance</w:t>
      </w:r>
      <w:r w:rsidRPr="00BB668E">
        <w:rPr>
          <w:b w:val="0"/>
          <w:bCs w:val="0"/>
          <w:lang w:val="en-AU"/>
        </w:rPr>
        <w:t xml:space="preserve"> Review</w:t>
      </w:r>
      <w:r w:rsidRPr="00BB668E">
        <w:rPr>
          <w:b w:val="0"/>
          <w:bCs w:val="0"/>
          <w:spacing w:val="-4"/>
          <w:lang w:val="en-AU"/>
        </w:rPr>
        <w:t xml:space="preserve"> </w:t>
      </w:r>
      <w:r w:rsidRPr="00BB668E">
        <w:rPr>
          <w:b w:val="0"/>
          <w:bCs w:val="0"/>
          <w:lang w:val="en-AU"/>
        </w:rPr>
        <w:t>as</w:t>
      </w:r>
      <w:r w:rsidRPr="00BB668E">
        <w:rPr>
          <w:b w:val="0"/>
          <w:bCs w:val="0"/>
          <w:spacing w:val="-5"/>
          <w:lang w:val="en-AU"/>
        </w:rPr>
        <w:t xml:space="preserve"> </w:t>
      </w:r>
      <w:r w:rsidRPr="00BB668E">
        <w:rPr>
          <w:b w:val="0"/>
          <w:bCs w:val="0"/>
          <w:lang w:val="en-AU"/>
        </w:rPr>
        <w:t>having</w:t>
      </w:r>
      <w:r w:rsidRPr="00BB668E">
        <w:rPr>
          <w:b w:val="0"/>
          <w:bCs w:val="0"/>
          <w:spacing w:val="-5"/>
          <w:lang w:val="en-AU"/>
        </w:rPr>
        <w:t xml:space="preserve"> </w:t>
      </w:r>
      <w:r w:rsidRPr="00BB668E">
        <w:rPr>
          <w:b w:val="0"/>
          <w:bCs w:val="0"/>
          <w:lang w:val="en-AU"/>
        </w:rPr>
        <w:t>underpayments owing</w:t>
      </w:r>
      <w:r w:rsidRPr="00BB668E">
        <w:rPr>
          <w:b w:val="0"/>
          <w:bCs w:val="0"/>
          <w:spacing w:val="-4"/>
          <w:lang w:val="en-AU"/>
        </w:rPr>
        <w:t xml:space="preserve"> </w:t>
      </w:r>
      <w:r w:rsidRPr="00BB668E">
        <w:rPr>
          <w:b w:val="0"/>
          <w:bCs w:val="0"/>
          <w:lang w:val="en-AU"/>
        </w:rPr>
        <w:t>to</w:t>
      </w:r>
      <w:r w:rsidRPr="00BB668E">
        <w:rPr>
          <w:b w:val="0"/>
          <w:bCs w:val="0"/>
          <w:spacing w:val="-3"/>
          <w:lang w:val="en-AU"/>
        </w:rPr>
        <w:t xml:space="preserve"> </w:t>
      </w:r>
      <w:r w:rsidRPr="00BB668E">
        <w:rPr>
          <w:b w:val="0"/>
          <w:bCs w:val="0"/>
          <w:lang w:val="en-AU"/>
        </w:rPr>
        <w:t>them</w:t>
      </w:r>
      <w:r w:rsidRPr="00BB668E">
        <w:rPr>
          <w:b w:val="0"/>
          <w:bCs w:val="0"/>
          <w:spacing w:val="-1"/>
          <w:lang w:val="en-AU"/>
        </w:rPr>
        <w:t xml:space="preserve"> </w:t>
      </w:r>
      <w:r w:rsidRPr="00BB668E">
        <w:rPr>
          <w:b w:val="0"/>
          <w:bCs w:val="0"/>
          <w:lang w:val="en-AU"/>
        </w:rPr>
        <w:t>cannot</w:t>
      </w:r>
      <w:r w:rsidRPr="00BB668E">
        <w:rPr>
          <w:b w:val="0"/>
          <w:bCs w:val="0"/>
          <w:spacing w:val="-3"/>
          <w:lang w:val="en-AU"/>
        </w:rPr>
        <w:t xml:space="preserve"> </w:t>
      </w:r>
      <w:r w:rsidRPr="00BB668E">
        <w:rPr>
          <w:b w:val="0"/>
          <w:bCs w:val="0"/>
          <w:lang w:val="en-AU"/>
        </w:rPr>
        <w:t>be</w:t>
      </w:r>
      <w:r w:rsidRPr="00BB668E">
        <w:rPr>
          <w:b w:val="0"/>
          <w:bCs w:val="0"/>
          <w:spacing w:val="-1"/>
          <w:lang w:val="en-AU"/>
        </w:rPr>
        <w:t xml:space="preserve"> </w:t>
      </w:r>
      <w:r w:rsidRPr="00BB668E">
        <w:rPr>
          <w:b w:val="0"/>
          <w:bCs w:val="0"/>
          <w:lang w:val="en-AU"/>
        </w:rPr>
        <w:t>located</w:t>
      </w:r>
      <w:r w:rsidRPr="00BB668E">
        <w:rPr>
          <w:b w:val="0"/>
          <w:bCs w:val="0"/>
          <w:spacing w:val="-1"/>
          <w:lang w:val="en-AU"/>
        </w:rPr>
        <w:t xml:space="preserve"> </w:t>
      </w:r>
      <w:r w:rsidRPr="00BB668E">
        <w:rPr>
          <w:b w:val="0"/>
          <w:bCs w:val="0"/>
          <w:lang w:val="en-AU"/>
        </w:rPr>
        <w:t>within</w:t>
      </w:r>
      <w:r w:rsidRPr="00BB668E">
        <w:rPr>
          <w:b w:val="0"/>
          <w:bCs w:val="0"/>
          <w:spacing w:val="-1"/>
          <w:lang w:val="en-AU"/>
        </w:rPr>
        <w:t xml:space="preserve"> </w:t>
      </w:r>
      <w:r w:rsidR="007B487D" w:rsidRPr="00BB668E">
        <w:rPr>
          <w:b w:val="0"/>
          <w:bCs w:val="0"/>
          <w:lang w:val="en-AU"/>
        </w:rPr>
        <w:t>180 days</w:t>
      </w:r>
      <w:r w:rsidRPr="00BB668E">
        <w:rPr>
          <w:b w:val="0"/>
          <w:bCs w:val="0"/>
          <w:spacing w:val="-4"/>
          <w:lang w:val="en-AU"/>
        </w:rPr>
        <w:t xml:space="preserve"> </w:t>
      </w:r>
      <w:r w:rsidRPr="00BB668E">
        <w:rPr>
          <w:b w:val="0"/>
          <w:bCs w:val="0"/>
          <w:lang w:val="en-AU"/>
        </w:rPr>
        <w:t>of U</w:t>
      </w:r>
      <w:r w:rsidR="00065CBB" w:rsidRPr="00BB668E">
        <w:rPr>
          <w:b w:val="0"/>
          <w:bCs w:val="0"/>
          <w:lang w:val="en-AU"/>
        </w:rPr>
        <w:t>NSW</w:t>
      </w:r>
      <w:r w:rsidRPr="00BB668E">
        <w:rPr>
          <w:b w:val="0"/>
          <w:bCs w:val="0"/>
          <w:lang w:val="en-AU"/>
        </w:rPr>
        <w:t xml:space="preserve"> </w:t>
      </w:r>
      <w:r w:rsidR="003D6E02">
        <w:rPr>
          <w:b w:val="0"/>
          <w:bCs w:val="0"/>
          <w:lang w:val="en-AU"/>
        </w:rPr>
        <w:t xml:space="preserve">providing the schedule list referred to at </w:t>
      </w:r>
      <w:r w:rsidR="00B0162B">
        <w:rPr>
          <w:b w:val="0"/>
          <w:bCs w:val="0"/>
          <w:lang w:val="en-AU"/>
        </w:rPr>
        <w:t xml:space="preserve">paragraph </w:t>
      </w:r>
      <w:r w:rsidR="00CA41C4">
        <w:rPr>
          <w:b w:val="0"/>
          <w:bCs w:val="0"/>
          <w:lang w:val="en-AU"/>
        </w:rPr>
        <w:fldChar w:fldCharType="begin"/>
      </w:r>
      <w:r w:rsidR="00CA41C4">
        <w:rPr>
          <w:b w:val="0"/>
          <w:bCs w:val="0"/>
          <w:lang w:val="en-AU"/>
        </w:rPr>
        <w:instrText xml:space="preserve"> REF _Ref153538404 \r \h </w:instrText>
      </w:r>
      <w:r w:rsidR="00CA41C4">
        <w:rPr>
          <w:b w:val="0"/>
          <w:bCs w:val="0"/>
          <w:lang w:val="en-AU"/>
        </w:rPr>
      </w:r>
      <w:r w:rsidR="00CA41C4">
        <w:rPr>
          <w:b w:val="0"/>
          <w:bCs w:val="0"/>
          <w:lang w:val="en-AU"/>
        </w:rPr>
        <w:fldChar w:fldCharType="separate"/>
      </w:r>
      <w:r w:rsidR="00A07807">
        <w:rPr>
          <w:b w:val="0"/>
          <w:bCs w:val="0"/>
          <w:lang w:val="en-AU"/>
        </w:rPr>
        <w:t>37</w:t>
      </w:r>
      <w:r w:rsidR="00CA41C4">
        <w:rPr>
          <w:b w:val="0"/>
          <w:bCs w:val="0"/>
          <w:lang w:val="en-AU"/>
        </w:rPr>
        <w:fldChar w:fldCharType="end"/>
      </w:r>
      <w:r w:rsidR="00CA41C4">
        <w:rPr>
          <w:b w:val="0"/>
          <w:bCs w:val="0"/>
          <w:lang w:val="en-AU"/>
        </w:rPr>
        <w:t>(</w:t>
      </w:r>
      <w:r w:rsidR="00CA41C4">
        <w:rPr>
          <w:b w:val="0"/>
          <w:bCs w:val="0"/>
          <w:lang w:val="en-AU"/>
        </w:rPr>
        <w:fldChar w:fldCharType="begin"/>
      </w:r>
      <w:r w:rsidR="00CA41C4">
        <w:rPr>
          <w:b w:val="0"/>
          <w:bCs w:val="0"/>
          <w:lang w:val="en-AU"/>
        </w:rPr>
        <w:instrText xml:space="preserve"> REF _Ref216209891 \r \h </w:instrText>
      </w:r>
      <w:r w:rsidR="00CA41C4">
        <w:rPr>
          <w:b w:val="0"/>
          <w:bCs w:val="0"/>
          <w:lang w:val="en-AU"/>
        </w:rPr>
      </w:r>
      <w:r w:rsidR="00CA41C4">
        <w:rPr>
          <w:b w:val="0"/>
          <w:bCs w:val="0"/>
          <w:lang w:val="en-AU"/>
        </w:rPr>
        <w:fldChar w:fldCharType="separate"/>
      </w:r>
      <w:r w:rsidR="00A07807">
        <w:rPr>
          <w:b w:val="0"/>
          <w:bCs w:val="0"/>
          <w:lang w:val="en-AU"/>
        </w:rPr>
        <w:t>a)</w:t>
      </w:r>
      <w:r w:rsidR="00CA41C4">
        <w:rPr>
          <w:b w:val="0"/>
          <w:bCs w:val="0"/>
          <w:lang w:val="en-AU"/>
        </w:rPr>
        <w:fldChar w:fldCharType="end"/>
      </w:r>
      <w:r w:rsidR="00B0162B">
        <w:rPr>
          <w:b w:val="0"/>
          <w:bCs w:val="0"/>
          <w:lang w:val="en-AU"/>
        </w:rPr>
        <w:t xml:space="preserve"> </w:t>
      </w:r>
      <w:r w:rsidR="003D6E02">
        <w:rPr>
          <w:b w:val="0"/>
          <w:bCs w:val="0"/>
          <w:lang w:val="en-AU"/>
        </w:rPr>
        <w:t>above</w:t>
      </w:r>
      <w:r w:rsidR="00D04DD0">
        <w:rPr>
          <w:b w:val="0"/>
          <w:bCs w:val="0"/>
          <w:lang w:val="en-AU"/>
        </w:rPr>
        <w:t xml:space="preserve"> to the FWO</w:t>
      </w:r>
      <w:r w:rsidRPr="00BB668E">
        <w:rPr>
          <w:b w:val="0"/>
          <w:bCs w:val="0"/>
          <w:lang w:val="en-AU"/>
        </w:rPr>
        <w:t>,</w:t>
      </w:r>
      <w:r w:rsidRPr="00BB668E">
        <w:rPr>
          <w:b w:val="0"/>
          <w:bCs w:val="0"/>
          <w:spacing w:val="-4"/>
          <w:lang w:val="en-AU"/>
        </w:rPr>
        <w:t xml:space="preserve"> </w:t>
      </w:r>
      <w:r w:rsidR="00E27517" w:rsidRPr="00BB668E">
        <w:rPr>
          <w:b w:val="0"/>
          <w:bCs w:val="0"/>
          <w:spacing w:val="-4"/>
          <w:lang w:val="en-AU"/>
        </w:rPr>
        <w:t xml:space="preserve">UNSW will </w:t>
      </w:r>
      <w:r w:rsidRPr="00BB668E">
        <w:rPr>
          <w:b w:val="0"/>
          <w:bCs w:val="0"/>
          <w:lang w:val="en-AU"/>
        </w:rPr>
        <w:t>pay the underpayment amounts to the Commonwealth of Australia (through the FWO) in accordance with</w:t>
      </w:r>
      <w:r w:rsidRPr="00BB668E">
        <w:rPr>
          <w:b w:val="0"/>
          <w:bCs w:val="0"/>
          <w:spacing w:val="-14"/>
          <w:lang w:val="en-AU"/>
        </w:rPr>
        <w:t xml:space="preserve"> </w:t>
      </w:r>
      <w:r w:rsidRPr="00BB668E">
        <w:rPr>
          <w:b w:val="0"/>
          <w:bCs w:val="0"/>
          <w:lang w:val="en-AU"/>
        </w:rPr>
        <w:t>section</w:t>
      </w:r>
      <w:r w:rsidRPr="00BB668E">
        <w:rPr>
          <w:b w:val="0"/>
          <w:bCs w:val="0"/>
          <w:spacing w:val="-14"/>
          <w:lang w:val="en-AU"/>
        </w:rPr>
        <w:t xml:space="preserve"> </w:t>
      </w:r>
      <w:r w:rsidRPr="00BB668E">
        <w:rPr>
          <w:b w:val="0"/>
          <w:bCs w:val="0"/>
          <w:lang w:val="en-AU"/>
        </w:rPr>
        <w:t>559</w:t>
      </w:r>
      <w:r w:rsidRPr="00BB668E">
        <w:rPr>
          <w:b w:val="0"/>
          <w:bCs w:val="0"/>
          <w:spacing w:val="-13"/>
          <w:lang w:val="en-AU"/>
        </w:rPr>
        <w:t xml:space="preserve"> </w:t>
      </w:r>
      <w:r w:rsidRPr="00BB668E">
        <w:rPr>
          <w:b w:val="0"/>
          <w:bCs w:val="0"/>
          <w:lang w:val="en-AU"/>
        </w:rPr>
        <w:t>of</w:t>
      </w:r>
      <w:r w:rsidRPr="00BB668E">
        <w:rPr>
          <w:b w:val="0"/>
          <w:bCs w:val="0"/>
          <w:spacing w:val="-14"/>
          <w:lang w:val="en-AU"/>
        </w:rPr>
        <w:t xml:space="preserve"> </w:t>
      </w:r>
      <w:r w:rsidRPr="00BB668E">
        <w:rPr>
          <w:b w:val="0"/>
          <w:bCs w:val="0"/>
          <w:lang w:val="en-AU"/>
        </w:rPr>
        <w:t>the</w:t>
      </w:r>
      <w:r w:rsidRPr="00BB668E">
        <w:rPr>
          <w:b w:val="0"/>
          <w:bCs w:val="0"/>
          <w:spacing w:val="-13"/>
          <w:lang w:val="en-AU"/>
        </w:rPr>
        <w:t xml:space="preserve"> </w:t>
      </w:r>
      <w:r w:rsidRPr="00BB668E">
        <w:rPr>
          <w:b w:val="0"/>
          <w:bCs w:val="0"/>
          <w:lang w:val="en-AU"/>
        </w:rPr>
        <w:t>FW</w:t>
      </w:r>
      <w:r w:rsidRPr="00BB668E">
        <w:rPr>
          <w:b w:val="0"/>
          <w:bCs w:val="0"/>
          <w:spacing w:val="-14"/>
          <w:lang w:val="en-AU"/>
        </w:rPr>
        <w:t xml:space="preserve"> </w:t>
      </w:r>
      <w:r w:rsidRPr="00BB668E">
        <w:rPr>
          <w:b w:val="0"/>
          <w:bCs w:val="0"/>
          <w:lang w:val="en-AU"/>
        </w:rPr>
        <w:t>Act</w:t>
      </w:r>
      <w:r w:rsidRPr="00BB668E">
        <w:rPr>
          <w:b w:val="0"/>
          <w:bCs w:val="0"/>
          <w:spacing w:val="-13"/>
          <w:lang w:val="en-AU"/>
        </w:rPr>
        <w:t xml:space="preserve"> </w:t>
      </w:r>
      <w:r w:rsidRPr="00BB668E">
        <w:rPr>
          <w:b w:val="0"/>
          <w:bCs w:val="0"/>
          <w:lang w:val="en-AU"/>
        </w:rPr>
        <w:t>within</w:t>
      </w:r>
      <w:r w:rsidRPr="00BB668E">
        <w:rPr>
          <w:b w:val="0"/>
          <w:bCs w:val="0"/>
          <w:spacing w:val="-14"/>
          <w:lang w:val="en-AU"/>
        </w:rPr>
        <w:t xml:space="preserve"> </w:t>
      </w:r>
      <w:r w:rsidRPr="00BB668E">
        <w:rPr>
          <w:b w:val="0"/>
          <w:bCs w:val="0"/>
          <w:lang w:val="en-AU"/>
        </w:rPr>
        <w:t>a</w:t>
      </w:r>
      <w:r w:rsidRPr="00BB668E">
        <w:rPr>
          <w:b w:val="0"/>
          <w:bCs w:val="0"/>
          <w:spacing w:val="-14"/>
          <w:lang w:val="en-AU"/>
        </w:rPr>
        <w:t xml:space="preserve"> </w:t>
      </w:r>
      <w:r w:rsidRPr="00BB668E">
        <w:rPr>
          <w:b w:val="0"/>
          <w:bCs w:val="0"/>
          <w:lang w:val="en-AU"/>
        </w:rPr>
        <w:t>further</w:t>
      </w:r>
      <w:r w:rsidRPr="00BB668E">
        <w:rPr>
          <w:b w:val="0"/>
          <w:bCs w:val="0"/>
          <w:spacing w:val="-13"/>
          <w:lang w:val="en-AU"/>
        </w:rPr>
        <w:t xml:space="preserve"> </w:t>
      </w:r>
      <w:r w:rsidRPr="00BB668E">
        <w:rPr>
          <w:b w:val="0"/>
          <w:bCs w:val="0"/>
          <w:lang w:val="en-AU"/>
        </w:rPr>
        <w:t>60</w:t>
      </w:r>
      <w:r w:rsidRPr="00BB668E">
        <w:rPr>
          <w:b w:val="0"/>
          <w:bCs w:val="0"/>
          <w:spacing w:val="-14"/>
          <w:lang w:val="en-AU"/>
        </w:rPr>
        <w:t xml:space="preserve"> </w:t>
      </w:r>
      <w:r w:rsidRPr="00BB668E">
        <w:rPr>
          <w:b w:val="0"/>
          <w:bCs w:val="0"/>
          <w:lang w:val="en-AU"/>
        </w:rPr>
        <w:t>days.</w:t>
      </w:r>
      <w:r w:rsidRPr="00BB668E">
        <w:rPr>
          <w:b w:val="0"/>
          <w:bCs w:val="0"/>
          <w:spacing w:val="-13"/>
          <w:lang w:val="en-AU"/>
        </w:rPr>
        <w:t xml:space="preserve"> </w:t>
      </w:r>
      <w:r w:rsidRPr="00BB668E">
        <w:rPr>
          <w:b w:val="0"/>
          <w:bCs w:val="0"/>
          <w:lang w:val="en-AU"/>
        </w:rPr>
        <w:t>U</w:t>
      </w:r>
      <w:r w:rsidR="00065CBB" w:rsidRPr="00BB668E">
        <w:rPr>
          <w:b w:val="0"/>
          <w:bCs w:val="0"/>
          <w:lang w:val="en-AU"/>
        </w:rPr>
        <w:t>NSW</w:t>
      </w:r>
      <w:r w:rsidRPr="00BB668E">
        <w:rPr>
          <w:b w:val="0"/>
          <w:bCs w:val="0"/>
          <w:spacing w:val="-14"/>
          <w:lang w:val="en-AU"/>
        </w:rPr>
        <w:t xml:space="preserve"> </w:t>
      </w:r>
      <w:r w:rsidRPr="00BB668E">
        <w:rPr>
          <w:b w:val="0"/>
          <w:bCs w:val="0"/>
          <w:lang w:val="en-AU"/>
        </w:rPr>
        <w:t>will</w:t>
      </w:r>
      <w:r w:rsidRPr="00BB668E">
        <w:rPr>
          <w:b w:val="0"/>
          <w:bCs w:val="0"/>
          <w:spacing w:val="-13"/>
          <w:lang w:val="en-AU"/>
        </w:rPr>
        <w:t xml:space="preserve"> </w:t>
      </w:r>
      <w:r w:rsidRPr="00BB668E">
        <w:rPr>
          <w:b w:val="0"/>
          <w:bCs w:val="0"/>
          <w:lang w:val="en-AU"/>
        </w:rPr>
        <w:t>complete</w:t>
      </w:r>
      <w:r w:rsidRPr="00BB668E">
        <w:rPr>
          <w:b w:val="0"/>
          <w:bCs w:val="0"/>
          <w:spacing w:val="-14"/>
          <w:lang w:val="en-AU"/>
        </w:rPr>
        <w:t xml:space="preserve"> </w:t>
      </w:r>
      <w:r w:rsidRPr="00BB668E">
        <w:rPr>
          <w:b w:val="0"/>
          <w:bCs w:val="0"/>
          <w:lang w:val="en-AU"/>
        </w:rPr>
        <w:t>the</w:t>
      </w:r>
      <w:r w:rsidRPr="00BB668E">
        <w:rPr>
          <w:b w:val="0"/>
          <w:bCs w:val="0"/>
          <w:spacing w:val="-14"/>
          <w:lang w:val="en-AU"/>
        </w:rPr>
        <w:t xml:space="preserve"> </w:t>
      </w:r>
      <w:r w:rsidRPr="00BB668E">
        <w:rPr>
          <w:b w:val="0"/>
          <w:bCs w:val="0"/>
          <w:lang w:val="en-AU"/>
        </w:rPr>
        <w:t>required documents supplied by the FWO for this purpose; and</w:t>
      </w:r>
      <w:bookmarkEnd w:id="48"/>
    </w:p>
    <w:p w14:paraId="51490B5D" w14:textId="275625A4" w:rsidR="000F3BBA" w:rsidRPr="00BB668E" w:rsidRDefault="00F62C13" w:rsidP="004964F7">
      <w:pPr>
        <w:pStyle w:val="Heading2"/>
        <w:numPr>
          <w:ilvl w:val="1"/>
          <w:numId w:val="4"/>
        </w:numPr>
        <w:spacing w:before="120" w:after="120" w:line="360" w:lineRule="auto"/>
        <w:ind w:left="1134" w:hanging="567"/>
        <w:jc w:val="both"/>
        <w:rPr>
          <w:lang w:val="en-AU"/>
        </w:rPr>
      </w:pPr>
      <w:bookmarkStart w:id="49" w:name="_Ref211014394"/>
      <w:r w:rsidRPr="00BB668E">
        <w:rPr>
          <w:b w:val="0"/>
          <w:bCs w:val="0"/>
          <w:lang w:val="en-AU"/>
        </w:rPr>
        <w:t>in</w:t>
      </w:r>
      <w:r w:rsidRPr="00BB668E">
        <w:rPr>
          <w:b w:val="0"/>
          <w:bCs w:val="0"/>
          <w:spacing w:val="-1"/>
          <w:lang w:val="en-AU"/>
        </w:rPr>
        <w:t xml:space="preserve"> </w:t>
      </w:r>
      <w:r w:rsidRPr="00BB668E">
        <w:rPr>
          <w:b w:val="0"/>
          <w:bCs w:val="0"/>
          <w:lang w:val="en-AU"/>
        </w:rPr>
        <w:t>the</w:t>
      </w:r>
      <w:r w:rsidRPr="00BB668E">
        <w:rPr>
          <w:b w:val="0"/>
          <w:bCs w:val="0"/>
          <w:spacing w:val="-4"/>
          <w:lang w:val="en-AU"/>
        </w:rPr>
        <w:t xml:space="preserve"> </w:t>
      </w:r>
      <w:r w:rsidRPr="00BB668E">
        <w:rPr>
          <w:b w:val="0"/>
          <w:bCs w:val="0"/>
          <w:lang w:val="en-AU"/>
        </w:rPr>
        <w:t>event</w:t>
      </w:r>
      <w:r w:rsidRPr="00BB668E">
        <w:rPr>
          <w:b w:val="0"/>
          <w:bCs w:val="0"/>
          <w:spacing w:val="-3"/>
          <w:lang w:val="en-AU"/>
        </w:rPr>
        <w:t xml:space="preserve"> </w:t>
      </w:r>
      <w:r w:rsidRPr="00BB668E">
        <w:rPr>
          <w:b w:val="0"/>
          <w:bCs w:val="0"/>
          <w:lang w:val="en-AU"/>
        </w:rPr>
        <w:t>that</w:t>
      </w:r>
      <w:r w:rsidRPr="00BB668E">
        <w:rPr>
          <w:b w:val="0"/>
          <w:bCs w:val="0"/>
          <w:spacing w:val="-3"/>
          <w:lang w:val="en-AU"/>
        </w:rPr>
        <w:t xml:space="preserve"> </w:t>
      </w:r>
      <w:r w:rsidRPr="00BB668E">
        <w:rPr>
          <w:b w:val="0"/>
          <w:bCs w:val="0"/>
          <w:lang w:val="en-AU"/>
        </w:rPr>
        <w:t>the</w:t>
      </w:r>
      <w:r w:rsidRPr="00BB668E">
        <w:rPr>
          <w:b w:val="0"/>
          <w:bCs w:val="0"/>
          <w:spacing w:val="-1"/>
          <w:lang w:val="en-AU"/>
        </w:rPr>
        <w:t xml:space="preserve"> </w:t>
      </w:r>
      <w:r w:rsidRPr="00BB668E">
        <w:rPr>
          <w:b w:val="0"/>
          <w:bCs w:val="0"/>
          <w:lang w:val="en-AU"/>
        </w:rPr>
        <w:t>FWO</w:t>
      </w:r>
      <w:r w:rsidRPr="00BB668E">
        <w:rPr>
          <w:b w:val="0"/>
          <w:bCs w:val="0"/>
          <w:spacing w:val="-2"/>
          <w:lang w:val="en-AU"/>
        </w:rPr>
        <w:t xml:space="preserve"> </w:t>
      </w:r>
      <w:r w:rsidRPr="00BB668E">
        <w:rPr>
          <w:b w:val="0"/>
          <w:bCs w:val="0"/>
          <w:lang w:val="en-AU"/>
        </w:rPr>
        <w:t>is</w:t>
      </w:r>
      <w:r w:rsidRPr="00BB668E">
        <w:rPr>
          <w:b w:val="0"/>
          <w:bCs w:val="0"/>
          <w:spacing w:val="-2"/>
          <w:lang w:val="en-AU"/>
        </w:rPr>
        <w:t xml:space="preserve"> </w:t>
      </w:r>
      <w:r w:rsidRPr="00BB668E">
        <w:rPr>
          <w:b w:val="0"/>
          <w:bCs w:val="0"/>
          <w:lang w:val="en-AU"/>
        </w:rPr>
        <w:t>able</w:t>
      </w:r>
      <w:r w:rsidRPr="00BB668E">
        <w:rPr>
          <w:b w:val="0"/>
          <w:bCs w:val="0"/>
          <w:spacing w:val="-3"/>
          <w:lang w:val="en-AU"/>
        </w:rPr>
        <w:t xml:space="preserve"> </w:t>
      </w:r>
      <w:r w:rsidRPr="00BB668E">
        <w:rPr>
          <w:b w:val="0"/>
          <w:bCs w:val="0"/>
          <w:lang w:val="en-AU"/>
        </w:rPr>
        <w:t>to</w:t>
      </w:r>
      <w:r w:rsidRPr="00BB668E">
        <w:rPr>
          <w:b w:val="0"/>
          <w:bCs w:val="0"/>
          <w:spacing w:val="-3"/>
          <w:lang w:val="en-AU"/>
        </w:rPr>
        <w:t xml:space="preserve"> </w:t>
      </w:r>
      <w:r w:rsidRPr="00BB668E">
        <w:rPr>
          <w:b w:val="0"/>
          <w:bCs w:val="0"/>
          <w:lang w:val="en-AU"/>
        </w:rPr>
        <w:t>locate</w:t>
      </w:r>
      <w:r w:rsidRPr="00BB668E">
        <w:rPr>
          <w:b w:val="0"/>
          <w:bCs w:val="0"/>
          <w:spacing w:val="-3"/>
          <w:lang w:val="en-AU"/>
        </w:rPr>
        <w:t xml:space="preserve"> </w:t>
      </w:r>
      <w:r w:rsidRPr="00BB668E">
        <w:rPr>
          <w:b w:val="0"/>
          <w:bCs w:val="0"/>
          <w:lang w:val="en-AU"/>
        </w:rPr>
        <w:t>and</w:t>
      </w:r>
      <w:r w:rsidRPr="00BB668E">
        <w:rPr>
          <w:b w:val="0"/>
          <w:bCs w:val="0"/>
          <w:spacing w:val="-3"/>
          <w:lang w:val="en-AU"/>
        </w:rPr>
        <w:t xml:space="preserve"> </w:t>
      </w:r>
      <w:r w:rsidRPr="00BB668E">
        <w:rPr>
          <w:b w:val="0"/>
          <w:bCs w:val="0"/>
          <w:lang w:val="en-AU"/>
        </w:rPr>
        <w:t>contact</w:t>
      </w:r>
      <w:r w:rsidRPr="00BB668E">
        <w:rPr>
          <w:b w:val="0"/>
          <w:bCs w:val="0"/>
          <w:spacing w:val="-3"/>
          <w:lang w:val="en-AU"/>
        </w:rPr>
        <w:t xml:space="preserve"> </w:t>
      </w:r>
      <w:r w:rsidRPr="00BB668E">
        <w:rPr>
          <w:b w:val="0"/>
          <w:bCs w:val="0"/>
          <w:lang w:val="en-AU"/>
        </w:rPr>
        <w:t>any</w:t>
      </w:r>
      <w:r w:rsidRPr="00BB668E">
        <w:rPr>
          <w:b w:val="0"/>
          <w:bCs w:val="0"/>
          <w:spacing w:val="-5"/>
          <w:lang w:val="en-AU"/>
        </w:rPr>
        <w:t xml:space="preserve"> former </w:t>
      </w:r>
      <w:r w:rsidRPr="00BB668E">
        <w:rPr>
          <w:b w:val="0"/>
          <w:bCs w:val="0"/>
          <w:lang w:val="en-AU"/>
        </w:rPr>
        <w:t>employee to</w:t>
      </w:r>
      <w:r w:rsidRPr="00BB668E">
        <w:rPr>
          <w:b w:val="0"/>
          <w:bCs w:val="0"/>
          <w:spacing w:val="-3"/>
          <w:lang w:val="en-AU"/>
        </w:rPr>
        <w:t xml:space="preserve"> </w:t>
      </w:r>
      <w:r w:rsidRPr="00BB668E">
        <w:rPr>
          <w:b w:val="0"/>
          <w:bCs w:val="0"/>
          <w:lang w:val="en-AU"/>
        </w:rPr>
        <w:t>whom underpayments</w:t>
      </w:r>
      <w:r w:rsidRPr="00BB668E">
        <w:rPr>
          <w:b w:val="0"/>
          <w:bCs w:val="0"/>
          <w:spacing w:val="-11"/>
          <w:lang w:val="en-AU"/>
        </w:rPr>
        <w:t xml:space="preserve"> </w:t>
      </w:r>
      <w:r w:rsidRPr="00BB668E">
        <w:rPr>
          <w:b w:val="0"/>
          <w:bCs w:val="0"/>
          <w:lang w:val="en-AU"/>
        </w:rPr>
        <w:t>are</w:t>
      </w:r>
      <w:r w:rsidRPr="00BB668E">
        <w:rPr>
          <w:b w:val="0"/>
          <w:bCs w:val="0"/>
          <w:spacing w:val="-14"/>
          <w:lang w:val="en-AU"/>
        </w:rPr>
        <w:t xml:space="preserve"> </w:t>
      </w:r>
      <w:r w:rsidRPr="00BB668E">
        <w:rPr>
          <w:b w:val="0"/>
          <w:bCs w:val="0"/>
          <w:lang w:val="en-AU"/>
        </w:rPr>
        <w:t>owed and who has had payments made by U</w:t>
      </w:r>
      <w:r w:rsidR="00065CBB" w:rsidRPr="00BB668E">
        <w:rPr>
          <w:b w:val="0"/>
          <w:bCs w:val="0"/>
          <w:lang w:val="en-AU"/>
        </w:rPr>
        <w:t>NSW</w:t>
      </w:r>
      <w:r w:rsidRPr="00BB668E">
        <w:rPr>
          <w:b w:val="0"/>
          <w:bCs w:val="0"/>
          <w:lang w:val="en-AU"/>
        </w:rPr>
        <w:t xml:space="preserve"> under section 559 </w:t>
      </w:r>
      <w:r w:rsidR="00066BCE">
        <w:rPr>
          <w:b w:val="0"/>
          <w:bCs w:val="0"/>
          <w:lang w:val="en-AU"/>
        </w:rPr>
        <w:t>of the FW Act</w:t>
      </w:r>
      <w:r w:rsidRPr="00BB668E">
        <w:rPr>
          <w:b w:val="0"/>
          <w:bCs w:val="0"/>
          <w:lang w:val="en-AU"/>
        </w:rPr>
        <w:t xml:space="preserve"> in accordance with </w:t>
      </w:r>
      <w:r w:rsidR="7CA9B619" w:rsidRPr="00BB668E">
        <w:rPr>
          <w:b w:val="0"/>
          <w:bCs w:val="0"/>
          <w:lang w:val="en-AU"/>
        </w:rPr>
        <w:t>sub-</w:t>
      </w:r>
      <w:r w:rsidRPr="00BB668E">
        <w:rPr>
          <w:b w:val="0"/>
          <w:bCs w:val="0"/>
          <w:lang w:val="en-AU"/>
        </w:rPr>
        <w:t>clause</w:t>
      </w:r>
      <w:r w:rsidR="007B385F" w:rsidRPr="00BB668E">
        <w:rPr>
          <w:b w:val="0"/>
          <w:bCs w:val="0"/>
          <w:lang w:val="en-AU"/>
        </w:rPr>
        <w:t xml:space="preserve"> </w:t>
      </w:r>
      <w:r w:rsidR="00BB6B50" w:rsidRPr="00BB668E">
        <w:rPr>
          <w:b w:val="0"/>
          <w:bCs w:val="0"/>
          <w:lang w:val="en-AU"/>
        </w:rPr>
        <w:fldChar w:fldCharType="begin"/>
      </w:r>
      <w:r w:rsidR="00BB6B50" w:rsidRPr="00BB668E">
        <w:rPr>
          <w:b w:val="0"/>
          <w:bCs w:val="0"/>
          <w:lang w:val="en-AU"/>
        </w:rPr>
        <w:instrText xml:space="preserve"> REF _Ref153538404 \n \h </w:instrText>
      </w:r>
      <w:r w:rsidR="00C04E5F" w:rsidRPr="00BB668E">
        <w:rPr>
          <w:b w:val="0"/>
          <w:bCs w:val="0"/>
          <w:lang w:val="en-AU"/>
        </w:rPr>
        <w:instrText xml:space="preserve"> \* MERGEFORMAT </w:instrText>
      </w:r>
      <w:r w:rsidR="00BB6B50" w:rsidRPr="00BB668E">
        <w:rPr>
          <w:b w:val="0"/>
          <w:bCs w:val="0"/>
          <w:lang w:val="en-AU"/>
        </w:rPr>
      </w:r>
      <w:r w:rsidR="00BB6B50" w:rsidRPr="00BB668E">
        <w:rPr>
          <w:b w:val="0"/>
          <w:bCs w:val="0"/>
          <w:lang w:val="en-AU"/>
        </w:rPr>
        <w:fldChar w:fldCharType="separate"/>
      </w:r>
      <w:r w:rsidR="00A07807">
        <w:rPr>
          <w:b w:val="0"/>
          <w:bCs w:val="0"/>
          <w:lang w:val="en-AU"/>
        </w:rPr>
        <w:t>37</w:t>
      </w:r>
      <w:r w:rsidR="00BB6B50" w:rsidRPr="00BB668E">
        <w:rPr>
          <w:b w:val="0"/>
          <w:bCs w:val="0"/>
          <w:lang w:val="en-AU"/>
        </w:rPr>
        <w:fldChar w:fldCharType="end"/>
      </w:r>
      <w:r w:rsidR="00BB6B50" w:rsidRPr="00BB668E">
        <w:rPr>
          <w:b w:val="0"/>
          <w:bCs w:val="0"/>
          <w:lang w:val="en-AU"/>
        </w:rPr>
        <w:t>(</w:t>
      </w:r>
      <w:r w:rsidR="00BB6B50" w:rsidRPr="00BB668E">
        <w:rPr>
          <w:b w:val="0"/>
          <w:bCs w:val="0"/>
          <w:lang w:val="en-AU"/>
        </w:rPr>
        <w:fldChar w:fldCharType="begin"/>
      </w:r>
      <w:r w:rsidR="00BB6B50" w:rsidRPr="00BB668E">
        <w:rPr>
          <w:b w:val="0"/>
          <w:bCs w:val="0"/>
          <w:lang w:val="en-AU"/>
        </w:rPr>
        <w:instrText xml:space="preserve"> REF _Ref153538408 \n \p \h </w:instrText>
      </w:r>
      <w:r w:rsidR="00C04E5F" w:rsidRPr="00BB668E">
        <w:rPr>
          <w:b w:val="0"/>
          <w:bCs w:val="0"/>
          <w:lang w:val="en-AU"/>
        </w:rPr>
        <w:instrText xml:space="preserve"> \* MERGEFORMAT </w:instrText>
      </w:r>
      <w:r w:rsidR="00BB6B50" w:rsidRPr="00BB668E">
        <w:rPr>
          <w:b w:val="0"/>
          <w:bCs w:val="0"/>
          <w:lang w:val="en-AU"/>
        </w:rPr>
      </w:r>
      <w:r w:rsidR="00BB6B50" w:rsidRPr="00BB668E">
        <w:rPr>
          <w:b w:val="0"/>
          <w:bCs w:val="0"/>
          <w:lang w:val="en-AU"/>
        </w:rPr>
        <w:fldChar w:fldCharType="separate"/>
      </w:r>
      <w:r w:rsidR="00A07807">
        <w:rPr>
          <w:b w:val="0"/>
          <w:bCs w:val="0"/>
          <w:lang w:val="en-AU"/>
        </w:rPr>
        <w:t>c) above</w:t>
      </w:r>
      <w:r w:rsidR="00BB6B50" w:rsidRPr="00BB668E">
        <w:rPr>
          <w:b w:val="0"/>
          <w:bCs w:val="0"/>
          <w:lang w:val="en-AU"/>
        </w:rPr>
        <w:fldChar w:fldCharType="end"/>
      </w:r>
      <w:r w:rsidR="00EB5072" w:rsidRPr="00BB668E">
        <w:rPr>
          <w:b w:val="0"/>
          <w:bCs w:val="0"/>
          <w:lang w:val="en-AU"/>
        </w:rPr>
        <w:t xml:space="preserve">, </w:t>
      </w:r>
      <w:r w:rsidRPr="00BB668E">
        <w:rPr>
          <w:b w:val="0"/>
          <w:bCs w:val="0"/>
          <w:lang w:val="en-AU"/>
        </w:rPr>
        <w:t>with</w:t>
      </w:r>
      <w:r w:rsidRPr="00BB668E">
        <w:rPr>
          <w:b w:val="0"/>
          <w:bCs w:val="0"/>
          <w:spacing w:val="-13"/>
          <w:lang w:val="en-AU"/>
        </w:rPr>
        <w:t xml:space="preserve"> </w:t>
      </w:r>
      <w:r w:rsidRPr="00BB668E">
        <w:rPr>
          <w:b w:val="0"/>
          <w:bCs w:val="0"/>
          <w:lang w:val="en-AU"/>
        </w:rPr>
        <w:t>the</w:t>
      </w:r>
      <w:r w:rsidRPr="00BB668E">
        <w:rPr>
          <w:b w:val="0"/>
          <w:bCs w:val="0"/>
          <w:spacing w:val="-14"/>
          <w:lang w:val="en-AU"/>
        </w:rPr>
        <w:t xml:space="preserve"> </w:t>
      </w:r>
      <w:r w:rsidRPr="00BB668E">
        <w:rPr>
          <w:b w:val="0"/>
          <w:bCs w:val="0"/>
          <w:lang w:val="en-AU"/>
        </w:rPr>
        <w:t>consent</w:t>
      </w:r>
      <w:r w:rsidRPr="00BB668E">
        <w:rPr>
          <w:b w:val="0"/>
          <w:bCs w:val="0"/>
          <w:spacing w:val="-12"/>
          <w:lang w:val="en-AU"/>
        </w:rPr>
        <w:t xml:space="preserve"> </w:t>
      </w:r>
      <w:r w:rsidRPr="00BB668E">
        <w:rPr>
          <w:b w:val="0"/>
          <w:bCs w:val="0"/>
          <w:lang w:val="en-AU"/>
        </w:rPr>
        <w:t>of</w:t>
      </w:r>
      <w:r w:rsidRPr="00BB668E">
        <w:rPr>
          <w:b w:val="0"/>
          <w:bCs w:val="0"/>
          <w:spacing w:val="-13"/>
          <w:lang w:val="en-AU"/>
        </w:rPr>
        <w:t xml:space="preserve"> </w:t>
      </w:r>
      <w:r w:rsidRPr="00BB668E">
        <w:rPr>
          <w:b w:val="0"/>
          <w:bCs w:val="0"/>
          <w:lang w:val="en-AU"/>
        </w:rPr>
        <w:t>the former</w:t>
      </w:r>
      <w:r w:rsidRPr="00BB668E">
        <w:rPr>
          <w:b w:val="0"/>
          <w:bCs w:val="0"/>
          <w:spacing w:val="-14"/>
          <w:lang w:val="en-AU"/>
        </w:rPr>
        <w:t xml:space="preserve"> </w:t>
      </w:r>
      <w:r w:rsidRPr="00BB668E">
        <w:rPr>
          <w:b w:val="0"/>
          <w:bCs w:val="0"/>
          <w:lang w:val="en-AU"/>
        </w:rPr>
        <w:t>employee,</w:t>
      </w:r>
      <w:r w:rsidRPr="00BB668E">
        <w:rPr>
          <w:b w:val="0"/>
          <w:bCs w:val="0"/>
          <w:spacing w:val="-14"/>
          <w:lang w:val="en-AU"/>
        </w:rPr>
        <w:t xml:space="preserve"> </w:t>
      </w:r>
      <w:r w:rsidRPr="00BB668E">
        <w:rPr>
          <w:b w:val="0"/>
          <w:bCs w:val="0"/>
          <w:lang w:val="en-AU"/>
        </w:rPr>
        <w:t>the</w:t>
      </w:r>
      <w:r w:rsidRPr="00BB668E">
        <w:rPr>
          <w:b w:val="0"/>
          <w:bCs w:val="0"/>
          <w:spacing w:val="-11"/>
          <w:lang w:val="en-AU"/>
        </w:rPr>
        <w:t xml:space="preserve"> </w:t>
      </w:r>
      <w:r w:rsidRPr="00BB668E">
        <w:rPr>
          <w:b w:val="0"/>
          <w:bCs w:val="0"/>
          <w:lang w:val="en-AU"/>
        </w:rPr>
        <w:t>FWO will</w:t>
      </w:r>
      <w:r w:rsidRPr="00BB668E">
        <w:rPr>
          <w:b w:val="0"/>
          <w:bCs w:val="0"/>
          <w:spacing w:val="-6"/>
          <w:lang w:val="en-AU"/>
        </w:rPr>
        <w:t xml:space="preserve"> </w:t>
      </w:r>
      <w:r w:rsidRPr="00BB668E">
        <w:rPr>
          <w:b w:val="0"/>
          <w:bCs w:val="0"/>
          <w:lang w:val="en-AU"/>
        </w:rPr>
        <w:t>(in</w:t>
      </w:r>
      <w:r w:rsidRPr="00BB668E">
        <w:rPr>
          <w:b w:val="0"/>
          <w:bCs w:val="0"/>
          <w:spacing w:val="-5"/>
          <w:lang w:val="en-AU"/>
        </w:rPr>
        <w:t xml:space="preserve"> </w:t>
      </w:r>
      <w:r w:rsidRPr="00BB668E">
        <w:rPr>
          <w:b w:val="0"/>
          <w:bCs w:val="0"/>
          <w:lang w:val="en-AU"/>
        </w:rPr>
        <w:t>addition</w:t>
      </w:r>
      <w:r w:rsidRPr="00BB668E">
        <w:rPr>
          <w:b w:val="0"/>
          <w:bCs w:val="0"/>
          <w:spacing w:val="-5"/>
          <w:lang w:val="en-AU"/>
        </w:rPr>
        <w:t xml:space="preserve"> </w:t>
      </w:r>
      <w:r w:rsidRPr="00BB668E">
        <w:rPr>
          <w:b w:val="0"/>
          <w:bCs w:val="0"/>
          <w:lang w:val="en-AU"/>
        </w:rPr>
        <w:t>to</w:t>
      </w:r>
      <w:r w:rsidRPr="00BB668E">
        <w:rPr>
          <w:b w:val="0"/>
          <w:bCs w:val="0"/>
          <w:spacing w:val="-7"/>
          <w:lang w:val="en-AU"/>
        </w:rPr>
        <w:t xml:space="preserve"> </w:t>
      </w:r>
      <w:r w:rsidRPr="00BB668E">
        <w:rPr>
          <w:b w:val="0"/>
          <w:bCs w:val="0"/>
          <w:lang w:val="en-AU"/>
        </w:rPr>
        <w:t>its</w:t>
      </w:r>
      <w:r w:rsidRPr="00BB668E">
        <w:rPr>
          <w:b w:val="0"/>
          <w:bCs w:val="0"/>
          <w:spacing w:val="-6"/>
          <w:lang w:val="en-AU"/>
        </w:rPr>
        <w:t xml:space="preserve"> </w:t>
      </w:r>
      <w:r w:rsidRPr="00BB668E">
        <w:rPr>
          <w:b w:val="0"/>
          <w:bCs w:val="0"/>
          <w:lang w:val="en-AU"/>
        </w:rPr>
        <w:t>obligations</w:t>
      </w:r>
      <w:r w:rsidRPr="00BB668E">
        <w:rPr>
          <w:b w:val="0"/>
          <w:bCs w:val="0"/>
          <w:spacing w:val="-8"/>
          <w:lang w:val="en-AU"/>
        </w:rPr>
        <w:t xml:space="preserve"> </w:t>
      </w:r>
      <w:r w:rsidRPr="00BB668E">
        <w:rPr>
          <w:b w:val="0"/>
          <w:bCs w:val="0"/>
          <w:lang w:val="en-AU"/>
        </w:rPr>
        <w:t>under</w:t>
      </w:r>
      <w:r w:rsidRPr="00BB668E">
        <w:rPr>
          <w:b w:val="0"/>
          <w:bCs w:val="0"/>
          <w:spacing w:val="-6"/>
          <w:lang w:val="en-AU"/>
        </w:rPr>
        <w:t xml:space="preserve"> </w:t>
      </w:r>
      <w:r w:rsidRPr="00BB668E">
        <w:rPr>
          <w:b w:val="0"/>
          <w:bCs w:val="0"/>
          <w:lang w:val="en-AU"/>
        </w:rPr>
        <w:t>section</w:t>
      </w:r>
      <w:r w:rsidRPr="00BB668E">
        <w:rPr>
          <w:b w:val="0"/>
          <w:bCs w:val="0"/>
          <w:spacing w:val="-7"/>
          <w:lang w:val="en-AU"/>
        </w:rPr>
        <w:t xml:space="preserve"> </w:t>
      </w:r>
      <w:r w:rsidRPr="00BB668E">
        <w:rPr>
          <w:b w:val="0"/>
          <w:bCs w:val="0"/>
          <w:lang w:val="en-AU"/>
        </w:rPr>
        <w:t>559</w:t>
      </w:r>
      <w:r w:rsidRPr="00BB668E">
        <w:rPr>
          <w:b w:val="0"/>
          <w:bCs w:val="0"/>
          <w:spacing w:val="-6"/>
          <w:lang w:val="en-AU"/>
        </w:rPr>
        <w:t xml:space="preserve"> </w:t>
      </w:r>
      <w:r w:rsidRPr="00BB668E">
        <w:rPr>
          <w:b w:val="0"/>
          <w:bCs w:val="0"/>
          <w:lang w:val="en-AU"/>
        </w:rPr>
        <w:t>of</w:t>
      </w:r>
      <w:r w:rsidRPr="00BB668E">
        <w:rPr>
          <w:b w:val="0"/>
          <w:bCs w:val="0"/>
          <w:spacing w:val="-7"/>
          <w:lang w:val="en-AU"/>
        </w:rPr>
        <w:t xml:space="preserve"> </w:t>
      </w:r>
      <w:r w:rsidRPr="00BB668E">
        <w:rPr>
          <w:b w:val="0"/>
          <w:bCs w:val="0"/>
          <w:lang w:val="en-AU"/>
        </w:rPr>
        <w:t>the</w:t>
      </w:r>
      <w:r w:rsidRPr="00BB668E">
        <w:rPr>
          <w:b w:val="0"/>
          <w:bCs w:val="0"/>
          <w:spacing w:val="-6"/>
          <w:lang w:val="en-AU"/>
        </w:rPr>
        <w:t xml:space="preserve"> </w:t>
      </w:r>
      <w:r w:rsidRPr="00BB668E">
        <w:rPr>
          <w:b w:val="0"/>
          <w:bCs w:val="0"/>
          <w:lang w:val="en-AU"/>
        </w:rPr>
        <w:t>FW</w:t>
      </w:r>
      <w:r w:rsidRPr="00BB668E">
        <w:rPr>
          <w:b w:val="0"/>
          <w:bCs w:val="0"/>
          <w:spacing w:val="-6"/>
          <w:lang w:val="en-AU"/>
        </w:rPr>
        <w:t xml:space="preserve"> </w:t>
      </w:r>
      <w:r w:rsidRPr="00BB668E">
        <w:rPr>
          <w:b w:val="0"/>
          <w:bCs w:val="0"/>
          <w:lang w:val="en-AU"/>
        </w:rPr>
        <w:t>Act)</w:t>
      </w:r>
      <w:r w:rsidRPr="00BB668E">
        <w:rPr>
          <w:b w:val="0"/>
          <w:bCs w:val="0"/>
          <w:spacing w:val="-8"/>
          <w:lang w:val="en-AU"/>
        </w:rPr>
        <w:t xml:space="preserve"> </w:t>
      </w:r>
      <w:r w:rsidRPr="00BB668E">
        <w:rPr>
          <w:b w:val="0"/>
          <w:bCs w:val="0"/>
          <w:lang w:val="en-AU"/>
        </w:rPr>
        <w:t>notify</w:t>
      </w:r>
      <w:r w:rsidRPr="00BB668E">
        <w:rPr>
          <w:b w:val="0"/>
          <w:bCs w:val="0"/>
          <w:spacing w:val="-6"/>
          <w:lang w:val="en-AU"/>
        </w:rPr>
        <w:t xml:space="preserve"> </w:t>
      </w:r>
      <w:r w:rsidRPr="00BB668E">
        <w:rPr>
          <w:b w:val="0"/>
          <w:bCs w:val="0"/>
          <w:lang w:val="en-AU"/>
        </w:rPr>
        <w:t>U</w:t>
      </w:r>
      <w:r w:rsidR="00317D15" w:rsidRPr="00BB668E">
        <w:rPr>
          <w:b w:val="0"/>
          <w:bCs w:val="0"/>
          <w:lang w:val="en-AU"/>
        </w:rPr>
        <w:t>NSW</w:t>
      </w:r>
      <w:r w:rsidRPr="00BB668E">
        <w:rPr>
          <w:b w:val="0"/>
          <w:bCs w:val="0"/>
          <w:spacing w:val="-6"/>
          <w:lang w:val="en-AU"/>
        </w:rPr>
        <w:t xml:space="preserve"> </w:t>
      </w:r>
      <w:r w:rsidRPr="00BB668E">
        <w:rPr>
          <w:b w:val="0"/>
          <w:bCs w:val="0"/>
          <w:lang w:val="en-AU"/>
        </w:rPr>
        <w:t>in</w:t>
      </w:r>
      <w:r w:rsidRPr="00BB668E">
        <w:rPr>
          <w:b w:val="0"/>
          <w:bCs w:val="0"/>
          <w:spacing w:val="-7"/>
          <w:lang w:val="en-AU"/>
        </w:rPr>
        <w:t xml:space="preserve"> </w:t>
      </w:r>
      <w:r w:rsidRPr="00BB668E">
        <w:rPr>
          <w:b w:val="0"/>
          <w:bCs w:val="0"/>
          <w:lang w:val="en-AU"/>
        </w:rPr>
        <w:t>writing</w:t>
      </w:r>
      <w:r w:rsidRPr="00BB668E">
        <w:rPr>
          <w:b w:val="0"/>
          <w:bCs w:val="0"/>
          <w:spacing w:val="-6"/>
          <w:lang w:val="en-AU"/>
        </w:rPr>
        <w:t xml:space="preserve"> </w:t>
      </w:r>
      <w:r w:rsidRPr="00BB668E">
        <w:rPr>
          <w:b w:val="0"/>
          <w:bCs w:val="0"/>
          <w:lang w:val="en-AU"/>
        </w:rPr>
        <w:t>of the name and contact details of the former employee. Within 28 days of</w:t>
      </w:r>
      <w:r w:rsidR="00C67D54">
        <w:rPr>
          <w:b w:val="0"/>
          <w:bCs w:val="0"/>
          <w:lang w:val="en-AU"/>
        </w:rPr>
        <w:t xml:space="preserve"> UNSW</w:t>
      </w:r>
      <w:r w:rsidRPr="00BB668E">
        <w:rPr>
          <w:b w:val="0"/>
          <w:bCs w:val="0"/>
          <w:lang w:val="en-AU"/>
        </w:rPr>
        <w:t xml:space="preserve"> receiving any such </w:t>
      </w:r>
      <w:r w:rsidR="004476C2" w:rsidRPr="00BB668E">
        <w:rPr>
          <w:b w:val="0"/>
          <w:bCs w:val="0"/>
          <w:lang w:val="en-AU"/>
        </w:rPr>
        <w:t xml:space="preserve">notice, </w:t>
      </w:r>
      <w:r w:rsidR="004476C2" w:rsidRPr="005C46B2">
        <w:rPr>
          <w:b w:val="0"/>
        </w:rPr>
        <w:t>and</w:t>
      </w:r>
      <w:r w:rsidR="003C465C" w:rsidRPr="00BB668E">
        <w:rPr>
          <w:b w:val="0"/>
          <w:bCs w:val="0"/>
          <w:lang w:val="en-AU"/>
        </w:rPr>
        <w:t xml:space="preserve"> </w:t>
      </w:r>
      <w:r w:rsidR="00C67D54">
        <w:rPr>
          <w:b w:val="0"/>
          <w:bCs w:val="0"/>
          <w:lang w:val="en-AU"/>
        </w:rPr>
        <w:t>provided that</w:t>
      </w:r>
      <w:r w:rsidR="003C465C" w:rsidRPr="003C465C">
        <w:rPr>
          <w:b w:val="0"/>
          <w:bCs w:val="0"/>
          <w:lang w:val="en-AU"/>
        </w:rPr>
        <w:t xml:space="preserve"> </w:t>
      </w:r>
      <w:r w:rsidR="00D15C50">
        <w:rPr>
          <w:b w:val="0"/>
          <w:bCs w:val="0"/>
          <w:lang w:val="en-AU"/>
        </w:rPr>
        <w:t>UNSW has received</w:t>
      </w:r>
      <w:r w:rsidR="003C465C" w:rsidRPr="00BB668E">
        <w:rPr>
          <w:b w:val="0"/>
          <w:bCs w:val="0"/>
          <w:lang w:val="en-AU"/>
        </w:rPr>
        <w:t xml:space="preserve"> details of the employee’s </w:t>
      </w:r>
      <w:r w:rsidR="00D624D6">
        <w:rPr>
          <w:b w:val="0"/>
          <w:bCs w:val="0"/>
          <w:lang w:val="en-AU"/>
        </w:rPr>
        <w:t xml:space="preserve">current </w:t>
      </w:r>
      <w:r w:rsidR="003C465C" w:rsidRPr="00BB668E">
        <w:rPr>
          <w:b w:val="0"/>
          <w:bCs w:val="0"/>
          <w:lang w:val="en-AU"/>
        </w:rPr>
        <w:t>bank</w:t>
      </w:r>
      <w:r w:rsidR="00A73BAF">
        <w:rPr>
          <w:b w:val="0"/>
          <w:bCs w:val="0"/>
          <w:lang w:val="en-AU"/>
        </w:rPr>
        <w:t xml:space="preserve"> account</w:t>
      </w:r>
      <w:r w:rsidR="003C465C" w:rsidRPr="00BB668E">
        <w:rPr>
          <w:b w:val="0"/>
          <w:bCs w:val="0"/>
          <w:lang w:val="en-AU"/>
        </w:rPr>
        <w:t xml:space="preserve">, tax status and superannuation fund, </w:t>
      </w:r>
      <w:r w:rsidRPr="00BB668E">
        <w:rPr>
          <w:b w:val="0"/>
          <w:bCs w:val="0"/>
          <w:lang w:val="en-AU"/>
        </w:rPr>
        <w:t>U</w:t>
      </w:r>
      <w:r w:rsidR="00317D15" w:rsidRPr="00BB668E">
        <w:rPr>
          <w:b w:val="0"/>
          <w:bCs w:val="0"/>
          <w:lang w:val="en-AU"/>
        </w:rPr>
        <w:t>NSW</w:t>
      </w:r>
      <w:r w:rsidRPr="00BB668E">
        <w:rPr>
          <w:b w:val="0"/>
          <w:bCs w:val="0"/>
          <w:lang w:val="en-AU"/>
        </w:rPr>
        <w:t xml:space="preserve"> will:</w:t>
      </w:r>
      <w:bookmarkEnd w:id="49"/>
    </w:p>
    <w:p w14:paraId="7A45D762" w14:textId="7A24CE2D" w:rsidR="000F3BBA" w:rsidRPr="00BB668E" w:rsidRDefault="00F62C13" w:rsidP="00FE40B6">
      <w:pPr>
        <w:pStyle w:val="ListParagraph"/>
        <w:numPr>
          <w:ilvl w:val="2"/>
          <w:numId w:val="4"/>
        </w:numPr>
        <w:spacing w:before="120" w:after="120" w:line="360" w:lineRule="auto"/>
        <w:ind w:left="1701" w:hanging="567"/>
        <w:rPr>
          <w:lang w:val="en-AU"/>
        </w:rPr>
      </w:pPr>
      <w:r w:rsidRPr="00BB668E">
        <w:rPr>
          <w:sz w:val="24"/>
          <w:szCs w:val="24"/>
          <w:lang w:val="en-AU"/>
        </w:rPr>
        <w:t>pay</w:t>
      </w:r>
      <w:r w:rsidRPr="00BB668E">
        <w:rPr>
          <w:spacing w:val="-14"/>
          <w:sz w:val="24"/>
          <w:szCs w:val="24"/>
          <w:lang w:val="en-AU"/>
        </w:rPr>
        <w:t xml:space="preserve"> </w:t>
      </w:r>
      <w:r w:rsidRPr="00BB668E">
        <w:rPr>
          <w:sz w:val="24"/>
          <w:szCs w:val="24"/>
          <w:lang w:val="en-AU"/>
        </w:rPr>
        <w:t>to</w:t>
      </w:r>
      <w:r w:rsidRPr="00BB668E">
        <w:rPr>
          <w:spacing w:val="-14"/>
          <w:sz w:val="24"/>
          <w:szCs w:val="24"/>
          <w:lang w:val="en-AU"/>
        </w:rPr>
        <w:t xml:space="preserve"> </w:t>
      </w:r>
      <w:r w:rsidRPr="00BB668E">
        <w:rPr>
          <w:sz w:val="24"/>
          <w:szCs w:val="24"/>
          <w:lang w:val="en-AU"/>
        </w:rPr>
        <w:t>the</w:t>
      </w:r>
      <w:r w:rsidRPr="00BB668E">
        <w:rPr>
          <w:spacing w:val="-13"/>
          <w:sz w:val="24"/>
          <w:szCs w:val="24"/>
          <w:lang w:val="en-AU"/>
        </w:rPr>
        <w:t xml:space="preserve"> </w:t>
      </w:r>
      <w:r w:rsidRPr="00BB668E">
        <w:rPr>
          <w:sz w:val="24"/>
          <w:szCs w:val="24"/>
          <w:lang w:val="en-AU"/>
        </w:rPr>
        <w:t>former employee</w:t>
      </w:r>
      <w:r w:rsidRPr="00BB668E">
        <w:rPr>
          <w:spacing w:val="-13"/>
          <w:sz w:val="24"/>
          <w:szCs w:val="24"/>
          <w:lang w:val="en-AU"/>
        </w:rPr>
        <w:t xml:space="preserve"> </w:t>
      </w:r>
      <w:r w:rsidRPr="00BB668E">
        <w:rPr>
          <w:sz w:val="24"/>
          <w:szCs w:val="24"/>
          <w:lang w:val="en-AU"/>
        </w:rPr>
        <w:t>the</w:t>
      </w:r>
      <w:r w:rsidRPr="00BB668E">
        <w:rPr>
          <w:spacing w:val="-14"/>
          <w:sz w:val="24"/>
          <w:szCs w:val="24"/>
          <w:lang w:val="en-AU"/>
        </w:rPr>
        <w:t xml:space="preserve"> </w:t>
      </w:r>
      <w:r w:rsidRPr="00BB668E">
        <w:rPr>
          <w:sz w:val="24"/>
          <w:szCs w:val="24"/>
          <w:lang w:val="en-AU"/>
        </w:rPr>
        <w:t>Interest</w:t>
      </w:r>
      <w:r w:rsidRPr="00BB668E">
        <w:rPr>
          <w:spacing w:val="-13"/>
          <w:sz w:val="24"/>
          <w:szCs w:val="24"/>
          <w:lang w:val="en-AU"/>
        </w:rPr>
        <w:t xml:space="preserve"> </w:t>
      </w:r>
      <w:r w:rsidRPr="00BB668E">
        <w:rPr>
          <w:sz w:val="24"/>
          <w:szCs w:val="24"/>
          <w:lang w:val="en-AU"/>
        </w:rPr>
        <w:t>Amount</w:t>
      </w:r>
      <w:r w:rsidRPr="00BB668E">
        <w:rPr>
          <w:spacing w:val="-14"/>
          <w:sz w:val="24"/>
          <w:szCs w:val="24"/>
          <w:lang w:val="en-AU"/>
        </w:rPr>
        <w:t xml:space="preserve"> </w:t>
      </w:r>
      <w:r w:rsidR="004722AC" w:rsidRPr="00BB668E">
        <w:rPr>
          <w:sz w:val="24"/>
          <w:szCs w:val="24"/>
          <w:lang w:val="en-AU"/>
        </w:rPr>
        <w:t xml:space="preserve">on the amount already paid by </w:t>
      </w:r>
      <w:r w:rsidR="00DF11F5" w:rsidRPr="00BB668E">
        <w:rPr>
          <w:sz w:val="24"/>
          <w:szCs w:val="24"/>
          <w:lang w:val="en-AU"/>
        </w:rPr>
        <w:t>U</w:t>
      </w:r>
      <w:r w:rsidR="00317D15" w:rsidRPr="00BB668E">
        <w:rPr>
          <w:sz w:val="24"/>
          <w:szCs w:val="24"/>
          <w:lang w:val="en-AU"/>
        </w:rPr>
        <w:t>NSW</w:t>
      </w:r>
      <w:r w:rsidR="004722AC" w:rsidRPr="00BB668E">
        <w:rPr>
          <w:sz w:val="24"/>
          <w:szCs w:val="24"/>
          <w:lang w:val="en-AU"/>
        </w:rPr>
        <w:t xml:space="preserve"> to the Commonwealth of Australia in respect of that employee</w:t>
      </w:r>
      <w:r w:rsidRPr="00BB668E">
        <w:rPr>
          <w:sz w:val="24"/>
          <w:szCs w:val="24"/>
          <w:lang w:val="en-AU"/>
        </w:rPr>
        <w:t>; and</w:t>
      </w:r>
    </w:p>
    <w:p w14:paraId="0A251009" w14:textId="63CE8F49" w:rsidR="005B7E2E" w:rsidRPr="00BB668E" w:rsidRDefault="00F62C13" w:rsidP="00FE40B6">
      <w:pPr>
        <w:pStyle w:val="ListParagraph"/>
        <w:numPr>
          <w:ilvl w:val="2"/>
          <w:numId w:val="4"/>
        </w:numPr>
        <w:spacing w:before="120" w:after="120" w:line="360" w:lineRule="auto"/>
        <w:ind w:left="1701" w:hanging="567"/>
        <w:rPr>
          <w:lang w:val="en-AU"/>
        </w:rPr>
      </w:pPr>
      <w:r w:rsidRPr="00BB668E">
        <w:rPr>
          <w:sz w:val="24"/>
          <w:szCs w:val="24"/>
          <w:lang w:val="en-AU"/>
        </w:rPr>
        <w:t>pay</w:t>
      </w:r>
      <w:r w:rsidRPr="00BB668E">
        <w:rPr>
          <w:spacing w:val="-2"/>
          <w:sz w:val="24"/>
          <w:szCs w:val="24"/>
          <w:lang w:val="en-AU"/>
        </w:rPr>
        <w:t xml:space="preserve"> </w:t>
      </w:r>
      <w:r w:rsidRPr="00BB668E">
        <w:rPr>
          <w:sz w:val="24"/>
          <w:szCs w:val="24"/>
          <w:lang w:val="en-AU"/>
        </w:rPr>
        <w:t>to the</w:t>
      </w:r>
      <w:r w:rsidRPr="00BB668E">
        <w:rPr>
          <w:spacing w:val="-1"/>
          <w:sz w:val="24"/>
          <w:szCs w:val="24"/>
          <w:lang w:val="en-AU"/>
        </w:rPr>
        <w:t xml:space="preserve"> </w:t>
      </w:r>
      <w:r w:rsidRPr="00BB668E">
        <w:rPr>
          <w:sz w:val="24"/>
          <w:szCs w:val="24"/>
          <w:lang w:val="en-AU"/>
        </w:rPr>
        <w:t>former employee’s nominated superannuation fund</w:t>
      </w:r>
      <w:r w:rsidRPr="00BB668E">
        <w:rPr>
          <w:spacing w:val="-2"/>
          <w:sz w:val="24"/>
          <w:szCs w:val="24"/>
          <w:lang w:val="en-AU"/>
        </w:rPr>
        <w:t xml:space="preserve"> </w:t>
      </w:r>
      <w:r w:rsidR="00DC3576" w:rsidRPr="00BB668E">
        <w:rPr>
          <w:sz w:val="24"/>
          <w:szCs w:val="24"/>
          <w:lang w:val="en-AU"/>
        </w:rPr>
        <w:t>an amount equal to the amount that would have been required by law, had U</w:t>
      </w:r>
      <w:r w:rsidR="00DF11F5" w:rsidRPr="00BB668E">
        <w:rPr>
          <w:sz w:val="24"/>
          <w:szCs w:val="24"/>
          <w:lang w:val="en-AU"/>
        </w:rPr>
        <w:t>NSW</w:t>
      </w:r>
      <w:r w:rsidR="00DC3576" w:rsidRPr="00BB668E">
        <w:rPr>
          <w:sz w:val="24"/>
          <w:szCs w:val="24"/>
          <w:lang w:val="en-AU"/>
        </w:rPr>
        <w:t xml:space="preserve"> paid the underpayment amount directly to the relevant</w:t>
      </w:r>
      <w:r w:rsidR="00D33DEB" w:rsidRPr="00BB668E">
        <w:rPr>
          <w:sz w:val="24"/>
          <w:szCs w:val="24"/>
          <w:lang w:val="en-AU"/>
        </w:rPr>
        <w:t xml:space="preserve"> employee</w:t>
      </w:r>
      <w:r w:rsidRPr="00BB668E">
        <w:rPr>
          <w:sz w:val="24"/>
          <w:szCs w:val="24"/>
          <w:lang w:val="en-AU"/>
        </w:rPr>
        <w:t>.</w:t>
      </w:r>
    </w:p>
    <w:p w14:paraId="20758C4C" w14:textId="0EB97938" w:rsidR="00346F87" w:rsidRPr="00BB668E" w:rsidRDefault="00346F87" w:rsidP="00346F87">
      <w:pPr>
        <w:pStyle w:val="Heading2"/>
        <w:numPr>
          <w:ilvl w:val="1"/>
          <w:numId w:val="4"/>
        </w:numPr>
        <w:spacing w:before="120" w:after="120" w:line="360" w:lineRule="auto"/>
        <w:ind w:left="1134" w:hanging="567"/>
        <w:jc w:val="both"/>
        <w:rPr>
          <w:lang w:val="en-AU"/>
        </w:rPr>
      </w:pPr>
      <w:r w:rsidRPr="3F959EC7">
        <w:rPr>
          <w:b w:val="0"/>
          <w:bCs w:val="0"/>
          <w:lang w:val="en-AU"/>
        </w:rPr>
        <w:t xml:space="preserve">if </w:t>
      </w:r>
      <w:r w:rsidR="00522606">
        <w:rPr>
          <w:b w:val="0"/>
          <w:lang w:val="en-AU"/>
        </w:rPr>
        <w:t xml:space="preserve">UNSW is </w:t>
      </w:r>
      <w:r w:rsidRPr="3F959EC7">
        <w:rPr>
          <w:b w:val="0"/>
          <w:bCs w:val="0"/>
          <w:lang w:val="en-AU"/>
        </w:rPr>
        <w:t xml:space="preserve">unable to </w:t>
      </w:r>
      <w:r w:rsidRPr="00BB668E">
        <w:rPr>
          <w:b w:val="0"/>
          <w:lang w:val="en-AU"/>
        </w:rPr>
        <w:t>m</w:t>
      </w:r>
      <w:r w:rsidR="00522606">
        <w:rPr>
          <w:b w:val="0"/>
          <w:lang w:val="en-AU"/>
        </w:rPr>
        <w:t>eet</w:t>
      </w:r>
      <w:r w:rsidRPr="3F959EC7">
        <w:rPr>
          <w:b w:val="0"/>
          <w:bCs w:val="0"/>
          <w:lang w:val="en-AU"/>
        </w:rPr>
        <w:t xml:space="preserve"> the obligations set out in clauses</w:t>
      </w:r>
      <w:r w:rsidR="00871A36">
        <w:rPr>
          <w:b w:val="0"/>
          <w:lang w:val="en-AU"/>
        </w:rPr>
        <w:t xml:space="preserve"> </w:t>
      </w:r>
      <w:r w:rsidR="00AC745A">
        <w:rPr>
          <w:b w:val="0"/>
          <w:bCs w:val="0"/>
          <w:lang w:val="en-AU"/>
        </w:rPr>
        <w:fldChar w:fldCharType="begin"/>
      </w:r>
      <w:r w:rsidR="00AC745A">
        <w:rPr>
          <w:b w:val="0"/>
          <w:lang w:val="en-AU"/>
        </w:rPr>
        <w:instrText xml:space="preserve"> REF _Ref153538404 \n \h </w:instrText>
      </w:r>
      <w:r w:rsidR="00AC745A">
        <w:rPr>
          <w:b w:val="0"/>
          <w:bCs w:val="0"/>
          <w:lang w:val="en-AU"/>
        </w:rPr>
      </w:r>
      <w:r w:rsidR="00AC745A">
        <w:rPr>
          <w:b w:val="0"/>
          <w:bCs w:val="0"/>
          <w:lang w:val="en-AU"/>
        </w:rPr>
        <w:fldChar w:fldCharType="separate"/>
      </w:r>
      <w:r w:rsidR="00A07807">
        <w:rPr>
          <w:b w:val="0"/>
          <w:lang w:val="en-AU"/>
        </w:rPr>
        <w:t>37</w:t>
      </w:r>
      <w:r w:rsidR="00AC745A">
        <w:rPr>
          <w:b w:val="0"/>
          <w:bCs w:val="0"/>
          <w:lang w:val="en-AU"/>
        </w:rPr>
        <w:fldChar w:fldCharType="end"/>
      </w:r>
      <w:r w:rsidR="00230FC5">
        <w:rPr>
          <w:b w:val="0"/>
          <w:bCs w:val="0"/>
          <w:lang w:val="en-AU"/>
        </w:rPr>
        <w:t>(</w:t>
      </w:r>
      <w:r w:rsidR="00AC745A">
        <w:rPr>
          <w:b w:val="0"/>
          <w:bCs w:val="0"/>
          <w:lang w:val="en-AU"/>
        </w:rPr>
        <w:fldChar w:fldCharType="begin"/>
      </w:r>
      <w:r w:rsidR="00AC745A">
        <w:rPr>
          <w:b w:val="0"/>
          <w:bCs w:val="0"/>
          <w:lang w:val="en-AU"/>
        </w:rPr>
        <w:instrText xml:space="preserve"> REF _Ref211014386 \n \h </w:instrText>
      </w:r>
      <w:r w:rsidR="00AC745A">
        <w:rPr>
          <w:b w:val="0"/>
          <w:bCs w:val="0"/>
          <w:lang w:val="en-AU"/>
        </w:rPr>
      </w:r>
      <w:r w:rsidR="00AC745A">
        <w:rPr>
          <w:b w:val="0"/>
          <w:bCs w:val="0"/>
          <w:lang w:val="en-AU"/>
        </w:rPr>
        <w:fldChar w:fldCharType="separate"/>
      </w:r>
      <w:r w:rsidR="00A07807">
        <w:rPr>
          <w:b w:val="0"/>
          <w:bCs w:val="0"/>
          <w:lang w:val="en-AU"/>
        </w:rPr>
        <w:t>a)</w:t>
      </w:r>
      <w:r w:rsidR="00AC745A">
        <w:rPr>
          <w:b w:val="0"/>
          <w:bCs w:val="0"/>
          <w:lang w:val="en-AU"/>
        </w:rPr>
        <w:fldChar w:fldCharType="end"/>
      </w:r>
      <w:r w:rsidR="00AC745A">
        <w:rPr>
          <w:b w:val="0"/>
          <w:bCs w:val="0"/>
          <w:lang w:val="en-AU"/>
        </w:rPr>
        <w:t xml:space="preserve"> to </w:t>
      </w:r>
      <w:r w:rsidR="00A15199">
        <w:rPr>
          <w:b w:val="0"/>
          <w:bCs w:val="0"/>
          <w:lang w:val="en-AU"/>
        </w:rPr>
        <w:t>(</w:t>
      </w:r>
      <w:r w:rsidR="00AC745A">
        <w:rPr>
          <w:b w:val="0"/>
          <w:bCs w:val="0"/>
          <w:lang w:val="en-AU"/>
        </w:rPr>
        <w:fldChar w:fldCharType="begin"/>
      </w:r>
      <w:r w:rsidR="00AC745A">
        <w:rPr>
          <w:b w:val="0"/>
          <w:bCs w:val="0"/>
          <w:lang w:val="en-AU"/>
        </w:rPr>
        <w:instrText xml:space="preserve"> REF _Ref211014394 \n \p \h </w:instrText>
      </w:r>
      <w:r w:rsidR="00AC745A">
        <w:rPr>
          <w:b w:val="0"/>
          <w:bCs w:val="0"/>
          <w:lang w:val="en-AU"/>
        </w:rPr>
      </w:r>
      <w:r w:rsidR="00AC745A">
        <w:rPr>
          <w:b w:val="0"/>
          <w:bCs w:val="0"/>
          <w:lang w:val="en-AU"/>
        </w:rPr>
        <w:fldChar w:fldCharType="separate"/>
      </w:r>
      <w:r w:rsidR="00A07807">
        <w:rPr>
          <w:b w:val="0"/>
          <w:bCs w:val="0"/>
          <w:lang w:val="en-AU"/>
        </w:rPr>
        <w:t>d) above</w:t>
      </w:r>
      <w:r w:rsidR="00AC745A">
        <w:rPr>
          <w:b w:val="0"/>
          <w:bCs w:val="0"/>
          <w:lang w:val="en-AU"/>
        </w:rPr>
        <w:fldChar w:fldCharType="end"/>
      </w:r>
      <w:r w:rsidR="00D3727B">
        <w:rPr>
          <w:b w:val="0"/>
          <w:lang w:val="en-AU"/>
        </w:rPr>
        <w:t>,</w:t>
      </w:r>
      <w:r w:rsidRPr="00BB668E">
        <w:rPr>
          <w:b w:val="0"/>
          <w:lang w:val="en-AU"/>
        </w:rPr>
        <w:t xml:space="preserve"> </w:t>
      </w:r>
      <w:r w:rsidR="00E37AA9">
        <w:rPr>
          <w:b w:val="0"/>
          <w:lang w:val="en-AU"/>
        </w:rPr>
        <w:t>it must</w:t>
      </w:r>
      <w:r w:rsidRPr="3F959EC7">
        <w:rPr>
          <w:b w:val="0"/>
          <w:bCs w:val="0"/>
          <w:lang w:val="en-AU"/>
        </w:rPr>
        <w:t xml:space="preserve"> notify the FWO </w:t>
      </w:r>
      <w:r w:rsidR="008E0A6B">
        <w:rPr>
          <w:b w:val="0"/>
          <w:lang w:val="en-AU"/>
        </w:rPr>
        <w:t>as soon as reasonably practicable</w:t>
      </w:r>
      <w:r w:rsidRPr="00BB668E">
        <w:rPr>
          <w:b w:val="0"/>
          <w:lang w:val="en-AU"/>
        </w:rPr>
        <w:t xml:space="preserve"> </w:t>
      </w:r>
      <w:r w:rsidRPr="3F959EC7">
        <w:rPr>
          <w:b w:val="0"/>
          <w:bCs w:val="0"/>
          <w:lang w:val="en-AU"/>
        </w:rPr>
        <w:t xml:space="preserve">and provide </w:t>
      </w:r>
      <w:r w:rsidR="008E0A6B">
        <w:rPr>
          <w:b w:val="0"/>
          <w:lang w:val="en-AU"/>
        </w:rPr>
        <w:t xml:space="preserve">the FWO with a </w:t>
      </w:r>
      <w:r w:rsidRPr="3F959EC7">
        <w:rPr>
          <w:b w:val="0"/>
          <w:bCs w:val="0"/>
          <w:lang w:val="en-AU"/>
        </w:rPr>
        <w:lastRenderedPageBreak/>
        <w:t>proposed payment timetable.</w:t>
      </w:r>
    </w:p>
    <w:p w14:paraId="183E1BDC" w14:textId="5826A11E" w:rsidR="004A2605" w:rsidRPr="00BB668E" w:rsidRDefault="004A2605" w:rsidP="00A07807">
      <w:pPr>
        <w:pStyle w:val="Heading2"/>
        <w:keepNext/>
        <w:widowControl/>
        <w:spacing w:before="120" w:after="120" w:line="360" w:lineRule="auto"/>
        <w:ind w:left="0"/>
        <w:jc w:val="both"/>
        <w:rPr>
          <w:bCs w:val="0"/>
          <w:u w:val="single"/>
          <w:lang w:val="en-AU"/>
        </w:rPr>
      </w:pPr>
      <w:r w:rsidRPr="00BB668E">
        <w:rPr>
          <w:bCs w:val="0"/>
          <w:u w:val="single"/>
          <w:lang w:val="en-AU"/>
        </w:rPr>
        <w:t>Completion of the</w:t>
      </w:r>
      <w:r w:rsidR="008E5173">
        <w:rPr>
          <w:bCs w:val="0"/>
          <w:u w:val="single"/>
          <w:lang w:val="en-AU"/>
        </w:rPr>
        <w:t xml:space="preserve"> Casual Academic Staff Remediation Review</w:t>
      </w:r>
      <w:r w:rsidRPr="00BB668E">
        <w:rPr>
          <w:bCs w:val="0"/>
          <w:u w:val="single"/>
          <w:lang w:val="en-AU"/>
        </w:rPr>
        <w:t xml:space="preserve"> </w:t>
      </w:r>
      <w:r w:rsidR="00BC6969">
        <w:rPr>
          <w:bCs w:val="0"/>
          <w:u w:val="single"/>
          <w:lang w:val="en-AU"/>
        </w:rPr>
        <w:t xml:space="preserve">and the </w:t>
      </w:r>
      <w:r w:rsidRPr="00BB668E">
        <w:rPr>
          <w:bCs w:val="0"/>
          <w:u w:val="single"/>
          <w:lang w:val="en-AU"/>
        </w:rPr>
        <w:t>Wider Compliance Review</w:t>
      </w:r>
    </w:p>
    <w:p w14:paraId="50F71690" w14:textId="4F9047B4" w:rsidR="004A2605" w:rsidRPr="00BB668E" w:rsidRDefault="004A2605" w:rsidP="00FE40B6">
      <w:pPr>
        <w:pStyle w:val="Heading2"/>
        <w:keepNext/>
        <w:numPr>
          <w:ilvl w:val="0"/>
          <w:numId w:val="4"/>
        </w:numPr>
        <w:spacing w:before="120" w:after="120" w:line="360" w:lineRule="auto"/>
        <w:ind w:left="567" w:hanging="567"/>
        <w:jc w:val="both"/>
        <w:rPr>
          <w:b w:val="0"/>
          <w:lang w:val="en-AU"/>
        </w:rPr>
      </w:pPr>
      <w:r w:rsidRPr="00BB668E">
        <w:rPr>
          <w:b w:val="0"/>
          <w:bCs w:val="0"/>
          <w:lang w:val="en-AU"/>
        </w:rPr>
        <w:t>By no later than</w:t>
      </w:r>
      <w:r w:rsidR="00D80FC6" w:rsidRPr="00BB668E">
        <w:rPr>
          <w:b w:val="0"/>
          <w:bCs w:val="0"/>
          <w:lang w:val="en-AU"/>
        </w:rPr>
        <w:t xml:space="preserve"> 270 days</w:t>
      </w:r>
      <w:r w:rsidRPr="00BB668E">
        <w:rPr>
          <w:b w:val="0"/>
          <w:bCs w:val="0"/>
          <w:lang w:val="en-AU"/>
        </w:rPr>
        <w:t xml:space="preserve"> from the Commencement Date, UNSW will complete the </w:t>
      </w:r>
      <w:r w:rsidR="00CA08D8" w:rsidRPr="00AC5CE8">
        <w:rPr>
          <w:b w:val="0"/>
          <w:lang w:val="en-AU"/>
        </w:rPr>
        <w:t>Casual Academic Staff Remediation Review and</w:t>
      </w:r>
      <w:r w:rsidR="00CA08D8" w:rsidRPr="00BB668E">
        <w:rPr>
          <w:b w:val="0"/>
          <w:bCs w:val="0"/>
          <w:lang w:val="en-AU"/>
        </w:rPr>
        <w:t xml:space="preserve"> </w:t>
      </w:r>
      <w:r w:rsidRPr="00BB668E">
        <w:rPr>
          <w:b w:val="0"/>
          <w:bCs w:val="0"/>
          <w:lang w:val="en-AU"/>
        </w:rPr>
        <w:t xml:space="preserve">Wider Compliance Review. </w:t>
      </w:r>
    </w:p>
    <w:p w14:paraId="0976F82C" w14:textId="237CB198" w:rsidR="000017C6" w:rsidRPr="00BB668E" w:rsidRDefault="000017C6" w:rsidP="00FE40B6">
      <w:pPr>
        <w:pStyle w:val="Heading2"/>
        <w:keepNext/>
        <w:numPr>
          <w:ilvl w:val="0"/>
          <w:numId w:val="4"/>
        </w:numPr>
        <w:spacing w:before="120" w:after="120" w:line="360" w:lineRule="auto"/>
        <w:ind w:left="567" w:hanging="567"/>
        <w:jc w:val="both"/>
        <w:rPr>
          <w:b w:val="0"/>
          <w:bCs w:val="0"/>
          <w:lang w:val="en-AU"/>
        </w:rPr>
      </w:pPr>
      <w:r w:rsidRPr="00BB668E">
        <w:rPr>
          <w:b w:val="0"/>
          <w:bCs w:val="0"/>
          <w:lang w:val="en-AU"/>
        </w:rPr>
        <w:t xml:space="preserve">As </w:t>
      </w:r>
      <w:r w:rsidR="004A2605" w:rsidRPr="00BB668E">
        <w:rPr>
          <w:b w:val="0"/>
          <w:bCs w:val="0"/>
          <w:lang w:val="en-AU"/>
        </w:rPr>
        <w:t xml:space="preserve">soon as possible, and no later than 14 days after it completes the </w:t>
      </w:r>
      <w:r w:rsidR="00CA08D8" w:rsidRPr="00AC5CE8">
        <w:rPr>
          <w:b w:val="0"/>
          <w:lang w:val="en-AU"/>
        </w:rPr>
        <w:t>Casual Academic Staff Remediation Review and</w:t>
      </w:r>
      <w:r w:rsidR="00CA08D8" w:rsidRPr="00BB668E">
        <w:rPr>
          <w:b w:val="0"/>
          <w:bCs w:val="0"/>
          <w:lang w:val="en-AU"/>
        </w:rPr>
        <w:t xml:space="preserve"> </w:t>
      </w:r>
      <w:r w:rsidR="004A2605" w:rsidRPr="00BB668E">
        <w:rPr>
          <w:b w:val="0"/>
          <w:bCs w:val="0"/>
          <w:lang w:val="en-AU"/>
        </w:rPr>
        <w:t>Wider Compliance Review</w:t>
      </w:r>
      <w:r w:rsidRPr="00BB668E">
        <w:rPr>
          <w:b w:val="0"/>
          <w:bCs w:val="0"/>
          <w:lang w:val="en-AU"/>
        </w:rPr>
        <w:t>, UNSW will notify the FWO of completion of the</w:t>
      </w:r>
      <w:r w:rsidR="00CA08D8" w:rsidRPr="00AC5CE8">
        <w:rPr>
          <w:b w:val="0"/>
          <w:lang w:val="en-AU"/>
        </w:rPr>
        <w:t xml:space="preserve"> Casual Academic Staff Remediation Review and</w:t>
      </w:r>
      <w:r w:rsidRPr="00BB668E">
        <w:rPr>
          <w:b w:val="0"/>
          <w:bCs w:val="0"/>
          <w:lang w:val="en-AU"/>
        </w:rPr>
        <w:t xml:space="preserve"> Wider Compliance Review.</w:t>
      </w:r>
    </w:p>
    <w:p w14:paraId="074CAF0A" w14:textId="6B2AC3F8" w:rsidR="000F3BBA" w:rsidRPr="00BB668E" w:rsidRDefault="00F62C13" w:rsidP="008727E1">
      <w:pPr>
        <w:pStyle w:val="Heading2"/>
        <w:spacing w:before="120" w:after="120" w:line="360" w:lineRule="auto"/>
        <w:ind w:left="0"/>
        <w:jc w:val="both"/>
        <w:rPr>
          <w:u w:val="single"/>
          <w:lang w:val="en-AU"/>
        </w:rPr>
      </w:pPr>
      <w:r w:rsidRPr="00BB668E">
        <w:rPr>
          <w:u w:val="single"/>
          <w:lang w:val="en-AU"/>
        </w:rPr>
        <w:t>Systems</w:t>
      </w:r>
      <w:r w:rsidRPr="00BB668E">
        <w:rPr>
          <w:spacing w:val="-2"/>
          <w:u w:val="single"/>
          <w:lang w:val="en-AU"/>
        </w:rPr>
        <w:t xml:space="preserve"> </w:t>
      </w:r>
      <w:r w:rsidR="009E4BEE" w:rsidRPr="00BB668E">
        <w:rPr>
          <w:u w:val="single"/>
          <w:lang w:val="en-AU"/>
        </w:rPr>
        <w:t>I</w:t>
      </w:r>
      <w:r w:rsidR="00EB427E" w:rsidRPr="00BB668E">
        <w:rPr>
          <w:u w:val="single"/>
          <w:lang w:val="en-AU"/>
        </w:rPr>
        <w:t>mprovements</w:t>
      </w:r>
      <w:r w:rsidR="00EB427E" w:rsidRPr="00BB668E">
        <w:rPr>
          <w:spacing w:val="-2"/>
          <w:u w:val="single"/>
          <w:lang w:val="en-AU"/>
        </w:rPr>
        <w:t xml:space="preserve">, </w:t>
      </w:r>
      <w:r w:rsidR="009E4BEE" w:rsidRPr="00BB668E">
        <w:rPr>
          <w:spacing w:val="-2"/>
          <w:u w:val="single"/>
          <w:lang w:val="en-AU"/>
        </w:rPr>
        <w:t>T</w:t>
      </w:r>
      <w:r w:rsidR="00EB427E" w:rsidRPr="00BB668E">
        <w:rPr>
          <w:spacing w:val="-2"/>
          <w:u w:val="single"/>
          <w:lang w:val="en-AU"/>
        </w:rPr>
        <w:t>raining</w:t>
      </w:r>
      <w:r w:rsidR="00A20C4C" w:rsidRPr="00BB668E">
        <w:rPr>
          <w:spacing w:val="-2"/>
          <w:u w:val="single"/>
          <w:lang w:val="en-AU"/>
        </w:rPr>
        <w:t xml:space="preserve"> and </w:t>
      </w:r>
      <w:r w:rsidR="009E4BEE" w:rsidRPr="00BB668E">
        <w:rPr>
          <w:spacing w:val="-2"/>
          <w:u w:val="single"/>
          <w:lang w:val="en-AU"/>
        </w:rPr>
        <w:t>P</w:t>
      </w:r>
      <w:r w:rsidR="0060273F" w:rsidRPr="00BB668E">
        <w:rPr>
          <w:spacing w:val="-2"/>
          <w:u w:val="single"/>
          <w:lang w:val="en-AU"/>
        </w:rPr>
        <w:t xml:space="preserve">rogress </w:t>
      </w:r>
      <w:r w:rsidR="009E4BEE" w:rsidRPr="00BB668E">
        <w:rPr>
          <w:spacing w:val="-2"/>
          <w:u w:val="single"/>
          <w:lang w:val="en-AU"/>
        </w:rPr>
        <w:t>T</w:t>
      </w:r>
      <w:r w:rsidR="0060273F" w:rsidRPr="00BB668E">
        <w:rPr>
          <w:spacing w:val="-2"/>
          <w:u w:val="single"/>
          <w:lang w:val="en-AU"/>
        </w:rPr>
        <w:t xml:space="preserve">owards </w:t>
      </w:r>
      <w:r w:rsidR="00EB427E" w:rsidRPr="00BB668E">
        <w:rPr>
          <w:spacing w:val="-2"/>
          <w:u w:val="single"/>
          <w:lang w:val="en-AU"/>
        </w:rPr>
        <w:t>S</w:t>
      </w:r>
      <w:r w:rsidR="0060273F" w:rsidRPr="00BB668E">
        <w:rPr>
          <w:spacing w:val="-2"/>
          <w:u w:val="single"/>
          <w:lang w:val="en-AU"/>
        </w:rPr>
        <w:t xml:space="preserve">ustainable </w:t>
      </w:r>
      <w:r w:rsidR="009E4BEE" w:rsidRPr="00BB668E">
        <w:rPr>
          <w:spacing w:val="-2"/>
          <w:u w:val="single"/>
          <w:lang w:val="en-AU"/>
        </w:rPr>
        <w:t>P</w:t>
      </w:r>
      <w:r w:rsidR="0060273F" w:rsidRPr="00BB668E">
        <w:rPr>
          <w:spacing w:val="-2"/>
          <w:u w:val="single"/>
          <w:lang w:val="en-AU"/>
        </w:rPr>
        <w:t xml:space="preserve">ay </w:t>
      </w:r>
      <w:r w:rsidR="009E4BEE" w:rsidRPr="00BB668E">
        <w:rPr>
          <w:spacing w:val="-2"/>
          <w:u w:val="single"/>
          <w:lang w:val="en-AU"/>
        </w:rPr>
        <w:t>C</w:t>
      </w:r>
      <w:r w:rsidR="0060273F" w:rsidRPr="00BB668E">
        <w:rPr>
          <w:spacing w:val="-2"/>
          <w:u w:val="single"/>
          <w:lang w:val="en-AU"/>
        </w:rPr>
        <w:t xml:space="preserve">onfidence  </w:t>
      </w:r>
    </w:p>
    <w:p w14:paraId="08FC6B82" w14:textId="1D6048AD" w:rsidR="00783F94" w:rsidRPr="00BB668E" w:rsidRDefault="0060273F" w:rsidP="00783F94">
      <w:pPr>
        <w:spacing w:before="120" w:after="120" w:line="360" w:lineRule="auto"/>
        <w:rPr>
          <w:i/>
          <w:iCs/>
          <w:sz w:val="24"/>
          <w:szCs w:val="24"/>
          <w:lang w:val="en-AU"/>
        </w:rPr>
      </w:pPr>
      <w:bookmarkStart w:id="50" w:name="_bookmark5"/>
      <w:bookmarkStart w:id="51" w:name="_Ref150333163"/>
      <w:bookmarkStart w:id="52" w:name="_Ref155362337"/>
      <w:bookmarkEnd w:id="50"/>
      <w:r w:rsidRPr="00BB668E">
        <w:rPr>
          <w:i/>
          <w:iCs/>
          <w:sz w:val="24"/>
          <w:szCs w:val="24"/>
          <w:lang w:val="en-AU"/>
        </w:rPr>
        <w:t>S</w:t>
      </w:r>
      <w:r w:rsidR="00783F94" w:rsidRPr="00BB668E">
        <w:rPr>
          <w:i/>
          <w:iCs/>
          <w:sz w:val="24"/>
          <w:szCs w:val="24"/>
          <w:lang w:val="en-AU"/>
        </w:rPr>
        <w:t>ystem and process improvements</w:t>
      </w:r>
    </w:p>
    <w:p w14:paraId="4FBFD184" w14:textId="6AB6FC5D" w:rsidR="00C5227A" w:rsidRPr="00BB668E" w:rsidRDefault="00C5227A"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Since the </w:t>
      </w:r>
      <w:r w:rsidR="00AC4F33" w:rsidRPr="00BB668E">
        <w:rPr>
          <w:sz w:val="24"/>
          <w:szCs w:val="24"/>
          <w:lang w:val="en-AU"/>
        </w:rPr>
        <w:t>Casual Academic Staff Remediation Review</w:t>
      </w:r>
      <w:r w:rsidR="00783F94" w:rsidRPr="00BB668E">
        <w:rPr>
          <w:sz w:val="24"/>
          <w:szCs w:val="24"/>
          <w:lang w:val="en-AU"/>
        </w:rPr>
        <w:t xml:space="preserve"> commenced</w:t>
      </w:r>
      <w:r w:rsidRPr="00BB668E">
        <w:rPr>
          <w:sz w:val="24"/>
          <w:szCs w:val="24"/>
          <w:lang w:val="en-AU"/>
        </w:rPr>
        <w:t xml:space="preserve">, UNSW has </w:t>
      </w:r>
      <w:r w:rsidR="00783F94" w:rsidRPr="00BB668E">
        <w:rPr>
          <w:sz w:val="24"/>
          <w:szCs w:val="24"/>
          <w:lang w:val="en-AU"/>
        </w:rPr>
        <w:t xml:space="preserve">implemented </w:t>
      </w:r>
      <w:r w:rsidRPr="00BB668E">
        <w:rPr>
          <w:sz w:val="24"/>
          <w:szCs w:val="24"/>
          <w:lang w:val="en-AU"/>
        </w:rPr>
        <w:t xml:space="preserve">the following systems improvements and/or training </w:t>
      </w:r>
      <w:r w:rsidR="00783F94" w:rsidRPr="00BB668E">
        <w:rPr>
          <w:sz w:val="24"/>
          <w:szCs w:val="24"/>
          <w:lang w:val="en-AU"/>
        </w:rPr>
        <w:t>aimed at enhancing compliance, including</w:t>
      </w:r>
      <w:r w:rsidRPr="00BB668E">
        <w:rPr>
          <w:sz w:val="24"/>
          <w:szCs w:val="24"/>
          <w:lang w:val="en-AU"/>
        </w:rPr>
        <w:t>:</w:t>
      </w:r>
    </w:p>
    <w:p w14:paraId="5F721B62" w14:textId="11D0D357" w:rsidR="00456ABD" w:rsidRPr="00C15C2A" w:rsidRDefault="00C1339A" w:rsidP="00C15C2A">
      <w:pPr>
        <w:pStyle w:val="Heading2"/>
        <w:numPr>
          <w:ilvl w:val="1"/>
          <w:numId w:val="4"/>
        </w:numPr>
        <w:spacing w:before="120" w:after="120" w:line="360" w:lineRule="auto"/>
        <w:ind w:left="1134" w:hanging="567"/>
        <w:jc w:val="both"/>
        <w:rPr>
          <w:b w:val="0"/>
          <w:bCs w:val="0"/>
        </w:rPr>
      </w:pPr>
      <w:r w:rsidRPr="00C15C2A">
        <w:rPr>
          <w:b w:val="0"/>
          <w:bCs w:val="0"/>
        </w:rPr>
        <w:t>i</w:t>
      </w:r>
      <w:r w:rsidR="00456ABD" w:rsidRPr="00C15C2A">
        <w:rPr>
          <w:b w:val="0"/>
          <w:bCs w:val="0"/>
        </w:rPr>
        <w:t>n May 2021, UNSW introduced an ‘Interim Timesheet’ solution so that casual academics could review duties and hours (and submit variations) prior to payment</w:t>
      </w:r>
      <w:r w:rsidR="00C15C2A">
        <w:rPr>
          <w:b w:val="0"/>
          <w:bCs w:val="0"/>
        </w:rPr>
        <w:t>;</w:t>
      </w:r>
    </w:p>
    <w:p w14:paraId="37E4CDEA" w14:textId="503A35AF" w:rsidR="00C1339A" w:rsidRPr="00C15C2A" w:rsidRDefault="00C1339A" w:rsidP="00C15C2A">
      <w:pPr>
        <w:pStyle w:val="Heading2"/>
        <w:numPr>
          <w:ilvl w:val="1"/>
          <w:numId w:val="4"/>
        </w:numPr>
        <w:spacing w:before="120" w:after="120" w:line="360" w:lineRule="auto"/>
        <w:ind w:left="1134" w:hanging="567"/>
        <w:jc w:val="both"/>
        <w:rPr>
          <w:b w:val="0"/>
          <w:bCs w:val="0"/>
        </w:rPr>
      </w:pPr>
      <w:r w:rsidRPr="00C15C2A" w:rsidDel="00E45564">
        <w:rPr>
          <w:b w:val="0"/>
          <w:bCs w:val="0"/>
        </w:rPr>
        <w:t>i</w:t>
      </w:r>
      <w:r w:rsidRPr="00C15C2A">
        <w:rPr>
          <w:b w:val="0"/>
          <w:bCs w:val="0"/>
        </w:rPr>
        <w:t xml:space="preserve">n January 2022, a Casual Administration Team was created within the UNSW People &amp; Culture </w:t>
      </w:r>
      <w:r w:rsidR="007621F0">
        <w:rPr>
          <w:b w:val="0"/>
          <w:bCs w:val="0"/>
        </w:rPr>
        <w:t>T</w:t>
      </w:r>
      <w:r w:rsidRPr="00C15C2A">
        <w:rPr>
          <w:b w:val="0"/>
          <w:bCs w:val="0"/>
        </w:rPr>
        <w:t xml:space="preserve">eam, which </w:t>
      </w:r>
      <w:r w:rsidR="006778A4" w:rsidRPr="00C15C2A">
        <w:rPr>
          <w:b w:val="0"/>
          <w:bCs w:val="0"/>
        </w:rPr>
        <w:t xml:space="preserve">currently </w:t>
      </w:r>
      <w:r w:rsidRPr="00C15C2A">
        <w:rPr>
          <w:b w:val="0"/>
          <w:bCs w:val="0"/>
        </w:rPr>
        <w:t>consists of 1</w:t>
      </w:r>
      <w:r w:rsidR="004C1949">
        <w:rPr>
          <w:b w:val="0"/>
          <w:bCs w:val="0"/>
        </w:rPr>
        <w:t>2</w:t>
      </w:r>
      <w:r w:rsidRPr="00C15C2A">
        <w:rPr>
          <w:b w:val="0"/>
          <w:bCs w:val="0"/>
        </w:rPr>
        <w:t xml:space="preserve"> FTE specialists who act as a quality assurance function to oversee all casual recruitment and support compliance with legislative requirements</w:t>
      </w:r>
      <w:r w:rsidR="00C15C2A">
        <w:rPr>
          <w:b w:val="0"/>
          <w:bCs w:val="0"/>
        </w:rPr>
        <w:t>;</w:t>
      </w:r>
    </w:p>
    <w:p w14:paraId="5EC3EFAB" w14:textId="75C5BDCF" w:rsidR="00456ABD" w:rsidRPr="00C15C2A" w:rsidRDefault="27ECF568" w:rsidP="00C15C2A">
      <w:pPr>
        <w:pStyle w:val="Heading2"/>
        <w:numPr>
          <w:ilvl w:val="1"/>
          <w:numId w:val="4"/>
        </w:numPr>
        <w:spacing w:before="120" w:after="120" w:line="360" w:lineRule="auto"/>
        <w:ind w:left="1134" w:hanging="567"/>
        <w:jc w:val="both"/>
        <w:rPr>
          <w:b w:val="0"/>
          <w:bCs w:val="0"/>
        </w:rPr>
      </w:pPr>
      <w:r w:rsidRPr="00C15C2A">
        <w:rPr>
          <w:b w:val="0"/>
          <w:bCs w:val="0"/>
        </w:rPr>
        <w:t>i</w:t>
      </w:r>
      <w:r w:rsidR="00456ABD" w:rsidRPr="00C15C2A">
        <w:rPr>
          <w:b w:val="0"/>
          <w:bCs w:val="0"/>
        </w:rPr>
        <w:t>n July 2022, a new team (now named the Quality and Compliance Team)</w:t>
      </w:r>
      <w:r w:rsidR="002A0140" w:rsidRPr="00C15C2A">
        <w:rPr>
          <w:b w:val="0"/>
          <w:bCs w:val="0"/>
        </w:rPr>
        <w:t xml:space="preserve"> was created</w:t>
      </w:r>
      <w:r w:rsidR="00456ABD" w:rsidRPr="00C15C2A">
        <w:rPr>
          <w:b w:val="0"/>
          <w:bCs w:val="0"/>
        </w:rPr>
        <w:t xml:space="preserve"> to develop support materials for People &amp; Culture and to oversee new compliance measures. This team now undertakes compliance monitoring</w:t>
      </w:r>
      <w:r w:rsidR="00C15C2A" w:rsidRPr="00C15C2A">
        <w:rPr>
          <w:b w:val="0"/>
          <w:bCs w:val="0"/>
        </w:rPr>
        <w:t>;</w:t>
      </w:r>
    </w:p>
    <w:p w14:paraId="1A0AB396" w14:textId="59DA2945" w:rsidR="00BE3A07" w:rsidRPr="00C15C2A" w:rsidRDefault="3C7CB9FE" w:rsidP="00C15C2A">
      <w:pPr>
        <w:pStyle w:val="Heading2"/>
        <w:numPr>
          <w:ilvl w:val="1"/>
          <w:numId w:val="4"/>
        </w:numPr>
        <w:spacing w:before="120" w:after="120" w:line="360" w:lineRule="auto"/>
        <w:ind w:left="1134" w:hanging="567"/>
        <w:jc w:val="both"/>
        <w:rPr>
          <w:b w:val="0"/>
          <w:bCs w:val="0"/>
        </w:rPr>
      </w:pPr>
      <w:r w:rsidRPr="00C15C2A">
        <w:rPr>
          <w:b w:val="0"/>
          <w:bCs w:val="0"/>
        </w:rPr>
        <w:t>i</w:t>
      </w:r>
      <w:r w:rsidR="00BE3A07" w:rsidRPr="00C15C2A">
        <w:rPr>
          <w:b w:val="0"/>
          <w:bCs w:val="0"/>
        </w:rPr>
        <w:t xml:space="preserve">n Term 3 2022, casuals for all </w:t>
      </w:r>
      <w:r w:rsidR="00C865EE">
        <w:rPr>
          <w:b w:val="0"/>
          <w:bCs w:val="0"/>
        </w:rPr>
        <w:t>f</w:t>
      </w:r>
      <w:r w:rsidR="00BE3A07" w:rsidRPr="00C15C2A">
        <w:rPr>
          <w:b w:val="0"/>
          <w:bCs w:val="0"/>
        </w:rPr>
        <w:t xml:space="preserve">aculties </w:t>
      </w:r>
      <w:r w:rsidR="004D0FD5" w:rsidRPr="00C15C2A">
        <w:rPr>
          <w:b w:val="0"/>
          <w:bCs w:val="0"/>
        </w:rPr>
        <w:t>(</w:t>
      </w:r>
      <w:r w:rsidR="00BE3A07" w:rsidRPr="00C15C2A">
        <w:rPr>
          <w:b w:val="0"/>
          <w:bCs w:val="0"/>
        </w:rPr>
        <w:t xml:space="preserve">except </w:t>
      </w:r>
      <w:r w:rsidR="00885E05">
        <w:rPr>
          <w:b w:val="0"/>
          <w:bCs w:val="0"/>
        </w:rPr>
        <w:t xml:space="preserve">UNSW </w:t>
      </w:r>
      <w:r w:rsidR="00BE3A07" w:rsidRPr="00C15C2A">
        <w:rPr>
          <w:b w:val="0"/>
          <w:bCs w:val="0"/>
        </w:rPr>
        <w:t>Business</w:t>
      </w:r>
      <w:r w:rsidR="00885E05">
        <w:rPr>
          <w:b w:val="0"/>
          <w:bCs w:val="0"/>
        </w:rPr>
        <w:t xml:space="preserve"> School</w:t>
      </w:r>
      <w:r w:rsidR="00BE3A07" w:rsidRPr="00C15C2A">
        <w:rPr>
          <w:b w:val="0"/>
          <w:bCs w:val="0"/>
        </w:rPr>
        <w:t xml:space="preserve"> and </w:t>
      </w:r>
      <w:r w:rsidR="00C865EE">
        <w:rPr>
          <w:b w:val="0"/>
          <w:bCs w:val="0"/>
        </w:rPr>
        <w:t xml:space="preserve">the Faculty of </w:t>
      </w:r>
      <w:r w:rsidR="00BE3A07" w:rsidRPr="00C15C2A">
        <w:rPr>
          <w:b w:val="0"/>
          <w:bCs w:val="0"/>
        </w:rPr>
        <w:t>Engineering</w:t>
      </w:r>
      <w:r w:rsidR="004D0FD5" w:rsidRPr="00C15C2A">
        <w:rPr>
          <w:b w:val="0"/>
          <w:bCs w:val="0"/>
        </w:rPr>
        <w:t>)</w:t>
      </w:r>
      <w:r w:rsidR="00BE3A07" w:rsidRPr="00C15C2A">
        <w:rPr>
          <w:b w:val="0"/>
          <w:bCs w:val="0"/>
        </w:rPr>
        <w:t xml:space="preserve"> were launched into the UniHire system</w:t>
      </w:r>
      <w:r w:rsidR="008C28E9" w:rsidRPr="00C15C2A">
        <w:rPr>
          <w:b w:val="0"/>
          <w:bCs w:val="0"/>
        </w:rPr>
        <w:t xml:space="preserve"> </w:t>
      </w:r>
      <w:r w:rsidR="0078585A" w:rsidRPr="00C15C2A">
        <w:rPr>
          <w:b w:val="0"/>
          <w:bCs w:val="0"/>
        </w:rPr>
        <w:t xml:space="preserve">to centralise and </w:t>
      </w:r>
      <w:r w:rsidR="008C28E9" w:rsidRPr="00C15C2A">
        <w:rPr>
          <w:b w:val="0"/>
          <w:bCs w:val="0"/>
        </w:rPr>
        <w:t>standardis</w:t>
      </w:r>
      <w:r w:rsidR="0078585A" w:rsidRPr="00C15C2A">
        <w:rPr>
          <w:b w:val="0"/>
          <w:bCs w:val="0"/>
        </w:rPr>
        <w:t>e</w:t>
      </w:r>
      <w:r w:rsidR="008C28E9" w:rsidRPr="00C15C2A">
        <w:rPr>
          <w:b w:val="0"/>
          <w:bCs w:val="0"/>
        </w:rPr>
        <w:t xml:space="preserve"> the manner in which casual employees are engaged</w:t>
      </w:r>
      <w:r w:rsidR="00C15C2A">
        <w:rPr>
          <w:b w:val="0"/>
          <w:bCs w:val="0"/>
        </w:rPr>
        <w:t>;</w:t>
      </w:r>
    </w:p>
    <w:p w14:paraId="23F78F57" w14:textId="42D660E9" w:rsidR="00451993" w:rsidRPr="00C15C2A" w:rsidRDefault="15BFC75F" w:rsidP="00C15C2A">
      <w:pPr>
        <w:pStyle w:val="Heading2"/>
        <w:numPr>
          <w:ilvl w:val="1"/>
          <w:numId w:val="4"/>
        </w:numPr>
        <w:spacing w:before="120" w:after="120" w:line="360" w:lineRule="auto"/>
        <w:ind w:left="1134" w:hanging="567"/>
        <w:jc w:val="both"/>
        <w:rPr>
          <w:b w:val="0"/>
          <w:bCs w:val="0"/>
        </w:rPr>
      </w:pPr>
      <w:r w:rsidRPr="00C15C2A">
        <w:rPr>
          <w:b w:val="0"/>
          <w:bCs w:val="0"/>
        </w:rPr>
        <w:t>i</w:t>
      </w:r>
      <w:r w:rsidR="00451993" w:rsidRPr="00C15C2A">
        <w:rPr>
          <w:b w:val="0"/>
          <w:bCs w:val="0"/>
        </w:rPr>
        <w:t xml:space="preserve">n January 2023, two education modules were introduced for staff involved in the recruitment, supervision and payment of casual staff - ‘Engaging Casual Academic </w:t>
      </w:r>
      <w:r w:rsidR="00451993" w:rsidRPr="00C15C2A">
        <w:rPr>
          <w:b w:val="0"/>
          <w:bCs w:val="0"/>
        </w:rPr>
        <w:lastRenderedPageBreak/>
        <w:t>staff’ and ‘Engaging Casual Professional staff’. A mandatory competency assessment is required to be completed every 12 months with a pass mark of 100%</w:t>
      </w:r>
      <w:r w:rsidR="00C15C2A">
        <w:rPr>
          <w:b w:val="0"/>
          <w:bCs w:val="0"/>
        </w:rPr>
        <w:t>;</w:t>
      </w:r>
    </w:p>
    <w:p w14:paraId="7914BAEF" w14:textId="38B45BDA" w:rsidR="002A0140" w:rsidRPr="00B67619" w:rsidRDefault="00D87B03" w:rsidP="00C15C2A">
      <w:pPr>
        <w:pStyle w:val="Heading2"/>
        <w:numPr>
          <w:ilvl w:val="1"/>
          <w:numId w:val="4"/>
        </w:numPr>
        <w:spacing w:before="120" w:after="120" w:line="360" w:lineRule="auto"/>
        <w:ind w:left="1134" w:hanging="567"/>
        <w:jc w:val="both"/>
        <w:rPr>
          <w:b w:val="0"/>
          <w:bCs w:val="0"/>
        </w:rPr>
      </w:pPr>
      <w:r>
        <w:rPr>
          <w:b w:val="0"/>
          <w:bCs w:val="0"/>
        </w:rPr>
        <w:t>i</w:t>
      </w:r>
      <w:r w:rsidR="002A0140" w:rsidRPr="00C15C2A">
        <w:rPr>
          <w:b w:val="0"/>
          <w:bCs w:val="0"/>
        </w:rPr>
        <w:t xml:space="preserve">n March 2023, the Quality and Compliance team began monitoring pay compliance, including periodically validating payments against entitlements and tracking trends </w:t>
      </w:r>
      <w:r w:rsidR="002A0140" w:rsidRPr="00B67619">
        <w:rPr>
          <w:b w:val="0"/>
          <w:bCs w:val="0"/>
        </w:rPr>
        <w:t>over exceptions and root-cause investigation</w:t>
      </w:r>
      <w:r w:rsidR="00C15C2A" w:rsidRPr="00B67619">
        <w:rPr>
          <w:b w:val="0"/>
          <w:bCs w:val="0"/>
        </w:rPr>
        <w:t>;</w:t>
      </w:r>
    </w:p>
    <w:p w14:paraId="03B0E7E2" w14:textId="6AF58FFD" w:rsidR="00E86D24" w:rsidRPr="00C15C2A" w:rsidRDefault="215E10F7" w:rsidP="00C15C2A">
      <w:pPr>
        <w:pStyle w:val="Heading2"/>
        <w:numPr>
          <w:ilvl w:val="1"/>
          <w:numId w:val="4"/>
        </w:numPr>
        <w:spacing w:before="120" w:after="120" w:line="360" w:lineRule="auto"/>
        <w:ind w:left="1134" w:hanging="567"/>
        <w:jc w:val="both"/>
        <w:rPr>
          <w:b w:val="0"/>
          <w:bCs w:val="0"/>
        </w:rPr>
      </w:pPr>
      <w:r w:rsidRPr="00C15C2A">
        <w:rPr>
          <w:b w:val="0"/>
          <w:bCs w:val="0"/>
        </w:rPr>
        <w:t>i</w:t>
      </w:r>
      <w:r w:rsidR="00E86D24" w:rsidRPr="00C15C2A">
        <w:rPr>
          <w:b w:val="0"/>
          <w:bCs w:val="0"/>
        </w:rPr>
        <w:t xml:space="preserve">n August 2023, casuals engaged to work in </w:t>
      </w:r>
      <w:r w:rsidR="004E5772">
        <w:rPr>
          <w:b w:val="0"/>
          <w:bCs w:val="0"/>
        </w:rPr>
        <w:t xml:space="preserve">the faculties of </w:t>
      </w:r>
      <w:r w:rsidR="00671B44">
        <w:rPr>
          <w:b w:val="0"/>
          <w:bCs w:val="0"/>
        </w:rPr>
        <w:t>UNSW Business School</w:t>
      </w:r>
      <w:r w:rsidR="00E86D24" w:rsidRPr="00C15C2A">
        <w:rPr>
          <w:b w:val="0"/>
          <w:bCs w:val="0"/>
        </w:rPr>
        <w:t xml:space="preserve"> and </w:t>
      </w:r>
      <w:r w:rsidR="00671B44">
        <w:rPr>
          <w:b w:val="0"/>
          <w:bCs w:val="0"/>
        </w:rPr>
        <w:t xml:space="preserve">the Faculty of </w:t>
      </w:r>
      <w:r w:rsidR="00E86D24" w:rsidRPr="00C15C2A">
        <w:rPr>
          <w:b w:val="0"/>
          <w:bCs w:val="0"/>
        </w:rPr>
        <w:t>Engineering went live into the UniHire System</w:t>
      </w:r>
      <w:r w:rsidR="00C15C2A">
        <w:rPr>
          <w:b w:val="0"/>
          <w:bCs w:val="0"/>
        </w:rPr>
        <w:t>;</w:t>
      </w:r>
    </w:p>
    <w:p w14:paraId="1237022C" w14:textId="30051147" w:rsidR="00BE3A07" w:rsidRPr="00C15C2A" w:rsidRDefault="00EC23E4" w:rsidP="00C15C2A">
      <w:pPr>
        <w:pStyle w:val="Heading2"/>
        <w:numPr>
          <w:ilvl w:val="1"/>
          <w:numId w:val="4"/>
        </w:numPr>
        <w:spacing w:before="120" w:after="120" w:line="360" w:lineRule="auto"/>
        <w:ind w:left="1134" w:hanging="567"/>
        <w:jc w:val="both"/>
        <w:rPr>
          <w:b w:val="0"/>
          <w:bCs w:val="0"/>
        </w:rPr>
      </w:pPr>
      <w:r w:rsidRPr="00C15C2A">
        <w:rPr>
          <w:b w:val="0"/>
          <w:bCs w:val="0"/>
        </w:rPr>
        <w:t xml:space="preserve">in </w:t>
      </w:r>
      <w:r w:rsidR="007B4FB8" w:rsidRPr="00C15C2A">
        <w:rPr>
          <w:b w:val="0"/>
          <w:bCs w:val="0"/>
        </w:rPr>
        <w:t>May 2024, two additional education modules were introduced for Managers – ‘Compliance Obligations for Managers of Professional Employees’ and ‘Compliance Obligations for Managers of Academic Employees’ (fixed-term and continuing Academic staff) – a mandatory competency assessment is required to be completed every 12 months with a pass mark of 100%</w:t>
      </w:r>
      <w:r w:rsidR="00C15C2A">
        <w:rPr>
          <w:b w:val="0"/>
          <w:bCs w:val="0"/>
        </w:rPr>
        <w:t>;</w:t>
      </w:r>
    </w:p>
    <w:p w14:paraId="7EE49EF2" w14:textId="65456EA9" w:rsidR="003D474C" w:rsidRPr="00A259F5" w:rsidRDefault="00A322A4" w:rsidP="00C15C2A">
      <w:pPr>
        <w:pStyle w:val="Heading2"/>
        <w:numPr>
          <w:ilvl w:val="1"/>
          <w:numId w:val="4"/>
        </w:numPr>
        <w:spacing w:before="120" w:after="120" w:line="360" w:lineRule="auto"/>
        <w:ind w:left="1134" w:hanging="567"/>
        <w:jc w:val="both"/>
        <w:rPr>
          <w:b w:val="0"/>
          <w:bCs w:val="0"/>
        </w:rPr>
      </w:pPr>
      <w:bookmarkStart w:id="53" w:name="_Ref192275302"/>
      <w:r w:rsidRPr="00A259F5" w:rsidDel="00C26E48">
        <w:rPr>
          <w:b w:val="0"/>
          <w:bCs w:val="0"/>
        </w:rPr>
        <w:t>i</w:t>
      </w:r>
      <w:r w:rsidR="00F97CC1" w:rsidRPr="00A259F5">
        <w:rPr>
          <w:b w:val="0"/>
          <w:bCs w:val="0"/>
        </w:rPr>
        <w:t xml:space="preserve">n July 2024, </w:t>
      </w:r>
      <w:r w:rsidR="00141DA3" w:rsidRPr="00A259F5">
        <w:rPr>
          <w:b w:val="0"/>
          <w:bCs w:val="0"/>
        </w:rPr>
        <w:t xml:space="preserve">UNSW </w:t>
      </w:r>
      <w:r w:rsidR="00986F3A" w:rsidRPr="00A259F5">
        <w:rPr>
          <w:b w:val="0"/>
          <w:bCs w:val="0"/>
        </w:rPr>
        <w:t>create</w:t>
      </w:r>
      <w:r w:rsidR="00697307" w:rsidRPr="00A259F5">
        <w:rPr>
          <w:b w:val="0"/>
          <w:bCs w:val="0"/>
        </w:rPr>
        <w:t>d</w:t>
      </w:r>
      <w:r w:rsidR="00986F3A" w:rsidRPr="00A259F5">
        <w:rPr>
          <w:b w:val="0"/>
          <w:bCs w:val="0"/>
        </w:rPr>
        <w:t xml:space="preserve"> the Contingent Workforce </w:t>
      </w:r>
      <w:r w:rsidR="00697307" w:rsidRPr="00A259F5">
        <w:rPr>
          <w:b w:val="0"/>
          <w:bCs w:val="0"/>
        </w:rPr>
        <w:t>Business Partnering team</w:t>
      </w:r>
      <w:r w:rsidR="00180346" w:rsidRPr="00A259F5">
        <w:rPr>
          <w:b w:val="0"/>
          <w:bCs w:val="0"/>
        </w:rPr>
        <w:t xml:space="preserve"> to </w:t>
      </w:r>
      <w:r w:rsidR="00BC1280" w:rsidRPr="00A259F5">
        <w:rPr>
          <w:b w:val="0"/>
          <w:bCs w:val="0"/>
        </w:rPr>
        <w:t xml:space="preserve">support </w:t>
      </w:r>
      <w:r w:rsidR="00054C9A" w:rsidRPr="00A259F5">
        <w:rPr>
          <w:b w:val="0"/>
          <w:bCs w:val="0"/>
        </w:rPr>
        <w:t>the UNSW contingent workforce, with a focus on casual employees</w:t>
      </w:r>
      <w:r w:rsidR="00C15C2A" w:rsidRPr="00A259F5">
        <w:rPr>
          <w:b w:val="0"/>
          <w:bCs w:val="0"/>
        </w:rPr>
        <w:t>;</w:t>
      </w:r>
    </w:p>
    <w:p w14:paraId="69C2E661" w14:textId="33B325A2" w:rsidR="003D474C" w:rsidRPr="00A259F5" w:rsidRDefault="4F67C5A2" w:rsidP="00C15C2A">
      <w:pPr>
        <w:pStyle w:val="Heading2"/>
        <w:numPr>
          <w:ilvl w:val="1"/>
          <w:numId w:val="4"/>
        </w:numPr>
        <w:spacing w:before="120" w:after="120" w:line="360" w:lineRule="auto"/>
        <w:ind w:left="1134" w:hanging="567"/>
        <w:jc w:val="both"/>
        <w:rPr>
          <w:b w:val="0"/>
          <w:bCs w:val="0"/>
        </w:rPr>
      </w:pPr>
      <w:r w:rsidRPr="00A259F5">
        <w:rPr>
          <w:b w:val="0"/>
          <w:bCs w:val="0"/>
        </w:rPr>
        <w:t xml:space="preserve">through 2024 and 2025, </w:t>
      </w:r>
      <w:r w:rsidR="1214836B" w:rsidRPr="00A259F5">
        <w:rPr>
          <w:b w:val="0"/>
          <w:bCs w:val="0"/>
        </w:rPr>
        <w:t xml:space="preserve">UNSW </w:t>
      </w:r>
      <w:r w:rsidRPr="00A259F5">
        <w:rPr>
          <w:b w:val="0"/>
          <w:bCs w:val="0"/>
        </w:rPr>
        <w:t xml:space="preserve">launched the </w:t>
      </w:r>
      <w:r w:rsidR="3E6313FB" w:rsidRPr="00A259F5">
        <w:rPr>
          <w:b w:val="0"/>
          <w:bCs w:val="0"/>
        </w:rPr>
        <w:t>PeopleSoft time and attendance system</w:t>
      </w:r>
      <w:r w:rsidR="007500CC" w:rsidRPr="00A259F5">
        <w:rPr>
          <w:b w:val="0"/>
          <w:bCs w:val="0"/>
        </w:rPr>
        <w:t xml:space="preserve"> (myTimesheet)</w:t>
      </w:r>
      <w:r w:rsidRPr="00A259F5">
        <w:rPr>
          <w:b w:val="0"/>
          <w:bCs w:val="0"/>
        </w:rPr>
        <w:t xml:space="preserve"> to multiple cohorts to allow for time-based claims for continuing/fixed-term </w:t>
      </w:r>
      <w:r w:rsidR="305C982C" w:rsidRPr="00A259F5">
        <w:rPr>
          <w:b w:val="0"/>
          <w:bCs w:val="0"/>
        </w:rPr>
        <w:t>employees</w:t>
      </w:r>
      <w:r w:rsidRPr="00A259F5">
        <w:rPr>
          <w:b w:val="0"/>
          <w:bCs w:val="0"/>
        </w:rPr>
        <w:t>, including overtime and time-off in-lieu</w:t>
      </w:r>
      <w:r w:rsidR="501D9669" w:rsidRPr="00A259F5">
        <w:rPr>
          <w:b w:val="0"/>
          <w:bCs w:val="0"/>
        </w:rPr>
        <w:t>,</w:t>
      </w:r>
      <w:r w:rsidRPr="00A259F5">
        <w:rPr>
          <w:b w:val="0"/>
          <w:bCs w:val="0"/>
        </w:rPr>
        <w:t xml:space="preserve"> and positive time reporting claims for casual professional and academic </w:t>
      </w:r>
      <w:r w:rsidR="190A18F8" w:rsidRPr="00A259F5">
        <w:rPr>
          <w:b w:val="0"/>
          <w:bCs w:val="0"/>
        </w:rPr>
        <w:t>employees</w:t>
      </w:r>
      <w:r w:rsidR="00BD2A5B" w:rsidRPr="00A259F5">
        <w:rPr>
          <w:b w:val="0"/>
          <w:bCs w:val="0"/>
        </w:rPr>
        <w:t>; and</w:t>
      </w:r>
    </w:p>
    <w:p w14:paraId="4BBB2F56" w14:textId="642A48DF" w:rsidR="00712F41" w:rsidRPr="00A259F5" w:rsidRDefault="003D040D" w:rsidP="00C15C2A">
      <w:pPr>
        <w:pStyle w:val="Heading2"/>
        <w:numPr>
          <w:ilvl w:val="1"/>
          <w:numId w:val="4"/>
        </w:numPr>
        <w:spacing w:before="120" w:after="120" w:line="360" w:lineRule="auto"/>
        <w:ind w:left="1134" w:hanging="567"/>
        <w:jc w:val="both"/>
        <w:rPr>
          <w:b w:val="0"/>
          <w:bCs w:val="0"/>
        </w:rPr>
      </w:pPr>
      <w:r>
        <w:rPr>
          <w:b w:val="0"/>
          <w:bCs w:val="0"/>
        </w:rPr>
        <w:t>i</w:t>
      </w:r>
      <w:r w:rsidR="00712F41" w:rsidRPr="00A259F5">
        <w:rPr>
          <w:b w:val="0"/>
          <w:bCs w:val="0"/>
        </w:rPr>
        <w:t xml:space="preserve">n July 2025 UNSW launched “Accountability in Action”, a program to train senior leaders to be compliance advocates and provide them with additional tools and resources to support wage compliance. This has included interactive sessions </w:t>
      </w:r>
      <w:r w:rsidR="00C75F94" w:rsidRPr="00A259F5">
        <w:rPr>
          <w:b w:val="0"/>
          <w:bCs w:val="0"/>
        </w:rPr>
        <w:t>focused</w:t>
      </w:r>
      <w:r w:rsidR="00712F41" w:rsidRPr="00A259F5">
        <w:rPr>
          <w:b w:val="0"/>
          <w:bCs w:val="0"/>
        </w:rPr>
        <w:t xml:space="preserve"> on legal obligations and practices to ensure sustainable pay compliance and training in the use of resources provided by the Quality and Compliance Team</w:t>
      </w:r>
      <w:r w:rsidR="00BD2A5B" w:rsidRPr="00A259F5">
        <w:rPr>
          <w:b w:val="0"/>
          <w:bCs w:val="0"/>
        </w:rPr>
        <w:t>.</w:t>
      </w:r>
    </w:p>
    <w:p w14:paraId="23E3BE8B" w14:textId="1B26DA00"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54" w:name="_Ref201935848"/>
      <w:r w:rsidRPr="00BB668E">
        <w:rPr>
          <w:sz w:val="24"/>
          <w:szCs w:val="24"/>
          <w:lang w:val="en-AU"/>
        </w:rPr>
        <w:t xml:space="preserve">Within </w:t>
      </w:r>
      <w:r w:rsidR="00DF591A" w:rsidRPr="00BB668E">
        <w:rPr>
          <w:sz w:val="24"/>
          <w:szCs w:val="24"/>
          <w:lang w:val="en-AU"/>
        </w:rPr>
        <w:t xml:space="preserve">120 </w:t>
      </w:r>
      <w:r w:rsidRPr="00BB668E">
        <w:rPr>
          <w:sz w:val="24"/>
          <w:szCs w:val="24"/>
          <w:lang w:val="en-AU"/>
        </w:rPr>
        <w:t>days of the Commencement Date, U</w:t>
      </w:r>
      <w:r w:rsidR="00DF11F5" w:rsidRPr="00BB668E">
        <w:rPr>
          <w:sz w:val="24"/>
          <w:szCs w:val="24"/>
          <w:lang w:val="en-AU"/>
        </w:rPr>
        <w:t>NSW</w:t>
      </w:r>
      <w:r w:rsidRPr="00BB668E">
        <w:rPr>
          <w:sz w:val="24"/>
          <w:szCs w:val="24"/>
          <w:lang w:val="en-AU"/>
        </w:rPr>
        <w:t xml:space="preserve"> will have commenced or completed (as the case may be) the implementation of the following systems improvements</w:t>
      </w:r>
      <w:r w:rsidRPr="00BB668E">
        <w:rPr>
          <w:spacing w:val="-14"/>
          <w:sz w:val="24"/>
          <w:szCs w:val="24"/>
          <w:lang w:val="en-AU"/>
        </w:rPr>
        <w:t xml:space="preserve"> </w:t>
      </w:r>
      <w:r w:rsidRPr="00BB668E">
        <w:rPr>
          <w:sz w:val="24"/>
          <w:szCs w:val="24"/>
          <w:lang w:val="en-AU"/>
        </w:rPr>
        <w:t>and/or</w:t>
      </w:r>
      <w:r w:rsidRPr="00BB668E">
        <w:rPr>
          <w:spacing w:val="-14"/>
          <w:sz w:val="24"/>
          <w:szCs w:val="24"/>
          <w:lang w:val="en-AU"/>
        </w:rPr>
        <w:t xml:space="preserve"> </w:t>
      </w:r>
      <w:r w:rsidRPr="00BB668E">
        <w:rPr>
          <w:sz w:val="24"/>
          <w:szCs w:val="24"/>
          <w:lang w:val="en-AU"/>
        </w:rPr>
        <w:t>training</w:t>
      </w:r>
      <w:r w:rsidRPr="00BB668E">
        <w:rPr>
          <w:spacing w:val="-13"/>
          <w:sz w:val="24"/>
          <w:szCs w:val="24"/>
          <w:lang w:val="en-AU"/>
        </w:rPr>
        <w:t xml:space="preserve"> </w:t>
      </w:r>
      <w:r w:rsidRPr="00BB668E">
        <w:rPr>
          <w:sz w:val="24"/>
          <w:szCs w:val="24"/>
          <w:lang w:val="en-AU"/>
        </w:rPr>
        <w:t xml:space="preserve">to ensure future compliance with </w:t>
      </w:r>
      <w:r w:rsidR="00D5403D">
        <w:rPr>
          <w:sz w:val="24"/>
          <w:szCs w:val="24"/>
          <w:lang w:val="en-AU"/>
        </w:rPr>
        <w:t>W</w:t>
      </w:r>
      <w:r w:rsidR="00D5403D" w:rsidRPr="00BB668E">
        <w:rPr>
          <w:sz w:val="24"/>
          <w:szCs w:val="24"/>
          <w:lang w:val="en-AU"/>
        </w:rPr>
        <w:t xml:space="preserve">orkplace </w:t>
      </w:r>
      <w:r w:rsidR="00D5403D">
        <w:rPr>
          <w:sz w:val="24"/>
          <w:szCs w:val="24"/>
          <w:lang w:val="en-AU"/>
        </w:rPr>
        <w:t>L</w:t>
      </w:r>
      <w:r w:rsidR="00D5403D" w:rsidRPr="00BB668E">
        <w:rPr>
          <w:sz w:val="24"/>
          <w:szCs w:val="24"/>
          <w:lang w:val="en-AU"/>
        </w:rPr>
        <w:t xml:space="preserve">aws </w:t>
      </w:r>
      <w:r w:rsidR="002B649F" w:rsidRPr="00BB668E">
        <w:rPr>
          <w:sz w:val="24"/>
          <w:szCs w:val="24"/>
          <w:lang w:val="en-AU"/>
        </w:rPr>
        <w:t>and will</w:t>
      </w:r>
      <w:r w:rsidRPr="00BB668E">
        <w:rPr>
          <w:sz w:val="24"/>
          <w:szCs w:val="24"/>
          <w:lang w:val="en-AU"/>
        </w:rPr>
        <w:t>:</w:t>
      </w:r>
      <w:bookmarkEnd w:id="51"/>
      <w:bookmarkEnd w:id="52"/>
      <w:bookmarkEnd w:id="53"/>
      <w:bookmarkEnd w:id="54"/>
      <w:r w:rsidR="2A6EB48E" w:rsidRPr="00BB668E">
        <w:rPr>
          <w:sz w:val="24"/>
          <w:szCs w:val="24"/>
          <w:lang w:val="en-AU"/>
        </w:rPr>
        <w:t xml:space="preserve"> </w:t>
      </w:r>
    </w:p>
    <w:p w14:paraId="14424437" w14:textId="453A8C19" w:rsidR="00796EA2" w:rsidRPr="00BB668E" w:rsidRDefault="0056313F" w:rsidP="002171BE">
      <w:pPr>
        <w:pStyle w:val="Heading2"/>
        <w:numPr>
          <w:ilvl w:val="1"/>
          <w:numId w:val="4"/>
        </w:numPr>
        <w:spacing w:before="120" w:after="120" w:line="360" w:lineRule="auto"/>
        <w:ind w:left="1134" w:hanging="567"/>
        <w:jc w:val="both"/>
        <w:rPr>
          <w:b w:val="0"/>
          <w:bCs w:val="0"/>
          <w:lang w:val="en-AU"/>
        </w:rPr>
      </w:pPr>
      <w:bookmarkStart w:id="55" w:name="_bookmark6"/>
      <w:bookmarkStart w:id="56" w:name="_Ref201935902"/>
      <w:bookmarkStart w:id="57" w:name="_Ref184920227"/>
      <w:bookmarkEnd w:id="55"/>
      <w:r>
        <w:rPr>
          <w:b w:val="0"/>
          <w:bCs w:val="0"/>
          <w:lang w:val="en-AU"/>
        </w:rPr>
        <w:t>deliver</w:t>
      </w:r>
      <w:r w:rsidR="00CC74DA" w:rsidRPr="00BB668E">
        <w:rPr>
          <w:b w:val="0"/>
          <w:bCs w:val="0"/>
          <w:lang w:val="en-AU"/>
        </w:rPr>
        <w:t xml:space="preserve"> </w:t>
      </w:r>
      <w:r w:rsidR="73C411AB" w:rsidRPr="00BB668E">
        <w:rPr>
          <w:b w:val="0"/>
          <w:bCs w:val="0"/>
          <w:lang w:val="en-AU"/>
        </w:rPr>
        <w:t xml:space="preserve">educational programs and mandatory training to all staff involved </w:t>
      </w:r>
      <w:r w:rsidR="0C9CB46A" w:rsidRPr="00BB668E">
        <w:rPr>
          <w:b w:val="0"/>
          <w:bCs w:val="0"/>
          <w:lang w:val="en-AU"/>
        </w:rPr>
        <w:t xml:space="preserve">in the recruitment, supervision and payment of casual academic and professional staff, </w:t>
      </w:r>
      <w:r w:rsidR="49E230FB" w:rsidRPr="00BB668E">
        <w:rPr>
          <w:b w:val="0"/>
          <w:bCs w:val="0"/>
          <w:lang w:val="en-AU"/>
        </w:rPr>
        <w:t xml:space="preserve">with a requirement that it </w:t>
      </w:r>
      <w:r w:rsidR="0C9CB46A" w:rsidRPr="00BB668E">
        <w:rPr>
          <w:b w:val="0"/>
          <w:bCs w:val="0"/>
          <w:lang w:val="en-AU"/>
        </w:rPr>
        <w:t xml:space="preserve">be completed </w:t>
      </w:r>
      <w:r w:rsidR="64EE0757" w:rsidRPr="00BB668E">
        <w:rPr>
          <w:b w:val="0"/>
          <w:bCs w:val="0"/>
          <w:lang w:val="en-AU"/>
        </w:rPr>
        <w:t xml:space="preserve">at least </w:t>
      </w:r>
      <w:r w:rsidR="0C9CB46A" w:rsidRPr="00BB668E">
        <w:rPr>
          <w:b w:val="0"/>
          <w:bCs w:val="0"/>
          <w:lang w:val="en-AU"/>
        </w:rPr>
        <w:t>every 12 months</w:t>
      </w:r>
      <w:r w:rsidR="48015E8B" w:rsidRPr="00BB668E">
        <w:rPr>
          <w:b w:val="0"/>
          <w:bCs w:val="0"/>
          <w:lang w:val="en-AU"/>
        </w:rPr>
        <w:t xml:space="preserve">. This includes </w:t>
      </w:r>
      <w:r w:rsidR="0C9CB46A" w:rsidRPr="00BB668E">
        <w:rPr>
          <w:b w:val="0"/>
          <w:bCs w:val="0"/>
          <w:lang w:val="en-AU"/>
        </w:rPr>
        <w:t xml:space="preserve">the </w:t>
      </w:r>
      <w:r w:rsidR="763DCBD9" w:rsidRPr="00BB668E">
        <w:rPr>
          <w:b w:val="0"/>
          <w:bCs w:val="0"/>
          <w:lang w:val="en-AU"/>
        </w:rPr>
        <w:lastRenderedPageBreak/>
        <w:t>continuation</w:t>
      </w:r>
      <w:r w:rsidR="763DCBD9" w:rsidRPr="56A7F55A">
        <w:rPr>
          <w:b w:val="0"/>
          <w:bCs w:val="0"/>
          <w:lang w:val="en-AU"/>
        </w:rPr>
        <w:t xml:space="preserve"> </w:t>
      </w:r>
      <w:r w:rsidR="009450A7">
        <w:rPr>
          <w:b w:val="0"/>
          <w:bCs w:val="0"/>
          <w:lang w:val="en-AU"/>
        </w:rPr>
        <w:t xml:space="preserve">and continuous development </w:t>
      </w:r>
      <w:r w:rsidR="0C9CB46A" w:rsidRPr="00BB668E">
        <w:rPr>
          <w:b w:val="0"/>
          <w:bCs w:val="0"/>
          <w:lang w:val="en-AU"/>
        </w:rPr>
        <w:t xml:space="preserve">of </w:t>
      </w:r>
      <w:r w:rsidR="64EE0757" w:rsidRPr="00BB668E">
        <w:rPr>
          <w:b w:val="0"/>
          <w:bCs w:val="0"/>
          <w:lang w:val="en-AU"/>
        </w:rPr>
        <w:t xml:space="preserve">‘Engaging Casuals’ and ‘Engaging Casual Professionals’ Training </w:t>
      </w:r>
      <w:r w:rsidR="46F37AB2" w:rsidRPr="14A90CBE">
        <w:rPr>
          <w:b w:val="0"/>
          <w:bCs w:val="0"/>
          <w:lang w:val="en-AU"/>
        </w:rPr>
        <w:t xml:space="preserve">modules </w:t>
      </w:r>
      <w:r w:rsidR="7A94BBFC" w:rsidRPr="14A90CBE">
        <w:rPr>
          <w:b w:val="0"/>
          <w:bCs w:val="0"/>
          <w:lang w:val="en-AU"/>
        </w:rPr>
        <w:t xml:space="preserve">and </w:t>
      </w:r>
      <w:r w:rsidR="2263C85D" w:rsidRPr="14A90CBE">
        <w:rPr>
          <w:b w:val="0"/>
          <w:bCs w:val="0"/>
          <w:lang w:val="en-AU"/>
        </w:rPr>
        <w:t>competency assessments</w:t>
      </w:r>
      <w:r w:rsidR="64EE0757" w:rsidRPr="00BB668E">
        <w:rPr>
          <w:b w:val="0"/>
          <w:bCs w:val="0"/>
          <w:lang w:val="en-AU"/>
        </w:rPr>
        <w:t>,</w:t>
      </w:r>
      <w:r w:rsidR="00817AF7" w:rsidRPr="00BB668E">
        <w:rPr>
          <w:b w:val="0"/>
          <w:bCs w:val="0"/>
          <w:lang w:val="en-AU"/>
        </w:rPr>
        <w:t xml:space="preserve"> the </w:t>
      </w:r>
      <w:r w:rsidR="00596E01" w:rsidRPr="00BB668E">
        <w:rPr>
          <w:b w:val="0"/>
          <w:bCs w:val="0"/>
        </w:rPr>
        <w:t>Compliance Obligations for Managers of Professional Employees and Compliance Obligations for Managers of Academic Employees (fixed-term and continuing Academic staff</w:t>
      </w:r>
      <w:r w:rsidR="002B0615">
        <w:rPr>
          <w:b w:val="0"/>
          <w:bCs w:val="0"/>
        </w:rPr>
        <w:t>)</w:t>
      </w:r>
      <w:r w:rsidR="002935F8">
        <w:rPr>
          <w:b w:val="0"/>
          <w:bCs w:val="0"/>
        </w:rPr>
        <w:t xml:space="preserve"> </w:t>
      </w:r>
      <w:r w:rsidR="5F22117D">
        <w:rPr>
          <w:b w:val="0"/>
          <w:bCs w:val="0"/>
        </w:rPr>
        <w:t>t</w:t>
      </w:r>
      <w:r w:rsidR="262407F5">
        <w:rPr>
          <w:b w:val="0"/>
          <w:bCs w:val="0"/>
        </w:rPr>
        <w:t>raining</w:t>
      </w:r>
      <w:r w:rsidR="2886382E">
        <w:rPr>
          <w:b w:val="0"/>
          <w:bCs w:val="0"/>
        </w:rPr>
        <w:t xml:space="preserve"> modules</w:t>
      </w:r>
      <w:r w:rsidR="006951DE" w:rsidRPr="00BB668E">
        <w:rPr>
          <w:b w:val="0"/>
          <w:bCs w:val="0"/>
        </w:rPr>
        <w:t xml:space="preserve"> and </w:t>
      </w:r>
      <w:r w:rsidR="007F7749" w:rsidRPr="14A90CBE">
        <w:rPr>
          <w:b w:val="0"/>
          <w:bCs w:val="0"/>
          <w:lang w:val="en-AU"/>
        </w:rPr>
        <w:t xml:space="preserve">competency </w:t>
      </w:r>
      <w:r w:rsidR="007F7749" w:rsidRPr="56A7F55A">
        <w:rPr>
          <w:b w:val="0"/>
          <w:bCs w:val="0"/>
          <w:lang w:val="en-AU"/>
        </w:rPr>
        <w:t>assessments</w:t>
      </w:r>
      <w:r w:rsidR="00586828">
        <w:rPr>
          <w:b w:val="0"/>
          <w:bCs w:val="0"/>
          <w:lang w:val="en-AU"/>
        </w:rPr>
        <w:t xml:space="preserve"> (howsoever described)</w:t>
      </w:r>
      <w:r w:rsidR="003D040D">
        <w:rPr>
          <w:b w:val="0"/>
          <w:bCs w:val="0"/>
          <w:lang w:val="en-AU"/>
        </w:rPr>
        <w:t>;</w:t>
      </w:r>
      <w:r w:rsidR="00586828">
        <w:rPr>
          <w:b w:val="0"/>
          <w:bCs w:val="0"/>
          <w:lang w:val="en-AU"/>
        </w:rPr>
        <w:t xml:space="preserve"> </w:t>
      </w:r>
      <w:bookmarkEnd w:id="56"/>
      <w:bookmarkEnd w:id="57"/>
      <w:r w:rsidR="00586828" w:rsidRPr="00BB668E" w:rsidDel="00586828">
        <w:rPr>
          <w:b w:val="0"/>
          <w:bCs w:val="0"/>
          <w:lang w:val="en-AU"/>
        </w:rPr>
        <w:t xml:space="preserve"> </w:t>
      </w:r>
    </w:p>
    <w:p w14:paraId="63E118F6" w14:textId="1031D257" w:rsidR="00F654CB" w:rsidRPr="00B67619" w:rsidRDefault="008F571D" w:rsidP="00586828">
      <w:pPr>
        <w:pStyle w:val="Heading2"/>
        <w:numPr>
          <w:ilvl w:val="1"/>
          <w:numId w:val="4"/>
        </w:numPr>
        <w:spacing w:before="120" w:after="120" w:line="360" w:lineRule="auto"/>
        <w:ind w:left="1134" w:hanging="567"/>
        <w:jc w:val="both"/>
        <w:rPr>
          <w:b w:val="0"/>
          <w:bCs w:val="0"/>
          <w:lang w:val="en-AU"/>
        </w:rPr>
      </w:pPr>
      <w:bookmarkStart w:id="58" w:name="_Ref204722748"/>
      <w:r w:rsidRPr="00B67619">
        <w:rPr>
          <w:b w:val="0"/>
          <w:bCs w:val="0"/>
          <w:lang w:val="en-AU"/>
        </w:rPr>
        <w:t xml:space="preserve">complete implementation of </w:t>
      </w:r>
      <w:r w:rsidR="00F654CB" w:rsidRPr="00B67619">
        <w:rPr>
          <w:b w:val="0"/>
          <w:bCs w:val="0"/>
          <w:lang w:val="en-AU"/>
        </w:rPr>
        <w:t xml:space="preserve">the </w:t>
      </w:r>
      <w:r w:rsidR="00C5227A" w:rsidRPr="00B67619">
        <w:rPr>
          <w:b w:val="0"/>
          <w:bCs w:val="0"/>
          <w:lang w:val="en-AU"/>
        </w:rPr>
        <w:t xml:space="preserve">PeopleSoft </w:t>
      </w:r>
      <w:r w:rsidR="00E13E91" w:rsidRPr="00B67619">
        <w:rPr>
          <w:b w:val="0"/>
          <w:bCs w:val="0"/>
          <w:lang w:val="en-AU"/>
        </w:rPr>
        <w:t>time and attendance</w:t>
      </w:r>
      <w:r w:rsidR="00F654CB" w:rsidRPr="00B67619">
        <w:rPr>
          <w:b w:val="0"/>
          <w:bCs w:val="0"/>
          <w:lang w:val="en-AU"/>
        </w:rPr>
        <w:t xml:space="preserve"> system</w:t>
      </w:r>
      <w:r w:rsidR="00E13E91" w:rsidRPr="00B67619">
        <w:rPr>
          <w:b w:val="0"/>
          <w:bCs w:val="0"/>
          <w:lang w:val="en-AU"/>
        </w:rPr>
        <w:t xml:space="preserve"> </w:t>
      </w:r>
      <w:r w:rsidR="00AD630D" w:rsidRPr="00B67619">
        <w:rPr>
          <w:b w:val="0"/>
          <w:bCs w:val="0"/>
          <w:lang w:val="en-AU"/>
        </w:rPr>
        <w:t>(m</w:t>
      </w:r>
      <w:r w:rsidR="003B5722" w:rsidRPr="00B67619">
        <w:rPr>
          <w:b w:val="0"/>
          <w:bCs w:val="0"/>
          <w:lang w:val="en-AU"/>
        </w:rPr>
        <w:t xml:space="preserve">yTimesheet) </w:t>
      </w:r>
      <w:r w:rsidR="00E13E91" w:rsidRPr="00B67619">
        <w:rPr>
          <w:b w:val="0"/>
          <w:bCs w:val="0"/>
          <w:lang w:val="en-AU"/>
        </w:rPr>
        <w:t xml:space="preserve">across all </w:t>
      </w:r>
      <w:r w:rsidR="00C5227A" w:rsidRPr="00B67619">
        <w:rPr>
          <w:b w:val="0"/>
          <w:bCs w:val="0"/>
          <w:lang w:val="en-AU"/>
        </w:rPr>
        <w:t>staff</w:t>
      </w:r>
      <w:r w:rsidR="00E13E91" w:rsidRPr="00B67619">
        <w:rPr>
          <w:b w:val="0"/>
          <w:bCs w:val="0"/>
          <w:lang w:val="en-AU"/>
        </w:rPr>
        <w:t xml:space="preserve"> cohorts</w:t>
      </w:r>
      <w:r w:rsidR="00AB13C5" w:rsidRPr="00B67619">
        <w:rPr>
          <w:b w:val="0"/>
          <w:bCs w:val="0"/>
          <w:lang w:val="en-AU"/>
        </w:rPr>
        <w:t xml:space="preserve"> except as notified to the FWO</w:t>
      </w:r>
      <w:r w:rsidR="00C13279">
        <w:rPr>
          <w:b w:val="0"/>
          <w:bCs w:val="0"/>
          <w:lang w:val="en-AU"/>
        </w:rPr>
        <w:t xml:space="preserve">, </w:t>
      </w:r>
      <w:r w:rsidR="00C13279" w:rsidRPr="00567797">
        <w:rPr>
          <w:b w:val="0"/>
          <w:bCs w:val="0"/>
          <w:lang w:val="en-AU"/>
        </w:rPr>
        <w:t xml:space="preserve">with </w:t>
      </w:r>
      <w:r w:rsidR="00E10912" w:rsidRPr="00567797">
        <w:rPr>
          <w:b w:val="0"/>
          <w:bCs w:val="0"/>
          <w:lang w:val="en-AU"/>
        </w:rPr>
        <w:t>any s</w:t>
      </w:r>
      <w:r w:rsidR="007C5A85" w:rsidRPr="00567797">
        <w:rPr>
          <w:b w:val="0"/>
          <w:bCs w:val="0"/>
          <w:lang w:val="en-AU"/>
        </w:rPr>
        <w:t>uch notification to include</w:t>
      </w:r>
      <w:r w:rsidR="0014746C" w:rsidRPr="00567797">
        <w:rPr>
          <w:b w:val="0"/>
          <w:bCs w:val="0"/>
          <w:lang w:val="en-AU"/>
        </w:rPr>
        <w:t xml:space="preserve"> the number of impacted staff in each Faculty and their positions</w:t>
      </w:r>
      <w:r w:rsidR="00C5273B" w:rsidRPr="00567797">
        <w:rPr>
          <w:b w:val="0"/>
          <w:bCs w:val="0"/>
          <w:lang w:val="en-AU"/>
        </w:rPr>
        <w:t>.</w:t>
      </w:r>
      <w:r w:rsidR="00C5273B">
        <w:rPr>
          <w:b w:val="0"/>
          <w:bCs w:val="0"/>
          <w:lang w:val="en-AU"/>
        </w:rPr>
        <w:t xml:space="preserve"> </w:t>
      </w:r>
      <w:r w:rsidR="00313648" w:rsidRPr="00B67619">
        <w:rPr>
          <w:b w:val="0"/>
          <w:bCs w:val="0"/>
          <w:lang w:val="en-AU"/>
        </w:rPr>
        <w:t>UNSW will provide a written report to the FWO</w:t>
      </w:r>
      <w:r w:rsidR="00CC12DC" w:rsidRPr="00B67619">
        <w:rPr>
          <w:b w:val="0"/>
          <w:bCs w:val="0"/>
          <w:lang w:val="en-AU"/>
        </w:rPr>
        <w:t xml:space="preserve"> and t</w:t>
      </w:r>
      <w:r w:rsidR="00F654CB" w:rsidRPr="00B67619">
        <w:rPr>
          <w:b w:val="0"/>
          <w:bCs w:val="0"/>
          <w:lang w:val="en-AU"/>
        </w:rPr>
        <w:t>he FWO will review</w:t>
      </w:r>
      <w:r w:rsidR="00570D51" w:rsidRPr="00B67619">
        <w:rPr>
          <w:b w:val="0"/>
          <w:bCs w:val="0"/>
          <w:lang w:val="en-AU"/>
        </w:rPr>
        <w:t xml:space="preserve"> the</w:t>
      </w:r>
      <w:r w:rsidR="00F654CB" w:rsidRPr="00B67619">
        <w:rPr>
          <w:b w:val="0"/>
          <w:bCs w:val="0"/>
          <w:lang w:val="en-AU"/>
        </w:rPr>
        <w:t xml:space="preserve"> compliance risks and controls associated with the PeopleSoft </w:t>
      </w:r>
      <w:r w:rsidR="00AC4F33" w:rsidRPr="00B67619">
        <w:rPr>
          <w:b w:val="0"/>
          <w:bCs w:val="0"/>
          <w:lang w:val="en-AU"/>
        </w:rPr>
        <w:t xml:space="preserve">time and attendance </w:t>
      </w:r>
      <w:r w:rsidR="00F654CB" w:rsidRPr="00B67619">
        <w:rPr>
          <w:b w:val="0"/>
          <w:bCs w:val="0"/>
          <w:lang w:val="en-AU"/>
        </w:rPr>
        <w:t>system</w:t>
      </w:r>
      <w:r w:rsidR="003B5722" w:rsidRPr="00B67619">
        <w:rPr>
          <w:b w:val="0"/>
          <w:bCs w:val="0"/>
          <w:lang w:val="en-AU"/>
        </w:rPr>
        <w:t xml:space="preserve"> (m</w:t>
      </w:r>
      <w:r w:rsidR="00F114DF" w:rsidRPr="00B67619">
        <w:rPr>
          <w:b w:val="0"/>
          <w:bCs w:val="0"/>
          <w:lang w:val="en-AU"/>
        </w:rPr>
        <w:t>yTimesheet)</w:t>
      </w:r>
      <w:r w:rsidR="00725530" w:rsidRPr="00B67619">
        <w:rPr>
          <w:b w:val="0"/>
          <w:bCs w:val="0"/>
          <w:lang w:val="en-AU"/>
        </w:rPr>
        <w:t>.</w:t>
      </w:r>
      <w:r w:rsidR="00F654CB" w:rsidRPr="00B67619">
        <w:rPr>
          <w:b w:val="0"/>
          <w:bCs w:val="0"/>
          <w:lang w:val="en-AU"/>
        </w:rPr>
        <w:t xml:space="preserve"> UNSW commits to </w:t>
      </w:r>
      <w:r w:rsidR="00AA1CD1" w:rsidRPr="00B67619">
        <w:rPr>
          <w:b w:val="0"/>
          <w:bCs w:val="0"/>
          <w:lang w:val="en-AU"/>
        </w:rPr>
        <w:t xml:space="preserve">consider and take into account </w:t>
      </w:r>
      <w:r w:rsidR="00F654CB" w:rsidRPr="00B67619">
        <w:rPr>
          <w:b w:val="0"/>
          <w:bCs w:val="0"/>
          <w:lang w:val="en-AU"/>
        </w:rPr>
        <w:t xml:space="preserve">any FWO recommendations </w:t>
      </w:r>
      <w:r w:rsidR="00CC12DC" w:rsidRPr="00B67619">
        <w:rPr>
          <w:b w:val="0"/>
          <w:bCs w:val="0"/>
          <w:lang w:val="en-AU"/>
        </w:rPr>
        <w:t>made</w:t>
      </w:r>
      <w:r w:rsidR="00F654CB" w:rsidRPr="00B67619">
        <w:rPr>
          <w:b w:val="0"/>
          <w:bCs w:val="0"/>
          <w:lang w:val="en-AU"/>
        </w:rPr>
        <w:t xml:space="preserve"> within a reasonable timeframe;</w:t>
      </w:r>
      <w:r w:rsidR="00B4743A" w:rsidRPr="00B67619">
        <w:rPr>
          <w:b w:val="0"/>
          <w:bCs w:val="0"/>
          <w:lang w:val="en-AU"/>
        </w:rPr>
        <w:t xml:space="preserve"> and</w:t>
      </w:r>
      <w:bookmarkEnd w:id="58"/>
    </w:p>
    <w:p w14:paraId="2934ED86" w14:textId="01D1377E" w:rsidR="00E05F5A" w:rsidRPr="00BB668E" w:rsidRDefault="007F598E" w:rsidP="00FE40B6">
      <w:pPr>
        <w:pStyle w:val="ListParagraph"/>
        <w:numPr>
          <w:ilvl w:val="1"/>
          <w:numId w:val="4"/>
        </w:numPr>
        <w:spacing w:before="120" w:after="120" w:line="360" w:lineRule="auto"/>
        <w:ind w:left="1134" w:hanging="567"/>
        <w:rPr>
          <w:sz w:val="24"/>
          <w:szCs w:val="24"/>
          <w:lang w:val="en-AU"/>
        </w:rPr>
      </w:pPr>
      <w:bookmarkStart w:id="59" w:name="_Ref202256936"/>
      <w:r w:rsidRPr="00BB668E">
        <w:rPr>
          <w:sz w:val="24"/>
          <w:szCs w:val="24"/>
          <w:lang w:val="en-AU"/>
        </w:rPr>
        <w:t xml:space="preserve">provide evidence to the FWO of implemented systems, process improvements and training to ensure ongoing and future compliance with its </w:t>
      </w:r>
      <w:r w:rsidR="002B649F" w:rsidRPr="00BB668E">
        <w:rPr>
          <w:sz w:val="24"/>
          <w:szCs w:val="24"/>
          <w:lang w:val="en-AU"/>
        </w:rPr>
        <w:t>obligations under the FW Act and any industrial instruments</w:t>
      </w:r>
      <w:r w:rsidR="00967339" w:rsidRPr="00BB668E">
        <w:rPr>
          <w:sz w:val="24"/>
          <w:szCs w:val="24"/>
          <w:lang w:val="en-AU"/>
        </w:rPr>
        <w:t>.</w:t>
      </w:r>
      <w:bookmarkEnd w:id="59"/>
      <w:r w:rsidR="00E06AC0" w:rsidRPr="00BB668E">
        <w:rPr>
          <w:sz w:val="24"/>
          <w:szCs w:val="24"/>
          <w:lang w:val="en-AU"/>
        </w:rPr>
        <w:t xml:space="preserve"> </w:t>
      </w:r>
    </w:p>
    <w:p w14:paraId="56875287" w14:textId="285B4820"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60" w:name="_Ref175227281"/>
      <w:r w:rsidRPr="00BB668E">
        <w:rPr>
          <w:sz w:val="24"/>
          <w:szCs w:val="24"/>
          <w:lang w:val="en-AU"/>
        </w:rPr>
        <w:t>U</w:t>
      </w:r>
      <w:r w:rsidR="00E06AC0" w:rsidRPr="00BB668E">
        <w:rPr>
          <w:sz w:val="24"/>
          <w:szCs w:val="24"/>
          <w:lang w:val="en-AU"/>
        </w:rPr>
        <w:t>NSW</w:t>
      </w:r>
      <w:r w:rsidRPr="00BB668E">
        <w:rPr>
          <w:sz w:val="24"/>
          <w:szCs w:val="24"/>
          <w:lang w:val="en-AU"/>
        </w:rPr>
        <w:t xml:space="preserve"> will provide to the FWO Reasonable Evidence of </w:t>
      </w:r>
      <w:r w:rsidR="00E06AC0" w:rsidRPr="00BB668E">
        <w:rPr>
          <w:sz w:val="24"/>
          <w:szCs w:val="24"/>
          <w:lang w:val="en-AU"/>
        </w:rPr>
        <w:t>UNSW</w:t>
      </w:r>
      <w:r w:rsidRPr="00BB668E">
        <w:rPr>
          <w:sz w:val="24"/>
          <w:szCs w:val="24"/>
          <w:lang w:val="en-AU"/>
        </w:rPr>
        <w:t>’s compliance with clause</w:t>
      </w:r>
      <w:r w:rsidR="0061472C">
        <w:rPr>
          <w:sz w:val="24"/>
          <w:szCs w:val="24"/>
          <w:lang w:val="en-AU"/>
        </w:rPr>
        <w:t xml:space="preserve">s </w:t>
      </w:r>
      <w:r w:rsidR="0061472C">
        <w:rPr>
          <w:sz w:val="24"/>
          <w:szCs w:val="24"/>
          <w:lang w:val="en-AU"/>
        </w:rPr>
        <w:fldChar w:fldCharType="begin"/>
      </w:r>
      <w:r w:rsidR="0061472C">
        <w:rPr>
          <w:sz w:val="24"/>
          <w:szCs w:val="24"/>
          <w:lang w:val="en-AU"/>
        </w:rPr>
        <w:instrText xml:space="preserve"> REF _Ref201935848 \n \h </w:instrText>
      </w:r>
      <w:r w:rsidR="0061472C">
        <w:rPr>
          <w:sz w:val="24"/>
          <w:szCs w:val="24"/>
          <w:lang w:val="en-AU"/>
        </w:rPr>
      </w:r>
      <w:r w:rsidR="0061472C">
        <w:rPr>
          <w:sz w:val="24"/>
          <w:szCs w:val="24"/>
          <w:lang w:val="en-AU"/>
        </w:rPr>
        <w:fldChar w:fldCharType="separate"/>
      </w:r>
      <w:r w:rsidR="00A07807">
        <w:rPr>
          <w:sz w:val="24"/>
          <w:szCs w:val="24"/>
          <w:lang w:val="en-AU"/>
        </w:rPr>
        <w:t>41</w:t>
      </w:r>
      <w:r w:rsidR="0061472C">
        <w:rPr>
          <w:sz w:val="24"/>
          <w:szCs w:val="24"/>
          <w:lang w:val="en-AU"/>
        </w:rPr>
        <w:fldChar w:fldCharType="end"/>
      </w:r>
      <w:r w:rsidR="0078671A">
        <w:rPr>
          <w:sz w:val="24"/>
          <w:szCs w:val="24"/>
          <w:lang w:val="en-AU"/>
        </w:rPr>
        <w:t>(</w:t>
      </w:r>
      <w:r w:rsidR="0061472C">
        <w:rPr>
          <w:sz w:val="24"/>
          <w:szCs w:val="24"/>
          <w:lang w:val="en-AU"/>
        </w:rPr>
        <w:fldChar w:fldCharType="begin"/>
      </w:r>
      <w:r w:rsidR="0061472C">
        <w:rPr>
          <w:sz w:val="24"/>
          <w:szCs w:val="24"/>
          <w:lang w:val="en-AU"/>
        </w:rPr>
        <w:instrText xml:space="preserve"> REF _Ref201935902 \n \h </w:instrText>
      </w:r>
      <w:r w:rsidR="0061472C">
        <w:rPr>
          <w:sz w:val="24"/>
          <w:szCs w:val="24"/>
          <w:lang w:val="en-AU"/>
        </w:rPr>
      </w:r>
      <w:r w:rsidR="0061472C">
        <w:rPr>
          <w:sz w:val="24"/>
          <w:szCs w:val="24"/>
          <w:lang w:val="en-AU"/>
        </w:rPr>
        <w:fldChar w:fldCharType="separate"/>
      </w:r>
      <w:r w:rsidR="00A07807">
        <w:rPr>
          <w:sz w:val="24"/>
          <w:szCs w:val="24"/>
          <w:lang w:val="en-AU"/>
        </w:rPr>
        <w:t>a)</w:t>
      </w:r>
      <w:r w:rsidR="0061472C">
        <w:rPr>
          <w:sz w:val="24"/>
          <w:szCs w:val="24"/>
          <w:lang w:val="en-AU"/>
        </w:rPr>
        <w:fldChar w:fldCharType="end"/>
      </w:r>
      <w:r w:rsidR="0061472C">
        <w:rPr>
          <w:sz w:val="24"/>
          <w:szCs w:val="24"/>
          <w:lang w:val="en-AU"/>
        </w:rPr>
        <w:t xml:space="preserve"> to </w:t>
      </w:r>
      <w:r w:rsidR="0078671A">
        <w:rPr>
          <w:sz w:val="24"/>
          <w:szCs w:val="24"/>
          <w:lang w:val="en-AU"/>
        </w:rPr>
        <w:t>(</w:t>
      </w:r>
      <w:r w:rsidR="0061472C">
        <w:rPr>
          <w:sz w:val="24"/>
          <w:szCs w:val="24"/>
          <w:lang w:val="en-AU"/>
        </w:rPr>
        <w:fldChar w:fldCharType="begin"/>
      </w:r>
      <w:r w:rsidR="0061472C">
        <w:rPr>
          <w:sz w:val="24"/>
          <w:szCs w:val="24"/>
          <w:lang w:val="en-AU"/>
        </w:rPr>
        <w:instrText xml:space="preserve"> REF _Ref202256936 \n \p \h </w:instrText>
      </w:r>
      <w:r w:rsidR="0061472C">
        <w:rPr>
          <w:sz w:val="24"/>
          <w:szCs w:val="24"/>
          <w:lang w:val="en-AU"/>
        </w:rPr>
      </w:r>
      <w:r w:rsidR="0061472C">
        <w:rPr>
          <w:sz w:val="24"/>
          <w:szCs w:val="24"/>
          <w:lang w:val="en-AU"/>
        </w:rPr>
        <w:fldChar w:fldCharType="separate"/>
      </w:r>
      <w:r w:rsidR="00A07807">
        <w:rPr>
          <w:sz w:val="24"/>
          <w:szCs w:val="24"/>
          <w:lang w:val="en-AU"/>
        </w:rPr>
        <w:t>c) above</w:t>
      </w:r>
      <w:r w:rsidR="0061472C">
        <w:rPr>
          <w:sz w:val="24"/>
          <w:szCs w:val="24"/>
          <w:lang w:val="en-AU"/>
        </w:rPr>
        <w:fldChar w:fldCharType="end"/>
      </w:r>
      <w:r w:rsidR="00C56DC1" w:rsidRPr="655B844E">
        <w:rPr>
          <w:sz w:val="24"/>
          <w:szCs w:val="24"/>
          <w:lang w:val="en-AU"/>
        </w:rPr>
        <w:t xml:space="preserve"> </w:t>
      </w:r>
      <w:r w:rsidRPr="00BB668E">
        <w:rPr>
          <w:sz w:val="24"/>
          <w:szCs w:val="24"/>
          <w:lang w:val="en-AU"/>
        </w:rPr>
        <w:t>every six months from the Commencement Date</w:t>
      </w:r>
      <w:r w:rsidR="008306E1" w:rsidRPr="00BB668E">
        <w:rPr>
          <w:sz w:val="24"/>
          <w:szCs w:val="24"/>
          <w:lang w:val="en-AU"/>
        </w:rPr>
        <w:t xml:space="preserve"> </w:t>
      </w:r>
      <w:r w:rsidR="008F54D5" w:rsidRPr="00BB668E">
        <w:rPr>
          <w:sz w:val="24"/>
          <w:szCs w:val="24"/>
          <w:lang w:val="en-AU"/>
        </w:rPr>
        <w:t xml:space="preserve">until the completion of the </w:t>
      </w:r>
      <w:r w:rsidR="00EB5C42">
        <w:rPr>
          <w:sz w:val="24"/>
          <w:szCs w:val="24"/>
          <w:lang w:val="en-AU"/>
        </w:rPr>
        <w:t xml:space="preserve">Casual Academic Staff Remediation Review </w:t>
      </w:r>
      <w:r w:rsidR="001A3E43">
        <w:rPr>
          <w:sz w:val="24"/>
          <w:szCs w:val="24"/>
          <w:lang w:val="en-AU"/>
        </w:rPr>
        <w:t xml:space="preserve">and the </w:t>
      </w:r>
      <w:r w:rsidR="00F27B73" w:rsidRPr="00BB668E">
        <w:rPr>
          <w:sz w:val="24"/>
          <w:szCs w:val="24"/>
          <w:lang w:val="en-AU"/>
        </w:rPr>
        <w:t>Wider Compliance Review</w:t>
      </w:r>
      <w:r w:rsidRPr="00BB668E">
        <w:rPr>
          <w:sz w:val="24"/>
          <w:szCs w:val="24"/>
          <w:lang w:val="en-AU"/>
        </w:rPr>
        <w:t>.</w:t>
      </w:r>
      <w:r w:rsidR="00CD7737" w:rsidRPr="00BB668E">
        <w:rPr>
          <w:sz w:val="24"/>
          <w:szCs w:val="24"/>
          <w:lang w:val="en-AU"/>
        </w:rPr>
        <w:t xml:space="preserve"> In relation to clause</w:t>
      </w:r>
      <w:r w:rsidR="00711C49">
        <w:rPr>
          <w:sz w:val="24"/>
          <w:szCs w:val="24"/>
          <w:lang w:val="en-AU"/>
        </w:rPr>
        <w:t xml:space="preserve"> </w:t>
      </w:r>
      <w:r w:rsidR="00201FB5">
        <w:rPr>
          <w:sz w:val="24"/>
          <w:szCs w:val="24"/>
          <w:lang w:val="en-AU"/>
        </w:rPr>
        <w:fldChar w:fldCharType="begin"/>
      </w:r>
      <w:r w:rsidR="00201FB5">
        <w:rPr>
          <w:sz w:val="24"/>
          <w:szCs w:val="24"/>
          <w:lang w:val="en-AU"/>
        </w:rPr>
        <w:instrText xml:space="preserve"> REF _Ref201935848 \n \h </w:instrText>
      </w:r>
      <w:r w:rsidR="00201FB5">
        <w:rPr>
          <w:sz w:val="24"/>
          <w:szCs w:val="24"/>
          <w:lang w:val="en-AU"/>
        </w:rPr>
      </w:r>
      <w:r w:rsidR="00201FB5">
        <w:rPr>
          <w:sz w:val="24"/>
          <w:szCs w:val="24"/>
          <w:lang w:val="en-AU"/>
        </w:rPr>
        <w:fldChar w:fldCharType="separate"/>
      </w:r>
      <w:r w:rsidR="00A07807">
        <w:rPr>
          <w:sz w:val="24"/>
          <w:szCs w:val="24"/>
          <w:lang w:val="en-AU"/>
        </w:rPr>
        <w:t>41</w:t>
      </w:r>
      <w:r w:rsidR="00201FB5">
        <w:rPr>
          <w:sz w:val="24"/>
          <w:szCs w:val="24"/>
          <w:lang w:val="en-AU"/>
        </w:rPr>
        <w:fldChar w:fldCharType="end"/>
      </w:r>
      <w:r w:rsidR="001F2C69">
        <w:rPr>
          <w:sz w:val="24"/>
          <w:szCs w:val="24"/>
          <w:lang w:val="en-AU"/>
        </w:rPr>
        <w:t>(</w:t>
      </w:r>
      <w:r w:rsidR="00201FB5">
        <w:rPr>
          <w:sz w:val="24"/>
          <w:szCs w:val="24"/>
          <w:lang w:val="en-AU"/>
        </w:rPr>
        <w:fldChar w:fldCharType="begin"/>
      </w:r>
      <w:r w:rsidR="00201FB5">
        <w:rPr>
          <w:sz w:val="24"/>
          <w:szCs w:val="24"/>
          <w:lang w:val="en-AU"/>
        </w:rPr>
        <w:instrText xml:space="preserve"> REF _Ref201935902 \n \p \h </w:instrText>
      </w:r>
      <w:r w:rsidR="00201FB5">
        <w:rPr>
          <w:sz w:val="24"/>
          <w:szCs w:val="24"/>
          <w:lang w:val="en-AU"/>
        </w:rPr>
      </w:r>
      <w:r w:rsidR="00201FB5">
        <w:rPr>
          <w:sz w:val="24"/>
          <w:szCs w:val="24"/>
          <w:lang w:val="en-AU"/>
        </w:rPr>
        <w:fldChar w:fldCharType="separate"/>
      </w:r>
      <w:r w:rsidR="00A07807">
        <w:rPr>
          <w:sz w:val="24"/>
          <w:szCs w:val="24"/>
          <w:lang w:val="en-AU"/>
        </w:rPr>
        <w:t>a) above</w:t>
      </w:r>
      <w:r w:rsidR="00201FB5">
        <w:rPr>
          <w:sz w:val="24"/>
          <w:szCs w:val="24"/>
          <w:lang w:val="en-AU"/>
        </w:rPr>
        <w:fldChar w:fldCharType="end"/>
      </w:r>
      <w:r w:rsidR="000C1492" w:rsidRPr="00C04E5F">
        <w:rPr>
          <w:sz w:val="24"/>
          <w:szCs w:val="24"/>
          <w:lang w:val="en-AU"/>
        </w:rPr>
        <w:t>,</w:t>
      </w:r>
      <w:r w:rsidR="00B25A8D" w:rsidRPr="00C04E5F">
        <w:rPr>
          <w:sz w:val="24"/>
          <w:szCs w:val="24"/>
          <w:lang w:val="en-AU"/>
        </w:rPr>
        <w:t xml:space="preserve"> </w:t>
      </w:r>
      <w:r w:rsidR="00B25A8D" w:rsidRPr="00BB668E">
        <w:rPr>
          <w:sz w:val="24"/>
          <w:szCs w:val="24"/>
          <w:lang w:val="en-AU"/>
        </w:rPr>
        <w:t>U</w:t>
      </w:r>
      <w:r w:rsidR="00D61893" w:rsidRPr="00BB668E">
        <w:rPr>
          <w:sz w:val="24"/>
          <w:szCs w:val="24"/>
          <w:lang w:val="en-AU"/>
        </w:rPr>
        <w:t>NSW</w:t>
      </w:r>
      <w:r w:rsidR="00B25A8D" w:rsidRPr="00BB668E">
        <w:rPr>
          <w:sz w:val="24"/>
          <w:szCs w:val="24"/>
          <w:lang w:val="en-AU"/>
        </w:rPr>
        <w:t xml:space="preserve"> will </w:t>
      </w:r>
      <w:r w:rsidR="008F314F" w:rsidRPr="00BB668E">
        <w:rPr>
          <w:sz w:val="24"/>
          <w:szCs w:val="24"/>
          <w:lang w:val="en-AU"/>
        </w:rPr>
        <w:t xml:space="preserve">additionally </w:t>
      </w:r>
      <w:r w:rsidR="00B25A8D" w:rsidRPr="00BB668E">
        <w:rPr>
          <w:sz w:val="24"/>
          <w:szCs w:val="24"/>
          <w:lang w:val="en-AU"/>
        </w:rPr>
        <w:t>provide to the FWO Reasonable Evidence</w:t>
      </w:r>
      <w:r w:rsidR="000D17B9" w:rsidRPr="00BB668E">
        <w:rPr>
          <w:sz w:val="24"/>
          <w:szCs w:val="24"/>
          <w:lang w:val="en-AU"/>
        </w:rPr>
        <w:t xml:space="preserve"> of the following:</w:t>
      </w:r>
      <w:bookmarkEnd w:id="60"/>
      <w:r w:rsidR="000D17B9" w:rsidRPr="00BB668E">
        <w:rPr>
          <w:sz w:val="24"/>
          <w:szCs w:val="24"/>
          <w:lang w:val="en-AU"/>
        </w:rPr>
        <w:t xml:space="preserve"> </w:t>
      </w:r>
    </w:p>
    <w:p w14:paraId="6F22B159" w14:textId="6977EC2F" w:rsidR="00561CC8" w:rsidRPr="00BB668E" w:rsidRDefault="00F62C13" w:rsidP="00E73977">
      <w:pPr>
        <w:pStyle w:val="Heading2"/>
        <w:numPr>
          <w:ilvl w:val="1"/>
          <w:numId w:val="4"/>
        </w:numPr>
        <w:spacing w:before="120" w:after="120" w:line="360" w:lineRule="auto"/>
        <w:ind w:left="1134" w:hanging="567"/>
        <w:jc w:val="both"/>
        <w:rPr>
          <w:b w:val="0"/>
          <w:bCs w:val="0"/>
          <w:lang w:val="en-AU"/>
        </w:rPr>
      </w:pPr>
      <w:r w:rsidRPr="00BB668E">
        <w:rPr>
          <w:b w:val="0"/>
          <w:bCs w:val="0"/>
          <w:lang w:val="en-AU"/>
        </w:rPr>
        <w:t>d</w:t>
      </w:r>
      <w:r w:rsidR="00477318" w:rsidRPr="00BB668E">
        <w:rPr>
          <w:b w:val="0"/>
          <w:bCs w:val="0"/>
          <w:lang w:val="en-AU"/>
        </w:rPr>
        <w:t xml:space="preserve">ates on which the </w:t>
      </w:r>
      <w:r w:rsidR="001A359E" w:rsidRPr="00BB668E">
        <w:rPr>
          <w:b w:val="0"/>
          <w:bCs w:val="0"/>
          <w:lang w:val="en-AU"/>
        </w:rPr>
        <w:t>t</w:t>
      </w:r>
      <w:r w:rsidR="00477318" w:rsidRPr="00BB668E">
        <w:rPr>
          <w:b w:val="0"/>
          <w:bCs w:val="0"/>
          <w:lang w:val="en-AU"/>
        </w:rPr>
        <w:t>raining was, or will be, provided</w:t>
      </w:r>
      <w:r w:rsidR="009F140E" w:rsidRPr="00BB668E">
        <w:rPr>
          <w:b w:val="0"/>
          <w:bCs w:val="0"/>
          <w:lang w:val="en-AU"/>
        </w:rPr>
        <w:t xml:space="preserve"> or</w:t>
      </w:r>
      <w:r w:rsidR="00C95F6E">
        <w:rPr>
          <w:b w:val="0"/>
          <w:bCs w:val="0"/>
          <w:lang w:val="en-AU"/>
        </w:rPr>
        <w:t>,</w:t>
      </w:r>
      <w:r w:rsidR="009F140E" w:rsidRPr="00BB668E">
        <w:rPr>
          <w:b w:val="0"/>
          <w:bCs w:val="0"/>
          <w:lang w:val="en-AU"/>
        </w:rPr>
        <w:t xml:space="preserve"> for modules</w:t>
      </w:r>
      <w:r w:rsidR="00EE1D3D" w:rsidRPr="00BB668E">
        <w:rPr>
          <w:b w:val="0"/>
          <w:bCs w:val="0"/>
          <w:lang w:val="en-AU"/>
        </w:rPr>
        <w:t xml:space="preserve"> requiring a competency assessment, the date that assessment was completed</w:t>
      </w:r>
      <w:r w:rsidR="00477318" w:rsidRPr="00BB668E">
        <w:rPr>
          <w:b w:val="0"/>
          <w:bCs w:val="0"/>
          <w:lang w:val="en-AU"/>
        </w:rPr>
        <w:t>;</w:t>
      </w:r>
    </w:p>
    <w:p w14:paraId="4E9E8DA9" w14:textId="5D491121" w:rsidR="00477318"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w:t>
      </w:r>
      <w:r w:rsidR="0060002B" w:rsidRPr="00BB668E">
        <w:rPr>
          <w:sz w:val="24"/>
          <w:szCs w:val="24"/>
          <w:lang w:val="en-AU"/>
        </w:rPr>
        <w:t>he frequency at which future training will be provided</w:t>
      </w:r>
      <w:r w:rsidR="00AF670E" w:rsidRPr="00BB668E">
        <w:rPr>
          <w:sz w:val="24"/>
          <w:szCs w:val="24"/>
          <w:lang w:val="en-AU"/>
        </w:rPr>
        <w:t xml:space="preserve"> or</w:t>
      </w:r>
      <w:r w:rsidR="00C95F6E">
        <w:rPr>
          <w:sz w:val="24"/>
          <w:szCs w:val="24"/>
          <w:lang w:val="en-AU"/>
        </w:rPr>
        <w:t>,</w:t>
      </w:r>
      <w:r w:rsidR="00AF670E">
        <w:rPr>
          <w:sz w:val="24"/>
          <w:szCs w:val="24"/>
          <w:lang w:val="en-AU"/>
        </w:rPr>
        <w:t xml:space="preserve"> </w:t>
      </w:r>
      <w:r w:rsidR="00C95F6E" w:rsidRPr="00E92FBD">
        <w:rPr>
          <w:sz w:val="24"/>
          <w:szCs w:val="24"/>
          <w:lang w:val="en-AU"/>
        </w:rPr>
        <w:t>for modules requiring a competency assessment,</w:t>
      </w:r>
      <w:r w:rsidR="00C37EFB" w:rsidRPr="00BB668E">
        <w:rPr>
          <w:sz w:val="24"/>
          <w:szCs w:val="24"/>
          <w:lang w:val="en-AU"/>
        </w:rPr>
        <w:t xml:space="preserve"> an updated competency assessment</w:t>
      </w:r>
      <w:r w:rsidR="00AF670E" w:rsidRPr="00BB668E">
        <w:rPr>
          <w:sz w:val="24"/>
          <w:szCs w:val="24"/>
          <w:lang w:val="en-AU"/>
        </w:rPr>
        <w:t xml:space="preserve"> is required</w:t>
      </w:r>
      <w:r w:rsidR="00C37EFB" w:rsidRPr="00BB668E">
        <w:rPr>
          <w:sz w:val="24"/>
          <w:szCs w:val="24"/>
          <w:lang w:val="en-AU"/>
        </w:rPr>
        <w:t xml:space="preserve"> to be completed</w:t>
      </w:r>
      <w:r w:rsidR="0060002B" w:rsidRPr="00BB668E">
        <w:rPr>
          <w:sz w:val="24"/>
          <w:szCs w:val="24"/>
          <w:lang w:val="en-AU"/>
        </w:rPr>
        <w:t>;</w:t>
      </w:r>
    </w:p>
    <w:p w14:paraId="20BCD39E" w14:textId="709E71E9" w:rsidR="0060002B" w:rsidRPr="00BB668E" w:rsidRDefault="00F62C13" w:rsidP="00FE40B6">
      <w:pPr>
        <w:pStyle w:val="ListParagraph"/>
        <w:numPr>
          <w:ilvl w:val="1"/>
          <w:numId w:val="4"/>
        </w:numPr>
        <w:spacing w:before="120" w:after="120" w:line="360" w:lineRule="auto"/>
        <w:ind w:left="1134" w:hanging="567"/>
        <w:rPr>
          <w:sz w:val="24"/>
          <w:szCs w:val="24"/>
          <w:lang w:val="en-AU"/>
        </w:rPr>
      </w:pPr>
      <w:bookmarkStart w:id="61" w:name="_Ref184920214"/>
      <w:r w:rsidRPr="00BB668E">
        <w:rPr>
          <w:sz w:val="24"/>
          <w:szCs w:val="24"/>
          <w:lang w:val="en-AU"/>
        </w:rPr>
        <w:t>position titles of employees who have completed, or will complete, the training</w:t>
      </w:r>
      <w:r w:rsidR="00C37EFB" w:rsidRPr="00BB668E">
        <w:rPr>
          <w:sz w:val="24"/>
          <w:szCs w:val="24"/>
          <w:lang w:val="en-AU"/>
        </w:rPr>
        <w:t xml:space="preserve"> or </w:t>
      </w:r>
      <w:r w:rsidR="00C60707" w:rsidRPr="00BB668E">
        <w:rPr>
          <w:sz w:val="24"/>
          <w:szCs w:val="24"/>
          <w:lang w:val="en-AU"/>
        </w:rPr>
        <w:t xml:space="preserve">competency </w:t>
      </w:r>
      <w:r w:rsidR="00C37EFB" w:rsidRPr="00BB668E">
        <w:rPr>
          <w:sz w:val="24"/>
          <w:szCs w:val="24"/>
          <w:lang w:val="en-AU"/>
        </w:rPr>
        <w:t>assessment</w:t>
      </w:r>
      <w:r w:rsidRPr="00BB668E">
        <w:rPr>
          <w:sz w:val="24"/>
          <w:szCs w:val="24"/>
          <w:lang w:val="en-AU"/>
        </w:rPr>
        <w:t>;</w:t>
      </w:r>
      <w:bookmarkEnd w:id="61"/>
    </w:p>
    <w:p w14:paraId="2B0F5727" w14:textId="1690AA62" w:rsidR="0060002B"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w:t>
      </w:r>
      <w:r w:rsidR="00037A6C" w:rsidRPr="00BB668E">
        <w:rPr>
          <w:sz w:val="24"/>
          <w:szCs w:val="24"/>
          <w:lang w:val="en-AU"/>
        </w:rPr>
        <w:t xml:space="preserve">otal number of employees who </w:t>
      </w:r>
      <w:r w:rsidR="00C15048" w:rsidRPr="00BB668E">
        <w:rPr>
          <w:sz w:val="24"/>
          <w:szCs w:val="24"/>
          <w:lang w:val="en-AU"/>
        </w:rPr>
        <w:t>have completed, or will complete, the tra</w:t>
      </w:r>
      <w:r w:rsidR="00193945" w:rsidRPr="00BB668E">
        <w:rPr>
          <w:sz w:val="24"/>
          <w:szCs w:val="24"/>
          <w:lang w:val="en-AU"/>
        </w:rPr>
        <w:t>ining</w:t>
      </w:r>
      <w:r w:rsidR="00C37EFB" w:rsidRPr="00BB668E">
        <w:rPr>
          <w:sz w:val="24"/>
          <w:szCs w:val="24"/>
          <w:lang w:val="en-AU"/>
        </w:rPr>
        <w:t xml:space="preserve"> or </w:t>
      </w:r>
      <w:r w:rsidR="00C60707" w:rsidRPr="00BB668E">
        <w:rPr>
          <w:sz w:val="24"/>
          <w:szCs w:val="24"/>
          <w:lang w:val="en-AU"/>
        </w:rPr>
        <w:t xml:space="preserve">competency </w:t>
      </w:r>
      <w:r w:rsidR="00C37EFB" w:rsidRPr="00BB668E">
        <w:rPr>
          <w:sz w:val="24"/>
          <w:szCs w:val="24"/>
          <w:lang w:val="en-AU"/>
        </w:rPr>
        <w:t>assessment</w:t>
      </w:r>
      <w:r w:rsidR="00E80D19" w:rsidRPr="00BB668E">
        <w:rPr>
          <w:sz w:val="24"/>
          <w:szCs w:val="24"/>
          <w:lang w:val="en-AU"/>
        </w:rPr>
        <w:t>; and</w:t>
      </w:r>
    </w:p>
    <w:p w14:paraId="4FD32482" w14:textId="59FDA23A" w:rsidR="00E80D19" w:rsidRPr="00BB668E" w:rsidRDefault="00F62C13" w:rsidP="00A07807">
      <w:pPr>
        <w:pStyle w:val="ListParagraph"/>
        <w:widowControl/>
        <w:numPr>
          <w:ilvl w:val="1"/>
          <w:numId w:val="4"/>
        </w:numPr>
        <w:spacing w:before="120" w:after="120" w:line="360" w:lineRule="auto"/>
        <w:ind w:left="1134" w:hanging="567"/>
        <w:rPr>
          <w:sz w:val="24"/>
          <w:szCs w:val="24"/>
          <w:lang w:val="en-AU"/>
        </w:rPr>
      </w:pPr>
      <w:r w:rsidRPr="00BB668E">
        <w:rPr>
          <w:sz w:val="24"/>
          <w:szCs w:val="24"/>
          <w:lang w:val="en-AU"/>
        </w:rPr>
        <w:lastRenderedPageBreak/>
        <w:t>the timeframe within which new</w:t>
      </w:r>
      <w:r w:rsidR="006B6CAC" w:rsidRPr="00BB668E">
        <w:rPr>
          <w:sz w:val="24"/>
          <w:szCs w:val="24"/>
          <w:lang w:val="en-AU"/>
        </w:rPr>
        <w:t xml:space="preserve"> employees responsible for the management of </w:t>
      </w:r>
      <w:r w:rsidRPr="00BB668E">
        <w:rPr>
          <w:sz w:val="24"/>
          <w:szCs w:val="24"/>
          <w:lang w:val="en-AU"/>
        </w:rPr>
        <w:t>employees will be provided with the training</w:t>
      </w:r>
      <w:r w:rsidR="00AF670E" w:rsidRPr="00BB668E">
        <w:rPr>
          <w:sz w:val="24"/>
          <w:szCs w:val="24"/>
          <w:lang w:val="en-AU"/>
        </w:rPr>
        <w:t xml:space="preserve"> or be required to complete a competency assessment</w:t>
      </w:r>
      <w:r w:rsidRPr="00BB668E">
        <w:rPr>
          <w:sz w:val="24"/>
          <w:szCs w:val="24"/>
          <w:lang w:val="en-AU"/>
        </w:rPr>
        <w:t xml:space="preserve">. </w:t>
      </w:r>
    </w:p>
    <w:p w14:paraId="2075E435" w14:textId="29CF1F97" w:rsidR="000F3BBA" w:rsidRPr="00BB668E" w:rsidRDefault="649F2F1E" w:rsidP="008727E1">
      <w:pPr>
        <w:pStyle w:val="Heading2"/>
        <w:spacing w:before="120" w:after="120" w:line="360" w:lineRule="auto"/>
        <w:ind w:left="567" w:hanging="567"/>
        <w:rPr>
          <w:u w:val="single"/>
          <w:lang w:val="en-AU"/>
        </w:rPr>
      </w:pPr>
      <w:bookmarkStart w:id="62" w:name="_bookmark7"/>
      <w:bookmarkEnd w:id="62"/>
      <w:r w:rsidRPr="00BB668E">
        <w:rPr>
          <w:spacing w:val="-2"/>
          <w:u w:val="single"/>
          <w:lang w:val="en-AU"/>
        </w:rPr>
        <w:t>Claims</w:t>
      </w:r>
      <w:r w:rsidR="00F62C13" w:rsidRPr="00BB668E">
        <w:rPr>
          <w:spacing w:val="-2"/>
          <w:u w:val="single"/>
          <w:lang w:val="en-AU"/>
        </w:rPr>
        <w:t xml:space="preserve"> and review mechanism </w:t>
      </w:r>
    </w:p>
    <w:p w14:paraId="1ACC5E91" w14:textId="7F171264" w:rsidR="007A7674" w:rsidRPr="00BB668E" w:rsidRDefault="004917E0" w:rsidP="00FE40B6">
      <w:pPr>
        <w:pStyle w:val="ListParagraph"/>
        <w:numPr>
          <w:ilvl w:val="0"/>
          <w:numId w:val="4"/>
        </w:numPr>
        <w:spacing w:before="120" w:after="120" w:line="360" w:lineRule="auto"/>
        <w:ind w:left="567" w:hanging="567"/>
        <w:rPr>
          <w:sz w:val="24"/>
          <w:szCs w:val="24"/>
          <w:lang w:val="en-AU"/>
        </w:rPr>
      </w:pPr>
      <w:bookmarkStart w:id="63" w:name="_Ref192168394"/>
      <w:bookmarkStart w:id="64" w:name="_Ref204934583"/>
      <w:bookmarkStart w:id="65" w:name="_Ref152675412"/>
      <w:bookmarkStart w:id="66" w:name="_Ref173319935"/>
      <w:bookmarkStart w:id="67" w:name="_Ref150333199"/>
      <w:r>
        <w:rPr>
          <w:sz w:val="24"/>
          <w:szCs w:val="24"/>
          <w:lang w:val="en-AU"/>
        </w:rPr>
        <w:t>O</w:t>
      </w:r>
      <w:r w:rsidR="00411A26" w:rsidRPr="00C04E5F">
        <w:rPr>
          <w:sz w:val="24"/>
          <w:szCs w:val="24"/>
          <w:lang w:val="en-AU"/>
        </w:rPr>
        <w:t>n</w:t>
      </w:r>
      <w:r w:rsidR="00411A26" w:rsidRPr="00BB668E">
        <w:rPr>
          <w:sz w:val="24"/>
          <w:szCs w:val="24"/>
          <w:lang w:val="en-AU"/>
        </w:rPr>
        <w:t xml:space="preserve"> </w:t>
      </w:r>
      <w:r w:rsidR="00B400E6" w:rsidRPr="00BB668E">
        <w:rPr>
          <w:sz w:val="24"/>
          <w:szCs w:val="24"/>
          <w:lang w:val="en-AU"/>
        </w:rPr>
        <w:t xml:space="preserve">2 </w:t>
      </w:r>
      <w:r w:rsidR="005F39C4" w:rsidRPr="00BB668E">
        <w:rPr>
          <w:sz w:val="24"/>
          <w:szCs w:val="24"/>
          <w:lang w:val="en-AU"/>
        </w:rPr>
        <w:t>August</w:t>
      </w:r>
      <w:r w:rsidR="00D172C5" w:rsidRPr="00BB668E">
        <w:rPr>
          <w:sz w:val="24"/>
          <w:szCs w:val="24"/>
          <w:lang w:val="en-AU"/>
        </w:rPr>
        <w:t xml:space="preserve"> 2023</w:t>
      </w:r>
      <w:r>
        <w:rPr>
          <w:sz w:val="24"/>
          <w:szCs w:val="24"/>
          <w:lang w:val="en-AU"/>
        </w:rPr>
        <w:t>,</w:t>
      </w:r>
      <w:r w:rsidR="00411A26" w:rsidRPr="00BB668E">
        <w:rPr>
          <w:sz w:val="24"/>
          <w:szCs w:val="24"/>
          <w:lang w:val="en-AU"/>
        </w:rPr>
        <w:t xml:space="preserve"> UNSW established an </w:t>
      </w:r>
      <w:r w:rsidR="0035789B" w:rsidRPr="00BB668E">
        <w:rPr>
          <w:sz w:val="24"/>
          <w:szCs w:val="24"/>
          <w:lang w:val="en-AU"/>
        </w:rPr>
        <w:t xml:space="preserve">employee advocate platform as a </w:t>
      </w:r>
      <w:r w:rsidR="00A906C1" w:rsidRPr="00BB668E">
        <w:rPr>
          <w:sz w:val="24"/>
          <w:szCs w:val="24"/>
          <w:lang w:val="en-AU"/>
        </w:rPr>
        <w:t>confidential c</w:t>
      </w:r>
      <w:r w:rsidR="00A906C1">
        <w:rPr>
          <w:sz w:val="24"/>
          <w:szCs w:val="24"/>
          <w:lang w:val="en-AU"/>
        </w:rPr>
        <w:t>laim</w:t>
      </w:r>
      <w:r w:rsidR="009A2248">
        <w:rPr>
          <w:sz w:val="24"/>
          <w:szCs w:val="24"/>
          <w:lang w:val="en-AU"/>
        </w:rPr>
        <w:t>s</w:t>
      </w:r>
      <w:r w:rsidR="00C03D43" w:rsidRPr="00BB668E">
        <w:rPr>
          <w:sz w:val="24"/>
          <w:szCs w:val="24"/>
          <w:lang w:val="en-AU"/>
        </w:rPr>
        <w:t xml:space="preserve"> and review mechanism for employees who do not believe they have received their correct entitlements</w:t>
      </w:r>
      <w:r w:rsidR="00704362" w:rsidRPr="00BB668E">
        <w:rPr>
          <w:sz w:val="24"/>
          <w:szCs w:val="24"/>
          <w:lang w:val="en-AU"/>
        </w:rPr>
        <w:t xml:space="preserve"> (</w:t>
      </w:r>
      <w:r w:rsidR="00704362" w:rsidRPr="00BB668E">
        <w:rPr>
          <w:b/>
          <w:bCs/>
          <w:sz w:val="24"/>
          <w:szCs w:val="24"/>
          <w:lang w:val="en-AU"/>
        </w:rPr>
        <w:t>Employee Advocate Platform</w:t>
      </w:r>
      <w:r w:rsidR="00704362" w:rsidRPr="00BB668E">
        <w:rPr>
          <w:sz w:val="24"/>
          <w:szCs w:val="24"/>
          <w:lang w:val="en-AU"/>
        </w:rPr>
        <w:t>)</w:t>
      </w:r>
      <w:r w:rsidR="00C03D43" w:rsidRPr="00BB668E">
        <w:rPr>
          <w:sz w:val="24"/>
          <w:szCs w:val="24"/>
          <w:lang w:val="en-AU"/>
        </w:rPr>
        <w:t>.</w:t>
      </w:r>
      <w:bookmarkEnd w:id="63"/>
      <w:bookmarkEnd w:id="64"/>
      <w:r w:rsidR="00C03D43" w:rsidRPr="00BB668E">
        <w:rPr>
          <w:sz w:val="24"/>
          <w:szCs w:val="24"/>
          <w:lang w:val="en-AU"/>
        </w:rPr>
        <w:t xml:space="preserve"> </w:t>
      </w:r>
      <w:bookmarkEnd w:id="65"/>
      <w:bookmarkEnd w:id="66"/>
    </w:p>
    <w:p w14:paraId="38F7A740" w14:textId="332991D9" w:rsidR="00053256" w:rsidRPr="00BB668E" w:rsidRDefault="00C5464E" w:rsidP="00FE40B6">
      <w:pPr>
        <w:pStyle w:val="ListParagraph"/>
        <w:numPr>
          <w:ilvl w:val="0"/>
          <w:numId w:val="4"/>
        </w:numPr>
        <w:spacing w:before="120" w:after="120" w:line="360" w:lineRule="auto"/>
        <w:ind w:left="567" w:hanging="567"/>
        <w:rPr>
          <w:sz w:val="24"/>
          <w:szCs w:val="24"/>
          <w:lang w:val="en-AU"/>
        </w:rPr>
      </w:pPr>
      <w:bookmarkStart w:id="68" w:name="_Ref202210575"/>
      <w:bookmarkStart w:id="69" w:name="_Ref204934157"/>
      <w:r w:rsidRPr="655B844E">
        <w:rPr>
          <w:sz w:val="24"/>
          <w:szCs w:val="24"/>
          <w:lang w:val="en-AU"/>
        </w:rPr>
        <w:t xml:space="preserve">UNSW </w:t>
      </w:r>
      <w:r w:rsidR="052C5B85" w:rsidRPr="655B844E">
        <w:rPr>
          <w:sz w:val="24"/>
          <w:szCs w:val="24"/>
          <w:lang w:val="en-AU"/>
        </w:rPr>
        <w:t xml:space="preserve">has </w:t>
      </w:r>
      <w:r w:rsidRPr="655B844E">
        <w:rPr>
          <w:sz w:val="24"/>
          <w:szCs w:val="24"/>
          <w:lang w:val="en-AU"/>
        </w:rPr>
        <w:t xml:space="preserve">established communication channels for </w:t>
      </w:r>
      <w:r w:rsidR="00053256" w:rsidRPr="655B844E">
        <w:rPr>
          <w:sz w:val="24"/>
          <w:szCs w:val="24"/>
          <w:lang w:val="en-AU"/>
        </w:rPr>
        <w:t>employees including:</w:t>
      </w:r>
      <w:bookmarkEnd w:id="68"/>
      <w:bookmarkEnd w:id="69"/>
      <w:r w:rsidR="00053256" w:rsidRPr="655B844E">
        <w:rPr>
          <w:sz w:val="24"/>
          <w:szCs w:val="24"/>
          <w:lang w:val="en-AU"/>
        </w:rPr>
        <w:t xml:space="preserve"> </w:t>
      </w:r>
    </w:p>
    <w:p w14:paraId="447628D3" w14:textId="276BA8C9" w:rsidR="00053256" w:rsidRPr="00BB668E" w:rsidRDefault="675420AE" w:rsidP="00E73977">
      <w:pPr>
        <w:pStyle w:val="ListParagraph"/>
        <w:numPr>
          <w:ilvl w:val="1"/>
          <w:numId w:val="4"/>
        </w:numPr>
        <w:spacing w:before="120" w:after="120" w:line="360" w:lineRule="auto"/>
        <w:ind w:left="1134" w:hanging="567"/>
        <w:rPr>
          <w:sz w:val="24"/>
          <w:szCs w:val="24"/>
          <w:lang w:val="en-AU"/>
        </w:rPr>
      </w:pPr>
      <w:r w:rsidRPr="655B844E">
        <w:rPr>
          <w:sz w:val="24"/>
          <w:szCs w:val="24"/>
          <w:lang w:val="en-AU"/>
        </w:rPr>
        <w:t>i</w:t>
      </w:r>
      <w:r w:rsidR="33B14D92" w:rsidRPr="655B844E">
        <w:rPr>
          <w:sz w:val="24"/>
          <w:szCs w:val="24"/>
          <w:lang w:val="en-AU"/>
        </w:rPr>
        <w:t xml:space="preserve">n June 2020, </w:t>
      </w:r>
      <w:r w:rsidR="789DEB95" w:rsidRPr="655B844E">
        <w:rPr>
          <w:sz w:val="24"/>
          <w:szCs w:val="24"/>
          <w:lang w:val="en-AU"/>
        </w:rPr>
        <w:t xml:space="preserve">a </w:t>
      </w:r>
      <w:r w:rsidR="00C5464E" w:rsidRPr="00BB668E">
        <w:rPr>
          <w:sz w:val="24"/>
          <w:szCs w:val="24"/>
          <w:lang w:val="en-AU"/>
        </w:rPr>
        <w:t>‘Casual Academic Inbox’</w:t>
      </w:r>
      <w:r w:rsidR="00053256" w:rsidRPr="00BB668E">
        <w:rPr>
          <w:sz w:val="24"/>
          <w:szCs w:val="24"/>
          <w:lang w:val="en-AU"/>
        </w:rPr>
        <w:t xml:space="preserve"> </w:t>
      </w:r>
      <w:r w:rsidR="00053256" w:rsidRPr="655B844E">
        <w:rPr>
          <w:rFonts w:asciiTheme="minorHAnsi" w:hAnsiTheme="minorHAnsi" w:cstheme="minorBidi"/>
          <w:sz w:val="24"/>
          <w:szCs w:val="24"/>
          <w:lang w:val="en-AU"/>
        </w:rPr>
        <w:t>(</w:t>
      </w:r>
      <w:hyperlink r:id="rId18" w:tgtFrame="_blank" w:history="1">
        <w:r w:rsidR="00233C4B" w:rsidRPr="655B844E">
          <w:rPr>
            <w:rStyle w:val="Hyperlink"/>
            <w:rFonts w:asciiTheme="minorHAnsi" w:hAnsiTheme="minorHAnsi" w:cstheme="minorBidi"/>
            <w:sz w:val="24"/>
            <w:szCs w:val="24"/>
          </w:rPr>
          <w:t>hrcasuals@unsw.edu.au</w:t>
        </w:r>
      </w:hyperlink>
      <w:r w:rsidR="008B6F89" w:rsidRPr="655B844E">
        <w:rPr>
          <w:rFonts w:asciiTheme="minorHAnsi" w:hAnsiTheme="minorHAnsi" w:cstheme="minorBidi"/>
          <w:sz w:val="24"/>
          <w:szCs w:val="24"/>
        </w:rPr>
        <w:t>)</w:t>
      </w:r>
      <w:r w:rsidR="00233C4B" w:rsidRPr="655B844E">
        <w:rPr>
          <w:sz w:val="24"/>
          <w:szCs w:val="24"/>
          <w:lang w:val="en-AU"/>
        </w:rPr>
        <w:t xml:space="preserve"> </w:t>
      </w:r>
      <w:r w:rsidR="00053256" w:rsidRPr="00BB668E">
        <w:rPr>
          <w:sz w:val="24"/>
          <w:szCs w:val="24"/>
          <w:lang w:val="en-AU"/>
        </w:rPr>
        <w:t>(</w:t>
      </w:r>
      <w:r w:rsidR="00053256" w:rsidRPr="00BB668E">
        <w:rPr>
          <w:b/>
          <w:bCs/>
          <w:sz w:val="24"/>
          <w:szCs w:val="24"/>
          <w:lang w:val="en-AU"/>
        </w:rPr>
        <w:t>Casual Academic Inbox</w:t>
      </w:r>
      <w:r w:rsidR="00053256" w:rsidRPr="00BB668E">
        <w:rPr>
          <w:sz w:val="24"/>
          <w:szCs w:val="24"/>
          <w:lang w:val="en-AU"/>
        </w:rPr>
        <w:t>);</w:t>
      </w:r>
    </w:p>
    <w:p w14:paraId="30D3F8BD" w14:textId="1D577591" w:rsidR="00583A1B" w:rsidRPr="00BB668E" w:rsidRDefault="3C3FC5E4" w:rsidP="00E73977">
      <w:pPr>
        <w:pStyle w:val="ListParagraph"/>
        <w:numPr>
          <w:ilvl w:val="1"/>
          <w:numId w:val="4"/>
        </w:numPr>
        <w:spacing w:before="120" w:after="120" w:line="360" w:lineRule="auto"/>
        <w:ind w:left="1134" w:hanging="567"/>
        <w:rPr>
          <w:sz w:val="24"/>
          <w:szCs w:val="24"/>
          <w:lang w:val="en-AU"/>
        </w:rPr>
      </w:pPr>
      <w:r w:rsidRPr="655B844E">
        <w:rPr>
          <w:sz w:val="24"/>
          <w:szCs w:val="24"/>
          <w:lang w:val="en-AU"/>
        </w:rPr>
        <w:t>i</w:t>
      </w:r>
      <w:r w:rsidR="6686E77F" w:rsidRPr="655B844E">
        <w:rPr>
          <w:sz w:val="24"/>
          <w:szCs w:val="24"/>
          <w:lang w:val="en-AU"/>
        </w:rPr>
        <w:t xml:space="preserve">n July 2024, </w:t>
      </w:r>
      <w:r w:rsidR="492B878A" w:rsidRPr="655B844E">
        <w:rPr>
          <w:sz w:val="24"/>
          <w:szCs w:val="24"/>
          <w:lang w:val="en-AU"/>
        </w:rPr>
        <w:t xml:space="preserve">a </w:t>
      </w:r>
      <w:r w:rsidR="00C07E73" w:rsidRPr="655B844E">
        <w:rPr>
          <w:sz w:val="24"/>
          <w:szCs w:val="24"/>
          <w:lang w:val="en-AU"/>
        </w:rPr>
        <w:t>‘General Remediation inbox</w:t>
      </w:r>
      <w:r w:rsidR="00C244A1" w:rsidRPr="655B844E">
        <w:rPr>
          <w:sz w:val="24"/>
          <w:szCs w:val="24"/>
          <w:lang w:val="en-AU"/>
        </w:rPr>
        <w:t>’</w:t>
      </w:r>
      <w:r w:rsidR="00C07E73" w:rsidRPr="655B844E">
        <w:rPr>
          <w:sz w:val="24"/>
          <w:szCs w:val="24"/>
          <w:lang w:val="en-AU"/>
        </w:rPr>
        <w:t xml:space="preserve"> (</w:t>
      </w:r>
      <w:hyperlink r:id="rId19" w:history="1">
        <w:r w:rsidR="001C52D5" w:rsidRPr="655B844E">
          <w:rPr>
            <w:rStyle w:val="Hyperlink"/>
            <w:sz w:val="24"/>
            <w:szCs w:val="24"/>
            <w:lang w:val="en-AU"/>
          </w:rPr>
          <w:t>hrremediationteam@unsw.edu.au</w:t>
        </w:r>
      </w:hyperlink>
      <w:r w:rsidR="001C52D5" w:rsidRPr="655B844E">
        <w:rPr>
          <w:sz w:val="24"/>
          <w:szCs w:val="24"/>
          <w:lang w:val="en-AU"/>
        </w:rPr>
        <w:t>)</w:t>
      </w:r>
      <w:r w:rsidR="00EA3001">
        <w:rPr>
          <w:sz w:val="24"/>
          <w:szCs w:val="24"/>
          <w:lang w:val="en-AU"/>
        </w:rPr>
        <w:t xml:space="preserve"> (</w:t>
      </w:r>
      <w:r w:rsidR="00EA3001" w:rsidRPr="00EA3001">
        <w:rPr>
          <w:b/>
          <w:bCs/>
          <w:sz w:val="24"/>
          <w:szCs w:val="24"/>
          <w:lang w:val="en-AU"/>
        </w:rPr>
        <w:t>General Remediation Inbox</w:t>
      </w:r>
      <w:r w:rsidR="00EA3001">
        <w:rPr>
          <w:sz w:val="24"/>
          <w:szCs w:val="24"/>
          <w:lang w:val="en-AU"/>
        </w:rPr>
        <w:t>)</w:t>
      </w:r>
      <w:r w:rsidR="00AC3E23" w:rsidRPr="655B844E">
        <w:rPr>
          <w:sz w:val="24"/>
          <w:szCs w:val="24"/>
          <w:lang w:val="en-AU"/>
        </w:rPr>
        <w:t>; and</w:t>
      </w:r>
      <w:r w:rsidR="001C52D5" w:rsidRPr="655B844E">
        <w:rPr>
          <w:sz w:val="24"/>
          <w:szCs w:val="24"/>
          <w:lang w:val="en-AU"/>
        </w:rPr>
        <w:t xml:space="preserve"> </w:t>
      </w:r>
    </w:p>
    <w:p w14:paraId="4261E9D4" w14:textId="7BE59AF4" w:rsidR="00053256" w:rsidRPr="00BB668E" w:rsidRDefault="61F2F2B2" w:rsidP="00E73977">
      <w:pPr>
        <w:pStyle w:val="ListParagraph"/>
        <w:numPr>
          <w:ilvl w:val="1"/>
          <w:numId w:val="4"/>
        </w:numPr>
        <w:spacing w:before="120" w:after="120" w:line="360" w:lineRule="auto"/>
        <w:ind w:left="1134" w:hanging="567"/>
        <w:rPr>
          <w:lang w:val="en-AU"/>
        </w:rPr>
      </w:pPr>
      <w:r w:rsidRPr="655B844E">
        <w:rPr>
          <w:sz w:val="24"/>
          <w:szCs w:val="24"/>
          <w:lang w:val="en-AU"/>
        </w:rPr>
        <w:t>i</w:t>
      </w:r>
      <w:r w:rsidR="2692F375" w:rsidRPr="655B844E">
        <w:rPr>
          <w:sz w:val="24"/>
          <w:szCs w:val="24"/>
          <w:lang w:val="en-AU"/>
        </w:rPr>
        <w:t xml:space="preserve">n July 2024, a </w:t>
      </w:r>
      <w:r w:rsidR="00C5464E" w:rsidRPr="00BB668E">
        <w:rPr>
          <w:sz w:val="24"/>
          <w:szCs w:val="24"/>
          <w:lang w:val="en-AU"/>
        </w:rPr>
        <w:t xml:space="preserve">‘Pay </w:t>
      </w:r>
      <w:r w:rsidR="00053256" w:rsidRPr="00BB668E">
        <w:rPr>
          <w:sz w:val="24"/>
          <w:szCs w:val="24"/>
          <w:lang w:val="en-AU"/>
        </w:rPr>
        <w:t>Q</w:t>
      </w:r>
      <w:r w:rsidR="00C5464E" w:rsidRPr="00BB668E">
        <w:rPr>
          <w:sz w:val="24"/>
          <w:szCs w:val="24"/>
          <w:lang w:val="en-AU"/>
        </w:rPr>
        <w:t xml:space="preserve">ueries </w:t>
      </w:r>
      <w:r w:rsidR="00053256" w:rsidRPr="00BB668E">
        <w:rPr>
          <w:sz w:val="24"/>
          <w:szCs w:val="24"/>
          <w:lang w:val="en-AU"/>
        </w:rPr>
        <w:t>I</w:t>
      </w:r>
      <w:r w:rsidR="00C5464E" w:rsidRPr="00BB668E">
        <w:rPr>
          <w:sz w:val="24"/>
          <w:szCs w:val="24"/>
          <w:lang w:val="en-AU"/>
        </w:rPr>
        <w:t>nbox’</w:t>
      </w:r>
      <w:r w:rsidR="00053256" w:rsidRPr="00BB668E">
        <w:rPr>
          <w:sz w:val="24"/>
          <w:szCs w:val="24"/>
          <w:lang w:val="en-AU"/>
        </w:rPr>
        <w:t xml:space="preserve"> (email address </w:t>
      </w:r>
      <w:hyperlink r:id="rId20" w:history="1">
        <w:r w:rsidR="0CB3C33C" w:rsidRPr="655B844E">
          <w:rPr>
            <w:rStyle w:val="Hyperlink"/>
            <w:color w:val="0563C1"/>
            <w:sz w:val="24"/>
            <w:szCs w:val="24"/>
            <w:lang w:val="en-AU"/>
          </w:rPr>
          <w:t>payqueries@unsw.edu.au</w:t>
        </w:r>
      </w:hyperlink>
      <w:r w:rsidR="20D99F25" w:rsidRPr="00BB668E">
        <w:rPr>
          <w:sz w:val="24"/>
          <w:szCs w:val="24"/>
          <w:lang w:val="en-AU"/>
        </w:rPr>
        <w:t>)</w:t>
      </w:r>
      <w:r w:rsidR="00053256" w:rsidRPr="00BB668E">
        <w:rPr>
          <w:sz w:val="24"/>
          <w:szCs w:val="24"/>
          <w:lang w:val="en-AU"/>
        </w:rPr>
        <w:t xml:space="preserve"> (</w:t>
      </w:r>
      <w:r w:rsidR="00053256" w:rsidRPr="00BB668E">
        <w:rPr>
          <w:b/>
          <w:bCs/>
          <w:sz w:val="24"/>
          <w:szCs w:val="24"/>
          <w:lang w:val="en-AU"/>
        </w:rPr>
        <w:t>Pay Queries Inbox</w:t>
      </w:r>
      <w:r w:rsidR="00053256" w:rsidRPr="00BB668E">
        <w:rPr>
          <w:sz w:val="24"/>
          <w:szCs w:val="24"/>
          <w:lang w:val="en-AU"/>
        </w:rPr>
        <w:t>)</w:t>
      </w:r>
      <w:r w:rsidR="00C5464E" w:rsidRPr="00BB668E">
        <w:rPr>
          <w:sz w:val="24"/>
          <w:szCs w:val="24"/>
          <w:lang w:val="en-AU"/>
        </w:rPr>
        <w:t>.</w:t>
      </w:r>
      <w:r w:rsidR="00053256" w:rsidRPr="00BB668E">
        <w:rPr>
          <w:sz w:val="24"/>
          <w:szCs w:val="24"/>
          <w:lang w:val="en-AU"/>
        </w:rPr>
        <w:t xml:space="preserve"> </w:t>
      </w:r>
    </w:p>
    <w:p w14:paraId="515DB64F" w14:textId="06A07491" w:rsidR="00C5464E" w:rsidRPr="00BB668E" w:rsidRDefault="4F8D4D33" w:rsidP="00B9704E">
      <w:pPr>
        <w:pStyle w:val="ListParagraph"/>
        <w:numPr>
          <w:ilvl w:val="0"/>
          <w:numId w:val="4"/>
        </w:numPr>
        <w:spacing w:before="120" w:after="120" w:line="360" w:lineRule="auto"/>
        <w:ind w:left="567" w:hanging="567"/>
        <w:rPr>
          <w:sz w:val="24"/>
          <w:szCs w:val="24"/>
          <w:lang w:val="en-AU"/>
        </w:rPr>
      </w:pPr>
      <w:bookmarkStart w:id="70" w:name="_Ref192168920"/>
      <w:r w:rsidRPr="00BB668E">
        <w:rPr>
          <w:sz w:val="24"/>
          <w:szCs w:val="24"/>
          <w:lang w:val="en-AU"/>
        </w:rPr>
        <w:t>T</w:t>
      </w:r>
      <w:r w:rsidR="2594357B" w:rsidRPr="00BB668E">
        <w:rPr>
          <w:sz w:val="24"/>
          <w:szCs w:val="24"/>
          <w:lang w:val="en-AU"/>
        </w:rPr>
        <w:t xml:space="preserve">he email addresses referred to at </w:t>
      </w:r>
      <w:r w:rsidR="0D7A7856" w:rsidRPr="00BB668E">
        <w:rPr>
          <w:sz w:val="24"/>
          <w:szCs w:val="24"/>
          <w:lang w:val="en-AU"/>
        </w:rPr>
        <w:t>clause</w:t>
      </w:r>
      <w:r w:rsidR="2594357B" w:rsidRPr="00BB668E">
        <w:rPr>
          <w:sz w:val="24"/>
          <w:szCs w:val="24"/>
          <w:lang w:val="en-AU"/>
        </w:rPr>
        <w:t xml:space="preserve"> </w:t>
      </w:r>
      <w:r w:rsidR="00E57A97">
        <w:rPr>
          <w:sz w:val="24"/>
          <w:szCs w:val="24"/>
          <w:lang w:val="en-AU"/>
        </w:rPr>
        <w:fldChar w:fldCharType="begin"/>
      </w:r>
      <w:r w:rsidR="00E57A97">
        <w:rPr>
          <w:sz w:val="24"/>
          <w:szCs w:val="24"/>
          <w:lang w:val="en-AU"/>
        </w:rPr>
        <w:instrText xml:space="preserve"> REF _Ref202210575 \r \h </w:instrText>
      </w:r>
      <w:r w:rsidR="00E57A97">
        <w:rPr>
          <w:sz w:val="24"/>
          <w:szCs w:val="24"/>
          <w:lang w:val="en-AU"/>
        </w:rPr>
      </w:r>
      <w:r w:rsidR="00E57A97">
        <w:rPr>
          <w:sz w:val="24"/>
          <w:szCs w:val="24"/>
          <w:lang w:val="en-AU"/>
        </w:rPr>
        <w:fldChar w:fldCharType="separate"/>
      </w:r>
      <w:r w:rsidR="00A07807">
        <w:rPr>
          <w:sz w:val="24"/>
          <w:szCs w:val="24"/>
          <w:lang w:val="en-AU"/>
        </w:rPr>
        <w:t>44</w:t>
      </w:r>
      <w:r w:rsidR="00E57A97">
        <w:rPr>
          <w:sz w:val="24"/>
          <w:szCs w:val="24"/>
          <w:lang w:val="en-AU"/>
        </w:rPr>
        <w:fldChar w:fldCharType="end"/>
      </w:r>
      <w:r w:rsidR="0D7A7856" w:rsidRPr="00BB668E">
        <w:rPr>
          <w:sz w:val="24"/>
          <w:szCs w:val="24"/>
          <w:lang w:val="en-AU"/>
        </w:rPr>
        <w:t xml:space="preserve"> above</w:t>
      </w:r>
      <w:r w:rsidR="2594357B" w:rsidRPr="00BB668E">
        <w:rPr>
          <w:sz w:val="24"/>
          <w:szCs w:val="24"/>
          <w:lang w:val="en-AU"/>
        </w:rPr>
        <w:t xml:space="preserve"> have been monitored and managed by </w:t>
      </w:r>
      <w:r w:rsidR="646B1997" w:rsidRPr="00BB668E">
        <w:rPr>
          <w:sz w:val="24"/>
          <w:szCs w:val="24"/>
          <w:lang w:val="en-AU"/>
        </w:rPr>
        <w:t>UNSW’s</w:t>
      </w:r>
      <w:r w:rsidR="2594357B" w:rsidRPr="00BB668E">
        <w:rPr>
          <w:sz w:val="24"/>
          <w:szCs w:val="24"/>
          <w:lang w:val="en-AU"/>
        </w:rPr>
        <w:t xml:space="preserve"> </w:t>
      </w:r>
      <w:r w:rsidR="26261085" w:rsidRPr="00BB668E">
        <w:rPr>
          <w:sz w:val="24"/>
          <w:szCs w:val="24"/>
          <w:lang w:val="en-AU"/>
        </w:rPr>
        <w:t>People &amp; Culture</w:t>
      </w:r>
      <w:r w:rsidR="2594357B" w:rsidRPr="00BB668E">
        <w:rPr>
          <w:sz w:val="24"/>
          <w:szCs w:val="24"/>
          <w:lang w:val="en-AU"/>
        </w:rPr>
        <w:t xml:space="preserve"> Team.</w:t>
      </w:r>
      <w:bookmarkEnd w:id="70"/>
    </w:p>
    <w:p w14:paraId="65C08398" w14:textId="15FD0E68" w:rsidR="000F3BBA" w:rsidRPr="00BB668E" w:rsidRDefault="6E3D5D4F" w:rsidP="00FE40B6">
      <w:pPr>
        <w:pStyle w:val="ListParagraph"/>
        <w:numPr>
          <w:ilvl w:val="0"/>
          <w:numId w:val="4"/>
        </w:numPr>
        <w:spacing w:before="120" w:after="120" w:line="360" w:lineRule="auto"/>
        <w:ind w:left="567" w:hanging="567"/>
        <w:rPr>
          <w:sz w:val="24"/>
          <w:szCs w:val="24"/>
          <w:lang w:val="en-AU"/>
        </w:rPr>
      </w:pPr>
      <w:bookmarkStart w:id="71" w:name="_Ref202211067"/>
      <w:r w:rsidRPr="1F2A95E8">
        <w:rPr>
          <w:sz w:val="24"/>
          <w:szCs w:val="24"/>
          <w:lang w:val="en-AU"/>
        </w:rPr>
        <w:t xml:space="preserve">UNSW will maintain </w:t>
      </w:r>
      <w:r w:rsidR="0D15CED7" w:rsidRPr="1F2A95E8">
        <w:rPr>
          <w:sz w:val="24"/>
          <w:szCs w:val="24"/>
          <w:lang w:val="en-AU"/>
        </w:rPr>
        <w:t xml:space="preserve">communication </w:t>
      </w:r>
      <w:r w:rsidR="0DD06607" w:rsidRPr="1F2A95E8">
        <w:rPr>
          <w:sz w:val="24"/>
          <w:szCs w:val="24"/>
          <w:lang w:val="en-AU"/>
        </w:rPr>
        <w:t>channels for employees to raise</w:t>
      </w:r>
      <w:r w:rsidR="1BD62DA3" w:rsidRPr="1F2A95E8">
        <w:rPr>
          <w:sz w:val="24"/>
          <w:szCs w:val="24"/>
          <w:lang w:val="en-AU"/>
        </w:rPr>
        <w:t xml:space="preserve"> pay </w:t>
      </w:r>
      <w:r w:rsidR="1732E912" w:rsidRPr="1F2A95E8">
        <w:rPr>
          <w:sz w:val="24"/>
          <w:szCs w:val="24"/>
          <w:lang w:val="en-AU"/>
        </w:rPr>
        <w:t xml:space="preserve">related </w:t>
      </w:r>
      <w:r w:rsidR="1BD62DA3" w:rsidRPr="1F2A95E8">
        <w:rPr>
          <w:sz w:val="24"/>
          <w:szCs w:val="24"/>
          <w:lang w:val="en-AU"/>
        </w:rPr>
        <w:t>claims</w:t>
      </w:r>
      <w:r w:rsidR="4FA96173" w:rsidRPr="1F2A95E8">
        <w:rPr>
          <w:sz w:val="24"/>
          <w:szCs w:val="24"/>
          <w:lang w:val="en-AU"/>
        </w:rPr>
        <w:t xml:space="preserve"> </w:t>
      </w:r>
      <w:r w:rsidR="7CB907B0" w:rsidRPr="1F2A95E8">
        <w:rPr>
          <w:sz w:val="24"/>
          <w:szCs w:val="24"/>
          <w:lang w:val="en-AU"/>
        </w:rPr>
        <w:t xml:space="preserve">and ensure </w:t>
      </w:r>
      <w:r w:rsidR="5FEDEF21" w:rsidRPr="1F2A95E8">
        <w:rPr>
          <w:sz w:val="24"/>
          <w:szCs w:val="24"/>
          <w:lang w:val="en-AU"/>
        </w:rPr>
        <w:t xml:space="preserve">these channels </w:t>
      </w:r>
      <w:r w:rsidR="4FA96173" w:rsidRPr="1F2A95E8">
        <w:rPr>
          <w:sz w:val="24"/>
          <w:szCs w:val="24"/>
          <w:lang w:val="en-AU"/>
        </w:rPr>
        <w:t xml:space="preserve">continue to operate </w:t>
      </w:r>
      <w:r w:rsidR="5AAB621E" w:rsidRPr="1F2A95E8">
        <w:rPr>
          <w:sz w:val="24"/>
          <w:szCs w:val="24"/>
          <w:lang w:val="en-AU"/>
        </w:rPr>
        <w:t xml:space="preserve">during the </w:t>
      </w:r>
      <w:r w:rsidR="36F3CDA5" w:rsidRPr="1F2A95E8">
        <w:rPr>
          <w:sz w:val="24"/>
          <w:szCs w:val="24"/>
          <w:lang w:val="en-AU"/>
        </w:rPr>
        <w:t xml:space="preserve">Casual Academic Staff Remediation Review and </w:t>
      </w:r>
      <w:r w:rsidR="5AAB621E" w:rsidRPr="1F2A95E8">
        <w:rPr>
          <w:sz w:val="24"/>
          <w:szCs w:val="24"/>
          <w:lang w:val="en-AU"/>
        </w:rPr>
        <w:t>Wider Compliance Review</w:t>
      </w:r>
      <w:r w:rsidR="32CE2CD2" w:rsidRPr="1F2A95E8">
        <w:rPr>
          <w:sz w:val="24"/>
          <w:szCs w:val="24"/>
          <w:lang w:val="en-AU"/>
        </w:rPr>
        <w:t>,</w:t>
      </w:r>
      <w:r w:rsidR="5AAB621E" w:rsidRPr="1F2A95E8">
        <w:rPr>
          <w:sz w:val="24"/>
          <w:szCs w:val="24"/>
          <w:lang w:val="en-AU"/>
        </w:rPr>
        <w:t xml:space="preserve"> and</w:t>
      </w:r>
      <w:r w:rsidR="36F3CDA5" w:rsidRPr="1F2A95E8">
        <w:rPr>
          <w:sz w:val="24"/>
          <w:szCs w:val="24"/>
          <w:lang w:val="en-AU"/>
        </w:rPr>
        <w:t xml:space="preserve"> will ensure </w:t>
      </w:r>
      <w:r w:rsidR="75189E0C" w:rsidRPr="1F2A95E8">
        <w:rPr>
          <w:sz w:val="24"/>
          <w:szCs w:val="24"/>
          <w:lang w:val="en-AU"/>
        </w:rPr>
        <w:t xml:space="preserve">such </w:t>
      </w:r>
      <w:r w:rsidR="36F3CDA5" w:rsidRPr="1F2A95E8">
        <w:rPr>
          <w:sz w:val="24"/>
          <w:szCs w:val="24"/>
          <w:lang w:val="en-AU"/>
        </w:rPr>
        <w:t xml:space="preserve">channels </w:t>
      </w:r>
      <w:r w:rsidR="67147D9D" w:rsidRPr="1F2A95E8">
        <w:rPr>
          <w:sz w:val="24"/>
          <w:szCs w:val="24"/>
          <w:lang w:val="en-AU"/>
        </w:rPr>
        <w:t>are maintained</w:t>
      </w:r>
      <w:r w:rsidR="5AAB621E" w:rsidRPr="1F2A95E8">
        <w:rPr>
          <w:sz w:val="24"/>
          <w:szCs w:val="24"/>
          <w:lang w:val="en-AU"/>
        </w:rPr>
        <w:t xml:space="preserve"> for a period of </w:t>
      </w:r>
      <w:r w:rsidR="625D7AC4" w:rsidRPr="1F2A95E8">
        <w:rPr>
          <w:sz w:val="24"/>
          <w:szCs w:val="24"/>
          <w:lang w:val="en-AU"/>
        </w:rPr>
        <w:t xml:space="preserve">at least </w:t>
      </w:r>
      <w:r w:rsidR="5AAB621E" w:rsidRPr="1F2A95E8">
        <w:rPr>
          <w:sz w:val="24"/>
          <w:szCs w:val="24"/>
          <w:lang w:val="en-AU"/>
        </w:rPr>
        <w:t xml:space="preserve">three months after the </w:t>
      </w:r>
      <w:r w:rsidR="1F83BF3E" w:rsidRPr="1F2A95E8">
        <w:rPr>
          <w:sz w:val="24"/>
          <w:szCs w:val="24"/>
          <w:lang w:val="en-AU"/>
        </w:rPr>
        <w:t xml:space="preserve">Casual Academic Staff Remediation Review and </w:t>
      </w:r>
      <w:r w:rsidR="5AAB621E" w:rsidRPr="1F2A95E8">
        <w:rPr>
          <w:sz w:val="24"/>
          <w:szCs w:val="24"/>
          <w:lang w:val="en-AU"/>
        </w:rPr>
        <w:t>Wider Compliance Review ha</w:t>
      </w:r>
      <w:r w:rsidR="1F83BF3E" w:rsidRPr="1F2A95E8">
        <w:rPr>
          <w:sz w:val="24"/>
          <w:szCs w:val="24"/>
          <w:lang w:val="en-AU"/>
        </w:rPr>
        <w:t>ve</w:t>
      </w:r>
      <w:r w:rsidR="5AAB621E" w:rsidRPr="1F2A95E8">
        <w:rPr>
          <w:sz w:val="24"/>
          <w:szCs w:val="24"/>
          <w:lang w:val="en-AU"/>
        </w:rPr>
        <w:t xml:space="preserve"> been finalised.</w:t>
      </w:r>
      <w:bookmarkEnd w:id="71"/>
      <w:r w:rsidR="5AAB621E" w:rsidRPr="1F2A95E8">
        <w:rPr>
          <w:sz w:val="24"/>
          <w:szCs w:val="24"/>
          <w:lang w:val="en-AU"/>
        </w:rPr>
        <w:t xml:space="preserve"> </w:t>
      </w:r>
    </w:p>
    <w:p w14:paraId="7FE8A55F" w14:textId="472BE37D" w:rsidR="00E325F9" w:rsidRPr="00BB668E" w:rsidRDefault="0087775A"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UN</w:t>
      </w:r>
      <w:r w:rsidR="009F3E3F" w:rsidRPr="00BB668E">
        <w:rPr>
          <w:sz w:val="24"/>
          <w:szCs w:val="24"/>
          <w:lang w:val="en-AU"/>
        </w:rPr>
        <w:t>S</w:t>
      </w:r>
      <w:r w:rsidRPr="00BB668E">
        <w:rPr>
          <w:sz w:val="24"/>
          <w:szCs w:val="24"/>
          <w:lang w:val="en-AU"/>
        </w:rPr>
        <w:t xml:space="preserve">W will ensure that the email address of the Employee Advocate </w:t>
      </w:r>
      <w:r w:rsidR="003B3664" w:rsidRPr="00BB668E">
        <w:rPr>
          <w:sz w:val="24"/>
          <w:szCs w:val="24"/>
          <w:lang w:val="en-AU"/>
        </w:rPr>
        <w:t>Platform</w:t>
      </w:r>
      <w:r w:rsidR="00053256" w:rsidRPr="00BB668E">
        <w:rPr>
          <w:sz w:val="24"/>
          <w:szCs w:val="24"/>
          <w:lang w:val="en-AU"/>
        </w:rPr>
        <w:t xml:space="preserve"> </w:t>
      </w:r>
      <w:r w:rsidR="00983116">
        <w:rPr>
          <w:sz w:val="24"/>
          <w:szCs w:val="24"/>
          <w:lang w:val="en-AU"/>
        </w:rPr>
        <w:t>is</w:t>
      </w:r>
      <w:r w:rsidR="00053256" w:rsidRPr="00BB668E">
        <w:rPr>
          <w:sz w:val="24"/>
          <w:szCs w:val="24"/>
          <w:lang w:val="en-AU"/>
        </w:rPr>
        <w:t xml:space="preserve"> </w:t>
      </w:r>
      <w:r w:rsidR="003B3664" w:rsidRPr="00BB668E">
        <w:rPr>
          <w:sz w:val="24"/>
          <w:szCs w:val="24"/>
          <w:lang w:val="en-AU"/>
        </w:rPr>
        <w:t xml:space="preserve">included in the </w:t>
      </w:r>
      <w:r w:rsidR="00203C6A" w:rsidRPr="00BB668E">
        <w:rPr>
          <w:sz w:val="24"/>
          <w:szCs w:val="24"/>
          <w:lang w:val="en-AU"/>
        </w:rPr>
        <w:t xml:space="preserve">all-staff </w:t>
      </w:r>
      <w:r w:rsidR="00AD6DA6" w:rsidRPr="00BB668E">
        <w:rPr>
          <w:sz w:val="24"/>
          <w:szCs w:val="24"/>
          <w:lang w:val="en-AU"/>
        </w:rPr>
        <w:t>email</w:t>
      </w:r>
      <w:r w:rsidR="003B3664" w:rsidRPr="00BB668E">
        <w:rPr>
          <w:sz w:val="24"/>
          <w:szCs w:val="24"/>
          <w:lang w:val="en-AU"/>
        </w:rPr>
        <w:t xml:space="preserve"> </w:t>
      </w:r>
      <w:r w:rsidR="00624FA2" w:rsidRPr="00BB668E">
        <w:rPr>
          <w:sz w:val="24"/>
          <w:szCs w:val="24"/>
          <w:lang w:val="en-AU"/>
        </w:rPr>
        <w:t xml:space="preserve">and Intranet Notice </w:t>
      </w:r>
      <w:r w:rsidR="00203C6A" w:rsidRPr="00BB668E">
        <w:rPr>
          <w:sz w:val="24"/>
          <w:szCs w:val="24"/>
          <w:lang w:val="en-AU"/>
        </w:rPr>
        <w:t xml:space="preserve">referred to at </w:t>
      </w:r>
      <w:r w:rsidR="00624FA2" w:rsidRPr="00BB668E">
        <w:rPr>
          <w:sz w:val="24"/>
          <w:szCs w:val="24"/>
          <w:lang w:val="en-AU"/>
        </w:rPr>
        <w:t>clause</w:t>
      </w:r>
      <w:r w:rsidR="00FC64D7">
        <w:rPr>
          <w:sz w:val="24"/>
          <w:szCs w:val="24"/>
          <w:lang w:val="en-AU"/>
        </w:rPr>
        <w:t xml:space="preserve"> </w:t>
      </w:r>
      <w:r w:rsidR="00DE438A" w:rsidRPr="00C04E5F">
        <w:rPr>
          <w:sz w:val="24"/>
          <w:szCs w:val="24"/>
          <w:lang w:val="en-AU"/>
        </w:rPr>
        <w:fldChar w:fldCharType="begin"/>
      </w:r>
      <w:r w:rsidR="00DE438A" w:rsidRPr="00C04E5F">
        <w:rPr>
          <w:sz w:val="24"/>
          <w:szCs w:val="24"/>
          <w:lang w:val="en-AU"/>
        </w:rPr>
        <w:instrText xml:space="preserve"> REF _Ref173320284 \n \p \h </w:instrText>
      </w:r>
      <w:r w:rsidR="00C04E5F">
        <w:rPr>
          <w:sz w:val="24"/>
          <w:szCs w:val="24"/>
          <w:lang w:val="en-AU"/>
        </w:rPr>
        <w:instrText xml:space="preserve"> \* MERGEFORMAT </w:instrText>
      </w:r>
      <w:r w:rsidR="00DE438A" w:rsidRPr="00C04E5F">
        <w:rPr>
          <w:sz w:val="24"/>
          <w:szCs w:val="24"/>
          <w:lang w:val="en-AU"/>
        </w:rPr>
      </w:r>
      <w:r w:rsidR="00DE438A" w:rsidRPr="00C04E5F">
        <w:rPr>
          <w:sz w:val="24"/>
          <w:szCs w:val="24"/>
          <w:lang w:val="en-AU"/>
        </w:rPr>
        <w:fldChar w:fldCharType="separate"/>
      </w:r>
      <w:r w:rsidR="00A07807">
        <w:rPr>
          <w:sz w:val="24"/>
          <w:szCs w:val="24"/>
          <w:lang w:val="en-AU"/>
        </w:rPr>
        <w:t>54 below</w:t>
      </w:r>
      <w:r w:rsidR="00DE438A" w:rsidRPr="00C04E5F">
        <w:rPr>
          <w:sz w:val="24"/>
          <w:szCs w:val="24"/>
          <w:lang w:val="en-AU"/>
        </w:rPr>
        <w:fldChar w:fldCharType="end"/>
      </w:r>
      <w:r w:rsidR="002C4527" w:rsidRPr="00C04E5F">
        <w:rPr>
          <w:sz w:val="24"/>
          <w:szCs w:val="24"/>
          <w:lang w:val="en-AU"/>
        </w:rPr>
        <w:t>,</w:t>
      </w:r>
      <w:r w:rsidR="00316D1F" w:rsidRPr="00BB668E">
        <w:rPr>
          <w:sz w:val="24"/>
          <w:szCs w:val="24"/>
          <w:lang w:val="en-AU"/>
        </w:rPr>
        <w:t xml:space="preserve"> </w:t>
      </w:r>
      <w:r w:rsidR="0088122A" w:rsidRPr="00BB668E">
        <w:rPr>
          <w:sz w:val="24"/>
          <w:szCs w:val="24"/>
          <w:lang w:val="en-AU"/>
        </w:rPr>
        <w:t>and promote</w:t>
      </w:r>
      <w:r w:rsidR="00201307" w:rsidRPr="00BB668E">
        <w:rPr>
          <w:sz w:val="24"/>
          <w:szCs w:val="24"/>
          <w:lang w:val="en-AU"/>
        </w:rPr>
        <w:t xml:space="preserve"> the existence of the Employee Advocate Platform via UNSW’s external and internal </w:t>
      </w:r>
      <w:r w:rsidR="005800A2" w:rsidRPr="00BB668E">
        <w:rPr>
          <w:sz w:val="24"/>
          <w:szCs w:val="24"/>
          <w:lang w:val="en-AU"/>
        </w:rPr>
        <w:t xml:space="preserve">internet sites. </w:t>
      </w:r>
    </w:p>
    <w:p w14:paraId="037C60D9" w14:textId="45B60814"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U</w:t>
      </w:r>
      <w:r w:rsidR="0A95591F" w:rsidRPr="00BB668E">
        <w:rPr>
          <w:sz w:val="24"/>
          <w:szCs w:val="24"/>
          <w:lang w:val="en-AU"/>
        </w:rPr>
        <w:t>NSW</w:t>
      </w:r>
      <w:r w:rsidRPr="00BB668E">
        <w:rPr>
          <w:sz w:val="24"/>
          <w:szCs w:val="24"/>
          <w:lang w:val="en-AU"/>
        </w:rPr>
        <w:t xml:space="preserve"> will issue written guidance</w:t>
      </w:r>
      <w:r w:rsidRPr="00BB668E">
        <w:rPr>
          <w:spacing w:val="-8"/>
          <w:sz w:val="24"/>
          <w:szCs w:val="24"/>
          <w:lang w:val="en-AU"/>
        </w:rPr>
        <w:t xml:space="preserve"> </w:t>
      </w:r>
      <w:r w:rsidRPr="00BB668E">
        <w:rPr>
          <w:sz w:val="24"/>
          <w:szCs w:val="24"/>
          <w:lang w:val="en-AU"/>
        </w:rPr>
        <w:t>to</w:t>
      </w:r>
      <w:r w:rsidRPr="00BB668E">
        <w:rPr>
          <w:spacing w:val="-8"/>
          <w:sz w:val="24"/>
          <w:szCs w:val="24"/>
          <w:lang w:val="en-AU"/>
        </w:rPr>
        <w:t xml:space="preserve"> </w:t>
      </w:r>
      <w:r w:rsidRPr="00BB668E">
        <w:rPr>
          <w:sz w:val="24"/>
          <w:szCs w:val="24"/>
          <w:lang w:val="en-AU"/>
        </w:rPr>
        <w:t>all</w:t>
      </w:r>
      <w:r w:rsidRPr="00BB668E">
        <w:rPr>
          <w:spacing w:val="-9"/>
          <w:sz w:val="24"/>
          <w:szCs w:val="24"/>
          <w:lang w:val="en-AU"/>
        </w:rPr>
        <w:t xml:space="preserve"> </w:t>
      </w:r>
      <w:r w:rsidRPr="00BB668E">
        <w:rPr>
          <w:sz w:val="24"/>
          <w:szCs w:val="24"/>
          <w:lang w:val="en-AU"/>
        </w:rPr>
        <w:t>decision</w:t>
      </w:r>
      <w:r w:rsidRPr="00BB668E">
        <w:rPr>
          <w:spacing w:val="-10"/>
          <w:sz w:val="24"/>
          <w:szCs w:val="24"/>
          <w:lang w:val="en-AU"/>
        </w:rPr>
        <w:t xml:space="preserve"> </w:t>
      </w:r>
      <w:r w:rsidRPr="00BB668E">
        <w:rPr>
          <w:sz w:val="24"/>
          <w:szCs w:val="24"/>
          <w:lang w:val="en-AU"/>
        </w:rPr>
        <w:t>makers</w:t>
      </w:r>
      <w:r w:rsidRPr="00BB668E">
        <w:rPr>
          <w:spacing w:val="-6"/>
          <w:sz w:val="24"/>
          <w:szCs w:val="24"/>
          <w:lang w:val="en-AU"/>
        </w:rPr>
        <w:t xml:space="preserve"> </w:t>
      </w:r>
      <w:r w:rsidRPr="00BB668E">
        <w:rPr>
          <w:sz w:val="24"/>
          <w:szCs w:val="24"/>
          <w:lang w:val="en-AU"/>
        </w:rPr>
        <w:t>under the</w:t>
      </w:r>
      <w:r w:rsidRPr="00BB668E">
        <w:rPr>
          <w:spacing w:val="-8"/>
          <w:sz w:val="24"/>
          <w:szCs w:val="24"/>
          <w:lang w:val="en-AU"/>
        </w:rPr>
        <w:t xml:space="preserve"> </w:t>
      </w:r>
      <w:r w:rsidRPr="00BB668E">
        <w:rPr>
          <w:sz w:val="24"/>
          <w:szCs w:val="24"/>
          <w:lang w:val="en-AU"/>
        </w:rPr>
        <w:t>terms</w:t>
      </w:r>
      <w:r w:rsidRPr="00BB668E">
        <w:rPr>
          <w:spacing w:val="-9"/>
          <w:sz w:val="24"/>
          <w:szCs w:val="24"/>
          <w:lang w:val="en-AU"/>
        </w:rPr>
        <w:t xml:space="preserve"> </w:t>
      </w:r>
      <w:r w:rsidRPr="00BB668E">
        <w:rPr>
          <w:sz w:val="24"/>
          <w:szCs w:val="24"/>
          <w:lang w:val="en-AU"/>
        </w:rPr>
        <w:t>of</w:t>
      </w:r>
      <w:r w:rsidRPr="00BB668E">
        <w:rPr>
          <w:spacing w:val="-10"/>
          <w:sz w:val="24"/>
          <w:szCs w:val="24"/>
          <w:lang w:val="en-AU"/>
        </w:rPr>
        <w:t xml:space="preserve"> </w:t>
      </w:r>
      <w:r w:rsidRPr="00BB668E">
        <w:rPr>
          <w:sz w:val="24"/>
          <w:szCs w:val="24"/>
          <w:lang w:val="en-AU"/>
        </w:rPr>
        <w:t>the</w:t>
      </w:r>
      <w:r w:rsidRPr="00BB668E">
        <w:rPr>
          <w:spacing w:val="-11"/>
          <w:sz w:val="24"/>
          <w:szCs w:val="24"/>
          <w:lang w:val="en-AU"/>
        </w:rPr>
        <w:t xml:space="preserve"> </w:t>
      </w:r>
      <w:r w:rsidR="694575F0" w:rsidRPr="00FF3276">
        <w:rPr>
          <w:sz w:val="24"/>
          <w:szCs w:val="24"/>
          <w:lang w:val="en-AU"/>
        </w:rPr>
        <w:t>Employee Advocate Platform</w:t>
      </w:r>
      <w:r w:rsidR="694575F0" w:rsidRPr="00BB668E">
        <w:rPr>
          <w:spacing w:val="-11"/>
          <w:sz w:val="24"/>
          <w:szCs w:val="24"/>
          <w:lang w:val="en-AU"/>
        </w:rPr>
        <w:t xml:space="preserve"> </w:t>
      </w:r>
      <w:r w:rsidRPr="00BB668E">
        <w:rPr>
          <w:sz w:val="24"/>
          <w:szCs w:val="24"/>
          <w:lang w:val="en-AU"/>
        </w:rPr>
        <w:t>detailing</w:t>
      </w:r>
      <w:r w:rsidRPr="00BB668E">
        <w:rPr>
          <w:spacing w:val="-7"/>
          <w:sz w:val="24"/>
          <w:szCs w:val="24"/>
          <w:lang w:val="en-AU"/>
        </w:rPr>
        <w:t xml:space="preserve"> </w:t>
      </w:r>
      <w:r w:rsidRPr="00BB668E">
        <w:rPr>
          <w:sz w:val="24"/>
          <w:szCs w:val="24"/>
          <w:lang w:val="en-AU"/>
        </w:rPr>
        <w:t>U</w:t>
      </w:r>
      <w:r w:rsidR="694575F0" w:rsidRPr="00BB668E">
        <w:rPr>
          <w:sz w:val="24"/>
          <w:szCs w:val="24"/>
          <w:lang w:val="en-AU"/>
        </w:rPr>
        <w:t>NSW</w:t>
      </w:r>
      <w:r w:rsidRPr="00BB668E">
        <w:rPr>
          <w:sz w:val="24"/>
          <w:szCs w:val="24"/>
          <w:lang w:val="en-AU"/>
        </w:rPr>
        <w:t>’s</w:t>
      </w:r>
      <w:r w:rsidRPr="00BB668E">
        <w:rPr>
          <w:spacing w:val="-7"/>
          <w:sz w:val="24"/>
          <w:szCs w:val="24"/>
          <w:lang w:val="en-AU"/>
        </w:rPr>
        <w:t xml:space="preserve"> </w:t>
      </w:r>
      <w:r w:rsidRPr="00BB668E">
        <w:rPr>
          <w:sz w:val="24"/>
          <w:szCs w:val="24"/>
          <w:lang w:val="en-AU"/>
        </w:rPr>
        <w:t>approach</w:t>
      </w:r>
      <w:r w:rsidRPr="00BB668E">
        <w:rPr>
          <w:spacing w:val="-8"/>
          <w:sz w:val="24"/>
          <w:szCs w:val="24"/>
          <w:lang w:val="en-AU"/>
        </w:rPr>
        <w:t xml:space="preserve"> </w:t>
      </w:r>
      <w:r w:rsidRPr="00BB668E">
        <w:rPr>
          <w:sz w:val="24"/>
          <w:szCs w:val="24"/>
          <w:lang w:val="en-AU"/>
        </w:rPr>
        <w:t>to</w:t>
      </w:r>
      <w:r w:rsidRPr="00BB668E">
        <w:rPr>
          <w:spacing w:val="-8"/>
          <w:sz w:val="24"/>
          <w:szCs w:val="24"/>
          <w:lang w:val="en-AU"/>
        </w:rPr>
        <w:t xml:space="preserve"> </w:t>
      </w:r>
      <w:r w:rsidRPr="00BB668E">
        <w:rPr>
          <w:sz w:val="24"/>
          <w:szCs w:val="24"/>
          <w:lang w:val="en-AU"/>
        </w:rPr>
        <w:t>assumptions</w:t>
      </w:r>
      <w:r w:rsidRPr="00BB668E">
        <w:rPr>
          <w:spacing w:val="-7"/>
          <w:sz w:val="24"/>
          <w:szCs w:val="24"/>
          <w:lang w:val="en-AU"/>
        </w:rPr>
        <w:t xml:space="preserve"> </w:t>
      </w:r>
      <w:r w:rsidRPr="00BB668E">
        <w:rPr>
          <w:sz w:val="24"/>
          <w:szCs w:val="24"/>
          <w:lang w:val="en-AU"/>
        </w:rPr>
        <w:t>and</w:t>
      </w:r>
      <w:r w:rsidRPr="00BB668E">
        <w:rPr>
          <w:spacing w:val="-10"/>
          <w:sz w:val="24"/>
          <w:szCs w:val="24"/>
          <w:lang w:val="en-AU"/>
        </w:rPr>
        <w:t xml:space="preserve"> </w:t>
      </w:r>
      <w:r w:rsidRPr="00BB668E">
        <w:rPr>
          <w:sz w:val="24"/>
          <w:szCs w:val="24"/>
          <w:lang w:val="en-AU"/>
        </w:rPr>
        <w:t>expectations</w:t>
      </w:r>
      <w:r w:rsidRPr="00BB668E">
        <w:rPr>
          <w:spacing w:val="-9"/>
          <w:sz w:val="24"/>
          <w:szCs w:val="24"/>
          <w:lang w:val="en-AU"/>
        </w:rPr>
        <w:t xml:space="preserve"> </w:t>
      </w:r>
      <w:r w:rsidRPr="00BB668E">
        <w:rPr>
          <w:sz w:val="24"/>
          <w:szCs w:val="24"/>
          <w:lang w:val="en-AU"/>
        </w:rPr>
        <w:t>in regard to resolving</w:t>
      </w:r>
      <w:r w:rsidR="30744632" w:rsidRPr="00BB668E">
        <w:rPr>
          <w:sz w:val="24"/>
          <w:szCs w:val="24"/>
          <w:lang w:val="en-AU"/>
        </w:rPr>
        <w:t xml:space="preserve"> </w:t>
      </w:r>
      <w:r w:rsidR="008737C7">
        <w:rPr>
          <w:sz w:val="24"/>
          <w:szCs w:val="24"/>
          <w:lang w:val="en-AU"/>
        </w:rPr>
        <w:t xml:space="preserve">pay </w:t>
      </w:r>
      <w:r w:rsidR="30744632" w:rsidRPr="00BB668E">
        <w:rPr>
          <w:sz w:val="24"/>
          <w:szCs w:val="24"/>
          <w:lang w:val="en-AU"/>
        </w:rPr>
        <w:t>claims</w:t>
      </w:r>
      <w:r w:rsidRPr="00BB668E">
        <w:rPr>
          <w:sz w:val="24"/>
          <w:szCs w:val="24"/>
          <w:lang w:val="en-AU"/>
        </w:rPr>
        <w:t>.</w:t>
      </w:r>
      <w:bookmarkEnd w:id="67"/>
      <w:r w:rsidRPr="00BB668E">
        <w:rPr>
          <w:sz w:val="24"/>
          <w:szCs w:val="24"/>
          <w:lang w:val="en-AU"/>
        </w:rPr>
        <w:t xml:space="preserve"> Where there is a lack of records to determine an employee’s entitlements, or ambiguity as to the interpretation of the </w:t>
      </w:r>
      <w:r w:rsidR="65FA6EAA" w:rsidRPr="00BB668E">
        <w:rPr>
          <w:sz w:val="24"/>
          <w:szCs w:val="24"/>
          <w:lang w:val="en-AU"/>
        </w:rPr>
        <w:t xml:space="preserve">Agreements </w:t>
      </w:r>
      <w:r w:rsidRPr="00BB668E">
        <w:rPr>
          <w:sz w:val="24"/>
          <w:szCs w:val="24"/>
          <w:lang w:val="en-AU"/>
        </w:rPr>
        <w:t xml:space="preserve">to be applied and a </w:t>
      </w:r>
      <w:r w:rsidRPr="00BB668E">
        <w:rPr>
          <w:sz w:val="24"/>
          <w:szCs w:val="24"/>
          <w:lang w:val="en-AU"/>
        </w:rPr>
        <w:lastRenderedPageBreak/>
        <w:t xml:space="preserve">lack of clear university policy as to the interpretation to be applied, </w:t>
      </w:r>
      <w:r w:rsidR="5E3A85CE" w:rsidRPr="00BB668E">
        <w:rPr>
          <w:sz w:val="24"/>
          <w:szCs w:val="24"/>
          <w:lang w:val="en-AU"/>
        </w:rPr>
        <w:t>UNSW</w:t>
      </w:r>
      <w:r w:rsidR="38F7C337" w:rsidRPr="00BB668E">
        <w:rPr>
          <w:sz w:val="24"/>
          <w:szCs w:val="24"/>
          <w:lang w:val="en-AU"/>
        </w:rPr>
        <w:t xml:space="preserve"> will, where reasonably practicable, apply employee-favourable assumptions to resolve any ambiguity or uncertainty</w:t>
      </w:r>
      <w:r w:rsidR="197554FA" w:rsidRPr="00BB668E">
        <w:rPr>
          <w:sz w:val="24"/>
          <w:szCs w:val="24"/>
          <w:lang w:val="en-AU"/>
        </w:rPr>
        <w:t>.</w:t>
      </w:r>
    </w:p>
    <w:p w14:paraId="559C1CA7" w14:textId="779A6D21"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72" w:name="_Ref150333184"/>
      <w:bookmarkStart w:id="73" w:name="_Ref192275566"/>
      <w:r w:rsidRPr="00BB668E">
        <w:rPr>
          <w:sz w:val="24"/>
          <w:szCs w:val="24"/>
          <w:lang w:val="en-AU"/>
        </w:rPr>
        <w:t>U</w:t>
      </w:r>
      <w:r w:rsidR="00067A53" w:rsidRPr="00BB668E">
        <w:rPr>
          <w:sz w:val="24"/>
          <w:szCs w:val="24"/>
          <w:lang w:val="en-AU"/>
        </w:rPr>
        <w:t>NSW</w:t>
      </w:r>
      <w:r w:rsidRPr="00BB668E">
        <w:rPr>
          <w:sz w:val="24"/>
          <w:szCs w:val="24"/>
          <w:lang w:val="en-AU"/>
        </w:rPr>
        <w:t xml:space="preserve"> will notify the FWO</w:t>
      </w:r>
      <w:r w:rsidR="001513A2" w:rsidRPr="00BB668E">
        <w:rPr>
          <w:sz w:val="24"/>
          <w:szCs w:val="24"/>
          <w:lang w:val="en-AU"/>
        </w:rPr>
        <w:t xml:space="preserve"> quarterly </w:t>
      </w:r>
      <w:r w:rsidR="00F80DC8" w:rsidRPr="00BB668E">
        <w:rPr>
          <w:sz w:val="24"/>
          <w:szCs w:val="24"/>
          <w:lang w:val="en-AU"/>
        </w:rPr>
        <w:t xml:space="preserve">of </w:t>
      </w:r>
      <w:r w:rsidR="00C52B6B" w:rsidRPr="00C52B6B">
        <w:rPr>
          <w:sz w:val="24"/>
          <w:szCs w:val="24"/>
          <w:lang w:val="en-AU"/>
        </w:rPr>
        <w:t>a</w:t>
      </w:r>
      <w:r w:rsidR="00C52B6B" w:rsidRPr="00BB36F6">
        <w:rPr>
          <w:sz w:val="24"/>
          <w:szCs w:val="24"/>
          <w:lang w:val="en-AU"/>
        </w:rPr>
        <w:t>ny claim</w:t>
      </w:r>
      <w:r w:rsidR="00FD072F" w:rsidRPr="00BB36F6">
        <w:rPr>
          <w:sz w:val="24"/>
          <w:szCs w:val="24"/>
          <w:lang w:val="en-AU"/>
        </w:rPr>
        <w:t>s</w:t>
      </w:r>
      <w:r w:rsidR="00C52B6B" w:rsidRPr="00BB36F6">
        <w:rPr>
          <w:sz w:val="24"/>
          <w:szCs w:val="24"/>
          <w:lang w:val="en-AU"/>
        </w:rPr>
        <w:t xml:space="preserve"> or quer</w:t>
      </w:r>
      <w:r w:rsidR="00FD072F" w:rsidRPr="00BB36F6">
        <w:rPr>
          <w:sz w:val="24"/>
          <w:szCs w:val="24"/>
          <w:lang w:val="en-AU"/>
        </w:rPr>
        <w:t>ies</w:t>
      </w:r>
      <w:r w:rsidR="00C52B6B" w:rsidRPr="00BB36F6">
        <w:rPr>
          <w:sz w:val="24"/>
          <w:szCs w:val="24"/>
          <w:lang w:val="en-AU"/>
        </w:rPr>
        <w:t xml:space="preserve"> raised by a current or former employee relating to the accuracy, calculation or application </w:t>
      </w:r>
      <w:r w:rsidR="00F84A7A" w:rsidRPr="00BB36F6">
        <w:rPr>
          <w:sz w:val="24"/>
          <w:szCs w:val="24"/>
          <w:lang w:val="en-AU"/>
        </w:rPr>
        <w:t>of</w:t>
      </w:r>
      <w:r w:rsidR="00C52B6B" w:rsidRPr="00BB36F6">
        <w:rPr>
          <w:sz w:val="24"/>
          <w:szCs w:val="24"/>
          <w:lang w:val="en-AU"/>
        </w:rPr>
        <w:t xml:space="preserve"> a pay</w:t>
      </w:r>
      <w:r w:rsidR="00C52B6B" w:rsidRPr="00BB36F6">
        <w:rPr>
          <w:rFonts w:ascii="Cambria Math" w:hAnsi="Cambria Math" w:cs="Cambria Math"/>
          <w:sz w:val="24"/>
          <w:szCs w:val="24"/>
          <w:lang w:val="en-AU"/>
        </w:rPr>
        <w:t>‑</w:t>
      </w:r>
      <w:r w:rsidR="00C52B6B" w:rsidRPr="00BB36F6">
        <w:rPr>
          <w:sz w:val="24"/>
          <w:szCs w:val="24"/>
          <w:lang w:val="en-AU"/>
        </w:rPr>
        <w:t xml:space="preserve">related entitlement under </w:t>
      </w:r>
      <w:r w:rsidR="00103C1A" w:rsidRPr="00BB36F6">
        <w:rPr>
          <w:sz w:val="24"/>
          <w:szCs w:val="24"/>
          <w:lang w:val="en-AU"/>
        </w:rPr>
        <w:t>W</w:t>
      </w:r>
      <w:r w:rsidR="00F84A7A" w:rsidRPr="00BB36F6">
        <w:rPr>
          <w:sz w:val="24"/>
          <w:szCs w:val="24"/>
          <w:lang w:val="en-AU"/>
        </w:rPr>
        <w:t xml:space="preserve">orkplace </w:t>
      </w:r>
      <w:r w:rsidR="00103C1A" w:rsidRPr="00BB36F6">
        <w:rPr>
          <w:sz w:val="24"/>
          <w:szCs w:val="24"/>
          <w:lang w:val="en-AU"/>
        </w:rPr>
        <w:t>L</w:t>
      </w:r>
      <w:r w:rsidR="00F84A7A" w:rsidRPr="00BB36F6">
        <w:rPr>
          <w:sz w:val="24"/>
          <w:szCs w:val="24"/>
          <w:lang w:val="en-AU"/>
        </w:rPr>
        <w:t>aws</w:t>
      </w:r>
      <w:r w:rsidR="000C38E9" w:rsidRPr="00BB36F6">
        <w:rPr>
          <w:sz w:val="24"/>
          <w:szCs w:val="24"/>
          <w:lang w:val="en-AU"/>
        </w:rPr>
        <w:t xml:space="preserve"> (including the Agreements)</w:t>
      </w:r>
      <w:r w:rsidR="00F84A7A" w:rsidRPr="00BB36F6">
        <w:rPr>
          <w:sz w:val="24"/>
          <w:szCs w:val="24"/>
          <w:lang w:val="en-AU"/>
        </w:rPr>
        <w:t>, or related to employee recordkeeping or pay slips</w:t>
      </w:r>
      <w:r w:rsidR="00112CC6" w:rsidRPr="00BB36F6">
        <w:rPr>
          <w:sz w:val="24"/>
          <w:szCs w:val="24"/>
          <w:lang w:val="en-AU"/>
        </w:rPr>
        <w:t xml:space="preserve"> under Workplace Laws</w:t>
      </w:r>
      <w:r w:rsidR="000C38E9" w:rsidRPr="00BB36F6">
        <w:rPr>
          <w:sz w:val="24"/>
          <w:szCs w:val="24"/>
          <w:lang w:val="en-AU"/>
        </w:rPr>
        <w:t xml:space="preserve"> </w:t>
      </w:r>
      <w:r w:rsidR="003B0D09" w:rsidRPr="00BB36F6">
        <w:rPr>
          <w:sz w:val="24"/>
          <w:szCs w:val="24"/>
          <w:lang w:val="en-AU"/>
        </w:rPr>
        <w:t>(including the Agreements)</w:t>
      </w:r>
      <w:r w:rsidR="002E0F72" w:rsidRPr="00BB36F6">
        <w:rPr>
          <w:sz w:val="24"/>
          <w:szCs w:val="24"/>
          <w:lang w:val="en-AU"/>
        </w:rPr>
        <w:t xml:space="preserve">, </w:t>
      </w:r>
      <w:r w:rsidR="3E561CA5" w:rsidRPr="00BB36F6">
        <w:rPr>
          <w:sz w:val="24"/>
          <w:szCs w:val="24"/>
          <w:lang w:val="en-AU"/>
        </w:rPr>
        <w:t xml:space="preserve">received via </w:t>
      </w:r>
      <w:r w:rsidR="000438D1" w:rsidRPr="00BB36F6">
        <w:rPr>
          <w:sz w:val="24"/>
          <w:szCs w:val="24"/>
          <w:lang w:val="en-AU"/>
        </w:rPr>
        <w:t>the</w:t>
      </w:r>
      <w:r w:rsidR="3E561CA5" w:rsidRPr="00BB36F6">
        <w:rPr>
          <w:sz w:val="24"/>
          <w:szCs w:val="24"/>
          <w:lang w:val="en-AU"/>
        </w:rPr>
        <w:t xml:space="preserve"> communication chan</w:t>
      </w:r>
      <w:r w:rsidR="4C805F4F" w:rsidRPr="00BB36F6">
        <w:rPr>
          <w:sz w:val="24"/>
          <w:szCs w:val="24"/>
          <w:lang w:val="en-AU"/>
        </w:rPr>
        <w:t>nel</w:t>
      </w:r>
      <w:r w:rsidR="3E561CA5" w:rsidRPr="00BB36F6">
        <w:rPr>
          <w:sz w:val="24"/>
          <w:szCs w:val="24"/>
          <w:lang w:val="en-AU"/>
        </w:rPr>
        <w:t xml:space="preserve"> </w:t>
      </w:r>
      <w:r w:rsidR="00F24245" w:rsidRPr="00BB36F6">
        <w:rPr>
          <w:sz w:val="24"/>
          <w:szCs w:val="24"/>
          <w:lang w:val="en-AU"/>
        </w:rPr>
        <w:t>referred to in clause</w:t>
      </w:r>
      <w:r w:rsidR="00FA4976" w:rsidRPr="00BB36F6">
        <w:rPr>
          <w:sz w:val="24"/>
          <w:szCs w:val="24"/>
          <w:lang w:val="en-AU"/>
        </w:rPr>
        <w:t>s</w:t>
      </w:r>
      <w:r w:rsidR="00732F26" w:rsidRPr="00BB36F6">
        <w:rPr>
          <w:sz w:val="24"/>
          <w:szCs w:val="24"/>
          <w:lang w:val="en-AU"/>
        </w:rPr>
        <w:t xml:space="preserve"> </w:t>
      </w:r>
      <w:r w:rsidR="00E03037" w:rsidRPr="00BB36F6">
        <w:rPr>
          <w:sz w:val="24"/>
          <w:szCs w:val="24"/>
          <w:lang w:val="en-AU"/>
        </w:rPr>
        <w:fldChar w:fldCharType="begin"/>
      </w:r>
      <w:r w:rsidR="00E03037" w:rsidRPr="00BB36F6">
        <w:rPr>
          <w:sz w:val="24"/>
          <w:szCs w:val="24"/>
          <w:lang w:val="en-AU"/>
        </w:rPr>
        <w:instrText xml:space="preserve"> REF _Ref192168394 \r \h </w:instrText>
      </w:r>
      <w:r w:rsidR="00187BB3" w:rsidRPr="00BB36F6">
        <w:rPr>
          <w:sz w:val="24"/>
          <w:szCs w:val="24"/>
          <w:lang w:val="en-AU"/>
        </w:rPr>
        <w:instrText xml:space="preserve"> \* MERGEFORMAT </w:instrText>
      </w:r>
      <w:r w:rsidR="00E03037" w:rsidRPr="00BB36F6">
        <w:rPr>
          <w:sz w:val="24"/>
          <w:szCs w:val="24"/>
          <w:lang w:val="en-AU"/>
        </w:rPr>
      </w:r>
      <w:r w:rsidR="00E03037" w:rsidRPr="00BB36F6">
        <w:rPr>
          <w:sz w:val="24"/>
          <w:szCs w:val="24"/>
          <w:lang w:val="en-AU"/>
        </w:rPr>
        <w:fldChar w:fldCharType="separate"/>
      </w:r>
      <w:r w:rsidR="00A07807">
        <w:rPr>
          <w:sz w:val="24"/>
          <w:szCs w:val="24"/>
          <w:lang w:val="en-AU"/>
        </w:rPr>
        <w:t>43</w:t>
      </w:r>
      <w:r w:rsidR="00E03037" w:rsidRPr="00BB36F6">
        <w:rPr>
          <w:sz w:val="24"/>
          <w:szCs w:val="24"/>
          <w:lang w:val="en-AU"/>
        </w:rPr>
        <w:fldChar w:fldCharType="end"/>
      </w:r>
      <w:r w:rsidR="00FA4976" w:rsidRPr="00BB36F6">
        <w:rPr>
          <w:sz w:val="24"/>
          <w:szCs w:val="24"/>
          <w:lang w:val="en-AU"/>
        </w:rPr>
        <w:t xml:space="preserve"> and </w:t>
      </w:r>
      <w:r w:rsidR="00583047" w:rsidRPr="00BB36F6">
        <w:rPr>
          <w:sz w:val="24"/>
          <w:szCs w:val="24"/>
          <w:lang w:val="en-AU"/>
        </w:rPr>
        <w:fldChar w:fldCharType="begin"/>
      </w:r>
      <w:r w:rsidR="00583047" w:rsidRPr="00BB36F6">
        <w:rPr>
          <w:sz w:val="24"/>
          <w:szCs w:val="24"/>
          <w:lang w:val="en-AU"/>
        </w:rPr>
        <w:instrText xml:space="preserve"> REF _Ref202210575 \n \p \h </w:instrText>
      </w:r>
      <w:r w:rsidR="00187BB3" w:rsidRPr="00BB36F6">
        <w:rPr>
          <w:sz w:val="24"/>
          <w:szCs w:val="24"/>
          <w:lang w:val="en-AU"/>
        </w:rPr>
        <w:instrText xml:space="preserve"> \* MERGEFORMAT </w:instrText>
      </w:r>
      <w:r w:rsidR="00583047" w:rsidRPr="00BB36F6">
        <w:rPr>
          <w:sz w:val="24"/>
          <w:szCs w:val="24"/>
          <w:lang w:val="en-AU"/>
        </w:rPr>
      </w:r>
      <w:r w:rsidR="00583047" w:rsidRPr="00BB36F6">
        <w:rPr>
          <w:sz w:val="24"/>
          <w:szCs w:val="24"/>
          <w:lang w:val="en-AU"/>
        </w:rPr>
        <w:fldChar w:fldCharType="separate"/>
      </w:r>
      <w:r w:rsidR="00A07807">
        <w:rPr>
          <w:sz w:val="24"/>
          <w:szCs w:val="24"/>
          <w:lang w:val="en-AU"/>
        </w:rPr>
        <w:t>44 above</w:t>
      </w:r>
      <w:r w:rsidR="00583047" w:rsidRPr="00BB36F6">
        <w:rPr>
          <w:sz w:val="24"/>
          <w:szCs w:val="24"/>
          <w:lang w:val="en-AU"/>
        </w:rPr>
        <w:fldChar w:fldCharType="end"/>
      </w:r>
      <w:bookmarkEnd w:id="72"/>
      <w:r w:rsidR="00053256" w:rsidRPr="00BB36F6">
        <w:rPr>
          <w:sz w:val="24"/>
          <w:szCs w:val="24"/>
          <w:lang w:val="en-AU"/>
        </w:rPr>
        <w:t xml:space="preserve">, </w:t>
      </w:r>
      <w:r w:rsidR="000C471A" w:rsidRPr="00BB36F6">
        <w:rPr>
          <w:sz w:val="24"/>
          <w:szCs w:val="24"/>
          <w:lang w:val="en-AU"/>
        </w:rPr>
        <w:t xml:space="preserve">including but not limited to the </w:t>
      </w:r>
      <w:r w:rsidR="002E0F72" w:rsidRPr="00BB36F6">
        <w:rPr>
          <w:sz w:val="24"/>
          <w:szCs w:val="24"/>
          <w:lang w:val="en-AU"/>
        </w:rPr>
        <w:t xml:space="preserve">general subject matter of such claims or queries, the </w:t>
      </w:r>
      <w:r w:rsidR="000C471A" w:rsidRPr="00BB36F6">
        <w:rPr>
          <w:sz w:val="24"/>
          <w:szCs w:val="24"/>
          <w:lang w:val="en-AU"/>
        </w:rPr>
        <w:t>resolution of any c</w:t>
      </w:r>
      <w:r w:rsidR="006417C2" w:rsidRPr="00BB36F6">
        <w:rPr>
          <w:sz w:val="24"/>
          <w:szCs w:val="24"/>
          <w:lang w:val="en-AU"/>
        </w:rPr>
        <w:t>laims</w:t>
      </w:r>
      <w:r w:rsidR="0036587D" w:rsidRPr="00BB36F6">
        <w:rPr>
          <w:sz w:val="24"/>
          <w:szCs w:val="24"/>
          <w:lang w:val="en-AU"/>
        </w:rPr>
        <w:t>,</w:t>
      </w:r>
      <w:r w:rsidR="000C471A" w:rsidRPr="00BB668E">
        <w:rPr>
          <w:sz w:val="24"/>
          <w:szCs w:val="24"/>
          <w:lang w:val="en-AU"/>
        </w:rPr>
        <w:t xml:space="preserve"> and details of payments made as a result of any c</w:t>
      </w:r>
      <w:r w:rsidR="006417C2" w:rsidRPr="655B844E">
        <w:rPr>
          <w:sz w:val="24"/>
          <w:szCs w:val="24"/>
          <w:lang w:val="en-AU"/>
        </w:rPr>
        <w:t>laim</w:t>
      </w:r>
      <w:r w:rsidR="000C471A" w:rsidRPr="00BB668E">
        <w:rPr>
          <w:sz w:val="24"/>
          <w:szCs w:val="24"/>
          <w:lang w:val="en-AU"/>
        </w:rPr>
        <w:t xml:space="preserve"> being upheld</w:t>
      </w:r>
      <w:r w:rsidR="006417C2" w:rsidRPr="655B844E">
        <w:rPr>
          <w:sz w:val="24"/>
          <w:szCs w:val="24"/>
          <w:lang w:val="en-AU"/>
        </w:rPr>
        <w:t xml:space="preserve"> (on a de-identified basis)</w:t>
      </w:r>
      <w:r w:rsidR="000C471A" w:rsidRPr="00BB668E">
        <w:rPr>
          <w:sz w:val="24"/>
          <w:szCs w:val="24"/>
          <w:lang w:val="en-AU"/>
        </w:rPr>
        <w:t>.</w:t>
      </w:r>
      <w:bookmarkEnd w:id="73"/>
      <w:r w:rsidR="000C471A" w:rsidRPr="00BB668E">
        <w:rPr>
          <w:sz w:val="24"/>
          <w:szCs w:val="24"/>
          <w:lang w:val="en-AU"/>
        </w:rPr>
        <w:t xml:space="preserve"> </w:t>
      </w:r>
    </w:p>
    <w:p w14:paraId="610418DE" w14:textId="5C68A593" w:rsidR="000F3BBA" w:rsidRPr="00BB668E" w:rsidRDefault="00067A53">
      <w:pPr>
        <w:pStyle w:val="ListParagraph"/>
        <w:numPr>
          <w:ilvl w:val="0"/>
          <w:numId w:val="4"/>
        </w:numPr>
        <w:spacing w:before="120" w:after="120" w:line="360" w:lineRule="auto"/>
        <w:ind w:left="567" w:hanging="567"/>
        <w:rPr>
          <w:lang w:val="en-AU"/>
        </w:rPr>
      </w:pPr>
      <w:bookmarkStart w:id="74" w:name="_Ref202257073"/>
      <w:r w:rsidRPr="00BB668E">
        <w:rPr>
          <w:sz w:val="24"/>
          <w:szCs w:val="24"/>
          <w:lang w:val="en-AU"/>
        </w:rPr>
        <w:t>UNSW</w:t>
      </w:r>
      <w:r w:rsidR="00F62C13" w:rsidRPr="00BB668E">
        <w:rPr>
          <w:sz w:val="24"/>
          <w:szCs w:val="24"/>
          <w:lang w:val="en-AU"/>
        </w:rPr>
        <w:t xml:space="preserve"> will establish and maintain</w:t>
      </w:r>
      <w:r w:rsidR="00341E47" w:rsidRPr="00BB668E">
        <w:rPr>
          <w:sz w:val="24"/>
          <w:szCs w:val="24"/>
          <w:lang w:val="en-AU"/>
        </w:rPr>
        <w:t>,</w:t>
      </w:r>
      <w:r w:rsidR="00F62C13" w:rsidRPr="00BB668E">
        <w:rPr>
          <w:sz w:val="24"/>
          <w:szCs w:val="24"/>
          <w:lang w:val="en-AU"/>
        </w:rPr>
        <w:t xml:space="preserve"> </w:t>
      </w:r>
      <w:r w:rsidR="007A7DD6" w:rsidRPr="00BB668E">
        <w:rPr>
          <w:sz w:val="24"/>
          <w:szCs w:val="24"/>
          <w:lang w:val="en-AU"/>
        </w:rPr>
        <w:t xml:space="preserve">via </w:t>
      </w:r>
      <w:r w:rsidR="009B691C" w:rsidRPr="00BB668E">
        <w:rPr>
          <w:sz w:val="24"/>
          <w:szCs w:val="24"/>
          <w:lang w:val="en-AU"/>
        </w:rPr>
        <w:t>the</w:t>
      </w:r>
      <w:r w:rsidR="007A7DD6" w:rsidRPr="00BB668E">
        <w:rPr>
          <w:sz w:val="24"/>
          <w:szCs w:val="24"/>
          <w:lang w:val="en-AU"/>
        </w:rPr>
        <w:t xml:space="preserve"> </w:t>
      </w:r>
      <w:r w:rsidR="00E53CF7" w:rsidRPr="00BB668E">
        <w:rPr>
          <w:sz w:val="24"/>
          <w:szCs w:val="24"/>
          <w:lang w:val="en-AU"/>
        </w:rPr>
        <w:t>People and Culture Team</w:t>
      </w:r>
      <w:r w:rsidR="00341E47" w:rsidRPr="00BB668E">
        <w:rPr>
          <w:sz w:val="24"/>
          <w:szCs w:val="24"/>
          <w:lang w:val="en-AU"/>
        </w:rPr>
        <w:t>,</w:t>
      </w:r>
      <w:r w:rsidR="007A7DD6" w:rsidRPr="00BB668E">
        <w:rPr>
          <w:sz w:val="24"/>
          <w:szCs w:val="24"/>
          <w:lang w:val="en-AU"/>
        </w:rPr>
        <w:t xml:space="preserve"> </w:t>
      </w:r>
      <w:r w:rsidR="00F62C13" w:rsidRPr="00BB668E">
        <w:rPr>
          <w:sz w:val="24"/>
          <w:szCs w:val="24"/>
          <w:lang w:val="en-AU"/>
        </w:rPr>
        <w:t>centralised oversight of any c</w:t>
      </w:r>
      <w:r w:rsidR="00856289" w:rsidRPr="655B844E">
        <w:rPr>
          <w:sz w:val="24"/>
          <w:szCs w:val="24"/>
          <w:lang w:val="en-AU"/>
        </w:rPr>
        <w:t>laim</w:t>
      </w:r>
      <w:r w:rsidR="00F62C13" w:rsidRPr="00BB668E">
        <w:rPr>
          <w:sz w:val="24"/>
          <w:szCs w:val="24"/>
          <w:lang w:val="en-AU"/>
        </w:rPr>
        <w:t xml:space="preserve"> covered by clause </w:t>
      </w:r>
      <w:r w:rsidR="00200A8D" w:rsidRPr="00C04E5F">
        <w:rPr>
          <w:sz w:val="24"/>
          <w:szCs w:val="24"/>
          <w:lang w:val="en-AU"/>
        </w:rPr>
        <w:fldChar w:fldCharType="begin"/>
      </w:r>
      <w:r w:rsidR="00200A8D" w:rsidRPr="00C04E5F">
        <w:rPr>
          <w:sz w:val="24"/>
          <w:szCs w:val="24"/>
          <w:lang w:val="en-AU"/>
        </w:rPr>
        <w:instrText xml:space="preserve"> REF _Ref192275566 \n \p \h </w:instrText>
      </w:r>
      <w:r w:rsidR="00C04E5F">
        <w:rPr>
          <w:sz w:val="24"/>
          <w:szCs w:val="24"/>
          <w:lang w:val="en-AU"/>
        </w:rPr>
        <w:instrText xml:space="preserve"> \* MERGEFORMAT </w:instrText>
      </w:r>
      <w:r w:rsidR="00200A8D" w:rsidRPr="00C04E5F">
        <w:rPr>
          <w:sz w:val="24"/>
          <w:szCs w:val="24"/>
          <w:lang w:val="en-AU"/>
        </w:rPr>
      </w:r>
      <w:r w:rsidR="00200A8D" w:rsidRPr="00C04E5F">
        <w:rPr>
          <w:sz w:val="24"/>
          <w:szCs w:val="24"/>
          <w:lang w:val="en-AU"/>
        </w:rPr>
        <w:fldChar w:fldCharType="separate"/>
      </w:r>
      <w:r w:rsidR="00A07807">
        <w:rPr>
          <w:sz w:val="24"/>
          <w:szCs w:val="24"/>
          <w:lang w:val="en-AU"/>
        </w:rPr>
        <w:t>49 above</w:t>
      </w:r>
      <w:r w:rsidR="00200A8D" w:rsidRPr="00C04E5F">
        <w:rPr>
          <w:sz w:val="24"/>
          <w:szCs w:val="24"/>
          <w:lang w:val="en-AU"/>
        </w:rPr>
        <w:fldChar w:fldCharType="end"/>
      </w:r>
      <w:r w:rsidR="00D0080C" w:rsidRPr="00BB668E">
        <w:rPr>
          <w:sz w:val="24"/>
          <w:szCs w:val="24"/>
          <w:lang w:val="en-AU"/>
        </w:rPr>
        <w:t xml:space="preserve"> </w:t>
      </w:r>
      <w:r w:rsidR="00F62C13" w:rsidRPr="00BB668E">
        <w:rPr>
          <w:sz w:val="24"/>
          <w:szCs w:val="24"/>
          <w:lang w:val="en-AU"/>
        </w:rPr>
        <w:t>to ensure consistent management and outcomes.</w:t>
      </w:r>
      <w:bookmarkEnd w:id="74"/>
    </w:p>
    <w:p w14:paraId="753AF38F" w14:textId="7F79749A"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75" w:name="_Ref202257155"/>
      <w:r w:rsidRPr="00BB668E">
        <w:rPr>
          <w:sz w:val="24"/>
          <w:szCs w:val="24"/>
          <w:lang w:val="en-AU"/>
        </w:rPr>
        <w:t>Where appropriate, the FWO will notify U</w:t>
      </w:r>
      <w:r w:rsidR="00392EE8" w:rsidRPr="00BB668E">
        <w:rPr>
          <w:sz w:val="24"/>
          <w:szCs w:val="24"/>
          <w:lang w:val="en-AU"/>
        </w:rPr>
        <w:t>NSW</w:t>
      </w:r>
      <w:r w:rsidRPr="00BB668E">
        <w:rPr>
          <w:sz w:val="24"/>
          <w:szCs w:val="24"/>
          <w:lang w:val="en-AU"/>
        </w:rPr>
        <w:t xml:space="preserve"> within 14 days of any request for </w:t>
      </w:r>
      <w:r w:rsidR="00523F8C" w:rsidRPr="00BB668E">
        <w:rPr>
          <w:sz w:val="24"/>
          <w:szCs w:val="24"/>
          <w:lang w:val="en-AU"/>
        </w:rPr>
        <w:t>assistance being</w:t>
      </w:r>
      <w:r w:rsidRPr="00BB668E">
        <w:rPr>
          <w:sz w:val="24"/>
          <w:szCs w:val="24"/>
          <w:lang w:val="en-AU"/>
        </w:rPr>
        <w:t xml:space="preserve"> received by the FWO </w:t>
      </w:r>
      <w:r w:rsidR="005967E9" w:rsidRPr="00BB668E">
        <w:rPr>
          <w:sz w:val="24"/>
          <w:szCs w:val="24"/>
          <w:lang w:val="en-AU"/>
        </w:rPr>
        <w:t xml:space="preserve">relating to </w:t>
      </w:r>
      <w:r w:rsidR="00496012" w:rsidRPr="00BB668E">
        <w:rPr>
          <w:sz w:val="24"/>
          <w:szCs w:val="24"/>
          <w:lang w:val="en-AU"/>
        </w:rPr>
        <w:t>a contravention</w:t>
      </w:r>
      <w:r w:rsidR="005967E9" w:rsidRPr="00BB668E">
        <w:rPr>
          <w:sz w:val="24"/>
          <w:szCs w:val="24"/>
          <w:lang w:val="en-AU"/>
        </w:rPr>
        <w:t xml:space="preserve"> the subject of this Undertaking, </w:t>
      </w:r>
      <w:r w:rsidRPr="00BB668E">
        <w:rPr>
          <w:sz w:val="24"/>
          <w:szCs w:val="24"/>
          <w:lang w:val="en-AU"/>
        </w:rPr>
        <w:t xml:space="preserve">where the FWO identifies that the </w:t>
      </w:r>
      <w:r w:rsidR="00304DF7" w:rsidRPr="00BB668E">
        <w:rPr>
          <w:sz w:val="24"/>
          <w:szCs w:val="24"/>
          <w:lang w:val="en-AU"/>
        </w:rPr>
        <w:t>Employee Advocate Platform</w:t>
      </w:r>
      <w:r w:rsidRPr="00BB668E">
        <w:rPr>
          <w:sz w:val="24"/>
          <w:szCs w:val="24"/>
          <w:lang w:val="en-AU"/>
        </w:rPr>
        <w:t xml:space="preserve"> </w:t>
      </w:r>
      <w:r w:rsidR="002115EB">
        <w:rPr>
          <w:sz w:val="24"/>
          <w:szCs w:val="24"/>
          <w:lang w:val="en-AU"/>
        </w:rPr>
        <w:t>or other communication channels maintained by UNSW under clause</w:t>
      </w:r>
      <w:r w:rsidR="00780578">
        <w:rPr>
          <w:sz w:val="24"/>
          <w:szCs w:val="24"/>
          <w:lang w:val="en-AU"/>
        </w:rPr>
        <w:t xml:space="preserve">s </w:t>
      </w:r>
      <w:r w:rsidR="0095680F">
        <w:rPr>
          <w:sz w:val="24"/>
          <w:szCs w:val="24"/>
          <w:lang w:val="en-AU"/>
        </w:rPr>
        <w:fldChar w:fldCharType="begin"/>
      </w:r>
      <w:r w:rsidR="0095680F">
        <w:rPr>
          <w:sz w:val="24"/>
          <w:szCs w:val="24"/>
          <w:lang w:val="en-AU"/>
        </w:rPr>
        <w:instrText xml:space="preserve"> REF _Ref192168394 \n \h </w:instrText>
      </w:r>
      <w:r w:rsidR="0095680F">
        <w:rPr>
          <w:sz w:val="24"/>
          <w:szCs w:val="24"/>
          <w:lang w:val="en-AU"/>
        </w:rPr>
      </w:r>
      <w:r w:rsidR="0095680F">
        <w:rPr>
          <w:sz w:val="24"/>
          <w:szCs w:val="24"/>
          <w:lang w:val="en-AU"/>
        </w:rPr>
        <w:fldChar w:fldCharType="separate"/>
      </w:r>
      <w:r w:rsidR="00A07807">
        <w:rPr>
          <w:sz w:val="24"/>
          <w:szCs w:val="24"/>
          <w:lang w:val="en-AU"/>
        </w:rPr>
        <w:t>43</w:t>
      </w:r>
      <w:r w:rsidR="0095680F">
        <w:rPr>
          <w:sz w:val="24"/>
          <w:szCs w:val="24"/>
          <w:lang w:val="en-AU"/>
        </w:rPr>
        <w:fldChar w:fldCharType="end"/>
      </w:r>
      <w:r w:rsidR="00780578">
        <w:rPr>
          <w:sz w:val="24"/>
          <w:szCs w:val="24"/>
          <w:lang w:val="en-AU"/>
        </w:rPr>
        <w:t xml:space="preserve"> and</w:t>
      </w:r>
      <w:r w:rsidR="002115EB">
        <w:rPr>
          <w:sz w:val="24"/>
          <w:szCs w:val="24"/>
          <w:lang w:val="en-AU"/>
        </w:rPr>
        <w:t xml:space="preserve"> </w:t>
      </w:r>
      <w:r w:rsidR="00E44219">
        <w:rPr>
          <w:sz w:val="24"/>
          <w:szCs w:val="24"/>
          <w:lang w:val="en-AU"/>
        </w:rPr>
        <w:fldChar w:fldCharType="begin"/>
      </w:r>
      <w:r w:rsidR="00E44219">
        <w:rPr>
          <w:sz w:val="24"/>
          <w:szCs w:val="24"/>
          <w:lang w:val="en-AU"/>
        </w:rPr>
        <w:instrText xml:space="preserve"> REF _Ref202210575 \n \p \h </w:instrText>
      </w:r>
      <w:r w:rsidR="00E44219">
        <w:rPr>
          <w:sz w:val="24"/>
          <w:szCs w:val="24"/>
          <w:lang w:val="en-AU"/>
        </w:rPr>
      </w:r>
      <w:r w:rsidR="00E44219">
        <w:rPr>
          <w:sz w:val="24"/>
          <w:szCs w:val="24"/>
          <w:lang w:val="en-AU"/>
        </w:rPr>
        <w:fldChar w:fldCharType="separate"/>
      </w:r>
      <w:r w:rsidR="00A07807">
        <w:rPr>
          <w:sz w:val="24"/>
          <w:szCs w:val="24"/>
          <w:lang w:val="en-AU"/>
        </w:rPr>
        <w:t>44 above</w:t>
      </w:r>
      <w:r w:rsidR="00E44219">
        <w:rPr>
          <w:sz w:val="24"/>
          <w:szCs w:val="24"/>
          <w:lang w:val="en-AU"/>
        </w:rPr>
        <w:fldChar w:fldCharType="end"/>
      </w:r>
      <w:r w:rsidR="002115EB">
        <w:rPr>
          <w:sz w:val="24"/>
          <w:szCs w:val="24"/>
          <w:lang w:val="en-AU"/>
        </w:rPr>
        <w:t xml:space="preserve"> </w:t>
      </w:r>
      <w:r w:rsidRPr="00BB668E">
        <w:rPr>
          <w:sz w:val="24"/>
          <w:szCs w:val="24"/>
          <w:lang w:val="en-AU"/>
        </w:rPr>
        <w:t>has not first been applied. Where</w:t>
      </w:r>
      <w:r w:rsidRPr="00BB668E">
        <w:rPr>
          <w:spacing w:val="-1"/>
          <w:sz w:val="24"/>
          <w:szCs w:val="24"/>
          <w:lang w:val="en-AU"/>
        </w:rPr>
        <w:t xml:space="preserve"> </w:t>
      </w:r>
      <w:r w:rsidRPr="00BB668E">
        <w:rPr>
          <w:sz w:val="24"/>
          <w:szCs w:val="24"/>
          <w:lang w:val="en-AU"/>
        </w:rPr>
        <w:t>appropriate,</w:t>
      </w:r>
      <w:r w:rsidRPr="00BB668E">
        <w:rPr>
          <w:spacing w:val="-1"/>
          <w:sz w:val="24"/>
          <w:szCs w:val="24"/>
          <w:lang w:val="en-AU"/>
        </w:rPr>
        <w:t xml:space="preserve"> </w:t>
      </w:r>
      <w:r w:rsidRPr="00BB668E">
        <w:rPr>
          <w:sz w:val="24"/>
          <w:szCs w:val="24"/>
          <w:lang w:val="en-AU"/>
        </w:rPr>
        <w:t>the FWO</w:t>
      </w:r>
      <w:r w:rsidRPr="00BB668E">
        <w:rPr>
          <w:spacing w:val="-2"/>
          <w:sz w:val="24"/>
          <w:szCs w:val="24"/>
          <w:lang w:val="en-AU"/>
        </w:rPr>
        <w:t xml:space="preserve"> </w:t>
      </w:r>
      <w:r w:rsidRPr="00BB668E">
        <w:rPr>
          <w:sz w:val="24"/>
          <w:szCs w:val="24"/>
          <w:lang w:val="en-AU"/>
        </w:rPr>
        <w:t>will take no further</w:t>
      </w:r>
      <w:r w:rsidRPr="00BB668E">
        <w:rPr>
          <w:spacing w:val="-1"/>
          <w:sz w:val="24"/>
          <w:szCs w:val="24"/>
          <w:lang w:val="en-AU"/>
        </w:rPr>
        <w:t xml:space="preserve"> </w:t>
      </w:r>
      <w:r w:rsidRPr="00BB668E">
        <w:rPr>
          <w:sz w:val="24"/>
          <w:szCs w:val="24"/>
          <w:lang w:val="en-AU"/>
        </w:rPr>
        <w:t xml:space="preserve">action in relation to such a request for assistance until the </w:t>
      </w:r>
      <w:r w:rsidR="00D40C1C" w:rsidRPr="00BB668E">
        <w:rPr>
          <w:sz w:val="24"/>
          <w:szCs w:val="24"/>
          <w:lang w:val="en-AU"/>
        </w:rPr>
        <w:t>Employee Advocate Platform</w:t>
      </w:r>
      <w:r w:rsidRPr="00BB668E">
        <w:rPr>
          <w:sz w:val="24"/>
          <w:szCs w:val="24"/>
          <w:lang w:val="en-AU"/>
        </w:rPr>
        <w:t xml:space="preserve"> has</w:t>
      </w:r>
      <w:r w:rsidR="00933D42" w:rsidRPr="00BB668E">
        <w:rPr>
          <w:sz w:val="24"/>
          <w:szCs w:val="24"/>
          <w:lang w:val="en-AU"/>
        </w:rPr>
        <w:t xml:space="preserve"> been</w:t>
      </w:r>
      <w:r w:rsidRPr="00BB668E">
        <w:rPr>
          <w:sz w:val="24"/>
          <w:szCs w:val="24"/>
          <w:lang w:val="en-AU"/>
        </w:rPr>
        <w:t xml:space="preserve"> </w:t>
      </w:r>
      <w:r w:rsidR="00D40C1C" w:rsidRPr="00BB668E">
        <w:rPr>
          <w:sz w:val="24"/>
          <w:szCs w:val="24"/>
          <w:lang w:val="en-AU"/>
        </w:rPr>
        <w:t>used</w:t>
      </w:r>
      <w:r w:rsidRPr="00BB668E">
        <w:rPr>
          <w:sz w:val="24"/>
          <w:szCs w:val="24"/>
          <w:lang w:val="en-AU"/>
        </w:rPr>
        <w:t>.</w:t>
      </w:r>
      <w:bookmarkEnd w:id="75"/>
    </w:p>
    <w:p w14:paraId="719E98E7" w14:textId="766C1BE5" w:rsidR="000F3BBA" w:rsidRPr="00BB668E" w:rsidRDefault="00D17A01" w:rsidP="00FE40B6">
      <w:pPr>
        <w:pStyle w:val="ListParagraph"/>
        <w:numPr>
          <w:ilvl w:val="0"/>
          <w:numId w:val="4"/>
        </w:numPr>
        <w:spacing w:before="120" w:after="120" w:line="360" w:lineRule="auto"/>
        <w:ind w:left="567" w:hanging="567"/>
        <w:rPr>
          <w:sz w:val="24"/>
          <w:szCs w:val="24"/>
          <w:lang w:val="en-AU"/>
        </w:rPr>
      </w:pPr>
      <w:bookmarkStart w:id="76" w:name="_Ref211016560"/>
      <w:r w:rsidRPr="655B844E">
        <w:rPr>
          <w:sz w:val="24"/>
          <w:szCs w:val="24"/>
          <w:lang w:val="en-AU"/>
        </w:rPr>
        <w:t>Within three months of</w:t>
      </w:r>
      <w:r w:rsidR="003B3F18" w:rsidRPr="00BB668E">
        <w:rPr>
          <w:sz w:val="24"/>
          <w:szCs w:val="24"/>
          <w:lang w:val="en-AU"/>
        </w:rPr>
        <w:t xml:space="preserve"> the initial notification to the FWO of a c</w:t>
      </w:r>
      <w:r w:rsidRPr="655B844E">
        <w:rPr>
          <w:sz w:val="24"/>
          <w:szCs w:val="24"/>
          <w:lang w:val="en-AU"/>
        </w:rPr>
        <w:t>laim</w:t>
      </w:r>
      <w:r w:rsidR="002B3CDE" w:rsidRPr="00BB668E">
        <w:rPr>
          <w:sz w:val="24"/>
          <w:szCs w:val="24"/>
          <w:lang w:val="en-AU"/>
        </w:rPr>
        <w:t xml:space="preserve"> covered by clause</w:t>
      </w:r>
      <w:r w:rsidR="00DB4A71" w:rsidRPr="655B844E">
        <w:rPr>
          <w:sz w:val="24"/>
          <w:szCs w:val="24"/>
          <w:lang w:val="en-AU"/>
        </w:rPr>
        <w:t xml:space="preserve"> </w:t>
      </w:r>
      <w:r w:rsidR="00E44219">
        <w:rPr>
          <w:sz w:val="24"/>
          <w:szCs w:val="24"/>
          <w:lang w:val="en-AU"/>
        </w:rPr>
        <w:fldChar w:fldCharType="begin"/>
      </w:r>
      <w:r w:rsidR="00E44219">
        <w:rPr>
          <w:sz w:val="24"/>
          <w:szCs w:val="24"/>
          <w:lang w:val="en-AU"/>
        </w:rPr>
        <w:instrText xml:space="preserve"> REF _Ref202211067 \n \p \h </w:instrText>
      </w:r>
      <w:r w:rsidR="00E44219">
        <w:rPr>
          <w:sz w:val="24"/>
          <w:szCs w:val="24"/>
          <w:lang w:val="en-AU"/>
        </w:rPr>
      </w:r>
      <w:r w:rsidR="00E44219">
        <w:rPr>
          <w:sz w:val="24"/>
          <w:szCs w:val="24"/>
          <w:lang w:val="en-AU"/>
        </w:rPr>
        <w:fldChar w:fldCharType="separate"/>
      </w:r>
      <w:r w:rsidR="00A07807">
        <w:rPr>
          <w:sz w:val="24"/>
          <w:szCs w:val="24"/>
          <w:lang w:val="en-AU"/>
        </w:rPr>
        <w:t>46 above</w:t>
      </w:r>
      <w:r w:rsidR="00E44219">
        <w:rPr>
          <w:sz w:val="24"/>
          <w:szCs w:val="24"/>
          <w:lang w:val="en-AU"/>
        </w:rPr>
        <w:fldChar w:fldCharType="end"/>
      </w:r>
      <w:r w:rsidR="00F62C13" w:rsidRPr="00BB668E">
        <w:rPr>
          <w:sz w:val="24"/>
          <w:szCs w:val="24"/>
          <w:lang w:val="en-AU"/>
        </w:rPr>
        <w:t>,</w:t>
      </w:r>
      <w:r w:rsidR="00F62C13" w:rsidRPr="00BB668E">
        <w:rPr>
          <w:spacing w:val="-11"/>
          <w:sz w:val="24"/>
          <w:szCs w:val="24"/>
          <w:lang w:val="en-AU"/>
        </w:rPr>
        <w:t xml:space="preserve"> </w:t>
      </w:r>
      <w:r w:rsidR="00F04215" w:rsidRPr="00BB668E">
        <w:rPr>
          <w:sz w:val="24"/>
          <w:szCs w:val="24"/>
          <w:lang w:val="en-AU"/>
        </w:rPr>
        <w:t>UNSW</w:t>
      </w:r>
      <w:r w:rsidR="00F62C13" w:rsidRPr="00BB668E">
        <w:rPr>
          <w:spacing w:val="-14"/>
          <w:sz w:val="24"/>
          <w:szCs w:val="24"/>
          <w:lang w:val="en-AU"/>
        </w:rPr>
        <w:t xml:space="preserve"> </w:t>
      </w:r>
      <w:r w:rsidR="00F62C13" w:rsidRPr="00BB668E">
        <w:rPr>
          <w:sz w:val="24"/>
          <w:szCs w:val="24"/>
          <w:lang w:val="en-AU"/>
        </w:rPr>
        <w:t>will</w:t>
      </w:r>
      <w:r w:rsidR="00F62C13" w:rsidRPr="00BB668E">
        <w:rPr>
          <w:spacing w:val="-14"/>
          <w:sz w:val="24"/>
          <w:szCs w:val="24"/>
          <w:lang w:val="en-AU"/>
        </w:rPr>
        <w:t xml:space="preserve"> </w:t>
      </w:r>
      <w:r w:rsidR="00F62C13" w:rsidRPr="00BB668E">
        <w:rPr>
          <w:sz w:val="24"/>
          <w:szCs w:val="24"/>
          <w:lang w:val="en-AU"/>
        </w:rPr>
        <w:t>provide</w:t>
      </w:r>
      <w:r w:rsidR="00F62C13" w:rsidRPr="00BB668E">
        <w:rPr>
          <w:spacing w:val="-13"/>
          <w:sz w:val="24"/>
          <w:szCs w:val="24"/>
          <w:lang w:val="en-AU"/>
        </w:rPr>
        <w:t xml:space="preserve"> </w:t>
      </w:r>
      <w:r w:rsidR="00F62C13" w:rsidRPr="00BB668E">
        <w:rPr>
          <w:sz w:val="24"/>
          <w:szCs w:val="24"/>
          <w:lang w:val="en-AU"/>
        </w:rPr>
        <w:t>to</w:t>
      </w:r>
      <w:r w:rsidR="00F62C13" w:rsidRPr="00BB668E">
        <w:rPr>
          <w:spacing w:val="-13"/>
          <w:sz w:val="24"/>
          <w:szCs w:val="24"/>
          <w:lang w:val="en-AU"/>
        </w:rPr>
        <w:t xml:space="preserve"> </w:t>
      </w:r>
      <w:r w:rsidR="00F62C13" w:rsidRPr="00BB668E">
        <w:rPr>
          <w:sz w:val="24"/>
          <w:szCs w:val="24"/>
          <w:lang w:val="en-AU"/>
        </w:rPr>
        <w:t>the</w:t>
      </w:r>
      <w:r w:rsidR="00F62C13" w:rsidRPr="00BB668E">
        <w:rPr>
          <w:spacing w:val="-12"/>
          <w:sz w:val="24"/>
          <w:szCs w:val="24"/>
          <w:lang w:val="en-AU"/>
        </w:rPr>
        <w:t xml:space="preserve"> </w:t>
      </w:r>
      <w:r w:rsidR="00F62C13" w:rsidRPr="00BB668E">
        <w:rPr>
          <w:sz w:val="24"/>
          <w:szCs w:val="24"/>
          <w:lang w:val="en-AU"/>
        </w:rPr>
        <w:t>FWO</w:t>
      </w:r>
      <w:r w:rsidR="00F62C13" w:rsidRPr="00BB668E">
        <w:rPr>
          <w:spacing w:val="-13"/>
          <w:sz w:val="24"/>
          <w:szCs w:val="24"/>
          <w:lang w:val="en-AU"/>
        </w:rPr>
        <w:t xml:space="preserve"> </w:t>
      </w:r>
      <w:r w:rsidR="00F62C13" w:rsidRPr="00BB668E">
        <w:rPr>
          <w:sz w:val="24"/>
          <w:szCs w:val="24"/>
          <w:lang w:val="en-AU"/>
        </w:rPr>
        <w:t>information</w:t>
      </w:r>
      <w:r w:rsidR="00F62C13" w:rsidRPr="00BB668E">
        <w:rPr>
          <w:spacing w:val="-13"/>
          <w:sz w:val="24"/>
          <w:szCs w:val="24"/>
          <w:lang w:val="en-AU"/>
        </w:rPr>
        <w:t xml:space="preserve"> </w:t>
      </w:r>
      <w:r w:rsidR="00F62C13" w:rsidRPr="00BB668E">
        <w:rPr>
          <w:sz w:val="24"/>
          <w:szCs w:val="24"/>
          <w:lang w:val="en-AU"/>
        </w:rPr>
        <w:t>regarding</w:t>
      </w:r>
      <w:r w:rsidR="00F62C13" w:rsidRPr="00BB668E">
        <w:rPr>
          <w:spacing w:val="-12"/>
          <w:sz w:val="24"/>
          <w:szCs w:val="24"/>
          <w:lang w:val="en-AU"/>
        </w:rPr>
        <w:t xml:space="preserve"> </w:t>
      </w:r>
      <w:r w:rsidR="00F62C13" w:rsidRPr="00BB668E">
        <w:rPr>
          <w:sz w:val="24"/>
          <w:szCs w:val="24"/>
          <w:lang w:val="en-AU"/>
        </w:rPr>
        <w:t>the</w:t>
      </w:r>
      <w:r w:rsidR="003B3F18" w:rsidRPr="00BB668E">
        <w:rPr>
          <w:sz w:val="24"/>
          <w:szCs w:val="24"/>
          <w:lang w:val="en-AU"/>
        </w:rPr>
        <w:t xml:space="preserve"> progress and/or</w:t>
      </w:r>
      <w:r w:rsidR="00F62C13" w:rsidRPr="00BB668E">
        <w:rPr>
          <w:spacing w:val="-14"/>
          <w:sz w:val="24"/>
          <w:szCs w:val="24"/>
          <w:lang w:val="en-AU"/>
        </w:rPr>
        <w:t xml:space="preserve"> </w:t>
      </w:r>
      <w:r w:rsidR="00F62C13" w:rsidRPr="00BB668E">
        <w:rPr>
          <w:sz w:val="24"/>
          <w:szCs w:val="24"/>
          <w:lang w:val="en-AU"/>
        </w:rPr>
        <w:t>outcome of</w:t>
      </w:r>
      <w:r w:rsidR="00F62C13" w:rsidRPr="00BB668E">
        <w:rPr>
          <w:spacing w:val="-8"/>
          <w:sz w:val="24"/>
          <w:szCs w:val="24"/>
          <w:lang w:val="en-AU"/>
        </w:rPr>
        <w:t xml:space="preserve"> </w:t>
      </w:r>
      <w:r w:rsidR="00F62C13" w:rsidRPr="00BB668E">
        <w:rPr>
          <w:sz w:val="24"/>
          <w:szCs w:val="24"/>
          <w:lang w:val="en-AU"/>
        </w:rPr>
        <w:t>any</w:t>
      </w:r>
      <w:r w:rsidR="00F62C13" w:rsidRPr="00BB668E">
        <w:rPr>
          <w:spacing w:val="-7"/>
          <w:sz w:val="24"/>
          <w:szCs w:val="24"/>
          <w:lang w:val="en-AU"/>
        </w:rPr>
        <w:t xml:space="preserve"> </w:t>
      </w:r>
      <w:r w:rsidR="00F62C13" w:rsidRPr="00BB668E">
        <w:rPr>
          <w:sz w:val="24"/>
          <w:szCs w:val="24"/>
          <w:lang w:val="en-AU"/>
        </w:rPr>
        <w:t>c</w:t>
      </w:r>
      <w:r w:rsidRPr="655B844E">
        <w:rPr>
          <w:sz w:val="24"/>
          <w:szCs w:val="24"/>
          <w:lang w:val="en-AU"/>
        </w:rPr>
        <w:t>laim</w:t>
      </w:r>
      <w:r w:rsidR="00F62C13" w:rsidRPr="00BB668E">
        <w:rPr>
          <w:spacing w:val="-8"/>
          <w:sz w:val="24"/>
          <w:szCs w:val="24"/>
          <w:lang w:val="en-AU"/>
        </w:rPr>
        <w:t xml:space="preserve"> </w:t>
      </w:r>
      <w:r w:rsidR="00F62C13" w:rsidRPr="00BB668E">
        <w:rPr>
          <w:sz w:val="24"/>
          <w:szCs w:val="24"/>
          <w:lang w:val="en-AU"/>
        </w:rPr>
        <w:t>and/or</w:t>
      </w:r>
      <w:r w:rsidR="00F62C13" w:rsidRPr="00BB668E">
        <w:rPr>
          <w:spacing w:val="-8"/>
          <w:sz w:val="24"/>
          <w:szCs w:val="24"/>
          <w:lang w:val="en-AU"/>
        </w:rPr>
        <w:t xml:space="preserve"> </w:t>
      </w:r>
      <w:r w:rsidR="00F62C13" w:rsidRPr="00BB668E">
        <w:rPr>
          <w:sz w:val="24"/>
          <w:szCs w:val="24"/>
          <w:lang w:val="en-AU"/>
        </w:rPr>
        <w:t>review</w:t>
      </w:r>
      <w:r w:rsidR="00F62C13" w:rsidRPr="00BB668E">
        <w:rPr>
          <w:spacing w:val="-8"/>
          <w:sz w:val="24"/>
          <w:szCs w:val="24"/>
          <w:lang w:val="en-AU"/>
        </w:rPr>
        <w:t xml:space="preserve"> </w:t>
      </w:r>
      <w:r w:rsidR="00F62C13" w:rsidRPr="00BB668E">
        <w:rPr>
          <w:sz w:val="24"/>
          <w:szCs w:val="24"/>
          <w:lang w:val="en-AU"/>
        </w:rPr>
        <w:t>made</w:t>
      </w:r>
      <w:r w:rsidR="00F62C13" w:rsidRPr="00BB668E">
        <w:rPr>
          <w:spacing w:val="-8"/>
          <w:sz w:val="24"/>
          <w:szCs w:val="24"/>
          <w:lang w:val="en-AU"/>
        </w:rPr>
        <w:t xml:space="preserve"> </w:t>
      </w:r>
      <w:r w:rsidR="00F62C13" w:rsidRPr="00BB668E">
        <w:rPr>
          <w:sz w:val="24"/>
          <w:szCs w:val="24"/>
          <w:lang w:val="en-AU"/>
        </w:rPr>
        <w:t>under</w:t>
      </w:r>
      <w:r w:rsidR="00F62C13" w:rsidRPr="00BB668E">
        <w:rPr>
          <w:spacing w:val="-8"/>
          <w:sz w:val="24"/>
          <w:szCs w:val="24"/>
          <w:lang w:val="en-AU"/>
        </w:rPr>
        <w:t xml:space="preserve"> </w:t>
      </w:r>
      <w:r w:rsidR="00F62C13" w:rsidRPr="00BB668E">
        <w:rPr>
          <w:sz w:val="24"/>
          <w:szCs w:val="24"/>
          <w:lang w:val="en-AU"/>
        </w:rPr>
        <w:t>the</w:t>
      </w:r>
      <w:r w:rsidR="00F62C13" w:rsidRPr="00D91079">
        <w:rPr>
          <w:sz w:val="24"/>
          <w:szCs w:val="24"/>
          <w:lang w:val="en-AU"/>
        </w:rPr>
        <w:t xml:space="preserve"> </w:t>
      </w:r>
      <w:r w:rsidRPr="655B844E">
        <w:rPr>
          <w:sz w:val="24"/>
          <w:szCs w:val="24"/>
          <w:lang w:val="en-AU"/>
        </w:rPr>
        <w:t xml:space="preserve">relevant </w:t>
      </w:r>
      <w:r w:rsidR="008F6B84" w:rsidRPr="655B844E">
        <w:rPr>
          <w:sz w:val="24"/>
          <w:szCs w:val="24"/>
          <w:lang w:val="en-AU"/>
        </w:rPr>
        <w:t>communication</w:t>
      </w:r>
      <w:r w:rsidRPr="655B844E">
        <w:rPr>
          <w:sz w:val="24"/>
          <w:szCs w:val="24"/>
          <w:lang w:val="en-AU"/>
        </w:rPr>
        <w:t xml:space="preserve"> channel</w:t>
      </w:r>
      <w:r w:rsidR="00F62C13" w:rsidRPr="00BB668E">
        <w:rPr>
          <w:sz w:val="24"/>
          <w:szCs w:val="24"/>
          <w:lang w:val="en-AU"/>
        </w:rPr>
        <w:t>.</w:t>
      </w:r>
      <w:r w:rsidR="00F62C13" w:rsidRPr="00BB668E">
        <w:rPr>
          <w:spacing w:val="-7"/>
          <w:sz w:val="24"/>
          <w:szCs w:val="24"/>
          <w:lang w:val="en-AU"/>
        </w:rPr>
        <w:t xml:space="preserve"> </w:t>
      </w:r>
      <w:r w:rsidR="00F62C13" w:rsidRPr="00BB668E">
        <w:rPr>
          <w:sz w:val="24"/>
          <w:szCs w:val="24"/>
          <w:lang w:val="en-AU"/>
        </w:rPr>
        <w:t>U</w:t>
      </w:r>
      <w:r w:rsidR="008E62DC" w:rsidRPr="00BB668E">
        <w:rPr>
          <w:sz w:val="24"/>
          <w:szCs w:val="24"/>
          <w:lang w:val="en-AU"/>
        </w:rPr>
        <w:t>NSW</w:t>
      </w:r>
      <w:r w:rsidR="00F62C13" w:rsidRPr="00BB668E">
        <w:rPr>
          <w:spacing w:val="-9"/>
          <w:sz w:val="24"/>
          <w:szCs w:val="24"/>
          <w:lang w:val="en-AU"/>
        </w:rPr>
        <w:t xml:space="preserve"> </w:t>
      </w:r>
      <w:r w:rsidR="00F62C13" w:rsidRPr="00BB668E">
        <w:rPr>
          <w:sz w:val="24"/>
          <w:szCs w:val="24"/>
          <w:lang w:val="en-AU"/>
        </w:rPr>
        <w:t>will</w:t>
      </w:r>
      <w:r w:rsidR="00F62C13" w:rsidRPr="00BB668E">
        <w:rPr>
          <w:spacing w:val="-6"/>
          <w:sz w:val="24"/>
          <w:szCs w:val="24"/>
          <w:lang w:val="en-AU"/>
        </w:rPr>
        <w:t xml:space="preserve"> </w:t>
      </w:r>
      <w:r w:rsidR="00F62C13" w:rsidRPr="00BB668E">
        <w:rPr>
          <w:sz w:val="24"/>
          <w:szCs w:val="24"/>
          <w:lang w:val="en-AU"/>
        </w:rPr>
        <w:t>also</w:t>
      </w:r>
      <w:r w:rsidR="00F62C13" w:rsidRPr="00BB668E">
        <w:rPr>
          <w:spacing w:val="-8"/>
          <w:sz w:val="24"/>
          <w:szCs w:val="24"/>
          <w:lang w:val="en-AU"/>
        </w:rPr>
        <w:t xml:space="preserve"> </w:t>
      </w:r>
      <w:r w:rsidR="00F62C13" w:rsidRPr="00BB668E">
        <w:rPr>
          <w:sz w:val="24"/>
          <w:szCs w:val="24"/>
          <w:lang w:val="en-AU"/>
        </w:rPr>
        <w:t>provide,</w:t>
      </w:r>
      <w:r w:rsidR="00F62C13" w:rsidRPr="00BB668E">
        <w:rPr>
          <w:spacing w:val="-9"/>
          <w:sz w:val="24"/>
          <w:szCs w:val="24"/>
          <w:lang w:val="en-AU"/>
        </w:rPr>
        <w:t xml:space="preserve"> </w:t>
      </w:r>
      <w:r w:rsidR="00F62C13" w:rsidRPr="00BB668E">
        <w:rPr>
          <w:sz w:val="24"/>
          <w:szCs w:val="24"/>
          <w:lang w:val="en-AU"/>
        </w:rPr>
        <w:t>within a reasonable period specified by the FWO, any such further Reasonable Evidence requested to satisfy itself that U</w:t>
      </w:r>
      <w:r w:rsidR="008E62DC" w:rsidRPr="00BB668E">
        <w:rPr>
          <w:sz w:val="24"/>
          <w:szCs w:val="24"/>
          <w:lang w:val="en-AU"/>
        </w:rPr>
        <w:t>NSW</w:t>
      </w:r>
      <w:r w:rsidR="00F62C13" w:rsidRPr="00BB668E">
        <w:rPr>
          <w:sz w:val="24"/>
          <w:szCs w:val="24"/>
          <w:lang w:val="en-AU"/>
        </w:rPr>
        <w:t xml:space="preserve"> has met its obligations with respect to employees who raise </w:t>
      </w:r>
      <w:r w:rsidR="007216CF" w:rsidRPr="00BB668E">
        <w:rPr>
          <w:sz w:val="24"/>
          <w:szCs w:val="24"/>
          <w:lang w:val="en-AU"/>
        </w:rPr>
        <w:t>a</w:t>
      </w:r>
      <w:r w:rsidR="00F62C13" w:rsidRPr="00BB668E">
        <w:rPr>
          <w:sz w:val="24"/>
          <w:szCs w:val="24"/>
          <w:lang w:val="en-AU"/>
        </w:rPr>
        <w:t xml:space="preserve"> c</w:t>
      </w:r>
      <w:r w:rsidRPr="655B844E">
        <w:rPr>
          <w:sz w:val="24"/>
          <w:szCs w:val="24"/>
          <w:lang w:val="en-AU"/>
        </w:rPr>
        <w:t>laim</w:t>
      </w:r>
      <w:r w:rsidR="00F62C13" w:rsidRPr="00BB668E">
        <w:rPr>
          <w:sz w:val="24"/>
          <w:szCs w:val="24"/>
          <w:lang w:val="en-AU"/>
        </w:rPr>
        <w:t xml:space="preserve"> </w:t>
      </w:r>
      <w:r w:rsidR="00195CE4" w:rsidRPr="00BB668E">
        <w:rPr>
          <w:sz w:val="24"/>
          <w:szCs w:val="24"/>
          <w:lang w:val="en-AU"/>
        </w:rPr>
        <w:t xml:space="preserve">via </w:t>
      </w:r>
      <w:r w:rsidR="00F62C13" w:rsidRPr="00BB668E">
        <w:rPr>
          <w:sz w:val="24"/>
          <w:szCs w:val="24"/>
          <w:lang w:val="en-AU"/>
        </w:rPr>
        <w:t xml:space="preserve">the </w:t>
      </w:r>
      <w:r w:rsidRPr="655B844E">
        <w:rPr>
          <w:sz w:val="24"/>
          <w:szCs w:val="24"/>
          <w:lang w:val="en-AU"/>
        </w:rPr>
        <w:t xml:space="preserve">relevant </w:t>
      </w:r>
      <w:r w:rsidR="00D91079" w:rsidRPr="655B844E">
        <w:rPr>
          <w:sz w:val="24"/>
          <w:szCs w:val="24"/>
          <w:lang w:val="en-AU"/>
        </w:rPr>
        <w:t xml:space="preserve">communication </w:t>
      </w:r>
      <w:r w:rsidRPr="655B844E">
        <w:rPr>
          <w:sz w:val="24"/>
          <w:szCs w:val="24"/>
          <w:lang w:val="en-AU"/>
        </w:rPr>
        <w:t>channel</w:t>
      </w:r>
      <w:r w:rsidR="00F62C13" w:rsidRPr="00BB668E">
        <w:rPr>
          <w:sz w:val="24"/>
          <w:szCs w:val="24"/>
          <w:lang w:val="en-AU"/>
        </w:rPr>
        <w:t>.</w:t>
      </w:r>
      <w:bookmarkEnd w:id="76"/>
    </w:p>
    <w:p w14:paraId="6C5CBBBE" w14:textId="6D18D276"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77" w:name="_bookmark8"/>
      <w:bookmarkStart w:id="78" w:name="_Ref204934594"/>
      <w:bookmarkEnd w:id="77"/>
      <w:r w:rsidRPr="00BB668E">
        <w:rPr>
          <w:sz w:val="24"/>
          <w:szCs w:val="24"/>
          <w:lang w:val="en-AU"/>
        </w:rPr>
        <w:t>U</w:t>
      </w:r>
      <w:r w:rsidR="008E62DC" w:rsidRPr="00BB668E">
        <w:rPr>
          <w:sz w:val="24"/>
          <w:szCs w:val="24"/>
          <w:lang w:val="en-AU"/>
        </w:rPr>
        <w:t>NSW</w:t>
      </w:r>
      <w:r w:rsidRPr="00BB668E">
        <w:rPr>
          <w:spacing w:val="-9"/>
          <w:sz w:val="24"/>
          <w:szCs w:val="24"/>
          <w:lang w:val="en-AU"/>
        </w:rPr>
        <w:t xml:space="preserve"> </w:t>
      </w:r>
      <w:r w:rsidRPr="00BB668E">
        <w:rPr>
          <w:sz w:val="24"/>
          <w:szCs w:val="24"/>
          <w:lang w:val="en-AU"/>
        </w:rPr>
        <w:t>undertakes</w:t>
      </w:r>
      <w:r w:rsidRPr="00BB668E">
        <w:rPr>
          <w:spacing w:val="-11"/>
          <w:sz w:val="24"/>
          <w:szCs w:val="24"/>
          <w:lang w:val="en-AU"/>
        </w:rPr>
        <w:t xml:space="preserve"> </w:t>
      </w:r>
      <w:r w:rsidRPr="00BB668E">
        <w:rPr>
          <w:sz w:val="24"/>
          <w:szCs w:val="24"/>
          <w:lang w:val="en-AU"/>
        </w:rPr>
        <w:t>to</w:t>
      </w:r>
      <w:r w:rsidRPr="00BB668E">
        <w:rPr>
          <w:spacing w:val="-11"/>
          <w:sz w:val="24"/>
          <w:szCs w:val="24"/>
          <w:lang w:val="en-AU"/>
        </w:rPr>
        <w:t xml:space="preserve"> </w:t>
      </w:r>
      <w:r w:rsidRPr="00BB668E">
        <w:rPr>
          <w:sz w:val="24"/>
          <w:szCs w:val="24"/>
          <w:lang w:val="en-AU"/>
        </w:rPr>
        <w:t>cooperate</w:t>
      </w:r>
      <w:r w:rsidRPr="00BB668E">
        <w:rPr>
          <w:spacing w:val="-11"/>
          <w:sz w:val="24"/>
          <w:szCs w:val="24"/>
          <w:lang w:val="en-AU"/>
        </w:rPr>
        <w:t xml:space="preserve"> </w:t>
      </w:r>
      <w:r w:rsidRPr="00BB668E">
        <w:rPr>
          <w:sz w:val="24"/>
          <w:szCs w:val="24"/>
          <w:lang w:val="en-AU"/>
        </w:rPr>
        <w:t>fully</w:t>
      </w:r>
      <w:r w:rsidRPr="00BB668E">
        <w:rPr>
          <w:spacing w:val="-10"/>
          <w:sz w:val="24"/>
          <w:szCs w:val="24"/>
          <w:lang w:val="en-AU"/>
        </w:rPr>
        <w:t xml:space="preserve"> </w:t>
      </w:r>
      <w:r w:rsidR="00D17A01" w:rsidRPr="655B844E">
        <w:rPr>
          <w:sz w:val="24"/>
          <w:szCs w:val="24"/>
          <w:lang w:val="en-AU"/>
        </w:rPr>
        <w:t xml:space="preserve">with the FWO </w:t>
      </w:r>
      <w:r w:rsidRPr="00BB668E">
        <w:rPr>
          <w:sz w:val="24"/>
          <w:szCs w:val="24"/>
          <w:lang w:val="en-AU"/>
        </w:rPr>
        <w:t>in</w:t>
      </w:r>
      <w:r w:rsidRPr="00DA2BC3">
        <w:rPr>
          <w:sz w:val="24"/>
          <w:szCs w:val="24"/>
          <w:lang w:val="en-AU"/>
        </w:rPr>
        <w:t xml:space="preserve"> </w:t>
      </w:r>
      <w:r w:rsidRPr="00BB668E">
        <w:rPr>
          <w:sz w:val="24"/>
          <w:szCs w:val="24"/>
          <w:lang w:val="en-AU"/>
        </w:rPr>
        <w:t>relation</w:t>
      </w:r>
      <w:r w:rsidRPr="00DA2BC3">
        <w:rPr>
          <w:sz w:val="24"/>
          <w:szCs w:val="24"/>
          <w:lang w:val="en-AU"/>
        </w:rPr>
        <w:t xml:space="preserve"> </w:t>
      </w:r>
      <w:r w:rsidRPr="00BB668E">
        <w:rPr>
          <w:sz w:val="24"/>
          <w:szCs w:val="24"/>
          <w:lang w:val="en-AU"/>
        </w:rPr>
        <w:t>to</w:t>
      </w:r>
      <w:r w:rsidRPr="00DA2BC3">
        <w:rPr>
          <w:sz w:val="24"/>
          <w:szCs w:val="24"/>
          <w:lang w:val="en-AU"/>
        </w:rPr>
        <w:t xml:space="preserve"> </w:t>
      </w:r>
      <w:r w:rsidRPr="00BB668E">
        <w:rPr>
          <w:sz w:val="24"/>
          <w:szCs w:val="24"/>
          <w:lang w:val="en-AU"/>
        </w:rPr>
        <w:t>any</w:t>
      </w:r>
      <w:r w:rsidRPr="00DA2BC3">
        <w:rPr>
          <w:sz w:val="24"/>
          <w:szCs w:val="24"/>
          <w:lang w:val="en-AU"/>
        </w:rPr>
        <w:t xml:space="preserve"> </w:t>
      </w:r>
      <w:r w:rsidRPr="00BB668E">
        <w:rPr>
          <w:sz w:val="24"/>
          <w:szCs w:val="24"/>
          <w:lang w:val="en-AU"/>
        </w:rPr>
        <w:t>request</w:t>
      </w:r>
      <w:r w:rsidRPr="00DA2BC3">
        <w:rPr>
          <w:sz w:val="24"/>
          <w:szCs w:val="24"/>
          <w:lang w:val="en-AU"/>
        </w:rPr>
        <w:t xml:space="preserve"> </w:t>
      </w:r>
      <w:r w:rsidRPr="00BB668E">
        <w:rPr>
          <w:sz w:val="24"/>
          <w:szCs w:val="24"/>
          <w:lang w:val="en-AU"/>
        </w:rPr>
        <w:t>for</w:t>
      </w:r>
      <w:r w:rsidRPr="00DA2BC3">
        <w:rPr>
          <w:sz w:val="24"/>
          <w:szCs w:val="24"/>
          <w:lang w:val="en-AU"/>
        </w:rPr>
        <w:t xml:space="preserve"> </w:t>
      </w:r>
      <w:r w:rsidRPr="00BB668E">
        <w:rPr>
          <w:sz w:val="24"/>
          <w:szCs w:val="24"/>
          <w:lang w:val="en-AU"/>
        </w:rPr>
        <w:t>assistance</w:t>
      </w:r>
      <w:r w:rsidRPr="00DA2BC3">
        <w:rPr>
          <w:sz w:val="24"/>
          <w:szCs w:val="24"/>
          <w:lang w:val="en-AU"/>
        </w:rPr>
        <w:t xml:space="preserve"> </w:t>
      </w:r>
      <w:r w:rsidRPr="00BB668E">
        <w:rPr>
          <w:sz w:val="24"/>
          <w:szCs w:val="24"/>
          <w:lang w:val="en-AU"/>
        </w:rPr>
        <w:t>received</w:t>
      </w:r>
      <w:r w:rsidR="00ED69AA" w:rsidRPr="00BB668E">
        <w:rPr>
          <w:sz w:val="24"/>
          <w:szCs w:val="24"/>
          <w:lang w:val="en-AU"/>
        </w:rPr>
        <w:t xml:space="preserve"> from an employee</w:t>
      </w:r>
      <w:r w:rsidRPr="00DA2BC3">
        <w:rPr>
          <w:sz w:val="24"/>
          <w:szCs w:val="24"/>
          <w:lang w:val="en-AU"/>
        </w:rPr>
        <w:t xml:space="preserve"> </w:t>
      </w:r>
      <w:r w:rsidRPr="00BB668E">
        <w:rPr>
          <w:sz w:val="24"/>
          <w:szCs w:val="24"/>
          <w:lang w:val="en-AU"/>
        </w:rPr>
        <w:t>by</w:t>
      </w:r>
      <w:r w:rsidRPr="00DA2BC3">
        <w:rPr>
          <w:sz w:val="24"/>
          <w:szCs w:val="24"/>
          <w:lang w:val="en-AU"/>
        </w:rPr>
        <w:t xml:space="preserve"> </w:t>
      </w:r>
      <w:r w:rsidRPr="00BB668E">
        <w:rPr>
          <w:sz w:val="24"/>
          <w:szCs w:val="24"/>
          <w:lang w:val="en-AU"/>
        </w:rPr>
        <w:t>the FWO</w:t>
      </w:r>
      <w:r w:rsidRPr="00DA2BC3">
        <w:rPr>
          <w:sz w:val="24"/>
          <w:szCs w:val="24"/>
          <w:lang w:val="en-AU"/>
        </w:rPr>
        <w:t xml:space="preserve"> </w:t>
      </w:r>
      <w:r w:rsidR="00ED69AA" w:rsidRPr="00DA2BC3">
        <w:rPr>
          <w:sz w:val="24"/>
          <w:szCs w:val="24"/>
          <w:lang w:val="en-AU"/>
        </w:rPr>
        <w:t>relating to a contravention the subject of this Undertaking</w:t>
      </w:r>
      <w:r w:rsidR="00ED69AA" w:rsidRPr="00BB668E">
        <w:rPr>
          <w:sz w:val="24"/>
          <w:szCs w:val="24"/>
          <w:lang w:val="en-AU"/>
        </w:rPr>
        <w:t>,</w:t>
      </w:r>
      <w:r w:rsidRPr="00BB668E">
        <w:rPr>
          <w:sz w:val="24"/>
          <w:szCs w:val="24"/>
          <w:lang w:val="en-AU"/>
        </w:rPr>
        <w:t xml:space="preserve"> where</w:t>
      </w:r>
      <w:r w:rsidRPr="00DA2BC3">
        <w:rPr>
          <w:sz w:val="24"/>
          <w:szCs w:val="24"/>
          <w:lang w:val="en-AU"/>
        </w:rPr>
        <w:t xml:space="preserve"> </w:t>
      </w:r>
      <w:r w:rsidRPr="00BB668E">
        <w:rPr>
          <w:sz w:val="24"/>
          <w:szCs w:val="24"/>
          <w:lang w:val="en-AU"/>
        </w:rPr>
        <w:t>the</w:t>
      </w:r>
      <w:r w:rsidRPr="00DA2BC3">
        <w:rPr>
          <w:sz w:val="24"/>
          <w:szCs w:val="24"/>
          <w:lang w:val="en-AU"/>
        </w:rPr>
        <w:t xml:space="preserve"> </w:t>
      </w:r>
      <w:r w:rsidRPr="00BB668E">
        <w:rPr>
          <w:sz w:val="24"/>
          <w:szCs w:val="24"/>
          <w:lang w:val="en-AU"/>
        </w:rPr>
        <w:t>employee</w:t>
      </w:r>
      <w:r w:rsidRPr="00DA2BC3">
        <w:rPr>
          <w:sz w:val="24"/>
          <w:szCs w:val="24"/>
          <w:lang w:val="en-AU"/>
        </w:rPr>
        <w:t xml:space="preserve"> </w:t>
      </w:r>
      <w:r w:rsidRPr="00BB668E">
        <w:rPr>
          <w:sz w:val="24"/>
          <w:szCs w:val="24"/>
          <w:lang w:val="en-AU"/>
        </w:rPr>
        <w:t>does</w:t>
      </w:r>
      <w:r w:rsidRPr="00DA2BC3">
        <w:rPr>
          <w:sz w:val="24"/>
          <w:szCs w:val="24"/>
          <w:lang w:val="en-AU"/>
        </w:rPr>
        <w:t xml:space="preserve"> </w:t>
      </w:r>
      <w:r w:rsidRPr="00BB668E">
        <w:rPr>
          <w:sz w:val="24"/>
          <w:szCs w:val="24"/>
          <w:lang w:val="en-AU"/>
        </w:rPr>
        <w:t>not</w:t>
      </w:r>
      <w:r w:rsidRPr="00DA2BC3">
        <w:rPr>
          <w:sz w:val="24"/>
          <w:szCs w:val="24"/>
          <w:lang w:val="en-AU"/>
        </w:rPr>
        <w:t xml:space="preserve"> </w:t>
      </w:r>
      <w:r w:rsidRPr="00BB668E">
        <w:rPr>
          <w:sz w:val="24"/>
          <w:szCs w:val="24"/>
          <w:lang w:val="en-AU"/>
        </w:rPr>
        <w:t>consider the c</w:t>
      </w:r>
      <w:r w:rsidR="00D17A01" w:rsidRPr="655B844E">
        <w:rPr>
          <w:sz w:val="24"/>
          <w:szCs w:val="24"/>
          <w:lang w:val="en-AU"/>
        </w:rPr>
        <w:t>laim</w:t>
      </w:r>
      <w:r w:rsidRPr="00BB668E">
        <w:rPr>
          <w:sz w:val="24"/>
          <w:szCs w:val="24"/>
          <w:lang w:val="en-AU"/>
        </w:rPr>
        <w:t xml:space="preserve"> has been </w:t>
      </w:r>
      <w:r w:rsidR="00195CE4" w:rsidRPr="00BB668E">
        <w:rPr>
          <w:sz w:val="24"/>
          <w:szCs w:val="24"/>
          <w:lang w:val="en-AU"/>
        </w:rPr>
        <w:t xml:space="preserve">suitably </w:t>
      </w:r>
      <w:r w:rsidRPr="00BB668E">
        <w:rPr>
          <w:sz w:val="24"/>
          <w:szCs w:val="24"/>
          <w:lang w:val="en-AU"/>
        </w:rPr>
        <w:t xml:space="preserve">addressed through the </w:t>
      </w:r>
      <w:r w:rsidR="00195CE4" w:rsidRPr="00BB668E">
        <w:rPr>
          <w:sz w:val="24"/>
          <w:szCs w:val="24"/>
          <w:lang w:val="en-AU"/>
        </w:rPr>
        <w:t xml:space="preserve">measures referred to above at clauses </w:t>
      </w:r>
      <w:r w:rsidR="0084259A">
        <w:rPr>
          <w:sz w:val="24"/>
          <w:szCs w:val="24"/>
          <w:lang w:val="en-AU"/>
        </w:rPr>
        <w:fldChar w:fldCharType="begin"/>
      </w:r>
      <w:r w:rsidR="0084259A">
        <w:rPr>
          <w:sz w:val="24"/>
          <w:szCs w:val="24"/>
          <w:lang w:val="en-AU"/>
        </w:rPr>
        <w:instrText xml:space="preserve"> REF _Ref192168394 \n \h </w:instrText>
      </w:r>
      <w:r w:rsidR="0084259A">
        <w:rPr>
          <w:sz w:val="24"/>
          <w:szCs w:val="24"/>
          <w:lang w:val="en-AU"/>
        </w:rPr>
      </w:r>
      <w:r w:rsidR="0084259A">
        <w:rPr>
          <w:sz w:val="24"/>
          <w:szCs w:val="24"/>
          <w:lang w:val="en-AU"/>
        </w:rPr>
        <w:fldChar w:fldCharType="separate"/>
      </w:r>
      <w:r w:rsidR="00A07807">
        <w:rPr>
          <w:sz w:val="24"/>
          <w:szCs w:val="24"/>
          <w:lang w:val="en-AU"/>
        </w:rPr>
        <w:t>43</w:t>
      </w:r>
      <w:r w:rsidR="0084259A">
        <w:rPr>
          <w:sz w:val="24"/>
          <w:szCs w:val="24"/>
          <w:lang w:val="en-AU"/>
        </w:rPr>
        <w:fldChar w:fldCharType="end"/>
      </w:r>
      <w:r w:rsidR="0084259A">
        <w:rPr>
          <w:sz w:val="24"/>
          <w:szCs w:val="24"/>
          <w:lang w:val="en-AU"/>
        </w:rPr>
        <w:t xml:space="preserve"> to </w:t>
      </w:r>
      <w:r w:rsidR="0084259A">
        <w:rPr>
          <w:sz w:val="24"/>
          <w:szCs w:val="24"/>
          <w:lang w:val="en-AU"/>
        </w:rPr>
        <w:fldChar w:fldCharType="begin"/>
      </w:r>
      <w:r w:rsidR="0084259A">
        <w:rPr>
          <w:sz w:val="24"/>
          <w:szCs w:val="24"/>
          <w:lang w:val="en-AU"/>
        </w:rPr>
        <w:instrText xml:space="preserve"> REF _Ref211016560 \n \p \h </w:instrText>
      </w:r>
      <w:r w:rsidR="0084259A">
        <w:rPr>
          <w:sz w:val="24"/>
          <w:szCs w:val="24"/>
          <w:lang w:val="en-AU"/>
        </w:rPr>
      </w:r>
      <w:r w:rsidR="0084259A">
        <w:rPr>
          <w:sz w:val="24"/>
          <w:szCs w:val="24"/>
          <w:lang w:val="en-AU"/>
        </w:rPr>
        <w:fldChar w:fldCharType="separate"/>
      </w:r>
      <w:r w:rsidR="00A07807">
        <w:rPr>
          <w:sz w:val="24"/>
          <w:szCs w:val="24"/>
          <w:lang w:val="en-AU"/>
        </w:rPr>
        <w:t>52 above</w:t>
      </w:r>
      <w:r w:rsidR="0084259A">
        <w:rPr>
          <w:sz w:val="24"/>
          <w:szCs w:val="24"/>
          <w:lang w:val="en-AU"/>
        </w:rPr>
        <w:fldChar w:fldCharType="end"/>
      </w:r>
      <w:r w:rsidRPr="00BB668E">
        <w:rPr>
          <w:sz w:val="24"/>
          <w:szCs w:val="24"/>
          <w:lang w:val="en-AU"/>
        </w:rPr>
        <w:t>.</w:t>
      </w:r>
      <w:bookmarkEnd w:id="78"/>
    </w:p>
    <w:p w14:paraId="3C9B6288" w14:textId="77777777" w:rsidR="000F3BBA" w:rsidRPr="00BB668E" w:rsidRDefault="00F62C13" w:rsidP="00A07807">
      <w:pPr>
        <w:pStyle w:val="Heading2"/>
        <w:keepNext/>
        <w:widowControl/>
        <w:spacing w:before="120" w:after="120" w:line="360" w:lineRule="auto"/>
        <w:ind w:left="567" w:hanging="567"/>
        <w:rPr>
          <w:u w:val="single"/>
          <w:lang w:val="en-AU"/>
        </w:rPr>
      </w:pPr>
      <w:r w:rsidRPr="00BB668E">
        <w:rPr>
          <w:u w:val="single"/>
          <w:lang w:val="en-AU"/>
        </w:rPr>
        <w:t>Communications to Employees about Enforceable Undertaking</w:t>
      </w:r>
    </w:p>
    <w:p w14:paraId="301FD4A6" w14:textId="19400A58"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 </w:t>
      </w:r>
      <w:bookmarkStart w:id="79" w:name="_Ref173320284"/>
      <w:bookmarkStart w:id="80" w:name="_Ref202257038"/>
      <w:bookmarkStart w:id="81" w:name="_Ref153538856"/>
      <w:r w:rsidRPr="00BB668E">
        <w:rPr>
          <w:sz w:val="24"/>
          <w:szCs w:val="24"/>
          <w:lang w:val="en-AU"/>
        </w:rPr>
        <w:t xml:space="preserve">Within </w:t>
      </w:r>
      <w:r w:rsidR="00850AFD" w:rsidRPr="00BB668E">
        <w:rPr>
          <w:sz w:val="24"/>
          <w:szCs w:val="24"/>
          <w:lang w:val="en-AU"/>
        </w:rPr>
        <w:t xml:space="preserve">14 </w:t>
      </w:r>
      <w:r w:rsidRPr="00BB668E">
        <w:rPr>
          <w:sz w:val="24"/>
          <w:szCs w:val="24"/>
          <w:lang w:val="en-AU"/>
        </w:rPr>
        <w:t xml:space="preserve">days of the Commencement Date, but not before the FWO publishes a media </w:t>
      </w:r>
      <w:r w:rsidRPr="00BB668E">
        <w:rPr>
          <w:sz w:val="24"/>
          <w:szCs w:val="24"/>
          <w:lang w:val="en-AU"/>
        </w:rPr>
        <w:lastRenderedPageBreak/>
        <w:t>release on its website in respect of this Undertaking, U</w:t>
      </w:r>
      <w:r w:rsidR="00F63D08" w:rsidRPr="00BB668E">
        <w:rPr>
          <w:sz w:val="24"/>
          <w:szCs w:val="24"/>
          <w:lang w:val="en-AU"/>
        </w:rPr>
        <w:t>NSW</w:t>
      </w:r>
      <w:r w:rsidRPr="00BB668E">
        <w:rPr>
          <w:sz w:val="24"/>
          <w:szCs w:val="24"/>
          <w:lang w:val="en-AU"/>
        </w:rPr>
        <w:t xml:space="preserve"> will:</w:t>
      </w:r>
      <w:bookmarkEnd w:id="79"/>
      <w:bookmarkEnd w:id="80"/>
    </w:p>
    <w:p w14:paraId="502DA498" w14:textId="5FFA9A72" w:rsidR="000F3BBA" w:rsidRPr="00BB668E" w:rsidRDefault="0046128E" w:rsidP="00FE40B6">
      <w:pPr>
        <w:pStyle w:val="ListParagraph"/>
        <w:numPr>
          <w:ilvl w:val="1"/>
          <w:numId w:val="4"/>
        </w:numPr>
        <w:spacing w:before="120" w:after="120" w:line="360" w:lineRule="auto"/>
        <w:ind w:left="1134" w:hanging="567"/>
        <w:rPr>
          <w:sz w:val="24"/>
          <w:szCs w:val="24"/>
          <w:lang w:val="en-AU"/>
        </w:rPr>
      </w:pPr>
      <w:bookmarkStart w:id="82" w:name="_Ref204934207"/>
      <w:r>
        <w:rPr>
          <w:sz w:val="24"/>
          <w:szCs w:val="24"/>
          <w:lang w:val="en-AU"/>
        </w:rPr>
        <w:t>p</w:t>
      </w:r>
      <w:r w:rsidR="00F62C13" w:rsidRPr="00BB668E">
        <w:rPr>
          <w:sz w:val="24"/>
          <w:szCs w:val="24"/>
          <w:lang w:val="en-AU"/>
        </w:rPr>
        <w:t xml:space="preserve">lace a notice on the home page of its </w:t>
      </w:r>
      <w:r w:rsidR="00FE6239" w:rsidRPr="00BB668E">
        <w:rPr>
          <w:sz w:val="24"/>
          <w:szCs w:val="24"/>
          <w:lang w:val="en-AU"/>
        </w:rPr>
        <w:t>s</w:t>
      </w:r>
      <w:r w:rsidR="00521DB4" w:rsidRPr="00BB668E">
        <w:rPr>
          <w:sz w:val="24"/>
          <w:szCs w:val="24"/>
          <w:lang w:val="en-AU"/>
        </w:rPr>
        <w:t xml:space="preserve">taff </w:t>
      </w:r>
      <w:r w:rsidR="00F62C13" w:rsidRPr="00BB668E">
        <w:rPr>
          <w:sz w:val="24"/>
          <w:szCs w:val="24"/>
          <w:lang w:val="en-AU"/>
        </w:rPr>
        <w:t>Intranet (</w:t>
      </w:r>
      <w:r w:rsidR="00FD3737" w:rsidRPr="00BB668E">
        <w:rPr>
          <w:sz w:val="24"/>
          <w:szCs w:val="24"/>
          <w:lang w:val="en-AU"/>
        </w:rPr>
        <w:t>‘myUNSW’</w:t>
      </w:r>
      <w:r w:rsidR="006A3EDC" w:rsidRPr="00BB668E">
        <w:rPr>
          <w:sz w:val="24"/>
          <w:szCs w:val="24"/>
          <w:lang w:val="en-AU"/>
        </w:rPr>
        <w:t xml:space="preserve"> at </w:t>
      </w:r>
      <w:hyperlink r:id="rId21" w:history="1">
        <w:r w:rsidR="00660F17" w:rsidRPr="00BB668E">
          <w:rPr>
            <w:rStyle w:val="Hyperlink"/>
            <w:sz w:val="24"/>
            <w:szCs w:val="24"/>
            <w:lang w:val="en-AU"/>
          </w:rPr>
          <w:t>https://my.unsw.edu.au</w:t>
        </w:r>
      </w:hyperlink>
      <w:r w:rsidR="00F62C13" w:rsidRPr="00BB668E">
        <w:rPr>
          <w:sz w:val="24"/>
          <w:szCs w:val="24"/>
          <w:lang w:val="en-AU"/>
        </w:rPr>
        <w:t xml:space="preserve">) </w:t>
      </w:r>
      <w:r w:rsidR="009B5AE2" w:rsidRPr="00BB668E">
        <w:rPr>
          <w:sz w:val="24"/>
          <w:szCs w:val="24"/>
          <w:lang w:val="en-AU"/>
        </w:rPr>
        <w:t xml:space="preserve">notifying employees of the existence and commencement of this Undertaking </w:t>
      </w:r>
      <w:r w:rsidR="00F62C13" w:rsidRPr="00BB668E">
        <w:rPr>
          <w:sz w:val="24"/>
          <w:szCs w:val="24"/>
          <w:lang w:val="en-AU"/>
        </w:rPr>
        <w:t xml:space="preserve">in </w:t>
      </w:r>
      <w:r w:rsidR="002D298B" w:rsidRPr="00BB668E">
        <w:rPr>
          <w:sz w:val="24"/>
          <w:szCs w:val="24"/>
          <w:lang w:val="en-AU"/>
        </w:rPr>
        <w:t xml:space="preserve">a </w:t>
      </w:r>
      <w:r w:rsidR="00F62C13" w:rsidRPr="00BB668E">
        <w:rPr>
          <w:sz w:val="24"/>
          <w:szCs w:val="24"/>
          <w:lang w:val="en-AU"/>
        </w:rPr>
        <w:t xml:space="preserve">form of </w:t>
      </w:r>
      <w:r w:rsidR="00F62C13" w:rsidRPr="00BB668E">
        <w:rPr>
          <w:b/>
          <w:bCs/>
          <w:sz w:val="24"/>
          <w:szCs w:val="24"/>
          <w:lang w:val="en-AU"/>
        </w:rPr>
        <w:t xml:space="preserve">Attachment </w:t>
      </w:r>
      <w:r w:rsidR="00025F34" w:rsidRPr="00BB668E">
        <w:rPr>
          <w:b/>
          <w:bCs/>
          <w:sz w:val="24"/>
          <w:szCs w:val="24"/>
          <w:lang w:val="en-AU"/>
        </w:rPr>
        <w:t>C</w:t>
      </w:r>
      <w:r w:rsidR="00387B9A" w:rsidRPr="00BB668E">
        <w:rPr>
          <w:b/>
          <w:bCs/>
          <w:sz w:val="24"/>
          <w:szCs w:val="24"/>
          <w:lang w:val="en-AU"/>
        </w:rPr>
        <w:t xml:space="preserve"> </w:t>
      </w:r>
      <w:r w:rsidR="00F62C13" w:rsidRPr="00BB668E">
        <w:rPr>
          <w:sz w:val="24"/>
          <w:szCs w:val="24"/>
          <w:lang w:val="en-AU"/>
        </w:rPr>
        <w:t>(</w:t>
      </w:r>
      <w:r w:rsidR="00F62C13" w:rsidRPr="00BB668E">
        <w:rPr>
          <w:b/>
          <w:bCs/>
          <w:sz w:val="24"/>
          <w:szCs w:val="24"/>
          <w:lang w:val="en-AU"/>
        </w:rPr>
        <w:t>Intranet Notice</w:t>
      </w:r>
      <w:r w:rsidR="00F62C13" w:rsidRPr="00BB668E">
        <w:rPr>
          <w:sz w:val="24"/>
          <w:szCs w:val="24"/>
          <w:lang w:val="en-AU"/>
        </w:rPr>
        <w:t>); and</w:t>
      </w:r>
      <w:bookmarkEnd w:id="82"/>
    </w:p>
    <w:p w14:paraId="41F01C35" w14:textId="020D9AE4"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issue an all-staff email in </w:t>
      </w:r>
      <w:r w:rsidR="002D298B" w:rsidRPr="00BB668E">
        <w:rPr>
          <w:sz w:val="24"/>
          <w:szCs w:val="24"/>
          <w:lang w:val="en-AU"/>
        </w:rPr>
        <w:t xml:space="preserve">a </w:t>
      </w:r>
      <w:r w:rsidRPr="00BB668E">
        <w:rPr>
          <w:sz w:val="24"/>
          <w:szCs w:val="24"/>
          <w:lang w:val="en-AU"/>
        </w:rPr>
        <w:t xml:space="preserve">form of </w:t>
      </w:r>
      <w:r w:rsidRPr="00BB668E">
        <w:rPr>
          <w:b/>
          <w:bCs/>
          <w:sz w:val="24"/>
          <w:szCs w:val="24"/>
          <w:lang w:val="en-AU"/>
        </w:rPr>
        <w:t xml:space="preserve">Attachment </w:t>
      </w:r>
      <w:r w:rsidR="00025F34" w:rsidRPr="00BB668E">
        <w:rPr>
          <w:b/>
          <w:bCs/>
          <w:sz w:val="24"/>
          <w:szCs w:val="24"/>
          <w:lang w:val="en-AU"/>
        </w:rPr>
        <w:t>D</w:t>
      </w:r>
      <w:r w:rsidRPr="00BB668E">
        <w:rPr>
          <w:sz w:val="24"/>
          <w:szCs w:val="24"/>
          <w:lang w:val="en-AU"/>
        </w:rPr>
        <w:t>,</w:t>
      </w:r>
      <w:r w:rsidR="008727E1" w:rsidRPr="00BB668E">
        <w:rPr>
          <w:b/>
          <w:bCs/>
          <w:sz w:val="24"/>
          <w:szCs w:val="24"/>
          <w:lang w:val="en-AU"/>
        </w:rPr>
        <w:t xml:space="preserve"> </w:t>
      </w:r>
      <w:r w:rsidRPr="00BB668E">
        <w:rPr>
          <w:sz w:val="24"/>
          <w:szCs w:val="24"/>
          <w:lang w:val="en-AU"/>
        </w:rPr>
        <w:t>notifying employees of the existence and commencement of this Undertaking.</w:t>
      </w:r>
      <w:bookmarkEnd w:id="81"/>
    </w:p>
    <w:p w14:paraId="3377052F" w14:textId="2D489F6B"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83" w:name="_Ref153538858"/>
      <w:bookmarkStart w:id="84" w:name="_Ref155363744"/>
      <w:r w:rsidRPr="00BB668E">
        <w:rPr>
          <w:sz w:val="24"/>
          <w:szCs w:val="24"/>
          <w:lang w:val="en-AU"/>
        </w:rPr>
        <w:t>U</w:t>
      </w:r>
      <w:r w:rsidR="000A4777" w:rsidRPr="00BB668E">
        <w:rPr>
          <w:sz w:val="24"/>
          <w:szCs w:val="24"/>
          <w:lang w:val="en-AU"/>
        </w:rPr>
        <w:t>NSW</w:t>
      </w:r>
      <w:r w:rsidRPr="00BB668E">
        <w:rPr>
          <w:sz w:val="24"/>
          <w:szCs w:val="24"/>
          <w:lang w:val="en-AU"/>
        </w:rPr>
        <w:t xml:space="preserve"> must ensure the Intranet Notice remains on the home page of its </w:t>
      </w:r>
      <w:r w:rsidR="00714B7B" w:rsidRPr="00BB668E">
        <w:rPr>
          <w:sz w:val="24"/>
          <w:szCs w:val="24"/>
          <w:lang w:val="en-AU"/>
        </w:rPr>
        <w:t xml:space="preserve">staff </w:t>
      </w:r>
      <w:r w:rsidRPr="00BB668E">
        <w:rPr>
          <w:sz w:val="24"/>
          <w:szCs w:val="24"/>
          <w:lang w:val="en-AU"/>
        </w:rPr>
        <w:t xml:space="preserve">intranet site for a period of </w:t>
      </w:r>
      <w:r w:rsidR="00850AFD" w:rsidRPr="00BB668E">
        <w:rPr>
          <w:sz w:val="24"/>
          <w:szCs w:val="24"/>
          <w:lang w:val="en-AU"/>
        </w:rPr>
        <w:t xml:space="preserve">28 </w:t>
      </w:r>
      <w:r w:rsidRPr="00BB668E">
        <w:rPr>
          <w:sz w:val="24"/>
          <w:szCs w:val="24"/>
          <w:lang w:val="en-AU"/>
        </w:rPr>
        <w:t>continuous days.</w:t>
      </w:r>
      <w:bookmarkEnd w:id="83"/>
      <w:bookmarkEnd w:id="84"/>
    </w:p>
    <w:p w14:paraId="780EA414" w14:textId="1735ABCF" w:rsidR="000F3BBA" w:rsidRPr="00BB668E" w:rsidRDefault="00AF0F06" w:rsidP="00FE40B6">
      <w:pPr>
        <w:pStyle w:val="ListParagraph"/>
        <w:numPr>
          <w:ilvl w:val="0"/>
          <w:numId w:val="4"/>
        </w:numPr>
        <w:spacing w:before="120" w:after="120" w:line="360" w:lineRule="auto"/>
        <w:ind w:left="567" w:hanging="567"/>
        <w:rPr>
          <w:sz w:val="24"/>
          <w:szCs w:val="24"/>
          <w:lang w:val="en-AU"/>
        </w:rPr>
      </w:pPr>
      <w:bookmarkStart w:id="85" w:name="_Ref156984222"/>
      <w:bookmarkStart w:id="86" w:name="_Ref173320296"/>
      <w:r w:rsidRPr="7D2575A2">
        <w:rPr>
          <w:sz w:val="24"/>
          <w:szCs w:val="24"/>
          <w:lang w:val="en-AU"/>
        </w:rPr>
        <w:t>UNSW</w:t>
      </w:r>
      <w:r w:rsidR="00F62C13" w:rsidRPr="7D2575A2">
        <w:rPr>
          <w:sz w:val="24"/>
          <w:szCs w:val="24"/>
          <w:lang w:val="en-AU"/>
        </w:rPr>
        <w:t xml:space="preserve"> will, within </w:t>
      </w:r>
      <w:r w:rsidR="00850AFD" w:rsidRPr="7D2575A2">
        <w:rPr>
          <w:sz w:val="24"/>
          <w:szCs w:val="24"/>
          <w:lang w:val="en-AU"/>
        </w:rPr>
        <w:t xml:space="preserve">28 </w:t>
      </w:r>
      <w:r w:rsidR="00F62C13" w:rsidRPr="7D2575A2">
        <w:rPr>
          <w:sz w:val="24"/>
          <w:szCs w:val="24"/>
          <w:lang w:val="en-AU"/>
        </w:rPr>
        <w:t>days of the FWO publish</w:t>
      </w:r>
      <w:r w:rsidR="00846930" w:rsidRPr="7D2575A2">
        <w:rPr>
          <w:sz w:val="24"/>
          <w:szCs w:val="24"/>
          <w:lang w:val="en-AU"/>
        </w:rPr>
        <w:t>in</w:t>
      </w:r>
      <w:r w:rsidR="00102021" w:rsidRPr="7D2575A2">
        <w:rPr>
          <w:sz w:val="24"/>
          <w:szCs w:val="24"/>
          <w:lang w:val="en-AU"/>
        </w:rPr>
        <w:t>g</w:t>
      </w:r>
      <w:r w:rsidR="00F62C13" w:rsidRPr="7D2575A2">
        <w:rPr>
          <w:sz w:val="24"/>
          <w:szCs w:val="24"/>
          <w:lang w:val="en-AU"/>
        </w:rPr>
        <w:t xml:space="preserve"> a media release on its website in respect of this </w:t>
      </w:r>
      <w:r w:rsidR="00F62C13" w:rsidRPr="00F531E0">
        <w:rPr>
          <w:sz w:val="24"/>
          <w:szCs w:val="24"/>
          <w:lang w:val="en-AU"/>
        </w:rPr>
        <w:t>Undertaking</w:t>
      </w:r>
      <w:r w:rsidR="00102021" w:rsidRPr="00F531E0">
        <w:rPr>
          <w:sz w:val="24"/>
          <w:szCs w:val="24"/>
          <w:lang w:val="en-AU"/>
        </w:rPr>
        <w:t>,</w:t>
      </w:r>
      <w:r w:rsidR="00F62C13" w:rsidRPr="00F531E0">
        <w:rPr>
          <w:sz w:val="24"/>
          <w:szCs w:val="24"/>
          <w:lang w:val="en-AU"/>
        </w:rPr>
        <w:t xml:space="preserve"> </w:t>
      </w:r>
      <w:r w:rsidR="00467327" w:rsidRPr="00F531E0">
        <w:rPr>
          <w:sz w:val="24"/>
          <w:szCs w:val="24"/>
          <w:lang w:val="en-AU"/>
        </w:rPr>
        <w:t>write</w:t>
      </w:r>
      <w:r w:rsidR="00AC4809" w:rsidRPr="00F531E0">
        <w:rPr>
          <w:sz w:val="24"/>
          <w:szCs w:val="24"/>
          <w:lang w:val="en-AU"/>
        </w:rPr>
        <w:t xml:space="preserve"> to former </w:t>
      </w:r>
      <w:r w:rsidR="00366B11" w:rsidRPr="00F531E0">
        <w:rPr>
          <w:sz w:val="24"/>
          <w:szCs w:val="24"/>
          <w:lang w:val="en-AU"/>
        </w:rPr>
        <w:t>Affected E</w:t>
      </w:r>
      <w:r w:rsidR="00AC4809" w:rsidRPr="00F531E0">
        <w:rPr>
          <w:sz w:val="24"/>
          <w:szCs w:val="24"/>
          <w:lang w:val="en-AU"/>
        </w:rPr>
        <w:t>mployees</w:t>
      </w:r>
      <w:r w:rsidR="3EC15319" w:rsidRPr="00F531E0">
        <w:rPr>
          <w:sz w:val="24"/>
          <w:szCs w:val="24"/>
          <w:lang w:val="en-AU"/>
        </w:rPr>
        <w:t xml:space="preserve"> using last known </w:t>
      </w:r>
      <w:r w:rsidR="003F2A8D" w:rsidRPr="00F531E0">
        <w:rPr>
          <w:sz w:val="24"/>
          <w:szCs w:val="24"/>
          <w:lang w:val="en-AU"/>
        </w:rPr>
        <w:t xml:space="preserve">contact </w:t>
      </w:r>
      <w:r w:rsidR="3EC15319" w:rsidRPr="00F531E0">
        <w:rPr>
          <w:sz w:val="24"/>
          <w:szCs w:val="24"/>
          <w:lang w:val="en-AU"/>
        </w:rPr>
        <w:t>details</w:t>
      </w:r>
      <w:r w:rsidR="00AC4809" w:rsidRPr="00F531E0">
        <w:rPr>
          <w:sz w:val="24"/>
          <w:szCs w:val="24"/>
          <w:lang w:val="en-AU"/>
        </w:rPr>
        <w:t>,</w:t>
      </w:r>
      <w:r w:rsidR="00F62C13" w:rsidRPr="00F531E0">
        <w:rPr>
          <w:sz w:val="24"/>
          <w:szCs w:val="24"/>
          <w:lang w:val="en-AU"/>
        </w:rPr>
        <w:t xml:space="preserve"> notifying them of the commencement of the Undertaking, in the terms set out in</w:t>
      </w:r>
      <w:r w:rsidR="00F62C13" w:rsidRPr="7D2575A2">
        <w:rPr>
          <w:sz w:val="24"/>
          <w:szCs w:val="24"/>
          <w:lang w:val="en-AU"/>
        </w:rPr>
        <w:t xml:space="preserve"> the Intranet Notice.</w:t>
      </w:r>
      <w:bookmarkEnd w:id="85"/>
      <w:bookmarkEnd w:id="86"/>
    </w:p>
    <w:p w14:paraId="64B98275" w14:textId="297A2F99"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If requested by the FWO, U</w:t>
      </w:r>
      <w:r w:rsidR="00A41BD3" w:rsidRPr="00BB668E">
        <w:rPr>
          <w:sz w:val="24"/>
          <w:szCs w:val="24"/>
          <w:lang w:val="en-AU"/>
        </w:rPr>
        <w:t>NSW</w:t>
      </w:r>
      <w:r w:rsidRPr="00BB668E">
        <w:rPr>
          <w:sz w:val="24"/>
          <w:szCs w:val="24"/>
          <w:lang w:val="en-AU"/>
        </w:rPr>
        <w:t xml:space="preserve"> will provide to the FWO Reasonable Evidence of </w:t>
      </w:r>
      <w:r w:rsidR="00A41BD3" w:rsidRPr="00BB668E">
        <w:rPr>
          <w:sz w:val="24"/>
          <w:szCs w:val="24"/>
          <w:lang w:val="en-AU"/>
        </w:rPr>
        <w:t>UNSW</w:t>
      </w:r>
      <w:r w:rsidRPr="00BB668E">
        <w:rPr>
          <w:sz w:val="24"/>
          <w:szCs w:val="24"/>
          <w:lang w:val="en-AU"/>
        </w:rPr>
        <w:t xml:space="preserve">’s compliance with clauses </w:t>
      </w:r>
      <w:r w:rsidR="007D3317" w:rsidRPr="00C04E5F">
        <w:rPr>
          <w:sz w:val="24"/>
          <w:szCs w:val="24"/>
          <w:lang w:val="en-AU"/>
        </w:rPr>
        <w:fldChar w:fldCharType="begin"/>
      </w:r>
      <w:r w:rsidR="007D3317" w:rsidRPr="00C04E5F">
        <w:rPr>
          <w:sz w:val="24"/>
          <w:szCs w:val="24"/>
          <w:lang w:val="en-AU"/>
        </w:rPr>
        <w:instrText xml:space="preserve"> REF _Ref173320284 \n \h </w:instrText>
      </w:r>
      <w:r w:rsidR="007E7F5E" w:rsidRPr="00C04E5F">
        <w:rPr>
          <w:sz w:val="24"/>
          <w:szCs w:val="24"/>
          <w:lang w:val="en-AU"/>
        </w:rPr>
        <w:instrText xml:space="preserve"> \* MERGEFORMAT </w:instrText>
      </w:r>
      <w:r w:rsidR="007D3317" w:rsidRPr="00C04E5F">
        <w:rPr>
          <w:sz w:val="24"/>
          <w:szCs w:val="24"/>
          <w:lang w:val="en-AU"/>
        </w:rPr>
      </w:r>
      <w:r w:rsidR="007D3317" w:rsidRPr="00C04E5F">
        <w:rPr>
          <w:sz w:val="24"/>
          <w:szCs w:val="24"/>
          <w:lang w:val="en-AU"/>
        </w:rPr>
        <w:fldChar w:fldCharType="separate"/>
      </w:r>
      <w:r w:rsidR="00A07807">
        <w:rPr>
          <w:sz w:val="24"/>
          <w:szCs w:val="24"/>
          <w:lang w:val="en-AU"/>
        </w:rPr>
        <w:t>54</w:t>
      </w:r>
      <w:r w:rsidR="007D3317" w:rsidRPr="00C04E5F">
        <w:rPr>
          <w:sz w:val="24"/>
          <w:szCs w:val="24"/>
          <w:lang w:val="en-AU"/>
        </w:rPr>
        <w:fldChar w:fldCharType="end"/>
      </w:r>
      <w:r w:rsidR="007D3317" w:rsidRPr="00BB668E">
        <w:rPr>
          <w:sz w:val="24"/>
          <w:szCs w:val="24"/>
          <w:lang w:val="en-AU"/>
        </w:rPr>
        <w:t xml:space="preserve"> to </w:t>
      </w:r>
      <w:r w:rsidR="007D3317" w:rsidRPr="00C04E5F">
        <w:rPr>
          <w:sz w:val="24"/>
          <w:szCs w:val="24"/>
          <w:lang w:val="en-AU"/>
        </w:rPr>
        <w:fldChar w:fldCharType="begin"/>
      </w:r>
      <w:r w:rsidR="007D3317" w:rsidRPr="00C04E5F">
        <w:rPr>
          <w:sz w:val="24"/>
          <w:szCs w:val="24"/>
          <w:lang w:val="en-AU"/>
        </w:rPr>
        <w:instrText xml:space="preserve"> REF _Ref156984222 \n \p \h </w:instrText>
      </w:r>
      <w:r w:rsidR="007E7F5E" w:rsidRPr="00C04E5F">
        <w:rPr>
          <w:sz w:val="24"/>
          <w:szCs w:val="24"/>
          <w:lang w:val="en-AU"/>
        </w:rPr>
        <w:instrText xml:space="preserve"> \* MERGEFORMAT </w:instrText>
      </w:r>
      <w:r w:rsidR="007D3317" w:rsidRPr="00C04E5F">
        <w:rPr>
          <w:sz w:val="24"/>
          <w:szCs w:val="24"/>
          <w:lang w:val="en-AU"/>
        </w:rPr>
      </w:r>
      <w:r w:rsidR="007D3317" w:rsidRPr="00C04E5F">
        <w:rPr>
          <w:sz w:val="24"/>
          <w:szCs w:val="24"/>
          <w:lang w:val="en-AU"/>
        </w:rPr>
        <w:fldChar w:fldCharType="separate"/>
      </w:r>
      <w:r w:rsidR="00A07807">
        <w:rPr>
          <w:sz w:val="24"/>
          <w:szCs w:val="24"/>
          <w:lang w:val="en-AU"/>
        </w:rPr>
        <w:t>56 above</w:t>
      </w:r>
      <w:r w:rsidR="007D3317" w:rsidRPr="00C04E5F">
        <w:rPr>
          <w:sz w:val="24"/>
          <w:szCs w:val="24"/>
          <w:lang w:val="en-AU"/>
        </w:rPr>
        <w:fldChar w:fldCharType="end"/>
      </w:r>
      <w:r w:rsidR="003A0DDC" w:rsidRPr="00BB668E">
        <w:rPr>
          <w:sz w:val="24"/>
          <w:szCs w:val="24"/>
          <w:lang w:val="en-AU"/>
        </w:rPr>
        <w:t>.</w:t>
      </w:r>
    </w:p>
    <w:p w14:paraId="3BCEB1A0" w14:textId="77777777" w:rsidR="000F3BBA" w:rsidRPr="00BB668E" w:rsidRDefault="00F62C13" w:rsidP="008727E1">
      <w:pPr>
        <w:pStyle w:val="Heading2"/>
        <w:spacing w:before="120" w:after="120" w:line="360" w:lineRule="auto"/>
        <w:ind w:left="567" w:hanging="567"/>
        <w:rPr>
          <w:spacing w:val="-2"/>
          <w:u w:val="single"/>
          <w:lang w:val="en-AU"/>
        </w:rPr>
      </w:pPr>
      <w:r w:rsidRPr="00BB668E">
        <w:rPr>
          <w:u w:val="single"/>
          <w:lang w:val="en-AU"/>
        </w:rPr>
        <w:t>External Independent</w:t>
      </w:r>
      <w:r w:rsidRPr="00BB668E">
        <w:rPr>
          <w:spacing w:val="-5"/>
          <w:u w:val="single"/>
          <w:lang w:val="en-AU"/>
        </w:rPr>
        <w:t xml:space="preserve"> </w:t>
      </w:r>
      <w:r w:rsidRPr="00BB668E">
        <w:rPr>
          <w:u w:val="single"/>
          <w:lang w:val="en-AU"/>
        </w:rPr>
        <w:t>Compliance</w:t>
      </w:r>
      <w:r w:rsidRPr="00BB668E">
        <w:rPr>
          <w:spacing w:val="-4"/>
          <w:u w:val="single"/>
          <w:lang w:val="en-AU"/>
        </w:rPr>
        <w:t xml:space="preserve"> </w:t>
      </w:r>
      <w:r w:rsidRPr="00BB668E">
        <w:rPr>
          <w:spacing w:val="-2"/>
          <w:u w:val="single"/>
          <w:lang w:val="en-AU"/>
        </w:rPr>
        <w:t>Audit</w:t>
      </w:r>
    </w:p>
    <w:p w14:paraId="038108EB" w14:textId="54570D7E"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87" w:name="_bookmark15"/>
      <w:bookmarkEnd w:id="87"/>
      <w:r w:rsidRPr="00BB668E">
        <w:rPr>
          <w:sz w:val="24"/>
          <w:szCs w:val="24"/>
          <w:lang w:val="en-AU"/>
        </w:rPr>
        <w:t>U</w:t>
      </w:r>
      <w:r w:rsidR="00844372" w:rsidRPr="00BB668E">
        <w:rPr>
          <w:sz w:val="24"/>
          <w:szCs w:val="24"/>
          <w:lang w:val="en-AU"/>
        </w:rPr>
        <w:t>NSW</w:t>
      </w:r>
      <w:r w:rsidRPr="00BB668E">
        <w:rPr>
          <w:sz w:val="24"/>
          <w:szCs w:val="24"/>
          <w:lang w:val="en-AU"/>
        </w:rPr>
        <w:t xml:space="preserve"> undertakes to engage, at its cost, an appropriately qualified, experienced, external and independent accounting professional or an employment law specialist (</w:t>
      </w:r>
      <w:r w:rsidRPr="00BB668E">
        <w:rPr>
          <w:b/>
          <w:bCs/>
          <w:sz w:val="24"/>
          <w:szCs w:val="24"/>
          <w:lang w:val="en-AU"/>
        </w:rPr>
        <w:t>External</w:t>
      </w:r>
      <w:r w:rsidRPr="00BB668E">
        <w:rPr>
          <w:sz w:val="24"/>
          <w:szCs w:val="24"/>
          <w:lang w:val="en-AU"/>
        </w:rPr>
        <w:t xml:space="preserve"> </w:t>
      </w:r>
      <w:r w:rsidRPr="00BB668E">
        <w:rPr>
          <w:b/>
          <w:bCs/>
          <w:sz w:val="24"/>
          <w:szCs w:val="24"/>
          <w:lang w:val="en-AU"/>
        </w:rPr>
        <w:t>Independent Auditor</w:t>
      </w:r>
      <w:r w:rsidRPr="00BB668E">
        <w:rPr>
          <w:sz w:val="24"/>
          <w:szCs w:val="24"/>
          <w:lang w:val="en-AU"/>
        </w:rPr>
        <w:t>) to conduct</w:t>
      </w:r>
      <w:r w:rsidR="00FB1D61" w:rsidRPr="655B844E">
        <w:rPr>
          <w:sz w:val="24"/>
          <w:szCs w:val="24"/>
          <w:lang w:val="en-AU"/>
        </w:rPr>
        <w:t xml:space="preserve"> up to</w:t>
      </w:r>
      <w:r w:rsidRPr="00BB668E">
        <w:rPr>
          <w:sz w:val="24"/>
          <w:szCs w:val="24"/>
          <w:lang w:val="en-AU"/>
        </w:rPr>
        <w:t xml:space="preserve"> </w:t>
      </w:r>
      <w:r w:rsidR="00564586" w:rsidRPr="00BB668E">
        <w:rPr>
          <w:sz w:val="24"/>
          <w:szCs w:val="24"/>
          <w:lang w:val="en-AU"/>
        </w:rPr>
        <w:t>two</w:t>
      </w:r>
      <w:r w:rsidRPr="00BB668E">
        <w:rPr>
          <w:sz w:val="24"/>
          <w:szCs w:val="24"/>
          <w:lang w:val="en-AU"/>
        </w:rPr>
        <w:t xml:space="preserve"> independent audit</w:t>
      </w:r>
      <w:r w:rsidR="00564586" w:rsidRPr="00BB668E">
        <w:rPr>
          <w:sz w:val="24"/>
          <w:szCs w:val="24"/>
          <w:lang w:val="en-AU"/>
        </w:rPr>
        <w:t>s</w:t>
      </w:r>
      <w:r w:rsidRPr="00BB668E">
        <w:rPr>
          <w:sz w:val="24"/>
          <w:szCs w:val="24"/>
          <w:lang w:val="en-AU"/>
        </w:rPr>
        <w:t xml:space="preserve"> of U</w:t>
      </w:r>
      <w:r w:rsidR="00BF5374" w:rsidRPr="00BB668E">
        <w:rPr>
          <w:sz w:val="24"/>
          <w:szCs w:val="24"/>
          <w:lang w:val="en-AU"/>
        </w:rPr>
        <w:t>NSW</w:t>
      </w:r>
      <w:r w:rsidRPr="00BB668E">
        <w:rPr>
          <w:sz w:val="24"/>
          <w:szCs w:val="24"/>
          <w:lang w:val="en-AU"/>
        </w:rPr>
        <w:t xml:space="preserve">’s compliance with the FW Act, the </w:t>
      </w:r>
      <w:r w:rsidR="00BE5D20" w:rsidRPr="00BB668E">
        <w:rPr>
          <w:sz w:val="24"/>
          <w:szCs w:val="24"/>
          <w:lang w:val="en-AU"/>
        </w:rPr>
        <w:t>FW Regulations</w:t>
      </w:r>
      <w:r w:rsidRPr="00BB668E">
        <w:rPr>
          <w:sz w:val="24"/>
          <w:szCs w:val="24"/>
          <w:lang w:val="en-AU"/>
        </w:rPr>
        <w:t xml:space="preserve"> and any </w:t>
      </w:r>
      <w:r w:rsidR="00683489" w:rsidRPr="00BB668E">
        <w:rPr>
          <w:sz w:val="24"/>
          <w:szCs w:val="24"/>
          <w:lang w:val="en-AU"/>
        </w:rPr>
        <w:t>industrial instrument</w:t>
      </w:r>
      <w:r w:rsidRPr="00BB668E">
        <w:rPr>
          <w:sz w:val="24"/>
          <w:szCs w:val="24"/>
          <w:lang w:val="en-AU"/>
        </w:rPr>
        <w:t xml:space="preserve"> that </w:t>
      </w:r>
      <w:r w:rsidR="009C4E87" w:rsidRPr="00BB668E">
        <w:rPr>
          <w:sz w:val="24"/>
          <w:szCs w:val="24"/>
          <w:lang w:val="en-AU"/>
        </w:rPr>
        <w:t xml:space="preserve">applies to UNSW and its employees and is </w:t>
      </w:r>
      <w:r w:rsidRPr="00BB668E">
        <w:rPr>
          <w:sz w:val="24"/>
          <w:szCs w:val="24"/>
          <w:lang w:val="en-AU"/>
        </w:rPr>
        <w:t xml:space="preserve">in place </w:t>
      </w:r>
      <w:r w:rsidR="00683489" w:rsidRPr="00BB668E">
        <w:rPr>
          <w:sz w:val="24"/>
          <w:szCs w:val="24"/>
          <w:lang w:val="en-AU"/>
        </w:rPr>
        <w:t>during the periods set out in clauses</w:t>
      </w:r>
      <w:r w:rsidR="0052437F">
        <w:rPr>
          <w:sz w:val="24"/>
          <w:szCs w:val="24"/>
          <w:lang w:val="en-AU"/>
        </w:rPr>
        <w:t xml:space="preserve"> </w:t>
      </w:r>
      <w:r w:rsidR="00683489" w:rsidRPr="00BB668E">
        <w:rPr>
          <w:sz w:val="24"/>
          <w:szCs w:val="24"/>
          <w:lang w:val="en-AU"/>
        </w:rPr>
        <w:fldChar w:fldCharType="begin"/>
      </w:r>
      <w:r w:rsidR="00683489" w:rsidRPr="00BB668E">
        <w:rPr>
          <w:sz w:val="24"/>
          <w:szCs w:val="24"/>
          <w:lang w:val="en-AU"/>
        </w:rPr>
        <w:instrText xml:space="preserve"> REF _Ref173321004 \n \h </w:instrText>
      </w:r>
      <w:r w:rsid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61</w:t>
      </w:r>
      <w:r w:rsidR="00683489" w:rsidRPr="00BB668E">
        <w:rPr>
          <w:sz w:val="24"/>
          <w:szCs w:val="24"/>
          <w:lang w:val="en-AU"/>
        </w:rPr>
        <w:fldChar w:fldCharType="end"/>
      </w:r>
      <w:r w:rsidR="00683489">
        <w:rPr>
          <w:sz w:val="24"/>
          <w:szCs w:val="24"/>
          <w:lang w:val="en-AU"/>
        </w:rPr>
        <w:t>(</w:t>
      </w:r>
      <w:r w:rsidR="00683489" w:rsidRPr="00BB668E">
        <w:rPr>
          <w:sz w:val="24"/>
          <w:szCs w:val="24"/>
          <w:lang w:val="en-AU"/>
        </w:rPr>
        <w:fldChar w:fldCharType="begin"/>
      </w:r>
      <w:r w:rsidR="00683489" w:rsidRPr="00BB668E">
        <w:rPr>
          <w:sz w:val="24"/>
          <w:szCs w:val="24"/>
          <w:lang w:val="en-AU"/>
        </w:rPr>
        <w:instrText xml:space="preserve"> REF _Ref192276436 \n \h </w:instrText>
      </w:r>
      <w:r w:rsid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a)</w:t>
      </w:r>
      <w:r w:rsidR="00683489" w:rsidRPr="00BB668E">
        <w:rPr>
          <w:sz w:val="24"/>
          <w:szCs w:val="24"/>
          <w:lang w:val="en-AU"/>
        </w:rPr>
        <w:fldChar w:fldCharType="end"/>
      </w:r>
      <w:r w:rsidR="00683489" w:rsidRPr="00BB668E">
        <w:rPr>
          <w:sz w:val="24"/>
          <w:szCs w:val="24"/>
          <w:lang w:val="en-AU"/>
        </w:rPr>
        <w:t xml:space="preserve"> and</w:t>
      </w:r>
      <w:r w:rsidR="00004410">
        <w:rPr>
          <w:sz w:val="24"/>
          <w:szCs w:val="24"/>
          <w:lang w:val="en-AU"/>
        </w:rPr>
        <w:t xml:space="preserve"> </w:t>
      </w:r>
      <w:r w:rsidR="00683489" w:rsidRPr="00BB668E">
        <w:rPr>
          <w:sz w:val="24"/>
          <w:szCs w:val="24"/>
          <w:lang w:val="en-AU"/>
        </w:rPr>
        <w:fldChar w:fldCharType="begin"/>
      </w:r>
      <w:r w:rsidR="00683489" w:rsidRPr="00BB668E">
        <w:rPr>
          <w:sz w:val="24"/>
          <w:szCs w:val="24"/>
          <w:lang w:val="en-AU"/>
        </w:rPr>
        <w:instrText xml:space="preserve"> REF _Ref173321004 \n \h </w:instrText>
      </w:r>
      <w:r w:rsid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61</w:t>
      </w:r>
      <w:r w:rsidR="00683489" w:rsidRPr="00BB668E">
        <w:rPr>
          <w:sz w:val="24"/>
          <w:szCs w:val="24"/>
          <w:lang w:val="en-AU"/>
        </w:rPr>
        <w:fldChar w:fldCharType="end"/>
      </w:r>
      <w:r w:rsidR="33994158">
        <w:rPr>
          <w:sz w:val="24"/>
          <w:szCs w:val="24"/>
          <w:lang w:val="en-AU"/>
        </w:rPr>
        <w:t>(</w:t>
      </w:r>
      <w:r w:rsidR="00683489" w:rsidRPr="00BB668E">
        <w:rPr>
          <w:sz w:val="24"/>
          <w:szCs w:val="24"/>
          <w:lang w:val="en-AU"/>
        </w:rPr>
        <w:fldChar w:fldCharType="begin"/>
      </w:r>
      <w:r w:rsidR="00683489" w:rsidRPr="00BB668E">
        <w:rPr>
          <w:sz w:val="24"/>
          <w:szCs w:val="24"/>
          <w:lang w:val="en-AU"/>
        </w:rPr>
        <w:instrText xml:space="preserve"> REF _Ref192276440 \n \p \h </w:instrText>
      </w:r>
      <w:r w:rsid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b) below</w:t>
      </w:r>
      <w:r w:rsidR="00683489" w:rsidRPr="00BB668E">
        <w:rPr>
          <w:sz w:val="24"/>
          <w:szCs w:val="24"/>
          <w:lang w:val="en-AU"/>
        </w:rPr>
        <w:fldChar w:fldCharType="end"/>
      </w:r>
      <w:r w:rsidRPr="00BB668E">
        <w:rPr>
          <w:sz w:val="24"/>
          <w:szCs w:val="24"/>
          <w:lang w:val="en-AU"/>
        </w:rPr>
        <w:t xml:space="preserve"> (</w:t>
      </w:r>
      <w:r w:rsidRPr="00BB668E">
        <w:rPr>
          <w:b/>
          <w:bCs/>
          <w:sz w:val="24"/>
          <w:szCs w:val="24"/>
          <w:lang w:val="en-AU"/>
        </w:rPr>
        <w:t>Compliance Audits</w:t>
      </w:r>
      <w:r w:rsidRPr="00BB668E">
        <w:rPr>
          <w:sz w:val="24"/>
          <w:szCs w:val="24"/>
          <w:lang w:val="en-AU"/>
        </w:rPr>
        <w:t>).</w:t>
      </w:r>
    </w:p>
    <w:p w14:paraId="08FF6A59" w14:textId="385B836F" w:rsidR="00617055" w:rsidRPr="00BB668E" w:rsidRDefault="00F62C13" w:rsidP="00FE40B6">
      <w:pPr>
        <w:pStyle w:val="ListParagraph"/>
        <w:numPr>
          <w:ilvl w:val="0"/>
          <w:numId w:val="4"/>
        </w:numPr>
        <w:spacing w:before="120" w:after="120" w:line="360" w:lineRule="auto"/>
        <w:ind w:left="567" w:hanging="567"/>
        <w:rPr>
          <w:sz w:val="24"/>
          <w:szCs w:val="24"/>
          <w:lang w:val="en-AU"/>
        </w:rPr>
      </w:pPr>
      <w:bookmarkStart w:id="88" w:name="_Ref152676514"/>
      <w:r w:rsidRPr="00BB668E">
        <w:rPr>
          <w:sz w:val="24"/>
          <w:szCs w:val="24"/>
          <w:lang w:val="en-AU"/>
        </w:rPr>
        <w:t>U</w:t>
      </w:r>
      <w:r w:rsidR="00FA0C1C" w:rsidRPr="00BB668E">
        <w:rPr>
          <w:sz w:val="24"/>
          <w:szCs w:val="24"/>
          <w:lang w:val="en-AU"/>
        </w:rPr>
        <w:t>NSW</w:t>
      </w:r>
      <w:r w:rsidRPr="00BB668E">
        <w:rPr>
          <w:sz w:val="24"/>
          <w:szCs w:val="24"/>
          <w:lang w:val="en-AU"/>
        </w:rPr>
        <w:t xml:space="preserve"> must consider and advise the FWO that it has considered the following factors before engaging the External Independent Auditor:</w:t>
      </w:r>
    </w:p>
    <w:p w14:paraId="65DDC5BA" w14:textId="2BF9F186" w:rsidR="00617055"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whether the External Independent Auditor has adequate resources to perform the necessary work; </w:t>
      </w:r>
    </w:p>
    <w:p w14:paraId="056F42BD" w14:textId="5816BB12" w:rsidR="00617055"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the External Independent Auditor’s qualifications and technical expertise; </w:t>
      </w:r>
      <w:r w:rsidR="00155089">
        <w:rPr>
          <w:sz w:val="24"/>
          <w:szCs w:val="24"/>
          <w:lang w:val="en-AU"/>
        </w:rPr>
        <w:t>and</w:t>
      </w:r>
    </w:p>
    <w:p w14:paraId="083FBEEB" w14:textId="60045543"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the External Independent Auditor’s experience</w:t>
      </w:r>
      <w:r w:rsidR="000701C2" w:rsidRPr="00BB668E">
        <w:rPr>
          <w:sz w:val="24"/>
          <w:szCs w:val="24"/>
          <w:lang w:val="en-AU"/>
        </w:rPr>
        <w:t xml:space="preserve"> </w:t>
      </w:r>
      <w:r w:rsidR="003F1C70" w:rsidRPr="00BB668E">
        <w:rPr>
          <w:sz w:val="24"/>
          <w:szCs w:val="24"/>
          <w:lang w:val="en-AU"/>
        </w:rPr>
        <w:t>and</w:t>
      </w:r>
      <w:r w:rsidR="000701C2" w:rsidRPr="00BB668E">
        <w:rPr>
          <w:sz w:val="24"/>
          <w:szCs w:val="24"/>
          <w:lang w:val="en-AU"/>
        </w:rPr>
        <w:t xml:space="preserve"> </w:t>
      </w:r>
      <w:r w:rsidRPr="00BB668E">
        <w:rPr>
          <w:sz w:val="24"/>
          <w:szCs w:val="24"/>
          <w:lang w:val="en-AU"/>
        </w:rPr>
        <w:t>any actual, perceived or potential conflicts of interest</w:t>
      </w:r>
      <w:r w:rsidR="00273DE3" w:rsidRPr="00BB668E">
        <w:rPr>
          <w:sz w:val="24"/>
          <w:szCs w:val="24"/>
          <w:lang w:val="en-AU"/>
        </w:rPr>
        <w:t>,</w:t>
      </w:r>
      <w:r w:rsidRPr="00BB668E">
        <w:rPr>
          <w:sz w:val="24"/>
          <w:szCs w:val="24"/>
          <w:lang w:val="en-AU"/>
        </w:rPr>
        <w:t xml:space="preserve"> and</w:t>
      </w:r>
      <w:r w:rsidR="00273DE3" w:rsidRPr="00BB668E">
        <w:rPr>
          <w:sz w:val="24"/>
          <w:szCs w:val="24"/>
          <w:lang w:val="en-AU"/>
        </w:rPr>
        <w:t xml:space="preserve"> </w:t>
      </w:r>
      <w:r w:rsidRPr="00BB668E">
        <w:rPr>
          <w:sz w:val="24"/>
          <w:szCs w:val="24"/>
          <w:lang w:val="en-AU"/>
        </w:rPr>
        <w:t xml:space="preserve">whether the External Independent Auditor has </w:t>
      </w:r>
      <w:r w:rsidRPr="00BB668E">
        <w:rPr>
          <w:sz w:val="24"/>
          <w:szCs w:val="24"/>
          <w:lang w:val="en-AU"/>
        </w:rPr>
        <w:lastRenderedPageBreak/>
        <w:t xml:space="preserve">appropriate arrangements to manage these. </w:t>
      </w:r>
    </w:p>
    <w:bookmarkEnd w:id="88"/>
    <w:p w14:paraId="3799F107" w14:textId="3AB6E1CF" w:rsidR="00AB18AC" w:rsidRDefault="00AA1895" w:rsidP="00281117">
      <w:pPr>
        <w:pStyle w:val="ListParagraph"/>
        <w:numPr>
          <w:ilvl w:val="0"/>
          <w:numId w:val="4"/>
        </w:numPr>
        <w:spacing w:before="120" w:after="120" w:line="360" w:lineRule="auto"/>
        <w:ind w:left="567" w:hanging="567"/>
        <w:rPr>
          <w:sz w:val="24"/>
          <w:szCs w:val="24"/>
          <w:lang w:val="en-AU"/>
        </w:rPr>
      </w:pPr>
      <w:r>
        <w:rPr>
          <w:sz w:val="24"/>
          <w:szCs w:val="24"/>
          <w:lang w:val="en-AU"/>
        </w:rPr>
        <w:t xml:space="preserve"> </w:t>
      </w:r>
      <w:r w:rsidR="004A7B82" w:rsidRPr="00BB668E">
        <w:rPr>
          <w:sz w:val="24"/>
          <w:szCs w:val="24"/>
          <w:lang w:val="en-AU"/>
        </w:rPr>
        <w:t>UNSW agrees that it will obtain the FWO’s approval in writing</w:t>
      </w:r>
      <w:r w:rsidR="00AB18AC">
        <w:rPr>
          <w:sz w:val="24"/>
          <w:szCs w:val="24"/>
          <w:lang w:val="en-AU"/>
        </w:rPr>
        <w:t>:</w:t>
      </w:r>
    </w:p>
    <w:p w14:paraId="108C02E8" w14:textId="737DAE70" w:rsidR="000F3BBA" w:rsidRPr="00BB668E" w:rsidRDefault="00F62C13" w:rsidP="00AB18AC">
      <w:pPr>
        <w:pStyle w:val="ListParagraph"/>
        <w:numPr>
          <w:ilvl w:val="1"/>
          <w:numId w:val="4"/>
        </w:numPr>
        <w:spacing w:before="120" w:after="120" w:line="360" w:lineRule="auto"/>
        <w:ind w:left="1134" w:hanging="567"/>
        <w:rPr>
          <w:sz w:val="24"/>
          <w:szCs w:val="24"/>
          <w:lang w:val="en-AU"/>
        </w:rPr>
      </w:pPr>
      <w:r w:rsidRPr="00BB668E">
        <w:rPr>
          <w:sz w:val="24"/>
          <w:szCs w:val="24"/>
          <w:lang w:val="en-AU"/>
        </w:rPr>
        <w:t>before engaging the External Independent Auditor, and the FWO may request that U</w:t>
      </w:r>
      <w:r w:rsidR="006B3385" w:rsidRPr="00BB668E">
        <w:rPr>
          <w:sz w:val="24"/>
          <w:szCs w:val="24"/>
          <w:lang w:val="en-AU"/>
        </w:rPr>
        <w:t>NSW</w:t>
      </w:r>
      <w:r w:rsidRPr="00BB668E">
        <w:rPr>
          <w:sz w:val="24"/>
          <w:szCs w:val="24"/>
          <w:lang w:val="en-AU"/>
        </w:rPr>
        <w:t xml:space="preserve"> use a different External Independent Auditor than one nominated by U</w:t>
      </w:r>
      <w:r w:rsidR="00633D26" w:rsidRPr="00BB668E">
        <w:rPr>
          <w:sz w:val="24"/>
          <w:szCs w:val="24"/>
          <w:lang w:val="en-AU"/>
        </w:rPr>
        <w:t>NSW</w:t>
      </w:r>
      <w:r w:rsidR="007176ED" w:rsidRPr="00BB668E">
        <w:rPr>
          <w:sz w:val="24"/>
          <w:szCs w:val="24"/>
          <w:lang w:val="en-AU"/>
        </w:rPr>
        <w:t>;</w:t>
      </w:r>
    </w:p>
    <w:p w14:paraId="7D887B60" w14:textId="3BA288FD" w:rsidR="00E93DCE" w:rsidRPr="00BB668E" w:rsidRDefault="007176ED" w:rsidP="00E73977">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before </w:t>
      </w:r>
      <w:r w:rsidR="00E93DCE" w:rsidRPr="00BB668E">
        <w:rPr>
          <w:sz w:val="24"/>
          <w:szCs w:val="24"/>
          <w:lang w:val="en-AU"/>
        </w:rPr>
        <w:t>settling on an audit methodology, and the FWO may request that UNSW use a different methodology</w:t>
      </w:r>
      <w:r w:rsidR="00317FA9" w:rsidRPr="00BB668E">
        <w:rPr>
          <w:sz w:val="24"/>
          <w:szCs w:val="24"/>
          <w:lang w:val="en-AU"/>
        </w:rPr>
        <w:t>.</w:t>
      </w:r>
    </w:p>
    <w:p w14:paraId="66584756" w14:textId="2840B134"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89" w:name="_Ref173321004"/>
      <w:r w:rsidRPr="00BB668E">
        <w:rPr>
          <w:sz w:val="24"/>
          <w:szCs w:val="24"/>
          <w:lang w:val="en-AU"/>
        </w:rPr>
        <w:t>U</w:t>
      </w:r>
      <w:r w:rsidR="00317FA9" w:rsidRPr="00BB668E">
        <w:rPr>
          <w:sz w:val="24"/>
          <w:szCs w:val="24"/>
          <w:lang w:val="en-AU"/>
        </w:rPr>
        <w:t>NSW</w:t>
      </w:r>
      <w:r w:rsidRPr="00BB668E">
        <w:rPr>
          <w:sz w:val="24"/>
          <w:szCs w:val="24"/>
          <w:lang w:val="en-AU"/>
        </w:rPr>
        <w:t xml:space="preserve"> agrees that:</w:t>
      </w:r>
      <w:bookmarkEnd w:id="89"/>
    </w:p>
    <w:p w14:paraId="10121242" w14:textId="1B7BF51A" w:rsidR="000F3BBA" w:rsidRPr="00BB668E" w:rsidRDefault="00F62C13" w:rsidP="00FE40B6">
      <w:pPr>
        <w:pStyle w:val="ListParagraph"/>
        <w:numPr>
          <w:ilvl w:val="1"/>
          <w:numId w:val="4"/>
        </w:numPr>
        <w:spacing w:before="120" w:after="120" w:line="360" w:lineRule="auto"/>
        <w:ind w:left="1134" w:hanging="567"/>
        <w:rPr>
          <w:sz w:val="24"/>
          <w:szCs w:val="24"/>
          <w:lang w:val="en-AU"/>
        </w:rPr>
      </w:pPr>
      <w:bookmarkStart w:id="90" w:name="_Ref192276436"/>
      <w:r w:rsidRPr="00BB668E">
        <w:rPr>
          <w:sz w:val="24"/>
          <w:szCs w:val="24"/>
          <w:lang w:val="en-AU"/>
        </w:rPr>
        <w:t>the</w:t>
      </w:r>
      <w:r w:rsidRPr="00BB668E">
        <w:rPr>
          <w:spacing w:val="-2"/>
          <w:sz w:val="24"/>
          <w:szCs w:val="24"/>
          <w:lang w:val="en-AU"/>
        </w:rPr>
        <w:t xml:space="preserve"> </w:t>
      </w:r>
      <w:r w:rsidRPr="00BB668E">
        <w:rPr>
          <w:b/>
          <w:bCs/>
          <w:spacing w:val="-2"/>
          <w:sz w:val="24"/>
          <w:szCs w:val="24"/>
          <w:lang w:val="en-AU"/>
        </w:rPr>
        <w:t>first</w:t>
      </w:r>
      <w:r w:rsidRPr="00BB668E">
        <w:rPr>
          <w:spacing w:val="-2"/>
          <w:sz w:val="24"/>
          <w:szCs w:val="24"/>
          <w:lang w:val="en-AU"/>
        </w:rPr>
        <w:t xml:space="preserve"> </w:t>
      </w:r>
      <w:r w:rsidRPr="00BB668E">
        <w:rPr>
          <w:sz w:val="24"/>
          <w:szCs w:val="24"/>
          <w:lang w:val="en-AU"/>
        </w:rPr>
        <w:t>Compliance</w:t>
      </w:r>
      <w:r w:rsidRPr="00BB668E">
        <w:rPr>
          <w:spacing w:val="1"/>
          <w:sz w:val="24"/>
          <w:szCs w:val="24"/>
          <w:lang w:val="en-AU"/>
        </w:rPr>
        <w:t xml:space="preserve"> </w:t>
      </w:r>
      <w:r w:rsidRPr="00BB668E">
        <w:rPr>
          <w:spacing w:val="-2"/>
          <w:sz w:val="24"/>
          <w:szCs w:val="24"/>
          <w:lang w:val="en-AU"/>
        </w:rPr>
        <w:t>Audit</w:t>
      </w:r>
      <w:r w:rsidR="4F0681FA" w:rsidRPr="00BB668E">
        <w:rPr>
          <w:spacing w:val="-2"/>
          <w:sz w:val="24"/>
          <w:szCs w:val="24"/>
          <w:lang w:val="en-AU"/>
        </w:rPr>
        <w:t>:</w:t>
      </w:r>
    </w:p>
    <w:p w14:paraId="16F08AAB" w14:textId="721D62EF" w:rsidR="000F3BBA" w:rsidRPr="00BB668E" w:rsidRDefault="4F0681FA" w:rsidP="005A0E47">
      <w:pPr>
        <w:pStyle w:val="ListParagraph"/>
        <w:numPr>
          <w:ilvl w:val="2"/>
          <w:numId w:val="4"/>
        </w:numPr>
        <w:spacing w:before="120" w:after="120" w:line="360" w:lineRule="auto"/>
        <w:ind w:left="1701" w:hanging="567"/>
        <w:rPr>
          <w:lang w:val="en-AU"/>
        </w:rPr>
      </w:pPr>
      <w:r w:rsidRPr="2EDB2484">
        <w:rPr>
          <w:sz w:val="24"/>
          <w:szCs w:val="24"/>
          <w:lang w:val="en-AU"/>
        </w:rPr>
        <w:t xml:space="preserve">will assess </w:t>
      </w:r>
      <w:r w:rsidR="79D1404D" w:rsidRPr="10990016">
        <w:rPr>
          <w:sz w:val="24"/>
          <w:szCs w:val="24"/>
          <w:lang w:val="en-AU"/>
        </w:rPr>
        <w:t>3</w:t>
      </w:r>
      <w:r w:rsidRPr="2EDB2484">
        <w:rPr>
          <w:sz w:val="24"/>
          <w:szCs w:val="24"/>
          <w:lang w:val="en-AU"/>
        </w:rPr>
        <w:t>% of all employees to whom any enterprise agreement applying to employees of UNSW that is in force during the period of the respective Compliance Audit applies, across a range of classifications, locations, faculties and schools, employment types (full time, part time and casual employment), and types of both academic and professional employees, during the relevant audit period (</w:t>
      </w:r>
      <w:r w:rsidR="007C30D9" w:rsidRPr="007C30D9">
        <w:rPr>
          <w:b/>
          <w:bCs/>
          <w:sz w:val="24"/>
          <w:szCs w:val="24"/>
          <w:lang w:val="en-AU"/>
        </w:rPr>
        <w:t>First</w:t>
      </w:r>
      <w:r w:rsidR="007C30D9">
        <w:rPr>
          <w:sz w:val="24"/>
          <w:szCs w:val="24"/>
          <w:lang w:val="en-AU"/>
        </w:rPr>
        <w:t xml:space="preserve"> </w:t>
      </w:r>
      <w:r w:rsidRPr="2EDB2484">
        <w:rPr>
          <w:b/>
          <w:bCs/>
          <w:sz w:val="24"/>
          <w:szCs w:val="24"/>
          <w:lang w:val="en-AU"/>
        </w:rPr>
        <w:t>Sampled Employees</w:t>
      </w:r>
      <w:r w:rsidRPr="2EDB2484">
        <w:rPr>
          <w:sz w:val="24"/>
          <w:szCs w:val="24"/>
          <w:lang w:val="en-AU"/>
        </w:rPr>
        <w:t>) in respect of their employment by UNSW;</w:t>
      </w:r>
    </w:p>
    <w:p w14:paraId="63B58BE7" w14:textId="31554228" w:rsidR="000F3BBA" w:rsidRPr="001A21BD" w:rsidRDefault="00F62C13" w:rsidP="005A0E47">
      <w:pPr>
        <w:pStyle w:val="ListParagraph"/>
        <w:numPr>
          <w:ilvl w:val="2"/>
          <w:numId w:val="4"/>
        </w:numPr>
        <w:spacing w:before="120" w:after="120" w:line="360" w:lineRule="auto"/>
        <w:ind w:left="1701" w:hanging="567"/>
        <w:rPr>
          <w:lang w:val="en-AU"/>
        </w:rPr>
      </w:pPr>
      <w:r w:rsidRPr="655B844E">
        <w:rPr>
          <w:sz w:val="24"/>
          <w:szCs w:val="24"/>
          <w:lang w:val="en-AU"/>
        </w:rPr>
        <w:t>will examine two full pay periods falling within the</w:t>
      </w:r>
      <w:r w:rsidR="00B202C4" w:rsidRPr="655B844E">
        <w:rPr>
          <w:sz w:val="24"/>
          <w:szCs w:val="24"/>
          <w:lang w:val="en-AU"/>
        </w:rPr>
        <w:t xml:space="preserve"> </w:t>
      </w:r>
      <w:r w:rsidRPr="655B844E">
        <w:rPr>
          <w:sz w:val="24"/>
          <w:szCs w:val="24"/>
          <w:lang w:val="en-AU"/>
        </w:rPr>
        <w:t xml:space="preserve">period spanning </w:t>
      </w:r>
      <w:r w:rsidR="004618B7" w:rsidRPr="655B844E">
        <w:rPr>
          <w:sz w:val="24"/>
          <w:szCs w:val="24"/>
          <w:lang w:val="en-AU"/>
        </w:rPr>
        <w:t xml:space="preserve">from </w:t>
      </w:r>
      <w:r w:rsidR="00B202C4" w:rsidRPr="655B844E">
        <w:rPr>
          <w:sz w:val="24"/>
          <w:szCs w:val="24"/>
          <w:lang w:val="en-AU"/>
        </w:rPr>
        <w:t>eighteen (18)</w:t>
      </w:r>
      <w:r w:rsidRPr="655B844E">
        <w:rPr>
          <w:sz w:val="24"/>
          <w:szCs w:val="24"/>
          <w:lang w:val="en-AU"/>
        </w:rPr>
        <w:t xml:space="preserve"> to </w:t>
      </w:r>
      <w:r w:rsidR="00B202C4" w:rsidRPr="655B844E">
        <w:rPr>
          <w:sz w:val="24"/>
          <w:szCs w:val="24"/>
          <w:lang w:val="en-AU"/>
        </w:rPr>
        <w:t>twenty</w:t>
      </w:r>
      <w:r w:rsidR="005C1B74" w:rsidRPr="655B844E">
        <w:rPr>
          <w:sz w:val="24"/>
          <w:szCs w:val="24"/>
          <w:lang w:val="en-AU"/>
        </w:rPr>
        <w:t xml:space="preserve"> one (21)</w:t>
      </w:r>
      <w:r w:rsidRPr="655B844E">
        <w:rPr>
          <w:sz w:val="24"/>
          <w:szCs w:val="24"/>
          <w:lang w:val="en-AU"/>
        </w:rPr>
        <w:t xml:space="preserve"> months </w:t>
      </w:r>
      <w:r w:rsidR="00B81EE0" w:rsidRPr="655B844E">
        <w:rPr>
          <w:sz w:val="24"/>
          <w:szCs w:val="24"/>
          <w:lang w:val="en-AU"/>
        </w:rPr>
        <w:t xml:space="preserve">after </w:t>
      </w:r>
      <w:r w:rsidRPr="655B844E">
        <w:rPr>
          <w:sz w:val="24"/>
          <w:szCs w:val="24"/>
          <w:lang w:val="en-AU"/>
        </w:rPr>
        <w:t>the Commencement Date;</w:t>
      </w:r>
      <w:bookmarkEnd w:id="90"/>
      <w:r w:rsidR="00F86E4B">
        <w:rPr>
          <w:sz w:val="24"/>
          <w:szCs w:val="24"/>
          <w:lang w:val="en-AU"/>
        </w:rPr>
        <w:t xml:space="preserve"> and</w:t>
      </w:r>
    </w:p>
    <w:p w14:paraId="1C8FC287" w14:textId="70884896" w:rsidR="001A21BD" w:rsidRPr="00E238F2" w:rsidRDefault="008A617F" w:rsidP="005A0E47">
      <w:pPr>
        <w:pStyle w:val="ListParagraph"/>
        <w:numPr>
          <w:ilvl w:val="2"/>
          <w:numId w:val="4"/>
        </w:numPr>
        <w:spacing w:before="120" w:after="120" w:line="360" w:lineRule="auto"/>
        <w:ind w:left="1701" w:hanging="567"/>
        <w:rPr>
          <w:sz w:val="24"/>
          <w:szCs w:val="24"/>
          <w:lang w:val="en-AU"/>
        </w:rPr>
      </w:pPr>
      <w:r w:rsidRPr="00E238F2">
        <w:rPr>
          <w:sz w:val="24"/>
          <w:szCs w:val="24"/>
          <w:lang w:val="en-AU"/>
        </w:rPr>
        <w:t xml:space="preserve">will commence </w:t>
      </w:r>
      <w:r w:rsidR="001A21BD" w:rsidRPr="00E238F2">
        <w:rPr>
          <w:sz w:val="24"/>
          <w:szCs w:val="24"/>
          <w:lang w:val="en-AU"/>
        </w:rPr>
        <w:t xml:space="preserve">by no later than </w:t>
      </w:r>
      <w:r w:rsidR="009620A4" w:rsidRPr="00E238F2">
        <w:rPr>
          <w:sz w:val="24"/>
          <w:szCs w:val="24"/>
          <w:lang w:val="en-AU"/>
        </w:rPr>
        <w:t>twenty t</w:t>
      </w:r>
      <w:r w:rsidR="00944E9C" w:rsidRPr="00E238F2">
        <w:rPr>
          <w:sz w:val="24"/>
          <w:szCs w:val="24"/>
          <w:lang w:val="en-AU"/>
        </w:rPr>
        <w:t>hree</w:t>
      </w:r>
      <w:r w:rsidR="009620A4" w:rsidRPr="00E238F2">
        <w:rPr>
          <w:sz w:val="24"/>
          <w:szCs w:val="24"/>
          <w:lang w:val="en-AU"/>
        </w:rPr>
        <w:t xml:space="preserve"> (2</w:t>
      </w:r>
      <w:r w:rsidR="00CB0AFB" w:rsidRPr="00E238F2">
        <w:rPr>
          <w:sz w:val="24"/>
          <w:szCs w:val="24"/>
          <w:lang w:val="en-AU"/>
        </w:rPr>
        <w:t>3</w:t>
      </w:r>
      <w:r w:rsidR="009620A4" w:rsidRPr="00E238F2">
        <w:rPr>
          <w:sz w:val="24"/>
          <w:szCs w:val="24"/>
          <w:lang w:val="en-AU"/>
        </w:rPr>
        <w:t xml:space="preserve">) </w:t>
      </w:r>
      <w:r w:rsidR="001A21BD" w:rsidRPr="00E238F2">
        <w:rPr>
          <w:sz w:val="24"/>
          <w:szCs w:val="24"/>
          <w:lang w:val="en-AU"/>
        </w:rPr>
        <w:t>months after the Commencement Date</w:t>
      </w:r>
      <w:r w:rsidR="004A43C0">
        <w:rPr>
          <w:sz w:val="24"/>
          <w:szCs w:val="24"/>
          <w:lang w:val="en-AU"/>
        </w:rPr>
        <w:t>;</w:t>
      </w:r>
    </w:p>
    <w:p w14:paraId="1700371E" w14:textId="7DD52C06" w:rsidR="000F3BBA" w:rsidRPr="00BB668E" w:rsidRDefault="00F62C13" w:rsidP="00FE40B6">
      <w:pPr>
        <w:pStyle w:val="ListParagraph"/>
        <w:numPr>
          <w:ilvl w:val="1"/>
          <w:numId w:val="4"/>
        </w:numPr>
        <w:spacing w:before="120" w:after="120" w:line="360" w:lineRule="auto"/>
        <w:ind w:left="1134" w:hanging="567"/>
        <w:rPr>
          <w:sz w:val="24"/>
          <w:szCs w:val="24"/>
          <w:lang w:val="en-AU"/>
        </w:rPr>
      </w:pPr>
      <w:bookmarkStart w:id="91" w:name="_Ref192276440"/>
      <w:r w:rsidRPr="00BB668E">
        <w:rPr>
          <w:sz w:val="24"/>
          <w:szCs w:val="24"/>
          <w:lang w:val="en-AU"/>
        </w:rPr>
        <w:t xml:space="preserve">the </w:t>
      </w:r>
      <w:r w:rsidRPr="00BB668E">
        <w:rPr>
          <w:b/>
          <w:bCs/>
          <w:sz w:val="24"/>
          <w:szCs w:val="24"/>
          <w:lang w:val="en-AU"/>
        </w:rPr>
        <w:t xml:space="preserve">second </w:t>
      </w:r>
      <w:r w:rsidRPr="00BB668E">
        <w:rPr>
          <w:sz w:val="24"/>
          <w:szCs w:val="24"/>
          <w:lang w:val="en-AU"/>
        </w:rPr>
        <w:t>Compliance Audit</w:t>
      </w:r>
      <w:r w:rsidR="00FF657E">
        <w:rPr>
          <w:sz w:val="24"/>
          <w:szCs w:val="24"/>
          <w:lang w:val="en-AU"/>
        </w:rPr>
        <w:t xml:space="preserve"> which will be undertaken only where the FWO identifies </w:t>
      </w:r>
      <w:r w:rsidR="005345CE">
        <w:rPr>
          <w:sz w:val="24"/>
          <w:szCs w:val="24"/>
          <w:lang w:val="en-AU"/>
        </w:rPr>
        <w:t xml:space="preserve">any Systemic Contravention </w:t>
      </w:r>
      <w:r w:rsidR="00FF657E">
        <w:rPr>
          <w:sz w:val="24"/>
          <w:szCs w:val="24"/>
          <w:lang w:val="en-AU"/>
        </w:rPr>
        <w:t>from the first</w:t>
      </w:r>
      <w:r w:rsidR="005345CE">
        <w:rPr>
          <w:sz w:val="24"/>
          <w:szCs w:val="24"/>
          <w:lang w:val="en-AU"/>
        </w:rPr>
        <w:t xml:space="preserve"> </w:t>
      </w:r>
      <w:r w:rsidR="005345CE" w:rsidRPr="00C04E5F">
        <w:rPr>
          <w:sz w:val="24"/>
          <w:szCs w:val="24"/>
          <w:lang w:val="en-AU"/>
        </w:rPr>
        <w:t>written</w:t>
      </w:r>
      <w:r w:rsidR="005345CE" w:rsidRPr="089CD646">
        <w:rPr>
          <w:sz w:val="24"/>
          <w:szCs w:val="24"/>
          <w:lang w:val="en-AU"/>
        </w:rPr>
        <w:t xml:space="preserve"> </w:t>
      </w:r>
      <w:r w:rsidR="005345CE" w:rsidRPr="00C04E5F">
        <w:rPr>
          <w:sz w:val="24"/>
          <w:szCs w:val="24"/>
          <w:lang w:val="en-AU"/>
        </w:rPr>
        <w:t>report of the Compliance Audit (</w:t>
      </w:r>
      <w:r w:rsidR="005345CE" w:rsidRPr="00C04E5F">
        <w:rPr>
          <w:b/>
          <w:bCs/>
          <w:sz w:val="24"/>
          <w:szCs w:val="24"/>
          <w:lang w:val="en-AU"/>
        </w:rPr>
        <w:t>Compliance Audit Report</w:t>
      </w:r>
      <w:r w:rsidR="005345CE" w:rsidRPr="00C04E5F">
        <w:rPr>
          <w:sz w:val="24"/>
          <w:szCs w:val="24"/>
          <w:lang w:val="en-AU"/>
        </w:rPr>
        <w:t>)</w:t>
      </w:r>
      <w:r w:rsidR="08E283CB" w:rsidRPr="089CD646">
        <w:rPr>
          <w:sz w:val="24"/>
          <w:szCs w:val="24"/>
          <w:lang w:val="en-AU"/>
        </w:rPr>
        <w:t>:</w:t>
      </w:r>
    </w:p>
    <w:p w14:paraId="11E0EE60" w14:textId="6C697271" w:rsidR="000F3BBA" w:rsidRPr="00BB668E" w:rsidRDefault="08E283CB" w:rsidP="005A0E47">
      <w:pPr>
        <w:pStyle w:val="ListParagraph"/>
        <w:numPr>
          <w:ilvl w:val="2"/>
          <w:numId w:val="4"/>
        </w:numPr>
        <w:spacing w:before="120" w:after="120" w:line="360" w:lineRule="auto"/>
        <w:ind w:left="1701" w:hanging="567"/>
        <w:rPr>
          <w:sz w:val="24"/>
          <w:szCs w:val="24"/>
          <w:lang w:val="en-AU"/>
        </w:rPr>
      </w:pPr>
      <w:r w:rsidRPr="655B844E">
        <w:rPr>
          <w:sz w:val="24"/>
          <w:szCs w:val="24"/>
          <w:lang w:val="en-AU"/>
        </w:rPr>
        <w:t>will assess 4% of all employees to whom any enterprise agreement applying to employees of UNSW that is in force during the period of the respective Compliance Audit applies, across a range of classifications, locations, faculties and schools, employment types (full time, part time and casual employment), and types of both academic and professional employees, during the relevant audit period (</w:t>
      </w:r>
      <w:r w:rsidR="007C30D9" w:rsidRPr="007C30D9">
        <w:rPr>
          <w:b/>
          <w:bCs/>
          <w:sz w:val="24"/>
          <w:szCs w:val="24"/>
          <w:lang w:val="en-AU"/>
        </w:rPr>
        <w:t>Second</w:t>
      </w:r>
      <w:r w:rsidR="007C30D9">
        <w:rPr>
          <w:sz w:val="24"/>
          <w:szCs w:val="24"/>
          <w:lang w:val="en-AU"/>
        </w:rPr>
        <w:t xml:space="preserve"> </w:t>
      </w:r>
      <w:r w:rsidRPr="655B844E">
        <w:rPr>
          <w:b/>
          <w:bCs/>
          <w:sz w:val="24"/>
          <w:szCs w:val="24"/>
          <w:lang w:val="en-AU"/>
        </w:rPr>
        <w:t>Sampled Employees</w:t>
      </w:r>
      <w:r w:rsidRPr="655B844E">
        <w:rPr>
          <w:sz w:val="24"/>
          <w:szCs w:val="24"/>
          <w:lang w:val="en-AU"/>
        </w:rPr>
        <w:t>) in respect of their employment by UNSW</w:t>
      </w:r>
      <w:r w:rsidR="005A0E47">
        <w:rPr>
          <w:sz w:val="24"/>
          <w:szCs w:val="24"/>
          <w:lang w:val="en-AU"/>
        </w:rPr>
        <w:t xml:space="preserve">; </w:t>
      </w:r>
    </w:p>
    <w:p w14:paraId="46C4F8B4" w14:textId="05754187" w:rsidR="000F3BBA" w:rsidRDefault="00474655" w:rsidP="00A07807">
      <w:pPr>
        <w:pStyle w:val="ListParagraph"/>
        <w:widowControl/>
        <w:numPr>
          <w:ilvl w:val="2"/>
          <w:numId w:val="4"/>
        </w:numPr>
        <w:spacing w:before="120" w:after="120" w:line="360" w:lineRule="auto"/>
        <w:ind w:left="1701" w:hanging="567"/>
        <w:rPr>
          <w:sz w:val="24"/>
          <w:szCs w:val="24"/>
          <w:lang w:val="en-AU"/>
        </w:rPr>
      </w:pPr>
      <w:r w:rsidRPr="00BB668E">
        <w:rPr>
          <w:sz w:val="24"/>
          <w:szCs w:val="24"/>
          <w:lang w:val="en-AU"/>
        </w:rPr>
        <w:lastRenderedPageBreak/>
        <w:t>will</w:t>
      </w:r>
      <w:r w:rsidR="00F62C13" w:rsidRPr="00BB668E">
        <w:rPr>
          <w:sz w:val="24"/>
          <w:szCs w:val="24"/>
          <w:lang w:val="en-AU"/>
        </w:rPr>
        <w:t xml:space="preserve"> examine two full pay periods falling within the period spanning </w:t>
      </w:r>
      <w:r w:rsidR="00B81EE0" w:rsidRPr="00BB668E">
        <w:rPr>
          <w:sz w:val="24"/>
          <w:szCs w:val="24"/>
          <w:lang w:val="en-AU"/>
        </w:rPr>
        <w:t xml:space="preserve">from </w:t>
      </w:r>
      <w:r w:rsidR="00477ED2">
        <w:rPr>
          <w:sz w:val="24"/>
          <w:szCs w:val="24"/>
          <w:lang w:val="en-AU"/>
        </w:rPr>
        <w:t>twenty-eight (</w:t>
      </w:r>
      <w:r w:rsidR="00BE596B" w:rsidRPr="00BB668E">
        <w:rPr>
          <w:sz w:val="24"/>
          <w:szCs w:val="24"/>
          <w:lang w:val="en-AU"/>
        </w:rPr>
        <w:t>28</w:t>
      </w:r>
      <w:r w:rsidR="00477ED2">
        <w:rPr>
          <w:sz w:val="24"/>
          <w:szCs w:val="24"/>
          <w:lang w:val="en-AU"/>
        </w:rPr>
        <w:t>)</w:t>
      </w:r>
      <w:r w:rsidR="00BE596B" w:rsidRPr="00BB668E">
        <w:rPr>
          <w:sz w:val="24"/>
          <w:szCs w:val="24"/>
          <w:lang w:val="en-AU"/>
        </w:rPr>
        <w:t xml:space="preserve"> to </w:t>
      </w:r>
      <w:r w:rsidR="00477ED2">
        <w:rPr>
          <w:sz w:val="24"/>
          <w:szCs w:val="24"/>
          <w:lang w:val="en-AU"/>
        </w:rPr>
        <w:t>thirty-one (</w:t>
      </w:r>
      <w:r w:rsidR="00BE596B" w:rsidRPr="00BB668E">
        <w:rPr>
          <w:sz w:val="24"/>
          <w:szCs w:val="24"/>
          <w:lang w:val="en-AU"/>
        </w:rPr>
        <w:t>31</w:t>
      </w:r>
      <w:r w:rsidR="00477ED2">
        <w:rPr>
          <w:sz w:val="24"/>
          <w:szCs w:val="24"/>
          <w:lang w:val="en-AU"/>
        </w:rPr>
        <w:t>)</w:t>
      </w:r>
      <w:r w:rsidR="00150731" w:rsidRPr="00BB668E">
        <w:rPr>
          <w:sz w:val="24"/>
          <w:szCs w:val="24"/>
          <w:lang w:val="en-AU"/>
        </w:rPr>
        <w:t xml:space="preserve"> </w:t>
      </w:r>
      <w:r w:rsidR="00F62C13" w:rsidRPr="00BB668E">
        <w:rPr>
          <w:sz w:val="24"/>
          <w:szCs w:val="24"/>
          <w:lang w:val="en-AU"/>
        </w:rPr>
        <w:t xml:space="preserve">months </w:t>
      </w:r>
      <w:r w:rsidR="006A1C54" w:rsidRPr="00BB668E">
        <w:rPr>
          <w:sz w:val="24"/>
          <w:szCs w:val="24"/>
          <w:lang w:val="en-AU"/>
        </w:rPr>
        <w:t xml:space="preserve">after </w:t>
      </w:r>
      <w:r w:rsidR="00F62C13" w:rsidRPr="00BB668E">
        <w:rPr>
          <w:sz w:val="24"/>
          <w:szCs w:val="24"/>
          <w:lang w:val="en-AU"/>
        </w:rPr>
        <w:t>the Commencement Date of this Undertaking;</w:t>
      </w:r>
      <w:bookmarkEnd w:id="91"/>
      <w:r w:rsidR="004A43C0">
        <w:rPr>
          <w:sz w:val="24"/>
          <w:szCs w:val="24"/>
          <w:lang w:val="en-AU"/>
        </w:rPr>
        <w:t xml:space="preserve"> and</w:t>
      </w:r>
    </w:p>
    <w:p w14:paraId="529AC785" w14:textId="10CA8E89" w:rsidR="00372066" w:rsidRPr="00372066" w:rsidRDefault="00372066" w:rsidP="004A43C0">
      <w:pPr>
        <w:pStyle w:val="ListParagraph"/>
        <w:widowControl/>
        <w:numPr>
          <w:ilvl w:val="2"/>
          <w:numId w:val="4"/>
        </w:numPr>
        <w:spacing w:before="120" w:after="120" w:line="360" w:lineRule="auto"/>
        <w:ind w:left="1701" w:hanging="567"/>
        <w:rPr>
          <w:sz w:val="24"/>
          <w:szCs w:val="24"/>
          <w:lang w:val="en-AU"/>
        </w:rPr>
      </w:pPr>
      <w:r w:rsidRPr="00372066">
        <w:rPr>
          <w:sz w:val="24"/>
          <w:szCs w:val="24"/>
          <w:lang w:val="en-AU"/>
        </w:rPr>
        <w:t xml:space="preserve">if required, will commence by no later than </w:t>
      </w:r>
      <w:r w:rsidR="00675925">
        <w:rPr>
          <w:sz w:val="24"/>
          <w:szCs w:val="24"/>
          <w:lang w:val="en-AU"/>
        </w:rPr>
        <w:t>thirty</w:t>
      </w:r>
      <w:r w:rsidR="004A43C0">
        <w:rPr>
          <w:sz w:val="24"/>
          <w:szCs w:val="24"/>
          <w:lang w:val="en-AU"/>
        </w:rPr>
        <w:t>-</w:t>
      </w:r>
      <w:r w:rsidRPr="00372066">
        <w:rPr>
          <w:sz w:val="24"/>
          <w:szCs w:val="24"/>
          <w:lang w:val="en-AU"/>
        </w:rPr>
        <w:t>three (</w:t>
      </w:r>
      <w:r w:rsidR="00675925">
        <w:rPr>
          <w:sz w:val="24"/>
          <w:szCs w:val="24"/>
          <w:lang w:val="en-AU"/>
        </w:rPr>
        <w:t>3</w:t>
      </w:r>
      <w:r w:rsidRPr="00372066">
        <w:rPr>
          <w:sz w:val="24"/>
          <w:szCs w:val="24"/>
          <w:lang w:val="en-AU"/>
        </w:rPr>
        <w:t>3) months after the Commencement Date</w:t>
      </w:r>
      <w:r w:rsidR="004A43C0">
        <w:rPr>
          <w:sz w:val="24"/>
          <w:szCs w:val="24"/>
          <w:lang w:val="en-AU"/>
        </w:rPr>
        <w:t>;</w:t>
      </w:r>
    </w:p>
    <w:p w14:paraId="0D85FECA" w14:textId="3ABE3D13"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both the first and second Compliance Audits</w:t>
      </w:r>
      <w:r w:rsidR="00B8559A" w:rsidRPr="00BB668E">
        <w:rPr>
          <w:sz w:val="24"/>
          <w:szCs w:val="24"/>
          <w:lang w:val="en-AU"/>
        </w:rPr>
        <w:t xml:space="preserve"> (</w:t>
      </w:r>
      <w:r w:rsidR="00644D28">
        <w:rPr>
          <w:sz w:val="24"/>
          <w:szCs w:val="24"/>
          <w:lang w:val="en-AU"/>
        </w:rPr>
        <w:t>where applicable</w:t>
      </w:r>
      <w:r w:rsidR="00B8559A" w:rsidRPr="00BB668E">
        <w:rPr>
          <w:sz w:val="24"/>
          <w:szCs w:val="24"/>
          <w:lang w:val="en-AU"/>
        </w:rPr>
        <w:t>)</w:t>
      </w:r>
      <w:r w:rsidRPr="00BB668E">
        <w:rPr>
          <w:sz w:val="24"/>
          <w:szCs w:val="24"/>
          <w:lang w:val="en-AU"/>
        </w:rPr>
        <w:t>:</w:t>
      </w:r>
    </w:p>
    <w:p w14:paraId="6873C2A9" w14:textId="0A3AB609" w:rsidR="000F3BBA" w:rsidRPr="00BB668E" w:rsidRDefault="00F62C13"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will assess whether the pay and conditions of </w:t>
      </w:r>
      <w:r w:rsidR="006A1C54" w:rsidRPr="00BB668E">
        <w:rPr>
          <w:sz w:val="24"/>
          <w:szCs w:val="24"/>
          <w:lang w:val="en-AU"/>
        </w:rPr>
        <w:t xml:space="preserve">each of </w:t>
      </w:r>
      <w:r w:rsidRPr="00BB668E">
        <w:rPr>
          <w:sz w:val="24"/>
          <w:szCs w:val="24"/>
          <w:lang w:val="en-AU"/>
        </w:rPr>
        <w:t xml:space="preserve">the </w:t>
      </w:r>
      <w:r w:rsidR="007C30D9">
        <w:rPr>
          <w:sz w:val="24"/>
          <w:szCs w:val="24"/>
          <w:lang w:val="en-AU"/>
        </w:rPr>
        <w:t xml:space="preserve">First </w:t>
      </w:r>
      <w:r w:rsidRPr="00BB668E">
        <w:rPr>
          <w:sz w:val="24"/>
          <w:szCs w:val="24"/>
          <w:lang w:val="en-AU"/>
        </w:rPr>
        <w:t xml:space="preserve">Sampled Employees </w:t>
      </w:r>
      <w:r w:rsidR="007C30D9">
        <w:rPr>
          <w:sz w:val="24"/>
          <w:szCs w:val="24"/>
          <w:lang w:val="en-AU"/>
        </w:rPr>
        <w:t xml:space="preserve">and/or Second Sampled Employees </w:t>
      </w:r>
      <w:r w:rsidRPr="00BB668E">
        <w:rPr>
          <w:sz w:val="24"/>
          <w:szCs w:val="24"/>
          <w:lang w:val="en-AU"/>
        </w:rPr>
        <w:t xml:space="preserve">during the relevant audit period are compliant with the FW Act and </w:t>
      </w:r>
      <w:r w:rsidR="006A1C54" w:rsidRPr="00BB668E">
        <w:rPr>
          <w:sz w:val="24"/>
          <w:szCs w:val="24"/>
          <w:lang w:val="en-AU"/>
        </w:rPr>
        <w:t xml:space="preserve">any </w:t>
      </w:r>
      <w:r w:rsidR="00683489" w:rsidRPr="00BB668E">
        <w:rPr>
          <w:sz w:val="24"/>
          <w:szCs w:val="24"/>
          <w:lang w:val="en-AU"/>
        </w:rPr>
        <w:t>industrial instrument</w:t>
      </w:r>
      <w:r w:rsidRPr="00BB668E">
        <w:rPr>
          <w:sz w:val="24"/>
          <w:szCs w:val="24"/>
          <w:lang w:val="en-AU"/>
        </w:rPr>
        <w:t xml:space="preserve"> that </w:t>
      </w:r>
      <w:r w:rsidR="003E55E3" w:rsidRPr="00BB668E">
        <w:rPr>
          <w:sz w:val="24"/>
          <w:szCs w:val="24"/>
          <w:lang w:val="en-AU"/>
        </w:rPr>
        <w:t xml:space="preserve">applies to UNSW and its employees and is </w:t>
      </w:r>
      <w:r w:rsidRPr="00BB668E">
        <w:rPr>
          <w:sz w:val="24"/>
          <w:szCs w:val="24"/>
          <w:lang w:val="en-AU"/>
        </w:rPr>
        <w:t xml:space="preserve">in place </w:t>
      </w:r>
      <w:r w:rsidR="00683489" w:rsidRPr="00BB668E">
        <w:rPr>
          <w:sz w:val="24"/>
          <w:szCs w:val="24"/>
          <w:lang w:val="en-AU"/>
        </w:rPr>
        <w:t xml:space="preserve">during the periods set out in clauses </w:t>
      </w:r>
      <w:r w:rsidR="00683489" w:rsidRPr="00BB668E">
        <w:rPr>
          <w:sz w:val="24"/>
          <w:szCs w:val="24"/>
          <w:lang w:val="en-AU"/>
        </w:rPr>
        <w:fldChar w:fldCharType="begin"/>
      </w:r>
      <w:r w:rsidR="00683489" w:rsidRPr="00BB668E">
        <w:rPr>
          <w:sz w:val="24"/>
          <w:szCs w:val="24"/>
          <w:lang w:val="en-AU"/>
        </w:rPr>
        <w:instrText xml:space="preserve"> REF _Ref173321004 \n \h </w:instrText>
      </w:r>
      <w:r w:rsidR="00C04E5F" w:rsidRP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61</w:t>
      </w:r>
      <w:r w:rsidR="00683489" w:rsidRPr="00BB668E">
        <w:rPr>
          <w:sz w:val="24"/>
          <w:szCs w:val="24"/>
          <w:lang w:val="en-AU"/>
        </w:rPr>
        <w:fldChar w:fldCharType="end"/>
      </w:r>
      <w:r w:rsidR="00683489" w:rsidRPr="00BB668E">
        <w:rPr>
          <w:sz w:val="24"/>
          <w:szCs w:val="24"/>
          <w:lang w:val="en-AU"/>
        </w:rPr>
        <w:t>(</w:t>
      </w:r>
      <w:r w:rsidR="00683489" w:rsidRPr="00BB668E">
        <w:rPr>
          <w:sz w:val="24"/>
          <w:szCs w:val="24"/>
          <w:lang w:val="en-AU"/>
        </w:rPr>
        <w:fldChar w:fldCharType="begin"/>
      </w:r>
      <w:r w:rsidR="00683489" w:rsidRPr="00BB668E">
        <w:rPr>
          <w:sz w:val="24"/>
          <w:szCs w:val="24"/>
          <w:lang w:val="en-AU"/>
        </w:rPr>
        <w:instrText xml:space="preserve"> REF _Ref192276436 \n \h </w:instrText>
      </w:r>
      <w:r w:rsidR="00C04E5F" w:rsidRP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a)</w:t>
      </w:r>
      <w:r w:rsidR="00683489" w:rsidRPr="00BB668E">
        <w:rPr>
          <w:sz w:val="24"/>
          <w:szCs w:val="24"/>
          <w:lang w:val="en-AU"/>
        </w:rPr>
        <w:fldChar w:fldCharType="end"/>
      </w:r>
      <w:r w:rsidR="00683489" w:rsidRPr="00BB668E">
        <w:rPr>
          <w:sz w:val="24"/>
          <w:szCs w:val="24"/>
          <w:lang w:val="en-AU"/>
        </w:rPr>
        <w:t xml:space="preserve"> and </w:t>
      </w:r>
      <w:r w:rsidR="00683489" w:rsidRPr="00BB668E">
        <w:rPr>
          <w:sz w:val="24"/>
          <w:szCs w:val="24"/>
          <w:lang w:val="en-AU"/>
        </w:rPr>
        <w:fldChar w:fldCharType="begin"/>
      </w:r>
      <w:r w:rsidR="00683489" w:rsidRPr="00BB668E">
        <w:rPr>
          <w:sz w:val="24"/>
          <w:szCs w:val="24"/>
          <w:lang w:val="en-AU"/>
        </w:rPr>
        <w:instrText xml:space="preserve"> REF _Ref173321004 \n \h </w:instrText>
      </w:r>
      <w:r w:rsidR="00C04E5F" w:rsidRPr="00BB668E">
        <w:rPr>
          <w:sz w:val="24"/>
          <w:szCs w:val="24"/>
          <w:lang w:val="en-AU"/>
        </w:rPr>
        <w:instrText xml:space="preserve"> \* MERGEFORMAT </w:instrText>
      </w:r>
      <w:r w:rsidR="00683489" w:rsidRPr="00BB668E">
        <w:rPr>
          <w:sz w:val="24"/>
          <w:szCs w:val="24"/>
          <w:lang w:val="en-AU"/>
        </w:rPr>
      </w:r>
      <w:r w:rsidR="00683489" w:rsidRPr="00BB668E">
        <w:rPr>
          <w:sz w:val="24"/>
          <w:szCs w:val="24"/>
          <w:lang w:val="en-AU"/>
        </w:rPr>
        <w:fldChar w:fldCharType="separate"/>
      </w:r>
      <w:r w:rsidR="00A07807">
        <w:rPr>
          <w:sz w:val="24"/>
          <w:szCs w:val="24"/>
          <w:lang w:val="en-AU"/>
        </w:rPr>
        <w:t>61</w:t>
      </w:r>
      <w:r w:rsidR="00683489" w:rsidRPr="00BB668E">
        <w:rPr>
          <w:sz w:val="24"/>
          <w:szCs w:val="24"/>
          <w:lang w:val="en-AU"/>
        </w:rPr>
        <w:fldChar w:fldCharType="end"/>
      </w:r>
      <w:r w:rsidR="33994158" w:rsidRPr="00BB668E">
        <w:rPr>
          <w:sz w:val="24"/>
          <w:szCs w:val="24"/>
          <w:lang w:val="en-AU"/>
        </w:rPr>
        <w:t>(</w:t>
      </w:r>
      <w:r w:rsidR="007B690D">
        <w:rPr>
          <w:sz w:val="24"/>
          <w:szCs w:val="24"/>
          <w:lang w:val="en-AU"/>
        </w:rPr>
        <w:fldChar w:fldCharType="begin"/>
      </w:r>
      <w:r w:rsidR="007B690D">
        <w:rPr>
          <w:sz w:val="24"/>
          <w:szCs w:val="24"/>
          <w:lang w:val="en-AU"/>
        </w:rPr>
        <w:instrText xml:space="preserve"> REF _Ref192276440 \r \h </w:instrText>
      </w:r>
      <w:r w:rsidR="007B690D">
        <w:rPr>
          <w:sz w:val="24"/>
          <w:szCs w:val="24"/>
          <w:lang w:val="en-AU"/>
        </w:rPr>
      </w:r>
      <w:r w:rsidR="007B690D">
        <w:rPr>
          <w:sz w:val="24"/>
          <w:szCs w:val="24"/>
          <w:lang w:val="en-AU"/>
        </w:rPr>
        <w:fldChar w:fldCharType="separate"/>
      </w:r>
      <w:r w:rsidR="00A07807">
        <w:rPr>
          <w:sz w:val="24"/>
          <w:szCs w:val="24"/>
          <w:lang w:val="en-AU"/>
        </w:rPr>
        <w:t>b)</w:t>
      </w:r>
      <w:r w:rsidR="007B690D">
        <w:rPr>
          <w:sz w:val="24"/>
          <w:szCs w:val="24"/>
          <w:lang w:val="en-AU"/>
        </w:rPr>
        <w:fldChar w:fldCharType="end"/>
      </w:r>
      <w:r w:rsidR="00683489" w:rsidRPr="00BB668E">
        <w:rPr>
          <w:sz w:val="24"/>
          <w:szCs w:val="24"/>
          <w:lang w:val="en-AU"/>
        </w:rPr>
        <w:t xml:space="preserve"> </w:t>
      </w:r>
      <w:r w:rsidR="00C9523E">
        <w:rPr>
          <w:sz w:val="24"/>
          <w:szCs w:val="24"/>
          <w:lang w:val="en-AU"/>
        </w:rPr>
        <w:t>above</w:t>
      </w:r>
      <w:r w:rsidR="00683489" w:rsidRPr="00BB668E">
        <w:rPr>
          <w:sz w:val="24"/>
          <w:szCs w:val="24"/>
          <w:lang w:val="en-AU"/>
        </w:rPr>
        <w:t xml:space="preserve"> (as applicable)</w:t>
      </w:r>
      <w:r w:rsidR="006A1C54" w:rsidRPr="00BB668E">
        <w:rPr>
          <w:sz w:val="24"/>
          <w:szCs w:val="24"/>
          <w:lang w:val="en-AU"/>
        </w:rPr>
        <w:t>,</w:t>
      </w:r>
      <w:r w:rsidRPr="00BB668E">
        <w:rPr>
          <w:sz w:val="24"/>
          <w:szCs w:val="24"/>
          <w:lang w:val="en-AU"/>
        </w:rPr>
        <w:t xml:space="preserve"> and that pay slip and record keeping requirements are compliant with the FW Act and the FW Regulations</w:t>
      </w:r>
      <w:r w:rsidR="007176ED" w:rsidRPr="00BB668E">
        <w:rPr>
          <w:sz w:val="24"/>
          <w:szCs w:val="24"/>
          <w:lang w:val="en-AU"/>
        </w:rPr>
        <w:t>;</w:t>
      </w:r>
    </w:p>
    <w:p w14:paraId="3BFFB0AD" w14:textId="3F48F796" w:rsidR="000F3BBA" w:rsidRPr="00BB668E" w:rsidRDefault="00F62C13" w:rsidP="00FE40B6">
      <w:pPr>
        <w:pStyle w:val="ListParagraph"/>
        <w:numPr>
          <w:ilvl w:val="1"/>
          <w:numId w:val="4"/>
        </w:numPr>
        <w:spacing w:before="120" w:after="120" w:line="360" w:lineRule="auto"/>
        <w:ind w:left="1134" w:hanging="567"/>
        <w:rPr>
          <w:sz w:val="24"/>
          <w:szCs w:val="24"/>
          <w:lang w:val="en-AU"/>
        </w:rPr>
      </w:pPr>
      <w:bookmarkStart w:id="92" w:name="_Ref152676518"/>
      <w:r w:rsidRPr="00BB668E">
        <w:rPr>
          <w:sz w:val="24"/>
          <w:szCs w:val="24"/>
          <w:lang w:val="en-AU"/>
        </w:rPr>
        <w:t>it will</w:t>
      </w:r>
      <w:r w:rsidRPr="00BB668E">
        <w:rPr>
          <w:spacing w:val="-5"/>
          <w:sz w:val="24"/>
          <w:szCs w:val="24"/>
          <w:lang w:val="en-AU"/>
        </w:rPr>
        <w:t xml:space="preserve"> </w:t>
      </w:r>
      <w:r w:rsidRPr="00BB668E">
        <w:rPr>
          <w:sz w:val="24"/>
          <w:szCs w:val="24"/>
          <w:lang w:val="en-AU"/>
        </w:rPr>
        <w:t>use</w:t>
      </w:r>
      <w:r w:rsidRPr="00BB668E">
        <w:rPr>
          <w:spacing w:val="-1"/>
          <w:sz w:val="24"/>
          <w:szCs w:val="24"/>
          <w:lang w:val="en-AU"/>
        </w:rPr>
        <w:t xml:space="preserve"> </w:t>
      </w:r>
      <w:r w:rsidRPr="00BB668E">
        <w:rPr>
          <w:sz w:val="24"/>
          <w:szCs w:val="24"/>
          <w:lang w:val="en-AU"/>
        </w:rPr>
        <w:t>its</w:t>
      </w:r>
      <w:r w:rsidRPr="00BB668E">
        <w:rPr>
          <w:spacing w:val="-2"/>
          <w:sz w:val="24"/>
          <w:szCs w:val="24"/>
          <w:lang w:val="en-AU"/>
        </w:rPr>
        <w:t xml:space="preserve"> </w:t>
      </w:r>
      <w:r w:rsidRPr="00BB668E">
        <w:rPr>
          <w:sz w:val="24"/>
          <w:szCs w:val="24"/>
          <w:lang w:val="en-AU"/>
        </w:rPr>
        <w:t>best</w:t>
      </w:r>
      <w:r w:rsidRPr="00BB668E">
        <w:rPr>
          <w:spacing w:val="-3"/>
          <w:sz w:val="24"/>
          <w:szCs w:val="24"/>
          <w:lang w:val="en-AU"/>
        </w:rPr>
        <w:t xml:space="preserve"> </w:t>
      </w:r>
      <w:r w:rsidRPr="00BB668E">
        <w:rPr>
          <w:sz w:val="24"/>
          <w:szCs w:val="24"/>
          <w:lang w:val="en-AU"/>
        </w:rPr>
        <w:t>endeavours</w:t>
      </w:r>
      <w:r w:rsidRPr="00BB668E">
        <w:rPr>
          <w:spacing w:val="-2"/>
          <w:sz w:val="24"/>
          <w:szCs w:val="24"/>
          <w:lang w:val="en-AU"/>
        </w:rPr>
        <w:t xml:space="preserve"> </w:t>
      </w:r>
      <w:r w:rsidRPr="00BB668E">
        <w:rPr>
          <w:sz w:val="24"/>
          <w:szCs w:val="24"/>
          <w:lang w:val="en-AU"/>
        </w:rPr>
        <w:t>to</w:t>
      </w:r>
      <w:r w:rsidRPr="00BB668E">
        <w:rPr>
          <w:spacing w:val="-1"/>
          <w:sz w:val="24"/>
          <w:szCs w:val="24"/>
          <w:lang w:val="en-AU"/>
        </w:rPr>
        <w:t xml:space="preserve"> </w:t>
      </w:r>
      <w:r w:rsidRPr="00BB668E">
        <w:rPr>
          <w:sz w:val="24"/>
          <w:szCs w:val="24"/>
          <w:lang w:val="en-AU"/>
        </w:rPr>
        <w:t>ensure</w:t>
      </w:r>
      <w:r w:rsidRPr="00BB668E">
        <w:rPr>
          <w:spacing w:val="-3"/>
          <w:sz w:val="24"/>
          <w:szCs w:val="24"/>
          <w:lang w:val="en-AU"/>
        </w:rPr>
        <w:t xml:space="preserve"> </w:t>
      </w:r>
      <w:r w:rsidRPr="00BB668E">
        <w:rPr>
          <w:sz w:val="24"/>
          <w:szCs w:val="24"/>
          <w:lang w:val="en-AU"/>
        </w:rPr>
        <w:t>that</w:t>
      </w:r>
      <w:r w:rsidRPr="00BB668E">
        <w:rPr>
          <w:spacing w:val="-3"/>
          <w:sz w:val="24"/>
          <w:szCs w:val="24"/>
          <w:lang w:val="en-AU"/>
        </w:rPr>
        <w:t xml:space="preserve"> </w:t>
      </w:r>
      <w:r w:rsidRPr="00BB668E">
        <w:rPr>
          <w:sz w:val="24"/>
          <w:szCs w:val="24"/>
          <w:lang w:val="en-AU"/>
        </w:rPr>
        <w:t>the</w:t>
      </w:r>
      <w:r w:rsidRPr="00BB668E">
        <w:rPr>
          <w:spacing w:val="-1"/>
          <w:sz w:val="24"/>
          <w:szCs w:val="24"/>
          <w:lang w:val="en-AU"/>
        </w:rPr>
        <w:t xml:space="preserve"> External </w:t>
      </w:r>
      <w:r w:rsidRPr="00BB668E">
        <w:rPr>
          <w:sz w:val="24"/>
          <w:szCs w:val="24"/>
          <w:lang w:val="en-AU"/>
        </w:rPr>
        <w:t xml:space="preserve">Independent </w:t>
      </w:r>
      <w:r w:rsidRPr="00BB668E">
        <w:rPr>
          <w:spacing w:val="-2"/>
          <w:sz w:val="24"/>
          <w:szCs w:val="24"/>
          <w:lang w:val="en-AU"/>
        </w:rPr>
        <w:t>Auditor:</w:t>
      </w:r>
      <w:bookmarkEnd w:id="92"/>
    </w:p>
    <w:p w14:paraId="5B29AA2C" w14:textId="4295A8C4" w:rsidR="000F3BBA" w:rsidRPr="00BB668E" w:rsidRDefault="00F62C13"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within </w:t>
      </w:r>
      <w:r w:rsidR="00E94EC8" w:rsidRPr="00BB668E">
        <w:rPr>
          <w:sz w:val="24"/>
          <w:szCs w:val="24"/>
          <w:lang w:val="en-AU"/>
        </w:rPr>
        <w:t>1</w:t>
      </w:r>
      <w:r w:rsidR="00FC5A85" w:rsidRPr="00BB668E">
        <w:rPr>
          <w:sz w:val="24"/>
          <w:szCs w:val="24"/>
          <w:lang w:val="en-AU"/>
        </w:rPr>
        <w:t>6</w:t>
      </w:r>
      <w:r w:rsidR="00E94EC8" w:rsidRPr="00BB668E">
        <w:rPr>
          <w:sz w:val="24"/>
          <w:szCs w:val="24"/>
          <w:lang w:val="en-AU"/>
        </w:rPr>
        <w:t>0 days</w:t>
      </w:r>
      <w:r w:rsidRPr="00BB668E">
        <w:rPr>
          <w:sz w:val="24"/>
          <w:szCs w:val="24"/>
          <w:lang w:val="en-AU"/>
        </w:rPr>
        <w:t xml:space="preserve"> of the Compliance Audit start date, produces a draft written report on the Compliance Audit, setting out the External Independent Auditor’s findings, and</w:t>
      </w:r>
      <w:r w:rsidRPr="00BB668E">
        <w:rPr>
          <w:spacing w:val="-14"/>
          <w:sz w:val="24"/>
          <w:szCs w:val="24"/>
          <w:lang w:val="en-AU"/>
        </w:rPr>
        <w:t xml:space="preserve"> </w:t>
      </w:r>
      <w:r w:rsidRPr="00BB668E">
        <w:rPr>
          <w:sz w:val="24"/>
          <w:szCs w:val="24"/>
          <w:lang w:val="en-AU"/>
        </w:rPr>
        <w:t>the</w:t>
      </w:r>
      <w:r w:rsidRPr="00BB668E">
        <w:rPr>
          <w:spacing w:val="-13"/>
          <w:sz w:val="24"/>
          <w:szCs w:val="24"/>
          <w:lang w:val="en-AU"/>
        </w:rPr>
        <w:t xml:space="preserve"> </w:t>
      </w:r>
      <w:r w:rsidRPr="00BB668E">
        <w:rPr>
          <w:sz w:val="24"/>
          <w:szCs w:val="24"/>
          <w:lang w:val="en-AU"/>
        </w:rPr>
        <w:t>facts</w:t>
      </w:r>
      <w:r w:rsidRPr="00BB668E">
        <w:rPr>
          <w:spacing w:val="-14"/>
          <w:sz w:val="24"/>
          <w:szCs w:val="24"/>
          <w:lang w:val="en-AU"/>
        </w:rPr>
        <w:t xml:space="preserve"> </w:t>
      </w:r>
      <w:r w:rsidRPr="00BB668E">
        <w:rPr>
          <w:sz w:val="24"/>
          <w:szCs w:val="24"/>
          <w:lang w:val="en-AU"/>
        </w:rPr>
        <w:t>and</w:t>
      </w:r>
      <w:r w:rsidRPr="00BB668E">
        <w:rPr>
          <w:spacing w:val="-10"/>
          <w:sz w:val="24"/>
          <w:szCs w:val="24"/>
          <w:lang w:val="en-AU"/>
        </w:rPr>
        <w:t xml:space="preserve"> </w:t>
      </w:r>
      <w:r w:rsidRPr="00BB668E">
        <w:rPr>
          <w:sz w:val="24"/>
          <w:szCs w:val="24"/>
          <w:lang w:val="en-AU"/>
        </w:rPr>
        <w:t>circumstances</w:t>
      </w:r>
      <w:r w:rsidRPr="00BB668E">
        <w:rPr>
          <w:spacing w:val="-12"/>
          <w:sz w:val="24"/>
          <w:szCs w:val="24"/>
          <w:lang w:val="en-AU"/>
        </w:rPr>
        <w:t xml:space="preserve"> </w:t>
      </w:r>
      <w:r w:rsidRPr="00BB668E">
        <w:rPr>
          <w:sz w:val="24"/>
          <w:szCs w:val="24"/>
          <w:lang w:val="en-AU"/>
        </w:rPr>
        <w:t>surrounding</w:t>
      </w:r>
      <w:r w:rsidRPr="00BB668E">
        <w:rPr>
          <w:spacing w:val="-12"/>
          <w:sz w:val="24"/>
          <w:szCs w:val="24"/>
          <w:lang w:val="en-AU"/>
        </w:rPr>
        <w:t xml:space="preserve"> </w:t>
      </w:r>
      <w:r w:rsidRPr="00BB668E">
        <w:rPr>
          <w:sz w:val="24"/>
          <w:szCs w:val="24"/>
          <w:lang w:val="en-AU"/>
        </w:rPr>
        <w:t>them,</w:t>
      </w:r>
      <w:r w:rsidRPr="00BB668E">
        <w:rPr>
          <w:spacing w:val="-12"/>
          <w:sz w:val="24"/>
          <w:szCs w:val="24"/>
          <w:lang w:val="en-AU"/>
        </w:rPr>
        <w:t xml:space="preserve"> </w:t>
      </w:r>
      <w:r w:rsidRPr="00BB668E">
        <w:rPr>
          <w:sz w:val="24"/>
          <w:szCs w:val="24"/>
          <w:lang w:val="en-AU"/>
        </w:rPr>
        <w:t>to</w:t>
      </w:r>
      <w:r w:rsidRPr="00BB668E">
        <w:rPr>
          <w:spacing w:val="-13"/>
          <w:sz w:val="24"/>
          <w:szCs w:val="24"/>
          <w:lang w:val="en-AU"/>
        </w:rPr>
        <w:t xml:space="preserve"> </w:t>
      </w:r>
      <w:r w:rsidRPr="00BB668E" w:rsidDel="00794D82">
        <w:rPr>
          <w:sz w:val="24"/>
          <w:szCs w:val="24"/>
          <w:lang w:val="en-AU"/>
        </w:rPr>
        <w:t>the</w:t>
      </w:r>
      <w:r w:rsidRPr="00BB668E" w:rsidDel="00794D82">
        <w:rPr>
          <w:spacing w:val="-12"/>
          <w:sz w:val="24"/>
          <w:szCs w:val="24"/>
          <w:lang w:val="en-AU"/>
        </w:rPr>
        <w:t xml:space="preserve"> </w:t>
      </w:r>
      <w:r w:rsidRPr="00BB668E" w:rsidDel="00794D82">
        <w:rPr>
          <w:sz w:val="24"/>
          <w:szCs w:val="24"/>
          <w:lang w:val="en-AU"/>
        </w:rPr>
        <w:t>FWO</w:t>
      </w:r>
      <w:r w:rsidRPr="00BB668E" w:rsidDel="00166CFA">
        <w:rPr>
          <w:sz w:val="24"/>
          <w:szCs w:val="24"/>
          <w:lang w:val="en-AU"/>
        </w:rPr>
        <w:t>.</w:t>
      </w:r>
      <w:r w:rsidRPr="00BB668E" w:rsidDel="00166CFA">
        <w:rPr>
          <w:spacing w:val="-12"/>
          <w:sz w:val="24"/>
          <w:szCs w:val="24"/>
          <w:lang w:val="en-AU"/>
        </w:rPr>
        <w:t xml:space="preserve"> </w:t>
      </w:r>
      <w:r w:rsidRPr="00BB668E" w:rsidDel="00166CFA">
        <w:rPr>
          <w:sz w:val="24"/>
          <w:szCs w:val="24"/>
          <w:lang w:val="en-AU"/>
        </w:rPr>
        <w:t>U</w:t>
      </w:r>
      <w:r w:rsidR="00787763" w:rsidRPr="00BB668E" w:rsidDel="00166CFA">
        <w:rPr>
          <w:sz w:val="24"/>
          <w:szCs w:val="24"/>
          <w:lang w:val="en-AU"/>
        </w:rPr>
        <w:t xml:space="preserve">NSW </w:t>
      </w:r>
      <w:r w:rsidRPr="00BB668E" w:rsidDel="00166CFA">
        <w:rPr>
          <w:sz w:val="24"/>
          <w:szCs w:val="24"/>
          <w:lang w:val="en-AU"/>
        </w:rPr>
        <w:t>will</w:t>
      </w:r>
      <w:r w:rsidRPr="00BB668E" w:rsidDel="00166CFA">
        <w:rPr>
          <w:spacing w:val="-12"/>
          <w:sz w:val="24"/>
          <w:szCs w:val="24"/>
          <w:lang w:val="en-AU"/>
        </w:rPr>
        <w:t xml:space="preserve"> </w:t>
      </w:r>
      <w:r w:rsidRPr="00BB668E" w:rsidDel="00166CFA">
        <w:rPr>
          <w:sz w:val="24"/>
          <w:szCs w:val="24"/>
          <w:lang w:val="en-AU"/>
        </w:rPr>
        <w:t>direct</w:t>
      </w:r>
      <w:r w:rsidRPr="00BB668E" w:rsidDel="00166CFA">
        <w:rPr>
          <w:spacing w:val="-10"/>
          <w:sz w:val="24"/>
          <w:szCs w:val="24"/>
          <w:lang w:val="en-AU"/>
        </w:rPr>
        <w:t xml:space="preserve"> </w:t>
      </w:r>
      <w:r w:rsidRPr="00BB668E" w:rsidDel="00166CFA">
        <w:rPr>
          <w:sz w:val="24"/>
          <w:szCs w:val="24"/>
          <w:lang w:val="en-AU"/>
        </w:rPr>
        <w:t>the External Independent</w:t>
      </w:r>
      <w:r w:rsidRPr="00BB668E" w:rsidDel="00166CFA">
        <w:rPr>
          <w:spacing w:val="-8"/>
          <w:sz w:val="24"/>
          <w:szCs w:val="24"/>
          <w:lang w:val="en-AU"/>
        </w:rPr>
        <w:t xml:space="preserve"> </w:t>
      </w:r>
      <w:r w:rsidRPr="00BB668E" w:rsidDel="00166CFA">
        <w:rPr>
          <w:sz w:val="24"/>
          <w:szCs w:val="24"/>
          <w:lang w:val="en-AU"/>
        </w:rPr>
        <w:t>Auditor</w:t>
      </w:r>
      <w:r w:rsidRPr="00BB668E" w:rsidDel="00166CFA">
        <w:rPr>
          <w:spacing w:val="-11"/>
          <w:sz w:val="24"/>
          <w:szCs w:val="24"/>
          <w:lang w:val="en-AU"/>
        </w:rPr>
        <w:t xml:space="preserve"> </w:t>
      </w:r>
      <w:r w:rsidRPr="00BB668E" w:rsidDel="00166CFA">
        <w:rPr>
          <w:sz w:val="24"/>
          <w:szCs w:val="24"/>
          <w:lang w:val="en-AU"/>
        </w:rPr>
        <w:t>to</w:t>
      </w:r>
      <w:r w:rsidRPr="00BB668E" w:rsidDel="00166CFA">
        <w:rPr>
          <w:spacing w:val="-13"/>
          <w:sz w:val="24"/>
          <w:szCs w:val="24"/>
          <w:lang w:val="en-AU"/>
        </w:rPr>
        <w:t xml:space="preserve"> </w:t>
      </w:r>
      <w:r w:rsidRPr="00BB668E" w:rsidDel="00166CFA">
        <w:rPr>
          <w:sz w:val="24"/>
          <w:szCs w:val="24"/>
          <w:lang w:val="en-AU"/>
        </w:rPr>
        <w:t>not</w:t>
      </w:r>
      <w:r w:rsidRPr="00BB668E" w:rsidDel="00166CFA">
        <w:rPr>
          <w:spacing w:val="-10"/>
          <w:sz w:val="24"/>
          <w:szCs w:val="24"/>
          <w:lang w:val="en-AU"/>
        </w:rPr>
        <w:t xml:space="preserve"> </w:t>
      </w:r>
      <w:r w:rsidRPr="00BB668E" w:rsidDel="00166CFA">
        <w:rPr>
          <w:sz w:val="24"/>
          <w:szCs w:val="24"/>
          <w:lang w:val="en-AU"/>
        </w:rPr>
        <w:t>provide</w:t>
      </w:r>
      <w:r w:rsidRPr="00BB668E" w:rsidDel="00166CFA">
        <w:rPr>
          <w:spacing w:val="-11"/>
          <w:sz w:val="24"/>
          <w:szCs w:val="24"/>
          <w:lang w:val="en-AU"/>
        </w:rPr>
        <w:t xml:space="preserve"> </w:t>
      </w:r>
      <w:r w:rsidRPr="00BB668E" w:rsidDel="00166CFA">
        <w:rPr>
          <w:sz w:val="24"/>
          <w:szCs w:val="24"/>
          <w:lang w:val="en-AU"/>
        </w:rPr>
        <w:t>the</w:t>
      </w:r>
      <w:r w:rsidRPr="00BB668E" w:rsidDel="00166CFA">
        <w:rPr>
          <w:spacing w:val="-8"/>
          <w:sz w:val="24"/>
          <w:szCs w:val="24"/>
          <w:lang w:val="en-AU"/>
        </w:rPr>
        <w:t xml:space="preserve"> </w:t>
      </w:r>
      <w:r w:rsidRPr="00BB668E" w:rsidDel="00166CFA">
        <w:rPr>
          <w:sz w:val="24"/>
          <w:szCs w:val="24"/>
          <w:lang w:val="en-AU"/>
        </w:rPr>
        <w:t>draft</w:t>
      </w:r>
      <w:r w:rsidRPr="00BB668E" w:rsidDel="00166CFA">
        <w:rPr>
          <w:spacing w:val="-8"/>
          <w:sz w:val="24"/>
          <w:szCs w:val="24"/>
          <w:lang w:val="en-AU"/>
        </w:rPr>
        <w:t xml:space="preserve"> </w:t>
      </w:r>
      <w:r w:rsidRPr="00BB668E" w:rsidDel="00166CFA">
        <w:rPr>
          <w:sz w:val="24"/>
          <w:szCs w:val="24"/>
          <w:lang w:val="en-AU"/>
        </w:rPr>
        <w:t>report,</w:t>
      </w:r>
      <w:r w:rsidRPr="00BB668E" w:rsidDel="00166CFA">
        <w:rPr>
          <w:spacing w:val="-11"/>
          <w:sz w:val="24"/>
          <w:szCs w:val="24"/>
          <w:lang w:val="en-AU"/>
        </w:rPr>
        <w:t xml:space="preserve"> </w:t>
      </w:r>
      <w:r w:rsidRPr="00BB668E" w:rsidDel="00166CFA">
        <w:rPr>
          <w:sz w:val="24"/>
          <w:szCs w:val="24"/>
          <w:lang w:val="en-AU"/>
        </w:rPr>
        <w:t>or</w:t>
      </w:r>
      <w:r w:rsidRPr="00BB668E" w:rsidDel="00166CFA">
        <w:rPr>
          <w:spacing w:val="-8"/>
          <w:sz w:val="24"/>
          <w:szCs w:val="24"/>
          <w:lang w:val="en-AU"/>
        </w:rPr>
        <w:t xml:space="preserve"> </w:t>
      </w:r>
      <w:r w:rsidRPr="00BB668E" w:rsidDel="00166CFA">
        <w:rPr>
          <w:sz w:val="24"/>
          <w:szCs w:val="24"/>
          <w:lang w:val="en-AU"/>
        </w:rPr>
        <w:t>a</w:t>
      </w:r>
      <w:r w:rsidRPr="00BB668E" w:rsidDel="00166CFA">
        <w:rPr>
          <w:spacing w:val="-11"/>
          <w:sz w:val="24"/>
          <w:szCs w:val="24"/>
          <w:lang w:val="en-AU"/>
        </w:rPr>
        <w:t xml:space="preserve"> </w:t>
      </w:r>
      <w:r w:rsidRPr="00BB668E" w:rsidDel="00166CFA">
        <w:rPr>
          <w:sz w:val="24"/>
          <w:szCs w:val="24"/>
          <w:lang w:val="en-AU"/>
        </w:rPr>
        <w:t>copy</w:t>
      </w:r>
      <w:r w:rsidRPr="00BB668E" w:rsidDel="00166CFA">
        <w:rPr>
          <w:spacing w:val="-10"/>
          <w:sz w:val="24"/>
          <w:szCs w:val="24"/>
          <w:lang w:val="en-AU"/>
        </w:rPr>
        <w:t xml:space="preserve"> </w:t>
      </w:r>
      <w:r w:rsidRPr="00BB668E" w:rsidDel="00166CFA">
        <w:rPr>
          <w:sz w:val="24"/>
          <w:szCs w:val="24"/>
          <w:lang w:val="en-AU"/>
        </w:rPr>
        <w:t>of</w:t>
      </w:r>
      <w:r w:rsidRPr="00BB668E" w:rsidDel="00166CFA">
        <w:rPr>
          <w:spacing w:val="-10"/>
          <w:sz w:val="24"/>
          <w:szCs w:val="24"/>
          <w:lang w:val="en-AU"/>
        </w:rPr>
        <w:t xml:space="preserve"> </w:t>
      </w:r>
      <w:r w:rsidRPr="00BB668E" w:rsidDel="00166CFA">
        <w:rPr>
          <w:sz w:val="24"/>
          <w:szCs w:val="24"/>
          <w:lang w:val="en-AU"/>
        </w:rPr>
        <w:t>the</w:t>
      </w:r>
      <w:r w:rsidRPr="00BB668E" w:rsidDel="00166CFA">
        <w:rPr>
          <w:spacing w:val="-8"/>
          <w:sz w:val="24"/>
          <w:szCs w:val="24"/>
          <w:lang w:val="en-AU"/>
        </w:rPr>
        <w:t xml:space="preserve"> </w:t>
      </w:r>
      <w:r w:rsidRPr="00BB668E" w:rsidDel="00166CFA">
        <w:rPr>
          <w:sz w:val="24"/>
          <w:szCs w:val="24"/>
          <w:lang w:val="en-AU"/>
        </w:rPr>
        <w:t>same,</w:t>
      </w:r>
      <w:r w:rsidRPr="00BB668E" w:rsidDel="00166CFA">
        <w:rPr>
          <w:spacing w:val="-9"/>
          <w:sz w:val="24"/>
          <w:szCs w:val="24"/>
          <w:lang w:val="en-AU"/>
        </w:rPr>
        <w:t xml:space="preserve"> </w:t>
      </w:r>
      <w:r w:rsidRPr="00BB668E" w:rsidDel="00166CFA">
        <w:rPr>
          <w:sz w:val="24"/>
          <w:szCs w:val="24"/>
          <w:lang w:val="en-AU"/>
        </w:rPr>
        <w:t>to</w:t>
      </w:r>
      <w:r w:rsidRPr="00BB668E" w:rsidDel="00166CFA">
        <w:rPr>
          <w:spacing w:val="-10"/>
          <w:sz w:val="24"/>
          <w:szCs w:val="24"/>
          <w:lang w:val="en-AU"/>
        </w:rPr>
        <w:t xml:space="preserve"> </w:t>
      </w:r>
      <w:r w:rsidR="00787763" w:rsidRPr="00BB668E" w:rsidDel="00166CFA">
        <w:rPr>
          <w:sz w:val="24"/>
          <w:szCs w:val="24"/>
          <w:lang w:val="en-AU"/>
        </w:rPr>
        <w:t>UNSW</w:t>
      </w:r>
      <w:r w:rsidRPr="00BB668E" w:rsidDel="00166CFA">
        <w:rPr>
          <w:sz w:val="24"/>
          <w:szCs w:val="24"/>
          <w:lang w:val="en-AU"/>
        </w:rPr>
        <w:t xml:space="preserve"> without the FWO’s approval</w:t>
      </w:r>
      <w:r w:rsidR="00410400">
        <w:rPr>
          <w:sz w:val="24"/>
          <w:szCs w:val="24"/>
          <w:lang w:val="en-AU"/>
        </w:rPr>
        <w:t xml:space="preserve">. </w:t>
      </w:r>
      <w:r w:rsidR="00410400">
        <w:rPr>
          <w:sz w:val="24"/>
          <w:szCs w:val="24"/>
        </w:rPr>
        <w:t>UNSW</w:t>
      </w:r>
      <w:r w:rsidR="00410400" w:rsidRPr="00410400">
        <w:rPr>
          <w:sz w:val="24"/>
          <w:szCs w:val="24"/>
        </w:rPr>
        <w:t xml:space="preserve"> will be given the opportunity to review the draft written report for the sole purpose of providing standard management responses to ensure there are no factual inaccuracies. Any such comments will be submitted through the </w:t>
      </w:r>
      <w:r w:rsidR="00410400">
        <w:rPr>
          <w:sz w:val="24"/>
          <w:szCs w:val="24"/>
        </w:rPr>
        <w:t xml:space="preserve">External </w:t>
      </w:r>
      <w:r w:rsidR="00410400" w:rsidRPr="00410400">
        <w:rPr>
          <w:sz w:val="24"/>
          <w:szCs w:val="24"/>
        </w:rPr>
        <w:t>Independent Auditor for consideration in the final report</w:t>
      </w:r>
      <w:r w:rsidR="00610E3E">
        <w:rPr>
          <w:sz w:val="24"/>
          <w:szCs w:val="24"/>
        </w:rPr>
        <w:t>, and must be set out in full in the final report, whether or not implemented</w:t>
      </w:r>
      <w:r w:rsidRPr="00BB668E">
        <w:rPr>
          <w:sz w:val="24"/>
          <w:szCs w:val="24"/>
          <w:lang w:val="en-AU"/>
        </w:rPr>
        <w:t>;</w:t>
      </w:r>
    </w:p>
    <w:p w14:paraId="68724534" w14:textId="29FC3BA7" w:rsidR="000F3BBA" w:rsidRPr="00BB668E" w:rsidRDefault="00F62C13" w:rsidP="00FE40B6">
      <w:pPr>
        <w:pStyle w:val="ListParagraph"/>
        <w:numPr>
          <w:ilvl w:val="2"/>
          <w:numId w:val="4"/>
        </w:numPr>
        <w:spacing w:before="120" w:after="120" w:line="360" w:lineRule="auto"/>
        <w:ind w:left="1701" w:hanging="567"/>
        <w:rPr>
          <w:sz w:val="24"/>
          <w:szCs w:val="24"/>
          <w:lang w:val="en-AU"/>
        </w:rPr>
      </w:pPr>
      <w:bookmarkStart w:id="93" w:name="_Ref152676522"/>
      <w:r w:rsidRPr="00BB668E">
        <w:rPr>
          <w:sz w:val="24"/>
          <w:szCs w:val="24"/>
          <w:lang w:val="en-AU"/>
        </w:rPr>
        <w:t>within</w:t>
      </w:r>
      <w:r w:rsidRPr="00BB668E">
        <w:rPr>
          <w:spacing w:val="-1"/>
          <w:sz w:val="24"/>
          <w:szCs w:val="24"/>
          <w:lang w:val="en-AU"/>
        </w:rPr>
        <w:t xml:space="preserve"> </w:t>
      </w:r>
      <w:r w:rsidR="00E94EC8" w:rsidRPr="00BB668E">
        <w:rPr>
          <w:sz w:val="24"/>
          <w:szCs w:val="24"/>
          <w:lang w:val="en-AU"/>
        </w:rPr>
        <w:t>30 days</w:t>
      </w:r>
      <w:r w:rsidRPr="00BB668E">
        <w:rPr>
          <w:sz w:val="24"/>
          <w:szCs w:val="24"/>
          <w:lang w:val="en-AU"/>
        </w:rPr>
        <w:t xml:space="preserve"> of </w:t>
      </w:r>
      <w:r w:rsidRPr="00BB668E" w:rsidDel="00166CFA">
        <w:rPr>
          <w:sz w:val="24"/>
          <w:szCs w:val="24"/>
          <w:lang w:val="en-AU"/>
        </w:rPr>
        <w:t>the</w:t>
      </w:r>
      <w:r w:rsidRPr="00BB668E" w:rsidDel="00166CFA">
        <w:rPr>
          <w:spacing w:val="-3"/>
          <w:sz w:val="24"/>
          <w:szCs w:val="24"/>
          <w:lang w:val="en-AU"/>
        </w:rPr>
        <w:t xml:space="preserve"> </w:t>
      </w:r>
      <w:r w:rsidRPr="00BB668E" w:rsidDel="00166CFA">
        <w:rPr>
          <w:sz w:val="24"/>
          <w:szCs w:val="24"/>
          <w:lang w:val="en-AU"/>
        </w:rPr>
        <w:t>FWO</w:t>
      </w:r>
      <w:r w:rsidRPr="00BB668E">
        <w:rPr>
          <w:sz w:val="24"/>
          <w:szCs w:val="24"/>
          <w:lang w:val="en-AU"/>
        </w:rPr>
        <w:t xml:space="preserve"> providing any comments</w:t>
      </w:r>
      <w:r w:rsidRPr="00BB668E">
        <w:rPr>
          <w:spacing w:val="-2"/>
          <w:sz w:val="24"/>
          <w:szCs w:val="24"/>
          <w:lang w:val="en-AU"/>
        </w:rPr>
        <w:t xml:space="preserve"> </w:t>
      </w:r>
      <w:r w:rsidRPr="00BB668E">
        <w:rPr>
          <w:sz w:val="24"/>
          <w:szCs w:val="24"/>
          <w:lang w:val="en-AU"/>
        </w:rPr>
        <w:t>on the</w:t>
      </w:r>
      <w:r w:rsidR="005B531B" w:rsidRPr="00BB668E">
        <w:rPr>
          <w:spacing w:val="-1"/>
          <w:sz w:val="24"/>
          <w:szCs w:val="24"/>
          <w:lang w:val="en-AU"/>
        </w:rPr>
        <w:t xml:space="preserve"> </w:t>
      </w:r>
      <w:r w:rsidRPr="00BB668E">
        <w:rPr>
          <w:sz w:val="24"/>
          <w:szCs w:val="24"/>
          <w:lang w:val="en-AU"/>
        </w:rPr>
        <w:t>draft report</w:t>
      </w:r>
      <w:r w:rsidRPr="00C04E5F">
        <w:rPr>
          <w:sz w:val="24"/>
          <w:szCs w:val="24"/>
          <w:lang w:val="en-AU"/>
        </w:rPr>
        <w:t xml:space="preserve"> </w:t>
      </w:r>
      <w:r w:rsidRPr="00BB668E">
        <w:rPr>
          <w:sz w:val="24"/>
          <w:szCs w:val="24"/>
          <w:lang w:val="en-AU"/>
        </w:rPr>
        <w:t>to</w:t>
      </w:r>
      <w:r w:rsidRPr="00BB668E">
        <w:rPr>
          <w:spacing w:val="-1"/>
          <w:sz w:val="24"/>
          <w:szCs w:val="24"/>
          <w:lang w:val="en-AU"/>
        </w:rPr>
        <w:t xml:space="preserve"> </w:t>
      </w:r>
      <w:r w:rsidRPr="00BB668E">
        <w:rPr>
          <w:sz w:val="24"/>
          <w:szCs w:val="24"/>
          <w:lang w:val="en-AU"/>
        </w:rPr>
        <w:t>the External Independent</w:t>
      </w:r>
      <w:r w:rsidRPr="00BB668E">
        <w:rPr>
          <w:spacing w:val="-11"/>
          <w:sz w:val="24"/>
          <w:szCs w:val="24"/>
          <w:lang w:val="en-AU"/>
        </w:rPr>
        <w:t xml:space="preserve"> </w:t>
      </w:r>
      <w:r w:rsidRPr="00BB668E">
        <w:rPr>
          <w:sz w:val="24"/>
          <w:szCs w:val="24"/>
          <w:lang w:val="en-AU"/>
        </w:rPr>
        <w:t>Auditor,</w:t>
      </w:r>
      <w:r w:rsidRPr="00BB668E">
        <w:rPr>
          <w:spacing w:val="-12"/>
          <w:sz w:val="24"/>
          <w:szCs w:val="24"/>
          <w:lang w:val="en-AU"/>
        </w:rPr>
        <w:t xml:space="preserve"> </w:t>
      </w:r>
      <w:r w:rsidRPr="00BB668E">
        <w:rPr>
          <w:sz w:val="24"/>
          <w:szCs w:val="24"/>
          <w:lang w:val="en-AU"/>
        </w:rPr>
        <w:t>finalises</w:t>
      </w:r>
      <w:r w:rsidRPr="00BB668E">
        <w:rPr>
          <w:spacing w:val="-12"/>
          <w:sz w:val="24"/>
          <w:szCs w:val="24"/>
          <w:lang w:val="en-AU"/>
        </w:rPr>
        <w:t xml:space="preserve"> </w:t>
      </w:r>
      <w:r w:rsidRPr="00BB668E">
        <w:rPr>
          <w:sz w:val="24"/>
          <w:szCs w:val="24"/>
          <w:lang w:val="en-AU"/>
        </w:rPr>
        <w:t>the</w:t>
      </w:r>
      <w:r w:rsidRPr="00BB668E">
        <w:rPr>
          <w:spacing w:val="-12"/>
          <w:sz w:val="24"/>
          <w:szCs w:val="24"/>
          <w:lang w:val="en-AU"/>
        </w:rPr>
        <w:t xml:space="preserve"> </w:t>
      </w:r>
      <w:r w:rsidRPr="00BB668E">
        <w:rPr>
          <w:sz w:val="24"/>
          <w:szCs w:val="24"/>
          <w:lang w:val="en-AU"/>
        </w:rPr>
        <w:t>Compliance</w:t>
      </w:r>
      <w:r w:rsidRPr="00BB668E">
        <w:rPr>
          <w:spacing w:val="-12"/>
          <w:sz w:val="24"/>
          <w:szCs w:val="24"/>
          <w:lang w:val="en-AU"/>
        </w:rPr>
        <w:t xml:space="preserve"> </w:t>
      </w:r>
      <w:r w:rsidRPr="00BB668E">
        <w:rPr>
          <w:sz w:val="24"/>
          <w:szCs w:val="24"/>
          <w:lang w:val="en-AU"/>
        </w:rPr>
        <w:t>Audit</w:t>
      </w:r>
      <w:r w:rsidRPr="00BB668E">
        <w:rPr>
          <w:spacing w:val="-11"/>
          <w:sz w:val="24"/>
          <w:szCs w:val="24"/>
          <w:lang w:val="en-AU"/>
        </w:rPr>
        <w:t xml:space="preserve"> </w:t>
      </w:r>
      <w:r w:rsidRPr="00BB668E">
        <w:rPr>
          <w:sz w:val="24"/>
          <w:szCs w:val="24"/>
          <w:lang w:val="en-AU"/>
        </w:rPr>
        <w:t>and</w:t>
      </w:r>
      <w:r w:rsidRPr="00BB668E">
        <w:rPr>
          <w:spacing w:val="-14"/>
          <w:sz w:val="24"/>
          <w:szCs w:val="24"/>
          <w:lang w:val="en-AU"/>
        </w:rPr>
        <w:t xml:space="preserve"> </w:t>
      </w:r>
      <w:r w:rsidRPr="00BB668E">
        <w:rPr>
          <w:sz w:val="24"/>
          <w:szCs w:val="24"/>
          <w:lang w:val="en-AU"/>
        </w:rPr>
        <w:t>provides</w:t>
      </w:r>
      <w:r w:rsidRPr="00BB668E">
        <w:rPr>
          <w:spacing w:val="-12"/>
          <w:sz w:val="24"/>
          <w:szCs w:val="24"/>
          <w:lang w:val="en-AU"/>
        </w:rPr>
        <w:t xml:space="preserve"> </w:t>
      </w:r>
      <w:r w:rsidRPr="00BB668E">
        <w:rPr>
          <w:sz w:val="24"/>
          <w:szCs w:val="24"/>
          <w:lang w:val="en-AU"/>
        </w:rPr>
        <w:t>the Compliance Audit</w:t>
      </w:r>
      <w:r w:rsidR="00F354EF">
        <w:rPr>
          <w:sz w:val="24"/>
          <w:szCs w:val="24"/>
          <w:lang w:val="en-AU"/>
        </w:rPr>
        <w:t xml:space="preserve"> Report</w:t>
      </w:r>
      <w:r w:rsidRPr="00BB668E">
        <w:rPr>
          <w:sz w:val="24"/>
          <w:szCs w:val="24"/>
          <w:lang w:val="en-AU"/>
        </w:rPr>
        <w:t xml:space="preserve"> directly to</w:t>
      </w:r>
      <w:r w:rsidRPr="00BB668E">
        <w:rPr>
          <w:spacing w:val="-1"/>
          <w:sz w:val="24"/>
          <w:szCs w:val="24"/>
          <w:lang w:val="en-AU"/>
        </w:rPr>
        <w:t xml:space="preserve"> </w:t>
      </w:r>
      <w:r w:rsidRPr="00BB668E">
        <w:rPr>
          <w:sz w:val="24"/>
          <w:szCs w:val="24"/>
          <w:lang w:val="en-AU"/>
        </w:rPr>
        <w:t xml:space="preserve">the FWO. </w:t>
      </w:r>
      <w:r w:rsidRPr="00BB668E" w:rsidDel="00A74A2E">
        <w:rPr>
          <w:sz w:val="24"/>
          <w:szCs w:val="24"/>
          <w:lang w:val="en-AU"/>
        </w:rPr>
        <w:t>U</w:t>
      </w:r>
      <w:r w:rsidR="00241AD3" w:rsidRPr="00BB668E" w:rsidDel="00A74A2E">
        <w:rPr>
          <w:sz w:val="24"/>
          <w:szCs w:val="24"/>
          <w:lang w:val="en-AU"/>
        </w:rPr>
        <w:t>NSW</w:t>
      </w:r>
      <w:r w:rsidRPr="00BB668E" w:rsidDel="00A74A2E">
        <w:rPr>
          <w:sz w:val="24"/>
          <w:szCs w:val="24"/>
          <w:lang w:val="en-AU"/>
        </w:rPr>
        <w:t xml:space="preserve"> will direct the External Independent Auditor to not provide the Compliance Audit Report, or a copy</w:t>
      </w:r>
      <w:r w:rsidRPr="00BB668E" w:rsidDel="00A74A2E">
        <w:rPr>
          <w:spacing w:val="-5"/>
          <w:sz w:val="24"/>
          <w:szCs w:val="24"/>
          <w:lang w:val="en-AU"/>
        </w:rPr>
        <w:t xml:space="preserve"> </w:t>
      </w:r>
      <w:r w:rsidRPr="00BB668E" w:rsidDel="00A74A2E">
        <w:rPr>
          <w:sz w:val="24"/>
          <w:szCs w:val="24"/>
          <w:lang w:val="en-AU"/>
        </w:rPr>
        <w:t>of</w:t>
      </w:r>
      <w:r w:rsidRPr="00BB668E" w:rsidDel="00A74A2E">
        <w:rPr>
          <w:spacing w:val="-5"/>
          <w:sz w:val="24"/>
          <w:szCs w:val="24"/>
          <w:lang w:val="en-AU"/>
        </w:rPr>
        <w:t xml:space="preserve"> </w:t>
      </w:r>
      <w:r w:rsidRPr="00BB668E" w:rsidDel="00A74A2E">
        <w:rPr>
          <w:sz w:val="24"/>
          <w:szCs w:val="24"/>
          <w:lang w:val="en-AU"/>
        </w:rPr>
        <w:t>the</w:t>
      </w:r>
      <w:r w:rsidRPr="00BB668E" w:rsidDel="00A74A2E">
        <w:rPr>
          <w:spacing w:val="-3"/>
          <w:sz w:val="24"/>
          <w:szCs w:val="24"/>
          <w:lang w:val="en-AU"/>
        </w:rPr>
        <w:t xml:space="preserve"> </w:t>
      </w:r>
      <w:r w:rsidRPr="00BB668E" w:rsidDel="00A74A2E">
        <w:rPr>
          <w:sz w:val="24"/>
          <w:szCs w:val="24"/>
          <w:lang w:val="en-AU"/>
        </w:rPr>
        <w:t>same,</w:t>
      </w:r>
      <w:r w:rsidRPr="00BB668E" w:rsidDel="00A74A2E">
        <w:rPr>
          <w:spacing w:val="-6"/>
          <w:sz w:val="24"/>
          <w:szCs w:val="24"/>
          <w:lang w:val="en-AU"/>
        </w:rPr>
        <w:t xml:space="preserve"> </w:t>
      </w:r>
      <w:r w:rsidRPr="00BB668E" w:rsidDel="00A74A2E">
        <w:rPr>
          <w:sz w:val="24"/>
          <w:szCs w:val="24"/>
          <w:lang w:val="en-AU"/>
        </w:rPr>
        <w:t>to</w:t>
      </w:r>
      <w:r w:rsidRPr="00BB668E" w:rsidDel="00A74A2E">
        <w:rPr>
          <w:spacing w:val="-6"/>
          <w:sz w:val="24"/>
          <w:szCs w:val="24"/>
          <w:lang w:val="en-AU"/>
        </w:rPr>
        <w:t xml:space="preserve"> </w:t>
      </w:r>
      <w:r w:rsidRPr="00BB668E" w:rsidDel="00A74A2E">
        <w:rPr>
          <w:sz w:val="24"/>
          <w:szCs w:val="24"/>
          <w:lang w:val="en-AU"/>
        </w:rPr>
        <w:t>U</w:t>
      </w:r>
      <w:r w:rsidR="00241AD3" w:rsidRPr="00BB668E" w:rsidDel="00A74A2E">
        <w:rPr>
          <w:sz w:val="24"/>
          <w:szCs w:val="24"/>
          <w:lang w:val="en-AU"/>
        </w:rPr>
        <w:t>NSW</w:t>
      </w:r>
      <w:r w:rsidRPr="00BB668E" w:rsidDel="00A74A2E">
        <w:rPr>
          <w:spacing w:val="-6"/>
          <w:sz w:val="24"/>
          <w:szCs w:val="24"/>
          <w:lang w:val="en-AU"/>
        </w:rPr>
        <w:t xml:space="preserve"> </w:t>
      </w:r>
      <w:r w:rsidRPr="00BB668E" w:rsidDel="00A74A2E">
        <w:rPr>
          <w:sz w:val="24"/>
          <w:szCs w:val="24"/>
          <w:lang w:val="en-AU"/>
        </w:rPr>
        <w:t>without</w:t>
      </w:r>
      <w:r w:rsidRPr="00BB668E" w:rsidDel="00A74A2E">
        <w:rPr>
          <w:spacing w:val="-8"/>
          <w:sz w:val="24"/>
          <w:szCs w:val="24"/>
          <w:lang w:val="en-AU"/>
        </w:rPr>
        <w:t xml:space="preserve"> </w:t>
      </w:r>
      <w:r w:rsidRPr="00BB668E" w:rsidDel="00A74A2E">
        <w:rPr>
          <w:sz w:val="24"/>
          <w:szCs w:val="24"/>
          <w:lang w:val="en-AU"/>
        </w:rPr>
        <w:t>the</w:t>
      </w:r>
      <w:r w:rsidRPr="00BB668E" w:rsidDel="00A74A2E">
        <w:rPr>
          <w:spacing w:val="-6"/>
          <w:sz w:val="24"/>
          <w:szCs w:val="24"/>
          <w:lang w:val="en-AU"/>
        </w:rPr>
        <w:t xml:space="preserve"> </w:t>
      </w:r>
      <w:r w:rsidRPr="00BB668E" w:rsidDel="00A74A2E">
        <w:rPr>
          <w:sz w:val="24"/>
          <w:szCs w:val="24"/>
          <w:lang w:val="en-AU"/>
        </w:rPr>
        <w:t>FWO’s</w:t>
      </w:r>
      <w:r w:rsidRPr="00BB668E" w:rsidDel="00A74A2E">
        <w:rPr>
          <w:spacing w:val="-7"/>
          <w:sz w:val="24"/>
          <w:szCs w:val="24"/>
          <w:lang w:val="en-AU"/>
        </w:rPr>
        <w:t xml:space="preserve"> </w:t>
      </w:r>
      <w:r w:rsidRPr="00BB668E" w:rsidDel="00A74A2E">
        <w:rPr>
          <w:sz w:val="24"/>
          <w:szCs w:val="24"/>
          <w:lang w:val="en-AU"/>
        </w:rPr>
        <w:t>approval.</w:t>
      </w:r>
      <w:r w:rsidRPr="00BB668E" w:rsidDel="00A74A2E">
        <w:rPr>
          <w:spacing w:val="-5"/>
          <w:sz w:val="24"/>
          <w:szCs w:val="24"/>
          <w:lang w:val="en-AU"/>
        </w:rPr>
        <w:t xml:space="preserve"> </w:t>
      </w:r>
      <w:r w:rsidR="00A74A2E" w:rsidRPr="00BB668E">
        <w:rPr>
          <w:sz w:val="24"/>
          <w:szCs w:val="24"/>
          <w:lang w:val="en-AU"/>
        </w:rPr>
        <w:t>UNSW</w:t>
      </w:r>
      <w:r w:rsidR="00A74A2E" w:rsidRPr="00BB668E">
        <w:rPr>
          <w:spacing w:val="-6"/>
          <w:sz w:val="24"/>
          <w:szCs w:val="24"/>
          <w:lang w:val="en-AU"/>
        </w:rPr>
        <w:t xml:space="preserve"> </w:t>
      </w:r>
      <w:r w:rsidR="00A74A2E" w:rsidRPr="00BB668E">
        <w:rPr>
          <w:sz w:val="24"/>
          <w:szCs w:val="24"/>
          <w:lang w:val="en-AU"/>
        </w:rPr>
        <w:t>will</w:t>
      </w:r>
      <w:r w:rsidR="00A74A2E" w:rsidRPr="00BB668E">
        <w:rPr>
          <w:spacing w:val="-9"/>
          <w:sz w:val="24"/>
          <w:szCs w:val="24"/>
          <w:lang w:val="en-AU"/>
        </w:rPr>
        <w:t xml:space="preserve"> </w:t>
      </w:r>
      <w:r w:rsidR="00A74A2E" w:rsidRPr="00BB668E">
        <w:rPr>
          <w:sz w:val="24"/>
          <w:szCs w:val="24"/>
          <w:lang w:val="en-AU"/>
        </w:rPr>
        <w:t>be</w:t>
      </w:r>
      <w:r w:rsidR="00A74A2E" w:rsidRPr="00BB668E">
        <w:rPr>
          <w:spacing w:val="-6"/>
          <w:sz w:val="24"/>
          <w:szCs w:val="24"/>
          <w:lang w:val="en-AU"/>
        </w:rPr>
        <w:t xml:space="preserve"> </w:t>
      </w:r>
      <w:r w:rsidRPr="00BB668E">
        <w:rPr>
          <w:sz w:val="24"/>
          <w:szCs w:val="24"/>
          <w:lang w:val="en-AU"/>
        </w:rPr>
        <w:t>provided</w:t>
      </w:r>
      <w:r w:rsidRPr="00BB668E">
        <w:rPr>
          <w:spacing w:val="-5"/>
          <w:sz w:val="24"/>
          <w:szCs w:val="24"/>
          <w:lang w:val="en-AU"/>
        </w:rPr>
        <w:t xml:space="preserve"> </w:t>
      </w:r>
      <w:r w:rsidRPr="00BB668E">
        <w:rPr>
          <w:sz w:val="24"/>
          <w:szCs w:val="24"/>
          <w:lang w:val="en-AU"/>
        </w:rPr>
        <w:t>with</w:t>
      </w:r>
      <w:r w:rsidRPr="00BB668E">
        <w:rPr>
          <w:spacing w:val="-5"/>
          <w:sz w:val="24"/>
          <w:szCs w:val="24"/>
          <w:lang w:val="en-AU"/>
        </w:rPr>
        <w:t xml:space="preserve"> </w:t>
      </w:r>
      <w:r w:rsidRPr="00BB668E">
        <w:rPr>
          <w:sz w:val="24"/>
          <w:szCs w:val="24"/>
          <w:lang w:val="en-AU"/>
        </w:rPr>
        <w:t xml:space="preserve">a copy of the Compliance Audit Report </w:t>
      </w:r>
      <w:r w:rsidR="006234B3">
        <w:rPr>
          <w:sz w:val="24"/>
          <w:szCs w:val="24"/>
          <w:lang w:val="en-AU"/>
        </w:rPr>
        <w:t xml:space="preserve">promptly </w:t>
      </w:r>
      <w:r w:rsidRPr="00BB668E" w:rsidDel="007440A0">
        <w:rPr>
          <w:sz w:val="24"/>
          <w:szCs w:val="24"/>
          <w:lang w:val="en-AU"/>
        </w:rPr>
        <w:t xml:space="preserve">following </w:t>
      </w:r>
      <w:r w:rsidRPr="00BB668E">
        <w:rPr>
          <w:sz w:val="24"/>
          <w:szCs w:val="24"/>
          <w:lang w:val="en-AU"/>
        </w:rPr>
        <w:t>FWO’s receipt of it; and</w:t>
      </w:r>
      <w:bookmarkEnd w:id="93"/>
    </w:p>
    <w:p w14:paraId="02D5D953" w14:textId="77777777" w:rsidR="000F3BBA" w:rsidRPr="00BB668E" w:rsidRDefault="00F62C13"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lastRenderedPageBreak/>
        <w:t>includes in the Compliance Audit Report the following declarations from the External Independent Auditor:</w:t>
      </w:r>
    </w:p>
    <w:p w14:paraId="60FEFB2D" w14:textId="77777777" w:rsidR="000F3BBA" w:rsidRPr="00BB668E" w:rsidRDefault="00F62C13" w:rsidP="00FE40B6">
      <w:pPr>
        <w:pStyle w:val="ListParagraph"/>
        <w:numPr>
          <w:ilvl w:val="3"/>
          <w:numId w:val="4"/>
        </w:numPr>
        <w:spacing w:before="120" w:after="120" w:line="360" w:lineRule="auto"/>
        <w:ind w:left="2268" w:hanging="567"/>
        <w:rPr>
          <w:sz w:val="24"/>
          <w:szCs w:val="24"/>
          <w:lang w:val="en-AU"/>
        </w:rPr>
      </w:pPr>
      <w:r w:rsidRPr="00BB668E">
        <w:rPr>
          <w:sz w:val="24"/>
          <w:szCs w:val="24"/>
          <w:lang w:val="en-AU"/>
        </w:rPr>
        <w:t>the External Independent Auditor has no actual, potential or perceived conflict of interest in providing the report to the FWO;</w:t>
      </w:r>
    </w:p>
    <w:p w14:paraId="30F6C5C4" w14:textId="125D04A4" w:rsidR="000F3BBA" w:rsidRPr="00BB668E" w:rsidRDefault="00F62C13" w:rsidP="00FE40B6">
      <w:pPr>
        <w:pStyle w:val="ListParagraph"/>
        <w:numPr>
          <w:ilvl w:val="3"/>
          <w:numId w:val="4"/>
        </w:numPr>
        <w:spacing w:before="120" w:after="120" w:line="360" w:lineRule="auto"/>
        <w:ind w:left="2268" w:hanging="567"/>
        <w:rPr>
          <w:sz w:val="24"/>
          <w:szCs w:val="24"/>
          <w:lang w:val="en-AU"/>
        </w:rPr>
      </w:pPr>
      <w:r w:rsidRPr="00BB668E">
        <w:rPr>
          <w:sz w:val="24"/>
          <w:szCs w:val="24"/>
          <w:lang w:val="en-AU"/>
        </w:rPr>
        <w:t>an</w:t>
      </w:r>
      <w:r w:rsidRPr="00BB668E">
        <w:rPr>
          <w:spacing w:val="-13"/>
          <w:sz w:val="24"/>
          <w:szCs w:val="24"/>
          <w:lang w:val="en-AU"/>
        </w:rPr>
        <w:t xml:space="preserve"> </w:t>
      </w:r>
      <w:r w:rsidRPr="00BB668E">
        <w:rPr>
          <w:sz w:val="24"/>
          <w:szCs w:val="24"/>
          <w:lang w:val="en-AU"/>
        </w:rPr>
        <w:t>undertaking</w:t>
      </w:r>
      <w:r w:rsidRPr="00BB668E">
        <w:rPr>
          <w:spacing w:val="-13"/>
          <w:sz w:val="24"/>
          <w:szCs w:val="24"/>
          <w:lang w:val="en-AU"/>
        </w:rPr>
        <w:t xml:space="preserve"> </w:t>
      </w:r>
      <w:r w:rsidRPr="00BB668E">
        <w:rPr>
          <w:sz w:val="24"/>
          <w:szCs w:val="24"/>
          <w:lang w:val="en-AU"/>
        </w:rPr>
        <w:t>that,</w:t>
      </w:r>
      <w:r w:rsidRPr="00BB668E">
        <w:rPr>
          <w:spacing w:val="-11"/>
          <w:sz w:val="24"/>
          <w:szCs w:val="24"/>
          <w:lang w:val="en-AU"/>
        </w:rPr>
        <w:t xml:space="preserve"> </w:t>
      </w:r>
      <w:r w:rsidRPr="00BB668E">
        <w:rPr>
          <w:sz w:val="24"/>
          <w:szCs w:val="24"/>
          <w:lang w:val="en-AU"/>
        </w:rPr>
        <w:t>notwithstanding</w:t>
      </w:r>
      <w:r w:rsidRPr="00BB668E">
        <w:rPr>
          <w:spacing w:val="-14"/>
          <w:sz w:val="24"/>
          <w:szCs w:val="24"/>
          <w:lang w:val="en-AU"/>
        </w:rPr>
        <w:t xml:space="preserve"> </w:t>
      </w:r>
      <w:r w:rsidRPr="00BB668E">
        <w:rPr>
          <w:sz w:val="24"/>
          <w:szCs w:val="24"/>
          <w:lang w:val="en-AU"/>
        </w:rPr>
        <w:t>that</w:t>
      </w:r>
      <w:r w:rsidRPr="00BB668E">
        <w:rPr>
          <w:spacing w:val="-12"/>
          <w:sz w:val="24"/>
          <w:szCs w:val="24"/>
          <w:lang w:val="en-AU"/>
        </w:rPr>
        <w:t xml:space="preserve"> </w:t>
      </w:r>
      <w:r w:rsidRPr="00BB668E">
        <w:rPr>
          <w:sz w:val="24"/>
          <w:szCs w:val="24"/>
          <w:lang w:val="en-AU"/>
        </w:rPr>
        <w:t>the</w:t>
      </w:r>
      <w:r w:rsidRPr="00BB668E">
        <w:rPr>
          <w:spacing w:val="-14"/>
          <w:sz w:val="24"/>
          <w:szCs w:val="24"/>
          <w:lang w:val="en-AU"/>
        </w:rPr>
        <w:t xml:space="preserve"> External </w:t>
      </w:r>
      <w:r w:rsidRPr="00BB668E">
        <w:rPr>
          <w:sz w:val="24"/>
          <w:szCs w:val="24"/>
          <w:lang w:val="en-AU"/>
        </w:rPr>
        <w:t>Independent</w:t>
      </w:r>
      <w:r w:rsidRPr="00BB668E">
        <w:rPr>
          <w:spacing w:val="-10"/>
          <w:sz w:val="24"/>
          <w:szCs w:val="24"/>
          <w:lang w:val="en-AU"/>
        </w:rPr>
        <w:t xml:space="preserve"> </w:t>
      </w:r>
      <w:r w:rsidRPr="00BB668E">
        <w:rPr>
          <w:sz w:val="24"/>
          <w:szCs w:val="24"/>
          <w:lang w:val="en-AU"/>
        </w:rPr>
        <w:t>Auditor</w:t>
      </w:r>
      <w:r w:rsidRPr="00BB668E">
        <w:rPr>
          <w:spacing w:val="-12"/>
          <w:sz w:val="24"/>
          <w:szCs w:val="24"/>
          <w:lang w:val="en-AU"/>
        </w:rPr>
        <w:t xml:space="preserve"> </w:t>
      </w:r>
      <w:r w:rsidRPr="00BB668E">
        <w:rPr>
          <w:sz w:val="24"/>
          <w:szCs w:val="24"/>
          <w:lang w:val="en-AU"/>
        </w:rPr>
        <w:t>is</w:t>
      </w:r>
      <w:r w:rsidRPr="00BB668E">
        <w:rPr>
          <w:spacing w:val="-14"/>
          <w:sz w:val="24"/>
          <w:szCs w:val="24"/>
          <w:lang w:val="en-AU"/>
        </w:rPr>
        <w:t xml:space="preserve"> </w:t>
      </w:r>
      <w:r w:rsidRPr="00BB668E">
        <w:rPr>
          <w:sz w:val="24"/>
          <w:szCs w:val="24"/>
          <w:lang w:val="en-AU"/>
        </w:rPr>
        <w:t>retained by U</w:t>
      </w:r>
      <w:r w:rsidR="00292E88" w:rsidRPr="00BB668E">
        <w:rPr>
          <w:sz w:val="24"/>
          <w:szCs w:val="24"/>
          <w:lang w:val="en-AU"/>
        </w:rPr>
        <w:t>NSW</w:t>
      </w:r>
      <w:r w:rsidRPr="00BB668E">
        <w:rPr>
          <w:sz w:val="24"/>
          <w:szCs w:val="24"/>
          <w:lang w:val="en-AU"/>
        </w:rPr>
        <w:t>, it has acted independently, impartially, objectively and without influence from U</w:t>
      </w:r>
      <w:r w:rsidR="00292E88" w:rsidRPr="00BB668E">
        <w:rPr>
          <w:sz w:val="24"/>
          <w:szCs w:val="24"/>
          <w:lang w:val="en-AU"/>
        </w:rPr>
        <w:t>NSW</w:t>
      </w:r>
      <w:r w:rsidRPr="00BB668E">
        <w:rPr>
          <w:sz w:val="24"/>
          <w:szCs w:val="24"/>
          <w:lang w:val="en-AU"/>
        </w:rPr>
        <w:t xml:space="preserve"> in preparing the report;</w:t>
      </w:r>
    </w:p>
    <w:p w14:paraId="060DC793" w14:textId="77777777" w:rsidR="000F3BBA" w:rsidRPr="00BB668E" w:rsidRDefault="00F62C13" w:rsidP="00FE40B6">
      <w:pPr>
        <w:pStyle w:val="ListParagraph"/>
        <w:numPr>
          <w:ilvl w:val="3"/>
          <w:numId w:val="4"/>
        </w:numPr>
        <w:spacing w:before="120" w:after="120" w:line="360" w:lineRule="auto"/>
        <w:ind w:left="2268" w:hanging="567"/>
        <w:rPr>
          <w:sz w:val="24"/>
          <w:szCs w:val="24"/>
          <w:lang w:val="en-AU"/>
        </w:rPr>
      </w:pPr>
      <w:r w:rsidRPr="00BB668E">
        <w:rPr>
          <w:sz w:val="24"/>
          <w:szCs w:val="24"/>
          <w:lang w:val="en-AU"/>
        </w:rPr>
        <w:t>the report is provided in accordance with applicable professional standards (which will be listed in the report); and</w:t>
      </w:r>
    </w:p>
    <w:p w14:paraId="59ADFDEF" w14:textId="77777777" w:rsidR="000F3BBA" w:rsidRPr="00BB668E" w:rsidRDefault="00F62C13" w:rsidP="00FE40B6">
      <w:pPr>
        <w:pStyle w:val="ListParagraph"/>
        <w:numPr>
          <w:ilvl w:val="3"/>
          <w:numId w:val="4"/>
        </w:numPr>
        <w:spacing w:before="120" w:after="120" w:line="360" w:lineRule="auto"/>
        <w:ind w:left="2268" w:hanging="567"/>
        <w:rPr>
          <w:sz w:val="24"/>
          <w:szCs w:val="24"/>
          <w:lang w:val="en-AU"/>
        </w:rPr>
      </w:pPr>
      <w:r w:rsidRPr="00BB668E">
        <w:rPr>
          <w:sz w:val="24"/>
          <w:szCs w:val="24"/>
          <w:lang w:val="en-AU"/>
        </w:rPr>
        <w:t xml:space="preserve">the report is provided to the FWO for its benefit and the FWO can rely on the </w:t>
      </w:r>
      <w:r w:rsidRPr="00BB668E">
        <w:rPr>
          <w:spacing w:val="-2"/>
          <w:sz w:val="24"/>
          <w:szCs w:val="24"/>
          <w:lang w:val="en-AU"/>
        </w:rPr>
        <w:t>report.</w:t>
      </w:r>
    </w:p>
    <w:p w14:paraId="02F3A81F" w14:textId="423B98DE"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94" w:name="_Ref152661323"/>
      <w:r w:rsidRPr="00BB668E">
        <w:rPr>
          <w:sz w:val="24"/>
          <w:szCs w:val="24"/>
          <w:lang w:val="en-AU"/>
        </w:rPr>
        <w:t xml:space="preserve">If the Compliance Audit Report identifies any underpayments to any current or </w:t>
      </w:r>
      <w:r w:rsidR="00F4487E" w:rsidRPr="00BB668E">
        <w:rPr>
          <w:sz w:val="24"/>
          <w:szCs w:val="24"/>
          <w:lang w:val="en-AU"/>
        </w:rPr>
        <w:t>former employees</w:t>
      </w:r>
      <w:r w:rsidRPr="00BB668E">
        <w:rPr>
          <w:sz w:val="24"/>
          <w:szCs w:val="24"/>
          <w:lang w:val="en-AU"/>
        </w:rPr>
        <w:t>, U</w:t>
      </w:r>
      <w:r w:rsidR="00DF1FEB" w:rsidRPr="00BB668E">
        <w:rPr>
          <w:sz w:val="24"/>
          <w:szCs w:val="24"/>
          <w:lang w:val="en-AU"/>
        </w:rPr>
        <w:t>NSW</w:t>
      </w:r>
      <w:r w:rsidRPr="00BB668E">
        <w:rPr>
          <w:sz w:val="24"/>
          <w:szCs w:val="24"/>
          <w:lang w:val="en-AU"/>
        </w:rPr>
        <w:t xml:space="preserve"> will:</w:t>
      </w:r>
      <w:bookmarkEnd w:id="94"/>
    </w:p>
    <w:p w14:paraId="18A5415D" w14:textId="53BBD7CE" w:rsidR="002435B5" w:rsidRPr="00BB668E" w:rsidRDefault="002435B5" w:rsidP="00FE40B6">
      <w:pPr>
        <w:pStyle w:val="ListParagraph"/>
        <w:numPr>
          <w:ilvl w:val="1"/>
          <w:numId w:val="4"/>
        </w:numPr>
        <w:spacing w:before="120" w:after="120" w:line="360" w:lineRule="auto"/>
        <w:ind w:left="1134" w:hanging="567"/>
        <w:rPr>
          <w:sz w:val="24"/>
          <w:szCs w:val="24"/>
          <w:lang w:val="en-AU"/>
        </w:rPr>
      </w:pPr>
      <w:bookmarkStart w:id="95" w:name="_Ref230099798"/>
      <w:r>
        <w:rPr>
          <w:sz w:val="24"/>
          <w:szCs w:val="24"/>
        </w:rPr>
        <w:t>w</w:t>
      </w:r>
      <w:r w:rsidRPr="002435B5">
        <w:rPr>
          <w:sz w:val="24"/>
          <w:szCs w:val="24"/>
        </w:rPr>
        <w:t xml:space="preserve">ithin 180 days of </w:t>
      </w:r>
      <w:r w:rsidR="00D47463">
        <w:rPr>
          <w:sz w:val="24"/>
          <w:szCs w:val="24"/>
        </w:rPr>
        <w:t>receipt of</w:t>
      </w:r>
      <w:r w:rsidRPr="002435B5">
        <w:rPr>
          <w:sz w:val="24"/>
          <w:szCs w:val="24"/>
        </w:rPr>
        <w:t xml:space="preserve"> the Compliance Audit Report, complete rectification of any underpayments identified in the relevant audit period in relation to the First Sample Employees and/or Second Sample Employees, and provide evidence of such rectification to the FWO</w:t>
      </w:r>
      <w:r>
        <w:rPr>
          <w:sz w:val="24"/>
          <w:szCs w:val="24"/>
        </w:rPr>
        <w:t>;</w:t>
      </w:r>
      <w:bookmarkEnd w:id="95"/>
    </w:p>
    <w:p w14:paraId="4063A3FB" w14:textId="7402042A" w:rsidR="00C30AEB" w:rsidRPr="00BB668E" w:rsidRDefault="00F62C13" w:rsidP="00FE40B6">
      <w:pPr>
        <w:pStyle w:val="ListParagraph"/>
        <w:numPr>
          <w:ilvl w:val="1"/>
          <w:numId w:val="4"/>
        </w:numPr>
        <w:spacing w:before="120" w:after="120" w:line="360" w:lineRule="auto"/>
        <w:ind w:left="1134" w:hanging="567"/>
        <w:rPr>
          <w:sz w:val="24"/>
          <w:szCs w:val="24"/>
          <w:lang w:val="en-AU"/>
        </w:rPr>
      </w:pPr>
      <w:bookmarkStart w:id="96" w:name="_Ref152661349"/>
      <w:r w:rsidRPr="00BB668E">
        <w:rPr>
          <w:sz w:val="24"/>
          <w:szCs w:val="24"/>
          <w:lang w:val="en-AU"/>
        </w:rPr>
        <w:t>if</w:t>
      </w:r>
      <w:r w:rsidRPr="00BB668E">
        <w:rPr>
          <w:spacing w:val="-4"/>
          <w:sz w:val="24"/>
          <w:szCs w:val="24"/>
          <w:lang w:val="en-AU"/>
        </w:rPr>
        <w:t xml:space="preserve"> </w:t>
      </w:r>
      <w:r w:rsidRPr="00BB668E">
        <w:rPr>
          <w:sz w:val="24"/>
          <w:szCs w:val="24"/>
          <w:lang w:val="en-AU"/>
        </w:rPr>
        <w:t>any</w:t>
      </w:r>
      <w:r w:rsidRPr="00BB668E">
        <w:rPr>
          <w:spacing w:val="-6"/>
          <w:sz w:val="24"/>
          <w:szCs w:val="24"/>
          <w:lang w:val="en-AU"/>
        </w:rPr>
        <w:t xml:space="preserve"> </w:t>
      </w:r>
      <w:r w:rsidRPr="00BB668E">
        <w:rPr>
          <w:sz w:val="24"/>
          <w:szCs w:val="24"/>
          <w:lang w:val="en-AU"/>
        </w:rPr>
        <w:t>former</w:t>
      </w:r>
      <w:r w:rsidRPr="00BB668E">
        <w:rPr>
          <w:spacing w:val="-5"/>
          <w:sz w:val="24"/>
          <w:szCs w:val="24"/>
          <w:lang w:val="en-AU"/>
        </w:rPr>
        <w:t xml:space="preserve"> </w:t>
      </w:r>
      <w:r w:rsidRPr="00BB668E">
        <w:rPr>
          <w:sz w:val="24"/>
          <w:szCs w:val="24"/>
          <w:lang w:val="en-AU"/>
        </w:rPr>
        <w:t>employees</w:t>
      </w:r>
      <w:r w:rsidRPr="00BB668E">
        <w:rPr>
          <w:spacing w:val="-5"/>
          <w:sz w:val="24"/>
          <w:szCs w:val="24"/>
          <w:lang w:val="en-AU"/>
        </w:rPr>
        <w:t xml:space="preserve"> </w:t>
      </w:r>
      <w:r w:rsidRPr="00BB668E">
        <w:rPr>
          <w:sz w:val="24"/>
          <w:szCs w:val="24"/>
          <w:lang w:val="en-AU"/>
        </w:rPr>
        <w:t>identified</w:t>
      </w:r>
      <w:r w:rsidRPr="00BB668E">
        <w:rPr>
          <w:spacing w:val="-4"/>
          <w:sz w:val="24"/>
          <w:szCs w:val="24"/>
          <w:lang w:val="en-AU"/>
        </w:rPr>
        <w:t xml:space="preserve"> </w:t>
      </w:r>
      <w:r w:rsidRPr="00BB668E">
        <w:rPr>
          <w:sz w:val="24"/>
          <w:szCs w:val="24"/>
          <w:lang w:val="en-AU"/>
        </w:rPr>
        <w:t>in</w:t>
      </w:r>
      <w:r w:rsidRPr="00BB668E">
        <w:rPr>
          <w:spacing w:val="-6"/>
          <w:sz w:val="24"/>
          <w:szCs w:val="24"/>
          <w:lang w:val="en-AU"/>
        </w:rPr>
        <w:t xml:space="preserve"> </w:t>
      </w:r>
      <w:r w:rsidRPr="00BB668E">
        <w:rPr>
          <w:sz w:val="24"/>
          <w:szCs w:val="24"/>
          <w:lang w:val="en-AU"/>
        </w:rPr>
        <w:t>the</w:t>
      </w:r>
      <w:r w:rsidRPr="00BB668E">
        <w:rPr>
          <w:spacing w:val="-4"/>
          <w:sz w:val="24"/>
          <w:szCs w:val="24"/>
          <w:lang w:val="en-AU"/>
        </w:rPr>
        <w:t xml:space="preserve"> </w:t>
      </w:r>
      <w:r w:rsidRPr="00BB668E">
        <w:rPr>
          <w:sz w:val="24"/>
          <w:szCs w:val="24"/>
          <w:lang w:val="en-AU"/>
        </w:rPr>
        <w:t>Compliance</w:t>
      </w:r>
      <w:r w:rsidRPr="00BB668E">
        <w:rPr>
          <w:spacing w:val="-4"/>
          <w:sz w:val="24"/>
          <w:szCs w:val="24"/>
          <w:lang w:val="en-AU"/>
        </w:rPr>
        <w:t xml:space="preserve"> </w:t>
      </w:r>
      <w:r w:rsidRPr="00BB668E">
        <w:rPr>
          <w:sz w:val="24"/>
          <w:szCs w:val="24"/>
          <w:lang w:val="en-AU"/>
        </w:rPr>
        <w:t>Audit</w:t>
      </w:r>
      <w:r w:rsidRPr="00BB668E">
        <w:rPr>
          <w:spacing w:val="-4"/>
          <w:sz w:val="24"/>
          <w:szCs w:val="24"/>
          <w:lang w:val="en-AU"/>
        </w:rPr>
        <w:t xml:space="preserve"> </w:t>
      </w:r>
      <w:r w:rsidRPr="00BB668E">
        <w:rPr>
          <w:sz w:val="24"/>
          <w:szCs w:val="24"/>
          <w:lang w:val="en-AU"/>
        </w:rPr>
        <w:t>as</w:t>
      </w:r>
      <w:r w:rsidRPr="00BB668E">
        <w:rPr>
          <w:spacing w:val="-5"/>
          <w:sz w:val="24"/>
          <w:szCs w:val="24"/>
          <w:lang w:val="en-AU"/>
        </w:rPr>
        <w:t xml:space="preserve"> </w:t>
      </w:r>
      <w:r w:rsidRPr="00BB668E">
        <w:rPr>
          <w:sz w:val="24"/>
          <w:szCs w:val="24"/>
          <w:lang w:val="en-AU"/>
        </w:rPr>
        <w:t>having</w:t>
      </w:r>
      <w:r w:rsidRPr="00BB668E">
        <w:rPr>
          <w:spacing w:val="-5"/>
          <w:sz w:val="24"/>
          <w:szCs w:val="24"/>
          <w:lang w:val="en-AU"/>
        </w:rPr>
        <w:t xml:space="preserve"> </w:t>
      </w:r>
      <w:r w:rsidRPr="00BB668E">
        <w:rPr>
          <w:sz w:val="24"/>
          <w:szCs w:val="24"/>
          <w:lang w:val="en-AU"/>
        </w:rPr>
        <w:t>underpayments owing</w:t>
      </w:r>
      <w:r w:rsidRPr="00BB668E">
        <w:rPr>
          <w:spacing w:val="-4"/>
          <w:sz w:val="24"/>
          <w:szCs w:val="24"/>
          <w:lang w:val="en-AU"/>
        </w:rPr>
        <w:t xml:space="preserve"> </w:t>
      </w:r>
      <w:r w:rsidRPr="00BB668E">
        <w:rPr>
          <w:sz w:val="24"/>
          <w:szCs w:val="24"/>
          <w:lang w:val="en-AU"/>
        </w:rPr>
        <w:t>to</w:t>
      </w:r>
      <w:r w:rsidRPr="00BB668E">
        <w:rPr>
          <w:spacing w:val="-3"/>
          <w:sz w:val="24"/>
          <w:szCs w:val="24"/>
          <w:lang w:val="en-AU"/>
        </w:rPr>
        <w:t xml:space="preserve"> </w:t>
      </w:r>
      <w:r w:rsidRPr="00BB668E">
        <w:rPr>
          <w:sz w:val="24"/>
          <w:szCs w:val="24"/>
          <w:lang w:val="en-AU"/>
        </w:rPr>
        <w:t>them</w:t>
      </w:r>
      <w:r w:rsidRPr="00BB668E">
        <w:rPr>
          <w:spacing w:val="-1"/>
          <w:sz w:val="24"/>
          <w:szCs w:val="24"/>
          <w:lang w:val="en-AU"/>
        </w:rPr>
        <w:t xml:space="preserve"> </w:t>
      </w:r>
      <w:r w:rsidRPr="00BB668E">
        <w:rPr>
          <w:sz w:val="24"/>
          <w:szCs w:val="24"/>
          <w:lang w:val="en-AU"/>
        </w:rPr>
        <w:t>cannot</w:t>
      </w:r>
      <w:r w:rsidRPr="00BB668E">
        <w:rPr>
          <w:spacing w:val="-3"/>
          <w:sz w:val="24"/>
          <w:szCs w:val="24"/>
          <w:lang w:val="en-AU"/>
        </w:rPr>
        <w:t xml:space="preserve"> </w:t>
      </w:r>
      <w:r w:rsidRPr="00BB668E">
        <w:rPr>
          <w:sz w:val="24"/>
          <w:szCs w:val="24"/>
          <w:lang w:val="en-AU"/>
        </w:rPr>
        <w:t>be</w:t>
      </w:r>
      <w:r w:rsidRPr="00BB668E">
        <w:rPr>
          <w:spacing w:val="-1"/>
          <w:sz w:val="24"/>
          <w:szCs w:val="24"/>
          <w:lang w:val="en-AU"/>
        </w:rPr>
        <w:t xml:space="preserve"> </w:t>
      </w:r>
      <w:r w:rsidRPr="00BB668E">
        <w:rPr>
          <w:sz w:val="24"/>
          <w:szCs w:val="24"/>
          <w:lang w:val="en-AU"/>
        </w:rPr>
        <w:t>located</w:t>
      </w:r>
      <w:r w:rsidRPr="00BB668E">
        <w:rPr>
          <w:spacing w:val="-1"/>
          <w:sz w:val="24"/>
          <w:szCs w:val="24"/>
          <w:lang w:val="en-AU"/>
        </w:rPr>
        <w:t xml:space="preserve"> </w:t>
      </w:r>
      <w:r w:rsidRPr="00BB668E">
        <w:rPr>
          <w:sz w:val="24"/>
          <w:szCs w:val="24"/>
          <w:lang w:val="en-AU"/>
        </w:rPr>
        <w:t>within</w:t>
      </w:r>
      <w:r w:rsidRPr="00BB668E">
        <w:rPr>
          <w:spacing w:val="-1"/>
          <w:sz w:val="24"/>
          <w:szCs w:val="24"/>
          <w:lang w:val="en-AU"/>
        </w:rPr>
        <w:t xml:space="preserve"> </w:t>
      </w:r>
      <w:r w:rsidR="009C2A2E" w:rsidRPr="00BB668E">
        <w:rPr>
          <w:sz w:val="24"/>
          <w:szCs w:val="24"/>
          <w:lang w:val="en-AU"/>
        </w:rPr>
        <w:t>180 days</w:t>
      </w:r>
      <w:r w:rsidRPr="00BB668E">
        <w:rPr>
          <w:spacing w:val="-4"/>
          <w:sz w:val="24"/>
          <w:szCs w:val="24"/>
          <w:lang w:val="en-AU"/>
        </w:rPr>
        <w:t xml:space="preserve"> </w:t>
      </w:r>
      <w:r w:rsidRPr="00BB668E">
        <w:rPr>
          <w:sz w:val="24"/>
          <w:szCs w:val="24"/>
          <w:lang w:val="en-AU"/>
        </w:rPr>
        <w:t xml:space="preserve">of </w:t>
      </w:r>
      <w:r w:rsidR="004045BB">
        <w:rPr>
          <w:sz w:val="24"/>
          <w:szCs w:val="24"/>
          <w:lang w:val="en-AU"/>
        </w:rPr>
        <w:t xml:space="preserve">UNSW receiving </w:t>
      </w:r>
      <w:r w:rsidRPr="00BB668E">
        <w:rPr>
          <w:sz w:val="24"/>
          <w:szCs w:val="24"/>
          <w:lang w:val="en-AU"/>
        </w:rPr>
        <w:t>the</w:t>
      </w:r>
      <w:r w:rsidRPr="00BB668E">
        <w:rPr>
          <w:spacing w:val="-1"/>
          <w:sz w:val="24"/>
          <w:szCs w:val="24"/>
          <w:lang w:val="en-AU"/>
        </w:rPr>
        <w:t xml:space="preserve"> </w:t>
      </w:r>
      <w:r w:rsidRPr="00BB668E">
        <w:rPr>
          <w:sz w:val="24"/>
          <w:szCs w:val="24"/>
          <w:lang w:val="en-AU"/>
        </w:rPr>
        <w:t>Compliance</w:t>
      </w:r>
      <w:r w:rsidRPr="00BB668E">
        <w:rPr>
          <w:spacing w:val="-1"/>
          <w:sz w:val="24"/>
          <w:szCs w:val="24"/>
          <w:lang w:val="en-AU"/>
        </w:rPr>
        <w:t xml:space="preserve"> </w:t>
      </w:r>
      <w:r w:rsidRPr="00BB668E">
        <w:rPr>
          <w:sz w:val="24"/>
          <w:szCs w:val="24"/>
          <w:lang w:val="en-AU"/>
        </w:rPr>
        <w:t>Audit</w:t>
      </w:r>
      <w:r w:rsidRPr="00BB668E">
        <w:rPr>
          <w:spacing w:val="-3"/>
          <w:sz w:val="24"/>
          <w:szCs w:val="24"/>
          <w:lang w:val="en-AU"/>
        </w:rPr>
        <w:t xml:space="preserve"> </w:t>
      </w:r>
      <w:r w:rsidRPr="00BB668E">
        <w:rPr>
          <w:sz w:val="24"/>
          <w:szCs w:val="24"/>
          <w:lang w:val="en-AU"/>
        </w:rPr>
        <w:t>Report,</w:t>
      </w:r>
      <w:r w:rsidRPr="00BB668E">
        <w:rPr>
          <w:spacing w:val="-4"/>
          <w:sz w:val="24"/>
          <w:szCs w:val="24"/>
          <w:lang w:val="en-AU"/>
        </w:rPr>
        <w:t xml:space="preserve"> </w:t>
      </w:r>
      <w:r w:rsidRPr="00BB668E">
        <w:rPr>
          <w:sz w:val="24"/>
          <w:szCs w:val="24"/>
          <w:lang w:val="en-AU"/>
        </w:rPr>
        <w:t>pay those amounts to the Commonwealth of Australia (through the FWO) in accordance with</w:t>
      </w:r>
      <w:r w:rsidRPr="00BB668E">
        <w:rPr>
          <w:spacing w:val="-14"/>
          <w:sz w:val="24"/>
          <w:szCs w:val="24"/>
          <w:lang w:val="en-AU"/>
        </w:rPr>
        <w:t xml:space="preserve"> </w:t>
      </w:r>
      <w:r w:rsidRPr="00BB668E">
        <w:rPr>
          <w:sz w:val="24"/>
          <w:szCs w:val="24"/>
          <w:lang w:val="en-AU"/>
        </w:rPr>
        <w:t>section</w:t>
      </w:r>
      <w:r w:rsidRPr="00BB668E">
        <w:rPr>
          <w:spacing w:val="-14"/>
          <w:sz w:val="24"/>
          <w:szCs w:val="24"/>
          <w:lang w:val="en-AU"/>
        </w:rPr>
        <w:t xml:space="preserve"> </w:t>
      </w:r>
      <w:r w:rsidRPr="00BB668E">
        <w:rPr>
          <w:sz w:val="24"/>
          <w:szCs w:val="24"/>
          <w:lang w:val="en-AU"/>
        </w:rPr>
        <w:t>559</w:t>
      </w:r>
      <w:r w:rsidRPr="00BB668E">
        <w:rPr>
          <w:spacing w:val="-13"/>
          <w:sz w:val="24"/>
          <w:szCs w:val="24"/>
          <w:lang w:val="en-AU"/>
        </w:rPr>
        <w:t xml:space="preserve"> </w:t>
      </w:r>
      <w:r w:rsidRPr="00BB668E">
        <w:rPr>
          <w:sz w:val="24"/>
          <w:szCs w:val="24"/>
          <w:lang w:val="en-AU"/>
        </w:rPr>
        <w:t>of</w:t>
      </w:r>
      <w:r w:rsidRPr="00BB668E">
        <w:rPr>
          <w:spacing w:val="-14"/>
          <w:sz w:val="24"/>
          <w:szCs w:val="24"/>
          <w:lang w:val="en-AU"/>
        </w:rPr>
        <w:t xml:space="preserve"> </w:t>
      </w:r>
      <w:r w:rsidRPr="00BB668E">
        <w:rPr>
          <w:sz w:val="24"/>
          <w:szCs w:val="24"/>
          <w:lang w:val="en-AU"/>
        </w:rPr>
        <w:t>the</w:t>
      </w:r>
      <w:r w:rsidRPr="00BB668E">
        <w:rPr>
          <w:spacing w:val="-13"/>
          <w:sz w:val="24"/>
          <w:szCs w:val="24"/>
          <w:lang w:val="en-AU"/>
        </w:rPr>
        <w:t xml:space="preserve"> </w:t>
      </w:r>
      <w:r w:rsidRPr="00BB668E">
        <w:rPr>
          <w:sz w:val="24"/>
          <w:szCs w:val="24"/>
          <w:lang w:val="en-AU"/>
        </w:rPr>
        <w:t>FW</w:t>
      </w:r>
      <w:r w:rsidRPr="00BB668E">
        <w:rPr>
          <w:spacing w:val="-14"/>
          <w:sz w:val="24"/>
          <w:szCs w:val="24"/>
          <w:lang w:val="en-AU"/>
        </w:rPr>
        <w:t xml:space="preserve"> </w:t>
      </w:r>
      <w:r w:rsidRPr="00BB668E">
        <w:rPr>
          <w:sz w:val="24"/>
          <w:szCs w:val="24"/>
          <w:lang w:val="en-AU"/>
        </w:rPr>
        <w:t>Act</w:t>
      </w:r>
      <w:r w:rsidRPr="00BB668E">
        <w:rPr>
          <w:spacing w:val="-13"/>
          <w:sz w:val="24"/>
          <w:szCs w:val="24"/>
          <w:lang w:val="en-AU"/>
        </w:rPr>
        <w:t xml:space="preserve"> </w:t>
      </w:r>
      <w:r w:rsidRPr="00BB668E">
        <w:rPr>
          <w:sz w:val="24"/>
          <w:szCs w:val="24"/>
          <w:lang w:val="en-AU"/>
        </w:rPr>
        <w:t>within</w:t>
      </w:r>
      <w:r w:rsidRPr="00BB668E">
        <w:rPr>
          <w:spacing w:val="-14"/>
          <w:sz w:val="24"/>
          <w:szCs w:val="24"/>
          <w:lang w:val="en-AU"/>
        </w:rPr>
        <w:t xml:space="preserve"> </w:t>
      </w:r>
      <w:r w:rsidRPr="00BB668E">
        <w:rPr>
          <w:sz w:val="24"/>
          <w:szCs w:val="24"/>
          <w:lang w:val="en-AU"/>
        </w:rPr>
        <w:t>a</w:t>
      </w:r>
      <w:r w:rsidRPr="00BB668E">
        <w:rPr>
          <w:spacing w:val="-14"/>
          <w:sz w:val="24"/>
          <w:szCs w:val="24"/>
          <w:lang w:val="en-AU"/>
        </w:rPr>
        <w:t xml:space="preserve"> </w:t>
      </w:r>
      <w:r w:rsidRPr="00BB668E">
        <w:rPr>
          <w:sz w:val="24"/>
          <w:szCs w:val="24"/>
          <w:lang w:val="en-AU"/>
        </w:rPr>
        <w:t>further</w:t>
      </w:r>
      <w:r w:rsidRPr="00BB668E">
        <w:rPr>
          <w:spacing w:val="-13"/>
          <w:sz w:val="24"/>
          <w:szCs w:val="24"/>
          <w:lang w:val="en-AU"/>
        </w:rPr>
        <w:t xml:space="preserve"> </w:t>
      </w:r>
      <w:r w:rsidR="00850AFD" w:rsidRPr="00BB668E">
        <w:rPr>
          <w:sz w:val="24"/>
          <w:szCs w:val="24"/>
          <w:lang w:val="en-AU"/>
        </w:rPr>
        <w:t>60</w:t>
      </w:r>
      <w:r w:rsidR="00850AFD" w:rsidRPr="00BB668E">
        <w:rPr>
          <w:spacing w:val="-14"/>
          <w:sz w:val="24"/>
          <w:szCs w:val="24"/>
          <w:lang w:val="en-AU"/>
        </w:rPr>
        <w:t xml:space="preserve"> </w:t>
      </w:r>
      <w:r w:rsidRPr="00BB668E">
        <w:rPr>
          <w:sz w:val="24"/>
          <w:szCs w:val="24"/>
          <w:lang w:val="en-AU"/>
        </w:rPr>
        <w:t>days.</w:t>
      </w:r>
      <w:r w:rsidRPr="00BB668E">
        <w:rPr>
          <w:spacing w:val="-13"/>
          <w:sz w:val="24"/>
          <w:szCs w:val="24"/>
          <w:lang w:val="en-AU"/>
        </w:rPr>
        <w:t xml:space="preserve"> </w:t>
      </w:r>
      <w:r w:rsidRPr="00BB668E">
        <w:rPr>
          <w:sz w:val="24"/>
          <w:szCs w:val="24"/>
          <w:lang w:val="en-AU"/>
        </w:rPr>
        <w:t>U</w:t>
      </w:r>
      <w:r w:rsidR="00437A04" w:rsidRPr="00BB668E">
        <w:rPr>
          <w:sz w:val="24"/>
          <w:szCs w:val="24"/>
          <w:lang w:val="en-AU"/>
        </w:rPr>
        <w:t>NSW</w:t>
      </w:r>
      <w:r w:rsidRPr="00BB668E">
        <w:rPr>
          <w:spacing w:val="-14"/>
          <w:sz w:val="24"/>
          <w:szCs w:val="24"/>
          <w:lang w:val="en-AU"/>
        </w:rPr>
        <w:t xml:space="preserve"> </w:t>
      </w:r>
      <w:r w:rsidRPr="00BB668E">
        <w:rPr>
          <w:sz w:val="24"/>
          <w:szCs w:val="24"/>
          <w:lang w:val="en-AU"/>
        </w:rPr>
        <w:t>will</w:t>
      </w:r>
      <w:r w:rsidRPr="00BB668E">
        <w:rPr>
          <w:spacing w:val="-13"/>
          <w:sz w:val="24"/>
          <w:szCs w:val="24"/>
          <w:lang w:val="en-AU"/>
        </w:rPr>
        <w:t xml:space="preserve"> </w:t>
      </w:r>
      <w:r w:rsidRPr="00BB668E">
        <w:rPr>
          <w:sz w:val="24"/>
          <w:szCs w:val="24"/>
          <w:lang w:val="en-AU"/>
        </w:rPr>
        <w:t>complete</w:t>
      </w:r>
      <w:r w:rsidRPr="00BB668E">
        <w:rPr>
          <w:spacing w:val="-14"/>
          <w:sz w:val="24"/>
          <w:szCs w:val="24"/>
          <w:lang w:val="en-AU"/>
        </w:rPr>
        <w:t xml:space="preserve"> </w:t>
      </w:r>
      <w:r w:rsidRPr="00BB668E">
        <w:rPr>
          <w:sz w:val="24"/>
          <w:szCs w:val="24"/>
          <w:lang w:val="en-AU"/>
        </w:rPr>
        <w:t>the</w:t>
      </w:r>
      <w:r w:rsidRPr="00BB668E">
        <w:rPr>
          <w:spacing w:val="-14"/>
          <w:sz w:val="24"/>
          <w:szCs w:val="24"/>
          <w:lang w:val="en-AU"/>
        </w:rPr>
        <w:t xml:space="preserve"> </w:t>
      </w:r>
      <w:r w:rsidRPr="00BB668E">
        <w:rPr>
          <w:sz w:val="24"/>
          <w:szCs w:val="24"/>
          <w:lang w:val="en-AU"/>
        </w:rPr>
        <w:t>required documents supplied by the FWO for this purpose;</w:t>
      </w:r>
      <w:bookmarkEnd w:id="96"/>
    </w:p>
    <w:p w14:paraId="1204EB82" w14:textId="1E29B1E8" w:rsidR="000F3BBA" w:rsidRPr="00BB668E" w:rsidRDefault="0654423F" w:rsidP="00A07807">
      <w:pPr>
        <w:pStyle w:val="Heading2"/>
        <w:keepNext/>
        <w:widowControl/>
        <w:numPr>
          <w:ilvl w:val="1"/>
          <w:numId w:val="4"/>
        </w:numPr>
        <w:spacing w:before="120" w:after="120" w:line="360" w:lineRule="auto"/>
        <w:ind w:left="1134" w:hanging="567"/>
        <w:jc w:val="both"/>
        <w:rPr>
          <w:b w:val="0"/>
          <w:bCs w:val="0"/>
          <w:lang w:val="en-AU"/>
        </w:rPr>
      </w:pPr>
      <w:bookmarkStart w:id="97" w:name="_Ref188357468"/>
      <w:bookmarkStart w:id="98" w:name="_Ref192276259"/>
      <w:r w:rsidRPr="00BB668E">
        <w:rPr>
          <w:b w:val="0"/>
          <w:bCs w:val="0"/>
          <w:lang w:val="en-AU"/>
        </w:rPr>
        <w:t>in</w:t>
      </w:r>
      <w:r w:rsidRPr="00BB668E">
        <w:rPr>
          <w:b w:val="0"/>
          <w:bCs w:val="0"/>
          <w:spacing w:val="-1"/>
          <w:lang w:val="en-AU"/>
        </w:rPr>
        <w:t xml:space="preserve"> </w:t>
      </w:r>
      <w:r w:rsidRPr="00BB668E">
        <w:rPr>
          <w:b w:val="0"/>
          <w:bCs w:val="0"/>
          <w:lang w:val="en-AU"/>
        </w:rPr>
        <w:t>the</w:t>
      </w:r>
      <w:r w:rsidRPr="00BB668E">
        <w:rPr>
          <w:b w:val="0"/>
          <w:bCs w:val="0"/>
          <w:spacing w:val="-4"/>
          <w:lang w:val="en-AU"/>
        </w:rPr>
        <w:t xml:space="preserve"> </w:t>
      </w:r>
      <w:r w:rsidRPr="00BB668E">
        <w:rPr>
          <w:b w:val="0"/>
          <w:bCs w:val="0"/>
          <w:lang w:val="en-AU"/>
        </w:rPr>
        <w:t>event</w:t>
      </w:r>
      <w:r w:rsidRPr="00BB668E">
        <w:rPr>
          <w:b w:val="0"/>
          <w:bCs w:val="0"/>
          <w:spacing w:val="-3"/>
          <w:lang w:val="en-AU"/>
        </w:rPr>
        <w:t xml:space="preserve"> </w:t>
      </w:r>
      <w:r w:rsidRPr="00BB668E">
        <w:rPr>
          <w:b w:val="0"/>
          <w:bCs w:val="0"/>
          <w:lang w:val="en-AU"/>
        </w:rPr>
        <w:t>that</w:t>
      </w:r>
      <w:r w:rsidRPr="00BB668E">
        <w:rPr>
          <w:b w:val="0"/>
          <w:bCs w:val="0"/>
          <w:spacing w:val="-3"/>
          <w:lang w:val="en-AU"/>
        </w:rPr>
        <w:t xml:space="preserve"> </w:t>
      </w:r>
      <w:r w:rsidRPr="00BB668E">
        <w:rPr>
          <w:b w:val="0"/>
          <w:bCs w:val="0"/>
          <w:lang w:val="en-AU"/>
        </w:rPr>
        <w:t>the</w:t>
      </w:r>
      <w:r w:rsidRPr="00BB668E">
        <w:rPr>
          <w:b w:val="0"/>
          <w:bCs w:val="0"/>
          <w:spacing w:val="-1"/>
          <w:lang w:val="en-AU"/>
        </w:rPr>
        <w:t xml:space="preserve"> </w:t>
      </w:r>
      <w:r w:rsidRPr="00BB668E">
        <w:rPr>
          <w:b w:val="0"/>
          <w:bCs w:val="0"/>
          <w:lang w:val="en-AU"/>
        </w:rPr>
        <w:t>FWO</w:t>
      </w:r>
      <w:r w:rsidRPr="00BB668E">
        <w:rPr>
          <w:b w:val="0"/>
          <w:bCs w:val="0"/>
          <w:spacing w:val="-2"/>
          <w:lang w:val="en-AU"/>
        </w:rPr>
        <w:t xml:space="preserve"> </w:t>
      </w:r>
      <w:r w:rsidRPr="00BB668E">
        <w:rPr>
          <w:b w:val="0"/>
          <w:bCs w:val="0"/>
          <w:lang w:val="en-AU"/>
        </w:rPr>
        <w:t>is</w:t>
      </w:r>
      <w:r w:rsidRPr="00BB668E">
        <w:rPr>
          <w:b w:val="0"/>
          <w:bCs w:val="0"/>
          <w:spacing w:val="-2"/>
          <w:lang w:val="en-AU"/>
        </w:rPr>
        <w:t xml:space="preserve"> </w:t>
      </w:r>
      <w:r w:rsidRPr="00BB668E">
        <w:rPr>
          <w:b w:val="0"/>
          <w:bCs w:val="0"/>
          <w:lang w:val="en-AU"/>
        </w:rPr>
        <w:t>able</w:t>
      </w:r>
      <w:r w:rsidRPr="00BB668E">
        <w:rPr>
          <w:b w:val="0"/>
          <w:bCs w:val="0"/>
          <w:spacing w:val="-3"/>
          <w:lang w:val="en-AU"/>
        </w:rPr>
        <w:t xml:space="preserve"> </w:t>
      </w:r>
      <w:r w:rsidRPr="00BB668E">
        <w:rPr>
          <w:b w:val="0"/>
          <w:bCs w:val="0"/>
          <w:lang w:val="en-AU"/>
        </w:rPr>
        <w:t>to</w:t>
      </w:r>
      <w:r w:rsidRPr="00BB668E">
        <w:rPr>
          <w:b w:val="0"/>
          <w:bCs w:val="0"/>
          <w:spacing w:val="-3"/>
          <w:lang w:val="en-AU"/>
        </w:rPr>
        <w:t xml:space="preserve"> </w:t>
      </w:r>
      <w:r w:rsidRPr="00BB668E">
        <w:rPr>
          <w:b w:val="0"/>
          <w:bCs w:val="0"/>
          <w:lang w:val="en-AU"/>
        </w:rPr>
        <w:t>locate</w:t>
      </w:r>
      <w:r w:rsidRPr="00BB668E">
        <w:rPr>
          <w:b w:val="0"/>
          <w:bCs w:val="0"/>
          <w:spacing w:val="-3"/>
          <w:lang w:val="en-AU"/>
        </w:rPr>
        <w:t xml:space="preserve"> </w:t>
      </w:r>
      <w:r w:rsidRPr="00BB668E">
        <w:rPr>
          <w:b w:val="0"/>
          <w:bCs w:val="0"/>
          <w:lang w:val="en-AU"/>
        </w:rPr>
        <w:t>and</w:t>
      </w:r>
      <w:r w:rsidRPr="00BB668E">
        <w:rPr>
          <w:b w:val="0"/>
          <w:bCs w:val="0"/>
          <w:spacing w:val="-3"/>
          <w:lang w:val="en-AU"/>
        </w:rPr>
        <w:t xml:space="preserve"> </w:t>
      </w:r>
      <w:r w:rsidRPr="00BB668E">
        <w:rPr>
          <w:b w:val="0"/>
          <w:bCs w:val="0"/>
          <w:lang w:val="en-AU"/>
        </w:rPr>
        <w:t>contact</w:t>
      </w:r>
      <w:r w:rsidRPr="00BB668E">
        <w:rPr>
          <w:b w:val="0"/>
          <w:bCs w:val="0"/>
          <w:spacing w:val="-3"/>
          <w:lang w:val="en-AU"/>
        </w:rPr>
        <w:t xml:space="preserve"> </w:t>
      </w:r>
      <w:r w:rsidRPr="00BB668E">
        <w:rPr>
          <w:b w:val="0"/>
          <w:bCs w:val="0"/>
          <w:lang w:val="en-AU"/>
        </w:rPr>
        <w:t>any</w:t>
      </w:r>
      <w:r w:rsidRPr="00BB668E">
        <w:rPr>
          <w:b w:val="0"/>
          <w:bCs w:val="0"/>
          <w:spacing w:val="-5"/>
          <w:lang w:val="en-AU"/>
        </w:rPr>
        <w:t xml:space="preserve"> former </w:t>
      </w:r>
      <w:r w:rsidRPr="00BB668E">
        <w:rPr>
          <w:b w:val="0"/>
          <w:bCs w:val="0"/>
          <w:lang w:val="en-AU"/>
        </w:rPr>
        <w:t>employee to</w:t>
      </w:r>
      <w:r w:rsidRPr="00BB668E">
        <w:rPr>
          <w:b w:val="0"/>
          <w:bCs w:val="0"/>
          <w:spacing w:val="-3"/>
          <w:lang w:val="en-AU"/>
        </w:rPr>
        <w:t xml:space="preserve"> </w:t>
      </w:r>
      <w:r w:rsidRPr="00BB668E">
        <w:rPr>
          <w:b w:val="0"/>
          <w:bCs w:val="0"/>
          <w:lang w:val="en-AU"/>
        </w:rPr>
        <w:t>whom underpayments</w:t>
      </w:r>
      <w:r w:rsidRPr="00BB668E">
        <w:rPr>
          <w:b w:val="0"/>
          <w:bCs w:val="0"/>
          <w:spacing w:val="-11"/>
          <w:lang w:val="en-AU"/>
        </w:rPr>
        <w:t xml:space="preserve"> </w:t>
      </w:r>
      <w:r w:rsidRPr="00BB668E">
        <w:rPr>
          <w:b w:val="0"/>
          <w:bCs w:val="0"/>
          <w:lang w:val="en-AU"/>
        </w:rPr>
        <w:t>are</w:t>
      </w:r>
      <w:r w:rsidRPr="00BB668E">
        <w:rPr>
          <w:b w:val="0"/>
          <w:bCs w:val="0"/>
          <w:spacing w:val="-14"/>
          <w:lang w:val="en-AU"/>
        </w:rPr>
        <w:t xml:space="preserve"> </w:t>
      </w:r>
      <w:r w:rsidRPr="00BB668E">
        <w:rPr>
          <w:b w:val="0"/>
          <w:bCs w:val="0"/>
          <w:lang w:val="en-AU"/>
        </w:rPr>
        <w:t xml:space="preserve">owed and who has had payments made by UNSW under section 559 </w:t>
      </w:r>
      <w:r w:rsidR="00A441D1">
        <w:rPr>
          <w:b w:val="0"/>
          <w:bCs w:val="0"/>
          <w:lang w:val="en-AU"/>
        </w:rPr>
        <w:t>of the FW Act</w:t>
      </w:r>
      <w:r w:rsidRPr="00BB668E">
        <w:rPr>
          <w:b w:val="0"/>
          <w:bCs w:val="0"/>
          <w:lang w:val="en-AU"/>
        </w:rPr>
        <w:t xml:space="preserve"> in accordance with clause </w:t>
      </w:r>
      <w:r w:rsidR="00C30AEB" w:rsidRPr="00BB668E">
        <w:rPr>
          <w:b w:val="0"/>
          <w:bCs w:val="0"/>
          <w:lang w:val="en-AU"/>
        </w:rPr>
        <w:fldChar w:fldCharType="begin"/>
      </w:r>
      <w:r w:rsidR="00C30AEB" w:rsidRPr="00BB668E">
        <w:rPr>
          <w:b w:val="0"/>
          <w:bCs w:val="0"/>
          <w:lang w:val="en-AU"/>
        </w:rPr>
        <w:instrText xml:space="preserve"> REF _Ref152661323 \n \h </w:instrText>
      </w:r>
      <w:r w:rsidR="00C04E5F" w:rsidRPr="00BB668E">
        <w:rPr>
          <w:b w:val="0"/>
          <w:bCs w:val="0"/>
          <w:lang w:val="en-AU"/>
        </w:rPr>
        <w:instrText xml:space="preserve"> \* MERGEFORMAT </w:instrText>
      </w:r>
      <w:r w:rsidR="00C30AEB" w:rsidRPr="00BB668E">
        <w:rPr>
          <w:b w:val="0"/>
          <w:bCs w:val="0"/>
          <w:lang w:val="en-AU"/>
        </w:rPr>
      </w:r>
      <w:r w:rsidR="00C30AEB" w:rsidRPr="00BB668E">
        <w:rPr>
          <w:b w:val="0"/>
          <w:bCs w:val="0"/>
          <w:lang w:val="en-AU"/>
        </w:rPr>
        <w:fldChar w:fldCharType="separate"/>
      </w:r>
      <w:r w:rsidR="00A07807">
        <w:rPr>
          <w:b w:val="0"/>
          <w:bCs w:val="0"/>
          <w:lang w:val="en-AU"/>
        </w:rPr>
        <w:t>62</w:t>
      </w:r>
      <w:r w:rsidR="00C30AEB" w:rsidRPr="00BB668E">
        <w:rPr>
          <w:b w:val="0"/>
          <w:bCs w:val="0"/>
          <w:lang w:val="en-AU"/>
        </w:rPr>
        <w:fldChar w:fldCharType="end"/>
      </w:r>
      <w:r w:rsidR="653954E6" w:rsidRPr="00BB668E">
        <w:rPr>
          <w:b w:val="0"/>
          <w:bCs w:val="0"/>
          <w:lang w:val="en-AU"/>
        </w:rPr>
        <w:t>(</w:t>
      </w:r>
      <w:r w:rsidR="00BB6B50" w:rsidRPr="00BB668E">
        <w:rPr>
          <w:b w:val="0"/>
          <w:bCs w:val="0"/>
          <w:lang w:val="en-AU"/>
        </w:rPr>
        <w:fldChar w:fldCharType="begin"/>
      </w:r>
      <w:r w:rsidR="00BB6B50" w:rsidRPr="00BB668E">
        <w:rPr>
          <w:b w:val="0"/>
          <w:bCs w:val="0"/>
          <w:lang w:val="en-AU"/>
        </w:rPr>
        <w:instrText xml:space="preserve"> REF _Ref152661349 \n \p \h </w:instrText>
      </w:r>
      <w:r w:rsidR="00C04E5F" w:rsidRPr="00BB668E">
        <w:rPr>
          <w:b w:val="0"/>
          <w:bCs w:val="0"/>
          <w:lang w:val="en-AU"/>
        </w:rPr>
        <w:instrText xml:space="preserve"> \* MERGEFORMAT </w:instrText>
      </w:r>
      <w:r w:rsidR="00BB6B50" w:rsidRPr="00BB668E">
        <w:rPr>
          <w:b w:val="0"/>
          <w:bCs w:val="0"/>
          <w:lang w:val="en-AU"/>
        </w:rPr>
      </w:r>
      <w:r w:rsidR="00BB6B50" w:rsidRPr="00BB668E">
        <w:rPr>
          <w:b w:val="0"/>
          <w:bCs w:val="0"/>
          <w:lang w:val="en-AU"/>
        </w:rPr>
        <w:fldChar w:fldCharType="separate"/>
      </w:r>
      <w:r w:rsidR="00A07807">
        <w:rPr>
          <w:b w:val="0"/>
          <w:bCs w:val="0"/>
          <w:lang w:val="en-AU"/>
        </w:rPr>
        <w:t>b) above</w:t>
      </w:r>
      <w:r w:rsidR="00BB6B50" w:rsidRPr="00BB668E">
        <w:rPr>
          <w:b w:val="0"/>
          <w:bCs w:val="0"/>
          <w:lang w:val="en-AU"/>
        </w:rPr>
        <w:fldChar w:fldCharType="end"/>
      </w:r>
      <w:r w:rsidRPr="00BB668E">
        <w:rPr>
          <w:b w:val="0"/>
          <w:bCs w:val="0"/>
          <w:lang w:val="en-AU"/>
        </w:rPr>
        <w:t>, with</w:t>
      </w:r>
      <w:r w:rsidRPr="00BB668E">
        <w:rPr>
          <w:b w:val="0"/>
          <w:bCs w:val="0"/>
          <w:spacing w:val="-13"/>
          <w:lang w:val="en-AU"/>
        </w:rPr>
        <w:t xml:space="preserve"> </w:t>
      </w:r>
      <w:r w:rsidRPr="00BB668E">
        <w:rPr>
          <w:b w:val="0"/>
          <w:bCs w:val="0"/>
          <w:lang w:val="en-AU"/>
        </w:rPr>
        <w:t>the</w:t>
      </w:r>
      <w:r w:rsidRPr="00BB668E">
        <w:rPr>
          <w:b w:val="0"/>
          <w:bCs w:val="0"/>
          <w:spacing w:val="-14"/>
          <w:lang w:val="en-AU"/>
        </w:rPr>
        <w:t xml:space="preserve"> </w:t>
      </w:r>
      <w:r w:rsidRPr="00BB668E">
        <w:rPr>
          <w:b w:val="0"/>
          <w:bCs w:val="0"/>
          <w:lang w:val="en-AU"/>
        </w:rPr>
        <w:t>consent</w:t>
      </w:r>
      <w:r w:rsidRPr="00BB668E">
        <w:rPr>
          <w:b w:val="0"/>
          <w:bCs w:val="0"/>
          <w:spacing w:val="-12"/>
          <w:lang w:val="en-AU"/>
        </w:rPr>
        <w:t xml:space="preserve"> </w:t>
      </w:r>
      <w:r w:rsidRPr="00BB668E">
        <w:rPr>
          <w:b w:val="0"/>
          <w:bCs w:val="0"/>
          <w:lang w:val="en-AU"/>
        </w:rPr>
        <w:t>of</w:t>
      </w:r>
      <w:r w:rsidRPr="00BB668E">
        <w:rPr>
          <w:b w:val="0"/>
          <w:bCs w:val="0"/>
          <w:spacing w:val="-13"/>
          <w:lang w:val="en-AU"/>
        </w:rPr>
        <w:t xml:space="preserve"> </w:t>
      </w:r>
      <w:r w:rsidRPr="00BB668E">
        <w:rPr>
          <w:b w:val="0"/>
          <w:bCs w:val="0"/>
          <w:lang w:val="en-AU"/>
        </w:rPr>
        <w:t>the former</w:t>
      </w:r>
      <w:r w:rsidRPr="00BB668E">
        <w:rPr>
          <w:b w:val="0"/>
          <w:bCs w:val="0"/>
          <w:spacing w:val="-14"/>
          <w:lang w:val="en-AU"/>
        </w:rPr>
        <w:t xml:space="preserve"> </w:t>
      </w:r>
      <w:r w:rsidRPr="00BB668E">
        <w:rPr>
          <w:b w:val="0"/>
          <w:bCs w:val="0"/>
          <w:lang w:val="en-AU"/>
        </w:rPr>
        <w:t>employee,</w:t>
      </w:r>
      <w:r w:rsidRPr="00BB668E">
        <w:rPr>
          <w:b w:val="0"/>
          <w:bCs w:val="0"/>
          <w:spacing w:val="-14"/>
          <w:lang w:val="en-AU"/>
        </w:rPr>
        <w:t xml:space="preserve"> </w:t>
      </w:r>
      <w:r w:rsidRPr="00BB668E">
        <w:rPr>
          <w:b w:val="0"/>
          <w:bCs w:val="0"/>
          <w:lang w:val="en-AU"/>
        </w:rPr>
        <w:t>the</w:t>
      </w:r>
      <w:r w:rsidRPr="00BB668E">
        <w:rPr>
          <w:b w:val="0"/>
          <w:bCs w:val="0"/>
          <w:spacing w:val="-11"/>
          <w:lang w:val="en-AU"/>
        </w:rPr>
        <w:t xml:space="preserve"> </w:t>
      </w:r>
      <w:r w:rsidRPr="00BB668E">
        <w:rPr>
          <w:b w:val="0"/>
          <w:bCs w:val="0"/>
          <w:lang w:val="en-AU"/>
        </w:rPr>
        <w:t>FWO will</w:t>
      </w:r>
      <w:r w:rsidRPr="00BB668E">
        <w:rPr>
          <w:b w:val="0"/>
          <w:bCs w:val="0"/>
          <w:spacing w:val="-6"/>
          <w:lang w:val="en-AU"/>
        </w:rPr>
        <w:t xml:space="preserve"> </w:t>
      </w:r>
      <w:r w:rsidRPr="00BB668E">
        <w:rPr>
          <w:b w:val="0"/>
          <w:bCs w:val="0"/>
          <w:lang w:val="en-AU"/>
        </w:rPr>
        <w:t>(in</w:t>
      </w:r>
      <w:r w:rsidRPr="00BB668E">
        <w:rPr>
          <w:b w:val="0"/>
          <w:bCs w:val="0"/>
          <w:spacing w:val="-5"/>
          <w:lang w:val="en-AU"/>
        </w:rPr>
        <w:t xml:space="preserve"> </w:t>
      </w:r>
      <w:r w:rsidRPr="00BB668E">
        <w:rPr>
          <w:b w:val="0"/>
          <w:bCs w:val="0"/>
          <w:lang w:val="en-AU"/>
        </w:rPr>
        <w:t>addition</w:t>
      </w:r>
      <w:r w:rsidRPr="00BB668E">
        <w:rPr>
          <w:b w:val="0"/>
          <w:bCs w:val="0"/>
          <w:spacing w:val="-5"/>
          <w:lang w:val="en-AU"/>
        </w:rPr>
        <w:t xml:space="preserve"> </w:t>
      </w:r>
      <w:r w:rsidRPr="00BB668E">
        <w:rPr>
          <w:b w:val="0"/>
          <w:bCs w:val="0"/>
          <w:lang w:val="en-AU"/>
        </w:rPr>
        <w:t>to</w:t>
      </w:r>
      <w:r w:rsidRPr="00BB668E">
        <w:rPr>
          <w:b w:val="0"/>
          <w:bCs w:val="0"/>
          <w:spacing w:val="-7"/>
          <w:lang w:val="en-AU"/>
        </w:rPr>
        <w:t xml:space="preserve"> </w:t>
      </w:r>
      <w:r w:rsidRPr="00BB668E">
        <w:rPr>
          <w:b w:val="0"/>
          <w:bCs w:val="0"/>
          <w:lang w:val="en-AU"/>
        </w:rPr>
        <w:t>its</w:t>
      </w:r>
      <w:r w:rsidRPr="00BB668E">
        <w:rPr>
          <w:b w:val="0"/>
          <w:bCs w:val="0"/>
          <w:spacing w:val="-6"/>
          <w:lang w:val="en-AU"/>
        </w:rPr>
        <w:t xml:space="preserve"> </w:t>
      </w:r>
      <w:r w:rsidRPr="00BB668E">
        <w:rPr>
          <w:b w:val="0"/>
          <w:bCs w:val="0"/>
          <w:lang w:val="en-AU"/>
        </w:rPr>
        <w:t>obligations</w:t>
      </w:r>
      <w:r w:rsidRPr="00BB668E">
        <w:rPr>
          <w:b w:val="0"/>
          <w:bCs w:val="0"/>
          <w:spacing w:val="-8"/>
          <w:lang w:val="en-AU"/>
        </w:rPr>
        <w:t xml:space="preserve"> </w:t>
      </w:r>
      <w:r w:rsidRPr="00BB668E">
        <w:rPr>
          <w:b w:val="0"/>
          <w:bCs w:val="0"/>
          <w:lang w:val="en-AU"/>
        </w:rPr>
        <w:t>under</w:t>
      </w:r>
      <w:r w:rsidRPr="00BB668E">
        <w:rPr>
          <w:b w:val="0"/>
          <w:bCs w:val="0"/>
          <w:spacing w:val="-6"/>
          <w:lang w:val="en-AU"/>
        </w:rPr>
        <w:t xml:space="preserve"> </w:t>
      </w:r>
      <w:r w:rsidRPr="00BB668E">
        <w:rPr>
          <w:b w:val="0"/>
          <w:bCs w:val="0"/>
          <w:lang w:val="en-AU"/>
        </w:rPr>
        <w:t>section</w:t>
      </w:r>
      <w:r w:rsidRPr="00BB668E">
        <w:rPr>
          <w:b w:val="0"/>
          <w:bCs w:val="0"/>
          <w:spacing w:val="-7"/>
          <w:lang w:val="en-AU"/>
        </w:rPr>
        <w:t xml:space="preserve"> </w:t>
      </w:r>
      <w:r w:rsidRPr="00BB668E">
        <w:rPr>
          <w:b w:val="0"/>
          <w:bCs w:val="0"/>
          <w:lang w:val="en-AU"/>
        </w:rPr>
        <w:t>559</w:t>
      </w:r>
      <w:r w:rsidRPr="00BB668E">
        <w:rPr>
          <w:b w:val="0"/>
          <w:bCs w:val="0"/>
          <w:spacing w:val="-6"/>
          <w:lang w:val="en-AU"/>
        </w:rPr>
        <w:t xml:space="preserve"> </w:t>
      </w:r>
      <w:r w:rsidRPr="00BB668E">
        <w:rPr>
          <w:b w:val="0"/>
          <w:bCs w:val="0"/>
          <w:lang w:val="en-AU"/>
        </w:rPr>
        <w:t>of</w:t>
      </w:r>
      <w:r w:rsidRPr="00BB668E">
        <w:rPr>
          <w:b w:val="0"/>
          <w:bCs w:val="0"/>
          <w:spacing w:val="-7"/>
          <w:lang w:val="en-AU"/>
        </w:rPr>
        <w:t xml:space="preserve"> </w:t>
      </w:r>
      <w:r w:rsidRPr="00BB668E">
        <w:rPr>
          <w:b w:val="0"/>
          <w:bCs w:val="0"/>
          <w:lang w:val="en-AU"/>
        </w:rPr>
        <w:t>the</w:t>
      </w:r>
      <w:r w:rsidRPr="00BB668E">
        <w:rPr>
          <w:b w:val="0"/>
          <w:bCs w:val="0"/>
          <w:spacing w:val="-6"/>
          <w:lang w:val="en-AU"/>
        </w:rPr>
        <w:t xml:space="preserve"> </w:t>
      </w:r>
      <w:r w:rsidRPr="00BB668E">
        <w:rPr>
          <w:b w:val="0"/>
          <w:bCs w:val="0"/>
          <w:lang w:val="en-AU"/>
        </w:rPr>
        <w:t>FW</w:t>
      </w:r>
      <w:r w:rsidRPr="00BB668E">
        <w:rPr>
          <w:b w:val="0"/>
          <w:bCs w:val="0"/>
          <w:spacing w:val="-6"/>
          <w:lang w:val="en-AU"/>
        </w:rPr>
        <w:t xml:space="preserve"> </w:t>
      </w:r>
      <w:r w:rsidRPr="00BB668E">
        <w:rPr>
          <w:b w:val="0"/>
          <w:bCs w:val="0"/>
          <w:lang w:val="en-AU"/>
        </w:rPr>
        <w:t>Act)</w:t>
      </w:r>
      <w:r w:rsidRPr="00BB668E">
        <w:rPr>
          <w:b w:val="0"/>
          <w:bCs w:val="0"/>
          <w:spacing w:val="-8"/>
          <w:lang w:val="en-AU"/>
        </w:rPr>
        <w:t xml:space="preserve"> </w:t>
      </w:r>
      <w:r w:rsidRPr="00BB668E">
        <w:rPr>
          <w:b w:val="0"/>
          <w:bCs w:val="0"/>
          <w:lang w:val="en-AU"/>
        </w:rPr>
        <w:t>notify</w:t>
      </w:r>
      <w:r w:rsidRPr="00BB668E">
        <w:rPr>
          <w:b w:val="0"/>
          <w:bCs w:val="0"/>
          <w:spacing w:val="-6"/>
          <w:lang w:val="en-AU"/>
        </w:rPr>
        <w:t xml:space="preserve"> </w:t>
      </w:r>
      <w:r w:rsidRPr="00BB668E">
        <w:rPr>
          <w:b w:val="0"/>
          <w:bCs w:val="0"/>
          <w:lang w:val="en-AU"/>
        </w:rPr>
        <w:t>UNSW</w:t>
      </w:r>
      <w:r w:rsidRPr="00BB668E">
        <w:rPr>
          <w:b w:val="0"/>
          <w:bCs w:val="0"/>
          <w:spacing w:val="-6"/>
          <w:lang w:val="en-AU"/>
        </w:rPr>
        <w:t xml:space="preserve"> </w:t>
      </w:r>
      <w:r w:rsidRPr="00BB668E">
        <w:rPr>
          <w:b w:val="0"/>
          <w:bCs w:val="0"/>
          <w:lang w:val="en-AU"/>
        </w:rPr>
        <w:t>in</w:t>
      </w:r>
      <w:r w:rsidRPr="00BB668E">
        <w:rPr>
          <w:b w:val="0"/>
          <w:bCs w:val="0"/>
          <w:spacing w:val="-7"/>
          <w:lang w:val="en-AU"/>
        </w:rPr>
        <w:t xml:space="preserve"> </w:t>
      </w:r>
      <w:r w:rsidRPr="00BB668E">
        <w:rPr>
          <w:b w:val="0"/>
          <w:bCs w:val="0"/>
          <w:lang w:val="en-AU"/>
        </w:rPr>
        <w:t>writing</w:t>
      </w:r>
      <w:r w:rsidRPr="00BB668E">
        <w:rPr>
          <w:b w:val="0"/>
          <w:bCs w:val="0"/>
          <w:spacing w:val="-6"/>
          <w:lang w:val="en-AU"/>
        </w:rPr>
        <w:t xml:space="preserve"> </w:t>
      </w:r>
      <w:r w:rsidRPr="00BB668E">
        <w:rPr>
          <w:b w:val="0"/>
          <w:bCs w:val="0"/>
          <w:lang w:val="en-AU"/>
        </w:rPr>
        <w:t>of the name and contact details of the former employee. Within 28 days of receiving any such notice, UNSW will pay</w:t>
      </w:r>
      <w:r w:rsidRPr="00BB668E">
        <w:rPr>
          <w:b w:val="0"/>
          <w:bCs w:val="0"/>
          <w:spacing w:val="-2"/>
          <w:lang w:val="en-AU"/>
        </w:rPr>
        <w:t xml:space="preserve"> </w:t>
      </w:r>
      <w:r w:rsidRPr="00BB668E">
        <w:rPr>
          <w:b w:val="0"/>
          <w:bCs w:val="0"/>
          <w:lang w:val="en-AU"/>
        </w:rPr>
        <w:t>to the</w:t>
      </w:r>
      <w:r w:rsidRPr="00BB668E">
        <w:rPr>
          <w:b w:val="0"/>
          <w:bCs w:val="0"/>
          <w:spacing w:val="-1"/>
          <w:lang w:val="en-AU"/>
        </w:rPr>
        <w:t xml:space="preserve"> </w:t>
      </w:r>
      <w:r w:rsidRPr="00BB668E">
        <w:rPr>
          <w:b w:val="0"/>
          <w:bCs w:val="0"/>
          <w:lang w:val="en-AU"/>
        </w:rPr>
        <w:t>former employee’s nominated superannuation fund</w:t>
      </w:r>
      <w:r w:rsidRPr="00BB668E">
        <w:rPr>
          <w:b w:val="0"/>
          <w:bCs w:val="0"/>
          <w:spacing w:val="-2"/>
          <w:lang w:val="en-AU"/>
        </w:rPr>
        <w:t xml:space="preserve"> </w:t>
      </w:r>
      <w:r w:rsidRPr="00BB668E">
        <w:rPr>
          <w:b w:val="0"/>
          <w:bCs w:val="0"/>
          <w:lang w:val="en-AU"/>
        </w:rPr>
        <w:t xml:space="preserve">an amount equal to the amount that </w:t>
      </w:r>
      <w:r w:rsidRPr="00BB668E">
        <w:rPr>
          <w:b w:val="0"/>
          <w:bCs w:val="0"/>
          <w:lang w:val="en-AU"/>
        </w:rPr>
        <w:lastRenderedPageBreak/>
        <w:t xml:space="preserve">would have been required by law, had UNSW paid the underpayment amount directly to the relevant employee; </w:t>
      </w:r>
      <w:r w:rsidR="1DEE88C6" w:rsidRPr="00BB668E">
        <w:rPr>
          <w:b w:val="0"/>
          <w:bCs w:val="0"/>
          <w:lang w:val="en-AU"/>
        </w:rPr>
        <w:t>and</w:t>
      </w:r>
      <w:bookmarkEnd w:id="97"/>
      <w:bookmarkEnd w:id="98"/>
    </w:p>
    <w:p w14:paraId="61CB8C47" w14:textId="54DB2B36" w:rsidR="000F3BBA" w:rsidRPr="00A259F5" w:rsidRDefault="16D253E6" w:rsidP="00FE40B6">
      <w:pPr>
        <w:pStyle w:val="ListParagraph"/>
        <w:numPr>
          <w:ilvl w:val="1"/>
          <w:numId w:val="4"/>
        </w:numPr>
        <w:spacing w:before="120" w:after="120" w:line="360" w:lineRule="auto"/>
        <w:ind w:left="1134" w:hanging="567"/>
        <w:rPr>
          <w:sz w:val="24"/>
          <w:szCs w:val="24"/>
          <w:lang w:val="en-AU"/>
        </w:rPr>
      </w:pPr>
      <w:r w:rsidRPr="00A259F5">
        <w:rPr>
          <w:sz w:val="24"/>
          <w:szCs w:val="24"/>
          <w:lang w:val="en-AU"/>
        </w:rPr>
        <w:t xml:space="preserve">cause a separate review </w:t>
      </w:r>
      <w:r w:rsidR="4E98F83D" w:rsidRPr="00A259F5">
        <w:rPr>
          <w:sz w:val="24"/>
          <w:szCs w:val="24"/>
          <w:lang w:val="en-AU"/>
        </w:rPr>
        <w:t>(</w:t>
      </w:r>
      <w:r w:rsidR="4E98F83D" w:rsidRPr="00A259F5">
        <w:rPr>
          <w:b/>
          <w:bCs/>
          <w:sz w:val="24"/>
          <w:szCs w:val="24"/>
          <w:lang w:val="en-AU"/>
        </w:rPr>
        <w:t>Additional Audit</w:t>
      </w:r>
      <w:r w:rsidR="4E98F83D" w:rsidRPr="00A259F5">
        <w:rPr>
          <w:sz w:val="24"/>
          <w:szCs w:val="24"/>
          <w:lang w:val="en-AU"/>
        </w:rPr>
        <w:t xml:space="preserve">) </w:t>
      </w:r>
      <w:r w:rsidRPr="00A259F5">
        <w:rPr>
          <w:sz w:val="24"/>
          <w:szCs w:val="24"/>
          <w:lang w:val="en-AU"/>
        </w:rPr>
        <w:t>into whether any current or former employees not identified in the Compliance Audit would also have underpayments owing to them</w:t>
      </w:r>
      <w:r w:rsidR="7F427904" w:rsidRPr="00A259F5">
        <w:rPr>
          <w:sz w:val="24"/>
          <w:szCs w:val="24"/>
          <w:lang w:val="en-AU"/>
        </w:rPr>
        <w:t xml:space="preserve"> of the kind identified in the Compliance Audit Report</w:t>
      </w:r>
      <w:r w:rsidRPr="00A259F5">
        <w:rPr>
          <w:sz w:val="24"/>
          <w:szCs w:val="24"/>
          <w:lang w:val="en-AU"/>
        </w:rPr>
        <w:t>, and</w:t>
      </w:r>
      <w:r w:rsidR="7F427904" w:rsidRPr="00A259F5">
        <w:rPr>
          <w:sz w:val="24"/>
          <w:szCs w:val="24"/>
          <w:lang w:val="en-AU"/>
        </w:rPr>
        <w:t>, if so,</w:t>
      </w:r>
      <w:r w:rsidRPr="00A259F5">
        <w:rPr>
          <w:sz w:val="24"/>
          <w:szCs w:val="24"/>
          <w:lang w:val="en-AU"/>
        </w:rPr>
        <w:t xml:space="preserve"> undertake the rectification steps at </w:t>
      </w:r>
      <w:r w:rsidR="5D4A50CD" w:rsidRPr="00A259F5">
        <w:rPr>
          <w:sz w:val="24"/>
          <w:szCs w:val="24"/>
          <w:lang w:val="en-AU"/>
        </w:rPr>
        <w:t>sub-</w:t>
      </w:r>
      <w:r w:rsidRPr="00A259F5">
        <w:rPr>
          <w:sz w:val="24"/>
          <w:szCs w:val="24"/>
          <w:lang w:val="en-AU"/>
        </w:rPr>
        <w:t>clauses</w:t>
      </w:r>
      <w:r w:rsidR="0C98EC06" w:rsidRPr="00A259F5">
        <w:rPr>
          <w:sz w:val="24"/>
          <w:szCs w:val="24"/>
          <w:lang w:val="en-AU"/>
        </w:rPr>
        <w:t xml:space="preserve"> </w:t>
      </w:r>
      <w:r w:rsidR="007C26BB" w:rsidRPr="00A259F5">
        <w:rPr>
          <w:sz w:val="24"/>
          <w:szCs w:val="24"/>
          <w:lang w:val="en-AU"/>
        </w:rPr>
        <w:fldChar w:fldCharType="begin"/>
      </w:r>
      <w:r w:rsidR="007C26BB" w:rsidRPr="00A259F5">
        <w:rPr>
          <w:sz w:val="24"/>
          <w:szCs w:val="24"/>
          <w:lang w:val="en-AU"/>
        </w:rPr>
        <w:instrText xml:space="preserve"> REF _Ref152661323 \n \h </w:instrText>
      </w:r>
      <w:r w:rsidR="00415350" w:rsidRPr="00A259F5">
        <w:rPr>
          <w:sz w:val="24"/>
          <w:szCs w:val="24"/>
          <w:lang w:val="en-AU"/>
        </w:rPr>
        <w:instrText xml:space="preserve"> \* MERGEFORMAT </w:instrText>
      </w:r>
      <w:r w:rsidR="007C26BB" w:rsidRPr="00A259F5">
        <w:rPr>
          <w:sz w:val="24"/>
          <w:szCs w:val="24"/>
          <w:lang w:val="en-AU"/>
        </w:rPr>
      </w:r>
      <w:r w:rsidR="007C26BB" w:rsidRPr="00A259F5">
        <w:rPr>
          <w:sz w:val="24"/>
          <w:szCs w:val="24"/>
          <w:lang w:val="en-AU"/>
        </w:rPr>
        <w:fldChar w:fldCharType="separate"/>
      </w:r>
      <w:r w:rsidR="00A07807">
        <w:rPr>
          <w:sz w:val="24"/>
          <w:szCs w:val="24"/>
          <w:lang w:val="en-AU"/>
        </w:rPr>
        <w:t>62</w:t>
      </w:r>
      <w:r w:rsidR="007C26BB" w:rsidRPr="00A259F5">
        <w:rPr>
          <w:sz w:val="24"/>
          <w:szCs w:val="24"/>
          <w:lang w:val="en-AU"/>
        </w:rPr>
        <w:fldChar w:fldCharType="end"/>
      </w:r>
      <w:r w:rsidR="00832BB3" w:rsidRPr="00A259F5">
        <w:rPr>
          <w:sz w:val="24"/>
          <w:szCs w:val="24"/>
          <w:lang w:val="en-AU"/>
        </w:rPr>
        <w:t>(</w:t>
      </w:r>
      <w:r w:rsidR="00832BB3" w:rsidRPr="00A259F5">
        <w:rPr>
          <w:sz w:val="24"/>
          <w:szCs w:val="24"/>
          <w:lang w:val="en-AU"/>
        </w:rPr>
        <w:fldChar w:fldCharType="begin"/>
      </w:r>
      <w:r w:rsidR="00832BB3" w:rsidRPr="00A259F5">
        <w:rPr>
          <w:sz w:val="24"/>
          <w:szCs w:val="24"/>
          <w:lang w:val="en-AU"/>
        </w:rPr>
        <w:instrText xml:space="preserve"> REF _Ref230099798 \n \h  \* MERGEFORMAT </w:instrText>
      </w:r>
      <w:r w:rsidR="00832BB3" w:rsidRPr="00A259F5">
        <w:rPr>
          <w:sz w:val="24"/>
          <w:szCs w:val="24"/>
          <w:lang w:val="en-AU"/>
        </w:rPr>
      </w:r>
      <w:r w:rsidR="00832BB3" w:rsidRPr="00A259F5">
        <w:rPr>
          <w:sz w:val="24"/>
          <w:szCs w:val="24"/>
          <w:lang w:val="en-AU"/>
        </w:rPr>
        <w:fldChar w:fldCharType="separate"/>
      </w:r>
      <w:r w:rsidR="00A07807">
        <w:rPr>
          <w:sz w:val="24"/>
          <w:szCs w:val="24"/>
          <w:lang w:val="en-AU"/>
        </w:rPr>
        <w:t>a)</w:t>
      </w:r>
      <w:r w:rsidR="00832BB3" w:rsidRPr="00A259F5">
        <w:rPr>
          <w:sz w:val="24"/>
          <w:szCs w:val="24"/>
          <w:lang w:val="en-AU"/>
        </w:rPr>
        <w:fldChar w:fldCharType="end"/>
      </w:r>
      <w:r w:rsidR="3F994B25" w:rsidRPr="00A259F5">
        <w:rPr>
          <w:sz w:val="24"/>
          <w:szCs w:val="24"/>
          <w:lang w:val="en-AU"/>
        </w:rPr>
        <w:t xml:space="preserve"> to (</w:t>
      </w:r>
      <w:r w:rsidR="007C26BB" w:rsidRPr="00A259F5">
        <w:rPr>
          <w:sz w:val="24"/>
          <w:szCs w:val="24"/>
          <w:lang w:val="en-AU"/>
        </w:rPr>
        <w:fldChar w:fldCharType="begin"/>
      </w:r>
      <w:r w:rsidR="007C26BB" w:rsidRPr="00A259F5">
        <w:rPr>
          <w:sz w:val="24"/>
          <w:szCs w:val="24"/>
          <w:lang w:val="en-AU"/>
        </w:rPr>
        <w:instrText xml:space="preserve"> REF _Ref192276259 \n \p \h </w:instrText>
      </w:r>
      <w:r w:rsidR="00415350" w:rsidRPr="00A259F5">
        <w:rPr>
          <w:sz w:val="24"/>
          <w:szCs w:val="24"/>
          <w:lang w:val="en-AU"/>
        </w:rPr>
        <w:instrText xml:space="preserve"> \* MERGEFORMAT </w:instrText>
      </w:r>
      <w:r w:rsidR="007C26BB" w:rsidRPr="00A259F5">
        <w:rPr>
          <w:sz w:val="24"/>
          <w:szCs w:val="24"/>
          <w:lang w:val="en-AU"/>
        </w:rPr>
      </w:r>
      <w:r w:rsidR="007C26BB" w:rsidRPr="00A259F5">
        <w:rPr>
          <w:sz w:val="24"/>
          <w:szCs w:val="24"/>
          <w:lang w:val="en-AU"/>
        </w:rPr>
        <w:fldChar w:fldCharType="separate"/>
      </w:r>
      <w:r w:rsidR="00A07807">
        <w:rPr>
          <w:sz w:val="24"/>
          <w:szCs w:val="24"/>
          <w:lang w:val="en-AU"/>
        </w:rPr>
        <w:t>c) above</w:t>
      </w:r>
      <w:r w:rsidR="007C26BB" w:rsidRPr="00A259F5">
        <w:rPr>
          <w:sz w:val="24"/>
          <w:szCs w:val="24"/>
          <w:lang w:val="en-AU"/>
        </w:rPr>
        <w:fldChar w:fldCharType="end"/>
      </w:r>
      <w:r w:rsidRPr="00A259F5">
        <w:rPr>
          <w:sz w:val="24"/>
          <w:szCs w:val="24"/>
          <w:lang w:val="en-AU"/>
        </w:rPr>
        <w:t xml:space="preserve">. </w:t>
      </w:r>
    </w:p>
    <w:p w14:paraId="58D16685" w14:textId="2057FB83"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If requested by</w:t>
      </w:r>
      <w:r w:rsidRPr="00BB668E">
        <w:rPr>
          <w:spacing w:val="-2"/>
          <w:sz w:val="24"/>
          <w:szCs w:val="24"/>
          <w:lang w:val="en-AU"/>
        </w:rPr>
        <w:t xml:space="preserve"> </w:t>
      </w:r>
      <w:r w:rsidRPr="00BB668E">
        <w:rPr>
          <w:sz w:val="24"/>
          <w:szCs w:val="24"/>
          <w:lang w:val="en-AU"/>
        </w:rPr>
        <w:t>the FWO, U</w:t>
      </w:r>
      <w:r w:rsidR="00176DEE" w:rsidRPr="00BB668E">
        <w:rPr>
          <w:sz w:val="24"/>
          <w:szCs w:val="24"/>
          <w:lang w:val="en-AU"/>
        </w:rPr>
        <w:t>NSW</w:t>
      </w:r>
      <w:r w:rsidRPr="00BB668E">
        <w:rPr>
          <w:spacing w:val="-1"/>
          <w:sz w:val="24"/>
          <w:szCs w:val="24"/>
          <w:lang w:val="en-AU"/>
        </w:rPr>
        <w:t xml:space="preserve"> </w:t>
      </w:r>
      <w:r w:rsidRPr="00BB668E">
        <w:rPr>
          <w:sz w:val="24"/>
          <w:szCs w:val="24"/>
          <w:lang w:val="en-AU"/>
        </w:rPr>
        <w:t>will</w:t>
      </w:r>
      <w:r w:rsidRPr="00BB668E">
        <w:rPr>
          <w:spacing w:val="-1"/>
          <w:sz w:val="24"/>
          <w:szCs w:val="24"/>
          <w:lang w:val="en-AU"/>
        </w:rPr>
        <w:t xml:space="preserve"> </w:t>
      </w:r>
      <w:r w:rsidRPr="00BB668E">
        <w:rPr>
          <w:sz w:val="24"/>
          <w:szCs w:val="24"/>
          <w:lang w:val="en-AU"/>
        </w:rPr>
        <w:t>provide</w:t>
      </w:r>
      <w:r w:rsidRPr="00BB668E">
        <w:rPr>
          <w:spacing w:val="-1"/>
          <w:sz w:val="24"/>
          <w:szCs w:val="24"/>
          <w:lang w:val="en-AU"/>
        </w:rPr>
        <w:t xml:space="preserve"> </w:t>
      </w:r>
      <w:r w:rsidRPr="00BB668E">
        <w:rPr>
          <w:sz w:val="24"/>
          <w:szCs w:val="24"/>
          <w:lang w:val="en-AU"/>
        </w:rPr>
        <w:t>the</w:t>
      </w:r>
      <w:r w:rsidRPr="00BB668E">
        <w:rPr>
          <w:spacing w:val="-1"/>
          <w:sz w:val="24"/>
          <w:szCs w:val="24"/>
          <w:lang w:val="en-AU"/>
        </w:rPr>
        <w:t xml:space="preserve"> </w:t>
      </w:r>
      <w:r w:rsidRPr="00BB668E">
        <w:rPr>
          <w:sz w:val="24"/>
          <w:szCs w:val="24"/>
          <w:lang w:val="en-AU"/>
        </w:rPr>
        <w:t>FWO with all</w:t>
      </w:r>
      <w:r w:rsidRPr="00BB668E">
        <w:rPr>
          <w:spacing w:val="-1"/>
          <w:sz w:val="24"/>
          <w:szCs w:val="24"/>
          <w:lang w:val="en-AU"/>
        </w:rPr>
        <w:t xml:space="preserve"> </w:t>
      </w:r>
      <w:r w:rsidRPr="00BB668E">
        <w:rPr>
          <w:sz w:val="24"/>
          <w:szCs w:val="24"/>
          <w:lang w:val="en-AU"/>
        </w:rPr>
        <w:t>records and</w:t>
      </w:r>
      <w:r w:rsidRPr="00BB668E">
        <w:rPr>
          <w:spacing w:val="-1"/>
          <w:sz w:val="24"/>
          <w:szCs w:val="24"/>
          <w:lang w:val="en-AU"/>
        </w:rPr>
        <w:t xml:space="preserve"> </w:t>
      </w:r>
      <w:r w:rsidRPr="00BB668E">
        <w:rPr>
          <w:sz w:val="24"/>
          <w:szCs w:val="24"/>
          <w:lang w:val="en-AU"/>
        </w:rPr>
        <w:t>documents</w:t>
      </w:r>
      <w:r w:rsidRPr="00BB668E">
        <w:rPr>
          <w:spacing w:val="-2"/>
          <w:sz w:val="24"/>
          <w:szCs w:val="24"/>
          <w:lang w:val="en-AU"/>
        </w:rPr>
        <w:t xml:space="preserve"> </w:t>
      </w:r>
      <w:r w:rsidRPr="00BB668E">
        <w:rPr>
          <w:sz w:val="24"/>
          <w:szCs w:val="24"/>
          <w:lang w:val="en-AU"/>
        </w:rPr>
        <w:t>used to conduct the Compliance Audit</w:t>
      </w:r>
      <w:r w:rsidR="004F046A" w:rsidRPr="00BB668E">
        <w:rPr>
          <w:sz w:val="24"/>
          <w:szCs w:val="24"/>
          <w:lang w:val="en-AU"/>
        </w:rPr>
        <w:t xml:space="preserve"> (including any Additional Audit)</w:t>
      </w:r>
      <w:r w:rsidRPr="00BB668E">
        <w:rPr>
          <w:sz w:val="24"/>
          <w:szCs w:val="24"/>
          <w:lang w:val="en-AU"/>
        </w:rPr>
        <w:t xml:space="preserve"> within </w:t>
      </w:r>
      <w:r w:rsidR="00561F24" w:rsidRPr="00BB668E">
        <w:rPr>
          <w:sz w:val="24"/>
          <w:szCs w:val="24"/>
          <w:lang w:val="en-AU"/>
        </w:rPr>
        <w:t xml:space="preserve">30 </w:t>
      </w:r>
      <w:r w:rsidRPr="00BB668E">
        <w:rPr>
          <w:sz w:val="24"/>
          <w:szCs w:val="24"/>
          <w:lang w:val="en-AU"/>
        </w:rPr>
        <w:t>days of such a request.</w:t>
      </w:r>
    </w:p>
    <w:p w14:paraId="7456D747" w14:textId="5C4EB126" w:rsidR="000F3BBA" w:rsidRPr="00BB668E" w:rsidRDefault="00F62C13" w:rsidP="00474655">
      <w:pPr>
        <w:pStyle w:val="Heading2"/>
        <w:keepNext/>
        <w:spacing w:before="120" w:after="120" w:line="360" w:lineRule="auto"/>
        <w:ind w:left="0"/>
        <w:jc w:val="both"/>
        <w:rPr>
          <w:u w:val="single"/>
          <w:lang w:val="en-AU"/>
        </w:rPr>
      </w:pPr>
      <w:r w:rsidRPr="00BB668E">
        <w:rPr>
          <w:u w:val="single"/>
          <w:lang w:val="en-AU"/>
        </w:rPr>
        <w:t>Governance Obligations</w:t>
      </w:r>
    </w:p>
    <w:p w14:paraId="0A59DD4D" w14:textId="6C18E22E" w:rsidR="003745F3" w:rsidRPr="00534FF6" w:rsidRDefault="00B52201" w:rsidP="00FE40B6">
      <w:pPr>
        <w:pStyle w:val="ListParagraph"/>
        <w:numPr>
          <w:ilvl w:val="0"/>
          <w:numId w:val="4"/>
        </w:numPr>
        <w:spacing w:before="120" w:after="120" w:line="360" w:lineRule="auto"/>
        <w:ind w:left="567" w:hanging="567"/>
        <w:rPr>
          <w:lang w:val="en-AU"/>
        </w:rPr>
      </w:pPr>
      <w:bookmarkStart w:id="99" w:name="_Ref188039986"/>
      <w:r w:rsidRPr="00BB668E">
        <w:rPr>
          <w:sz w:val="24"/>
          <w:szCs w:val="24"/>
          <w:lang w:val="en-AU"/>
        </w:rPr>
        <w:t>UNSW is governed by a council of 15 members led by, and including</w:t>
      </w:r>
      <w:r w:rsidR="00927400" w:rsidRPr="00BB668E">
        <w:rPr>
          <w:sz w:val="24"/>
          <w:szCs w:val="24"/>
          <w:lang w:val="en-AU"/>
        </w:rPr>
        <w:t>,</w:t>
      </w:r>
      <w:r w:rsidRPr="00BB668E">
        <w:rPr>
          <w:sz w:val="24"/>
          <w:szCs w:val="24"/>
          <w:lang w:val="en-AU"/>
        </w:rPr>
        <w:t xml:space="preserve"> the Chancellor</w:t>
      </w:r>
      <w:r w:rsidR="00FD6B57" w:rsidRPr="00BB668E">
        <w:rPr>
          <w:sz w:val="24"/>
          <w:szCs w:val="24"/>
          <w:lang w:val="en-AU"/>
        </w:rPr>
        <w:t xml:space="preserve"> (</w:t>
      </w:r>
      <w:r w:rsidR="00FD6B57" w:rsidRPr="00BB668E">
        <w:rPr>
          <w:b/>
          <w:bCs/>
          <w:sz w:val="24"/>
          <w:szCs w:val="24"/>
          <w:lang w:val="en-AU"/>
        </w:rPr>
        <w:t>Council</w:t>
      </w:r>
      <w:r w:rsidR="00FD6B57" w:rsidRPr="00BB668E">
        <w:rPr>
          <w:sz w:val="24"/>
          <w:szCs w:val="24"/>
          <w:lang w:val="en-AU"/>
        </w:rPr>
        <w:t>)</w:t>
      </w:r>
      <w:r w:rsidRPr="00BB668E">
        <w:rPr>
          <w:sz w:val="24"/>
          <w:szCs w:val="24"/>
          <w:lang w:val="en-AU"/>
        </w:rPr>
        <w:t xml:space="preserve">. </w:t>
      </w:r>
      <w:r w:rsidR="00CB4148" w:rsidRPr="00BB668E">
        <w:rPr>
          <w:sz w:val="24"/>
          <w:szCs w:val="24"/>
          <w:lang w:val="en-AU"/>
        </w:rPr>
        <w:t>UNSW’s governance is supported by a committee structure</w:t>
      </w:r>
      <w:r w:rsidR="00032061" w:rsidRPr="00BB668E">
        <w:rPr>
          <w:sz w:val="24"/>
          <w:szCs w:val="24"/>
          <w:lang w:val="en-AU"/>
        </w:rPr>
        <w:t xml:space="preserve">, which currently includes six </w:t>
      </w:r>
      <w:r w:rsidR="00032061" w:rsidRPr="00534FF6">
        <w:rPr>
          <w:sz w:val="24"/>
          <w:szCs w:val="24"/>
          <w:lang w:val="en-AU"/>
        </w:rPr>
        <w:t>committees</w:t>
      </w:r>
      <w:r w:rsidR="00E51B8B" w:rsidRPr="00534FF6">
        <w:rPr>
          <w:sz w:val="24"/>
          <w:szCs w:val="24"/>
          <w:lang w:val="en-AU"/>
        </w:rPr>
        <w:t>.</w:t>
      </w:r>
      <w:bookmarkEnd w:id="99"/>
    </w:p>
    <w:p w14:paraId="428DAC43" w14:textId="4946C543" w:rsidR="000F3BBA" w:rsidRPr="00534FF6" w:rsidRDefault="00F62C13" w:rsidP="00FE40B6">
      <w:pPr>
        <w:pStyle w:val="ListParagraph"/>
        <w:numPr>
          <w:ilvl w:val="0"/>
          <w:numId w:val="4"/>
        </w:numPr>
        <w:spacing w:before="120" w:after="120" w:line="360" w:lineRule="auto"/>
        <w:ind w:left="567" w:hanging="567"/>
        <w:rPr>
          <w:sz w:val="24"/>
          <w:szCs w:val="24"/>
          <w:lang w:val="en-AU"/>
        </w:rPr>
      </w:pPr>
      <w:bookmarkStart w:id="100" w:name="_Ref173747694"/>
      <w:r w:rsidRPr="00534FF6">
        <w:rPr>
          <w:sz w:val="24"/>
          <w:szCs w:val="24"/>
          <w:lang w:val="en-AU"/>
        </w:rPr>
        <w:t>U</w:t>
      </w:r>
      <w:r w:rsidR="00350447" w:rsidRPr="00534FF6">
        <w:rPr>
          <w:sz w:val="24"/>
          <w:szCs w:val="24"/>
          <w:lang w:val="en-AU"/>
        </w:rPr>
        <w:t>NSW</w:t>
      </w:r>
      <w:r w:rsidRPr="00534FF6">
        <w:rPr>
          <w:sz w:val="24"/>
          <w:szCs w:val="24"/>
          <w:lang w:val="en-AU"/>
        </w:rPr>
        <w:t xml:space="preserve"> </w:t>
      </w:r>
      <w:r w:rsidR="003B05F1" w:rsidRPr="00534FF6">
        <w:rPr>
          <w:sz w:val="24"/>
          <w:szCs w:val="24"/>
          <w:lang w:val="en-AU"/>
        </w:rPr>
        <w:t>will:</w:t>
      </w:r>
      <w:bookmarkEnd w:id="100"/>
    </w:p>
    <w:p w14:paraId="50166EB7" w14:textId="45990AA6" w:rsidR="000F3BBA" w:rsidRPr="00534FF6" w:rsidRDefault="16D253E6" w:rsidP="00FE40B6">
      <w:pPr>
        <w:pStyle w:val="ListParagraph"/>
        <w:numPr>
          <w:ilvl w:val="1"/>
          <w:numId w:val="4"/>
        </w:numPr>
        <w:spacing w:before="120" w:after="120" w:line="360" w:lineRule="auto"/>
        <w:ind w:left="1134" w:hanging="567"/>
        <w:rPr>
          <w:sz w:val="24"/>
          <w:szCs w:val="24"/>
          <w:lang w:val="en-AU"/>
        </w:rPr>
      </w:pPr>
      <w:bookmarkStart w:id="101" w:name="_Ref192277437"/>
      <w:r w:rsidRPr="00534FF6">
        <w:rPr>
          <w:sz w:val="24"/>
          <w:szCs w:val="24"/>
          <w:lang w:val="en-AU"/>
        </w:rPr>
        <w:t>ensur</w:t>
      </w:r>
      <w:r w:rsidR="30E3EA6A" w:rsidRPr="00534FF6">
        <w:rPr>
          <w:sz w:val="24"/>
          <w:szCs w:val="24"/>
          <w:lang w:val="en-AU"/>
        </w:rPr>
        <w:t>e</w:t>
      </w:r>
      <w:r w:rsidRPr="00534FF6">
        <w:rPr>
          <w:sz w:val="24"/>
          <w:szCs w:val="24"/>
          <w:lang w:val="en-AU"/>
        </w:rPr>
        <w:t xml:space="preserve"> that the </w:t>
      </w:r>
      <w:r w:rsidR="5BC5FA5A" w:rsidRPr="00534FF6">
        <w:rPr>
          <w:sz w:val="24"/>
          <w:szCs w:val="24"/>
          <w:lang w:val="en-AU"/>
        </w:rPr>
        <w:t>Council</w:t>
      </w:r>
      <w:r w:rsidR="1F76DBC6" w:rsidRPr="00534FF6">
        <w:rPr>
          <w:sz w:val="24"/>
          <w:szCs w:val="24"/>
          <w:lang w:val="en-AU"/>
        </w:rPr>
        <w:t xml:space="preserve"> </w:t>
      </w:r>
      <w:r w:rsidR="6D27FD9B" w:rsidRPr="00534FF6">
        <w:rPr>
          <w:sz w:val="24"/>
          <w:szCs w:val="24"/>
          <w:lang w:val="en-AU"/>
        </w:rPr>
        <w:t>are</w:t>
      </w:r>
      <w:r w:rsidRPr="00534FF6">
        <w:rPr>
          <w:sz w:val="24"/>
          <w:szCs w:val="24"/>
          <w:lang w:val="en-AU"/>
        </w:rPr>
        <w:t xml:space="preserve"> notified of this Undertaking and any future </w:t>
      </w:r>
      <w:r w:rsidR="01E9E792" w:rsidRPr="00534FF6">
        <w:rPr>
          <w:sz w:val="24"/>
          <w:szCs w:val="24"/>
          <w:lang w:val="en-AU"/>
        </w:rPr>
        <w:t>Systemic C</w:t>
      </w:r>
      <w:r w:rsidRPr="00534FF6">
        <w:rPr>
          <w:sz w:val="24"/>
          <w:szCs w:val="24"/>
          <w:lang w:val="en-AU"/>
        </w:rPr>
        <w:t xml:space="preserve">ontraventions of </w:t>
      </w:r>
      <w:r w:rsidR="00D52110">
        <w:rPr>
          <w:sz w:val="24"/>
          <w:szCs w:val="24"/>
          <w:lang w:val="en-AU"/>
        </w:rPr>
        <w:t>W</w:t>
      </w:r>
      <w:r w:rsidR="00D52110" w:rsidRPr="00534FF6">
        <w:rPr>
          <w:sz w:val="24"/>
          <w:szCs w:val="24"/>
          <w:lang w:val="en-AU"/>
        </w:rPr>
        <w:t xml:space="preserve">orkplace </w:t>
      </w:r>
      <w:r w:rsidR="00D52110">
        <w:rPr>
          <w:sz w:val="24"/>
          <w:szCs w:val="24"/>
          <w:lang w:val="en-AU"/>
        </w:rPr>
        <w:t>L</w:t>
      </w:r>
      <w:r w:rsidR="00D52110" w:rsidRPr="00534FF6">
        <w:rPr>
          <w:sz w:val="24"/>
          <w:szCs w:val="24"/>
          <w:lang w:val="en-AU"/>
        </w:rPr>
        <w:t xml:space="preserve">aws </w:t>
      </w:r>
      <w:r w:rsidRPr="00534FF6">
        <w:rPr>
          <w:sz w:val="24"/>
          <w:szCs w:val="24"/>
          <w:lang w:val="en-AU"/>
        </w:rPr>
        <w:t xml:space="preserve">identified during the </w:t>
      </w:r>
      <w:r w:rsidR="0EBB7708" w:rsidRPr="00534FF6">
        <w:rPr>
          <w:sz w:val="24"/>
          <w:szCs w:val="24"/>
          <w:lang w:val="en-AU"/>
        </w:rPr>
        <w:t xml:space="preserve">Duration </w:t>
      </w:r>
      <w:r w:rsidRPr="00534FF6">
        <w:rPr>
          <w:sz w:val="24"/>
          <w:szCs w:val="24"/>
          <w:lang w:val="en-AU"/>
        </w:rPr>
        <w:t xml:space="preserve">of this Undertaking. Any </w:t>
      </w:r>
      <w:r w:rsidR="01E9E792" w:rsidRPr="00534FF6">
        <w:rPr>
          <w:sz w:val="24"/>
          <w:szCs w:val="24"/>
          <w:lang w:val="en-AU"/>
        </w:rPr>
        <w:t>Systemic C</w:t>
      </w:r>
      <w:r w:rsidRPr="00534FF6">
        <w:rPr>
          <w:sz w:val="24"/>
          <w:szCs w:val="24"/>
          <w:lang w:val="en-AU"/>
        </w:rPr>
        <w:t xml:space="preserve">ontraventions of </w:t>
      </w:r>
      <w:r w:rsidR="00D61404">
        <w:rPr>
          <w:sz w:val="24"/>
          <w:szCs w:val="24"/>
          <w:lang w:val="en-AU"/>
        </w:rPr>
        <w:t>W</w:t>
      </w:r>
      <w:r w:rsidR="00D61404" w:rsidRPr="00534FF6">
        <w:rPr>
          <w:sz w:val="24"/>
          <w:szCs w:val="24"/>
          <w:lang w:val="en-AU"/>
        </w:rPr>
        <w:t xml:space="preserve">orkplace </w:t>
      </w:r>
      <w:r w:rsidR="00D61404">
        <w:rPr>
          <w:sz w:val="24"/>
          <w:szCs w:val="24"/>
          <w:lang w:val="en-AU"/>
        </w:rPr>
        <w:t>L</w:t>
      </w:r>
      <w:r w:rsidR="00D61404" w:rsidRPr="00534FF6">
        <w:rPr>
          <w:sz w:val="24"/>
          <w:szCs w:val="24"/>
          <w:lang w:val="en-AU"/>
        </w:rPr>
        <w:t xml:space="preserve">aws </w:t>
      </w:r>
      <w:r w:rsidRPr="00534FF6">
        <w:rPr>
          <w:sz w:val="24"/>
          <w:szCs w:val="24"/>
          <w:lang w:val="en-AU"/>
        </w:rPr>
        <w:t xml:space="preserve">identified during the </w:t>
      </w:r>
      <w:r w:rsidR="0EBB7708" w:rsidRPr="00534FF6">
        <w:rPr>
          <w:sz w:val="24"/>
          <w:szCs w:val="24"/>
          <w:lang w:val="en-AU"/>
        </w:rPr>
        <w:t xml:space="preserve">Duration </w:t>
      </w:r>
      <w:r w:rsidRPr="00534FF6">
        <w:rPr>
          <w:sz w:val="24"/>
          <w:szCs w:val="24"/>
          <w:lang w:val="en-AU"/>
        </w:rPr>
        <w:t xml:space="preserve">of this Undertaking and reported to the </w:t>
      </w:r>
      <w:r w:rsidR="123CC804" w:rsidRPr="00534FF6">
        <w:rPr>
          <w:sz w:val="24"/>
          <w:szCs w:val="24"/>
          <w:lang w:val="en-AU"/>
        </w:rPr>
        <w:t>Council</w:t>
      </w:r>
      <w:r w:rsidRPr="00534FF6">
        <w:rPr>
          <w:sz w:val="24"/>
          <w:szCs w:val="24"/>
          <w:lang w:val="en-AU"/>
        </w:rPr>
        <w:t xml:space="preserve"> </w:t>
      </w:r>
      <w:r w:rsidR="4DA69469" w:rsidRPr="00534FF6">
        <w:rPr>
          <w:sz w:val="24"/>
          <w:szCs w:val="24"/>
          <w:lang w:val="en-AU"/>
        </w:rPr>
        <w:t xml:space="preserve">will </w:t>
      </w:r>
      <w:r w:rsidRPr="00534FF6">
        <w:rPr>
          <w:sz w:val="24"/>
          <w:szCs w:val="24"/>
          <w:lang w:val="en-AU"/>
        </w:rPr>
        <w:t>include information on how and when the contravention has been or will be rectified;</w:t>
      </w:r>
      <w:bookmarkEnd w:id="101"/>
    </w:p>
    <w:p w14:paraId="7BA6E5B1" w14:textId="1506624B" w:rsidR="00185C6F" w:rsidRPr="00BB668E" w:rsidRDefault="00F62C13" w:rsidP="00FE40B6">
      <w:pPr>
        <w:pStyle w:val="ListParagraph"/>
        <w:numPr>
          <w:ilvl w:val="1"/>
          <w:numId w:val="4"/>
        </w:numPr>
        <w:spacing w:before="120" w:after="120" w:line="360" w:lineRule="auto"/>
        <w:ind w:left="1134" w:hanging="567"/>
        <w:rPr>
          <w:sz w:val="24"/>
          <w:szCs w:val="24"/>
          <w:lang w:val="en-AU"/>
        </w:rPr>
      </w:pPr>
      <w:bookmarkStart w:id="102" w:name="_Ref192276690"/>
      <w:r w:rsidRPr="00534FF6">
        <w:rPr>
          <w:sz w:val="24"/>
          <w:szCs w:val="24"/>
          <w:lang w:val="en-AU"/>
        </w:rPr>
        <w:t>include standing agenda item</w:t>
      </w:r>
      <w:r w:rsidR="00C01688" w:rsidRPr="00534FF6">
        <w:rPr>
          <w:sz w:val="24"/>
          <w:szCs w:val="24"/>
          <w:lang w:val="en-AU"/>
        </w:rPr>
        <w:t>s</w:t>
      </w:r>
      <w:r w:rsidRPr="00534FF6">
        <w:rPr>
          <w:sz w:val="24"/>
          <w:szCs w:val="24"/>
          <w:lang w:val="en-AU"/>
        </w:rPr>
        <w:t xml:space="preserve"> for all </w:t>
      </w:r>
      <w:r w:rsidR="0050278D" w:rsidRPr="00534FF6">
        <w:rPr>
          <w:sz w:val="24"/>
          <w:szCs w:val="24"/>
          <w:lang w:val="en-AU"/>
        </w:rPr>
        <w:t xml:space="preserve">UNSW </w:t>
      </w:r>
      <w:r w:rsidR="003C3B52" w:rsidRPr="00534FF6">
        <w:rPr>
          <w:sz w:val="24"/>
          <w:szCs w:val="24"/>
          <w:lang w:val="en-AU"/>
        </w:rPr>
        <w:t>Re</w:t>
      </w:r>
      <w:r w:rsidR="002F13AD" w:rsidRPr="00534FF6">
        <w:rPr>
          <w:sz w:val="24"/>
          <w:szCs w:val="24"/>
          <w:lang w:val="en-AU"/>
        </w:rPr>
        <w:t>mun</w:t>
      </w:r>
      <w:r w:rsidR="00A73BF9" w:rsidRPr="00534FF6">
        <w:rPr>
          <w:sz w:val="24"/>
          <w:szCs w:val="24"/>
          <w:lang w:val="en-AU"/>
        </w:rPr>
        <w:t>eration and People</w:t>
      </w:r>
      <w:r w:rsidR="0050278D" w:rsidRPr="00BB668E">
        <w:rPr>
          <w:sz w:val="24"/>
          <w:szCs w:val="24"/>
          <w:lang w:val="en-AU"/>
        </w:rPr>
        <w:t xml:space="preserve"> Committee</w:t>
      </w:r>
      <w:r w:rsidRPr="00BB668E">
        <w:rPr>
          <w:sz w:val="24"/>
          <w:szCs w:val="24"/>
          <w:lang w:val="en-AU"/>
        </w:rPr>
        <w:t xml:space="preserve"> meetings to discuss and address</w:t>
      </w:r>
      <w:r w:rsidR="00185C6F" w:rsidRPr="00BB668E">
        <w:rPr>
          <w:sz w:val="24"/>
          <w:szCs w:val="24"/>
          <w:lang w:val="en-AU"/>
        </w:rPr>
        <w:t>:</w:t>
      </w:r>
      <w:bookmarkEnd w:id="102"/>
      <w:r w:rsidR="00185C6F" w:rsidRPr="00BB668E">
        <w:rPr>
          <w:sz w:val="24"/>
          <w:szCs w:val="24"/>
          <w:lang w:val="en-AU"/>
        </w:rPr>
        <w:t xml:space="preserve"> </w:t>
      </w:r>
    </w:p>
    <w:p w14:paraId="07A23D4C" w14:textId="5360D4DC" w:rsidR="000F3BBA" w:rsidRPr="00BB668E" w:rsidRDefault="00F62C13" w:rsidP="005D556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compliance with </w:t>
      </w:r>
      <w:r w:rsidR="0050278D" w:rsidRPr="00BB668E">
        <w:rPr>
          <w:sz w:val="24"/>
          <w:szCs w:val="24"/>
          <w:lang w:val="en-AU"/>
        </w:rPr>
        <w:t>UNSW</w:t>
      </w:r>
      <w:r w:rsidRPr="00BB668E">
        <w:rPr>
          <w:sz w:val="24"/>
          <w:szCs w:val="24"/>
          <w:lang w:val="en-AU"/>
        </w:rPr>
        <w:t>’s obligations pursuant to this Undertaking</w:t>
      </w:r>
      <w:r w:rsidR="00185C6F" w:rsidRPr="00BB668E">
        <w:rPr>
          <w:sz w:val="24"/>
          <w:szCs w:val="24"/>
          <w:lang w:val="en-AU"/>
        </w:rPr>
        <w:t xml:space="preserve">, including </w:t>
      </w:r>
      <w:r w:rsidRPr="00BB668E">
        <w:rPr>
          <w:sz w:val="24"/>
          <w:szCs w:val="24"/>
          <w:lang w:val="en-AU"/>
        </w:rPr>
        <w:t>reporting on the implementation and accuracy of any process (however described) pursuant to this Undertaking;</w:t>
      </w:r>
    </w:p>
    <w:p w14:paraId="640080EE" w14:textId="5D674E1B" w:rsidR="00EA5457" w:rsidRPr="00BB668E" w:rsidRDefault="005F35DA" w:rsidP="005D5566">
      <w:pPr>
        <w:pStyle w:val="ListParagraph"/>
        <w:numPr>
          <w:ilvl w:val="2"/>
          <w:numId w:val="4"/>
        </w:numPr>
        <w:spacing w:before="120" w:after="120" w:line="360" w:lineRule="auto"/>
        <w:ind w:left="1701" w:hanging="567"/>
        <w:rPr>
          <w:sz w:val="24"/>
          <w:szCs w:val="24"/>
          <w:lang w:val="en-AU"/>
        </w:rPr>
      </w:pPr>
      <w:r w:rsidRPr="67D204B0">
        <w:rPr>
          <w:sz w:val="24"/>
          <w:szCs w:val="24"/>
          <w:lang w:val="en-AU"/>
        </w:rPr>
        <w:t>compliance with</w:t>
      </w:r>
      <w:r w:rsidR="00F62C13" w:rsidRPr="67D204B0">
        <w:rPr>
          <w:sz w:val="24"/>
          <w:szCs w:val="24"/>
          <w:lang w:val="en-AU"/>
        </w:rPr>
        <w:t xml:space="preserve"> U</w:t>
      </w:r>
      <w:r w:rsidR="00F305AC" w:rsidRPr="67D204B0">
        <w:rPr>
          <w:sz w:val="24"/>
          <w:szCs w:val="24"/>
          <w:lang w:val="en-AU"/>
        </w:rPr>
        <w:t>NSW</w:t>
      </w:r>
      <w:r w:rsidR="00F62C13" w:rsidRPr="67D204B0">
        <w:rPr>
          <w:sz w:val="24"/>
          <w:szCs w:val="24"/>
          <w:lang w:val="en-AU"/>
        </w:rPr>
        <w:t xml:space="preserve">’s </w:t>
      </w:r>
      <w:r w:rsidRPr="67D204B0">
        <w:rPr>
          <w:sz w:val="24"/>
          <w:szCs w:val="24"/>
          <w:lang w:val="en-AU"/>
        </w:rPr>
        <w:t xml:space="preserve">obligations pursuant to </w:t>
      </w:r>
      <w:r w:rsidR="003E6E59">
        <w:rPr>
          <w:sz w:val="24"/>
          <w:szCs w:val="24"/>
          <w:lang w:val="en-AU"/>
        </w:rPr>
        <w:t xml:space="preserve">Workplace Laws </w:t>
      </w:r>
      <w:r w:rsidR="0035321B" w:rsidRPr="67D204B0">
        <w:rPr>
          <w:sz w:val="24"/>
          <w:szCs w:val="24"/>
          <w:lang w:val="en-AU"/>
        </w:rPr>
        <w:t xml:space="preserve">or </w:t>
      </w:r>
      <w:r w:rsidR="00F305AC" w:rsidRPr="67D204B0">
        <w:rPr>
          <w:sz w:val="24"/>
          <w:szCs w:val="24"/>
          <w:lang w:val="en-AU"/>
        </w:rPr>
        <w:t xml:space="preserve">any </w:t>
      </w:r>
      <w:r w:rsidR="00A21BAB" w:rsidRPr="67D204B0">
        <w:rPr>
          <w:sz w:val="24"/>
          <w:szCs w:val="24"/>
          <w:lang w:val="en-AU"/>
        </w:rPr>
        <w:t>other industrial instrument</w:t>
      </w:r>
      <w:r w:rsidR="00F305AC" w:rsidRPr="67D204B0">
        <w:rPr>
          <w:sz w:val="24"/>
          <w:szCs w:val="24"/>
          <w:lang w:val="en-AU"/>
        </w:rPr>
        <w:t xml:space="preserve"> currently in force</w:t>
      </w:r>
      <w:r w:rsidR="00E57367" w:rsidRPr="67D204B0">
        <w:rPr>
          <w:sz w:val="24"/>
          <w:szCs w:val="24"/>
          <w:lang w:val="en-AU"/>
        </w:rPr>
        <w:t>;</w:t>
      </w:r>
    </w:p>
    <w:p w14:paraId="3250C6B3" w14:textId="5BCC36FF" w:rsidR="00D6632C" w:rsidRPr="00A259F5" w:rsidRDefault="16D253E6" w:rsidP="005D5566">
      <w:pPr>
        <w:pStyle w:val="ListParagraph"/>
        <w:numPr>
          <w:ilvl w:val="2"/>
          <w:numId w:val="4"/>
        </w:numPr>
        <w:spacing w:before="120" w:after="120" w:line="360" w:lineRule="auto"/>
        <w:ind w:left="1701" w:hanging="567"/>
        <w:rPr>
          <w:sz w:val="24"/>
          <w:szCs w:val="24"/>
          <w:lang w:val="en-AU"/>
        </w:rPr>
      </w:pPr>
      <w:r w:rsidRPr="00A259F5">
        <w:rPr>
          <w:sz w:val="24"/>
          <w:szCs w:val="24"/>
          <w:lang w:val="en-AU"/>
        </w:rPr>
        <w:t xml:space="preserve">any disputes </w:t>
      </w:r>
      <w:r w:rsidR="576C3C2B" w:rsidRPr="00A259F5">
        <w:rPr>
          <w:sz w:val="24"/>
          <w:szCs w:val="24"/>
          <w:lang w:val="en-AU"/>
        </w:rPr>
        <w:t xml:space="preserve">or other matters </w:t>
      </w:r>
      <w:r w:rsidRPr="00A259F5">
        <w:rPr>
          <w:sz w:val="24"/>
          <w:szCs w:val="24"/>
          <w:lang w:val="en-AU"/>
        </w:rPr>
        <w:t>arising in relation to U</w:t>
      </w:r>
      <w:r w:rsidR="03287C3D" w:rsidRPr="00A259F5">
        <w:rPr>
          <w:sz w:val="24"/>
          <w:szCs w:val="24"/>
          <w:lang w:val="en-AU"/>
        </w:rPr>
        <w:t>NSW</w:t>
      </w:r>
      <w:r w:rsidRPr="00A259F5">
        <w:rPr>
          <w:sz w:val="24"/>
          <w:szCs w:val="24"/>
          <w:lang w:val="en-AU"/>
        </w:rPr>
        <w:t>’s obligations (however described) pursuant to</w:t>
      </w:r>
      <w:r w:rsidR="0BADFA64" w:rsidRPr="00A259F5">
        <w:rPr>
          <w:sz w:val="24"/>
          <w:szCs w:val="24"/>
          <w:lang w:val="en-AU"/>
        </w:rPr>
        <w:t xml:space="preserve"> </w:t>
      </w:r>
      <w:r w:rsidRPr="00A259F5">
        <w:rPr>
          <w:sz w:val="24"/>
          <w:szCs w:val="24"/>
          <w:lang w:val="en-AU"/>
        </w:rPr>
        <w:t>this Undertaking</w:t>
      </w:r>
      <w:r w:rsidR="5D76D216" w:rsidRPr="00A259F5">
        <w:rPr>
          <w:sz w:val="24"/>
          <w:szCs w:val="24"/>
          <w:lang w:val="en-AU"/>
        </w:rPr>
        <w:t xml:space="preserve">, </w:t>
      </w:r>
      <w:r w:rsidR="5D76D216" w:rsidRPr="00A259F5">
        <w:rPr>
          <w:sz w:val="24"/>
          <w:szCs w:val="24"/>
        </w:rPr>
        <w:t xml:space="preserve">including but not limited to anything arising pursuant to this Undertaking that was raised in the Joint </w:t>
      </w:r>
      <w:r w:rsidR="5D76D216" w:rsidRPr="00A259F5">
        <w:rPr>
          <w:sz w:val="24"/>
          <w:szCs w:val="24"/>
        </w:rPr>
        <w:lastRenderedPageBreak/>
        <w:t xml:space="preserve">Consultative Committee as </w:t>
      </w:r>
      <w:r w:rsidR="5040FF6B" w:rsidRPr="00A259F5">
        <w:rPr>
          <w:sz w:val="24"/>
          <w:szCs w:val="24"/>
        </w:rPr>
        <w:t xml:space="preserve">set out in </w:t>
      </w:r>
      <w:r w:rsidR="7A922EA9" w:rsidRPr="00A259F5">
        <w:rPr>
          <w:sz w:val="24"/>
          <w:szCs w:val="24"/>
        </w:rPr>
        <w:t>c</w:t>
      </w:r>
      <w:r w:rsidR="2763FF07" w:rsidRPr="00A259F5">
        <w:rPr>
          <w:sz w:val="24"/>
          <w:szCs w:val="24"/>
        </w:rPr>
        <w:t>lause</w:t>
      </w:r>
      <w:r w:rsidR="0056767C" w:rsidRPr="00A259F5">
        <w:rPr>
          <w:sz w:val="24"/>
          <w:szCs w:val="24"/>
        </w:rPr>
        <w:t xml:space="preserve"> </w:t>
      </w:r>
      <w:r w:rsidR="00BD2A5B" w:rsidRPr="00A259F5">
        <w:rPr>
          <w:sz w:val="24"/>
          <w:szCs w:val="24"/>
        </w:rPr>
        <w:fldChar w:fldCharType="begin"/>
      </w:r>
      <w:r w:rsidR="00BD2A5B" w:rsidRPr="00A259F5">
        <w:rPr>
          <w:sz w:val="24"/>
          <w:szCs w:val="24"/>
        </w:rPr>
        <w:instrText xml:space="preserve"> REF _Ref188358519 \n \h </w:instrText>
      </w:r>
      <w:r w:rsidR="00832BB3" w:rsidRPr="00A259F5">
        <w:rPr>
          <w:sz w:val="24"/>
          <w:szCs w:val="24"/>
        </w:rPr>
        <w:instrText xml:space="preserve"> \* MERGEFORMAT </w:instrText>
      </w:r>
      <w:r w:rsidR="00BD2A5B" w:rsidRPr="00A259F5">
        <w:rPr>
          <w:sz w:val="24"/>
          <w:szCs w:val="24"/>
        </w:rPr>
      </w:r>
      <w:r w:rsidR="00BD2A5B" w:rsidRPr="00A259F5">
        <w:rPr>
          <w:sz w:val="24"/>
          <w:szCs w:val="24"/>
        </w:rPr>
        <w:fldChar w:fldCharType="separate"/>
      </w:r>
      <w:r w:rsidR="00A07807">
        <w:rPr>
          <w:sz w:val="24"/>
          <w:szCs w:val="24"/>
        </w:rPr>
        <w:t>68</w:t>
      </w:r>
      <w:r w:rsidR="00BD2A5B" w:rsidRPr="00A259F5">
        <w:rPr>
          <w:sz w:val="24"/>
          <w:szCs w:val="24"/>
        </w:rPr>
        <w:fldChar w:fldCharType="end"/>
      </w:r>
      <w:r w:rsidR="00BD2A5B" w:rsidRPr="00A259F5">
        <w:rPr>
          <w:sz w:val="24"/>
          <w:szCs w:val="24"/>
        </w:rPr>
        <w:t>(</w:t>
      </w:r>
      <w:r w:rsidR="00BD2A5B" w:rsidRPr="00A259F5">
        <w:rPr>
          <w:sz w:val="24"/>
          <w:szCs w:val="24"/>
        </w:rPr>
        <w:fldChar w:fldCharType="begin"/>
      </w:r>
      <w:r w:rsidR="00BD2A5B" w:rsidRPr="00A259F5">
        <w:rPr>
          <w:sz w:val="24"/>
          <w:szCs w:val="24"/>
        </w:rPr>
        <w:instrText xml:space="preserve"> REF _Ref188358523 \n \h </w:instrText>
      </w:r>
      <w:r w:rsidR="00832BB3" w:rsidRPr="00A259F5">
        <w:rPr>
          <w:sz w:val="24"/>
          <w:szCs w:val="24"/>
        </w:rPr>
        <w:instrText xml:space="preserve"> \* MERGEFORMAT </w:instrText>
      </w:r>
      <w:r w:rsidR="00BD2A5B" w:rsidRPr="00A259F5">
        <w:rPr>
          <w:sz w:val="24"/>
          <w:szCs w:val="24"/>
        </w:rPr>
      </w:r>
      <w:r w:rsidR="00BD2A5B" w:rsidRPr="00A259F5">
        <w:rPr>
          <w:sz w:val="24"/>
          <w:szCs w:val="24"/>
        </w:rPr>
        <w:fldChar w:fldCharType="separate"/>
      </w:r>
      <w:r w:rsidR="00A07807">
        <w:rPr>
          <w:sz w:val="24"/>
          <w:szCs w:val="24"/>
        </w:rPr>
        <w:t>d)</w:t>
      </w:r>
      <w:r w:rsidR="00BD2A5B" w:rsidRPr="00A259F5">
        <w:rPr>
          <w:sz w:val="24"/>
          <w:szCs w:val="24"/>
        </w:rPr>
        <w:fldChar w:fldCharType="end"/>
      </w:r>
      <w:r w:rsidR="00BD2A5B" w:rsidRPr="00A259F5">
        <w:rPr>
          <w:sz w:val="24"/>
          <w:szCs w:val="24"/>
        </w:rPr>
        <w:t>(</w:t>
      </w:r>
      <w:r w:rsidR="00BD2A5B" w:rsidRPr="00A259F5">
        <w:rPr>
          <w:sz w:val="24"/>
          <w:szCs w:val="24"/>
        </w:rPr>
        <w:fldChar w:fldCharType="begin"/>
      </w:r>
      <w:r w:rsidR="00BD2A5B" w:rsidRPr="00A259F5">
        <w:rPr>
          <w:sz w:val="24"/>
          <w:szCs w:val="24"/>
        </w:rPr>
        <w:instrText xml:space="preserve"> REF _Ref188039681 \n \h </w:instrText>
      </w:r>
      <w:r w:rsidR="00832BB3" w:rsidRPr="00A259F5">
        <w:rPr>
          <w:sz w:val="24"/>
          <w:szCs w:val="24"/>
        </w:rPr>
        <w:instrText xml:space="preserve"> \* MERGEFORMAT </w:instrText>
      </w:r>
      <w:r w:rsidR="00BD2A5B" w:rsidRPr="00A259F5">
        <w:rPr>
          <w:sz w:val="24"/>
          <w:szCs w:val="24"/>
        </w:rPr>
      </w:r>
      <w:r w:rsidR="00BD2A5B" w:rsidRPr="00A259F5">
        <w:rPr>
          <w:sz w:val="24"/>
          <w:szCs w:val="24"/>
        </w:rPr>
        <w:fldChar w:fldCharType="separate"/>
      </w:r>
      <w:r w:rsidR="00A07807">
        <w:rPr>
          <w:sz w:val="24"/>
          <w:szCs w:val="24"/>
        </w:rPr>
        <w:t>ii)</w:t>
      </w:r>
      <w:r w:rsidR="00BD2A5B" w:rsidRPr="00A259F5">
        <w:rPr>
          <w:sz w:val="24"/>
          <w:szCs w:val="24"/>
        </w:rPr>
        <w:fldChar w:fldCharType="end"/>
      </w:r>
      <w:r w:rsidR="00CD1777" w:rsidRPr="00A259F5">
        <w:rPr>
          <w:sz w:val="24"/>
          <w:szCs w:val="24"/>
        </w:rPr>
        <w:t xml:space="preserve"> below</w:t>
      </w:r>
      <w:r w:rsidR="5D76D216" w:rsidRPr="00A259F5">
        <w:rPr>
          <w:sz w:val="24"/>
          <w:szCs w:val="24"/>
        </w:rPr>
        <w:t>; and</w:t>
      </w:r>
    </w:p>
    <w:p w14:paraId="00F4345E" w14:textId="74C5ABED" w:rsidR="000D09E5" w:rsidRPr="00534FF6" w:rsidRDefault="00F62C13" w:rsidP="00FE40B6">
      <w:pPr>
        <w:pStyle w:val="ListParagraph"/>
        <w:numPr>
          <w:ilvl w:val="1"/>
          <w:numId w:val="4"/>
        </w:numPr>
        <w:spacing w:before="120" w:after="120" w:line="360" w:lineRule="auto"/>
        <w:ind w:left="1134" w:hanging="567"/>
        <w:rPr>
          <w:lang w:val="en-AU"/>
        </w:rPr>
      </w:pPr>
      <w:r w:rsidRPr="00BB668E">
        <w:rPr>
          <w:sz w:val="24"/>
          <w:szCs w:val="24"/>
          <w:lang w:val="en-AU"/>
        </w:rPr>
        <w:t xml:space="preserve">include a standing agenda </w:t>
      </w:r>
      <w:r w:rsidRPr="00534FF6">
        <w:rPr>
          <w:sz w:val="24"/>
          <w:szCs w:val="24"/>
          <w:lang w:val="en-AU"/>
        </w:rPr>
        <w:t xml:space="preserve">item </w:t>
      </w:r>
      <w:r w:rsidR="0049316B" w:rsidRPr="00534FF6">
        <w:rPr>
          <w:sz w:val="24"/>
          <w:szCs w:val="24"/>
          <w:lang w:val="en-AU"/>
        </w:rPr>
        <w:t xml:space="preserve">for the </w:t>
      </w:r>
      <w:r w:rsidR="00A45B8F" w:rsidRPr="00534FF6">
        <w:rPr>
          <w:sz w:val="24"/>
          <w:szCs w:val="24"/>
          <w:lang w:val="en-AU"/>
        </w:rPr>
        <w:t>Council</w:t>
      </w:r>
      <w:r w:rsidR="0049316B" w:rsidRPr="00534FF6">
        <w:rPr>
          <w:sz w:val="24"/>
          <w:szCs w:val="24"/>
          <w:lang w:val="en-AU"/>
        </w:rPr>
        <w:t xml:space="preserve"> to receive reports from the </w:t>
      </w:r>
      <w:r w:rsidR="00A45B8F" w:rsidRPr="00534FF6">
        <w:rPr>
          <w:sz w:val="24"/>
          <w:szCs w:val="24"/>
          <w:lang w:val="en-AU"/>
        </w:rPr>
        <w:t xml:space="preserve">UNSW </w:t>
      </w:r>
      <w:r w:rsidR="00534FF6" w:rsidRPr="00534FF6">
        <w:rPr>
          <w:sz w:val="24"/>
          <w:szCs w:val="24"/>
          <w:lang w:val="en-AU"/>
        </w:rPr>
        <w:t xml:space="preserve"> Remuneration and People</w:t>
      </w:r>
      <w:r w:rsidR="00A45B8F" w:rsidRPr="00534FF6">
        <w:rPr>
          <w:sz w:val="24"/>
          <w:szCs w:val="24"/>
          <w:lang w:val="en-AU"/>
        </w:rPr>
        <w:t xml:space="preserve"> Committee</w:t>
      </w:r>
      <w:r w:rsidR="0049316B" w:rsidRPr="00534FF6">
        <w:rPr>
          <w:sz w:val="24"/>
          <w:szCs w:val="24"/>
          <w:lang w:val="en-AU"/>
        </w:rPr>
        <w:t xml:space="preserve"> on the matters </w:t>
      </w:r>
      <w:r w:rsidR="00AE63D3" w:rsidRPr="00534FF6">
        <w:rPr>
          <w:sz w:val="24"/>
          <w:szCs w:val="24"/>
          <w:lang w:val="en-AU"/>
        </w:rPr>
        <w:t xml:space="preserve">raised in </w:t>
      </w:r>
      <w:r w:rsidR="631FE470" w:rsidRPr="00534FF6">
        <w:rPr>
          <w:sz w:val="24"/>
          <w:szCs w:val="24"/>
          <w:lang w:val="en-AU"/>
        </w:rPr>
        <w:t>sub-</w:t>
      </w:r>
      <w:r w:rsidR="00AE63D3" w:rsidRPr="00534FF6">
        <w:rPr>
          <w:sz w:val="24"/>
          <w:szCs w:val="24"/>
          <w:lang w:val="en-AU"/>
        </w:rPr>
        <w:t xml:space="preserve">clause </w:t>
      </w:r>
      <w:r w:rsidR="005A0019" w:rsidRPr="00534FF6">
        <w:rPr>
          <w:sz w:val="24"/>
          <w:szCs w:val="24"/>
          <w:lang w:val="en-AU"/>
        </w:rPr>
        <w:fldChar w:fldCharType="begin"/>
      </w:r>
      <w:r w:rsidR="005A0019" w:rsidRPr="00534FF6">
        <w:rPr>
          <w:sz w:val="24"/>
          <w:szCs w:val="24"/>
          <w:lang w:val="en-AU"/>
        </w:rPr>
        <w:instrText xml:space="preserve"> REF _Ref173747694 \n \h </w:instrText>
      </w:r>
      <w:r w:rsidR="00C04E5F" w:rsidRPr="00534FF6">
        <w:rPr>
          <w:sz w:val="24"/>
          <w:szCs w:val="24"/>
          <w:lang w:val="en-AU"/>
        </w:rPr>
        <w:instrText xml:space="preserve"> \* MERGEFORMAT </w:instrText>
      </w:r>
      <w:r w:rsidR="005A0019" w:rsidRPr="00534FF6">
        <w:rPr>
          <w:sz w:val="24"/>
          <w:szCs w:val="24"/>
          <w:lang w:val="en-AU"/>
        </w:rPr>
      </w:r>
      <w:r w:rsidR="005A0019" w:rsidRPr="00534FF6">
        <w:rPr>
          <w:sz w:val="24"/>
          <w:szCs w:val="24"/>
          <w:lang w:val="en-AU"/>
        </w:rPr>
        <w:fldChar w:fldCharType="separate"/>
      </w:r>
      <w:r w:rsidR="00A07807">
        <w:rPr>
          <w:sz w:val="24"/>
          <w:szCs w:val="24"/>
          <w:lang w:val="en-AU"/>
        </w:rPr>
        <w:t>65</w:t>
      </w:r>
      <w:r w:rsidR="005A0019" w:rsidRPr="00534FF6">
        <w:rPr>
          <w:sz w:val="24"/>
          <w:szCs w:val="24"/>
          <w:lang w:val="en-AU"/>
        </w:rPr>
        <w:fldChar w:fldCharType="end"/>
      </w:r>
      <w:r w:rsidR="00A34DEA" w:rsidRPr="00534FF6">
        <w:rPr>
          <w:sz w:val="24"/>
          <w:szCs w:val="24"/>
          <w:lang w:val="en-AU"/>
        </w:rPr>
        <w:t>(</w:t>
      </w:r>
      <w:r w:rsidR="00A34DEA" w:rsidRPr="00534FF6">
        <w:rPr>
          <w:sz w:val="24"/>
          <w:szCs w:val="24"/>
          <w:lang w:val="en-AU"/>
        </w:rPr>
        <w:fldChar w:fldCharType="begin"/>
      </w:r>
      <w:r w:rsidR="00A34DEA" w:rsidRPr="00534FF6">
        <w:rPr>
          <w:sz w:val="24"/>
          <w:szCs w:val="24"/>
          <w:lang w:val="en-AU"/>
        </w:rPr>
        <w:instrText xml:space="preserve"> REF _Ref192276690 \n \p \h </w:instrText>
      </w:r>
      <w:r w:rsidR="00C04E5F" w:rsidRPr="00534FF6">
        <w:rPr>
          <w:sz w:val="24"/>
          <w:szCs w:val="24"/>
          <w:lang w:val="en-AU"/>
        </w:rPr>
        <w:instrText xml:space="preserve"> \* MERGEFORMAT </w:instrText>
      </w:r>
      <w:r w:rsidR="00A34DEA" w:rsidRPr="00534FF6">
        <w:rPr>
          <w:sz w:val="24"/>
          <w:szCs w:val="24"/>
          <w:lang w:val="en-AU"/>
        </w:rPr>
      </w:r>
      <w:r w:rsidR="00A34DEA" w:rsidRPr="00534FF6">
        <w:rPr>
          <w:sz w:val="24"/>
          <w:szCs w:val="24"/>
          <w:lang w:val="en-AU"/>
        </w:rPr>
        <w:fldChar w:fldCharType="separate"/>
      </w:r>
      <w:r w:rsidR="00A07807">
        <w:rPr>
          <w:sz w:val="24"/>
          <w:szCs w:val="24"/>
          <w:lang w:val="en-AU"/>
        </w:rPr>
        <w:t>b) above</w:t>
      </w:r>
      <w:r w:rsidR="00A34DEA" w:rsidRPr="00534FF6">
        <w:rPr>
          <w:sz w:val="24"/>
          <w:szCs w:val="24"/>
          <w:lang w:val="en-AU"/>
        </w:rPr>
        <w:fldChar w:fldCharType="end"/>
      </w:r>
      <w:r w:rsidR="00D86D59" w:rsidRPr="00534FF6">
        <w:rPr>
          <w:sz w:val="24"/>
          <w:szCs w:val="24"/>
          <w:lang w:val="en-AU"/>
        </w:rPr>
        <w:t>; and</w:t>
      </w:r>
    </w:p>
    <w:p w14:paraId="75EE8BFC" w14:textId="28BC4FE7" w:rsidR="000F3BBA" w:rsidRPr="00534FF6" w:rsidRDefault="00F62C13" w:rsidP="7E01656E">
      <w:pPr>
        <w:pStyle w:val="ListParagraph"/>
        <w:numPr>
          <w:ilvl w:val="1"/>
          <w:numId w:val="4"/>
        </w:numPr>
        <w:spacing w:before="120" w:after="120" w:line="360" w:lineRule="auto"/>
        <w:ind w:left="1134" w:hanging="567"/>
        <w:rPr>
          <w:sz w:val="24"/>
          <w:szCs w:val="24"/>
        </w:rPr>
      </w:pPr>
      <w:r w:rsidRPr="00534FF6">
        <w:rPr>
          <w:sz w:val="24"/>
          <w:szCs w:val="24"/>
        </w:rPr>
        <w:t>ensur</w:t>
      </w:r>
      <w:r w:rsidR="003B05F1" w:rsidRPr="00534FF6">
        <w:rPr>
          <w:sz w:val="24"/>
          <w:szCs w:val="24"/>
        </w:rPr>
        <w:t>e</w:t>
      </w:r>
      <w:r w:rsidRPr="00534FF6">
        <w:rPr>
          <w:sz w:val="24"/>
          <w:szCs w:val="24"/>
        </w:rPr>
        <w:t xml:space="preserve"> that </w:t>
      </w:r>
      <w:r w:rsidR="00AC1333" w:rsidRPr="00534FF6">
        <w:rPr>
          <w:sz w:val="24"/>
          <w:szCs w:val="24"/>
        </w:rPr>
        <w:t>each</w:t>
      </w:r>
      <w:r w:rsidRPr="00534FF6">
        <w:rPr>
          <w:sz w:val="24"/>
          <w:szCs w:val="24"/>
        </w:rPr>
        <w:t xml:space="preserve"> Compliance Audit Report referred to in </w:t>
      </w:r>
      <w:r w:rsidR="6177CC2A" w:rsidRPr="00534FF6">
        <w:rPr>
          <w:sz w:val="24"/>
          <w:szCs w:val="24"/>
        </w:rPr>
        <w:t>sub-</w:t>
      </w:r>
      <w:r w:rsidRPr="00534FF6">
        <w:rPr>
          <w:sz w:val="24"/>
          <w:szCs w:val="24"/>
        </w:rPr>
        <w:t xml:space="preserve">clause </w:t>
      </w:r>
      <w:r w:rsidR="005A0019" w:rsidRPr="00534FF6">
        <w:rPr>
          <w:sz w:val="24"/>
          <w:szCs w:val="24"/>
          <w:lang w:val="en-AU"/>
        </w:rPr>
        <w:fldChar w:fldCharType="begin"/>
      </w:r>
      <w:r w:rsidR="005A0019" w:rsidRPr="00534FF6">
        <w:rPr>
          <w:sz w:val="24"/>
          <w:szCs w:val="24"/>
        </w:rPr>
        <w:instrText xml:space="preserve"> REF _Ref173321004 \n \h </w:instrText>
      </w:r>
      <w:r w:rsidR="00C04E5F" w:rsidRPr="00534FF6">
        <w:rPr>
          <w:sz w:val="24"/>
          <w:szCs w:val="24"/>
          <w:lang w:val="en-AU"/>
        </w:rPr>
        <w:instrText xml:space="preserve"> \* MERGEFORMAT </w:instrText>
      </w:r>
      <w:r w:rsidR="005A0019" w:rsidRPr="00534FF6">
        <w:rPr>
          <w:sz w:val="24"/>
          <w:szCs w:val="24"/>
          <w:lang w:val="en-AU"/>
        </w:rPr>
      </w:r>
      <w:r w:rsidR="005A0019" w:rsidRPr="00534FF6">
        <w:rPr>
          <w:sz w:val="24"/>
          <w:szCs w:val="24"/>
          <w:lang w:val="en-AU"/>
        </w:rPr>
        <w:fldChar w:fldCharType="separate"/>
      </w:r>
      <w:r w:rsidR="00A07807">
        <w:rPr>
          <w:sz w:val="24"/>
          <w:szCs w:val="24"/>
        </w:rPr>
        <w:t>61</w:t>
      </w:r>
      <w:r w:rsidR="005A0019" w:rsidRPr="00534FF6">
        <w:rPr>
          <w:sz w:val="24"/>
          <w:szCs w:val="24"/>
          <w:lang w:val="en-AU"/>
        </w:rPr>
        <w:fldChar w:fldCharType="end"/>
      </w:r>
      <w:r w:rsidR="005A0019" w:rsidRPr="00534FF6">
        <w:rPr>
          <w:sz w:val="24"/>
          <w:szCs w:val="24"/>
          <w:lang w:val="en-AU"/>
        </w:rPr>
        <w:t>(</w:t>
      </w:r>
      <w:r w:rsidR="005A0019" w:rsidRPr="00534FF6">
        <w:rPr>
          <w:sz w:val="24"/>
          <w:szCs w:val="24"/>
          <w:lang w:val="en-AU"/>
        </w:rPr>
        <w:fldChar w:fldCharType="begin"/>
      </w:r>
      <w:r w:rsidR="005A0019" w:rsidRPr="00534FF6">
        <w:rPr>
          <w:sz w:val="24"/>
          <w:szCs w:val="24"/>
          <w:lang w:val="en-AU"/>
        </w:rPr>
        <w:instrText xml:space="preserve"> REF _Ref152676518 \n \h </w:instrText>
      </w:r>
      <w:r w:rsidR="00C04E5F" w:rsidRPr="00534FF6">
        <w:rPr>
          <w:sz w:val="24"/>
          <w:szCs w:val="24"/>
          <w:lang w:val="en-AU"/>
        </w:rPr>
        <w:instrText xml:space="preserve"> \* MERGEFORMAT </w:instrText>
      </w:r>
      <w:r w:rsidR="005A0019" w:rsidRPr="00534FF6">
        <w:rPr>
          <w:sz w:val="24"/>
          <w:szCs w:val="24"/>
          <w:lang w:val="en-AU"/>
        </w:rPr>
      </w:r>
      <w:r w:rsidR="005A0019" w:rsidRPr="00534FF6">
        <w:rPr>
          <w:sz w:val="24"/>
          <w:szCs w:val="24"/>
          <w:lang w:val="en-AU"/>
        </w:rPr>
        <w:fldChar w:fldCharType="separate"/>
      </w:r>
      <w:r w:rsidR="00A07807">
        <w:rPr>
          <w:sz w:val="24"/>
          <w:szCs w:val="24"/>
          <w:lang w:val="en-AU"/>
        </w:rPr>
        <w:t>d)</w:t>
      </w:r>
      <w:r w:rsidR="005A0019" w:rsidRPr="00534FF6">
        <w:rPr>
          <w:sz w:val="24"/>
          <w:szCs w:val="24"/>
          <w:lang w:val="en-AU"/>
        </w:rPr>
        <w:fldChar w:fldCharType="end"/>
      </w:r>
      <w:r w:rsidR="005A0019" w:rsidRPr="00534FF6">
        <w:rPr>
          <w:sz w:val="24"/>
          <w:szCs w:val="24"/>
          <w:lang w:val="en-AU"/>
        </w:rPr>
        <w:t>(</w:t>
      </w:r>
      <w:r w:rsidR="005A0019" w:rsidRPr="00534FF6">
        <w:rPr>
          <w:sz w:val="24"/>
          <w:szCs w:val="24"/>
          <w:lang w:val="en-AU"/>
        </w:rPr>
        <w:fldChar w:fldCharType="begin"/>
      </w:r>
      <w:r w:rsidR="005A0019" w:rsidRPr="00534FF6">
        <w:rPr>
          <w:sz w:val="24"/>
          <w:szCs w:val="24"/>
          <w:lang w:val="en-AU"/>
        </w:rPr>
        <w:instrText xml:space="preserve"> REF _Ref152676522 \n \p \h </w:instrText>
      </w:r>
      <w:r w:rsidR="00C04E5F" w:rsidRPr="00534FF6">
        <w:rPr>
          <w:sz w:val="24"/>
          <w:szCs w:val="24"/>
          <w:lang w:val="en-AU"/>
        </w:rPr>
        <w:instrText xml:space="preserve"> \* MERGEFORMAT </w:instrText>
      </w:r>
      <w:r w:rsidR="005A0019" w:rsidRPr="00534FF6">
        <w:rPr>
          <w:sz w:val="24"/>
          <w:szCs w:val="24"/>
          <w:lang w:val="en-AU"/>
        </w:rPr>
      </w:r>
      <w:r w:rsidR="005A0019" w:rsidRPr="00534FF6">
        <w:rPr>
          <w:sz w:val="24"/>
          <w:szCs w:val="24"/>
          <w:lang w:val="en-AU"/>
        </w:rPr>
        <w:fldChar w:fldCharType="separate"/>
      </w:r>
      <w:r w:rsidR="00A07807">
        <w:rPr>
          <w:sz w:val="24"/>
          <w:szCs w:val="24"/>
          <w:lang w:val="en-AU"/>
        </w:rPr>
        <w:t>ii) above</w:t>
      </w:r>
      <w:r w:rsidR="005A0019" w:rsidRPr="00534FF6">
        <w:rPr>
          <w:sz w:val="24"/>
          <w:szCs w:val="24"/>
          <w:lang w:val="en-AU"/>
        </w:rPr>
        <w:fldChar w:fldCharType="end"/>
      </w:r>
      <w:r w:rsidRPr="00534FF6">
        <w:rPr>
          <w:sz w:val="24"/>
          <w:szCs w:val="24"/>
        </w:rPr>
        <w:t xml:space="preserve"> is tabled before the </w:t>
      </w:r>
      <w:r w:rsidR="00A45B8F" w:rsidRPr="00534FF6">
        <w:rPr>
          <w:sz w:val="24"/>
          <w:szCs w:val="24"/>
        </w:rPr>
        <w:t>Council</w:t>
      </w:r>
      <w:r w:rsidRPr="00534FF6">
        <w:rPr>
          <w:sz w:val="24"/>
          <w:szCs w:val="24"/>
        </w:rPr>
        <w:t xml:space="preserve">, and where issues are identified, those issues are rectified in a timely manner, with the actions taken to address those issues being subsequently reported to and considered by the </w:t>
      </w:r>
      <w:r w:rsidR="00104771" w:rsidRPr="00534FF6">
        <w:rPr>
          <w:sz w:val="24"/>
          <w:szCs w:val="24"/>
        </w:rPr>
        <w:t>Council</w:t>
      </w:r>
      <w:r w:rsidRPr="00534FF6">
        <w:rPr>
          <w:sz w:val="24"/>
          <w:szCs w:val="24"/>
        </w:rPr>
        <w:t>.</w:t>
      </w:r>
    </w:p>
    <w:p w14:paraId="5B7D3B2E" w14:textId="1D32C2CD" w:rsidR="000F3BBA" w:rsidRPr="00BB668E" w:rsidRDefault="00F62C13" w:rsidP="00FE40B6">
      <w:pPr>
        <w:pStyle w:val="ListParagraph"/>
        <w:numPr>
          <w:ilvl w:val="0"/>
          <w:numId w:val="4"/>
        </w:numPr>
        <w:spacing w:before="120" w:after="120" w:line="360" w:lineRule="auto"/>
        <w:ind w:left="567" w:hanging="567"/>
        <w:rPr>
          <w:sz w:val="24"/>
          <w:szCs w:val="24"/>
          <w:lang w:val="en-AU"/>
        </w:rPr>
      </w:pPr>
      <w:r w:rsidRPr="00534FF6">
        <w:rPr>
          <w:sz w:val="24"/>
          <w:szCs w:val="24"/>
          <w:lang w:val="en-AU"/>
        </w:rPr>
        <w:t>If requested by the FWO, U</w:t>
      </w:r>
      <w:r w:rsidR="00104771" w:rsidRPr="00534FF6">
        <w:rPr>
          <w:sz w:val="24"/>
          <w:szCs w:val="24"/>
          <w:lang w:val="en-AU"/>
        </w:rPr>
        <w:t>NSW</w:t>
      </w:r>
      <w:r w:rsidRPr="00534FF6">
        <w:rPr>
          <w:sz w:val="24"/>
          <w:szCs w:val="24"/>
          <w:lang w:val="en-AU"/>
        </w:rPr>
        <w:t xml:space="preserve"> will provide to the FWO any documents held by the </w:t>
      </w:r>
      <w:r w:rsidR="00DB55D3" w:rsidRPr="00534FF6">
        <w:rPr>
          <w:sz w:val="24"/>
          <w:szCs w:val="24"/>
          <w:lang w:val="en-AU"/>
        </w:rPr>
        <w:t>UNSW</w:t>
      </w:r>
      <w:r w:rsidR="524C82D7" w:rsidRPr="00534FF6">
        <w:rPr>
          <w:sz w:val="24"/>
          <w:szCs w:val="24"/>
          <w:lang w:val="en-AU"/>
        </w:rPr>
        <w:t xml:space="preserve"> </w:t>
      </w:r>
      <w:r w:rsidR="00534FF6" w:rsidRPr="00534FF6">
        <w:rPr>
          <w:sz w:val="24"/>
          <w:szCs w:val="24"/>
          <w:lang w:val="en-AU"/>
        </w:rPr>
        <w:t xml:space="preserve">Remuneration and People </w:t>
      </w:r>
      <w:r w:rsidR="00DB55D3" w:rsidRPr="00534FF6">
        <w:rPr>
          <w:sz w:val="24"/>
          <w:szCs w:val="24"/>
          <w:lang w:val="en-AU"/>
        </w:rPr>
        <w:t>Committee</w:t>
      </w:r>
      <w:r w:rsidRPr="00534FF6">
        <w:rPr>
          <w:sz w:val="24"/>
          <w:szCs w:val="24"/>
          <w:lang w:val="en-AU"/>
        </w:rPr>
        <w:t xml:space="preserve"> relating to its monitoring of U</w:t>
      </w:r>
      <w:r w:rsidR="00104771" w:rsidRPr="00534FF6">
        <w:rPr>
          <w:sz w:val="24"/>
          <w:szCs w:val="24"/>
          <w:lang w:val="en-AU"/>
        </w:rPr>
        <w:t>NSW</w:t>
      </w:r>
      <w:r w:rsidRPr="00534FF6">
        <w:rPr>
          <w:sz w:val="24"/>
          <w:szCs w:val="24"/>
          <w:lang w:val="en-AU"/>
        </w:rPr>
        <w:t>’s compliance with</w:t>
      </w:r>
      <w:r w:rsidRPr="2AF3A38A">
        <w:rPr>
          <w:sz w:val="24"/>
          <w:szCs w:val="24"/>
          <w:lang w:val="en-AU"/>
        </w:rPr>
        <w:t xml:space="preserve"> </w:t>
      </w:r>
      <w:r w:rsidR="00055EC8">
        <w:rPr>
          <w:sz w:val="24"/>
          <w:szCs w:val="24"/>
          <w:lang w:val="en-AU"/>
        </w:rPr>
        <w:t>W</w:t>
      </w:r>
      <w:r w:rsidR="00055EC8" w:rsidRPr="2AF3A38A">
        <w:rPr>
          <w:sz w:val="24"/>
          <w:szCs w:val="24"/>
          <w:lang w:val="en-AU"/>
        </w:rPr>
        <w:t xml:space="preserve">orkplace </w:t>
      </w:r>
      <w:r w:rsidR="00055EC8">
        <w:rPr>
          <w:sz w:val="24"/>
          <w:szCs w:val="24"/>
          <w:lang w:val="en-AU"/>
        </w:rPr>
        <w:t>L</w:t>
      </w:r>
      <w:r w:rsidR="00055EC8" w:rsidRPr="2AF3A38A">
        <w:rPr>
          <w:sz w:val="24"/>
          <w:szCs w:val="24"/>
          <w:lang w:val="en-AU"/>
        </w:rPr>
        <w:t>aws</w:t>
      </w:r>
      <w:r w:rsidR="00206C1D" w:rsidRPr="2AF3A38A">
        <w:rPr>
          <w:sz w:val="24"/>
          <w:szCs w:val="24"/>
          <w:lang w:val="en-AU"/>
        </w:rPr>
        <w:t>,</w:t>
      </w:r>
      <w:r w:rsidRPr="2AF3A38A">
        <w:rPr>
          <w:sz w:val="24"/>
          <w:szCs w:val="24"/>
          <w:lang w:val="en-AU"/>
        </w:rPr>
        <w:t xml:space="preserve"> including but not limited to reports prepared for the </w:t>
      </w:r>
      <w:r w:rsidR="00DB55D3" w:rsidRPr="2AF3A38A">
        <w:rPr>
          <w:sz w:val="24"/>
          <w:szCs w:val="24"/>
          <w:lang w:val="en-AU"/>
        </w:rPr>
        <w:t xml:space="preserve">Council </w:t>
      </w:r>
      <w:r w:rsidRPr="2AF3A38A">
        <w:rPr>
          <w:sz w:val="24"/>
          <w:szCs w:val="24"/>
          <w:lang w:val="en-AU"/>
        </w:rPr>
        <w:t xml:space="preserve">and copies of </w:t>
      </w:r>
      <w:r w:rsidR="00DB55D3" w:rsidRPr="2AF3A38A">
        <w:rPr>
          <w:sz w:val="24"/>
          <w:szCs w:val="24"/>
          <w:lang w:val="en-AU"/>
        </w:rPr>
        <w:t xml:space="preserve">Council or UNSW </w:t>
      </w:r>
      <w:r w:rsidRPr="2AF3A38A">
        <w:rPr>
          <w:sz w:val="24"/>
          <w:szCs w:val="24"/>
          <w:lang w:val="en-AU"/>
        </w:rPr>
        <w:t>Remuneration and People</w:t>
      </w:r>
      <w:r w:rsidR="00DB55D3" w:rsidRPr="2AF3A38A">
        <w:rPr>
          <w:sz w:val="24"/>
          <w:szCs w:val="24"/>
          <w:lang w:val="en-AU"/>
        </w:rPr>
        <w:t xml:space="preserve"> Committee</w:t>
      </w:r>
      <w:r w:rsidR="009D439C" w:rsidRPr="2AF3A38A">
        <w:rPr>
          <w:sz w:val="24"/>
          <w:szCs w:val="24"/>
          <w:lang w:val="en-AU"/>
        </w:rPr>
        <w:t xml:space="preserve"> </w:t>
      </w:r>
      <w:r w:rsidRPr="2AF3A38A">
        <w:rPr>
          <w:sz w:val="24"/>
          <w:szCs w:val="24"/>
          <w:lang w:val="en-AU"/>
        </w:rPr>
        <w:t>minutes</w:t>
      </w:r>
      <w:r w:rsidR="00194E09" w:rsidRPr="2AF3A38A">
        <w:rPr>
          <w:sz w:val="24"/>
          <w:szCs w:val="24"/>
          <w:lang w:val="en-AU"/>
        </w:rPr>
        <w:t xml:space="preserve"> in so far as they relate to </w:t>
      </w:r>
      <w:r w:rsidR="004C01FE" w:rsidRPr="2AF3A38A">
        <w:rPr>
          <w:sz w:val="24"/>
          <w:szCs w:val="24"/>
          <w:lang w:val="en-AU"/>
        </w:rPr>
        <w:t xml:space="preserve">its </w:t>
      </w:r>
      <w:r w:rsidR="00194E09" w:rsidRPr="2AF3A38A">
        <w:rPr>
          <w:sz w:val="24"/>
          <w:szCs w:val="24"/>
          <w:lang w:val="en-AU"/>
        </w:rPr>
        <w:t xml:space="preserve">monitoring of UNSW’s compliance with </w:t>
      </w:r>
      <w:r w:rsidR="00AA7136">
        <w:rPr>
          <w:sz w:val="24"/>
          <w:szCs w:val="24"/>
          <w:lang w:val="en-AU"/>
        </w:rPr>
        <w:t>W</w:t>
      </w:r>
      <w:r w:rsidR="00194E09" w:rsidRPr="2AF3A38A">
        <w:rPr>
          <w:sz w:val="24"/>
          <w:szCs w:val="24"/>
          <w:lang w:val="en-AU"/>
        </w:rPr>
        <w:t xml:space="preserve">orkplace </w:t>
      </w:r>
      <w:r w:rsidR="00AA7136">
        <w:rPr>
          <w:sz w:val="24"/>
          <w:szCs w:val="24"/>
          <w:lang w:val="en-AU"/>
        </w:rPr>
        <w:t>L</w:t>
      </w:r>
      <w:r w:rsidR="00194E09" w:rsidRPr="2AF3A38A">
        <w:rPr>
          <w:sz w:val="24"/>
          <w:szCs w:val="24"/>
          <w:lang w:val="en-AU"/>
        </w:rPr>
        <w:t>aws</w:t>
      </w:r>
      <w:r w:rsidR="00CB27B4">
        <w:rPr>
          <w:sz w:val="24"/>
          <w:szCs w:val="24"/>
          <w:lang w:val="en-AU"/>
        </w:rPr>
        <w:t>.</w:t>
      </w:r>
    </w:p>
    <w:p w14:paraId="4B69F36C" w14:textId="6588AD75" w:rsidR="00A65C41" w:rsidRPr="00BB668E" w:rsidRDefault="00CC4E7A" w:rsidP="008446E1">
      <w:pPr>
        <w:pStyle w:val="Heading2"/>
        <w:keepNext/>
        <w:spacing w:before="120" w:after="120" w:line="360" w:lineRule="auto"/>
        <w:ind w:left="0"/>
        <w:jc w:val="both"/>
        <w:rPr>
          <w:u w:val="single"/>
          <w:lang w:val="en-AU"/>
        </w:rPr>
      </w:pPr>
      <w:r w:rsidRPr="00BB668E">
        <w:rPr>
          <w:u w:val="single"/>
          <w:lang w:val="en-AU"/>
        </w:rPr>
        <w:t xml:space="preserve">Joint Consultative Committee - </w:t>
      </w:r>
      <w:r w:rsidR="006F0FB5" w:rsidRPr="00BB668E">
        <w:rPr>
          <w:u w:val="single"/>
          <w:lang w:val="en-AU"/>
        </w:rPr>
        <w:t xml:space="preserve">Worker Voice </w:t>
      </w:r>
    </w:p>
    <w:p w14:paraId="0C217173" w14:textId="30A44BF8" w:rsidR="00A65C41" w:rsidRPr="00BB668E" w:rsidRDefault="703A6554"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Within </w:t>
      </w:r>
      <w:r w:rsidR="436A23C0" w:rsidRPr="00BB668E">
        <w:rPr>
          <w:sz w:val="24"/>
          <w:szCs w:val="24"/>
          <w:lang w:val="en-AU"/>
        </w:rPr>
        <w:t>60 days</w:t>
      </w:r>
      <w:r w:rsidR="557958A7" w:rsidRPr="00BB668E">
        <w:rPr>
          <w:sz w:val="24"/>
          <w:szCs w:val="24"/>
          <w:lang w:val="en-AU"/>
        </w:rPr>
        <w:t xml:space="preserve"> </w:t>
      </w:r>
      <w:r w:rsidR="070F09E1" w:rsidRPr="00BB668E">
        <w:rPr>
          <w:sz w:val="24"/>
          <w:szCs w:val="24"/>
          <w:lang w:val="en-AU"/>
        </w:rPr>
        <w:t xml:space="preserve">of the Commencement Date, UNSW will </w:t>
      </w:r>
      <w:r w:rsidR="7A5DB5B5" w:rsidRPr="00BB668E">
        <w:rPr>
          <w:sz w:val="24"/>
          <w:szCs w:val="24"/>
          <w:lang w:val="en-AU"/>
        </w:rPr>
        <w:t>establish</w:t>
      </w:r>
      <w:r w:rsidR="7A5DB5B5" w:rsidRPr="0073039C">
        <w:rPr>
          <w:sz w:val="24"/>
          <w:szCs w:val="24"/>
          <w:lang w:val="en-AU"/>
        </w:rPr>
        <w:t xml:space="preserve"> </w:t>
      </w:r>
      <w:r w:rsidR="3FDD6DB4" w:rsidRPr="0073039C">
        <w:rPr>
          <w:sz w:val="24"/>
          <w:szCs w:val="24"/>
          <w:lang w:val="en-AU"/>
        </w:rPr>
        <w:t>a</w:t>
      </w:r>
      <w:r w:rsidR="3FDD6DB4" w:rsidRPr="00BB668E">
        <w:rPr>
          <w:sz w:val="24"/>
          <w:szCs w:val="24"/>
          <w:lang w:val="en-AU"/>
        </w:rPr>
        <w:t xml:space="preserve"> Joint Consultative Committee (</w:t>
      </w:r>
      <w:r w:rsidR="3FDD6DB4" w:rsidRPr="00BB668E">
        <w:rPr>
          <w:b/>
          <w:bCs/>
          <w:sz w:val="24"/>
          <w:szCs w:val="24"/>
          <w:lang w:val="en-AU"/>
        </w:rPr>
        <w:t>JCC</w:t>
      </w:r>
      <w:r w:rsidR="3FDD6DB4" w:rsidRPr="00BB668E">
        <w:rPr>
          <w:sz w:val="24"/>
          <w:szCs w:val="24"/>
          <w:lang w:val="en-AU"/>
        </w:rPr>
        <w:t xml:space="preserve">), </w:t>
      </w:r>
      <w:r w:rsidR="06DA9E69" w:rsidRPr="00BB668E">
        <w:rPr>
          <w:sz w:val="24"/>
          <w:szCs w:val="24"/>
          <w:lang w:val="en-AU"/>
        </w:rPr>
        <w:t xml:space="preserve">for the purpose of </w:t>
      </w:r>
      <w:r w:rsidR="0DB782B6" w:rsidRPr="00BB668E">
        <w:rPr>
          <w:sz w:val="24"/>
          <w:szCs w:val="24"/>
          <w:lang w:val="en-AU"/>
        </w:rPr>
        <w:t>having regular meetings</w:t>
      </w:r>
      <w:r w:rsidR="509B1E92" w:rsidRPr="00BB668E">
        <w:rPr>
          <w:sz w:val="24"/>
          <w:szCs w:val="24"/>
          <w:lang w:val="en-AU"/>
        </w:rPr>
        <w:t xml:space="preserve"> with</w:t>
      </w:r>
      <w:r w:rsidR="3DA49460" w:rsidRPr="00BB668E">
        <w:rPr>
          <w:sz w:val="24"/>
          <w:szCs w:val="24"/>
          <w:lang w:val="en-AU"/>
        </w:rPr>
        <w:t xml:space="preserve"> </w:t>
      </w:r>
      <w:r w:rsidR="00D7651D">
        <w:rPr>
          <w:sz w:val="24"/>
          <w:szCs w:val="24"/>
          <w:lang w:val="en-AU"/>
        </w:rPr>
        <w:t xml:space="preserve">UNSW employees </w:t>
      </w:r>
      <w:r w:rsidR="00151508">
        <w:rPr>
          <w:sz w:val="24"/>
          <w:szCs w:val="24"/>
          <w:lang w:val="en-AU"/>
        </w:rPr>
        <w:t>and</w:t>
      </w:r>
      <w:r w:rsidR="00F92A39">
        <w:rPr>
          <w:sz w:val="24"/>
          <w:szCs w:val="24"/>
          <w:lang w:val="en-AU"/>
        </w:rPr>
        <w:t>/or</w:t>
      </w:r>
      <w:r w:rsidR="00151508">
        <w:rPr>
          <w:sz w:val="24"/>
          <w:szCs w:val="24"/>
          <w:lang w:val="en-AU"/>
        </w:rPr>
        <w:t xml:space="preserve"> </w:t>
      </w:r>
      <w:r w:rsidR="3DA49460" w:rsidRPr="00BB668E">
        <w:rPr>
          <w:sz w:val="24"/>
          <w:szCs w:val="24"/>
          <w:lang w:val="en-AU"/>
        </w:rPr>
        <w:t>any unions covered by the 2023 Agreements</w:t>
      </w:r>
      <w:r w:rsidR="509B1E92" w:rsidRPr="00BB668E">
        <w:rPr>
          <w:sz w:val="24"/>
          <w:szCs w:val="24"/>
          <w:lang w:val="en-AU"/>
        </w:rPr>
        <w:t xml:space="preserve"> </w:t>
      </w:r>
      <w:r w:rsidR="7BB1FA28" w:rsidRPr="00BB668E">
        <w:rPr>
          <w:sz w:val="24"/>
          <w:szCs w:val="24"/>
          <w:lang w:val="en-AU"/>
        </w:rPr>
        <w:t>to discuss matters relating to</w:t>
      </w:r>
      <w:r w:rsidR="7194F7F9" w:rsidRPr="00BB668E">
        <w:rPr>
          <w:sz w:val="24"/>
          <w:szCs w:val="24"/>
          <w:lang w:val="en-AU"/>
        </w:rPr>
        <w:t>:</w:t>
      </w:r>
    </w:p>
    <w:p w14:paraId="2635C310" w14:textId="1873CC1D" w:rsidR="00A65C41" w:rsidRPr="00BB668E" w:rsidRDefault="7194F7F9" w:rsidP="001C5716">
      <w:pPr>
        <w:pStyle w:val="ListParagraph"/>
        <w:numPr>
          <w:ilvl w:val="1"/>
          <w:numId w:val="4"/>
        </w:numPr>
        <w:spacing w:before="120" w:after="120" w:line="360" w:lineRule="auto"/>
        <w:ind w:left="1134" w:hanging="567"/>
        <w:rPr>
          <w:color w:val="000000" w:themeColor="text1"/>
          <w:sz w:val="24"/>
          <w:szCs w:val="24"/>
          <w:lang w:val="en-AU"/>
        </w:rPr>
      </w:pPr>
      <w:r w:rsidRPr="00BB668E">
        <w:rPr>
          <w:color w:val="000000" w:themeColor="text1"/>
          <w:sz w:val="24"/>
          <w:szCs w:val="24"/>
          <w:lang w:val="en-AU"/>
        </w:rPr>
        <w:t>the steps it has taken to comply with the terms of this Undertaking;</w:t>
      </w:r>
    </w:p>
    <w:p w14:paraId="47EB2C74" w14:textId="5C543667" w:rsidR="00A65C41" w:rsidRPr="00BB668E" w:rsidRDefault="7194F7F9" w:rsidP="001C5716">
      <w:pPr>
        <w:pStyle w:val="ListParagraph"/>
        <w:numPr>
          <w:ilvl w:val="1"/>
          <w:numId w:val="4"/>
        </w:numPr>
        <w:spacing w:before="120" w:after="120" w:line="360" w:lineRule="auto"/>
        <w:ind w:left="1134" w:hanging="567"/>
        <w:rPr>
          <w:color w:val="000000" w:themeColor="text1"/>
          <w:sz w:val="24"/>
          <w:szCs w:val="24"/>
          <w:lang w:val="en-AU"/>
        </w:rPr>
      </w:pPr>
      <w:r w:rsidRPr="00BB668E">
        <w:rPr>
          <w:color w:val="000000" w:themeColor="text1"/>
          <w:sz w:val="24"/>
          <w:szCs w:val="24"/>
          <w:lang w:val="en-AU"/>
        </w:rPr>
        <w:t>its progress on any outstanding payments that form part of the Casual Academic Staff Remediation Review and Wider Compliance Review;</w:t>
      </w:r>
    </w:p>
    <w:p w14:paraId="4701D71E" w14:textId="058062E2" w:rsidR="00A65C41" w:rsidRPr="00BB668E" w:rsidRDefault="7194F7F9" w:rsidP="001C5716">
      <w:pPr>
        <w:pStyle w:val="ListParagraph"/>
        <w:numPr>
          <w:ilvl w:val="1"/>
          <w:numId w:val="4"/>
        </w:numPr>
        <w:spacing w:before="120" w:after="120" w:line="360" w:lineRule="auto"/>
        <w:ind w:left="1134" w:hanging="567"/>
        <w:rPr>
          <w:color w:val="000000" w:themeColor="text1"/>
          <w:sz w:val="24"/>
          <w:szCs w:val="24"/>
          <w:lang w:val="en-AU"/>
        </w:rPr>
      </w:pPr>
      <w:r w:rsidRPr="00BB668E">
        <w:rPr>
          <w:color w:val="000000" w:themeColor="text1"/>
          <w:sz w:val="24"/>
          <w:szCs w:val="24"/>
          <w:lang w:val="en-AU"/>
        </w:rPr>
        <w:t>the status of the</w:t>
      </w:r>
      <w:r w:rsidR="36B3DE56" w:rsidRPr="00BB668E">
        <w:rPr>
          <w:color w:val="000000" w:themeColor="text1"/>
          <w:sz w:val="24"/>
          <w:szCs w:val="24"/>
          <w:lang w:val="en-AU"/>
        </w:rPr>
        <w:t xml:space="preserve"> system improvements and training</w:t>
      </w:r>
      <w:r w:rsidRPr="00BB668E">
        <w:rPr>
          <w:color w:val="000000" w:themeColor="text1"/>
          <w:sz w:val="24"/>
          <w:szCs w:val="24"/>
          <w:lang w:val="en-AU"/>
        </w:rPr>
        <w:t>;</w:t>
      </w:r>
    </w:p>
    <w:p w14:paraId="57B81641" w14:textId="6E61285B" w:rsidR="00A65C41" w:rsidRPr="00A259F5" w:rsidRDefault="7194F7F9" w:rsidP="001C5716">
      <w:pPr>
        <w:pStyle w:val="ListParagraph"/>
        <w:numPr>
          <w:ilvl w:val="1"/>
          <w:numId w:val="4"/>
        </w:numPr>
        <w:spacing w:before="120" w:after="120" w:line="360" w:lineRule="auto"/>
        <w:ind w:left="1134" w:hanging="567"/>
        <w:rPr>
          <w:color w:val="000000" w:themeColor="text1"/>
          <w:sz w:val="24"/>
          <w:szCs w:val="24"/>
          <w:lang w:val="en-AU"/>
        </w:rPr>
      </w:pPr>
      <w:r w:rsidRPr="00A259F5">
        <w:rPr>
          <w:color w:val="000000" w:themeColor="text1"/>
          <w:sz w:val="24"/>
          <w:szCs w:val="24"/>
          <w:lang w:val="en-AU"/>
        </w:rPr>
        <w:t xml:space="preserve">identified or potential non-compliance with </w:t>
      </w:r>
      <w:r w:rsidR="001150BE" w:rsidRPr="00A259F5">
        <w:rPr>
          <w:color w:val="000000" w:themeColor="text1"/>
          <w:sz w:val="24"/>
          <w:szCs w:val="24"/>
          <w:lang w:val="en-AU"/>
        </w:rPr>
        <w:t>W</w:t>
      </w:r>
      <w:r w:rsidRPr="00A259F5">
        <w:rPr>
          <w:color w:val="000000" w:themeColor="text1"/>
          <w:sz w:val="24"/>
          <w:szCs w:val="24"/>
          <w:lang w:val="en-AU"/>
        </w:rPr>
        <w:t xml:space="preserve">orkplace </w:t>
      </w:r>
      <w:r w:rsidR="001150BE" w:rsidRPr="00A259F5">
        <w:rPr>
          <w:color w:val="000000" w:themeColor="text1"/>
          <w:sz w:val="24"/>
          <w:szCs w:val="24"/>
          <w:lang w:val="en-AU"/>
        </w:rPr>
        <w:t>L</w:t>
      </w:r>
      <w:r w:rsidRPr="00A259F5">
        <w:rPr>
          <w:color w:val="000000" w:themeColor="text1"/>
          <w:sz w:val="24"/>
          <w:szCs w:val="24"/>
          <w:lang w:val="en-AU"/>
        </w:rPr>
        <w:t xml:space="preserve">aws that </w:t>
      </w:r>
      <w:r w:rsidR="6E639BF5" w:rsidRPr="00A259F5">
        <w:rPr>
          <w:color w:val="000000" w:themeColor="text1"/>
          <w:sz w:val="24"/>
          <w:szCs w:val="24"/>
          <w:lang w:val="en-AU"/>
        </w:rPr>
        <w:t>UNSW</w:t>
      </w:r>
      <w:r w:rsidRPr="00A259F5">
        <w:rPr>
          <w:color w:val="000000" w:themeColor="text1"/>
          <w:sz w:val="24"/>
          <w:szCs w:val="24"/>
          <w:lang w:val="en-AU"/>
        </w:rPr>
        <w:t xml:space="preserve"> or the </w:t>
      </w:r>
      <w:r w:rsidR="1CB44EF1" w:rsidRPr="00A259F5">
        <w:rPr>
          <w:color w:val="000000" w:themeColor="text1"/>
          <w:sz w:val="24"/>
          <w:szCs w:val="24"/>
          <w:lang w:val="en-AU"/>
        </w:rPr>
        <w:t>unions</w:t>
      </w:r>
      <w:r w:rsidRPr="00A259F5">
        <w:rPr>
          <w:color w:val="000000" w:themeColor="text1"/>
          <w:sz w:val="24"/>
          <w:szCs w:val="24"/>
          <w:lang w:val="en-AU"/>
        </w:rPr>
        <w:t xml:space="preserve"> become aware of, including the scope, number of affected employees and remediation efforts in relation to any potential underpayment; and</w:t>
      </w:r>
    </w:p>
    <w:p w14:paraId="0442F65C" w14:textId="5FEE06F2" w:rsidR="00A65C41" w:rsidRPr="00BB668E" w:rsidRDefault="7194F7F9" w:rsidP="001C5716">
      <w:pPr>
        <w:pStyle w:val="ListParagraph"/>
        <w:numPr>
          <w:ilvl w:val="1"/>
          <w:numId w:val="4"/>
        </w:numPr>
        <w:spacing w:before="120" w:after="120" w:line="360" w:lineRule="auto"/>
        <w:ind w:left="1134" w:hanging="567"/>
        <w:rPr>
          <w:color w:val="000000" w:themeColor="text1"/>
          <w:sz w:val="24"/>
          <w:szCs w:val="24"/>
          <w:lang w:val="en-AU"/>
        </w:rPr>
      </w:pPr>
      <w:r w:rsidRPr="00BB668E">
        <w:rPr>
          <w:color w:val="000000" w:themeColor="text1"/>
          <w:sz w:val="24"/>
          <w:szCs w:val="24"/>
          <w:lang w:val="en-AU"/>
        </w:rPr>
        <w:t xml:space="preserve">any proposed changes to </w:t>
      </w:r>
      <w:r w:rsidR="19F7419D" w:rsidRPr="00BB668E">
        <w:rPr>
          <w:color w:val="000000" w:themeColor="text1"/>
          <w:sz w:val="24"/>
          <w:szCs w:val="24"/>
          <w:lang w:val="en-AU"/>
        </w:rPr>
        <w:t>UNSW</w:t>
      </w:r>
      <w:r w:rsidRPr="00BB668E">
        <w:rPr>
          <w:color w:val="000000" w:themeColor="text1"/>
          <w:sz w:val="24"/>
          <w:szCs w:val="24"/>
          <w:lang w:val="en-AU"/>
        </w:rPr>
        <w:t xml:space="preserve"> systems or processes to address the causes of any </w:t>
      </w:r>
      <w:r w:rsidRPr="50C71500">
        <w:rPr>
          <w:color w:val="000000" w:themeColor="text1"/>
          <w:sz w:val="24"/>
          <w:szCs w:val="24"/>
          <w:lang w:val="en-AU"/>
        </w:rPr>
        <w:t>identif</w:t>
      </w:r>
      <w:r w:rsidR="00F73EF0">
        <w:rPr>
          <w:color w:val="000000" w:themeColor="text1"/>
          <w:sz w:val="24"/>
          <w:szCs w:val="24"/>
          <w:lang w:val="en-AU"/>
        </w:rPr>
        <w:t>ied</w:t>
      </w:r>
      <w:r w:rsidRPr="00BB668E">
        <w:rPr>
          <w:color w:val="000000" w:themeColor="text1"/>
          <w:sz w:val="24"/>
          <w:szCs w:val="24"/>
          <w:lang w:val="en-AU"/>
        </w:rPr>
        <w:t xml:space="preserve"> non-compliance</w:t>
      </w:r>
      <w:r w:rsidR="00D669BF">
        <w:rPr>
          <w:color w:val="000000" w:themeColor="text1"/>
          <w:sz w:val="24"/>
          <w:szCs w:val="24"/>
          <w:lang w:val="en-AU"/>
        </w:rPr>
        <w:t xml:space="preserve"> with Workplace Laws</w:t>
      </w:r>
      <w:r w:rsidR="00397C4D">
        <w:rPr>
          <w:color w:val="000000" w:themeColor="text1"/>
          <w:sz w:val="24"/>
          <w:szCs w:val="24"/>
          <w:lang w:val="en-AU"/>
        </w:rPr>
        <w:t>,</w:t>
      </w:r>
    </w:p>
    <w:p w14:paraId="3A5E23CD" w14:textId="6B46C287" w:rsidR="00A65C41" w:rsidRPr="001C5716" w:rsidRDefault="03E34265" w:rsidP="001C5716">
      <w:pPr>
        <w:spacing w:before="120" w:after="120" w:line="360" w:lineRule="auto"/>
        <w:ind w:left="567"/>
        <w:rPr>
          <w:sz w:val="24"/>
          <w:szCs w:val="24"/>
          <w:lang w:val="en-AU"/>
        </w:rPr>
      </w:pPr>
      <w:r w:rsidRPr="001C5716">
        <w:rPr>
          <w:sz w:val="24"/>
          <w:szCs w:val="24"/>
          <w:lang w:val="en-AU"/>
        </w:rPr>
        <w:t>(</w:t>
      </w:r>
      <w:r w:rsidR="001C5716">
        <w:rPr>
          <w:sz w:val="24"/>
          <w:szCs w:val="24"/>
          <w:lang w:val="en-AU"/>
        </w:rPr>
        <w:t xml:space="preserve">together, </w:t>
      </w:r>
      <w:r w:rsidRPr="001C5716">
        <w:rPr>
          <w:b/>
          <w:bCs/>
          <w:sz w:val="24"/>
          <w:szCs w:val="24"/>
          <w:lang w:val="en-AU"/>
        </w:rPr>
        <w:t>JCC Purpose</w:t>
      </w:r>
      <w:r w:rsidRPr="001C5716">
        <w:rPr>
          <w:sz w:val="24"/>
          <w:szCs w:val="24"/>
          <w:lang w:val="en-AU"/>
        </w:rPr>
        <w:t>).</w:t>
      </w:r>
      <w:r w:rsidR="4DF462DA" w:rsidRPr="001C5716">
        <w:rPr>
          <w:sz w:val="24"/>
          <w:szCs w:val="24"/>
          <w:lang w:val="en-AU"/>
        </w:rPr>
        <w:t xml:space="preserve"> </w:t>
      </w:r>
    </w:p>
    <w:p w14:paraId="6B6473D7" w14:textId="65362310" w:rsidR="00E06EDA" w:rsidRPr="00BB668E" w:rsidRDefault="00E06EDA" w:rsidP="00A07807">
      <w:pPr>
        <w:pStyle w:val="ListParagraph"/>
        <w:keepNext/>
        <w:widowControl/>
        <w:spacing w:before="120" w:after="120" w:line="360" w:lineRule="auto"/>
        <w:ind w:left="567" w:firstLine="0"/>
        <w:rPr>
          <w:i/>
          <w:iCs/>
          <w:sz w:val="24"/>
          <w:szCs w:val="24"/>
          <w:lang w:val="en-AU"/>
        </w:rPr>
      </w:pPr>
      <w:r w:rsidRPr="00BB668E">
        <w:rPr>
          <w:i/>
          <w:iCs/>
          <w:sz w:val="24"/>
          <w:szCs w:val="24"/>
          <w:lang w:val="en-AU"/>
        </w:rPr>
        <w:lastRenderedPageBreak/>
        <w:t>Terms of Reference and Employment Compliance Aspects</w:t>
      </w:r>
    </w:p>
    <w:p w14:paraId="37E1376D" w14:textId="420D6B9E" w:rsidR="00E64D32" w:rsidRPr="00BB668E" w:rsidRDefault="00445723" w:rsidP="00FE40B6">
      <w:pPr>
        <w:pStyle w:val="ListParagraph"/>
        <w:numPr>
          <w:ilvl w:val="0"/>
          <w:numId w:val="4"/>
        </w:numPr>
        <w:spacing w:before="120" w:after="120" w:line="360" w:lineRule="auto"/>
        <w:ind w:left="567" w:hanging="567"/>
        <w:rPr>
          <w:sz w:val="24"/>
          <w:szCs w:val="24"/>
          <w:lang w:val="en-AU"/>
        </w:rPr>
      </w:pPr>
      <w:bookmarkStart w:id="103" w:name="_Ref188358519"/>
      <w:r w:rsidRPr="00BB668E">
        <w:rPr>
          <w:sz w:val="24"/>
          <w:szCs w:val="24"/>
          <w:lang w:val="en-AU"/>
        </w:rPr>
        <w:t xml:space="preserve">To give effect to the JCC Purpose, UNSW will within </w:t>
      </w:r>
      <w:r w:rsidR="005B6D6F" w:rsidRPr="00BB668E">
        <w:rPr>
          <w:sz w:val="24"/>
          <w:szCs w:val="24"/>
          <w:lang w:val="en-AU"/>
        </w:rPr>
        <w:t>60 days</w:t>
      </w:r>
      <w:r w:rsidRPr="00BB668E">
        <w:rPr>
          <w:sz w:val="24"/>
          <w:szCs w:val="24"/>
          <w:lang w:val="en-AU"/>
        </w:rPr>
        <w:t xml:space="preserve"> of </w:t>
      </w:r>
      <w:r w:rsidR="000B1875" w:rsidRPr="00BB668E">
        <w:rPr>
          <w:sz w:val="24"/>
          <w:szCs w:val="24"/>
          <w:lang w:val="en-AU"/>
        </w:rPr>
        <w:t xml:space="preserve">the </w:t>
      </w:r>
      <w:r w:rsidRPr="00BB668E">
        <w:rPr>
          <w:sz w:val="24"/>
          <w:szCs w:val="24"/>
          <w:lang w:val="en-AU"/>
        </w:rPr>
        <w:t xml:space="preserve">Commencement Date, prepare (and use its best endeavours to agree with </w:t>
      </w:r>
      <w:r w:rsidR="003F6EA9" w:rsidRPr="00BB668E">
        <w:rPr>
          <w:sz w:val="24"/>
          <w:szCs w:val="24"/>
          <w:lang w:val="en-AU"/>
        </w:rPr>
        <w:t>any unions covered by the 2023 Agreements</w:t>
      </w:r>
      <w:r w:rsidR="00310BC4" w:rsidRPr="00BB668E">
        <w:rPr>
          <w:sz w:val="24"/>
          <w:szCs w:val="24"/>
          <w:lang w:val="en-AU"/>
        </w:rPr>
        <w:t>)</w:t>
      </w:r>
      <w:r w:rsidR="003F6EA9" w:rsidRPr="00BB668E">
        <w:rPr>
          <w:sz w:val="24"/>
          <w:szCs w:val="24"/>
          <w:lang w:val="en-AU"/>
        </w:rPr>
        <w:t xml:space="preserve"> </w:t>
      </w:r>
      <w:r w:rsidR="00DB54C2" w:rsidRPr="00BB668E">
        <w:rPr>
          <w:sz w:val="24"/>
          <w:szCs w:val="24"/>
          <w:lang w:val="en-AU"/>
        </w:rPr>
        <w:t>formal terms of reference (</w:t>
      </w:r>
      <w:r w:rsidR="00DB54C2" w:rsidRPr="00BB668E">
        <w:rPr>
          <w:b/>
          <w:bCs/>
          <w:sz w:val="24"/>
          <w:szCs w:val="24"/>
          <w:lang w:val="en-AU"/>
        </w:rPr>
        <w:t>ToR</w:t>
      </w:r>
      <w:r w:rsidR="00DB54C2" w:rsidRPr="00BB668E">
        <w:rPr>
          <w:sz w:val="24"/>
          <w:szCs w:val="24"/>
          <w:lang w:val="en-AU"/>
        </w:rPr>
        <w:t>) for the JCC, that provide for:</w:t>
      </w:r>
      <w:bookmarkEnd w:id="103"/>
      <w:r w:rsidR="00DB54C2" w:rsidRPr="00BB668E">
        <w:rPr>
          <w:sz w:val="24"/>
          <w:szCs w:val="24"/>
          <w:lang w:val="en-AU"/>
        </w:rPr>
        <w:t xml:space="preserve"> </w:t>
      </w:r>
    </w:p>
    <w:p w14:paraId="0E7E514D" w14:textId="4119FB86" w:rsidR="00DB54C2" w:rsidRPr="00BB668E" w:rsidRDefault="00463376" w:rsidP="00FE40B6">
      <w:pPr>
        <w:pStyle w:val="ListParagraph"/>
        <w:numPr>
          <w:ilvl w:val="1"/>
          <w:numId w:val="4"/>
        </w:numPr>
        <w:spacing w:before="120" w:after="120" w:line="360" w:lineRule="auto"/>
        <w:ind w:left="1134" w:hanging="567"/>
        <w:rPr>
          <w:sz w:val="24"/>
          <w:szCs w:val="24"/>
          <w:lang w:val="en-AU"/>
        </w:rPr>
      </w:pPr>
      <w:r>
        <w:rPr>
          <w:sz w:val="24"/>
          <w:szCs w:val="24"/>
          <w:lang w:val="en-AU"/>
        </w:rPr>
        <w:t>t</w:t>
      </w:r>
      <w:r w:rsidR="008B515C" w:rsidRPr="00BB668E">
        <w:rPr>
          <w:sz w:val="24"/>
          <w:szCs w:val="24"/>
          <w:lang w:val="en-AU"/>
        </w:rPr>
        <w:t>he</w:t>
      </w:r>
      <w:r w:rsidR="00E949A0" w:rsidRPr="00BB668E">
        <w:rPr>
          <w:sz w:val="24"/>
          <w:szCs w:val="24"/>
          <w:lang w:val="en-AU"/>
        </w:rPr>
        <w:t xml:space="preserve"> Chief People Officer</w:t>
      </w:r>
      <w:r w:rsidR="008B515C" w:rsidRPr="00BB668E">
        <w:rPr>
          <w:sz w:val="24"/>
          <w:szCs w:val="24"/>
          <w:lang w:val="en-AU"/>
        </w:rPr>
        <w:t xml:space="preserve"> </w:t>
      </w:r>
      <w:r w:rsidR="00460ED7" w:rsidRPr="00BB668E">
        <w:rPr>
          <w:sz w:val="24"/>
          <w:szCs w:val="24"/>
          <w:lang w:val="en-AU"/>
        </w:rPr>
        <w:t xml:space="preserve">(or delegate) </w:t>
      </w:r>
      <w:r w:rsidR="008B515C" w:rsidRPr="00BB668E">
        <w:rPr>
          <w:sz w:val="24"/>
          <w:szCs w:val="24"/>
          <w:lang w:val="en-AU"/>
        </w:rPr>
        <w:t>to be a standing member of the JCC;</w:t>
      </w:r>
    </w:p>
    <w:p w14:paraId="1B93E930" w14:textId="03C700AE" w:rsidR="008B515C" w:rsidRPr="00BB668E" w:rsidRDefault="00A0583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UNSW to convene the JCC as required and at least monthly (unless alternative frequency is agreed between the members of the JCC) in accordance with the ToR requirements as to quorum, notice and procedure; </w:t>
      </w:r>
    </w:p>
    <w:p w14:paraId="4E55F8AF" w14:textId="507C2A98" w:rsidR="00A05833" w:rsidRPr="00BB668E" w:rsidRDefault="00077F51"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a</w:t>
      </w:r>
      <w:r w:rsidR="009A711F" w:rsidRPr="00BB668E">
        <w:rPr>
          <w:sz w:val="24"/>
          <w:szCs w:val="24"/>
          <w:lang w:val="en-AU"/>
        </w:rPr>
        <w:t>n annual report from</w:t>
      </w:r>
      <w:r w:rsidR="00174874" w:rsidRPr="00BB668E">
        <w:rPr>
          <w:sz w:val="24"/>
          <w:szCs w:val="24"/>
          <w:lang w:val="en-AU"/>
        </w:rPr>
        <w:t xml:space="preserve"> the Chief People Officer</w:t>
      </w:r>
      <w:r w:rsidR="009A711F" w:rsidRPr="00BB668E">
        <w:rPr>
          <w:sz w:val="24"/>
          <w:szCs w:val="24"/>
          <w:lang w:val="en-AU"/>
        </w:rPr>
        <w:t xml:space="preserve"> </w:t>
      </w:r>
      <w:r w:rsidRPr="00BB668E">
        <w:rPr>
          <w:sz w:val="24"/>
          <w:szCs w:val="24"/>
          <w:lang w:val="en-AU"/>
        </w:rPr>
        <w:t>to be</w:t>
      </w:r>
      <w:r w:rsidR="009A711F" w:rsidRPr="00BB668E">
        <w:rPr>
          <w:sz w:val="24"/>
          <w:szCs w:val="24"/>
          <w:lang w:val="en-AU"/>
        </w:rPr>
        <w:t xml:space="preserve"> provided to members of the JCC outlining the key employment compliance risks, issues, process improvements and activities identified and/or undertaken by </w:t>
      </w:r>
      <w:r w:rsidR="00740FF4" w:rsidRPr="00BB668E">
        <w:rPr>
          <w:sz w:val="24"/>
          <w:szCs w:val="24"/>
          <w:lang w:val="en-AU"/>
        </w:rPr>
        <w:t>UNSW</w:t>
      </w:r>
      <w:r w:rsidR="009A711F" w:rsidRPr="00BB668E">
        <w:rPr>
          <w:sz w:val="24"/>
          <w:szCs w:val="24"/>
          <w:lang w:val="en-AU"/>
        </w:rPr>
        <w:t xml:space="preserve"> </w:t>
      </w:r>
      <w:r w:rsidR="00643108" w:rsidRPr="00BB668E">
        <w:rPr>
          <w:sz w:val="24"/>
          <w:szCs w:val="24"/>
          <w:lang w:val="en-AU"/>
        </w:rPr>
        <w:t>and the key employment compliance focus and work planned by UNSW</w:t>
      </w:r>
      <w:r w:rsidR="007F22A9" w:rsidRPr="00BB668E">
        <w:rPr>
          <w:sz w:val="24"/>
          <w:szCs w:val="24"/>
          <w:lang w:val="en-AU"/>
        </w:rPr>
        <w:t xml:space="preserve"> </w:t>
      </w:r>
      <w:r w:rsidR="00E90145">
        <w:rPr>
          <w:sz w:val="24"/>
          <w:szCs w:val="24"/>
          <w:lang w:val="en-AU"/>
        </w:rPr>
        <w:t>relating to the</w:t>
      </w:r>
      <w:r w:rsidR="00097922">
        <w:rPr>
          <w:sz w:val="24"/>
          <w:szCs w:val="24"/>
          <w:lang w:val="en-AU"/>
        </w:rPr>
        <w:t xml:space="preserve"> JCC Purpose </w:t>
      </w:r>
      <w:r w:rsidR="00643108" w:rsidRPr="00BB668E">
        <w:rPr>
          <w:sz w:val="24"/>
          <w:szCs w:val="24"/>
          <w:lang w:val="en-AU"/>
        </w:rPr>
        <w:t xml:space="preserve">for the following period; </w:t>
      </w:r>
    </w:p>
    <w:p w14:paraId="2AA88D2B" w14:textId="0DE52FC4" w:rsidR="00643108" w:rsidRPr="00BB668E" w:rsidRDefault="00B5671C" w:rsidP="00FE40B6">
      <w:pPr>
        <w:pStyle w:val="ListParagraph"/>
        <w:numPr>
          <w:ilvl w:val="1"/>
          <w:numId w:val="4"/>
        </w:numPr>
        <w:spacing w:before="120" w:after="120" w:line="360" w:lineRule="auto"/>
        <w:ind w:left="1134" w:hanging="567"/>
        <w:rPr>
          <w:sz w:val="24"/>
          <w:szCs w:val="24"/>
          <w:lang w:val="en-AU"/>
        </w:rPr>
      </w:pPr>
      <w:bookmarkStart w:id="104" w:name="_Ref188358523"/>
      <w:r w:rsidRPr="00BB668E">
        <w:rPr>
          <w:sz w:val="24"/>
          <w:szCs w:val="24"/>
          <w:lang w:val="en-AU"/>
        </w:rPr>
        <w:t>the parties acknowledge:</w:t>
      </w:r>
      <w:bookmarkEnd w:id="104"/>
      <w:r w:rsidRPr="00BB668E">
        <w:rPr>
          <w:sz w:val="24"/>
          <w:szCs w:val="24"/>
          <w:lang w:val="en-AU"/>
        </w:rPr>
        <w:t xml:space="preserve"> </w:t>
      </w:r>
    </w:p>
    <w:p w14:paraId="51F2C3FA" w14:textId="4C110617" w:rsidR="00B26AE1" w:rsidRPr="00BB668E" w:rsidRDefault="00B26AE1" w:rsidP="00FE40B6">
      <w:pPr>
        <w:pStyle w:val="ListParagraph"/>
        <w:numPr>
          <w:ilvl w:val="2"/>
          <w:numId w:val="4"/>
        </w:numPr>
        <w:spacing w:before="120" w:after="120" w:line="360" w:lineRule="auto"/>
        <w:ind w:left="1701" w:hanging="567"/>
        <w:rPr>
          <w:sz w:val="24"/>
          <w:szCs w:val="24"/>
          <w:lang w:val="en-AU"/>
        </w:rPr>
      </w:pPr>
      <w:r w:rsidRPr="00BB668E">
        <w:rPr>
          <w:sz w:val="24"/>
          <w:szCs w:val="24"/>
          <w:lang w:val="en-AU"/>
        </w:rPr>
        <w:t xml:space="preserve">the Employee Advocate Platform is </w:t>
      </w:r>
      <w:r w:rsidR="00C5464E" w:rsidRPr="00BB668E">
        <w:rPr>
          <w:sz w:val="24"/>
          <w:szCs w:val="24"/>
          <w:lang w:val="en-AU"/>
        </w:rPr>
        <w:t xml:space="preserve">to be </w:t>
      </w:r>
      <w:r w:rsidRPr="00BB668E">
        <w:rPr>
          <w:sz w:val="24"/>
          <w:szCs w:val="24"/>
          <w:lang w:val="en-AU"/>
        </w:rPr>
        <w:t xml:space="preserve">in place </w:t>
      </w:r>
      <w:r w:rsidR="002043DF" w:rsidRPr="00BB668E">
        <w:rPr>
          <w:sz w:val="24"/>
          <w:szCs w:val="24"/>
          <w:lang w:val="en-AU"/>
        </w:rPr>
        <w:t xml:space="preserve">for receiving and handling </w:t>
      </w:r>
      <w:r w:rsidR="00F27573">
        <w:rPr>
          <w:sz w:val="24"/>
          <w:szCs w:val="24"/>
          <w:lang w:val="en-AU"/>
        </w:rPr>
        <w:t xml:space="preserve">pay </w:t>
      </w:r>
      <w:r w:rsidR="00C231E7" w:rsidRPr="00BB668E">
        <w:rPr>
          <w:sz w:val="24"/>
          <w:szCs w:val="24"/>
          <w:lang w:val="en-AU"/>
        </w:rPr>
        <w:t>queries and c</w:t>
      </w:r>
      <w:r w:rsidR="003333C1" w:rsidRPr="00BB668E">
        <w:rPr>
          <w:sz w:val="24"/>
          <w:szCs w:val="24"/>
          <w:lang w:val="en-AU"/>
        </w:rPr>
        <w:t>laims</w:t>
      </w:r>
      <w:r w:rsidR="00C231E7" w:rsidRPr="00BB668E">
        <w:rPr>
          <w:sz w:val="24"/>
          <w:szCs w:val="24"/>
          <w:lang w:val="en-AU"/>
        </w:rPr>
        <w:t xml:space="preserve"> from Affected Employees in a timely, coordinated, effective and efficient manner</w:t>
      </w:r>
      <w:r w:rsidR="0001740C" w:rsidRPr="00BB668E">
        <w:rPr>
          <w:sz w:val="24"/>
          <w:szCs w:val="24"/>
          <w:lang w:val="en-AU"/>
        </w:rPr>
        <w:t xml:space="preserve">, for the </w:t>
      </w:r>
      <w:r w:rsidR="009773E3" w:rsidRPr="00BB668E">
        <w:rPr>
          <w:sz w:val="24"/>
          <w:szCs w:val="24"/>
          <w:lang w:val="en-AU"/>
        </w:rPr>
        <w:t>Duration</w:t>
      </w:r>
      <w:r w:rsidR="0001740C" w:rsidRPr="00BB668E">
        <w:rPr>
          <w:sz w:val="24"/>
          <w:szCs w:val="24"/>
          <w:lang w:val="en-AU"/>
        </w:rPr>
        <w:t xml:space="preserve"> of this Undertaking</w:t>
      </w:r>
      <w:r w:rsidR="00C231E7" w:rsidRPr="00BB668E">
        <w:rPr>
          <w:sz w:val="24"/>
          <w:szCs w:val="24"/>
          <w:lang w:val="en-AU"/>
        </w:rPr>
        <w:t xml:space="preserve">; </w:t>
      </w:r>
    </w:p>
    <w:p w14:paraId="27BDBE6D" w14:textId="0B486C9E" w:rsidR="00B5671C" w:rsidRPr="00BB668E" w:rsidRDefault="713FC269" w:rsidP="00FE40B6">
      <w:pPr>
        <w:pStyle w:val="ListParagraph"/>
        <w:numPr>
          <w:ilvl w:val="2"/>
          <w:numId w:val="4"/>
        </w:numPr>
        <w:spacing w:before="120" w:after="120" w:line="360" w:lineRule="auto"/>
        <w:ind w:left="1701" w:hanging="567"/>
        <w:rPr>
          <w:sz w:val="24"/>
          <w:szCs w:val="24"/>
          <w:lang w:val="en-AU"/>
        </w:rPr>
      </w:pPr>
      <w:bookmarkStart w:id="105" w:name="_Ref188039681"/>
      <w:r w:rsidRPr="38745BEE">
        <w:rPr>
          <w:sz w:val="24"/>
          <w:szCs w:val="24"/>
          <w:lang w:val="en-AU"/>
        </w:rPr>
        <w:t xml:space="preserve">the parties to the JCC may raise matters with UNSW that properly relate to the </w:t>
      </w:r>
      <w:r w:rsidR="41330ED0" w:rsidRPr="38745BEE">
        <w:rPr>
          <w:sz w:val="24"/>
          <w:szCs w:val="24"/>
          <w:lang w:val="en-AU"/>
        </w:rPr>
        <w:t xml:space="preserve">JCC </w:t>
      </w:r>
      <w:r w:rsidRPr="38745BEE">
        <w:rPr>
          <w:sz w:val="24"/>
          <w:szCs w:val="24"/>
          <w:lang w:val="en-AU"/>
        </w:rPr>
        <w:t>Purpose with UNSW for discussion</w:t>
      </w:r>
      <w:r w:rsidR="6EC6A83C" w:rsidRPr="38745BEE">
        <w:rPr>
          <w:sz w:val="24"/>
          <w:szCs w:val="24"/>
          <w:lang w:val="en-AU"/>
        </w:rPr>
        <w:t>;</w:t>
      </w:r>
      <w:bookmarkEnd w:id="105"/>
    </w:p>
    <w:p w14:paraId="14D352D4" w14:textId="361D3431" w:rsidR="004D06F2" w:rsidRPr="00BB668E" w:rsidRDefault="29715138" w:rsidP="00FE40B6">
      <w:pPr>
        <w:pStyle w:val="ListParagraph"/>
        <w:numPr>
          <w:ilvl w:val="2"/>
          <w:numId w:val="4"/>
        </w:numPr>
        <w:spacing w:before="120" w:after="120" w:line="360" w:lineRule="auto"/>
        <w:ind w:left="1701" w:hanging="567"/>
        <w:rPr>
          <w:sz w:val="24"/>
          <w:szCs w:val="24"/>
          <w:lang w:val="en-AU"/>
        </w:rPr>
      </w:pPr>
      <w:bookmarkStart w:id="106" w:name="_Ref192278374"/>
      <w:r w:rsidRPr="00BB668E">
        <w:rPr>
          <w:sz w:val="24"/>
          <w:szCs w:val="24"/>
          <w:lang w:val="en-AU"/>
        </w:rPr>
        <w:t xml:space="preserve">that where matters </w:t>
      </w:r>
      <w:r w:rsidR="51CB2140" w:rsidRPr="00BB668E">
        <w:rPr>
          <w:sz w:val="24"/>
          <w:szCs w:val="24"/>
          <w:lang w:val="en-AU"/>
        </w:rPr>
        <w:t xml:space="preserve">that </w:t>
      </w:r>
      <w:r w:rsidR="7A791AEA" w:rsidRPr="00BB668E">
        <w:rPr>
          <w:sz w:val="24"/>
          <w:szCs w:val="24"/>
          <w:lang w:val="en-AU"/>
        </w:rPr>
        <w:t xml:space="preserve">are </w:t>
      </w:r>
      <w:r w:rsidRPr="00BB668E">
        <w:rPr>
          <w:sz w:val="24"/>
          <w:szCs w:val="24"/>
          <w:lang w:val="en-AU"/>
        </w:rPr>
        <w:t xml:space="preserve">properly raised at the JCC in </w:t>
      </w:r>
      <w:r w:rsidR="6F09330B" w:rsidRPr="00BB668E">
        <w:rPr>
          <w:sz w:val="24"/>
          <w:szCs w:val="24"/>
          <w:lang w:val="en-AU"/>
        </w:rPr>
        <w:t xml:space="preserve">accordance with </w:t>
      </w:r>
      <w:r w:rsidRPr="00BB668E">
        <w:rPr>
          <w:sz w:val="24"/>
          <w:szCs w:val="24"/>
          <w:lang w:val="en-AU"/>
        </w:rPr>
        <w:t xml:space="preserve">clause </w:t>
      </w:r>
      <w:r w:rsidR="009A2EFA" w:rsidRPr="00BB668E">
        <w:rPr>
          <w:sz w:val="24"/>
          <w:szCs w:val="24"/>
          <w:lang w:val="en-AU"/>
        </w:rPr>
        <w:fldChar w:fldCharType="begin"/>
      </w:r>
      <w:r w:rsidR="009A2EFA" w:rsidRPr="00BB668E">
        <w:rPr>
          <w:sz w:val="24"/>
          <w:szCs w:val="24"/>
          <w:lang w:val="en-AU"/>
        </w:rPr>
        <w:instrText xml:space="preserve"> REF _Ref188358519 \n \h </w:instrText>
      </w:r>
      <w:r w:rsidR="00C04E5F" w:rsidRPr="00BB668E">
        <w:rPr>
          <w:sz w:val="24"/>
          <w:szCs w:val="24"/>
          <w:lang w:val="en-AU"/>
        </w:rPr>
        <w:instrText xml:space="preserve"> \* MERGEFORMAT </w:instrText>
      </w:r>
      <w:r w:rsidR="009A2EFA" w:rsidRPr="00BB668E">
        <w:rPr>
          <w:sz w:val="24"/>
          <w:szCs w:val="24"/>
          <w:lang w:val="en-AU"/>
        </w:rPr>
      </w:r>
      <w:r w:rsidR="009A2EFA" w:rsidRPr="00BB668E">
        <w:rPr>
          <w:sz w:val="24"/>
          <w:szCs w:val="24"/>
          <w:lang w:val="en-AU"/>
        </w:rPr>
        <w:fldChar w:fldCharType="separate"/>
      </w:r>
      <w:r w:rsidR="00A07807">
        <w:rPr>
          <w:sz w:val="24"/>
          <w:szCs w:val="24"/>
          <w:lang w:val="en-AU"/>
        </w:rPr>
        <w:t>68</w:t>
      </w:r>
      <w:r w:rsidR="009A2EFA" w:rsidRPr="00BB668E">
        <w:rPr>
          <w:sz w:val="24"/>
          <w:szCs w:val="24"/>
          <w:lang w:val="en-AU"/>
        </w:rPr>
        <w:fldChar w:fldCharType="end"/>
      </w:r>
      <w:r w:rsidR="3DE71677" w:rsidRPr="00BB668E">
        <w:rPr>
          <w:sz w:val="24"/>
          <w:szCs w:val="24"/>
          <w:lang w:val="en-AU"/>
        </w:rPr>
        <w:t>(</w:t>
      </w:r>
      <w:r w:rsidR="009A2EFA" w:rsidRPr="00BB668E">
        <w:rPr>
          <w:sz w:val="24"/>
          <w:szCs w:val="24"/>
          <w:lang w:val="en-AU"/>
        </w:rPr>
        <w:fldChar w:fldCharType="begin"/>
      </w:r>
      <w:r w:rsidR="009A2EFA" w:rsidRPr="00BB668E">
        <w:rPr>
          <w:sz w:val="24"/>
          <w:szCs w:val="24"/>
          <w:lang w:val="en-AU"/>
        </w:rPr>
        <w:instrText xml:space="preserve"> REF _Ref188358523 \n \h </w:instrText>
      </w:r>
      <w:r w:rsidR="00C04E5F" w:rsidRPr="00BB668E">
        <w:rPr>
          <w:sz w:val="24"/>
          <w:szCs w:val="24"/>
          <w:lang w:val="en-AU"/>
        </w:rPr>
        <w:instrText xml:space="preserve"> \* MERGEFORMAT </w:instrText>
      </w:r>
      <w:r w:rsidR="009A2EFA" w:rsidRPr="00BB668E">
        <w:rPr>
          <w:sz w:val="24"/>
          <w:szCs w:val="24"/>
          <w:lang w:val="en-AU"/>
        </w:rPr>
      </w:r>
      <w:r w:rsidR="009A2EFA" w:rsidRPr="00BB668E">
        <w:rPr>
          <w:sz w:val="24"/>
          <w:szCs w:val="24"/>
          <w:lang w:val="en-AU"/>
        </w:rPr>
        <w:fldChar w:fldCharType="separate"/>
      </w:r>
      <w:r w:rsidR="00A07807">
        <w:rPr>
          <w:sz w:val="24"/>
          <w:szCs w:val="24"/>
          <w:lang w:val="en-AU"/>
        </w:rPr>
        <w:t>d)</w:t>
      </w:r>
      <w:r w:rsidR="009A2EFA" w:rsidRPr="00BB668E">
        <w:rPr>
          <w:sz w:val="24"/>
          <w:szCs w:val="24"/>
          <w:lang w:val="en-AU"/>
        </w:rPr>
        <w:fldChar w:fldCharType="end"/>
      </w:r>
      <w:r w:rsidR="00CF6B58" w:rsidRPr="38745BEE">
        <w:rPr>
          <w:sz w:val="24"/>
          <w:szCs w:val="24"/>
          <w:lang w:val="en-AU"/>
        </w:rPr>
        <w:t>(</w:t>
      </w:r>
      <w:r w:rsidR="009A2EFA" w:rsidRPr="00BB668E">
        <w:rPr>
          <w:sz w:val="24"/>
          <w:szCs w:val="24"/>
          <w:lang w:val="en-AU"/>
        </w:rPr>
        <w:fldChar w:fldCharType="begin"/>
      </w:r>
      <w:r w:rsidR="009A2EFA" w:rsidRPr="00BB668E">
        <w:rPr>
          <w:sz w:val="24"/>
          <w:szCs w:val="24"/>
          <w:lang w:val="en-AU"/>
        </w:rPr>
        <w:instrText xml:space="preserve"> REF _Ref188039681 \n \p \h </w:instrText>
      </w:r>
      <w:r w:rsidR="00C04E5F" w:rsidRPr="00BB668E">
        <w:rPr>
          <w:sz w:val="24"/>
          <w:szCs w:val="24"/>
          <w:lang w:val="en-AU"/>
        </w:rPr>
        <w:instrText xml:space="preserve"> \* MERGEFORMAT </w:instrText>
      </w:r>
      <w:r w:rsidR="009A2EFA" w:rsidRPr="00BB668E">
        <w:rPr>
          <w:sz w:val="24"/>
          <w:szCs w:val="24"/>
          <w:lang w:val="en-AU"/>
        </w:rPr>
      </w:r>
      <w:r w:rsidR="009A2EFA" w:rsidRPr="00BB668E">
        <w:rPr>
          <w:sz w:val="24"/>
          <w:szCs w:val="24"/>
          <w:lang w:val="en-AU"/>
        </w:rPr>
        <w:fldChar w:fldCharType="separate"/>
      </w:r>
      <w:r w:rsidR="00A07807">
        <w:rPr>
          <w:sz w:val="24"/>
          <w:szCs w:val="24"/>
          <w:lang w:val="en-AU"/>
        </w:rPr>
        <w:t>ii) above</w:t>
      </w:r>
      <w:r w:rsidR="009A2EFA" w:rsidRPr="00BB668E">
        <w:rPr>
          <w:sz w:val="24"/>
          <w:szCs w:val="24"/>
          <w:lang w:val="en-AU"/>
        </w:rPr>
        <w:fldChar w:fldCharType="end"/>
      </w:r>
      <w:r w:rsidR="00CF6B58" w:rsidRPr="38745BEE">
        <w:rPr>
          <w:sz w:val="24"/>
          <w:szCs w:val="24"/>
          <w:lang w:val="en-AU"/>
        </w:rPr>
        <w:t xml:space="preserve"> </w:t>
      </w:r>
      <w:r w:rsidR="58A45F49" w:rsidRPr="00BB668E">
        <w:rPr>
          <w:sz w:val="24"/>
          <w:szCs w:val="24"/>
          <w:lang w:val="en-AU"/>
        </w:rPr>
        <w:t xml:space="preserve">also concern employment compliance aspects that need to be considered and addressed by UNSW, UNSW will agree to report back to the JCC on any resolution of such employment compliance aspects; </w:t>
      </w:r>
      <w:bookmarkEnd w:id="106"/>
    </w:p>
    <w:p w14:paraId="7E00913B" w14:textId="0B378696" w:rsidR="00C6605F" w:rsidRPr="0040758D" w:rsidRDefault="000913D4" w:rsidP="00FE40B6">
      <w:pPr>
        <w:pStyle w:val="ListParagraph"/>
        <w:numPr>
          <w:ilvl w:val="1"/>
          <w:numId w:val="4"/>
        </w:numPr>
        <w:spacing w:before="120" w:after="120" w:line="360" w:lineRule="auto"/>
        <w:ind w:left="1134" w:hanging="567"/>
        <w:rPr>
          <w:sz w:val="24"/>
          <w:szCs w:val="24"/>
          <w:lang w:val="en-AU"/>
        </w:rPr>
      </w:pPr>
      <w:r w:rsidRPr="4E148502">
        <w:rPr>
          <w:sz w:val="24"/>
          <w:szCs w:val="24"/>
          <w:lang w:val="en-AU"/>
        </w:rPr>
        <w:t xml:space="preserve">a </w:t>
      </w:r>
      <w:r w:rsidR="001D4B81" w:rsidRPr="4E148502">
        <w:rPr>
          <w:sz w:val="24"/>
          <w:szCs w:val="24"/>
          <w:lang w:val="en-AU"/>
        </w:rPr>
        <w:t>summary</w:t>
      </w:r>
      <w:r w:rsidR="00603591" w:rsidRPr="4E148502">
        <w:rPr>
          <w:sz w:val="24"/>
          <w:szCs w:val="24"/>
          <w:lang w:val="en-AU"/>
        </w:rPr>
        <w:t xml:space="preserve"> </w:t>
      </w:r>
      <w:r w:rsidRPr="4E148502">
        <w:rPr>
          <w:sz w:val="24"/>
          <w:szCs w:val="24"/>
          <w:lang w:val="en-AU"/>
        </w:rPr>
        <w:t xml:space="preserve">to be provided by </w:t>
      </w:r>
      <w:r w:rsidRPr="0040758D">
        <w:rPr>
          <w:sz w:val="24"/>
          <w:szCs w:val="24"/>
          <w:lang w:val="en-AU"/>
        </w:rPr>
        <w:t>UNSW</w:t>
      </w:r>
      <w:r w:rsidR="0040758D" w:rsidRPr="0040758D">
        <w:rPr>
          <w:sz w:val="24"/>
          <w:szCs w:val="24"/>
          <w:lang w:val="en-AU"/>
        </w:rPr>
        <w:t xml:space="preserve"> </w:t>
      </w:r>
      <w:r w:rsidRPr="0040758D">
        <w:rPr>
          <w:sz w:val="24"/>
          <w:szCs w:val="24"/>
          <w:lang w:val="en-AU"/>
        </w:rPr>
        <w:t xml:space="preserve">Remuneration and People </w:t>
      </w:r>
      <w:r w:rsidRPr="0040758D" w:rsidDel="000913D4">
        <w:rPr>
          <w:sz w:val="24"/>
          <w:szCs w:val="24"/>
          <w:lang w:val="en-AU"/>
        </w:rPr>
        <w:t>Committee</w:t>
      </w:r>
      <w:r w:rsidRPr="0040758D" w:rsidDel="00D9778C">
        <w:rPr>
          <w:sz w:val="24"/>
          <w:szCs w:val="24"/>
          <w:lang w:val="en-AU"/>
        </w:rPr>
        <w:t xml:space="preserve"> </w:t>
      </w:r>
      <w:r w:rsidR="0019417B" w:rsidRPr="0040758D">
        <w:rPr>
          <w:sz w:val="24"/>
          <w:szCs w:val="24"/>
          <w:lang w:val="en-AU"/>
        </w:rPr>
        <w:t xml:space="preserve">to the JCC </w:t>
      </w:r>
      <w:r w:rsidR="00D9778C" w:rsidRPr="0040758D">
        <w:rPr>
          <w:sz w:val="24"/>
          <w:szCs w:val="24"/>
          <w:lang w:val="en-AU"/>
        </w:rPr>
        <w:t>on the outcome of the Compliance Audits</w:t>
      </w:r>
      <w:r w:rsidR="00AA150D" w:rsidRPr="0040758D">
        <w:rPr>
          <w:sz w:val="24"/>
          <w:szCs w:val="24"/>
          <w:lang w:val="en-AU"/>
        </w:rPr>
        <w:t xml:space="preserve"> and any </w:t>
      </w:r>
      <w:r w:rsidR="00F7245D" w:rsidRPr="0040758D">
        <w:rPr>
          <w:sz w:val="24"/>
          <w:szCs w:val="24"/>
          <w:lang w:val="en-AU"/>
        </w:rPr>
        <w:t>Additional Audit</w:t>
      </w:r>
      <w:r w:rsidR="00AA150D" w:rsidRPr="0040758D">
        <w:rPr>
          <w:sz w:val="24"/>
          <w:szCs w:val="24"/>
          <w:lang w:val="en-AU"/>
        </w:rPr>
        <w:t>(s)</w:t>
      </w:r>
      <w:r w:rsidR="3BEA1510" w:rsidRPr="0040758D">
        <w:rPr>
          <w:sz w:val="24"/>
          <w:szCs w:val="24"/>
          <w:lang w:val="en-AU"/>
        </w:rPr>
        <w:t xml:space="preserve"> related to the JCC Purpose</w:t>
      </w:r>
      <w:r w:rsidR="000E1171" w:rsidRPr="0040758D">
        <w:rPr>
          <w:sz w:val="24"/>
          <w:szCs w:val="24"/>
          <w:lang w:val="en-AU"/>
        </w:rPr>
        <w:t>;</w:t>
      </w:r>
    </w:p>
    <w:p w14:paraId="17276209" w14:textId="45607386" w:rsidR="00AC29CE" w:rsidRPr="00BB668E" w:rsidRDefault="52C1C098" w:rsidP="00FE40B6">
      <w:pPr>
        <w:pStyle w:val="ListParagraph"/>
        <w:numPr>
          <w:ilvl w:val="1"/>
          <w:numId w:val="4"/>
        </w:numPr>
        <w:spacing w:before="120" w:after="120" w:line="360" w:lineRule="auto"/>
        <w:ind w:left="1134" w:hanging="567"/>
        <w:rPr>
          <w:sz w:val="24"/>
          <w:szCs w:val="24"/>
          <w:lang w:val="en-AU"/>
        </w:rPr>
      </w:pPr>
      <w:r w:rsidRPr="0040758D">
        <w:rPr>
          <w:sz w:val="24"/>
          <w:szCs w:val="24"/>
          <w:lang w:val="en-AU"/>
        </w:rPr>
        <w:t xml:space="preserve">a </w:t>
      </w:r>
      <w:r w:rsidR="64BF8DB2" w:rsidRPr="0040758D">
        <w:rPr>
          <w:sz w:val="24"/>
          <w:szCs w:val="24"/>
          <w:lang w:val="en-AU"/>
        </w:rPr>
        <w:t xml:space="preserve">summary </w:t>
      </w:r>
      <w:r w:rsidRPr="0040758D">
        <w:rPr>
          <w:sz w:val="24"/>
          <w:szCs w:val="24"/>
          <w:lang w:val="en-AU"/>
        </w:rPr>
        <w:t xml:space="preserve">by UNSW </w:t>
      </w:r>
      <w:r w:rsidR="00BE624C" w:rsidRPr="0040758D">
        <w:rPr>
          <w:sz w:val="24"/>
          <w:szCs w:val="24"/>
          <w:lang w:val="en-AU"/>
        </w:rPr>
        <w:t>Remuneration and People</w:t>
      </w:r>
      <w:r w:rsidR="00BE624C" w:rsidRPr="00BB668E" w:rsidDel="52C1C098">
        <w:rPr>
          <w:sz w:val="24"/>
          <w:szCs w:val="24"/>
          <w:lang w:val="en-AU"/>
        </w:rPr>
        <w:t xml:space="preserve"> Committee</w:t>
      </w:r>
      <w:r w:rsidR="07FAD0D8" w:rsidRPr="00BB668E">
        <w:rPr>
          <w:sz w:val="24"/>
          <w:szCs w:val="24"/>
          <w:lang w:val="en-AU"/>
        </w:rPr>
        <w:t xml:space="preserve"> </w:t>
      </w:r>
      <w:r w:rsidRPr="00BB668E">
        <w:rPr>
          <w:sz w:val="24"/>
          <w:szCs w:val="24"/>
          <w:lang w:val="en-AU"/>
        </w:rPr>
        <w:t xml:space="preserve">on any Systemic Contravention </w:t>
      </w:r>
      <w:r w:rsidR="2E653A44" w:rsidRPr="00BB668E">
        <w:rPr>
          <w:sz w:val="24"/>
          <w:szCs w:val="24"/>
          <w:lang w:val="en-AU"/>
        </w:rPr>
        <w:t xml:space="preserve">of </w:t>
      </w:r>
      <w:r w:rsidR="00D5403D">
        <w:rPr>
          <w:sz w:val="24"/>
          <w:szCs w:val="24"/>
          <w:lang w:val="en-AU"/>
        </w:rPr>
        <w:t>W</w:t>
      </w:r>
      <w:r w:rsidR="00D5403D" w:rsidRPr="00BB668E">
        <w:rPr>
          <w:sz w:val="24"/>
          <w:szCs w:val="24"/>
          <w:lang w:val="en-AU"/>
        </w:rPr>
        <w:t xml:space="preserve">orkplace </w:t>
      </w:r>
      <w:r w:rsidR="00D5403D">
        <w:rPr>
          <w:sz w:val="24"/>
          <w:szCs w:val="24"/>
          <w:lang w:val="en-AU"/>
        </w:rPr>
        <w:t>L</w:t>
      </w:r>
      <w:r w:rsidR="00D5403D" w:rsidRPr="00BB668E">
        <w:rPr>
          <w:sz w:val="24"/>
          <w:szCs w:val="24"/>
          <w:lang w:val="en-AU"/>
        </w:rPr>
        <w:t>aws</w:t>
      </w:r>
      <w:r w:rsidR="43FA4B96" w:rsidRPr="00BB668E">
        <w:rPr>
          <w:sz w:val="24"/>
          <w:szCs w:val="24"/>
          <w:lang w:val="en-AU"/>
        </w:rPr>
        <w:t xml:space="preserve"> </w:t>
      </w:r>
      <w:r w:rsidRPr="00BB668E">
        <w:rPr>
          <w:sz w:val="24"/>
          <w:szCs w:val="24"/>
          <w:lang w:val="en-AU"/>
        </w:rPr>
        <w:t>reported to the</w:t>
      </w:r>
      <w:r w:rsidR="00C8716A">
        <w:rPr>
          <w:sz w:val="24"/>
          <w:szCs w:val="24"/>
          <w:lang w:val="en-AU"/>
        </w:rPr>
        <w:t xml:space="preserve"> </w:t>
      </w:r>
      <w:r w:rsidR="00C8716A" w:rsidRPr="0040758D">
        <w:rPr>
          <w:sz w:val="24"/>
          <w:szCs w:val="24"/>
          <w:lang w:val="en-AU"/>
        </w:rPr>
        <w:t>Remuneration and Peopl</w:t>
      </w:r>
      <w:r w:rsidR="00C8716A" w:rsidRPr="00773961">
        <w:rPr>
          <w:sz w:val="24"/>
          <w:szCs w:val="24"/>
          <w:lang w:val="en-AU"/>
        </w:rPr>
        <w:t>e</w:t>
      </w:r>
      <w:r w:rsidR="00C8716A" w:rsidRPr="00773961" w:rsidDel="52C1C098">
        <w:rPr>
          <w:sz w:val="24"/>
          <w:szCs w:val="24"/>
          <w:lang w:val="en-AU"/>
        </w:rPr>
        <w:t xml:space="preserve"> </w:t>
      </w:r>
      <w:r w:rsidR="7DD6A293" w:rsidRPr="00773961">
        <w:rPr>
          <w:sz w:val="24"/>
          <w:szCs w:val="24"/>
          <w:lang w:val="en-AU"/>
        </w:rPr>
        <w:t xml:space="preserve"> Committee</w:t>
      </w:r>
      <w:r w:rsidRPr="00BB668E">
        <w:rPr>
          <w:sz w:val="24"/>
          <w:szCs w:val="24"/>
          <w:lang w:val="en-AU"/>
        </w:rPr>
        <w:t xml:space="preserve">, including </w:t>
      </w:r>
      <w:r w:rsidR="3F39F721" w:rsidRPr="00BB668E">
        <w:rPr>
          <w:sz w:val="24"/>
          <w:szCs w:val="24"/>
          <w:lang w:val="en-AU"/>
        </w:rPr>
        <w:t xml:space="preserve">but not limited to </w:t>
      </w:r>
      <w:r w:rsidR="2E653A44" w:rsidRPr="00BB668E">
        <w:rPr>
          <w:sz w:val="24"/>
          <w:szCs w:val="24"/>
          <w:lang w:val="en-AU"/>
        </w:rPr>
        <w:t>any reported</w:t>
      </w:r>
      <w:r w:rsidRPr="00BB668E">
        <w:rPr>
          <w:sz w:val="24"/>
          <w:szCs w:val="24"/>
          <w:lang w:val="en-AU"/>
        </w:rPr>
        <w:t xml:space="preserve"> under clause </w:t>
      </w:r>
      <w:r w:rsidR="00B76FFE">
        <w:rPr>
          <w:sz w:val="24"/>
          <w:szCs w:val="24"/>
          <w:lang w:val="en-AU"/>
        </w:rPr>
        <w:fldChar w:fldCharType="begin"/>
      </w:r>
      <w:r w:rsidR="00B76FFE">
        <w:rPr>
          <w:sz w:val="24"/>
          <w:szCs w:val="24"/>
          <w:lang w:val="en-AU"/>
        </w:rPr>
        <w:instrText xml:space="preserve"> REF _Ref173747694 \r \h </w:instrText>
      </w:r>
      <w:r w:rsidR="00B76FFE">
        <w:rPr>
          <w:sz w:val="24"/>
          <w:szCs w:val="24"/>
          <w:lang w:val="en-AU"/>
        </w:rPr>
      </w:r>
      <w:r w:rsidR="00B76FFE">
        <w:rPr>
          <w:sz w:val="24"/>
          <w:szCs w:val="24"/>
          <w:lang w:val="en-AU"/>
        </w:rPr>
        <w:fldChar w:fldCharType="separate"/>
      </w:r>
      <w:r w:rsidR="00A07807">
        <w:rPr>
          <w:sz w:val="24"/>
          <w:szCs w:val="24"/>
          <w:lang w:val="en-AU"/>
        </w:rPr>
        <w:t>65</w:t>
      </w:r>
      <w:r w:rsidR="00B76FFE">
        <w:rPr>
          <w:sz w:val="24"/>
          <w:szCs w:val="24"/>
          <w:lang w:val="en-AU"/>
        </w:rPr>
        <w:fldChar w:fldCharType="end"/>
      </w:r>
      <w:r w:rsidRPr="00BB668E">
        <w:rPr>
          <w:sz w:val="24"/>
          <w:szCs w:val="24"/>
          <w:lang w:val="en-AU"/>
        </w:rPr>
        <w:t>(</w:t>
      </w:r>
      <w:r w:rsidR="00BE624C" w:rsidRPr="00BB668E">
        <w:rPr>
          <w:sz w:val="24"/>
          <w:szCs w:val="24"/>
          <w:lang w:val="en-AU"/>
        </w:rPr>
        <w:fldChar w:fldCharType="begin"/>
      </w:r>
      <w:r w:rsidR="00BE624C" w:rsidRPr="00BB668E">
        <w:rPr>
          <w:sz w:val="24"/>
          <w:szCs w:val="24"/>
          <w:lang w:val="en-AU"/>
        </w:rPr>
        <w:instrText xml:space="preserve"> REF _Ref192277437 \n \p \h  \* MERGEFORMAT </w:instrText>
      </w:r>
      <w:r w:rsidR="00BE624C" w:rsidRPr="00BB668E">
        <w:rPr>
          <w:sz w:val="24"/>
          <w:szCs w:val="24"/>
          <w:lang w:val="en-AU"/>
        </w:rPr>
      </w:r>
      <w:r w:rsidR="00BE624C" w:rsidRPr="00BB668E">
        <w:rPr>
          <w:sz w:val="24"/>
          <w:szCs w:val="24"/>
          <w:lang w:val="en-AU"/>
        </w:rPr>
        <w:fldChar w:fldCharType="separate"/>
      </w:r>
      <w:r w:rsidR="00A07807">
        <w:rPr>
          <w:sz w:val="24"/>
          <w:szCs w:val="24"/>
          <w:lang w:val="en-AU"/>
        </w:rPr>
        <w:t>a) above</w:t>
      </w:r>
      <w:r w:rsidR="00BE624C" w:rsidRPr="00BB668E">
        <w:rPr>
          <w:sz w:val="24"/>
          <w:szCs w:val="24"/>
          <w:lang w:val="en-AU"/>
        </w:rPr>
        <w:fldChar w:fldCharType="end"/>
      </w:r>
      <w:r w:rsidR="55060C4E" w:rsidRPr="00BB668E">
        <w:rPr>
          <w:sz w:val="24"/>
          <w:szCs w:val="24"/>
          <w:lang w:val="en-AU"/>
        </w:rPr>
        <w:t xml:space="preserve">, to </w:t>
      </w:r>
      <w:r w:rsidR="55060C4E" w:rsidRPr="00BB668E">
        <w:rPr>
          <w:sz w:val="24"/>
          <w:szCs w:val="24"/>
          <w:lang w:val="en-AU"/>
        </w:rPr>
        <w:lastRenderedPageBreak/>
        <w:t>be tabled at the following JCC meeting</w:t>
      </w:r>
      <w:r w:rsidR="579C065B" w:rsidRPr="00BB668E">
        <w:rPr>
          <w:sz w:val="24"/>
          <w:szCs w:val="24"/>
          <w:lang w:val="en-AU"/>
        </w:rPr>
        <w:t>;</w:t>
      </w:r>
      <w:r w:rsidR="48672058" w:rsidRPr="00BB668E">
        <w:rPr>
          <w:sz w:val="24"/>
          <w:szCs w:val="24"/>
          <w:lang w:val="en-AU"/>
        </w:rPr>
        <w:t xml:space="preserve"> and</w:t>
      </w:r>
    </w:p>
    <w:p w14:paraId="2E3A5DA4" w14:textId="56C70190" w:rsidR="0071246E" w:rsidRPr="00BB668E" w:rsidRDefault="00D814D6"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 xml:space="preserve">high-level </w:t>
      </w:r>
      <w:r w:rsidR="004008BD" w:rsidRPr="00BB668E">
        <w:rPr>
          <w:sz w:val="24"/>
          <w:szCs w:val="24"/>
          <w:lang w:val="en-AU"/>
        </w:rPr>
        <w:t>de-identified</w:t>
      </w:r>
      <w:r w:rsidRPr="00BB668E">
        <w:rPr>
          <w:sz w:val="24"/>
          <w:szCs w:val="24"/>
          <w:lang w:val="en-AU"/>
        </w:rPr>
        <w:t xml:space="preserve"> summaries</w:t>
      </w:r>
      <w:r w:rsidR="00CB4206" w:rsidRPr="00BB668E">
        <w:rPr>
          <w:sz w:val="24"/>
          <w:szCs w:val="24"/>
          <w:lang w:val="en-AU"/>
        </w:rPr>
        <w:t xml:space="preserve"> of </w:t>
      </w:r>
      <w:r w:rsidRPr="00BB668E">
        <w:rPr>
          <w:sz w:val="24"/>
          <w:szCs w:val="24"/>
          <w:lang w:val="en-AU"/>
        </w:rPr>
        <w:t>the</w:t>
      </w:r>
      <w:r w:rsidR="00CB4206" w:rsidRPr="00BB668E">
        <w:rPr>
          <w:sz w:val="24"/>
          <w:szCs w:val="24"/>
          <w:lang w:val="en-AU"/>
        </w:rPr>
        <w:t xml:space="preserve"> reports provided to the FWO under clause </w:t>
      </w:r>
      <w:r w:rsidR="00717E58">
        <w:rPr>
          <w:sz w:val="24"/>
          <w:szCs w:val="24"/>
          <w:lang w:val="en-AU"/>
        </w:rPr>
        <w:fldChar w:fldCharType="begin"/>
      </w:r>
      <w:r w:rsidR="00717E58">
        <w:rPr>
          <w:sz w:val="24"/>
          <w:szCs w:val="24"/>
          <w:lang w:val="en-AU"/>
        </w:rPr>
        <w:instrText xml:space="preserve"> REF _Ref192275566 \r \h </w:instrText>
      </w:r>
      <w:r w:rsidR="00717E58">
        <w:rPr>
          <w:sz w:val="24"/>
          <w:szCs w:val="24"/>
          <w:lang w:val="en-AU"/>
        </w:rPr>
      </w:r>
      <w:r w:rsidR="00717E58">
        <w:rPr>
          <w:sz w:val="24"/>
          <w:szCs w:val="24"/>
          <w:lang w:val="en-AU"/>
        </w:rPr>
        <w:fldChar w:fldCharType="separate"/>
      </w:r>
      <w:r w:rsidR="00A07807">
        <w:rPr>
          <w:sz w:val="24"/>
          <w:szCs w:val="24"/>
          <w:lang w:val="en-AU"/>
        </w:rPr>
        <w:t>49</w:t>
      </w:r>
      <w:r w:rsidR="00717E58">
        <w:rPr>
          <w:sz w:val="24"/>
          <w:szCs w:val="24"/>
          <w:lang w:val="en-AU"/>
        </w:rPr>
        <w:fldChar w:fldCharType="end"/>
      </w:r>
      <w:r w:rsidR="00A4327A">
        <w:rPr>
          <w:sz w:val="24"/>
          <w:szCs w:val="24"/>
          <w:lang w:val="en-AU"/>
        </w:rPr>
        <w:t xml:space="preserve"> </w:t>
      </w:r>
      <w:r w:rsidR="007C78A2">
        <w:rPr>
          <w:sz w:val="24"/>
          <w:szCs w:val="24"/>
          <w:lang w:val="en-AU"/>
        </w:rPr>
        <w:t xml:space="preserve">above </w:t>
      </w:r>
      <w:r w:rsidR="009E0BEF" w:rsidRPr="00BB668E">
        <w:rPr>
          <w:sz w:val="24"/>
          <w:szCs w:val="24"/>
          <w:lang w:val="en-AU"/>
        </w:rPr>
        <w:t xml:space="preserve">(regarding </w:t>
      </w:r>
      <w:r w:rsidR="00FB43C8">
        <w:rPr>
          <w:sz w:val="24"/>
          <w:szCs w:val="24"/>
          <w:lang w:val="en-AU"/>
        </w:rPr>
        <w:t xml:space="preserve">pay </w:t>
      </w:r>
      <w:r w:rsidR="009E0BEF" w:rsidRPr="00BB668E">
        <w:rPr>
          <w:sz w:val="24"/>
          <w:szCs w:val="24"/>
          <w:lang w:val="en-AU"/>
        </w:rPr>
        <w:t>c</w:t>
      </w:r>
      <w:r w:rsidR="00215029" w:rsidRPr="00BB668E">
        <w:rPr>
          <w:sz w:val="24"/>
          <w:szCs w:val="24"/>
          <w:lang w:val="en-AU"/>
        </w:rPr>
        <w:t>laims</w:t>
      </w:r>
      <w:r w:rsidR="009E0BEF" w:rsidRPr="00BB668E">
        <w:rPr>
          <w:sz w:val="24"/>
          <w:szCs w:val="24"/>
          <w:lang w:val="en-AU"/>
        </w:rPr>
        <w:t xml:space="preserve"> or review requests covered by the </w:t>
      </w:r>
      <w:r w:rsidR="0042785E" w:rsidRPr="00BB668E">
        <w:rPr>
          <w:sz w:val="24"/>
          <w:szCs w:val="24"/>
          <w:lang w:val="en-AU"/>
        </w:rPr>
        <w:t xml:space="preserve">relevant </w:t>
      </w:r>
      <w:r w:rsidR="00FB43C8">
        <w:rPr>
          <w:sz w:val="24"/>
          <w:szCs w:val="24"/>
          <w:lang w:val="en-AU"/>
        </w:rPr>
        <w:t>communication</w:t>
      </w:r>
      <w:r w:rsidR="0042785E">
        <w:rPr>
          <w:sz w:val="24"/>
          <w:szCs w:val="24"/>
          <w:lang w:val="en-AU"/>
        </w:rPr>
        <w:t xml:space="preserve"> </w:t>
      </w:r>
      <w:r w:rsidR="0042785E" w:rsidRPr="00BB668E">
        <w:rPr>
          <w:sz w:val="24"/>
          <w:szCs w:val="24"/>
          <w:lang w:val="en-AU"/>
        </w:rPr>
        <w:t>channels</w:t>
      </w:r>
      <w:r w:rsidR="009E0BEF" w:rsidRPr="00BB668E">
        <w:rPr>
          <w:sz w:val="24"/>
          <w:szCs w:val="24"/>
          <w:lang w:val="en-AU"/>
        </w:rPr>
        <w:t xml:space="preserve">) </w:t>
      </w:r>
      <w:r w:rsidR="00CB4206" w:rsidRPr="00BB668E">
        <w:rPr>
          <w:sz w:val="24"/>
          <w:szCs w:val="24"/>
          <w:lang w:val="en-AU"/>
        </w:rPr>
        <w:t>to be tabled at the following JCC meeting</w:t>
      </w:r>
      <w:r w:rsidR="00AA150D" w:rsidRPr="00BB668E">
        <w:rPr>
          <w:sz w:val="24"/>
          <w:szCs w:val="24"/>
          <w:lang w:val="en-AU"/>
        </w:rPr>
        <w:t xml:space="preserve">. </w:t>
      </w:r>
    </w:p>
    <w:p w14:paraId="06532256" w14:textId="5F3BD078" w:rsidR="000E1171" w:rsidRPr="00BB668E" w:rsidRDefault="000E1171" w:rsidP="000E1171">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If requested by </w:t>
      </w:r>
      <w:r w:rsidR="00354093" w:rsidRPr="00BB668E">
        <w:rPr>
          <w:sz w:val="24"/>
          <w:szCs w:val="24"/>
          <w:lang w:val="en-AU"/>
        </w:rPr>
        <w:t xml:space="preserve">the </w:t>
      </w:r>
      <w:r w:rsidRPr="00BB668E">
        <w:rPr>
          <w:sz w:val="24"/>
          <w:szCs w:val="24"/>
          <w:lang w:val="en-AU"/>
        </w:rPr>
        <w:t xml:space="preserve">FWO, UNSW will provide Reasonable Evidence of the scope and outcomes of the JCC’s considerations of </w:t>
      </w:r>
      <w:r w:rsidR="00C27BFB" w:rsidRPr="00BB668E">
        <w:rPr>
          <w:sz w:val="24"/>
          <w:szCs w:val="24"/>
          <w:lang w:val="en-AU"/>
        </w:rPr>
        <w:t xml:space="preserve">any </w:t>
      </w:r>
      <w:r w:rsidR="00F16604" w:rsidRPr="00BB668E">
        <w:rPr>
          <w:sz w:val="24"/>
          <w:szCs w:val="24"/>
          <w:lang w:val="en-AU"/>
        </w:rPr>
        <w:t xml:space="preserve">matters in clause </w:t>
      </w:r>
      <w:r w:rsidR="00F16604" w:rsidRPr="00BB668E">
        <w:rPr>
          <w:sz w:val="24"/>
          <w:szCs w:val="24"/>
          <w:lang w:val="en-AU"/>
        </w:rPr>
        <w:fldChar w:fldCharType="begin"/>
      </w:r>
      <w:r w:rsidR="00F16604" w:rsidRPr="00BB668E">
        <w:rPr>
          <w:sz w:val="24"/>
          <w:szCs w:val="24"/>
          <w:lang w:val="en-AU"/>
        </w:rPr>
        <w:instrText xml:space="preserve"> REF _Ref188358519 \n \p \h </w:instrText>
      </w:r>
      <w:r w:rsidR="00C04E5F" w:rsidRPr="00BB668E">
        <w:rPr>
          <w:sz w:val="24"/>
          <w:szCs w:val="24"/>
          <w:lang w:val="en-AU"/>
        </w:rPr>
        <w:instrText xml:space="preserve"> \* MERGEFORMAT </w:instrText>
      </w:r>
      <w:r w:rsidR="00F16604" w:rsidRPr="00BB668E">
        <w:rPr>
          <w:sz w:val="24"/>
          <w:szCs w:val="24"/>
          <w:lang w:val="en-AU"/>
        </w:rPr>
      </w:r>
      <w:r w:rsidR="00F16604" w:rsidRPr="00BB668E">
        <w:rPr>
          <w:sz w:val="24"/>
          <w:szCs w:val="24"/>
          <w:lang w:val="en-AU"/>
        </w:rPr>
        <w:fldChar w:fldCharType="separate"/>
      </w:r>
      <w:r w:rsidR="00A07807">
        <w:rPr>
          <w:sz w:val="24"/>
          <w:szCs w:val="24"/>
          <w:lang w:val="en-AU"/>
        </w:rPr>
        <w:t>68 above</w:t>
      </w:r>
      <w:r w:rsidR="00F16604" w:rsidRPr="00BB668E">
        <w:rPr>
          <w:sz w:val="24"/>
          <w:szCs w:val="24"/>
          <w:lang w:val="en-AU"/>
        </w:rPr>
        <w:fldChar w:fldCharType="end"/>
      </w:r>
      <w:r w:rsidRPr="00C04E5F">
        <w:rPr>
          <w:sz w:val="24"/>
          <w:szCs w:val="24"/>
          <w:lang w:val="en-AU"/>
        </w:rPr>
        <w:t>.</w:t>
      </w:r>
    </w:p>
    <w:p w14:paraId="6B5D6C97" w14:textId="56CAC23E" w:rsidR="006F0FB5" w:rsidRPr="00BB668E" w:rsidRDefault="00AA150D" w:rsidP="006F0FB5">
      <w:pPr>
        <w:spacing w:before="120" w:after="120" w:line="360" w:lineRule="auto"/>
        <w:rPr>
          <w:i/>
          <w:iCs/>
          <w:sz w:val="24"/>
          <w:szCs w:val="24"/>
          <w:lang w:val="en-AU"/>
        </w:rPr>
      </w:pPr>
      <w:r w:rsidRPr="00BB668E">
        <w:rPr>
          <w:i/>
          <w:iCs/>
          <w:sz w:val="24"/>
          <w:szCs w:val="24"/>
          <w:lang w:val="en-AU"/>
        </w:rPr>
        <w:t>UNSW JCC Governance Reporting</w:t>
      </w:r>
    </w:p>
    <w:p w14:paraId="5CE01E51" w14:textId="29552F66" w:rsidR="00275AE7" w:rsidRPr="00BB668E" w:rsidRDefault="005E693E" w:rsidP="00BF0E0B">
      <w:pPr>
        <w:pStyle w:val="ListParagraph"/>
        <w:numPr>
          <w:ilvl w:val="0"/>
          <w:numId w:val="4"/>
        </w:numPr>
        <w:spacing w:before="120" w:after="120" w:line="360" w:lineRule="auto"/>
        <w:ind w:left="567" w:hanging="567"/>
        <w:rPr>
          <w:sz w:val="24"/>
          <w:szCs w:val="24"/>
          <w:lang w:val="en-AU"/>
        </w:rPr>
      </w:pPr>
      <w:r w:rsidRPr="00BB668E">
        <w:rPr>
          <w:sz w:val="24"/>
          <w:szCs w:val="24"/>
          <w:lang w:val="en-AU"/>
        </w:rPr>
        <w:t xml:space="preserve">UNSW will provide </w:t>
      </w:r>
      <w:r w:rsidR="007207CE">
        <w:rPr>
          <w:sz w:val="24"/>
          <w:szCs w:val="24"/>
          <w:lang w:val="en-AU"/>
        </w:rPr>
        <w:t>quarterly</w:t>
      </w:r>
      <w:r w:rsidRPr="00BB668E">
        <w:rPr>
          <w:sz w:val="24"/>
          <w:szCs w:val="24"/>
          <w:lang w:val="en-AU"/>
        </w:rPr>
        <w:t xml:space="preserve"> </w:t>
      </w:r>
      <w:r w:rsidR="00AD654E">
        <w:rPr>
          <w:sz w:val="24"/>
          <w:szCs w:val="24"/>
          <w:lang w:val="en-AU"/>
        </w:rPr>
        <w:t>paper</w:t>
      </w:r>
      <w:r w:rsidR="00D34268">
        <w:rPr>
          <w:sz w:val="24"/>
          <w:szCs w:val="24"/>
          <w:lang w:val="en-AU"/>
        </w:rPr>
        <w:t>s</w:t>
      </w:r>
      <w:r w:rsidR="00AD654E" w:rsidRPr="00BB668E">
        <w:rPr>
          <w:sz w:val="24"/>
          <w:szCs w:val="24"/>
          <w:lang w:val="en-AU"/>
        </w:rPr>
        <w:t xml:space="preserve"> </w:t>
      </w:r>
      <w:r w:rsidRPr="00BB668E">
        <w:rPr>
          <w:sz w:val="24"/>
          <w:szCs w:val="24"/>
          <w:lang w:val="en-AU"/>
        </w:rPr>
        <w:t xml:space="preserve">to the Council regarding the discussions and activities of the JCC (referred to at </w:t>
      </w:r>
      <w:r w:rsidR="0050542D" w:rsidRPr="00BB668E">
        <w:rPr>
          <w:sz w:val="24"/>
          <w:szCs w:val="24"/>
          <w:lang w:val="en-AU"/>
        </w:rPr>
        <w:t>clause</w:t>
      </w:r>
      <w:r w:rsidRPr="00BB668E">
        <w:rPr>
          <w:sz w:val="24"/>
          <w:szCs w:val="24"/>
          <w:lang w:val="en-AU"/>
        </w:rPr>
        <w:t xml:space="preserve"> </w:t>
      </w:r>
      <w:r w:rsidR="00F811B9">
        <w:rPr>
          <w:sz w:val="24"/>
          <w:szCs w:val="24"/>
          <w:lang w:val="en-AU"/>
        </w:rPr>
        <w:fldChar w:fldCharType="begin"/>
      </w:r>
      <w:r w:rsidR="00F811B9">
        <w:rPr>
          <w:sz w:val="24"/>
          <w:szCs w:val="24"/>
          <w:lang w:val="en-AU"/>
        </w:rPr>
        <w:instrText xml:space="preserve"> REF _Ref188358519 \r \h </w:instrText>
      </w:r>
      <w:r w:rsidR="00F811B9">
        <w:rPr>
          <w:sz w:val="24"/>
          <w:szCs w:val="24"/>
          <w:lang w:val="en-AU"/>
        </w:rPr>
      </w:r>
      <w:r w:rsidR="00F811B9">
        <w:rPr>
          <w:sz w:val="24"/>
          <w:szCs w:val="24"/>
          <w:lang w:val="en-AU"/>
        </w:rPr>
        <w:fldChar w:fldCharType="separate"/>
      </w:r>
      <w:r w:rsidR="00A07807">
        <w:rPr>
          <w:sz w:val="24"/>
          <w:szCs w:val="24"/>
          <w:lang w:val="en-AU"/>
        </w:rPr>
        <w:t>68</w:t>
      </w:r>
      <w:r w:rsidR="00F811B9">
        <w:rPr>
          <w:sz w:val="24"/>
          <w:szCs w:val="24"/>
          <w:lang w:val="en-AU"/>
        </w:rPr>
        <w:fldChar w:fldCharType="end"/>
      </w:r>
      <w:r w:rsidRPr="00BB668E">
        <w:rPr>
          <w:sz w:val="24"/>
          <w:szCs w:val="24"/>
          <w:lang w:val="en-AU"/>
        </w:rPr>
        <w:t xml:space="preserve"> above), and where appropriate will raise more urgent matters as required.</w:t>
      </w:r>
    </w:p>
    <w:p w14:paraId="2E919DD9" w14:textId="6D4F09B6" w:rsidR="005E693E" w:rsidRPr="00BB668E" w:rsidRDefault="005E693E" w:rsidP="005E693E">
      <w:pPr>
        <w:pStyle w:val="EUHeading2"/>
        <w:spacing w:before="120"/>
        <w:rPr>
          <w:rFonts w:ascii="Calibri" w:eastAsia="Calibri" w:hAnsi="Calibri" w:cs="Calibri"/>
          <w:spacing w:val="-1"/>
          <w:u w:val="single"/>
        </w:rPr>
      </w:pPr>
      <w:r w:rsidRPr="00BB668E">
        <w:rPr>
          <w:rFonts w:ascii="Calibri" w:eastAsia="Calibri" w:hAnsi="Calibri" w:cs="Calibri"/>
          <w:spacing w:val="-1"/>
          <w:u w:val="single"/>
        </w:rPr>
        <w:t>Contrition Payment</w:t>
      </w:r>
    </w:p>
    <w:p w14:paraId="34F7A045" w14:textId="5FF04529" w:rsidR="00FF0259" w:rsidRPr="00FF0259" w:rsidRDefault="00F62C13" w:rsidP="007851E4">
      <w:pPr>
        <w:pStyle w:val="ListParagraph"/>
        <w:numPr>
          <w:ilvl w:val="0"/>
          <w:numId w:val="4"/>
        </w:numPr>
        <w:spacing w:before="120" w:after="120" w:line="360" w:lineRule="auto"/>
        <w:ind w:left="567" w:hanging="567"/>
        <w:rPr>
          <w:b/>
          <w:bCs/>
          <w:sz w:val="24"/>
          <w:szCs w:val="24"/>
        </w:rPr>
      </w:pPr>
      <w:bookmarkStart w:id="107" w:name="_Ref132722456"/>
      <w:r w:rsidRPr="007851E4">
        <w:rPr>
          <w:bCs/>
          <w:sz w:val="24"/>
          <w:szCs w:val="24"/>
        </w:rPr>
        <w:t xml:space="preserve">Within </w:t>
      </w:r>
      <w:r w:rsidR="00E459CD" w:rsidRPr="007851E4">
        <w:rPr>
          <w:bCs/>
          <w:sz w:val="24"/>
          <w:szCs w:val="24"/>
        </w:rPr>
        <w:t xml:space="preserve">28 </w:t>
      </w:r>
      <w:r w:rsidRPr="007851E4">
        <w:rPr>
          <w:bCs/>
          <w:sz w:val="24"/>
          <w:szCs w:val="24"/>
        </w:rPr>
        <w:t xml:space="preserve">days </w:t>
      </w:r>
      <w:r w:rsidR="001E3A64" w:rsidRPr="007851E4">
        <w:rPr>
          <w:bCs/>
          <w:sz w:val="24"/>
          <w:szCs w:val="24"/>
        </w:rPr>
        <w:t>of</w:t>
      </w:r>
      <w:r w:rsidRPr="007851E4">
        <w:rPr>
          <w:bCs/>
          <w:sz w:val="24"/>
          <w:szCs w:val="24"/>
        </w:rPr>
        <w:t xml:space="preserve"> the Commencement Date,</w:t>
      </w:r>
      <w:r w:rsidR="000F3BBA" w:rsidRPr="007851E4">
        <w:rPr>
          <w:bCs/>
          <w:sz w:val="24"/>
          <w:szCs w:val="24"/>
        </w:rPr>
        <w:t xml:space="preserve"> U</w:t>
      </w:r>
      <w:r w:rsidR="00BA743A" w:rsidRPr="007851E4">
        <w:rPr>
          <w:bCs/>
          <w:sz w:val="24"/>
          <w:szCs w:val="24"/>
        </w:rPr>
        <w:t xml:space="preserve">NSW </w:t>
      </w:r>
      <w:r w:rsidR="000F3BBA" w:rsidRPr="007851E4">
        <w:rPr>
          <w:bCs/>
          <w:sz w:val="24"/>
          <w:szCs w:val="24"/>
        </w:rPr>
        <w:t>will make a contrition payment of $</w:t>
      </w:r>
      <w:r w:rsidR="005A3D27" w:rsidRPr="007851E4">
        <w:rPr>
          <w:bCs/>
          <w:sz w:val="24"/>
          <w:szCs w:val="24"/>
        </w:rPr>
        <w:t>500,000</w:t>
      </w:r>
      <w:r w:rsidR="00EA69F0">
        <w:rPr>
          <w:bCs/>
          <w:sz w:val="24"/>
          <w:szCs w:val="24"/>
        </w:rPr>
        <w:t xml:space="preserve"> </w:t>
      </w:r>
      <w:r w:rsidR="00EA69F0" w:rsidRPr="007851E4">
        <w:rPr>
          <w:bCs/>
          <w:sz w:val="24"/>
          <w:szCs w:val="24"/>
        </w:rPr>
        <w:t xml:space="preserve">to the </w:t>
      </w:r>
      <w:r w:rsidR="009B60C0">
        <w:rPr>
          <w:bCs/>
          <w:sz w:val="24"/>
          <w:szCs w:val="24"/>
        </w:rPr>
        <w:t>Consolidated Revenue Fund</w:t>
      </w:r>
      <w:r w:rsidR="00FF0259">
        <w:rPr>
          <w:bCs/>
          <w:sz w:val="24"/>
          <w:szCs w:val="24"/>
        </w:rPr>
        <w:t>.</w:t>
      </w:r>
    </w:p>
    <w:bookmarkEnd w:id="107"/>
    <w:p w14:paraId="46671BAB" w14:textId="273F41AC" w:rsidR="00CA6FE9" w:rsidRPr="00BB668E" w:rsidRDefault="007C2871" w:rsidP="00FE40B6">
      <w:pPr>
        <w:pStyle w:val="ListParagraph"/>
        <w:numPr>
          <w:ilvl w:val="0"/>
          <w:numId w:val="4"/>
        </w:numPr>
        <w:spacing w:before="120" w:after="120" w:line="360" w:lineRule="auto"/>
        <w:ind w:left="567" w:hanging="567"/>
        <w:rPr>
          <w:sz w:val="24"/>
          <w:szCs w:val="24"/>
          <w:lang w:val="en-AU"/>
        </w:rPr>
      </w:pPr>
      <w:r w:rsidRPr="00BB668E">
        <w:rPr>
          <w:sz w:val="24"/>
          <w:szCs w:val="24"/>
          <w:lang w:val="en-AU"/>
        </w:rPr>
        <w:t>Within 14 days of making the payments to the</w:t>
      </w:r>
      <w:r w:rsidR="00EA69F0">
        <w:rPr>
          <w:sz w:val="24"/>
          <w:szCs w:val="24"/>
          <w:lang w:val="en-AU"/>
        </w:rPr>
        <w:t xml:space="preserve"> </w:t>
      </w:r>
      <w:r w:rsidR="003A306A">
        <w:rPr>
          <w:sz w:val="24"/>
          <w:szCs w:val="24"/>
          <w:lang w:val="en-AU"/>
        </w:rPr>
        <w:t>Consolidated Revenue Fund</w:t>
      </w:r>
      <w:r w:rsidR="003D785D" w:rsidRPr="00BB668E">
        <w:rPr>
          <w:sz w:val="24"/>
          <w:szCs w:val="24"/>
          <w:lang w:val="en-AU"/>
        </w:rPr>
        <w:t xml:space="preserve">, </w:t>
      </w:r>
      <w:r w:rsidR="00FB31FB" w:rsidRPr="00BB668E">
        <w:rPr>
          <w:sz w:val="24"/>
          <w:szCs w:val="24"/>
          <w:lang w:val="en-AU"/>
        </w:rPr>
        <w:t>UNSW</w:t>
      </w:r>
      <w:r w:rsidR="00F62C13" w:rsidRPr="00BB668E">
        <w:rPr>
          <w:sz w:val="24"/>
          <w:szCs w:val="24"/>
          <w:lang w:val="en-AU"/>
        </w:rPr>
        <w:t xml:space="preserve"> will provide evidence to the FWO of the contrition payment being paid.</w:t>
      </w:r>
    </w:p>
    <w:p w14:paraId="173FE39E" w14:textId="77777777" w:rsidR="000F3BBA" w:rsidRPr="00BB668E" w:rsidRDefault="00F62C13" w:rsidP="0026598D">
      <w:pPr>
        <w:pStyle w:val="Heading2"/>
        <w:keepNext/>
        <w:widowControl/>
        <w:spacing w:before="120" w:after="120" w:line="360" w:lineRule="auto"/>
        <w:ind w:left="567" w:hanging="567"/>
        <w:rPr>
          <w:u w:val="single"/>
          <w:lang w:val="en-AU"/>
        </w:rPr>
      </w:pPr>
      <w:r w:rsidRPr="00BB668E">
        <w:rPr>
          <w:u w:val="single"/>
          <w:lang w:val="en-AU"/>
        </w:rPr>
        <w:t>Extensions</w:t>
      </w:r>
      <w:r w:rsidRPr="00BB668E">
        <w:rPr>
          <w:spacing w:val="-2"/>
          <w:u w:val="single"/>
          <w:lang w:val="en-AU"/>
        </w:rPr>
        <w:t xml:space="preserve"> </w:t>
      </w:r>
      <w:r w:rsidRPr="00BB668E">
        <w:rPr>
          <w:u w:val="single"/>
          <w:lang w:val="en-AU"/>
        </w:rPr>
        <w:t>on</w:t>
      </w:r>
      <w:r w:rsidRPr="00BB668E">
        <w:rPr>
          <w:spacing w:val="-1"/>
          <w:u w:val="single"/>
          <w:lang w:val="en-AU"/>
        </w:rPr>
        <w:t xml:space="preserve"> </w:t>
      </w:r>
      <w:r w:rsidRPr="00BB668E">
        <w:rPr>
          <w:u w:val="single"/>
          <w:lang w:val="en-AU"/>
        </w:rPr>
        <w:t>times</w:t>
      </w:r>
      <w:r w:rsidRPr="00BB668E">
        <w:rPr>
          <w:spacing w:val="-1"/>
          <w:u w:val="single"/>
          <w:lang w:val="en-AU"/>
        </w:rPr>
        <w:t xml:space="preserve"> </w:t>
      </w:r>
      <w:r w:rsidRPr="00BB668E">
        <w:rPr>
          <w:u w:val="single"/>
          <w:lang w:val="en-AU"/>
        </w:rPr>
        <w:t>for</w:t>
      </w:r>
      <w:r w:rsidRPr="00BB668E">
        <w:rPr>
          <w:spacing w:val="-3"/>
          <w:u w:val="single"/>
          <w:lang w:val="en-AU"/>
        </w:rPr>
        <w:t xml:space="preserve"> </w:t>
      </w:r>
      <w:r w:rsidRPr="00BB668E">
        <w:rPr>
          <w:spacing w:val="-2"/>
          <w:u w:val="single"/>
          <w:lang w:val="en-AU"/>
        </w:rPr>
        <w:t>completion</w:t>
      </w:r>
    </w:p>
    <w:p w14:paraId="090BDCF9" w14:textId="514B9E9C"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108" w:name="_Ref174982711"/>
      <w:r w:rsidRPr="00BB668E">
        <w:rPr>
          <w:sz w:val="24"/>
          <w:szCs w:val="24"/>
          <w:lang w:val="en-AU"/>
        </w:rPr>
        <w:t>U</w:t>
      </w:r>
      <w:r w:rsidR="00BA2FB7" w:rsidRPr="00BB668E">
        <w:rPr>
          <w:sz w:val="24"/>
          <w:szCs w:val="24"/>
          <w:lang w:val="en-AU"/>
        </w:rPr>
        <w:t>NSW</w:t>
      </w:r>
      <w:r w:rsidRPr="00BB668E">
        <w:rPr>
          <w:sz w:val="24"/>
          <w:szCs w:val="24"/>
          <w:lang w:val="en-AU"/>
        </w:rPr>
        <w:t xml:space="preserve"> may request of the FWO an extension on a time specified for completion of an obligation under this Undertaking. The FWO will not unreasonably withhold agreement on a request for an extension of time.</w:t>
      </w:r>
      <w:bookmarkEnd w:id="108"/>
    </w:p>
    <w:p w14:paraId="2728F541" w14:textId="4100C86B" w:rsidR="000F3BBA" w:rsidRPr="0024429C" w:rsidRDefault="00F62C13" w:rsidP="0024429C">
      <w:pPr>
        <w:pStyle w:val="ListParagraph"/>
        <w:numPr>
          <w:ilvl w:val="0"/>
          <w:numId w:val="4"/>
        </w:numPr>
        <w:spacing w:before="120" w:after="120" w:line="360" w:lineRule="auto"/>
        <w:ind w:left="567" w:hanging="567"/>
        <w:rPr>
          <w:sz w:val="24"/>
          <w:szCs w:val="24"/>
          <w:lang w:val="en-AU"/>
        </w:rPr>
      </w:pPr>
      <w:bookmarkStart w:id="109" w:name="_Ref174982712"/>
      <w:r w:rsidRPr="00BB668E">
        <w:rPr>
          <w:sz w:val="24"/>
          <w:szCs w:val="24"/>
          <w:lang w:val="en-AU"/>
        </w:rPr>
        <w:t>Where</w:t>
      </w:r>
      <w:r w:rsidRPr="00BB668E">
        <w:rPr>
          <w:spacing w:val="-12"/>
          <w:sz w:val="24"/>
          <w:szCs w:val="24"/>
          <w:lang w:val="en-AU"/>
        </w:rPr>
        <w:t xml:space="preserve"> </w:t>
      </w:r>
      <w:r w:rsidRPr="00BB668E">
        <w:rPr>
          <w:sz w:val="24"/>
          <w:szCs w:val="24"/>
          <w:lang w:val="en-AU"/>
        </w:rPr>
        <w:t>a</w:t>
      </w:r>
      <w:r w:rsidRPr="00BB668E">
        <w:rPr>
          <w:spacing w:val="-14"/>
          <w:sz w:val="24"/>
          <w:szCs w:val="24"/>
          <w:lang w:val="en-AU"/>
        </w:rPr>
        <w:t xml:space="preserve"> </w:t>
      </w:r>
      <w:r w:rsidRPr="00BB668E">
        <w:rPr>
          <w:sz w:val="24"/>
          <w:szCs w:val="24"/>
          <w:lang w:val="en-AU"/>
        </w:rPr>
        <w:t>time</w:t>
      </w:r>
      <w:r w:rsidRPr="00BB668E">
        <w:rPr>
          <w:spacing w:val="-11"/>
          <w:sz w:val="24"/>
          <w:szCs w:val="24"/>
          <w:lang w:val="en-AU"/>
        </w:rPr>
        <w:t xml:space="preserve"> </w:t>
      </w:r>
      <w:r w:rsidRPr="00BB668E">
        <w:rPr>
          <w:sz w:val="24"/>
          <w:szCs w:val="24"/>
          <w:lang w:val="en-AU"/>
        </w:rPr>
        <w:t>specified</w:t>
      </w:r>
      <w:r w:rsidRPr="00BB668E">
        <w:rPr>
          <w:spacing w:val="-14"/>
          <w:sz w:val="24"/>
          <w:szCs w:val="24"/>
          <w:lang w:val="en-AU"/>
        </w:rPr>
        <w:t xml:space="preserve"> </w:t>
      </w:r>
      <w:r w:rsidRPr="00BB668E">
        <w:rPr>
          <w:sz w:val="24"/>
          <w:szCs w:val="24"/>
          <w:lang w:val="en-AU"/>
        </w:rPr>
        <w:t>for</w:t>
      </w:r>
      <w:r w:rsidRPr="00BB668E">
        <w:rPr>
          <w:spacing w:val="-11"/>
          <w:sz w:val="24"/>
          <w:szCs w:val="24"/>
          <w:lang w:val="en-AU"/>
        </w:rPr>
        <w:t xml:space="preserve"> </w:t>
      </w:r>
      <w:r w:rsidRPr="00BB668E">
        <w:rPr>
          <w:sz w:val="24"/>
          <w:szCs w:val="24"/>
          <w:lang w:val="en-AU"/>
        </w:rPr>
        <w:t>undertaking</w:t>
      </w:r>
      <w:r w:rsidRPr="00BB668E">
        <w:rPr>
          <w:spacing w:val="-12"/>
          <w:sz w:val="24"/>
          <w:szCs w:val="24"/>
          <w:lang w:val="en-AU"/>
        </w:rPr>
        <w:t xml:space="preserve"> </w:t>
      </w:r>
      <w:r w:rsidRPr="00BB668E">
        <w:rPr>
          <w:sz w:val="24"/>
          <w:szCs w:val="24"/>
          <w:lang w:val="en-AU"/>
        </w:rPr>
        <w:t>an</w:t>
      </w:r>
      <w:r w:rsidRPr="00BB668E">
        <w:rPr>
          <w:spacing w:val="-13"/>
          <w:sz w:val="24"/>
          <w:szCs w:val="24"/>
          <w:lang w:val="en-AU"/>
        </w:rPr>
        <w:t xml:space="preserve"> </w:t>
      </w:r>
      <w:r w:rsidRPr="00BB668E">
        <w:rPr>
          <w:sz w:val="24"/>
          <w:szCs w:val="24"/>
          <w:lang w:val="en-AU"/>
        </w:rPr>
        <w:t>obligation</w:t>
      </w:r>
      <w:r w:rsidRPr="00BB668E">
        <w:rPr>
          <w:spacing w:val="-11"/>
          <w:sz w:val="24"/>
          <w:szCs w:val="24"/>
          <w:lang w:val="en-AU"/>
        </w:rPr>
        <w:t xml:space="preserve"> </w:t>
      </w:r>
      <w:r w:rsidRPr="00BB668E">
        <w:rPr>
          <w:sz w:val="24"/>
          <w:szCs w:val="24"/>
          <w:lang w:val="en-AU"/>
        </w:rPr>
        <w:t>under</w:t>
      </w:r>
      <w:r w:rsidRPr="00BB668E">
        <w:rPr>
          <w:spacing w:val="-12"/>
          <w:sz w:val="24"/>
          <w:szCs w:val="24"/>
          <w:lang w:val="en-AU"/>
        </w:rPr>
        <w:t xml:space="preserve"> </w:t>
      </w:r>
      <w:r w:rsidRPr="00BB668E">
        <w:rPr>
          <w:sz w:val="24"/>
          <w:szCs w:val="24"/>
          <w:lang w:val="en-AU"/>
        </w:rPr>
        <w:t>this</w:t>
      </w:r>
      <w:r w:rsidRPr="00BB668E">
        <w:rPr>
          <w:spacing w:val="-12"/>
          <w:sz w:val="24"/>
          <w:szCs w:val="24"/>
          <w:lang w:val="en-AU"/>
        </w:rPr>
        <w:t xml:space="preserve"> </w:t>
      </w:r>
      <w:r w:rsidRPr="00BB668E">
        <w:rPr>
          <w:sz w:val="24"/>
          <w:szCs w:val="24"/>
          <w:lang w:val="en-AU"/>
        </w:rPr>
        <w:t>Undertaking</w:t>
      </w:r>
      <w:r w:rsidRPr="00BB668E">
        <w:rPr>
          <w:spacing w:val="-12"/>
          <w:sz w:val="24"/>
          <w:szCs w:val="24"/>
          <w:lang w:val="en-AU"/>
        </w:rPr>
        <w:t xml:space="preserve"> </w:t>
      </w:r>
      <w:r w:rsidRPr="00BB668E">
        <w:rPr>
          <w:sz w:val="24"/>
          <w:szCs w:val="24"/>
          <w:lang w:val="en-AU"/>
        </w:rPr>
        <w:t>is</w:t>
      </w:r>
      <w:r w:rsidRPr="00BB668E">
        <w:rPr>
          <w:spacing w:val="-12"/>
          <w:sz w:val="24"/>
          <w:szCs w:val="24"/>
          <w:lang w:val="en-AU"/>
        </w:rPr>
        <w:t xml:space="preserve"> </w:t>
      </w:r>
      <w:r w:rsidRPr="00BB668E">
        <w:rPr>
          <w:sz w:val="24"/>
          <w:szCs w:val="24"/>
          <w:lang w:val="en-AU"/>
        </w:rPr>
        <w:t>contingent on</w:t>
      </w:r>
      <w:r w:rsidRPr="00BB668E">
        <w:rPr>
          <w:spacing w:val="-1"/>
          <w:sz w:val="24"/>
          <w:szCs w:val="24"/>
          <w:lang w:val="en-AU"/>
        </w:rPr>
        <w:t xml:space="preserve"> </w:t>
      </w:r>
      <w:r w:rsidRPr="00BB668E">
        <w:rPr>
          <w:sz w:val="24"/>
          <w:szCs w:val="24"/>
          <w:lang w:val="en-AU"/>
        </w:rPr>
        <w:t>or</w:t>
      </w:r>
      <w:r w:rsidRPr="00BB668E">
        <w:rPr>
          <w:spacing w:val="-1"/>
          <w:sz w:val="24"/>
          <w:szCs w:val="24"/>
          <w:lang w:val="en-AU"/>
        </w:rPr>
        <w:t xml:space="preserve"> </w:t>
      </w:r>
      <w:r w:rsidRPr="00BB668E">
        <w:rPr>
          <w:sz w:val="24"/>
          <w:szCs w:val="24"/>
          <w:lang w:val="en-AU"/>
        </w:rPr>
        <w:t>follows</w:t>
      </w:r>
      <w:r w:rsidRPr="00BB668E">
        <w:rPr>
          <w:spacing w:val="-2"/>
          <w:sz w:val="24"/>
          <w:szCs w:val="24"/>
          <w:lang w:val="en-AU"/>
        </w:rPr>
        <w:t xml:space="preserve"> </w:t>
      </w:r>
      <w:r w:rsidRPr="00BB668E">
        <w:rPr>
          <w:sz w:val="24"/>
          <w:szCs w:val="24"/>
          <w:lang w:val="en-AU"/>
        </w:rPr>
        <w:t>from</w:t>
      </w:r>
      <w:r w:rsidRPr="00BB668E">
        <w:rPr>
          <w:spacing w:val="-4"/>
          <w:sz w:val="24"/>
          <w:szCs w:val="24"/>
          <w:lang w:val="en-AU"/>
        </w:rPr>
        <w:t xml:space="preserve"> </w:t>
      </w:r>
      <w:r w:rsidRPr="00BB668E">
        <w:rPr>
          <w:sz w:val="24"/>
          <w:szCs w:val="24"/>
          <w:lang w:val="en-AU"/>
        </w:rPr>
        <w:t>the</w:t>
      </w:r>
      <w:r w:rsidRPr="00BB668E">
        <w:rPr>
          <w:spacing w:val="-3"/>
          <w:sz w:val="24"/>
          <w:szCs w:val="24"/>
          <w:lang w:val="en-AU"/>
        </w:rPr>
        <w:t xml:space="preserve"> </w:t>
      </w:r>
      <w:r w:rsidRPr="00BB668E">
        <w:rPr>
          <w:sz w:val="24"/>
          <w:szCs w:val="24"/>
          <w:lang w:val="en-AU"/>
        </w:rPr>
        <w:t>time</w:t>
      </w:r>
      <w:r w:rsidRPr="00BB668E">
        <w:rPr>
          <w:spacing w:val="-1"/>
          <w:sz w:val="24"/>
          <w:szCs w:val="24"/>
          <w:lang w:val="en-AU"/>
        </w:rPr>
        <w:t xml:space="preserve"> </w:t>
      </w:r>
      <w:r w:rsidRPr="00BB668E">
        <w:rPr>
          <w:sz w:val="24"/>
          <w:szCs w:val="24"/>
          <w:lang w:val="en-AU"/>
        </w:rPr>
        <w:t>specified</w:t>
      </w:r>
      <w:r w:rsidRPr="00BB668E">
        <w:rPr>
          <w:spacing w:val="-1"/>
          <w:sz w:val="24"/>
          <w:szCs w:val="24"/>
          <w:lang w:val="en-AU"/>
        </w:rPr>
        <w:t xml:space="preserve"> </w:t>
      </w:r>
      <w:r w:rsidRPr="00BB668E">
        <w:rPr>
          <w:sz w:val="24"/>
          <w:szCs w:val="24"/>
          <w:lang w:val="en-AU"/>
        </w:rPr>
        <w:t>for</w:t>
      </w:r>
      <w:r w:rsidRPr="00BB668E">
        <w:rPr>
          <w:spacing w:val="-1"/>
          <w:sz w:val="24"/>
          <w:szCs w:val="24"/>
          <w:lang w:val="en-AU"/>
        </w:rPr>
        <w:t xml:space="preserve"> </w:t>
      </w:r>
      <w:r w:rsidRPr="00BB668E">
        <w:rPr>
          <w:sz w:val="24"/>
          <w:szCs w:val="24"/>
          <w:lang w:val="en-AU"/>
        </w:rPr>
        <w:t>the</w:t>
      </w:r>
      <w:r w:rsidRPr="00BB668E">
        <w:rPr>
          <w:spacing w:val="-1"/>
          <w:sz w:val="24"/>
          <w:szCs w:val="24"/>
          <w:lang w:val="en-AU"/>
        </w:rPr>
        <w:t xml:space="preserve"> </w:t>
      </w:r>
      <w:r w:rsidRPr="00BB668E">
        <w:rPr>
          <w:sz w:val="24"/>
          <w:szCs w:val="24"/>
          <w:lang w:val="en-AU"/>
        </w:rPr>
        <w:t>completion</w:t>
      </w:r>
      <w:r w:rsidRPr="00BB668E">
        <w:rPr>
          <w:spacing w:val="-1"/>
          <w:sz w:val="24"/>
          <w:szCs w:val="24"/>
          <w:lang w:val="en-AU"/>
        </w:rPr>
        <w:t xml:space="preserve"> </w:t>
      </w:r>
      <w:r w:rsidRPr="00BB668E">
        <w:rPr>
          <w:sz w:val="24"/>
          <w:szCs w:val="24"/>
          <w:lang w:val="en-AU"/>
        </w:rPr>
        <w:t>of another</w:t>
      </w:r>
      <w:r w:rsidRPr="00BB668E">
        <w:rPr>
          <w:spacing w:val="-1"/>
          <w:sz w:val="24"/>
          <w:szCs w:val="24"/>
          <w:lang w:val="en-AU"/>
        </w:rPr>
        <w:t xml:space="preserve"> </w:t>
      </w:r>
      <w:r w:rsidRPr="00BB668E">
        <w:rPr>
          <w:sz w:val="24"/>
          <w:szCs w:val="24"/>
          <w:lang w:val="en-AU"/>
        </w:rPr>
        <w:t>obligation</w:t>
      </w:r>
      <w:r w:rsidRPr="00BB668E">
        <w:rPr>
          <w:spacing w:val="-3"/>
          <w:sz w:val="24"/>
          <w:szCs w:val="24"/>
          <w:lang w:val="en-AU"/>
        </w:rPr>
        <w:t xml:space="preserve"> </w:t>
      </w:r>
      <w:r w:rsidRPr="00BB668E">
        <w:rPr>
          <w:sz w:val="24"/>
          <w:szCs w:val="24"/>
          <w:lang w:val="en-AU"/>
        </w:rPr>
        <w:t>under</w:t>
      </w:r>
      <w:r w:rsidRPr="00BB668E">
        <w:rPr>
          <w:spacing w:val="-1"/>
          <w:sz w:val="24"/>
          <w:szCs w:val="24"/>
          <w:lang w:val="en-AU"/>
        </w:rPr>
        <w:t xml:space="preserve"> </w:t>
      </w:r>
      <w:r w:rsidRPr="00BB668E">
        <w:rPr>
          <w:sz w:val="24"/>
          <w:szCs w:val="24"/>
          <w:lang w:val="en-AU"/>
        </w:rPr>
        <w:t>this Undertaking, and that time for completion has been extended</w:t>
      </w:r>
      <w:r w:rsidR="0024429C">
        <w:rPr>
          <w:sz w:val="24"/>
          <w:szCs w:val="24"/>
          <w:lang w:val="en-AU"/>
        </w:rPr>
        <w:t xml:space="preserve"> </w:t>
      </w:r>
      <w:bookmarkStart w:id="110" w:name="_Ref202349458"/>
      <w:r w:rsidRPr="0024429C">
        <w:rPr>
          <w:sz w:val="24"/>
          <w:szCs w:val="24"/>
          <w:lang w:val="en-AU"/>
        </w:rPr>
        <w:t xml:space="preserve">by the FWO, the time specified for completion of the later obligation is correspondingly extended by the same </w:t>
      </w:r>
      <w:r w:rsidRPr="0024429C">
        <w:rPr>
          <w:spacing w:val="-2"/>
          <w:sz w:val="24"/>
          <w:szCs w:val="24"/>
          <w:lang w:val="en-AU"/>
        </w:rPr>
        <w:t>period.</w:t>
      </w:r>
      <w:bookmarkEnd w:id="109"/>
      <w:bookmarkEnd w:id="110"/>
    </w:p>
    <w:p w14:paraId="47EA77D1" w14:textId="3FB69FB0" w:rsidR="006D5BDF" w:rsidRPr="00D32C3B" w:rsidRDefault="006D5BDF" w:rsidP="0024429C">
      <w:pPr>
        <w:pStyle w:val="ListParagraph"/>
        <w:numPr>
          <w:ilvl w:val="0"/>
          <w:numId w:val="4"/>
        </w:numPr>
        <w:spacing w:before="120" w:after="120" w:line="360" w:lineRule="auto"/>
        <w:ind w:left="567" w:hanging="567"/>
        <w:rPr>
          <w:sz w:val="24"/>
          <w:szCs w:val="24"/>
          <w:lang w:val="en-AU"/>
        </w:rPr>
      </w:pPr>
      <w:r w:rsidRPr="00D32C3B">
        <w:rPr>
          <w:sz w:val="24"/>
          <w:szCs w:val="24"/>
          <w:lang w:val="en-AU"/>
        </w:rPr>
        <w:t>In recognition of UNSW’s commitment to fully remediate the total remediation amount identified as owing to Affected Employees as quickly as possible, and to pay those Affected Employee</w:t>
      </w:r>
      <w:r w:rsidR="00BD2A5B" w:rsidRPr="00D32C3B">
        <w:rPr>
          <w:sz w:val="24"/>
          <w:szCs w:val="24"/>
          <w:lang w:val="en-AU"/>
        </w:rPr>
        <w:t>s</w:t>
      </w:r>
      <w:r w:rsidRPr="00D32C3B">
        <w:rPr>
          <w:sz w:val="24"/>
          <w:szCs w:val="24"/>
          <w:lang w:val="en-AU"/>
        </w:rPr>
        <w:t xml:space="preserve"> who are most impacted by the underpayments, UNSW will prioritise the payment of the larger amounts owing to Affected Employees. To enable this to occur, the </w:t>
      </w:r>
      <w:r w:rsidRPr="00D32C3B">
        <w:rPr>
          <w:sz w:val="24"/>
          <w:szCs w:val="24"/>
          <w:lang w:val="en-AU"/>
        </w:rPr>
        <w:lastRenderedPageBreak/>
        <w:t>time sensitive obligations in this Undertaking will not extend to remediation payments where the total underpayment to an Affected Employee is less than $10. Nothing in this clause detracts from the need to make such remediation payments as soon as practicable.</w:t>
      </w:r>
    </w:p>
    <w:p w14:paraId="69558C50" w14:textId="77777777" w:rsidR="000F3BBA" w:rsidRPr="00BB668E" w:rsidRDefault="00F62C13" w:rsidP="00602E34">
      <w:pPr>
        <w:pStyle w:val="Heading2"/>
        <w:keepNext/>
        <w:widowControl/>
        <w:spacing w:before="120" w:after="120" w:line="360" w:lineRule="auto"/>
        <w:ind w:left="567" w:hanging="567"/>
        <w:jc w:val="both"/>
        <w:rPr>
          <w:u w:val="single"/>
          <w:lang w:val="en-AU"/>
        </w:rPr>
      </w:pPr>
      <w:r w:rsidRPr="00BB668E">
        <w:rPr>
          <w:u w:val="single"/>
          <w:lang w:val="en-AU"/>
        </w:rPr>
        <w:t>No</w:t>
      </w:r>
      <w:r w:rsidRPr="00BB668E">
        <w:rPr>
          <w:spacing w:val="-2"/>
          <w:u w:val="single"/>
          <w:lang w:val="en-AU"/>
        </w:rPr>
        <w:t xml:space="preserve"> </w:t>
      </w:r>
      <w:r w:rsidRPr="00BB668E">
        <w:rPr>
          <w:u w:val="single"/>
          <w:lang w:val="en-AU"/>
        </w:rPr>
        <w:t>Inconsistent</w:t>
      </w:r>
      <w:r w:rsidRPr="00BB668E">
        <w:rPr>
          <w:spacing w:val="-3"/>
          <w:u w:val="single"/>
          <w:lang w:val="en-AU"/>
        </w:rPr>
        <w:t xml:space="preserve"> </w:t>
      </w:r>
      <w:r w:rsidRPr="00BB668E">
        <w:rPr>
          <w:spacing w:val="-2"/>
          <w:u w:val="single"/>
          <w:lang w:val="en-AU"/>
        </w:rPr>
        <w:t>Statements</w:t>
      </w:r>
    </w:p>
    <w:p w14:paraId="002B84A7" w14:textId="5A98C098" w:rsidR="00EC3F9A" w:rsidRPr="00BB668E" w:rsidRDefault="001A4D5D" w:rsidP="00D90C05">
      <w:pPr>
        <w:pStyle w:val="ListParagraph"/>
        <w:numPr>
          <w:ilvl w:val="0"/>
          <w:numId w:val="4"/>
        </w:numPr>
        <w:spacing w:before="120" w:after="120" w:line="360" w:lineRule="auto"/>
        <w:ind w:left="567" w:hanging="567"/>
        <w:rPr>
          <w:u w:val="single"/>
          <w:lang w:val="en-AU"/>
        </w:rPr>
      </w:pPr>
      <w:bookmarkStart w:id="111" w:name="_Ref150332895"/>
      <w:r w:rsidRPr="00BB668E">
        <w:rPr>
          <w:sz w:val="24"/>
          <w:szCs w:val="24"/>
          <w:lang w:val="en-AU"/>
        </w:rPr>
        <w:t>UNSW</w:t>
      </w:r>
      <w:r w:rsidR="00F62C13" w:rsidRPr="00BB668E">
        <w:rPr>
          <w:sz w:val="24"/>
          <w:szCs w:val="24"/>
          <w:lang w:val="en-AU"/>
        </w:rPr>
        <w:t xml:space="preserve"> must </w:t>
      </w:r>
      <w:r w:rsidR="00206C1D" w:rsidRPr="00BB668E">
        <w:rPr>
          <w:sz w:val="24"/>
          <w:szCs w:val="24"/>
          <w:lang w:val="en-AU"/>
        </w:rPr>
        <w:t>not</w:t>
      </w:r>
      <w:r w:rsidR="008F4852">
        <w:rPr>
          <w:sz w:val="24"/>
          <w:szCs w:val="24"/>
          <w:lang w:val="en-AU"/>
        </w:rPr>
        <w:t>,</w:t>
      </w:r>
      <w:r w:rsidR="00206C1D" w:rsidRPr="00BB668E">
        <w:rPr>
          <w:sz w:val="24"/>
          <w:szCs w:val="24"/>
          <w:lang w:val="en-AU"/>
        </w:rPr>
        <w:t xml:space="preserve"> and</w:t>
      </w:r>
      <w:r w:rsidR="00F62C13" w:rsidRPr="00BB668E">
        <w:rPr>
          <w:sz w:val="24"/>
          <w:szCs w:val="24"/>
          <w:lang w:val="en-AU"/>
        </w:rPr>
        <w:t xml:space="preserve"> must use its best </w:t>
      </w:r>
      <w:r w:rsidR="00321764" w:rsidRPr="00BB668E">
        <w:rPr>
          <w:sz w:val="24"/>
          <w:szCs w:val="24"/>
          <w:lang w:val="en-AU"/>
        </w:rPr>
        <w:t>endeavo</w:t>
      </w:r>
      <w:r w:rsidR="00D32551" w:rsidRPr="00BB668E">
        <w:rPr>
          <w:sz w:val="24"/>
          <w:szCs w:val="24"/>
          <w:lang w:val="en-AU"/>
        </w:rPr>
        <w:t>u</w:t>
      </w:r>
      <w:r w:rsidR="00321764" w:rsidRPr="00BB668E">
        <w:rPr>
          <w:sz w:val="24"/>
          <w:szCs w:val="24"/>
          <w:lang w:val="en-AU"/>
        </w:rPr>
        <w:t>rs</w:t>
      </w:r>
      <w:r w:rsidR="00F62C13" w:rsidRPr="00BB668E">
        <w:rPr>
          <w:sz w:val="24"/>
          <w:szCs w:val="24"/>
          <w:lang w:val="en-AU"/>
        </w:rPr>
        <w:t xml:space="preserve"> to ensure that</w:t>
      </w:r>
      <w:r w:rsidR="00F62C13" w:rsidRPr="00BB668E" w:rsidDel="00671DE1">
        <w:rPr>
          <w:sz w:val="24"/>
          <w:szCs w:val="24"/>
          <w:lang w:val="en-AU"/>
        </w:rPr>
        <w:t xml:space="preserve"> its officers,</w:t>
      </w:r>
      <w:r w:rsidR="00D4652D">
        <w:rPr>
          <w:sz w:val="24"/>
          <w:szCs w:val="24"/>
          <w:lang w:val="en-AU"/>
        </w:rPr>
        <w:t xml:space="preserve"> senior managerial</w:t>
      </w:r>
      <w:r w:rsidR="00F62C13" w:rsidRPr="00BB668E">
        <w:rPr>
          <w:sz w:val="24"/>
          <w:szCs w:val="24"/>
          <w:lang w:val="en-AU"/>
        </w:rPr>
        <w:t xml:space="preserve"> employees </w:t>
      </w:r>
      <w:r w:rsidR="00BD437A" w:rsidRPr="00B83FF0">
        <w:rPr>
          <w:sz w:val="24"/>
          <w:szCs w:val="24"/>
          <w:lang w:val="en-AU"/>
        </w:rPr>
        <w:t>(</w:t>
      </w:r>
      <w:r w:rsidR="00521C08" w:rsidRPr="00B83FF0">
        <w:rPr>
          <w:sz w:val="24"/>
          <w:szCs w:val="24"/>
          <w:lang w:val="en-AU"/>
        </w:rPr>
        <w:t xml:space="preserve">including </w:t>
      </w:r>
      <w:r w:rsidR="004439F9" w:rsidRPr="00B83FF0">
        <w:rPr>
          <w:sz w:val="24"/>
          <w:szCs w:val="24"/>
          <w:lang w:val="en-AU"/>
        </w:rPr>
        <w:t xml:space="preserve">all </w:t>
      </w:r>
      <w:r w:rsidR="00CA0E6C" w:rsidRPr="00B83FF0">
        <w:rPr>
          <w:sz w:val="24"/>
          <w:szCs w:val="24"/>
          <w:lang w:val="en-AU"/>
        </w:rPr>
        <w:t xml:space="preserve">those within the University Leadership Team, </w:t>
      </w:r>
      <w:r w:rsidR="00CC5D95" w:rsidRPr="00B83FF0">
        <w:rPr>
          <w:sz w:val="24"/>
          <w:szCs w:val="24"/>
          <w:lang w:val="en-AU"/>
        </w:rPr>
        <w:t xml:space="preserve">Associate Deans and </w:t>
      </w:r>
      <w:r w:rsidR="005E7372" w:rsidRPr="00B83FF0">
        <w:rPr>
          <w:sz w:val="24"/>
          <w:szCs w:val="24"/>
          <w:lang w:val="en-AU"/>
        </w:rPr>
        <w:t>Heads of School)</w:t>
      </w:r>
      <w:r w:rsidR="005E7372">
        <w:rPr>
          <w:sz w:val="24"/>
          <w:szCs w:val="24"/>
          <w:lang w:val="en-AU"/>
        </w:rPr>
        <w:t xml:space="preserve"> </w:t>
      </w:r>
      <w:r w:rsidR="00F62C13" w:rsidRPr="00BB668E">
        <w:rPr>
          <w:sz w:val="24"/>
          <w:szCs w:val="24"/>
          <w:lang w:val="en-AU"/>
        </w:rPr>
        <w:t>or agents</w:t>
      </w:r>
      <w:r w:rsidR="00F62C13" w:rsidRPr="00BB668E">
        <w:rPr>
          <w:spacing w:val="-14"/>
          <w:sz w:val="24"/>
          <w:szCs w:val="24"/>
          <w:lang w:val="en-AU"/>
        </w:rPr>
        <w:t xml:space="preserve"> </w:t>
      </w:r>
      <w:r w:rsidR="00F62C13" w:rsidRPr="00BB668E">
        <w:rPr>
          <w:sz w:val="24"/>
          <w:szCs w:val="24"/>
          <w:lang w:val="en-AU"/>
        </w:rPr>
        <w:t>do</w:t>
      </w:r>
      <w:r w:rsidR="00F62C13" w:rsidRPr="00BB668E">
        <w:rPr>
          <w:spacing w:val="-14"/>
          <w:sz w:val="24"/>
          <w:szCs w:val="24"/>
          <w:lang w:val="en-AU"/>
        </w:rPr>
        <w:t xml:space="preserve"> </w:t>
      </w:r>
      <w:r w:rsidR="00F62C13" w:rsidRPr="00BB668E">
        <w:rPr>
          <w:sz w:val="24"/>
          <w:szCs w:val="24"/>
          <w:lang w:val="en-AU"/>
        </w:rPr>
        <w:t>not,</w:t>
      </w:r>
      <w:r w:rsidR="00F62C13" w:rsidRPr="00BB668E">
        <w:rPr>
          <w:spacing w:val="-13"/>
          <w:sz w:val="24"/>
          <w:szCs w:val="24"/>
          <w:lang w:val="en-AU"/>
        </w:rPr>
        <w:t xml:space="preserve"> </w:t>
      </w:r>
      <w:r w:rsidR="00F62C13" w:rsidRPr="00BB668E">
        <w:rPr>
          <w:sz w:val="24"/>
          <w:szCs w:val="24"/>
          <w:lang w:val="en-AU"/>
        </w:rPr>
        <w:t>make</w:t>
      </w:r>
      <w:r w:rsidR="00F62C13" w:rsidRPr="00BB668E">
        <w:rPr>
          <w:spacing w:val="-14"/>
          <w:sz w:val="24"/>
          <w:szCs w:val="24"/>
          <w:lang w:val="en-AU"/>
        </w:rPr>
        <w:t xml:space="preserve"> </w:t>
      </w:r>
      <w:r w:rsidR="00F62C13" w:rsidRPr="00BB668E">
        <w:rPr>
          <w:sz w:val="24"/>
          <w:szCs w:val="24"/>
          <w:lang w:val="en-AU"/>
        </w:rPr>
        <w:t>any</w:t>
      </w:r>
      <w:r w:rsidR="00F62C13" w:rsidRPr="00BB668E">
        <w:rPr>
          <w:spacing w:val="-13"/>
          <w:sz w:val="24"/>
          <w:szCs w:val="24"/>
          <w:lang w:val="en-AU"/>
        </w:rPr>
        <w:t xml:space="preserve"> </w:t>
      </w:r>
      <w:r w:rsidR="00F62C13" w:rsidRPr="00BB668E">
        <w:rPr>
          <w:sz w:val="24"/>
          <w:szCs w:val="24"/>
          <w:lang w:val="en-AU"/>
        </w:rPr>
        <w:t>statement</w:t>
      </w:r>
      <w:r w:rsidR="00F62C13" w:rsidRPr="00BB668E">
        <w:rPr>
          <w:spacing w:val="-14"/>
          <w:sz w:val="24"/>
          <w:szCs w:val="24"/>
          <w:lang w:val="en-AU"/>
        </w:rPr>
        <w:t xml:space="preserve"> </w:t>
      </w:r>
      <w:r w:rsidR="00F62C13" w:rsidRPr="00BB668E">
        <w:rPr>
          <w:sz w:val="24"/>
          <w:szCs w:val="24"/>
          <w:lang w:val="en-AU"/>
        </w:rPr>
        <w:t>or</w:t>
      </w:r>
      <w:r w:rsidR="00F62C13" w:rsidRPr="00BB668E">
        <w:rPr>
          <w:spacing w:val="-13"/>
          <w:sz w:val="24"/>
          <w:szCs w:val="24"/>
          <w:lang w:val="en-AU"/>
        </w:rPr>
        <w:t xml:space="preserve"> </w:t>
      </w:r>
      <w:r w:rsidR="00F62C13" w:rsidRPr="00BB668E">
        <w:rPr>
          <w:sz w:val="24"/>
          <w:szCs w:val="24"/>
          <w:lang w:val="en-AU"/>
        </w:rPr>
        <w:t>otherwise</w:t>
      </w:r>
      <w:r w:rsidR="00F62C13" w:rsidRPr="00BB668E">
        <w:rPr>
          <w:spacing w:val="-14"/>
          <w:sz w:val="24"/>
          <w:szCs w:val="24"/>
          <w:lang w:val="en-AU"/>
        </w:rPr>
        <w:t xml:space="preserve"> </w:t>
      </w:r>
      <w:r w:rsidR="00F62C13" w:rsidRPr="00BB668E">
        <w:rPr>
          <w:sz w:val="24"/>
          <w:szCs w:val="24"/>
          <w:lang w:val="en-AU"/>
        </w:rPr>
        <w:t>imply,</w:t>
      </w:r>
      <w:r w:rsidR="00F62C13" w:rsidRPr="00BB668E">
        <w:rPr>
          <w:spacing w:val="-14"/>
          <w:sz w:val="24"/>
          <w:szCs w:val="24"/>
          <w:lang w:val="en-AU"/>
        </w:rPr>
        <w:t xml:space="preserve"> </w:t>
      </w:r>
      <w:r w:rsidR="00F62C13" w:rsidRPr="00BB668E">
        <w:rPr>
          <w:sz w:val="24"/>
          <w:szCs w:val="24"/>
          <w:lang w:val="en-AU"/>
        </w:rPr>
        <w:t>either</w:t>
      </w:r>
      <w:r w:rsidR="00F62C13" w:rsidRPr="00BB668E">
        <w:rPr>
          <w:spacing w:val="-13"/>
          <w:sz w:val="24"/>
          <w:szCs w:val="24"/>
          <w:lang w:val="en-AU"/>
        </w:rPr>
        <w:t xml:space="preserve"> </w:t>
      </w:r>
      <w:r w:rsidR="00F62C13" w:rsidRPr="00BB668E">
        <w:rPr>
          <w:sz w:val="24"/>
          <w:szCs w:val="24"/>
          <w:lang w:val="en-AU"/>
        </w:rPr>
        <w:t>orally</w:t>
      </w:r>
      <w:r w:rsidR="00F62C13" w:rsidRPr="00BB668E">
        <w:rPr>
          <w:spacing w:val="-14"/>
          <w:sz w:val="24"/>
          <w:szCs w:val="24"/>
          <w:lang w:val="en-AU"/>
        </w:rPr>
        <w:t xml:space="preserve"> </w:t>
      </w:r>
      <w:r w:rsidR="00F62C13" w:rsidRPr="00BB668E">
        <w:rPr>
          <w:sz w:val="24"/>
          <w:szCs w:val="24"/>
          <w:lang w:val="en-AU"/>
        </w:rPr>
        <w:t>or</w:t>
      </w:r>
      <w:r w:rsidR="00F62C13" w:rsidRPr="00BB668E">
        <w:rPr>
          <w:spacing w:val="-13"/>
          <w:sz w:val="24"/>
          <w:szCs w:val="24"/>
          <w:lang w:val="en-AU"/>
        </w:rPr>
        <w:t xml:space="preserve"> </w:t>
      </w:r>
      <w:r w:rsidR="00F62C13" w:rsidRPr="00BB668E">
        <w:rPr>
          <w:sz w:val="24"/>
          <w:szCs w:val="24"/>
          <w:lang w:val="en-AU"/>
        </w:rPr>
        <w:t>in</w:t>
      </w:r>
      <w:r w:rsidR="00F62C13" w:rsidRPr="00BB668E">
        <w:rPr>
          <w:spacing w:val="-14"/>
          <w:sz w:val="24"/>
          <w:szCs w:val="24"/>
          <w:lang w:val="en-AU"/>
        </w:rPr>
        <w:t xml:space="preserve"> </w:t>
      </w:r>
      <w:r w:rsidR="00F62C13" w:rsidRPr="00BB668E">
        <w:rPr>
          <w:sz w:val="24"/>
          <w:szCs w:val="24"/>
          <w:lang w:val="en-AU"/>
        </w:rPr>
        <w:t>writing,</w:t>
      </w:r>
      <w:r w:rsidR="00F62C13" w:rsidRPr="00BB668E">
        <w:rPr>
          <w:spacing w:val="-13"/>
          <w:sz w:val="24"/>
          <w:szCs w:val="24"/>
          <w:lang w:val="en-AU"/>
        </w:rPr>
        <w:t xml:space="preserve"> </w:t>
      </w:r>
      <w:r w:rsidR="00F62C13" w:rsidRPr="00BB668E">
        <w:rPr>
          <w:sz w:val="24"/>
          <w:szCs w:val="24"/>
          <w:lang w:val="en-AU"/>
        </w:rPr>
        <w:t>anything that</w:t>
      </w:r>
      <w:r w:rsidR="00F62C13" w:rsidRPr="00BB668E">
        <w:rPr>
          <w:spacing w:val="-1"/>
          <w:sz w:val="24"/>
          <w:szCs w:val="24"/>
          <w:lang w:val="en-AU"/>
        </w:rPr>
        <w:t xml:space="preserve"> </w:t>
      </w:r>
      <w:r w:rsidR="00F62C13" w:rsidRPr="00BB668E">
        <w:rPr>
          <w:sz w:val="24"/>
          <w:szCs w:val="24"/>
          <w:lang w:val="en-AU"/>
        </w:rPr>
        <w:t>is</w:t>
      </w:r>
      <w:r w:rsidR="00F62C13" w:rsidRPr="00BB668E">
        <w:rPr>
          <w:spacing w:val="-5"/>
          <w:sz w:val="24"/>
          <w:szCs w:val="24"/>
          <w:lang w:val="en-AU"/>
        </w:rPr>
        <w:t xml:space="preserve"> </w:t>
      </w:r>
      <w:r w:rsidR="00F62C13" w:rsidRPr="00BB668E">
        <w:rPr>
          <w:sz w:val="24"/>
          <w:szCs w:val="24"/>
          <w:lang w:val="en-AU"/>
        </w:rPr>
        <w:t>inconsistent</w:t>
      </w:r>
      <w:r w:rsidR="00F62C13" w:rsidRPr="00BB668E">
        <w:rPr>
          <w:spacing w:val="-4"/>
          <w:sz w:val="24"/>
          <w:szCs w:val="24"/>
          <w:lang w:val="en-AU"/>
        </w:rPr>
        <w:t xml:space="preserve"> </w:t>
      </w:r>
      <w:r w:rsidR="00F62C13" w:rsidRPr="00BB668E">
        <w:rPr>
          <w:sz w:val="24"/>
          <w:szCs w:val="24"/>
          <w:lang w:val="en-AU"/>
        </w:rPr>
        <w:t>with</w:t>
      </w:r>
      <w:r w:rsidR="00F62C13" w:rsidRPr="00BB668E">
        <w:rPr>
          <w:spacing w:val="-6"/>
          <w:sz w:val="24"/>
          <w:szCs w:val="24"/>
          <w:lang w:val="en-AU"/>
        </w:rPr>
        <w:t xml:space="preserve"> </w:t>
      </w:r>
      <w:r w:rsidR="00F62C13" w:rsidRPr="00BB668E">
        <w:rPr>
          <w:sz w:val="24"/>
          <w:szCs w:val="24"/>
          <w:lang w:val="en-AU"/>
        </w:rPr>
        <w:t>admissions</w:t>
      </w:r>
      <w:r w:rsidR="00F62C13" w:rsidRPr="00BB668E">
        <w:rPr>
          <w:spacing w:val="-5"/>
          <w:sz w:val="24"/>
          <w:szCs w:val="24"/>
          <w:lang w:val="en-AU"/>
        </w:rPr>
        <w:t xml:space="preserve"> </w:t>
      </w:r>
      <w:r w:rsidR="00F62C13" w:rsidRPr="00BB668E">
        <w:rPr>
          <w:sz w:val="24"/>
          <w:szCs w:val="24"/>
          <w:lang w:val="en-AU"/>
        </w:rPr>
        <w:t>or</w:t>
      </w:r>
      <w:r w:rsidR="00F62C13" w:rsidRPr="00BB668E">
        <w:rPr>
          <w:spacing w:val="-5"/>
          <w:sz w:val="24"/>
          <w:szCs w:val="24"/>
          <w:lang w:val="en-AU"/>
        </w:rPr>
        <w:t xml:space="preserve"> </w:t>
      </w:r>
      <w:r w:rsidR="00F62C13" w:rsidRPr="00BB668E">
        <w:rPr>
          <w:sz w:val="24"/>
          <w:szCs w:val="24"/>
          <w:lang w:val="en-AU"/>
        </w:rPr>
        <w:t>acknowledgements</w:t>
      </w:r>
      <w:r w:rsidR="00F62C13" w:rsidRPr="00BB668E">
        <w:rPr>
          <w:spacing w:val="-5"/>
          <w:sz w:val="24"/>
          <w:szCs w:val="24"/>
          <w:lang w:val="en-AU"/>
        </w:rPr>
        <w:t xml:space="preserve"> </w:t>
      </w:r>
      <w:r w:rsidR="00F62C13" w:rsidRPr="00BB668E">
        <w:rPr>
          <w:sz w:val="24"/>
          <w:szCs w:val="24"/>
          <w:lang w:val="en-AU"/>
        </w:rPr>
        <w:t>contained</w:t>
      </w:r>
      <w:r w:rsidR="00F62C13" w:rsidRPr="00BB668E">
        <w:rPr>
          <w:spacing w:val="-4"/>
          <w:sz w:val="24"/>
          <w:szCs w:val="24"/>
          <w:lang w:val="en-AU"/>
        </w:rPr>
        <w:t xml:space="preserve"> </w:t>
      </w:r>
      <w:r w:rsidR="00F62C13" w:rsidRPr="00BB668E">
        <w:rPr>
          <w:sz w:val="24"/>
          <w:szCs w:val="24"/>
          <w:lang w:val="en-AU"/>
        </w:rPr>
        <w:t>in</w:t>
      </w:r>
      <w:r w:rsidR="00F62C13" w:rsidRPr="00BB668E">
        <w:rPr>
          <w:spacing w:val="-4"/>
          <w:sz w:val="24"/>
          <w:szCs w:val="24"/>
          <w:lang w:val="en-AU"/>
        </w:rPr>
        <w:t xml:space="preserve"> </w:t>
      </w:r>
      <w:r w:rsidR="00F62C13" w:rsidRPr="00BB668E">
        <w:rPr>
          <w:sz w:val="24"/>
          <w:szCs w:val="24"/>
          <w:lang w:val="en-AU"/>
        </w:rPr>
        <w:t>this</w:t>
      </w:r>
      <w:r w:rsidR="00F62C13" w:rsidRPr="00BB668E">
        <w:rPr>
          <w:spacing w:val="-3"/>
          <w:sz w:val="24"/>
          <w:szCs w:val="24"/>
          <w:lang w:val="en-AU"/>
        </w:rPr>
        <w:t xml:space="preserve"> </w:t>
      </w:r>
      <w:r w:rsidR="00F62C13" w:rsidRPr="00BB668E">
        <w:rPr>
          <w:sz w:val="24"/>
          <w:szCs w:val="24"/>
          <w:lang w:val="en-AU"/>
        </w:rPr>
        <w:t>Undertaking.</w:t>
      </w:r>
      <w:bookmarkEnd w:id="111"/>
    </w:p>
    <w:p w14:paraId="4FEEF0CD" w14:textId="22CBD15C" w:rsidR="00BC062F" w:rsidRPr="00BB668E" w:rsidRDefault="00F62C13" w:rsidP="005077AF">
      <w:pPr>
        <w:pStyle w:val="Heading2"/>
        <w:spacing w:before="120" w:after="120" w:line="360" w:lineRule="auto"/>
        <w:ind w:left="567" w:hanging="567"/>
        <w:jc w:val="both"/>
        <w:rPr>
          <w:lang w:val="en-AU"/>
        </w:rPr>
      </w:pPr>
      <w:r w:rsidRPr="00BB668E">
        <w:rPr>
          <w:u w:val="single"/>
          <w:lang w:val="en-AU"/>
        </w:rPr>
        <w:t>No waiver of privilege</w:t>
      </w:r>
    </w:p>
    <w:p w14:paraId="3E102DCF" w14:textId="166CA9E1" w:rsidR="00BC062F" w:rsidRPr="00BB668E" w:rsidRDefault="00F62C13" w:rsidP="00FE40B6">
      <w:pPr>
        <w:pStyle w:val="ListParagraph"/>
        <w:numPr>
          <w:ilvl w:val="0"/>
          <w:numId w:val="4"/>
        </w:numPr>
        <w:spacing w:before="120" w:after="120" w:line="360" w:lineRule="auto"/>
        <w:ind w:left="567" w:hanging="567"/>
        <w:rPr>
          <w:sz w:val="24"/>
          <w:szCs w:val="24"/>
          <w:lang w:val="en-AU"/>
        </w:rPr>
      </w:pPr>
      <w:bookmarkStart w:id="112" w:name="_Ref173317205"/>
      <w:bookmarkStart w:id="113" w:name="_Ref202101708"/>
      <w:bookmarkStart w:id="114" w:name="_Ref202349555"/>
      <w:r w:rsidRPr="00BB668E">
        <w:rPr>
          <w:sz w:val="24"/>
          <w:szCs w:val="24"/>
          <w:lang w:val="en-AU"/>
        </w:rPr>
        <w:t>The parties agree that nothing in this Undertaking requires U</w:t>
      </w:r>
      <w:r w:rsidR="004F7501" w:rsidRPr="00BB668E">
        <w:rPr>
          <w:sz w:val="24"/>
          <w:szCs w:val="24"/>
          <w:lang w:val="en-AU"/>
        </w:rPr>
        <w:t>NSW</w:t>
      </w:r>
      <w:r w:rsidRPr="00BB668E">
        <w:rPr>
          <w:sz w:val="24"/>
          <w:szCs w:val="24"/>
          <w:lang w:val="en-AU"/>
        </w:rPr>
        <w:t xml:space="preserve"> to produce a document that is or may be subject to a claim of legal professional privilege</w:t>
      </w:r>
      <w:r w:rsidR="000D614F" w:rsidRPr="00BB668E">
        <w:rPr>
          <w:sz w:val="24"/>
          <w:szCs w:val="24"/>
          <w:lang w:val="en-AU"/>
        </w:rPr>
        <w:t>.</w:t>
      </w:r>
      <w:bookmarkEnd w:id="112"/>
      <w:r w:rsidR="00522027" w:rsidRPr="00BB668E">
        <w:rPr>
          <w:sz w:val="24"/>
          <w:szCs w:val="24"/>
          <w:lang w:val="en-AU"/>
        </w:rPr>
        <w:t xml:space="preserve"> U</w:t>
      </w:r>
      <w:r w:rsidR="004F7501" w:rsidRPr="00BB668E">
        <w:rPr>
          <w:sz w:val="24"/>
          <w:szCs w:val="24"/>
          <w:lang w:val="en-AU"/>
        </w:rPr>
        <w:t>NSW</w:t>
      </w:r>
      <w:r w:rsidR="00522027" w:rsidRPr="00BB668E">
        <w:rPr>
          <w:sz w:val="24"/>
          <w:szCs w:val="24"/>
          <w:lang w:val="en-AU"/>
        </w:rPr>
        <w:t xml:space="preserve"> agrees that it will not claim legal professional privilege over </w:t>
      </w:r>
      <w:r w:rsidR="005200DC" w:rsidRPr="00BB668E">
        <w:rPr>
          <w:sz w:val="24"/>
          <w:szCs w:val="24"/>
          <w:lang w:val="en-AU"/>
        </w:rPr>
        <w:t xml:space="preserve">the </w:t>
      </w:r>
      <w:r w:rsidR="00F271D4" w:rsidRPr="00BB668E">
        <w:rPr>
          <w:sz w:val="24"/>
          <w:szCs w:val="24"/>
          <w:lang w:val="en-AU"/>
        </w:rPr>
        <w:t>documents</w:t>
      </w:r>
      <w:r w:rsidR="00AD5AC7" w:rsidRPr="00BB668E">
        <w:rPr>
          <w:sz w:val="24"/>
          <w:szCs w:val="24"/>
          <w:lang w:val="en-AU"/>
        </w:rPr>
        <w:t xml:space="preserve"> </w:t>
      </w:r>
      <w:r w:rsidR="007268CC" w:rsidRPr="00BB668E">
        <w:rPr>
          <w:sz w:val="24"/>
          <w:szCs w:val="24"/>
          <w:lang w:val="en-AU"/>
        </w:rPr>
        <w:t xml:space="preserve">to be </w:t>
      </w:r>
      <w:r w:rsidR="00BD3B0C" w:rsidRPr="00BB668E">
        <w:rPr>
          <w:sz w:val="24"/>
          <w:szCs w:val="24"/>
          <w:lang w:val="en-AU"/>
        </w:rPr>
        <w:t xml:space="preserve">provided </w:t>
      </w:r>
      <w:r w:rsidR="00F726E9" w:rsidRPr="00BB668E">
        <w:rPr>
          <w:sz w:val="24"/>
          <w:szCs w:val="24"/>
          <w:lang w:val="en-AU"/>
        </w:rPr>
        <w:t>to the FWO</w:t>
      </w:r>
      <w:r w:rsidR="00BD3B0C" w:rsidRPr="00BB668E">
        <w:rPr>
          <w:sz w:val="24"/>
          <w:szCs w:val="24"/>
          <w:lang w:val="en-AU"/>
        </w:rPr>
        <w:t xml:space="preserve"> pursuant to this Undertaking</w:t>
      </w:r>
      <w:r w:rsidR="008B1D30" w:rsidRPr="00BB668E">
        <w:rPr>
          <w:sz w:val="24"/>
          <w:szCs w:val="24"/>
          <w:lang w:val="en-AU"/>
        </w:rPr>
        <w:t>.</w:t>
      </w:r>
      <w:bookmarkEnd w:id="113"/>
      <w:bookmarkEnd w:id="114"/>
    </w:p>
    <w:p w14:paraId="45451505" w14:textId="4B9FAB7F" w:rsidR="000F3BBA" w:rsidRPr="00BB668E" w:rsidRDefault="00943FD6" w:rsidP="00943FD6">
      <w:pPr>
        <w:pStyle w:val="Heading2"/>
        <w:spacing w:before="120" w:after="120" w:line="360" w:lineRule="auto"/>
        <w:ind w:left="567" w:hanging="567"/>
        <w:jc w:val="both"/>
        <w:rPr>
          <w:u w:val="single"/>
          <w:lang w:val="en-AU"/>
        </w:rPr>
      </w:pPr>
      <w:r w:rsidRPr="00BB668E">
        <w:rPr>
          <w:u w:val="single"/>
          <w:lang w:val="en-AU"/>
        </w:rPr>
        <w:t>Acknowledgements</w:t>
      </w:r>
    </w:p>
    <w:p w14:paraId="7FB6B14A" w14:textId="574614C7" w:rsidR="000F3BBA" w:rsidRPr="00BB668E" w:rsidRDefault="00F62C13" w:rsidP="00FE40B6">
      <w:pPr>
        <w:pStyle w:val="ListParagraph"/>
        <w:numPr>
          <w:ilvl w:val="0"/>
          <w:numId w:val="4"/>
        </w:numPr>
        <w:spacing w:before="120" w:after="120" w:line="360" w:lineRule="auto"/>
        <w:ind w:left="567" w:hanging="567"/>
        <w:rPr>
          <w:sz w:val="24"/>
          <w:szCs w:val="24"/>
          <w:lang w:val="en-AU"/>
        </w:rPr>
      </w:pPr>
      <w:bookmarkStart w:id="115" w:name="_Ref192327044"/>
      <w:r w:rsidRPr="00BB668E">
        <w:rPr>
          <w:sz w:val="24"/>
          <w:szCs w:val="24"/>
          <w:lang w:val="en-AU"/>
        </w:rPr>
        <w:t>U</w:t>
      </w:r>
      <w:r w:rsidR="004F7501" w:rsidRPr="00BB668E">
        <w:rPr>
          <w:sz w:val="24"/>
          <w:szCs w:val="24"/>
          <w:lang w:val="en-AU"/>
        </w:rPr>
        <w:t>NSW</w:t>
      </w:r>
      <w:r w:rsidRPr="00BB668E">
        <w:rPr>
          <w:spacing w:val="-3"/>
          <w:sz w:val="24"/>
          <w:szCs w:val="24"/>
          <w:lang w:val="en-AU"/>
        </w:rPr>
        <w:t xml:space="preserve"> </w:t>
      </w:r>
      <w:r w:rsidRPr="00BB668E">
        <w:rPr>
          <w:sz w:val="24"/>
          <w:szCs w:val="24"/>
          <w:lang w:val="en-AU"/>
        </w:rPr>
        <w:t>acknowledges</w:t>
      </w:r>
      <w:r w:rsidRPr="00BB668E">
        <w:rPr>
          <w:spacing w:val="-3"/>
          <w:sz w:val="24"/>
          <w:szCs w:val="24"/>
          <w:lang w:val="en-AU"/>
        </w:rPr>
        <w:t xml:space="preserve"> </w:t>
      </w:r>
      <w:r w:rsidRPr="00BB668E">
        <w:rPr>
          <w:spacing w:val="-2"/>
          <w:sz w:val="24"/>
          <w:szCs w:val="24"/>
          <w:lang w:val="en-AU"/>
        </w:rPr>
        <w:t>that:</w:t>
      </w:r>
      <w:bookmarkEnd w:id="115"/>
    </w:p>
    <w:p w14:paraId="1EBC6656" w14:textId="039771BE"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the</w:t>
      </w:r>
      <w:r w:rsidRPr="00BB668E">
        <w:rPr>
          <w:spacing w:val="-1"/>
          <w:sz w:val="24"/>
          <w:szCs w:val="24"/>
          <w:lang w:val="en-AU"/>
        </w:rPr>
        <w:t xml:space="preserve"> </w:t>
      </w:r>
      <w:r w:rsidRPr="00BB668E">
        <w:rPr>
          <w:sz w:val="24"/>
          <w:szCs w:val="24"/>
          <w:lang w:val="en-AU"/>
        </w:rPr>
        <w:t>FWO</w:t>
      </w:r>
      <w:r w:rsidRPr="00BB668E">
        <w:rPr>
          <w:spacing w:val="1"/>
          <w:sz w:val="24"/>
          <w:szCs w:val="24"/>
          <w:lang w:val="en-AU"/>
        </w:rPr>
        <w:t xml:space="preserve"> </w:t>
      </w:r>
      <w:r w:rsidRPr="00BB668E">
        <w:rPr>
          <w:spacing w:val="-4"/>
          <w:sz w:val="24"/>
          <w:szCs w:val="24"/>
          <w:lang w:val="en-AU"/>
        </w:rPr>
        <w:t>may</w:t>
      </w:r>
      <w:r w:rsidR="00991746">
        <w:rPr>
          <w:spacing w:val="-4"/>
          <w:sz w:val="24"/>
          <w:szCs w:val="24"/>
          <w:lang w:val="en-AU"/>
        </w:rPr>
        <w:t>:</w:t>
      </w:r>
    </w:p>
    <w:p w14:paraId="3CAEADDC" w14:textId="0A5040A2" w:rsidR="000F3BBA" w:rsidRPr="008C4626" w:rsidRDefault="00F62C13"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make this Undertaking available on the FWO internet si</w:t>
      </w:r>
      <w:r w:rsidR="006D1B20" w:rsidRPr="008C4626">
        <w:rPr>
          <w:sz w:val="24"/>
          <w:szCs w:val="24"/>
          <w:lang w:val="en-AU"/>
        </w:rPr>
        <w:t xml:space="preserve">te at </w:t>
      </w:r>
      <w:hyperlink r:id="rId22" w:history="1">
        <w:r w:rsidR="00737777" w:rsidRPr="00BB668E">
          <w:rPr>
            <w:rStyle w:val="Hyperlink"/>
            <w:spacing w:val="-2"/>
            <w:sz w:val="24"/>
            <w:szCs w:val="24"/>
            <w:lang w:val="en-AU"/>
          </w:rPr>
          <w:t>www.fairwork.gov.au</w:t>
        </w:r>
      </w:hyperlink>
      <w:r w:rsidR="007B6E39">
        <w:t>;</w:t>
      </w:r>
    </w:p>
    <w:p w14:paraId="1450A8BE" w14:textId="77777777" w:rsidR="000F3BBA" w:rsidRPr="008C4626" w:rsidRDefault="00F62C13"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 xml:space="preserve">release a copy of this Undertaking pursuant to any relevant request under the </w:t>
      </w:r>
      <w:r w:rsidRPr="00991746">
        <w:rPr>
          <w:i/>
          <w:sz w:val="24"/>
          <w:szCs w:val="24"/>
          <w:lang w:val="en-AU"/>
        </w:rPr>
        <w:t>Freedom of Information Act 1982</w:t>
      </w:r>
      <w:r w:rsidRPr="008C4626">
        <w:rPr>
          <w:sz w:val="24"/>
          <w:szCs w:val="24"/>
          <w:lang w:val="en-AU"/>
        </w:rPr>
        <w:t xml:space="preserve"> (Cth);</w:t>
      </w:r>
    </w:p>
    <w:p w14:paraId="75663000" w14:textId="77777777" w:rsidR="000F3BBA" w:rsidRPr="008C4626" w:rsidRDefault="00F62C13"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issue a media release in relation to this Undertaking;</w:t>
      </w:r>
    </w:p>
    <w:p w14:paraId="6C4C6BEE" w14:textId="77777777" w:rsidR="000F3BBA" w:rsidRPr="008C4626" w:rsidRDefault="00F62C13"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from time to time, publicly refer to the Undertaking and its terms; and</w:t>
      </w:r>
    </w:p>
    <w:p w14:paraId="4AD57415" w14:textId="392C8EAC" w:rsidR="000F3BBA" w:rsidRPr="008C4626" w:rsidRDefault="16D253E6"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rely upon the admissions made by U</w:t>
      </w:r>
      <w:r w:rsidR="6579F3DB" w:rsidRPr="008C4626">
        <w:rPr>
          <w:sz w:val="24"/>
          <w:szCs w:val="24"/>
          <w:lang w:val="en-AU"/>
        </w:rPr>
        <w:t>NSW</w:t>
      </w:r>
      <w:r w:rsidRPr="008C4626">
        <w:rPr>
          <w:sz w:val="24"/>
          <w:szCs w:val="24"/>
          <w:lang w:val="en-AU"/>
        </w:rPr>
        <w:t xml:space="preserve"> set out in clause</w:t>
      </w:r>
      <w:r w:rsidR="00652A92">
        <w:rPr>
          <w:sz w:val="24"/>
          <w:szCs w:val="24"/>
          <w:lang w:val="en-AU"/>
        </w:rPr>
        <w:t>s</w:t>
      </w:r>
      <w:r w:rsidR="69E327BF" w:rsidRPr="65FB8DB9">
        <w:rPr>
          <w:sz w:val="24"/>
          <w:szCs w:val="24"/>
          <w:lang w:val="en-AU"/>
        </w:rPr>
        <w:t xml:space="preserve"> </w:t>
      </w:r>
      <w:r w:rsidR="00652A92">
        <w:rPr>
          <w:sz w:val="24"/>
          <w:szCs w:val="24"/>
          <w:lang w:val="en-AU"/>
        </w:rPr>
        <w:fldChar w:fldCharType="begin"/>
      </w:r>
      <w:r w:rsidR="00652A92">
        <w:rPr>
          <w:sz w:val="24"/>
          <w:szCs w:val="24"/>
          <w:lang w:val="en-AU"/>
        </w:rPr>
        <w:instrText xml:space="preserve"> REF _Ref211012623 \n \h </w:instrText>
      </w:r>
      <w:r w:rsidR="00652A92">
        <w:rPr>
          <w:sz w:val="24"/>
          <w:szCs w:val="24"/>
          <w:lang w:val="en-AU"/>
        </w:rPr>
      </w:r>
      <w:r w:rsidR="00652A92">
        <w:rPr>
          <w:sz w:val="24"/>
          <w:szCs w:val="24"/>
          <w:lang w:val="en-AU"/>
        </w:rPr>
        <w:fldChar w:fldCharType="separate"/>
      </w:r>
      <w:r w:rsidR="00A07807">
        <w:rPr>
          <w:sz w:val="24"/>
          <w:szCs w:val="24"/>
          <w:lang w:val="en-AU"/>
        </w:rPr>
        <w:t>21</w:t>
      </w:r>
      <w:r w:rsidR="00652A92">
        <w:rPr>
          <w:sz w:val="24"/>
          <w:szCs w:val="24"/>
          <w:lang w:val="en-AU"/>
        </w:rPr>
        <w:fldChar w:fldCharType="end"/>
      </w:r>
      <w:r w:rsidR="00281B7A">
        <w:rPr>
          <w:sz w:val="24"/>
          <w:szCs w:val="24"/>
          <w:lang w:val="en-AU"/>
        </w:rPr>
        <w:t xml:space="preserve"> (Admissions clause)</w:t>
      </w:r>
      <w:r w:rsidR="00652A92">
        <w:rPr>
          <w:sz w:val="24"/>
          <w:szCs w:val="24"/>
          <w:lang w:val="en-AU"/>
        </w:rPr>
        <w:t xml:space="preserve">, </w:t>
      </w:r>
      <w:r w:rsidR="00652A92">
        <w:rPr>
          <w:sz w:val="24"/>
          <w:szCs w:val="24"/>
          <w:lang w:val="en-AU"/>
        </w:rPr>
        <w:fldChar w:fldCharType="begin"/>
      </w:r>
      <w:r w:rsidR="00652A92">
        <w:rPr>
          <w:sz w:val="24"/>
          <w:szCs w:val="24"/>
          <w:lang w:val="en-AU"/>
        </w:rPr>
        <w:instrText xml:space="preserve"> REF _Ref174982169 \n \h </w:instrText>
      </w:r>
      <w:r w:rsidR="00652A92">
        <w:rPr>
          <w:sz w:val="24"/>
          <w:szCs w:val="24"/>
          <w:lang w:val="en-AU"/>
        </w:rPr>
      </w:r>
      <w:r w:rsidR="00652A92">
        <w:rPr>
          <w:sz w:val="24"/>
          <w:szCs w:val="24"/>
          <w:lang w:val="en-AU"/>
        </w:rPr>
        <w:fldChar w:fldCharType="separate"/>
      </w:r>
      <w:r w:rsidR="00A07807">
        <w:rPr>
          <w:sz w:val="24"/>
          <w:szCs w:val="24"/>
          <w:lang w:val="en-AU"/>
        </w:rPr>
        <w:t>22</w:t>
      </w:r>
      <w:r w:rsidR="00652A92">
        <w:rPr>
          <w:sz w:val="24"/>
          <w:szCs w:val="24"/>
          <w:lang w:val="en-AU"/>
        </w:rPr>
        <w:fldChar w:fldCharType="end"/>
      </w:r>
      <w:r w:rsidR="00652A92">
        <w:rPr>
          <w:sz w:val="24"/>
          <w:szCs w:val="24"/>
          <w:lang w:val="en-AU"/>
        </w:rPr>
        <w:t xml:space="preserve"> or </w:t>
      </w:r>
      <w:r w:rsidR="00F80426">
        <w:rPr>
          <w:sz w:val="24"/>
          <w:szCs w:val="24"/>
          <w:lang w:val="en-AU"/>
        </w:rPr>
        <w:t>Attachment</w:t>
      </w:r>
      <w:r w:rsidR="00652A92">
        <w:rPr>
          <w:sz w:val="24"/>
          <w:szCs w:val="24"/>
          <w:lang w:val="en-AU"/>
        </w:rPr>
        <w:t xml:space="preserve"> A</w:t>
      </w:r>
      <w:r w:rsidRPr="008C4626">
        <w:rPr>
          <w:sz w:val="24"/>
          <w:szCs w:val="24"/>
          <w:lang w:val="en-AU"/>
        </w:rPr>
        <w:t xml:space="preserve"> in respect of decisions taken regarding enforcement action</w:t>
      </w:r>
      <w:r w:rsidR="0404DC14" w:rsidRPr="008C4626">
        <w:rPr>
          <w:sz w:val="24"/>
          <w:szCs w:val="24"/>
          <w:lang w:val="en-AU"/>
        </w:rPr>
        <w:t>,</w:t>
      </w:r>
      <w:r w:rsidRPr="008C4626">
        <w:rPr>
          <w:sz w:val="24"/>
          <w:szCs w:val="24"/>
          <w:lang w:val="en-AU"/>
        </w:rPr>
        <w:t xml:space="preserve"> in the event that U</w:t>
      </w:r>
      <w:r w:rsidR="502CC25E" w:rsidRPr="008C4626">
        <w:rPr>
          <w:sz w:val="24"/>
          <w:szCs w:val="24"/>
          <w:lang w:val="en-AU"/>
        </w:rPr>
        <w:t>NSW</w:t>
      </w:r>
      <w:r w:rsidRPr="008C4626">
        <w:rPr>
          <w:sz w:val="24"/>
          <w:szCs w:val="24"/>
          <w:lang w:val="en-AU"/>
        </w:rPr>
        <w:t xml:space="preserve"> is found to have failed to comply with its workplace relations obligations in the future, including but not limited to any failure by U</w:t>
      </w:r>
      <w:r w:rsidR="502CC25E" w:rsidRPr="008C4626">
        <w:rPr>
          <w:sz w:val="24"/>
          <w:szCs w:val="24"/>
          <w:lang w:val="en-AU"/>
        </w:rPr>
        <w:t>NSW</w:t>
      </w:r>
      <w:r w:rsidRPr="008C4626">
        <w:rPr>
          <w:sz w:val="24"/>
          <w:szCs w:val="24"/>
          <w:lang w:val="en-AU"/>
        </w:rPr>
        <w:t xml:space="preserve"> to comply with its obligations under this Undertaking;</w:t>
      </w:r>
    </w:p>
    <w:p w14:paraId="79D335BF" w14:textId="77777777"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lastRenderedPageBreak/>
        <w:t>consistent with the legislative note to section 715(4) of the FW Act, this Undertaking in no way derogates</w:t>
      </w:r>
      <w:r w:rsidRPr="00BB668E">
        <w:rPr>
          <w:spacing w:val="-9"/>
          <w:sz w:val="24"/>
          <w:szCs w:val="24"/>
          <w:lang w:val="en-AU"/>
        </w:rPr>
        <w:t xml:space="preserve"> </w:t>
      </w:r>
      <w:r w:rsidRPr="00BB668E">
        <w:rPr>
          <w:sz w:val="24"/>
          <w:szCs w:val="24"/>
          <w:lang w:val="en-AU"/>
        </w:rPr>
        <w:t>from</w:t>
      </w:r>
      <w:r w:rsidRPr="00BB668E">
        <w:rPr>
          <w:spacing w:val="-8"/>
          <w:sz w:val="24"/>
          <w:szCs w:val="24"/>
          <w:lang w:val="en-AU"/>
        </w:rPr>
        <w:t xml:space="preserve"> </w:t>
      </w:r>
      <w:r w:rsidRPr="00BB668E">
        <w:rPr>
          <w:sz w:val="24"/>
          <w:szCs w:val="24"/>
          <w:lang w:val="en-AU"/>
        </w:rPr>
        <w:t>the</w:t>
      </w:r>
      <w:r w:rsidRPr="00BB668E">
        <w:rPr>
          <w:spacing w:val="-8"/>
          <w:sz w:val="24"/>
          <w:szCs w:val="24"/>
          <w:lang w:val="en-AU"/>
        </w:rPr>
        <w:t xml:space="preserve"> </w:t>
      </w:r>
      <w:r w:rsidRPr="00BB668E">
        <w:rPr>
          <w:sz w:val="24"/>
          <w:szCs w:val="24"/>
          <w:lang w:val="en-AU"/>
        </w:rPr>
        <w:t>rights</w:t>
      </w:r>
      <w:r w:rsidRPr="00BB668E">
        <w:rPr>
          <w:spacing w:val="-9"/>
          <w:sz w:val="24"/>
          <w:szCs w:val="24"/>
          <w:lang w:val="en-AU"/>
        </w:rPr>
        <w:t xml:space="preserve"> </w:t>
      </w:r>
      <w:r w:rsidRPr="00BB668E">
        <w:rPr>
          <w:sz w:val="24"/>
          <w:szCs w:val="24"/>
          <w:lang w:val="en-AU"/>
        </w:rPr>
        <w:t>and</w:t>
      </w:r>
      <w:r w:rsidRPr="00BB668E">
        <w:rPr>
          <w:spacing w:val="-8"/>
          <w:sz w:val="24"/>
          <w:szCs w:val="24"/>
          <w:lang w:val="en-AU"/>
        </w:rPr>
        <w:t xml:space="preserve"> </w:t>
      </w:r>
      <w:r w:rsidRPr="00BB668E">
        <w:rPr>
          <w:sz w:val="24"/>
          <w:szCs w:val="24"/>
          <w:lang w:val="en-AU"/>
        </w:rPr>
        <w:t>remedies</w:t>
      </w:r>
      <w:r w:rsidRPr="00BB668E">
        <w:rPr>
          <w:spacing w:val="-9"/>
          <w:sz w:val="24"/>
          <w:szCs w:val="24"/>
          <w:lang w:val="en-AU"/>
        </w:rPr>
        <w:t xml:space="preserve"> </w:t>
      </w:r>
      <w:r w:rsidRPr="00BB668E">
        <w:rPr>
          <w:sz w:val="24"/>
          <w:szCs w:val="24"/>
          <w:lang w:val="en-AU"/>
        </w:rPr>
        <w:t>available</w:t>
      </w:r>
      <w:r w:rsidRPr="00BB668E">
        <w:rPr>
          <w:spacing w:val="-11"/>
          <w:sz w:val="24"/>
          <w:szCs w:val="24"/>
          <w:lang w:val="en-AU"/>
        </w:rPr>
        <w:t xml:space="preserve"> </w:t>
      </w:r>
      <w:r w:rsidRPr="00BB668E">
        <w:rPr>
          <w:sz w:val="24"/>
          <w:szCs w:val="24"/>
          <w:lang w:val="en-AU"/>
        </w:rPr>
        <w:t>to</w:t>
      </w:r>
      <w:r w:rsidRPr="00BB668E">
        <w:rPr>
          <w:spacing w:val="-8"/>
          <w:sz w:val="24"/>
          <w:szCs w:val="24"/>
          <w:lang w:val="en-AU"/>
        </w:rPr>
        <w:t xml:space="preserve"> </w:t>
      </w:r>
      <w:r w:rsidRPr="00BB668E">
        <w:rPr>
          <w:sz w:val="24"/>
          <w:szCs w:val="24"/>
          <w:lang w:val="en-AU"/>
        </w:rPr>
        <w:t>any</w:t>
      </w:r>
      <w:r w:rsidRPr="00BB668E">
        <w:rPr>
          <w:spacing w:val="-9"/>
          <w:sz w:val="24"/>
          <w:szCs w:val="24"/>
          <w:lang w:val="en-AU"/>
        </w:rPr>
        <w:t xml:space="preserve"> </w:t>
      </w:r>
      <w:r w:rsidRPr="00BB668E">
        <w:rPr>
          <w:sz w:val="24"/>
          <w:szCs w:val="24"/>
          <w:lang w:val="en-AU"/>
        </w:rPr>
        <w:t>other</w:t>
      </w:r>
      <w:r w:rsidRPr="00BB668E">
        <w:rPr>
          <w:spacing w:val="-8"/>
          <w:sz w:val="24"/>
          <w:szCs w:val="24"/>
          <w:lang w:val="en-AU"/>
        </w:rPr>
        <w:t xml:space="preserve"> </w:t>
      </w:r>
      <w:r w:rsidRPr="00BB668E">
        <w:rPr>
          <w:sz w:val="24"/>
          <w:szCs w:val="24"/>
          <w:lang w:val="en-AU"/>
        </w:rPr>
        <w:t>person</w:t>
      </w:r>
      <w:r w:rsidRPr="00BB668E">
        <w:rPr>
          <w:spacing w:val="-8"/>
          <w:sz w:val="24"/>
          <w:szCs w:val="24"/>
          <w:lang w:val="en-AU"/>
        </w:rPr>
        <w:t xml:space="preserve"> </w:t>
      </w:r>
      <w:r w:rsidRPr="00BB668E">
        <w:rPr>
          <w:sz w:val="24"/>
          <w:szCs w:val="24"/>
          <w:lang w:val="en-AU"/>
        </w:rPr>
        <w:t>arising</w:t>
      </w:r>
      <w:r w:rsidRPr="00BB668E">
        <w:rPr>
          <w:spacing w:val="-9"/>
          <w:sz w:val="24"/>
          <w:szCs w:val="24"/>
          <w:lang w:val="en-AU"/>
        </w:rPr>
        <w:t xml:space="preserve"> </w:t>
      </w:r>
      <w:r w:rsidRPr="00BB668E">
        <w:rPr>
          <w:sz w:val="24"/>
          <w:szCs w:val="24"/>
          <w:lang w:val="en-AU"/>
        </w:rPr>
        <w:t>from</w:t>
      </w:r>
      <w:r w:rsidRPr="00BB668E">
        <w:rPr>
          <w:spacing w:val="-11"/>
          <w:sz w:val="24"/>
          <w:szCs w:val="24"/>
          <w:lang w:val="en-AU"/>
        </w:rPr>
        <w:t xml:space="preserve"> </w:t>
      </w:r>
      <w:r w:rsidRPr="00BB668E">
        <w:rPr>
          <w:sz w:val="24"/>
          <w:szCs w:val="24"/>
          <w:lang w:val="en-AU"/>
        </w:rPr>
        <w:t>the conduct set out herein;</w:t>
      </w:r>
    </w:p>
    <w:p w14:paraId="36C1E4B6" w14:textId="00C1B6D3"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consistent with subsection 715(3) of the FW Act, U</w:t>
      </w:r>
      <w:r w:rsidR="00A60CFC" w:rsidRPr="00BB668E">
        <w:rPr>
          <w:sz w:val="24"/>
          <w:szCs w:val="24"/>
          <w:lang w:val="en-AU"/>
        </w:rPr>
        <w:t>NSW</w:t>
      </w:r>
      <w:r w:rsidRPr="00BB668E">
        <w:rPr>
          <w:sz w:val="24"/>
          <w:szCs w:val="24"/>
          <w:lang w:val="en-AU"/>
        </w:rPr>
        <w:t xml:space="preserve"> may withdraw from or vary this Undertaking at any time, but only with the consent of the FWO; and</w:t>
      </w:r>
    </w:p>
    <w:p w14:paraId="476FEB90" w14:textId="61A8FEB1" w:rsidR="000F3BBA" w:rsidRPr="00BB668E" w:rsidRDefault="00F62C13" w:rsidP="00FE40B6">
      <w:pPr>
        <w:pStyle w:val="ListParagraph"/>
        <w:numPr>
          <w:ilvl w:val="1"/>
          <w:numId w:val="4"/>
        </w:numPr>
        <w:spacing w:before="120" w:after="120" w:line="360" w:lineRule="auto"/>
        <w:ind w:left="1134" w:hanging="567"/>
        <w:rPr>
          <w:sz w:val="24"/>
          <w:szCs w:val="24"/>
          <w:lang w:val="en-AU"/>
        </w:rPr>
      </w:pPr>
      <w:r w:rsidRPr="00BB668E">
        <w:rPr>
          <w:sz w:val="24"/>
          <w:szCs w:val="24"/>
          <w:lang w:val="en-AU"/>
        </w:rPr>
        <w:t>if</w:t>
      </w:r>
      <w:r w:rsidRPr="00BB668E">
        <w:rPr>
          <w:spacing w:val="1"/>
          <w:sz w:val="24"/>
          <w:szCs w:val="24"/>
          <w:lang w:val="en-AU"/>
        </w:rPr>
        <w:t xml:space="preserve"> </w:t>
      </w:r>
      <w:r w:rsidR="00A60CFC" w:rsidRPr="00BB668E">
        <w:rPr>
          <w:sz w:val="24"/>
          <w:szCs w:val="24"/>
          <w:lang w:val="en-AU"/>
        </w:rPr>
        <w:t>UNSW</w:t>
      </w:r>
      <w:r w:rsidRPr="00BB668E">
        <w:rPr>
          <w:spacing w:val="-1"/>
          <w:sz w:val="24"/>
          <w:szCs w:val="24"/>
          <w:lang w:val="en-AU"/>
        </w:rPr>
        <w:t xml:space="preserve"> </w:t>
      </w:r>
      <w:r w:rsidRPr="00BB668E">
        <w:rPr>
          <w:sz w:val="24"/>
          <w:szCs w:val="24"/>
          <w:lang w:val="en-AU"/>
        </w:rPr>
        <w:t>contravenes</w:t>
      </w:r>
      <w:r w:rsidRPr="00BB668E">
        <w:rPr>
          <w:spacing w:val="-3"/>
          <w:sz w:val="24"/>
          <w:szCs w:val="24"/>
          <w:lang w:val="en-AU"/>
        </w:rPr>
        <w:t xml:space="preserve"> </w:t>
      </w:r>
      <w:r w:rsidRPr="00BB668E">
        <w:rPr>
          <w:sz w:val="24"/>
          <w:szCs w:val="24"/>
          <w:lang w:val="en-AU"/>
        </w:rPr>
        <w:t>any</w:t>
      </w:r>
      <w:r w:rsidRPr="00BB668E">
        <w:rPr>
          <w:spacing w:val="-4"/>
          <w:sz w:val="24"/>
          <w:szCs w:val="24"/>
          <w:lang w:val="en-AU"/>
        </w:rPr>
        <w:t xml:space="preserve"> </w:t>
      </w:r>
      <w:r w:rsidRPr="00BB668E">
        <w:rPr>
          <w:sz w:val="24"/>
          <w:szCs w:val="24"/>
          <w:lang w:val="en-AU"/>
        </w:rPr>
        <w:t>of</w:t>
      </w:r>
      <w:r w:rsidRPr="00BB668E">
        <w:rPr>
          <w:spacing w:val="2"/>
          <w:sz w:val="24"/>
          <w:szCs w:val="24"/>
          <w:lang w:val="en-AU"/>
        </w:rPr>
        <w:t xml:space="preserve"> </w:t>
      </w:r>
      <w:r w:rsidRPr="00BB668E">
        <w:rPr>
          <w:sz w:val="24"/>
          <w:szCs w:val="24"/>
          <w:lang w:val="en-AU"/>
        </w:rPr>
        <w:t>the</w:t>
      </w:r>
      <w:r w:rsidRPr="00BB668E">
        <w:rPr>
          <w:spacing w:val="-3"/>
          <w:sz w:val="24"/>
          <w:szCs w:val="24"/>
          <w:lang w:val="en-AU"/>
        </w:rPr>
        <w:t xml:space="preserve"> </w:t>
      </w:r>
      <w:r w:rsidRPr="00BB668E">
        <w:rPr>
          <w:sz w:val="24"/>
          <w:szCs w:val="24"/>
          <w:lang w:val="en-AU"/>
        </w:rPr>
        <w:t>terms</w:t>
      </w:r>
      <w:r w:rsidRPr="00BB668E">
        <w:rPr>
          <w:spacing w:val="-3"/>
          <w:sz w:val="24"/>
          <w:szCs w:val="24"/>
          <w:lang w:val="en-AU"/>
        </w:rPr>
        <w:t xml:space="preserve"> </w:t>
      </w:r>
      <w:r w:rsidRPr="00BB668E">
        <w:rPr>
          <w:sz w:val="24"/>
          <w:szCs w:val="24"/>
          <w:lang w:val="en-AU"/>
        </w:rPr>
        <w:t>of</w:t>
      </w:r>
      <w:r w:rsidRPr="00BB668E">
        <w:rPr>
          <w:spacing w:val="-2"/>
          <w:sz w:val="24"/>
          <w:szCs w:val="24"/>
          <w:lang w:val="en-AU"/>
        </w:rPr>
        <w:t xml:space="preserve"> </w:t>
      </w:r>
      <w:r w:rsidRPr="00BB668E">
        <w:rPr>
          <w:sz w:val="24"/>
          <w:szCs w:val="24"/>
          <w:lang w:val="en-AU"/>
        </w:rPr>
        <w:t xml:space="preserve">this </w:t>
      </w:r>
      <w:r w:rsidRPr="00BB668E">
        <w:rPr>
          <w:spacing w:val="-2"/>
          <w:sz w:val="24"/>
          <w:szCs w:val="24"/>
          <w:lang w:val="en-AU"/>
        </w:rPr>
        <w:t>Undertaking:</w:t>
      </w:r>
    </w:p>
    <w:p w14:paraId="2BACDE29" w14:textId="77777777" w:rsidR="000F3BBA" w:rsidRPr="00BB668E" w:rsidRDefault="00F62C13"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the FWO may apply to any of the Courts set out in subsection 715(6) of the FW Act, for orders under subsection 715(7) of the FW Act; and</w:t>
      </w:r>
    </w:p>
    <w:p w14:paraId="21D3A57C" w14:textId="00317554" w:rsidR="000F3BBA" w:rsidRPr="008C4626" w:rsidRDefault="16D253E6" w:rsidP="008C4626">
      <w:pPr>
        <w:pStyle w:val="ListParagraph"/>
        <w:numPr>
          <w:ilvl w:val="2"/>
          <w:numId w:val="4"/>
        </w:numPr>
        <w:spacing w:before="120" w:after="120" w:line="360" w:lineRule="auto"/>
        <w:ind w:left="1701" w:hanging="567"/>
        <w:rPr>
          <w:sz w:val="24"/>
          <w:szCs w:val="24"/>
          <w:lang w:val="en-AU"/>
        </w:rPr>
      </w:pPr>
      <w:r w:rsidRPr="008C4626">
        <w:rPr>
          <w:sz w:val="24"/>
          <w:szCs w:val="24"/>
          <w:lang w:val="en-AU"/>
        </w:rPr>
        <w:t>this Undertaking may be provided to the Court as evidence of the admissions made by U</w:t>
      </w:r>
      <w:r w:rsidR="502CC25E" w:rsidRPr="008C4626">
        <w:rPr>
          <w:sz w:val="24"/>
          <w:szCs w:val="24"/>
          <w:lang w:val="en-AU"/>
        </w:rPr>
        <w:t>NSW</w:t>
      </w:r>
      <w:r w:rsidRPr="008C4626">
        <w:rPr>
          <w:sz w:val="24"/>
          <w:szCs w:val="24"/>
          <w:lang w:val="en-AU"/>
        </w:rPr>
        <w:t xml:space="preserve"> in </w:t>
      </w:r>
      <w:r w:rsidR="4657E0C4" w:rsidRPr="008C4626">
        <w:rPr>
          <w:sz w:val="24"/>
          <w:szCs w:val="24"/>
          <w:lang w:val="en-AU"/>
        </w:rPr>
        <w:t>clause</w:t>
      </w:r>
      <w:r w:rsidR="00C82B76">
        <w:rPr>
          <w:sz w:val="24"/>
          <w:szCs w:val="24"/>
          <w:lang w:val="en-AU"/>
        </w:rPr>
        <w:t>s</w:t>
      </w:r>
      <w:r w:rsidR="66D2A298" w:rsidRPr="65FB8DB9">
        <w:rPr>
          <w:sz w:val="24"/>
          <w:szCs w:val="24"/>
          <w:lang w:val="en-AU"/>
        </w:rPr>
        <w:t xml:space="preserve"> </w:t>
      </w:r>
      <w:r w:rsidR="00F50E42">
        <w:rPr>
          <w:sz w:val="24"/>
          <w:szCs w:val="24"/>
          <w:lang w:val="en-AU"/>
        </w:rPr>
        <w:fldChar w:fldCharType="begin"/>
      </w:r>
      <w:r w:rsidR="00F50E42">
        <w:rPr>
          <w:sz w:val="24"/>
          <w:szCs w:val="24"/>
          <w:lang w:val="en-AU"/>
        </w:rPr>
        <w:instrText xml:space="preserve"> REF _Ref211012623 \n \h </w:instrText>
      </w:r>
      <w:r w:rsidR="00F50E42">
        <w:rPr>
          <w:sz w:val="24"/>
          <w:szCs w:val="24"/>
          <w:lang w:val="en-AU"/>
        </w:rPr>
      </w:r>
      <w:r w:rsidR="00F50E42">
        <w:rPr>
          <w:sz w:val="24"/>
          <w:szCs w:val="24"/>
          <w:lang w:val="en-AU"/>
        </w:rPr>
        <w:fldChar w:fldCharType="separate"/>
      </w:r>
      <w:r w:rsidR="00A07807">
        <w:rPr>
          <w:sz w:val="24"/>
          <w:szCs w:val="24"/>
          <w:lang w:val="en-AU"/>
        </w:rPr>
        <w:t>21</w:t>
      </w:r>
      <w:r w:rsidR="00F50E42">
        <w:rPr>
          <w:sz w:val="24"/>
          <w:szCs w:val="24"/>
          <w:lang w:val="en-AU"/>
        </w:rPr>
        <w:fldChar w:fldCharType="end"/>
      </w:r>
      <w:r w:rsidR="66D2A298" w:rsidRPr="65FB8DB9">
        <w:rPr>
          <w:sz w:val="24"/>
          <w:szCs w:val="24"/>
          <w:lang w:val="en-AU"/>
        </w:rPr>
        <w:t xml:space="preserve"> (Admissions clause)</w:t>
      </w:r>
      <w:r w:rsidR="00C82B76">
        <w:rPr>
          <w:sz w:val="24"/>
          <w:szCs w:val="24"/>
          <w:lang w:val="en-AU"/>
        </w:rPr>
        <w:t xml:space="preserve">, </w:t>
      </w:r>
      <w:r w:rsidR="00C82B76">
        <w:rPr>
          <w:sz w:val="24"/>
          <w:szCs w:val="24"/>
          <w:lang w:val="en-AU"/>
        </w:rPr>
        <w:fldChar w:fldCharType="begin"/>
      </w:r>
      <w:r w:rsidR="00C82B76">
        <w:rPr>
          <w:sz w:val="24"/>
          <w:szCs w:val="24"/>
          <w:lang w:val="en-AU"/>
        </w:rPr>
        <w:instrText xml:space="preserve"> REF _Ref174982169 \n \h </w:instrText>
      </w:r>
      <w:r w:rsidR="00C82B76">
        <w:rPr>
          <w:sz w:val="24"/>
          <w:szCs w:val="24"/>
          <w:lang w:val="en-AU"/>
        </w:rPr>
      </w:r>
      <w:r w:rsidR="00C82B76">
        <w:rPr>
          <w:sz w:val="24"/>
          <w:szCs w:val="24"/>
          <w:lang w:val="en-AU"/>
        </w:rPr>
        <w:fldChar w:fldCharType="separate"/>
      </w:r>
      <w:r w:rsidR="00A07807">
        <w:rPr>
          <w:sz w:val="24"/>
          <w:szCs w:val="24"/>
          <w:lang w:val="en-AU"/>
        </w:rPr>
        <w:t>22</w:t>
      </w:r>
      <w:r w:rsidR="00C82B76">
        <w:rPr>
          <w:sz w:val="24"/>
          <w:szCs w:val="24"/>
          <w:lang w:val="en-AU"/>
        </w:rPr>
        <w:fldChar w:fldCharType="end"/>
      </w:r>
      <w:r w:rsidR="0404DC14" w:rsidRPr="008C4626">
        <w:rPr>
          <w:sz w:val="24"/>
          <w:szCs w:val="24"/>
          <w:lang w:val="en-AU"/>
        </w:rPr>
        <w:t xml:space="preserve"> or</w:t>
      </w:r>
      <w:r w:rsidR="0404DC14" w:rsidRPr="65FB8DB9">
        <w:rPr>
          <w:sz w:val="24"/>
          <w:szCs w:val="24"/>
          <w:lang w:val="en-AU"/>
        </w:rPr>
        <w:t xml:space="preserve"> </w:t>
      </w:r>
      <w:r w:rsidR="3B2604B2" w:rsidRPr="65FB8DB9">
        <w:rPr>
          <w:sz w:val="24"/>
          <w:szCs w:val="24"/>
          <w:lang w:val="en-AU"/>
        </w:rPr>
        <w:t>Attachment A</w:t>
      </w:r>
      <w:r w:rsidRPr="008C4626">
        <w:rPr>
          <w:sz w:val="24"/>
          <w:szCs w:val="24"/>
          <w:lang w:val="en-AU"/>
        </w:rPr>
        <w:t>, and also in respect of the question of costs.</w:t>
      </w:r>
    </w:p>
    <w:p w14:paraId="4F8050AD" w14:textId="77777777" w:rsidR="000F3BBA" w:rsidRPr="00BB668E" w:rsidRDefault="00F62C13" w:rsidP="00911D48">
      <w:pPr>
        <w:widowControl/>
        <w:autoSpaceDE/>
        <w:autoSpaceDN/>
        <w:spacing w:before="120" w:after="120" w:line="360" w:lineRule="auto"/>
        <w:rPr>
          <w:b/>
          <w:bCs/>
          <w:spacing w:val="-2"/>
          <w:sz w:val="24"/>
          <w:szCs w:val="24"/>
          <w:lang w:val="en-AU"/>
        </w:rPr>
      </w:pPr>
      <w:r w:rsidRPr="00BB668E">
        <w:rPr>
          <w:lang w:val="en-AU"/>
        </w:rPr>
        <w:br w:type="page"/>
      </w:r>
    </w:p>
    <w:p w14:paraId="08A3D365" w14:textId="77777777" w:rsidR="000F3BBA" w:rsidRPr="00BB668E" w:rsidRDefault="00F62C13" w:rsidP="008727E1">
      <w:pPr>
        <w:pStyle w:val="Heading2"/>
        <w:spacing w:before="120" w:after="120" w:line="360" w:lineRule="auto"/>
        <w:ind w:left="0"/>
        <w:rPr>
          <w:lang w:val="en-AU"/>
        </w:rPr>
      </w:pPr>
      <w:r w:rsidRPr="00BB668E">
        <w:rPr>
          <w:lang w:val="en-AU"/>
        </w:rPr>
        <w:lastRenderedPageBreak/>
        <w:t>DICTIONARY</w:t>
      </w:r>
    </w:p>
    <w:p w14:paraId="0FF1754E" w14:textId="77777777" w:rsidR="000F3BBA" w:rsidRPr="00BB668E" w:rsidRDefault="00F62C13" w:rsidP="00443B07">
      <w:pPr>
        <w:pStyle w:val="BodyText"/>
        <w:spacing w:before="120" w:after="120" w:line="360" w:lineRule="auto"/>
        <w:jc w:val="both"/>
        <w:rPr>
          <w:lang w:val="en-AU"/>
        </w:rPr>
      </w:pPr>
      <w:r w:rsidRPr="00BB668E">
        <w:rPr>
          <w:lang w:val="en-AU"/>
        </w:rPr>
        <w:t>Unless</w:t>
      </w:r>
      <w:r w:rsidRPr="00BB668E">
        <w:rPr>
          <w:spacing w:val="-14"/>
          <w:lang w:val="en-AU"/>
        </w:rPr>
        <w:t xml:space="preserve"> </w:t>
      </w:r>
      <w:r w:rsidRPr="00BB668E">
        <w:rPr>
          <w:lang w:val="en-AU"/>
        </w:rPr>
        <w:t>the</w:t>
      </w:r>
      <w:r w:rsidRPr="00BB668E">
        <w:rPr>
          <w:spacing w:val="-14"/>
          <w:lang w:val="en-AU"/>
        </w:rPr>
        <w:t xml:space="preserve"> </w:t>
      </w:r>
      <w:r w:rsidRPr="00BB668E">
        <w:rPr>
          <w:lang w:val="en-AU"/>
        </w:rPr>
        <w:t>contrary</w:t>
      </w:r>
      <w:r w:rsidRPr="00BB668E">
        <w:rPr>
          <w:spacing w:val="-13"/>
          <w:lang w:val="en-AU"/>
        </w:rPr>
        <w:t xml:space="preserve"> </w:t>
      </w:r>
      <w:r w:rsidRPr="00BB668E">
        <w:rPr>
          <w:lang w:val="en-AU"/>
        </w:rPr>
        <w:t>intention</w:t>
      </w:r>
      <w:r w:rsidRPr="00BB668E">
        <w:rPr>
          <w:spacing w:val="-12"/>
          <w:lang w:val="en-AU"/>
        </w:rPr>
        <w:t xml:space="preserve"> </w:t>
      </w:r>
      <w:r w:rsidRPr="00BB668E">
        <w:rPr>
          <w:lang w:val="en-AU"/>
        </w:rPr>
        <w:t>appears,</w:t>
      </w:r>
      <w:r w:rsidRPr="00BB668E">
        <w:rPr>
          <w:spacing w:val="-14"/>
          <w:lang w:val="en-AU"/>
        </w:rPr>
        <w:t xml:space="preserve"> </w:t>
      </w:r>
      <w:r w:rsidRPr="00BB668E">
        <w:rPr>
          <w:lang w:val="en-AU"/>
        </w:rPr>
        <w:t>words</w:t>
      </w:r>
      <w:r w:rsidRPr="00BB668E">
        <w:rPr>
          <w:spacing w:val="-14"/>
          <w:lang w:val="en-AU"/>
        </w:rPr>
        <w:t xml:space="preserve"> </w:t>
      </w:r>
      <w:r w:rsidRPr="00BB668E">
        <w:rPr>
          <w:lang w:val="en-AU"/>
        </w:rPr>
        <w:t>in</w:t>
      </w:r>
      <w:r w:rsidRPr="00BB668E">
        <w:rPr>
          <w:spacing w:val="-13"/>
          <w:lang w:val="en-AU"/>
        </w:rPr>
        <w:t xml:space="preserve"> </w:t>
      </w:r>
      <w:r w:rsidRPr="00BB668E">
        <w:rPr>
          <w:lang w:val="en-AU"/>
        </w:rPr>
        <w:t>the</w:t>
      </w:r>
      <w:r w:rsidRPr="00BB668E">
        <w:rPr>
          <w:spacing w:val="-11"/>
          <w:lang w:val="en-AU"/>
        </w:rPr>
        <w:t xml:space="preserve"> </w:t>
      </w:r>
      <w:r w:rsidRPr="00BB668E">
        <w:rPr>
          <w:lang w:val="en-AU"/>
        </w:rPr>
        <w:t>singular</w:t>
      </w:r>
      <w:r w:rsidRPr="00BB668E">
        <w:rPr>
          <w:spacing w:val="-13"/>
          <w:lang w:val="en-AU"/>
        </w:rPr>
        <w:t xml:space="preserve"> </w:t>
      </w:r>
      <w:r w:rsidRPr="00BB668E">
        <w:rPr>
          <w:lang w:val="en-AU"/>
        </w:rPr>
        <w:t>include</w:t>
      </w:r>
      <w:r w:rsidRPr="00BB668E">
        <w:rPr>
          <w:spacing w:val="-13"/>
          <w:lang w:val="en-AU"/>
        </w:rPr>
        <w:t xml:space="preserve"> </w:t>
      </w:r>
      <w:r w:rsidRPr="00BB668E">
        <w:rPr>
          <w:lang w:val="en-AU"/>
        </w:rPr>
        <w:t>the</w:t>
      </w:r>
      <w:r w:rsidRPr="00BB668E">
        <w:rPr>
          <w:spacing w:val="-13"/>
          <w:lang w:val="en-AU"/>
        </w:rPr>
        <w:t xml:space="preserve"> </w:t>
      </w:r>
      <w:r w:rsidRPr="00BB668E">
        <w:rPr>
          <w:lang w:val="en-AU"/>
        </w:rPr>
        <w:t>plural,</w:t>
      </w:r>
      <w:r w:rsidRPr="00BB668E">
        <w:rPr>
          <w:spacing w:val="-11"/>
          <w:lang w:val="en-AU"/>
        </w:rPr>
        <w:t xml:space="preserve"> </w:t>
      </w:r>
      <w:r w:rsidRPr="00BB668E">
        <w:rPr>
          <w:lang w:val="en-AU"/>
        </w:rPr>
        <w:t>and</w:t>
      </w:r>
      <w:r w:rsidRPr="00BB668E">
        <w:rPr>
          <w:spacing w:val="-12"/>
          <w:lang w:val="en-AU"/>
        </w:rPr>
        <w:t xml:space="preserve"> </w:t>
      </w:r>
      <w:r w:rsidRPr="00BB668E">
        <w:rPr>
          <w:lang w:val="en-AU"/>
        </w:rPr>
        <w:t>other</w:t>
      </w:r>
      <w:r w:rsidRPr="00BB668E">
        <w:rPr>
          <w:spacing w:val="-14"/>
          <w:lang w:val="en-AU"/>
        </w:rPr>
        <w:t xml:space="preserve"> </w:t>
      </w:r>
      <w:r w:rsidRPr="00BB668E">
        <w:rPr>
          <w:lang w:val="en-AU"/>
        </w:rPr>
        <w:t>than terms defined, have their ordinary natural meaning.</w:t>
      </w:r>
    </w:p>
    <w:p w14:paraId="67039316" w14:textId="0F38E6D0" w:rsidR="0029032F" w:rsidRPr="00BB668E" w:rsidRDefault="00F62C13" w:rsidP="00443B07">
      <w:pPr>
        <w:spacing w:before="120" w:after="120" w:line="360" w:lineRule="auto"/>
        <w:jc w:val="both"/>
        <w:rPr>
          <w:rFonts w:asciiTheme="minorHAnsi" w:hAnsiTheme="minorHAnsi" w:cstheme="minorBidi"/>
          <w:lang w:val="en-AU"/>
        </w:rPr>
      </w:pPr>
      <w:r w:rsidRPr="00BB668E">
        <w:rPr>
          <w:rFonts w:asciiTheme="minorHAnsi" w:hAnsiTheme="minorHAnsi" w:cstheme="minorBidi"/>
          <w:sz w:val="24"/>
          <w:szCs w:val="24"/>
          <w:lang w:val="en-AU"/>
        </w:rPr>
        <w:t>The following defined terms are adopted in this Undertaking:</w:t>
      </w:r>
    </w:p>
    <w:p w14:paraId="23F0FD4B" w14:textId="25F782BC" w:rsidR="00C01688" w:rsidRPr="00BB668E" w:rsidRDefault="00C01688" w:rsidP="00FE40B6">
      <w:pPr>
        <w:pStyle w:val="ListParagraph"/>
        <w:numPr>
          <w:ilvl w:val="0"/>
          <w:numId w:val="3"/>
        </w:numPr>
        <w:spacing w:before="120" w:after="120" w:line="360" w:lineRule="auto"/>
        <w:ind w:left="1134" w:hanging="567"/>
        <w:rPr>
          <w:sz w:val="24"/>
          <w:szCs w:val="24"/>
          <w:lang w:val="en-AU"/>
        </w:rPr>
      </w:pPr>
      <w:r w:rsidRPr="00A03386">
        <w:rPr>
          <w:b/>
          <w:bCs/>
          <w:sz w:val="24"/>
          <w:szCs w:val="24"/>
          <w:lang w:val="en-AU"/>
        </w:rPr>
        <w:t>2023</w:t>
      </w:r>
      <w:r w:rsidR="003A0AED">
        <w:rPr>
          <w:b/>
          <w:bCs/>
          <w:sz w:val="24"/>
          <w:szCs w:val="24"/>
          <w:lang w:val="en-AU"/>
        </w:rPr>
        <w:t xml:space="preserve"> </w:t>
      </w:r>
      <w:r w:rsidRPr="00BB668E">
        <w:rPr>
          <w:b/>
          <w:bCs/>
          <w:sz w:val="24"/>
          <w:szCs w:val="24"/>
          <w:lang w:val="en-AU"/>
        </w:rPr>
        <w:t>Agreements</w:t>
      </w:r>
      <w:r w:rsidRPr="00BB668E">
        <w:rPr>
          <w:sz w:val="24"/>
          <w:szCs w:val="24"/>
          <w:lang w:val="en-AU"/>
        </w:rPr>
        <w:t xml:space="preserve"> means the </w:t>
      </w:r>
      <w:r w:rsidRPr="00BB668E">
        <w:rPr>
          <w:i/>
          <w:iCs/>
          <w:sz w:val="24"/>
          <w:szCs w:val="24"/>
          <w:lang w:val="en-AU"/>
        </w:rPr>
        <w:t>University of New South Wales (Professional Staff) Enterprise Agreement 2023</w:t>
      </w:r>
      <w:r w:rsidRPr="00BB668E">
        <w:rPr>
          <w:sz w:val="24"/>
          <w:szCs w:val="24"/>
          <w:lang w:val="en-AU"/>
        </w:rPr>
        <w:t xml:space="preserve"> and the </w:t>
      </w:r>
      <w:r w:rsidRPr="00BB668E">
        <w:rPr>
          <w:i/>
          <w:iCs/>
          <w:sz w:val="24"/>
          <w:szCs w:val="24"/>
          <w:lang w:val="en-AU"/>
        </w:rPr>
        <w:t>University of New South Wales (Academic Staff) Enterprise Agreement 2023</w:t>
      </w:r>
      <w:r w:rsidR="0035321B" w:rsidRPr="00BB668E">
        <w:rPr>
          <w:sz w:val="24"/>
          <w:szCs w:val="24"/>
          <w:lang w:val="en-AU"/>
        </w:rPr>
        <w:t>.</w:t>
      </w:r>
    </w:p>
    <w:p w14:paraId="0BA384AC" w14:textId="5BC90A9F" w:rsidR="009773E3" w:rsidRPr="00BB668E" w:rsidRDefault="009773E3" w:rsidP="009773E3">
      <w:pPr>
        <w:pStyle w:val="ListParagraph"/>
        <w:numPr>
          <w:ilvl w:val="0"/>
          <w:numId w:val="3"/>
        </w:numPr>
        <w:spacing w:before="120" w:after="120" w:line="360" w:lineRule="auto"/>
        <w:ind w:left="1134" w:hanging="567"/>
        <w:rPr>
          <w:bCs/>
          <w:sz w:val="24"/>
          <w:szCs w:val="24"/>
          <w:lang w:val="en-AU"/>
        </w:rPr>
      </w:pPr>
      <w:r w:rsidRPr="00BB668E">
        <w:rPr>
          <w:b/>
          <w:sz w:val="24"/>
          <w:szCs w:val="24"/>
          <w:lang w:val="en-AU"/>
        </w:rPr>
        <w:t>Duration of this Undertaking</w:t>
      </w:r>
      <w:r w:rsidRPr="00BB668E">
        <w:rPr>
          <w:bCs/>
          <w:sz w:val="24"/>
          <w:szCs w:val="24"/>
          <w:lang w:val="en-AU"/>
        </w:rPr>
        <w:t xml:space="preserve"> refers to the period commencing on the Commencement Date and ending when the final </w:t>
      </w:r>
      <w:r w:rsidR="00F7245D" w:rsidRPr="00BB668E">
        <w:rPr>
          <w:bCs/>
          <w:sz w:val="24"/>
          <w:szCs w:val="24"/>
          <w:lang w:val="en-AU"/>
        </w:rPr>
        <w:t xml:space="preserve">Compliance </w:t>
      </w:r>
      <w:r w:rsidRPr="00BB668E">
        <w:rPr>
          <w:bCs/>
          <w:sz w:val="24"/>
          <w:szCs w:val="24"/>
          <w:lang w:val="en-AU"/>
        </w:rPr>
        <w:t xml:space="preserve">Audit (including any </w:t>
      </w:r>
      <w:r w:rsidR="00F7245D" w:rsidRPr="00BB668E">
        <w:rPr>
          <w:bCs/>
          <w:sz w:val="24"/>
          <w:szCs w:val="24"/>
          <w:lang w:val="en-AU"/>
        </w:rPr>
        <w:t>Additional Audit</w:t>
      </w:r>
      <w:r w:rsidRPr="00BB668E">
        <w:rPr>
          <w:bCs/>
          <w:sz w:val="24"/>
          <w:szCs w:val="24"/>
          <w:lang w:val="en-AU"/>
        </w:rPr>
        <w:t>) is complete, including the completion of the remediation of any underpayments (to the employee or to the Commonwealth of Australia in accordance with section 559 of the FW Act) identified by a</w:t>
      </w:r>
      <w:r w:rsidR="0012545E" w:rsidRPr="00BB668E">
        <w:rPr>
          <w:bCs/>
          <w:sz w:val="24"/>
          <w:szCs w:val="24"/>
          <w:lang w:val="en-AU"/>
        </w:rPr>
        <w:t xml:space="preserve"> Compliance</w:t>
      </w:r>
      <w:r w:rsidRPr="00BB668E">
        <w:rPr>
          <w:bCs/>
          <w:sz w:val="24"/>
          <w:szCs w:val="24"/>
          <w:lang w:val="en-AU"/>
        </w:rPr>
        <w:t xml:space="preserve"> Audit.</w:t>
      </w:r>
    </w:p>
    <w:p w14:paraId="73158DA5" w14:textId="77777777" w:rsidR="002A3DA1" w:rsidRPr="00BB668E" w:rsidRDefault="00F62C13" w:rsidP="00FE40B6">
      <w:pPr>
        <w:pStyle w:val="ListParagraph"/>
        <w:numPr>
          <w:ilvl w:val="0"/>
          <w:numId w:val="3"/>
        </w:numPr>
        <w:spacing w:before="120" w:after="120" w:line="360" w:lineRule="auto"/>
        <w:ind w:left="1134" w:hanging="567"/>
        <w:rPr>
          <w:sz w:val="24"/>
          <w:szCs w:val="24"/>
          <w:lang w:val="en-AU"/>
        </w:rPr>
      </w:pPr>
      <w:r w:rsidRPr="00BB668E">
        <w:rPr>
          <w:b/>
          <w:bCs/>
          <w:sz w:val="24"/>
          <w:szCs w:val="24"/>
          <w:lang w:val="en-AU"/>
        </w:rPr>
        <w:t>Interest</w:t>
      </w:r>
      <w:r w:rsidRPr="00BB668E">
        <w:rPr>
          <w:b/>
          <w:bCs/>
          <w:spacing w:val="-3"/>
          <w:sz w:val="24"/>
          <w:szCs w:val="24"/>
          <w:lang w:val="en-AU"/>
        </w:rPr>
        <w:t xml:space="preserve"> </w:t>
      </w:r>
      <w:r w:rsidRPr="00BB668E">
        <w:rPr>
          <w:b/>
          <w:bCs/>
          <w:sz w:val="24"/>
          <w:szCs w:val="24"/>
          <w:lang w:val="en-AU"/>
        </w:rPr>
        <w:t>Amount</w:t>
      </w:r>
      <w:r w:rsidRPr="00BB668E">
        <w:rPr>
          <w:spacing w:val="-1"/>
          <w:sz w:val="24"/>
          <w:szCs w:val="24"/>
          <w:lang w:val="en-AU"/>
        </w:rPr>
        <w:t xml:space="preserve"> means interest</w:t>
      </w:r>
      <w:r w:rsidR="002A3DA1" w:rsidRPr="00BB668E">
        <w:rPr>
          <w:spacing w:val="-1"/>
          <w:sz w:val="24"/>
          <w:szCs w:val="24"/>
          <w:lang w:val="en-AU"/>
        </w:rPr>
        <w:t>:</w:t>
      </w:r>
    </w:p>
    <w:p w14:paraId="3D2DD9DF" w14:textId="550C8FD5" w:rsidR="000F3BBA" w:rsidRPr="00BB668E" w:rsidRDefault="00F62C13" w:rsidP="00CE4C23">
      <w:pPr>
        <w:pStyle w:val="ListParagraph"/>
        <w:numPr>
          <w:ilvl w:val="2"/>
          <w:numId w:val="11"/>
        </w:numPr>
        <w:spacing w:before="120" w:after="120" w:line="360" w:lineRule="auto"/>
        <w:rPr>
          <w:sz w:val="24"/>
          <w:szCs w:val="24"/>
          <w:lang w:val="en-AU"/>
        </w:rPr>
      </w:pPr>
      <w:r w:rsidRPr="00BB668E">
        <w:rPr>
          <w:spacing w:val="-1"/>
          <w:sz w:val="24"/>
          <w:szCs w:val="24"/>
          <w:lang w:val="en-AU"/>
        </w:rPr>
        <w:t xml:space="preserve"> on any underpayments and </w:t>
      </w:r>
      <w:r w:rsidRPr="00BB668E">
        <w:rPr>
          <w:sz w:val="24"/>
          <w:szCs w:val="24"/>
          <w:lang w:val="en-AU"/>
        </w:rPr>
        <w:t>is</w:t>
      </w:r>
      <w:r w:rsidRPr="00BB668E">
        <w:rPr>
          <w:spacing w:val="-4"/>
          <w:sz w:val="24"/>
          <w:szCs w:val="24"/>
          <w:lang w:val="en-AU"/>
        </w:rPr>
        <w:t xml:space="preserve"> </w:t>
      </w:r>
      <w:r w:rsidRPr="00BB668E">
        <w:rPr>
          <w:sz w:val="24"/>
          <w:szCs w:val="24"/>
          <w:lang w:val="en-AU"/>
        </w:rPr>
        <w:t>calculated</w:t>
      </w:r>
      <w:r w:rsidRPr="00BB668E">
        <w:rPr>
          <w:spacing w:val="-3"/>
          <w:sz w:val="24"/>
          <w:szCs w:val="24"/>
          <w:lang w:val="en-AU"/>
        </w:rPr>
        <w:t xml:space="preserve"> </w:t>
      </w:r>
      <w:r w:rsidR="00FD2F4C" w:rsidRPr="00BB668E">
        <w:rPr>
          <w:sz w:val="24"/>
          <w:szCs w:val="24"/>
          <w:lang w:val="en-AU"/>
        </w:rPr>
        <w:t xml:space="preserve">at </w:t>
      </w:r>
      <w:r w:rsidR="00E17010" w:rsidRPr="00BB668E">
        <w:rPr>
          <w:sz w:val="24"/>
          <w:szCs w:val="24"/>
          <w:lang w:val="en-AU"/>
        </w:rPr>
        <w:t xml:space="preserve">the rate of the Reserve Bank of Australia </w:t>
      </w:r>
      <w:r w:rsidR="009F2AA1" w:rsidRPr="00BB668E">
        <w:rPr>
          <w:sz w:val="24"/>
          <w:szCs w:val="24"/>
          <w:lang w:val="en-AU"/>
        </w:rPr>
        <w:t xml:space="preserve">cash rate for the relevant period plus 4% and will be calculated on a </w:t>
      </w:r>
      <w:r w:rsidR="002A3DA1" w:rsidRPr="00BB668E">
        <w:rPr>
          <w:sz w:val="24"/>
          <w:szCs w:val="24"/>
          <w:lang w:val="en-AU"/>
        </w:rPr>
        <w:t xml:space="preserve">simple </w:t>
      </w:r>
      <w:r w:rsidR="009F2AA1" w:rsidRPr="00BB668E">
        <w:rPr>
          <w:sz w:val="24"/>
          <w:szCs w:val="24"/>
          <w:lang w:val="en-AU"/>
        </w:rPr>
        <w:t>basis, calculated every six months</w:t>
      </w:r>
      <w:r w:rsidR="001315D5">
        <w:rPr>
          <w:sz w:val="24"/>
          <w:szCs w:val="24"/>
          <w:lang w:val="en-AU"/>
        </w:rPr>
        <w:t>;</w:t>
      </w:r>
      <w:r w:rsidRPr="00BB668E">
        <w:rPr>
          <w:sz w:val="24"/>
          <w:szCs w:val="24"/>
          <w:lang w:val="en-AU"/>
        </w:rPr>
        <w:t xml:space="preserve"> </w:t>
      </w:r>
    </w:p>
    <w:p w14:paraId="7AFB42B5" w14:textId="35628C54" w:rsidR="002A3DA1" w:rsidRPr="00BB668E" w:rsidRDefault="4F48373B" w:rsidP="00CE4C23">
      <w:pPr>
        <w:pStyle w:val="ListParagraph"/>
        <w:numPr>
          <w:ilvl w:val="2"/>
          <w:numId w:val="11"/>
        </w:numPr>
        <w:spacing w:before="120" w:after="120" w:line="360" w:lineRule="auto"/>
        <w:rPr>
          <w:sz w:val="24"/>
          <w:szCs w:val="24"/>
          <w:lang w:val="en-AU"/>
        </w:rPr>
      </w:pPr>
      <w:r w:rsidRPr="00BB668E">
        <w:rPr>
          <w:sz w:val="24"/>
          <w:szCs w:val="24"/>
          <w:lang w:val="en-AU"/>
        </w:rPr>
        <w:t>o</w:t>
      </w:r>
      <w:r w:rsidR="3693FF85" w:rsidRPr="00BB668E">
        <w:rPr>
          <w:sz w:val="24"/>
          <w:szCs w:val="24"/>
          <w:lang w:val="en-AU"/>
        </w:rPr>
        <w:t xml:space="preserve">n any Superannuation Amount (as applicable) </w:t>
      </w:r>
      <w:r w:rsidR="5999B713" w:rsidRPr="00BB668E">
        <w:rPr>
          <w:sz w:val="24"/>
          <w:szCs w:val="24"/>
          <w:lang w:val="en-AU"/>
        </w:rPr>
        <w:t xml:space="preserve">of </w:t>
      </w:r>
      <w:r w:rsidR="3693FF85" w:rsidRPr="00BB668E">
        <w:rPr>
          <w:sz w:val="24"/>
          <w:szCs w:val="24"/>
          <w:lang w:val="en-AU"/>
        </w:rPr>
        <w:t>10%</w:t>
      </w:r>
      <w:r w:rsidR="6A1C9065" w:rsidRPr="00BB668E">
        <w:rPr>
          <w:sz w:val="24"/>
          <w:szCs w:val="24"/>
          <w:lang w:val="en-AU"/>
        </w:rPr>
        <w:t xml:space="preserve">. </w:t>
      </w:r>
    </w:p>
    <w:p w14:paraId="6E657604" w14:textId="51581C6F" w:rsidR="00745048" w:rsidRPr="00BB668E" w:rsidRDefault="00745048" w:rsidP="00745048">
      <w:pPr>
        <w:pStyle w:val="ListParagraph"/>
        <w:numPr>
          <w:ilvl w:val="0"/>
          <w:numId w:val="3"/>
        </w:numPr>
        <w:spacing w:before="120" w:after="120" w:line="360" w:lineRule="auto"/>
        <w:ind w:left="1134" w:hanging="567"/>
        <w:rPr>
          <w:sz w:val="24"/>
          <w:szCs w:val="24"/>
        </w:rPr>
      </w:pPr>
      <w:r w:rsidRPr="00BB668E">
        <w:rPr>
          <w:b/>
          <w:bCs/>
          <w:sz w:val="24"/>
          <w:szCs w:val="24"/>
        </w:rPr>
        <w:t xml:space="preserve">Original Review Period </w:t>
      </w:r>
      <w:r w:rsidRPr="00BB668E">
        <w:rPr>
          <w:sz w:val="24"/>
          <w:szCs w:val="24"/>
        </w:rPr>
        <w:t>means the period from 1 January 2014 to 31 December 2020</w:t>
      </w:r>
      <w:r w:rsidR="00650D0C" w:rsidRPr="00BB668E">
        <w:rPr>
          <w:sz w:val="24"/>
          <w:szCs w:val="24"/>
        </w:rPr>
        <w:t xml:space="preserve"> (that is</w:t>
      </w:r>
      <w:r w:rsidR="00030857" w:rsidRPr="00BB668E">
        <w:rPr>
          <w:sz w:val="24"/>
          <w:szCs w:val="24"/>
        </w:rPr>
        <w:t>,</w:t>
      </w:r>
      <w:r w:rsidR="00650D0C" w:rsidRPr="00BB668E">
        <w:rPr>
          <w:sz w:val="24"/>
          <w:szCs w:val="24"/>
        </w:rPr>
        <w:t xml:space="preserve"> the period </w:t>
      </w:r>
      <w:r w:rsidR="00030857" w:rsidRPr="00BB668E">
        <w:rPr>
          <w:sz w:val="24"/>
          <w:szCs w:val="24"/>
        </w:rPr>
        <w:t xml:space="preserve">originally </w:t>
      </w:r>
      <w:r w:rsidR="00650D0C" w:rsidRPr="00BB668E">
        <w:rPr>
          <w:sz w:val="24"/>
          <w:szCs w:val="24"/>
        </w:rPr>
        <w:t>covered</w:t>
      </w:r>
      <w:r w:rsidRPr="00BB668E">
        <w:rPr>
          <w:sz w:val="24"/>
          <w:szCs w:val="24"/>
        </w:rPr>
        <w:t xml:space="preserve"> by the Casual Academic </w:t>
      </w:r>
      <w:r w:rsidR="00650D0C" w:rsidRPr="00BB668E">
        <w:rPr>
          <w:sz w:val="24"/>
          <w:szCs w:val="24"/>
        </w:rPr>
        <w:t xml:space="preserve">Staff </w:t>
      </w:r>
      <w:r w:rsidRPr="00BB668E">
        <w:rPr>
          <w:sz w:val="24"/>
          <w:szCs w:val="24"/>
        </w:rPr>
        <w:t>Remediation Review</w:t>
      </w:r>
      <w:r w:rsidR="00650D0C" w:rsidRPr="00BB668E">
        <w:rPr>
          <w:sz w:val="24"/>
          <w:szCs w:val="24"/>
        </w:rPr>
        <w:t>)</w:t>
      </w:r>
      <w:r w:rsidRPr="00BB668E">
        <w:rPr>
          <w:sz w:val="24"/>
          <w:szCs w:val="24"/>
        </w:rPr>
        <w:t>.</w:t>
      </w:r>
    </w:p>
    <w:p w14:paraId="230C241E" w14:textId="083CC8F4" w:rsidR="000F3BBA" w:rsidRPr="00BB668E" w:rsidRDefault="00F62C13" w:rsidP="00FE40B6">
      <w:pPr>
        <w:pStyle w:val="ListParagraph"/>
        <w:numPr>
          <w:ilvl w:val="0"/>
          <w:numId w:val="3"/>
        </w:numPr>
        <w:spacing w:before="120" w:after="120" w:line="360" w:lineRule="auto"/>
        <w:ind w:left="1134" w:hanging="567"/>
        <w:rPr>
          <w:sz w:val="24"/>
          <w:szCs w:val="24"/>
          <w:lang w:val="en-AU"/>
        </w:rPr>
      </w:pPr>
      <w:r w:rsidRPr="00BB668E">
        <w:rPr>
          <w:b/>
          <w:sz w:val="24"/>
          <w:szCs w:val="24"/>
          <w:lang w:val="en-AU"/>
        </w:rPr>
        <w:t>Reasonable</w:t>
      </w:r>
      <w:r w:rsidRPr="00BB668E">
        <w:rPr>
          <w:b/>
          <w:spacing w:val="-3"/>
          <w:sz w:val="24"/>
          <w:szCs w:val="24"/>
          <w:lang w:val="en-AU"/>
        </w:rPr>
        <w:t xml:space="preserve"> </w:t>
      </w:r>
      <w:r w:rsidRPr="00BB668E">
        <w:rPr>
          <w:b/>
          <w:sz w:val="24"/>
          <w:szCs w:val="24"/>
          <w:lang w:val="en-AU"/>
        </w:rPr>
        <w:t>Evidence</w:t>
      </w:r>
      <w:r w:rsidRPr="00BB668E">
        <w:rPr>
          <w:b/>
          <w:spacing w:val="-3"/>
          <w:sz w:val="24"/>
          <w:szCs w:val="24"/>
          <w:lang w:val="en-AU"/>
        </w:rPr>
        <w:t xml:space="preserve"> </w:t>
      </w:r>
      <w:r w:rsidRPr="00BB668E">
        <w:rPr>
          <w:sz w:val="24"/>
          <w:szCs w:val="24"/>
          <w:lang w:val="en-AU"/>
        </w:rPr>
        <w:t>means</w:t>
      </w:r>
      <w:r w:rsidRPr="00BB668E">
        <w:rPr>
          <w:spacing w:val="-3"/>
          <w:sz w:val="24"/>
          <w:szCs w:val="24"/>
          <w:lang w:val="en-AU"/>
        </w:rPr>
        <w:t xml:space="preserve"> </w:t>
      </w:r>
      <w:r w:rsidRPr="00BB668E">
        <w:rPr>
          <w:sz w:val="24"/>
          <w:szCs w:val="24"/>
          <w:lang w:val="en-AU"/>
        </w:rPr>
        <w:t>such</w:t>
      </w:r>
      <w:r w:rsidRPr="00BB668E">
        <w:rPr>
          <w:spacing w:val="-2"/>
          <w:sz w:val="24"/>
          <w:szCs w:val="24"/>
          <w:lang w:val="en-AU"/>
        </w:rPr>
        <w:t xml:space="preserve"> </w:t>
      </w:r>
      <w:r w:rsidRPr="00BB668E">
        <w:rPr>
          <w:sz w:val="24"/>
          <w:szCs w:val="24"/>
          <w:lang w:val="en-AU"/>
        </w:rPr>
        <w:t>evidence</w:t>
      </w:r>
      <w:r w:rsidRPr="00BB668E">
        <w:rPr>
          <w:spacing w:val="-4"/>
          <w:sz w:val="24"/>
          <w:szCs w:val="24"/>
          <w:lang w:val="en-AU"/>
        </w:rPr>
        <w:t xml:space="preserve"> </w:t>
      </w:r>
      <w:r w:rsidRPr="00BB668E">
        <w:rPr>
          <w:sz w:val="24"/>
          <w:szCs w:val="24"/>
          <w:lang w:val="en-AU"/>
        </w:rPr>
        <w:t>as</w:t>
      </w:r>
      <w:r w:rsidRPr="00BB668E">
        <w:rPr>
          <w:spacing w:val="-3"/>
          <w:sz w:val="24"/>
          <w:szCs w:val="24"/>
          <w:lang w:val="en-AU"/>
        </w:rPr>
        <w:t xml:space="preserve"> </w:t>
      </w:r>
      <w:r w:rsidRPr="00BB668E">
        <w:rPr>
          <w:sz w:val="24"/>
          <w:szCs w:val="24"/>
          <w:lang w:val="en-AU"/>
        </w:rPr>
        <w:t>the</w:t>
      </w:r>
      <w:r w:rsidRPr="00BB668E">
        <w:rPr>
          <w:spacing w:val="-3"/>
          <w:sz w:val="24"/>
          <w:szCs w:val="24"/>
          <w:lang w:val="en-AU"/>
        </w:rPr>
        <w:t xml:space="preserve"> </w:t>
      </w:r>
      <w:r w:rsidRPr="00BB668E">
        <w:rPr>
          <w:sz w:val="24"/>
          <w:szCs w:val="24"/>
          <w:lang w:val="en-AU"/>
        </w:rPr>
        <w:t>FWO</w:t>
      </w:r>
      <w:r w:rsidRPr="00BB668E">
        <w:rPr>
          <w:spacing w:val="-3"/>
          <w:sz w:val="24"/>
          <w:szCs w:val="24"/>
          <w:lang w:val="en-AU"/>
        </w:rPr>
        <w:t xml:space="preserve"> </w:t>
      </w:r>
      <w:r w:rsidRPr="00BB668E">
        <w:rPr>
          <w:sz w:val="24"/>
          <w:szCs w:val="24"/>
          <w:lang w:val="en-AU"/>
        </w:rPr>
        <w:t>may</w:t>
      </w:r>
      <w:r w:rsidRPr="00BB668E">
        <w:rPr>
          <w:spacing w:val="-3"/>
          <w:sz w:val="24"/>
          <w:szCs w:val="24"/>
          <w:lang w:val="en-AU"/>
        </w:rPr>
        <w:t xml:space="preserve"> </w:t>
      </w:r>
      <w:r w:rsidRPr="00BB668E">
        <w:rPr>
          <w:sz w:val="24"/>
          <w:szCs w:val="24"/>
          <w:lang w:val="en-AU"/>
        </w:rPr>
        <w:t>reasonably</w:t>
      </w:r>
      <w:r w:rsidRPr="00BB668E">
        <w:rPr>
          <w:spacing w:val="-3"/>
          <w:sz w:val="24"/>
          <w:szCs w:val="24"/>
          <w:lang w:val="en-AU"/>
        </w:rPr>
        <w:t xml:space="preserve"> </w:t>
      </w:r>
      <w:r w:rsidRPr="00BB668E">
        <w:rPr>
          <w:sz w:val="24"/>
          <w:szCs w:val="24"/>
          <w:lang w:val="en-AU"/>
        </w:rPr>
        <w:t>require,</w:t>
      </w:r>
      <w:r w:rsidRPr="00BB668E">
        <w:rPr>
          <w:spacing w:val="-3"/>
          <w:sz w:val="24"/>
          <w:szCs w:val="24"/>
          <w:lang w:val="en-AU"/>
        </w:rPr>
        <w:t xml:space="preserve"> </w:t>
      </w:r>
      <w:r w:rsidRPr="00BB668E">
        <w:rPr>
          <w:sz w:val="24"/>
          <w:szCs w:val="24"/>
          <w:lang w:val="en-AU"/>
        </w:rPr>
        <w:t>and which could reasonably be expected to satisfy a court of:</w:t>
      </w:r>
    </w:p>
    <w:p w14:paraId="23D26027" w14:textId="52A8734A" w:rsidR="000F3BBA" w:rsidRPr="00BB668E" w:rsidRDefault="00F62C13" w:rsidP="00FE40B6">
      <w:pPr>
        <w:pStyle w:val="ListParagraph"/>
        <w:numPr>
          <w:ilvl w:val="0"/>
          <w:numId w:val="2"/>
        </w:numPr>
        <w:spacing w:before="120" w:after="120" w:line="360" w:lineRule="auto"/>
        <w:ind w:left="1701" w:hanging="567"/>
        <w:rPr>
          <w:sz w:val="24"/>
          <w:szCs w:val="24"/>
          <w:lang w:val="en-AU"/>
        </w:rPr>
      </w:pPr>
      <w:r w:rsidRPr="00BB668E">
        <w:rPr>
          <w:sz w:val="24"/>
          <w:szCs w:val="24"/>
          <w:lang w:val="en-AU"/>
        </w:rPr>
        <w:t>the</w:t>
      </w:r>
      <w:r w:rsidRPr="00BB668E">
        <w:rPr>
          <w:spacing w:val="-5"/>
          <w:sz w:val="24"/>
          <w:szCs w:val="24"/>
          <w:lang w:val="en-AU"/>
        </w:rPr>
        <w:t xml:space="preserve"> </w:t>
      </w:r>
      <w:r w:rsidRPr="00BB668E">
        <w:rPr>
          <w:sz w:val="24"/>
          <w:szCs w:val="24"/>
          <w:lang w:val="en-AU"/>
        </w:rPr>
        <w:t>truth of any</w:t>
      </w:r>
      <w:r w:rsidRPr="00BB668E">
        <w:rPr>
          <w:spacing w:val="-1"/>
          <w:sz w:val="24"/>
          <w:szCs w:val="24"/>
          <w:lang w:val="en-AU"/>
        </w:rPr>
        <w:t xml:space="preserve"> </w:t>
      </w:r>
      <w:r w:rsidRPr="00BB668E">
        <w:rPr>
          <w:sz w:val="24"/>
          <w:szCs w:val="24"/>
          <w:lang w:val="en-AU"/>
        </w:rPr>
        <w:t>fact asserted</w:t>
      </w:r>
      <w:r w:rsidRPr="00BB668E">
        <w:rPr>
          <w:spacing w:val="-2"/>
          <w:sz w:val="24"/>
          <w:szCs w:val="24"/>
          <w:lang w:val="en-AU"/>
        </w:rPr>
        <w:t xml:space="preserve"> </w:t>
      </w:r>
      <w:r w:rsidRPr="00BB668E">
        <w:rPr>
          <w:sz w:val="24"/>
          <w:szCs w:val="24"/>
          <w:lang w:val="en-AU"/>
        </w:rPr>
        <w:t>by</w:t>
      </w:r>
      <w:r w:rsidRPr="00BB668E">
        <w:rPr>
          <w:spacing w:val="-2"/>
          <w:sz w:val="24"/>
          <w:szCs w:val="24"/>
          <w:lang w:val="en-AU"/>
        </w:rPr>
        <w:t xml:space="preserve"> </w:t>
      </w:r>
      <w:r w:rsidRPr="00BB668E">
        <w:rPr>
          <w:sz w:val="24"/>
          <w:szCs w:val="24"/>
          <w:lang w:val="en-AU"/>
        </w:rPr>
        <w:t>U</w:t>
      </w:r>
      <w:r w:rsidR="00273628" w:rsidRPr="00BB668E">
        <w:rPr>
          <w:sz w:val="24"/>
          <w:szCs w:val="24"/>
          <w:lang w:val="en-AU"/>
        </w:rPr>
        <w:t>NSW</w:t>
      </w:r>
      <w:r w:rsidRPr="00BB668E">
        <w:rPr>
          <w:spacing w:val="-2"/>
          <w:sz w:val="24"/>
          <w:szCs w:val="24"/>
          <w:lang w:val="en-AU"/>
        </w:rPr>
        <w:t xml:space="preserve"> </w:t>
      </w:r>
      <w:r w:rsidRPr="00BB668E">
        <w:rPr>
          <w:sz w:val="24"/>
          <w:szCs w:val="24"/>
          <w:lang w:val="en-AU"/>
        </w:rPr>
        <w:t>or</w:t>
      </w:r>
      <w:r w:rsidRPr="00BB668E">
        <w:rPr>
          <w:spacing w:val="-3"/>
          <w:sz w:val="24"/>
          <w:szCs w:val="24"/>
          <w:lang w:val="en-AU"/>
        </w:rPr>
        <w:t xml:space="preserve"> </w:t>
      </w:r>
      <w:r w:rsidRPr="00BB668E">
        <w:rPr>
          <w:sz w:val="24"/>
          <w:szCs w:val="24"/>
          <w:lang w:val="en-AU"/>
        </w:rPr>
        <w:t>by</w:t>
      </w:r>
      <w:r w:rsidRPr="00BB668E">
        <w:rPr>
          <w:spacing w:val="-2"/>
          <w:sz w:val="24"/>
          <w:szCs w:val="24"/>
          <w:lang w:val="en-AU"/>
        </w:rPr>
        <w:t xml:space="preserve"> </w:t>
      </w:r>
      <w:r w:rsidRPr="00BB668E">
        <w:rPr>
          <w:sz w:val="24"/>
          <w:szCs w:val="24"/>
          <w:lang w:val="en-AU"/>
        </w:rPr>
        <w:t>any</w:t>
      </w:r>
      <w:r w:rsidRPr="00BB668E">
        <w:rPr>
          <w:spacing w:val="-1"/>
          <w:sz w:val="24"/>
          <w:szCs w:val="24"/>
          <w:lang w:val="en-AU"/>
        </w:rPr>
        <w:t xml:space="preserve"> </w:t>
      </w:r>
      <w:r w:rsidRPr="00BB668E">
        <w:rPr>
          <w:sz w:val="24"/>
          <w:szCs w:val="24"/>
          <w:lang w:val="en-AU"/>
        </w:rPr>
        <w:t>of its</w:t>
      </w:r>
      <w:r w:rsidRPr="00BB668E">
        <w:rPr>
          <w:spacing w:val="-1"/>
          <w:sz w:val="24"/>
          <w:szCs w:val="24"/>
          <w:lang w:val="en-AU"/>
        </w:rPr>
        <w:t xml:space="preserve"> </w:t>
      </w:r>
      <w:r w:rsidRPr="00BB668E">
        <w:rPr>
          <w:sz w:val="24"/>
          <w:szCs w:val="24"/>
          <w:lang w:val="en-AU"/>
        </w:rPr>
        <w:t>servants</w:t>
      </w:r>
      <w:r w:rsidRPr="00BB668E">
        <w:rPr>
          <w:spacing w:val="-2"/>
          <w:sz w:val="24"/>
          <w:szCs w:val="24"/>
          <w:lang w:val="en-AU"/>
        </w:rPr>
        <w:t xml:space="preserve"> </w:t>
      </w:r>
      <w:r w:rsidRPr="00BB668E">
        <w:rPr>
          <w:sz w:val="24"/>
          <w:szCs w:val="24"/>
          <w:lang w:val="en-AU"/>
        </w:rPr>
        <w:t>or agents;</w:t>
      </w:r>
      <w:r w:rsidRPr="00BB668E">
        <w:rPr>
          <w:spacing w:val="-2"/>
          <w:sz w:val="24"/>
          <w:szCs w:val="24"/>
          <w:lang w:val="en-AU"/>
        </w:rPr>
        <w:t xml:space="preserve"> and/or</w:t>
      </w:r>
    </w:p>
    <w:p w14:paraId="58BF760F" w14:textId="15D5A767" w:rsidR="000F3BBA" w:rsidRPr="00BB668E" w:rsidRDefault="00F62C13" w:rsidP="00FE40B6">
      <w:pPr>
        <w:pStyle w:val="ListParagraph"/>
        <w:numPr>
          <w:ilvl w:val="0"/>
          <w:numId w:val="2"/>
        </w:numPr>
        <w:spacing w:before="120" w:after="120" w:line="360" w:lineRule="auto"/>
        <w:ind w:left="1701" w:hanging="567"/>
        <w:rPr>
          <w:sz w:val="24"/>
          <w:szCs w:val="24"/>
          <w:lang w:val="en-AU"/>
        </w:rPr>
      </w:pPr>
      <w:r w:rsidRPr="00BB668E">
        <w:rPr>
          <w:sz w:val="24"/>
          <w:szCs w:val="24"/>
          <w:lang w:val="en-AU"/>
        </w:rPr>
        <w:t>the</w:t>
      </w:r>
      <w:r w:rsidRPr="00BB668E">
        <w:rPr>
          <w:spacing w:val="25"/>
          <w:sz w:val="24"/>
          <w:szCs w:val="24"/>
          <w:lang w:val="en-AU"/>
        </w:rPr>
        <w:t xml:space="preserve"> </w:t>
      </w:r>
      <w:r w:rsidRPr="00BB668E">
        <w:rPr>
          <w:sz w:val="24"/>
          <w:szCs w:val="24"/>
          <w:lang w:val="en-AU"/>
        </w:rPr>
        <w:t>accuracy</w:t>
      </w:r>
      <w:r w:rsidRPr="00BB668E">
        <w:rPr>
          <w:spacing w:val="26"/>
          <w:sz w:val="24"/>
          <w:szCs w:val="24"/>
          <w:lang w:val="en-AU"/>
        </w:rPr>
        <w:t xml:space="preserve"> </w:t>
      </w:r>
      <w:r w:rsidRPr="00BB668E">
        <w:rPr>
          <w:sz w:val="24"/>
          <w:szCs w:val="24"/>
          <w:lang w:val="en-AU"/>
        </w:rPr>
        <w:t>and</w:t>
      </w:r>
      <w:r w:rsidRPr="00BB668E">
        <w:rPr>
          <w:spacing w:val="26"/>
          <w:sz w:val="24"/>
          <w:szCs w:val="24"/>
          <w:lang w:val="en-AU"/>
        </w:rPr>
        <w:t xml:space="preserve"> </w:t>
      </w:r>
      <w:r w:rsidRPr="00BB668E">
        <w:rPr>
          <w:sz w:val="24"/>
          <w:szCs w:val="24"/>
          <w:lang w:val="en-AU"/>
        </w:rPr>
        <w:t>correctness</w:t>
      </w:r>
      <w:r w:rsidRPr="00BB668E">
        <w:rPr>
          <w:spacing w:val="25"/>
          <w:sz w:val="24"/>
          <w:szCs w:val="24"/>
          <w:lang w:val="en-AU"/>
        </w:rPr>
        <w:t xml:space="preserve"> </w:t>
      </w:r>
      <w:r w:rsidRPr="00BB668E">
        <w:rPr>
          <w:sz w:val="24"/>
          <w:szCs w:val="24"/>
          <w:lang w:val="en-AU"/>
        </w:rPr>
        <w:t>of</w:t>
      </w:r>
      <w:r w:rsidRPr="00BB668E">
        <w:rPr>
          <w:spacing w:val="26"/>
          <w:sz w:val="24"/>
          <w:szCs w:val="24"/>
          <w:lang w:val="en-AU"/>
        </w:rPr>
        <w:t xml:space="preserve"> </w:t>
      </w:r>
      <w:r w:rsidRPr="00BB668E">
        <w:rPr>
          <w:sz w:val="24"/>
          <w:szCs w:val="24"/>
          <w:lang w:val="en-AU"/>
        </w:rPr>
        <w:t>any</w:t>
      </w:r>
      <w:r w:rsidRPr="00BB668E">
        <w:rPr>
          <w:spacing w:val="26"/>
          <w:sz w:val="24"/>
          <w:szCs w:val="24"/>
          <w:lang w:val="en-AU"/>
        </w:rPr>
        <w:t xml:space="preserve"> </w:t>
      </w:r>
      <w:r w:rsidRPr="00BB668E">
        <w:rPr>
          <w:sz w:val="24"/>
          <w:szCs w:val="24"/>
          <w:lang w:val="en-AU"/>
        </w:rPr>
        <w:t>information</w:t>
      </w:r>
      <w:r w:rsidRPr="00BB668E">
        <w:rPr>
          <w:spacing w:val="26"/>
          <w:sz w:val="24"/>
          <w:szCs w:val="24"/>
          <w:lang w:val="en-AU"/>
        </w:rPr>
        <w:t xml:space="preserve"> </w:t>
      </w:r>
      <w:r w:rsidRPr="00BB668E">
        <w:rPr>
          <w:sz w:val="24"/>
          <w:szCs w:val="24"/>
          <w:lang w:val="en-AU"/>
        </w:rPr>
        <w:t>provided</w:t>
      </w:r>
      <w:r w:rsidRPr="00BB668E">
        <w:rPr>
          <w:spacing w:val="26"/>
          <w:sz w:val="24"/>
          <w:szCs w:val="24"/>
          <w:lang w:val="en-AU"/>
        </w:rPr>
        <w:t xml:space="preserve"> </w:t>
      </w:r>
      <w:r w:rsidRPr="00BB668E">
        <w:rPr>
          <w:sz w:val="24"/>
          <w:szCs w:val="24"/>
          <w:lang w:val="en-AU"/>
        </w:rPr>
        <w:t>by</w:t>
      </w:r>
      <w:r w:rsidRPr="00BB668E">
        <w:rPr>
          <w:spacing w:val="24"/>
          <w:sz w:val="24"/>
          <w:szCs w:val="24"/>
          <w:lang w:val="en-AU"/>
        </w:rPr>
        <w:t xml:space="preserve"> </w:t>
      </w:r>
      <w:r w:rsidRPr="00BB668E">
        <w:rPr>
          <w:sz w:val="24"/>
          <w:szCs w:val="24"/>
          <w:lang w:val="en-AU"/>
        </w:rPr>
        <w:t>U</w:t>
      </w:r>
      <w:r w:rsidR="006E20A5" w:rsidRPr="00BB668E">
        <w:rPr>
          <w:sz w:val="24"/>
          <w:szCs w:val="24"/>
          <w:lang w:val="en-AU"/>
        </w:rPr>
        <w:t>NSW</w:t>
      </w:r>
      <w:r w:rsidRPr="00BB668E">
        <w:rPr>
          <w:sz w:val="24"/>
          <w:szCs w:val="24"/>
          <w:lang w:val="en-AU"/>
        </w:rPr>
        <w:t>,</w:t>
      </w:r>
      <w:r w:rsidRPr="00BB668E">
        <w:rPr>
          <w:spacing w:val="25"/>
          <w:sz w:val="24"/>
          <w:szCs w:val="24"/>
          <w:lang w:val="en-AU"/>
        </w:rPr>
        <w:t xml:space="preserve"> </w:t>
      </w:r>
      <w:r w:rsidRPr="00BB668E">
        <w:rPr>
          <w:sz w:val="24"/>
          <w:szCs w:val="24"/>
          <w:lang w:val="en-AU"/>
        </w:rPr>
        <w:t>or</w:t>
      </w:r>
      <w:r w:rsidRPr="00BB668E">
        <w:rPr>
          <w:spacing w:val="25"/>
          <w:sz w:val="24"/>
          <w:szCs w:val="24"/>
          <w:lang w:val="en-AU"/>
        </w:rPr>
        <w:t xml:space="preserve"> </w:t>
      </w:r>
      <w:r w:rsidRPr="00BB668E">
        <w:rPr>
          <w:sz w:val="24"/>
          <w:szCs w:val="24"/>
          <w:lang w:val="en-AU"/>
        </w:rPr>
        <w:t>by</w:t>
      </w:r>
      <w:r w:rsidRPr="00BB668E">
        <w:rPr>
          <w:spacing w:val="26"/>
          <w:sz w:val="24"/>
          <w:szCs w:val="24"/>
          <w:lang w:val="en-AU"/>
        </w:rPr>
        <w:t xml:space="preserve"> </w:t>
      </w:r>
      <w:r w:rsidRPr="00BB668E">
        <w:rPr>
          <w:sz w:val="24"/>
          <w:szCs w:val="24"/>
          <w:lang w:val="en-AU"/>
        </w:rPr>
        <w:t>any</w:t>
      </w:r>
      <w:r w:rsidRPr="00BB668E">
        <w:rPr>
          <w:spacing w:val="24"/>
          <w:sz w:val="24"/>
          <w:szCs w:val="24"/>
          <w:lang w:val="en-AU"/>
        </w:rPr>
        <w:t xml:space="preserve"> </w:t>
      </w:r>
      <w:r w:rsidRPr="00BB668E">
        <w:rPr>
          <w:sz w:val="24"/>
          <w:szCs w:val="24"/>
          <w:lang w:val="en-AU"/>
        </w:rPr>
        <w:t>of</w:t>
      </w:r>
      <w:r w:rsidRPr="00BB668E">
        <w:rPr>
          <w:spacing w:val="26"/>
          <w:sz w:val="24"/>
          <w:szCs w:val="24"/>
          <w:lang w:val="en-AU"/>
        </w:rPr>
        <w:t xml:space="preserve"> </w:t>
      </w:r>
      <w:r w:rsidRPr="00BB668E">
        <w:rPr>
          <w:sz w:val="24"/>
          <w:szCs w:val="24"/>
          <w:lang w:val="en-AU"/>
        </w:rPr>
        <w:t>its servants or agents; and/or</w:t>
      </w:r>
    </w:p>
    <w:p w14:paraId="4420F8A3" w14:textId="67AA036C" w:rsidR="000F3BBA" w:rsidRPr="00BB668E" w:rsidRDefault="00F62C13" w:rsidP="00FE40B6">
      <w:pPr>
        <w:pStyle w:val="ListParagraph"/>
        <w:numPr>
          <w:ilvl w:val="0"/>
          <w:numId w:val="2"/>
        </w:numPr>
        <w:spacing w:before="120" w:after="120" w:line="360" w:lineRule="auto"/>
        <w:ind w:left="1701" w:hanging="567"/>
        <w:rPr>
          <w:sz w:val="24"/>
          <w:szCs w:val="24"/>
          <w:lang w:val="en-AU"/>
        </w:rPr>
      </w:pPr>
      <w:r w:rsidRPr="00BB668E">
        <w:rPr>
          <w:sz w:val="24"/>
          <w:szCs w:val="24"/>
          <w:lang w:val="en-AU"/>
        </w:rPr>
        <w:t>compliance</w:t>
      </w:r>
      <w:r w:rsidRPr="00BB668E">
        <w:rPr>
          <w:spacing w:val="-2"/>
          <w:sz w:val="24"/>
          <w:szCs w:val="24"/>
          <w:lang w:val="en-AU"/>
        </w:rPr>
        <w:t xml:space="preserve"> </w:t>
      </w:r>
      <w:r w:rsidRPr="00BB668E">
        <w:rPr>
          <w:sz w:val="24"/>
          <w:szCs w:val="24"/>
          <w:lang w:val="en-AU"/>
        </w:rPr>
        <w:t>by U</w:t>
      </w:r>
      <w:r w:rsidR="006E20A5" w:rsidRPr="00BB668E">
        <w:rPr>
          <w:sz w:val="24"/>
          <w:szCs w:val="24"/>
          <w:lang w:val="en-AU"/>
        </w:rPr>
        <w:t>NSW</w:t>
      </w:r>
      <w:r w:rsidRPr="00BB668E">
        <w:rPr>
          <w:spacing w:val="-2"/>
          <w:sz w:val="24"/>
          <w:szCs w:val="24"/>
          <w:lang w:val="en-AU"/>
        </w:rPr>
        <w:t xml:space="preserve"> </w:t>
      </w:r>
      <w:r w:rsidRPr="00BB668E">
        <w:rPr>
          <w:sz w:val="24"/>
          <w:szCs w:val="24"/>
          <w:lang w:val="en-AU"/>
        </w:rPr>
        <w:t>with</w:t>
      </w:r>
      <w:r w:rsidRPr="00BB668E">
        <w:rPr>
          <w:spacing w:val="-3"/>
          <w:sz w:val="24"/>
          <w:szCs w:val="24"/>
          <w:lang w:val="en-AU"/>
        </w:rPr>
        <w:t xml:space="preserve"> </w:t>
      </w:r>
      <w:r w:rsidRPr="00BB668E">
        <w:rPr>
          <w:sz w:val="24"/>
          <w:szCs w:val="24"/>
          <w:lang w:val="en-AU"/>
        </w:rPr>
        <w:t>any term</w:t>
      </w:r>
      <w:r w:rsidRPr="00BB668E">
        <w:rPr>
          <w:spacing w:val="1"/>
          <w:sz w:val="24"/>
          <w:szCs w:val="24"/>
          <w:lang w:val="en-AU"/>
        </w:rPr>
        <w:t xml:space="preserve"> </w:t>
      </w:r>
      <w:r w:rsidRPr="00BB668E">
        <w:rPr>
          <w:sz w:val="24"/>
          <w:szCs w:val="24"/>
          <w:lang w:val="en-AU"/>
        </w:rPr>
        <w:t>of</w:t>
      </w:r>
      <w:r w:rsidRPr="00BB668E">
        <w:rPr>
          <w:spacing w:val="-1"/>
          <w:sz w:val="24"/>
          <w:szCs w:val="24"/>
          <w:lang w:val="en-AU"/>
        </w:rPr>
        <w:t xml:space="preserve"> </w:t>
      </w:r>
      <w:r w:rsidRPr="00BB668E">
        <w:rPr>
          <w:sz w:val="24"/>
          <w:szCs w:val="24"/>
          <w:lang w:val="en-AU"/>
        </w:rPr>
        <w:t xml:space="preserve">this </w:t>
      </w:r>
      <w:r w:rsidRPr="00BB668E">
        <w:rPr>
          <w:spacing w:val="-2"/>
          <w:sz w:val="24"/>
          <w:szCs w:val="24"/>
          <w:lang w:val="en-AU"/>
        </w:rPr>
        <w:t>Undertaking</w:t>
      </w:r>
      <w:r w:rsidR="00900E6C">
        <w:rPr>
          <w:spacing w:val="-2"/>
          <w:sz w:val="24"/>
          <w:szCs w:val="24"/>
          <w:lang w:val="en-AU"/>
        </w:rPr>
        <w:t>.</w:t>
      </w:r>
    </w:p>
    <w:p w14:paraId="5D71CA01" w14:textId="5AA8B4AC" w:rsidR="000F3BBA" w:rsidRPr="00596B9E" w:rsidRDefault="00F62C13" w:rsidP="00596B9E">
      <w:pPr>
        <w:pStyle w:val="ListParagraph"/>
        <w:numPr>
          <w:ilvl w:val="0"/>
          <w:numId w:val="3"/>
        </w:numPr>
        <w:spacing w:before="120" w:after="120" w:line="360" w:lineRule="auto"/>
        <w:ind w:left="1134" w:hanging="567"/>
        <w:rPr>
          <w:sz w:val="24"/>
          <w:szCs w:val="24"/>
          <w:lang w:val="en-AU"/>
        </w:rPr>
      </w:pPr>
      <w:r w:rsidRPr="00BB668E">
        <w:rPr>
          <w:b/>
          <w:sz w:val="24"/>
          <w:szCs w:val="24"/>
          <w:lang w:val="en-AU"/>
        </w:rPr>
        <w:t>Reasonable</w:t>
      </w:r>
      <w:r w:rsidRPr="00BB668E">
        <w:rPr>
          <w:b/>
          <w:spacing w:val="40"/>
          <w:sz w:val="24"/>
          <w:szCs w:val="24"/>
          <w:lang w:val="en-AU"/>
        </w:rPr>
        <w:t xml:space="preserve"> </w:t>
      </w:r>
      <w:r w:rsidRPr="00BB668E">
        <w:rPr>
          <w:b/>
          <w:sz w:val="24"/>
          <w:szCs w:val="24"/>
          <w:lang w:val="en-AU"/>
        </w:rPr>
        <w:t>Steps</w:t>
      </w:r>
      <w:r w:rsidRPr="00BB668E">
        <w:rPr>
          <w:b/>
          <w:spacing w:val="40"/>
          <w:sz w:val="24"/>
          <w:szCs w:val="24"/>
          <w:lang w:val="en-AU"/>
        </w:rPr>
        <w:t xml:space="preserve"> </w:t>
      </w:r>
      <w:r w:rsidRPr="00BB668E">
        <w:rPr>
          <w:sz w:val="24"/>
          <w:szCs w:val="24"/>
          <w:lang w:val="en-AU"/>
        </w:rPr>
        <w:t>will</w:t>
      </w:r>
      <w:r w:rsidRPr="00BB668E">
        <w:rPr>
          <w:spacing w:val="40"/>
          <w:sz w:val="24"/>
          <w:szCs w:val="24"/>
          <w:lang w:val="en-AU"/>
        </w:rPr>
        <w:t xml:space="preserve"> </w:t>
      </w:r>
      <w:r w:rsidRPr="00BB668E">
        <w:rPr>
          <w:sz w:val="24"/>
          <w:szCs w:val="24"/>
          <w:lang w:val="en-AU"/>
        </w:rPr>
        <w:t>include,</w:t>
      </w:r>
      <w:r w:rsidRPr="00BB668E">
        <w:rPr>
          <w:spacing w:val="40"/>
          <w:sz w:val="24"/>
          <w:szCs w:val="24"/>
          <w:lang w:val="en-AU"/>
        </w:rPr>
        <w:t xml:space="preserve"> </w:t>
      </w:r>
      <w:r w:rsidRPr="00BB668E">
        <w:rPr>
          <w:sz w:val="24"/>
          <w:szCs w:val="24"/>
          <w:lang w:val="en-AU"/>
        </w:rPr>
        <w:t>but</w:t>
      </w:r>
      <w:r w:rsidRPr="00BB668E">
        <w:rPr>
          <w:spacing w:val="40"/>
          <w:sz w:val="24"/>
          <w:szCs w:val="24"/>
          <w:lang w:val="en-AU"/>
        </w:rPr>
        <w:t xml:space="preserve"> </w:t>
      </w:r>
      <w:r w:rsidRPr="00BB668E">
        <w:rPr>
          <w:sz w:val="24"/>
          <w:szCs w:val="24"/>
          <w:lang w:val="en-AU"/>
        </w:rPr>
        <w:t>are</w:t>
      </w:r>
      <w:r w:rsidRPr="00BB668E">
        <w:rPr>
          <w:spacing w:val="40"/>
          <w:sz w:val="24"/>
          <w:szCs w:val="24"/>
          <w:lang w:val="en-AU"/>
        </w:rPr>
        <w:t xml:space="preserve"> </w:t>
      </w:r>
      <w:r w:rsidRPr="00BB668E">
        <w:rPr>
          <w:sz w:val="24"/>
          <w:szCs w:val="24"/>
          <w:lang w:val="en-AU"/>
        </w:rPr>
        <w:t>not</w:t>
      </w:r>
      <w:r w:rsidRPr="00BB668E">
        <w:rPr>
          <w:spacing w:val="40"/>
          <w:sz w:val="24"/>
          <w:szCs w:val="24"/>
          <w:lang w:val="en-AU"/>
        </w:rPr>
        <w:t xml:space="preserve"> </w:t>
      </w:r>
      <w:r w:rsidRPr="00BB668E">
        <w:rPr>
          <w:sz w:val="24"/>
          <w:szCs w:val="24"/>
          <w:lang w:val="en-AU"/>
        </w:rPr>
        <w:t>limited</w:t>
      </w:r>
      <w:r w:rsidRPr="00BB668E">
        <w:rPr>
          <w:spacing w:val="40"/>
          <w:sz w:val="24"/>
          <w:szCs w:val="24"/>
          <w:lang w:val="en-AU"/>
        </w:rPr>
        <w:t xml:space="preserve"> </w:t>
      </w:r>
      <w:r w:rsidRPr="00BB668E">
        <w:rPr>
          <w:sz w:val="24"/>
          <w:szCs w:val="24"/>
          <w:lang w:val="en-AU"/>
        </w:rPr>
        <w:t>to,</w:t>
      </w:r>
      <w:r w:rsidRPr="00BB668E">
        <w:rPr>
          <w:spacing w:val="40"/>
          <w:sz w:val="24"/>
          <w:szCs w:val="24"/>
          <w:lang w:val="en-AU"/>
        </w:rPr>
        <w:t xml:space="preserve"> </w:t>
      </w:r>
      <w:r w:rsidRPr="00BB668E">
        <w:rPr>
          <w:sz w:val="24"/>
          <w:szCs w:val="24"/>
          <w:lang w:val="en-AU"/>
        </w:rPr>
        <w:t>repeated</w:t>
      </w:r>
      <w:r w:rsidRPr="00BB668E">
        <w:rPr>
          <w:spacing w:val="40"/>
          <w:sz w:val="24"/>
          <w:szCs w:val="24"/>
          <w:lang w:val="en-AU"/>
        </w:rPr>
        <w:t xml:space="preserve"> </w:t>
      </w:r>
      <w:r w:rsidRPr="00BB668E">
        <w:rPr>
          <w:sz w:val="24"/>
          <w:szCs w:val="24"/>
          <w:lang w:val="en-AU"/>
        </w:rPr>
        <w:t>and</w:t>
      </w:r>
      <w:r w:rsidRPr="00BB668E">
        <w:rPr>
          <w:spacing w:val="40"/>
          <w:sz w:val="24"/>
          <w:szCs w:val="24"/>
          <w:lang w:val="en-AU"/>
        </w:rPr>
        <w:t xml:space="preserve"> </w:t>
      </w:r>
      <w:r w:rsidRPr="00BB668E">
        <w:rPr>
          <w:sz w:val="24"/>
          <w:szCs w:val="24"/>
          <w:lang w:val="en-AU"/>
        </w:rPr>
        <w:t>multi-channel</w:t>
      </w:r>
      <w:r w:rsidRPr="00BB668E">
        <w:rPr>
          <w:spacing w:val="80"/>
          <w:sz w:val="24"/>
          <w:szCs w:val="24"/>
          <w:lang w:val="en-AU"/>
        </w:rPr>
        <w:t xml:space="preserve"> </w:t>
      </w:r>
      <w:r w:rsidRPr="00BB668E">
        <w:rPr>
          <w:sz w:val="24"/>
          <w:szCs w:val="24"/>
          <w:lang w:val="en-AU"/>
        </w:rPr>
        <w:lastRenderedPageBreak/>
        <w:t xml:space="preserve">attempts to contact an Affected Employee, or employee found to be underpaid as part of the </w:t>
      </w:r>
      <w:r w:rsidR="003F5405">
        <w:rPr>
          <w:sz w:val="24"/>
          <w:szCs w:val="24"/>
          <w:lang w:val="en-AU"/>
        </w:rPr>
        <w:t>Casual Academic</w:t>
      </w:r>
      <w:r w:rsidR="00382C1B">
        <w:rPr>
          <w:sz w:val="24"/>
          <w:szCs w:val="24"/>
          <w:lang w:val="en-AU"/>
        </w:rPr>
        <w:t xml:space="preserve"> Staff</w:t>
      </w:r>
      <w:r w:rsidR="003F5405">
        <w:rPr>
          <w:sz w:val="24"/>
          <w:szCs w:val="24"/>
          <w:lang w:val="en-AU"/>
        </w:rPr>
        <w:t xml:space="preserve"> Remediation Review and </w:t>
      </w:r>
      <w:r w:rsidR="00076D44" w:rsidRPr="00BB668E">
        <w:rPr>
          <w:sz w:val="24"/>
          <w:szCs w:val="24"/>
          <w:lang w:val="en-AU"/>
        </w:rPr>
        <w:t>Wider Compliance</w:t>
      </w:r>
      <w:r w:rsidRPr="00BB668E">
        <w:rPr>
          <w:sz w:val="24"/>
          <w:szCs w:val="24"/>
          <w:lang w:val="en-AU"/>
        </w:rPr>
        <w:t xml:space="preserve"> Review through</w:t>
      </w:r>
      <w:r w:rsidR="002D78D4">
        <w:rPr>
          <w:sz w:val="24"/>
          <w:szCs w:val="24"/>
          <w:lang w:val="en-AU"/>
        </w:rPr>
        <w:t xml:space="preserve"> </w:t>
      </w:r>
      <w:r w:rsidRPr="00596B9E">
        <w:rPr>
          <w:sz w:val="24"/>
          <w:szCs w:val="24"/>
          <w:lang w:val="en-AU"/>
        </w:rPr>
        <w:t>last known details from employee files including email, mobile telephone for direct calls and SMS and last known address for post</w:t>
      </w:r>
    </w:p>
    <w:p w14:paraId="44A90F92" w14:textId="64DA00B1" w:rsidR="00314F08" w:rsidRPr="00BB668E" w:rsidRDefault="00F62C13" w:rsidP="00FE40B6">
      <w:pPr>
        <w:pStyle w:val="ListParagraph"/>
        <w:numPr>
          <w:ilvl w:val="0"/>
          <w:numId w:val="3"/>
        </w:numPr>
        <w:spacing w:before="120" w:after="120" w:line="360" w:lineRule="auto"/>
        <w:ind w:left="1134" w:hanging="567"/>
        <w:rPr>
          <w:sz w:val="24"/>
          <w:szCs w:val="24"/>
          <w:lang w:val="en-AU"/>
        </w:rPr>
      </w:pPr>
      <w:r w:rsidRPr="00BB668E">
        <w:rPr>
          <w:b/>
          <w:bCs/>
          <w:sz w:val="24"/>
          <w:szCs w:val="24"/>
          <w:lang w:val="en-AU"/>
        </w:rPr>
        <w:t>Systemic Contravention</w:t>
      </w:r>
      <w:r w:rsidRPr="00BB668E">
        <w:rPr>
          <w:sz w:val="24"/>
          <w:szCs w:val="24"/>
          <w:lang w:val="en-AU"/>
        </w:rPr>
        <w:t xml:space="preserve"> means a contravention of a </w:t>
      </w:r>
      <w:r w:rsidR="000C73B7">
        <w:rPr>
          <w:sz w:val="24"/>
          <w:szCs w:val="24"/>
          <w:lang w:val="en-AU"/>
        </w:rPr>
        <w:t>W</w:t>
      </w:r>
      <w:r w:rsidR="000C73B7" w:rsidRPr="00BB668E">
        <w:rPr>
          <w:sz w:val="24"/>
          <w:szCs w:val="24"/>
          <w:lang w:val="en-AU"/>
        </w:rPr>
        <w:t xml:space="preserve">orkplace </w:t>
      </w:r>
      <w:r w:rsidR="000C73B7">
        <w:rPr>
          <w:sz w:val="24"/>
          <w:szCs w:val="24"/>
          <w:lang w:val="en-AU"/>
        </w:rPr>
        <w:t>L</w:t>
      </w:r>
      <w:r w:rsidR="000C73B7" w:rsidRPr="00BB668E">
        <w:rPr>
          <w:sz w:val="24"/>
          <w:szCs w:val="24"/>
          <w:lang w:val="en-AU"/>
        </w:rPr>
        <w:t>aw</w:t>
      </w:r>
      <w:r w:rsidR="00510444" w:rsidRPr="00BB668E">
        <w:rPr>
          <w:sz w:val="24"/>
          <w:szCs w:val="24"/>
          <w:lang w:val="en-AU"/>
        </w:rPr>
        <w:t xml:space="preserve"> which arises from the adoption of a practice</w:t>
      </w:r>
      <w:r w:rsidR="38FDA1C5" w:rsidRPr="00BB668E">
        <w:rPr>
          <w:sz w:val="24"/>
          <w:szCs w:val="24"/>
          <w:lang w:val="en-AU"/>
        </w:rPr>
        <w:t>,</w:t>
      </w:r>
      <w:r w:rsidR="00510444" w:rsidRPr="00BB668E">
        <w:rPr>
          <w:sz w:val="24"/>
          <w:szCs w:val="24"/>
          <w:lang w:val="en-AU"/>
        </w:rPr>
        <w:t xml:space="preserve"> policy</w:t>
      </w:r>
      <w:r w:rsidR="006A2936" w:rsidRPr="00BB668E">
        <w:rPr>
          <w:sz w:val="24"/>
          <w:szCs w:val="24"/>
          <w:lang w:val="en-AU"/>
        </w:rPr>
        <w:t>, interpretation or error</w:t>
      </w:r>
      <w:r w:rsidR="00510444" w:rsidRPr="00BB668E">
        <w:rPr>
          <w:sz w:val="24"/>
          <w:szCs w:val="24"/>
          <w:lang w:val="en-AU"/>
        </w:rPr>
        <w:t xml:space="preserve"> by </w:t>
      </w:r>
      <w:r w:rsidR="008F7F42" w:rsidRPr="00BB668E">
        <w:rPr>
          <w:sz w:val="24"/>
          <w:szCs w:val="24"/>
          <w:lang w:val="en-AU"/>
        </w:rPr>
        <w:t>UNSW</w:t>
      </w:r>
      <w:r w:rsidR="00510444" w:rsidRPr="00BB668E">
        <w:rPr>
          <w:sz w:val="24"/>
          <w:szCs w:val="24"/>
          <w:lang w:val="en-AU"/>
        </w:rPr>
        <w:t xml:space="preserve"> and which</w:t>
      </w:r>
      <w:r w:rsidR="00A20517" w:rsidRPr="00BB668E">
        <w:rPr>
          <w:sz w:val="24"/>
          <w:szCs w:val="24"/>
          <w:lang w:val="en-AU"/>
        </w:rPr>
        <w:t>:</w:t>
      </w:r>
      <w:r w:rsidR="003A6033" w:rsidRPr="00BB668E">
        <w:rPr>
          <w:sz w:val="24"/>
          <w:szCs w:val="24"/>
          <w:lang w:val="en-AU"/>
        </w:rPr>
        <w:t xml:space="preserve"> </w:t>
      </w:r>
    </w:p>
    <w:p w14:paraId="0378750E" w14:textId="56E0FE86" w:rsidR="008969CC" w:rsidRPr="00BB668E" w:rsidRDefault="00F62C13" w:rsidP="00CE4C23">
      <w:pPr>
        <w:pStyle w:val="ListParagraph"/>
        <w:numPr>
          <w:ilvl w:val="0"/>
          <w:numId w:val="8"/>
        </w:numPr>
        <w:spacing w:before="120" w:after="120" w:line="360" w:lineRule="auto"/>
        <w:ind w:left="1701" w:hanging="567"/>
        <w:rPr>
          <w:sz w:val="24"/>
          <w:szCs w:val="24"/>
          <w:lang w:val="en-AU"/>
        </w:rPr>
      </w:pPr>
      <w:r w:rsidRPr="00BB668E">
        <w:rPr>
          <w:sz w:val="24"/>
          <w:szCs w:val="24"/>
          <w:lang w:val="en-AU"/>
        </w:rPr>
        <w:t>a</w:t>
      </w:r>
      <w:r w:rsidR="00314F08" w:rsidRPr="00BB668E">
        <w:rPr>
          <w:sz w:val="24"/>
          <w:szCs w:val="24"/>
          <w:lang w:val="en-AU"/>
        </w:rPr>
        <w:t>ffects employees</w:t>
      </w:r>
      <w:r w:rsidRPr="00BB668E">
        <w:rPr>
          <w:sz w:val="24"/>
          <w:szCs w:val="24"/>
          <w:lang w:val="en-AU"/>
        </w:rPr>
        <w:t xml:space="preserve"> </w:t>
      </w:r>
      <w:r w:rsidR="006A2936" w:rsidRPr="00BB668E">
        <w:rPr>
          <w:sz w:val="24"/>
          <w:szCs w:val="24"/>
          <w:lang w:val="en-AU"/>
        </w:rPr>
        <w:t>across</w:t>
      </w:r>
      <w:r w:rsidRPr="00BB668E">
        <w:rPr>
          <w:sz w:val="24"/>
          <w:szCs w:val="24"/>
          <w:lang w:val="en-AU"/>
        </w:rPr>
        <w:t xml:space="preserve"> multiple work areas</w:t>
      </w:r>
      <w:r w:rsidR="006A2936" w:rsidRPr="00BB668E">
        <w:rPr>
          <w:sz w:val="24"/>
          <w:szCs w:val="24"/>
          <w:lang w:val="en-AU"/>
        </w:rPr>
        <w:t>, schools or classifications</w:t>
      </w:r>
      <w:r w:rsidR="00314F08" w:rsidRPr="00BB668E">
        <w:rPr>
          <w:sz w:val="24"/>
          <w:szCs w:val="24"/>
          <w:lang w:val="en-AU"/>
        </w:rPr>
        <w:t>;</w:t>
      </w:r>
      <w:r w:rsidRPr="00BB668E">
        <w:rPr>
          <w:sz w:val="24"/>
          <w:szCs w:val="24"/>
          <w:lang w:val="en-AU"/>
        </w:rPr>
        <w:t xml:space="preserve"> or</w:t>
      </w:r>
    </w:p>
    <w:p w14:paraId="5B9C6BA9" w14:textId="00E3A368" w:rsidR="00314F08" w:rsidDel="00BB247F" w:rsidRDefault="00F62C13" w:rsidP="00CE4C23">
      <w:pPr>
        <w:pStyle w:val="ListParagraph"/>
        <w:numPr>
          <w:ilvl w:val="0"/>
          <w:numId w:val="8"/>
        </w:numPr>
        <w:spacing w:before="120" w:after="120" w:line="360" w:lineRule="auto"/>
        <w:ind w:left="1701" w:hanging="567"/>
        <w:rPr>
          <w:sz w:val="24"/>
          <w:szCs w:val="24"/>
          <w:lang w:val="en-AU"/>
        </w:rPr>
      </w:pPr>
      <w:r w:rsidRPr="00BB668E">
        <w:rPr>
          <w:sz w:val="24"/>
          <w:szCs w:val="24"/>
          <w:lang w:val="en-AU"/>
        </w:rPr>
        <w:t xml:space="preserve">has occurred over </w:t>
      </w:r>
      <w:r w:rsidR="00510444" w:rsidRPr="00BB668E">
        <w:rPr>
          <w:sz w:val="24"/>
          <w:szCs w:val="24"/>
          <w:lang w:val="en-AU"/>
        </w:rPr>
        <w:t>multiple</w:t>
      </w:r>
      <w:r w:rsidRPr="00BB668E">
        <w:rPr>
          <w:sz w:val="24"/>
          <w:szCs w:val="24"/>
          <w:lang w:val="en-AU"/>
        </w:rPr>
        <w:t xml:space="preserve"> pay periods</w:t>
      </w:r>
      <w:r w:rsidR="00510444" w:rsidRPr="00BB668E">
        <w:rPr>
          <w:sz w:val="24"/>
          <w:szCs w:val="24"/>
          <w:lang w:val="en-AU"/>
        </w:rPr>
        <w:t>.</w:t>
      </w:r>
    </w:p>
    <w:p w14:paraId="49B58E44" w14:textId="5A3969A3" w:rsidR="00712E7A" w:rsidRPr="00712E7A" w:rsidRDefault="00F62C13" w:rsidP="00CE4C23">
      <w:pPr>
        <w:pStyle w:val="ListParagraph"/>
        <w:numPr>
          <w:ilvl w:val="0"/>
          <w:numId w:val="13"/>
        </w:numPr>
        <w:spacing w:before="120" w:after="120" w:line="360" w:lineRule="auto"/>
        <w:ind w:left="1134" w:hanging="774"/>
        <w:rPr>
          <w:sz w:val="24"/>
          <w:szCs w:val="24"/>
          <w:lang w:val="en-AU"/>
        </w:rPr>
      </w:pPr>
      <w:r w:rsidRPr="004D4E61">
        <w:rPr>
          <w:b/>
          <w:bCs/>
          <w:sz w:val="24"/>
          <w:szCs w:val="24"/>
          <w:lang w:val="en-AU"/>
        </w:rPr>
        <w:t>Workplace</w:t>
      </w:r>
      <w:r w:rsidRPr="004D4E61" w:rsidDel="00CF5339">
        <w:rPr>
          <w:b/>
          <w:sz w:val="24"/>
          <w:szCs w:val="24"/>
          <w:lang w:val="en-AU"/>
        </w:rPr>
        <w:t xml:space="preserve"> </w:t>
      </w:r>
      <w:r w:rsidR="00CF5339">
        <w:rPr>
          <w:b/>
          <w:bCs/>
          <w:sz w:val="24"/>
          <w:szCs w:val="24"/>
          <w:lang w:val="en-AU"/>
        </w:rPr>
        <w:t>L</w:t>
      </w:r>
      <w:r w:rsidR="00CF5339" w:rsidRPr="004D4E61">
        <w:rPr>
          <w:b/>
          <w:bCs/>
          <w:sz w:val="24"/>
          <w:szCs w:val="24"/>
          <w:lang w:val="en-AU"/>
        </w:rPr>
        <w:t>aw</w:t>
      </w:r>
      <w:r w:rsidR="000C73B7">
        <w:rPr>
          <w:b/>
          <w:bCs/>
          <w:sz w:val="24"/>
          <w:szCs w:val="24"/>
          <w:lang w:val="en-AU"/>
        </w:rPr>
        <w:t>(s)</w:t>
      </w:r>
      <w:r w:rsidR="00CF5339" w:rsidRPr="004D4E61">
        <w:rPr>
          <w:sz w:val="24"/>
          <w:szCs w:val="24"/>
          <w:lang w:val="en-AU"/>
        </w:rPr>
        <w:t xml:space="preserve"> </w:t>
      </w:r>
      <w:r w:rsidR="00277A65" w:rsidRPr="00277A65">
        <w:rPr>
          <w:sz w:val="24"/>
          <w:szCs w:val="24"/>
          <w:lang w:val="en-AU"/>
        </w:rPr>
        <w:t xml:space="preserve">means the </w:t>
      </w:r>
      <w:r w:rsidR="00277A65" w:rsidRPr="003126B4">
        <w:rPr>
          <w:i/>
          <w:sz w:val="24"/>
          <w:szCs w:val="24"/>
          <w:lang w:val="en-AU"/>
        </w:rPr>
        <w:t>Fair Work Act 2009</w:t>
      </w:r>
      <w:r w:rsidR="00277A65" w:rsidRPr="00277A65">
        <w:rPr>
          <w:sz w:val="24"/>
          <w:szCs w:val="24"/>
          <w:lang w:val="en-AU"/>
        </w:rPr>
        <w:t xml:space="preserve"> (Cth), </w:t>
      </w:r>
      <w:r w:rsidR="00277A65" w:rsidRPr="003126B4">
        <w:rPr>
          <w:i/>
          <w:sz w:val="24"/>
          <w:szCs w:val="24"/>
          <w:lang w:val="en-AU"/>
        </w:rPr>
        <w:t>Fair Work Regulations</w:t>
      </w:r>
      <w:r w:rsidR="00277A65" w:rsidRPr="00277A65">
        <w:rPr>
          <w:sz w:val="24"/>
          <w:szCs w:val="24"/>
          <w:lang w:val="en-AU"/>
        </w:rPr>
        <w:t xml:space="preserve"> </w:t>
      </w:r>
      <w:r w:rsidR="00277A65" w:rsidRPr="003126B4">
        <w:rPr>
          <w:i/>
          <w:sz w:val="24"/>
          <w:szCs w:val="24"/>
          <w:lang w:val="en-AU"/>
        </w:rPr>
        <w:t>2009</w:t>
      </w:r>
      <w:r w:rsidR="00277A65" w:rsidRPr="00277A65">
        <w:rPr>
          <w:sz w:val="24"/>
          <w:szCs w:val="24"/>
          <w:lang w:val="en-AU"/>
        </w:rPr>
        <w:t xml:space="preserve"> (Cth)</w:t>
      </w:r>
      <w:r w:rsidR="00D60722">
        <w:rPr>
          <w:sz w:val="24"/>
          <w:szCs w:val="24"/>
          <w:lang w:val="en-AU"/>
        </w:rPr>
        <w:t xml:space="preserve">, the </w:t>
      </w:r>
      <w:r w:rsidR="001C528C">
        <w:rPr>
          <w:sz w:val="24"/>
          <w:szCs w:val="24"/>
          <w:lang w:val="en-AU"/>
        </w:rPr>
        <w:t xml:space="preserve">2023 </w:t>
      </w:r>
      <w:r w:rsidR="00AC6723">
        <w:rPr>
          <w:sz w:val="24"/>
          <w:szCs w:val="24"/>
          <w:lang w:val="en-AU"/>
        </w:rPr>
        <w:t>Agreements,</w:t>
      </w:r>
      <w:r w:rsidR="00BA4D19">
        <w:rPr>
          <w:sz w:val="24"/>
          <w:szCs w:val="24"/>
          <w:lang w:val="en-AU"/>
        </w:rPr>
        <w:t xml:space="preserve"> or any </w:t>
      </w:r>
      <w:r w:rsidR="00AC6723">
        <w:rPr>
          <w:sz w:val="24"/>
          <w:szCs w:val="24"/>
          <w:lang w:val="en-AU"/>
        </w:rPr>
        <w:t xml:space="preserve">other </w:t>
      </w:r>
      <w:r w:rsidR="00BA4D19">
        <w:rPr>
          <w:sz w:val="24"/>
          <w:szCs w:val="24"/>
          <w:lang w:val="en-AU"/>
        </w:rPr>
        <w:t>enterprise agreements that cover and apply to UNSW and its employees</w:t>
      </w:r>
      <w:r w:rsidR="00F62F44">
        <w:rPr>
          <w:sz w:val="24"/>
          <w:szCs w:val="24"/>
          <w:lang w:val="en-AU"/>
        </w:rPr>
        <w:t xml:space="preserve">, </w:t>
      </w:r>
      <w:r w:rsidR="00737A74">
        <w:rPr>
          <w:sz w:val="24"/>
          <w:szCs w:val="24"/>
          <w:lang w:val="en-AU"/>
        </w:rPr>
        <w:t xml:space="preserve">but not including </w:t>
      </w:r>
      <w:r w:rsidR="00510444" w:rsidRPr="004D4E61">
        <w:rPr>
          <w:sz w:val="24"/>
          <w:szCs w:val="24"/>
          <w:lang w:val="en-AU"/>
        </w:rPr>
        <w:t>any law dealing with occupational health and safety matters</w:t>
      </w:r>
      <w:r w:rsidR="00BC4AD2" w:rsidRPr="004D4E61">
        <w:rPr>
          <w:sz w:val="24"/>
          <w:szCs w:val="24"/>
          <w:lang w:val="en-AU"/>
        </w:rPr>
        <w:t xml:space="preserve">, </w:t>
      </w:r>
      <w:r w:rsidR="003A5809" w:rsidRPr="004D4E61">
        <w:rPr>
          <w:sz w:val="24"/>
          <w:szCs w:val="24"/>
          <w:lang w:val="en-AU"/>
        </w:rPr>
        <w:t xml:space="preserve">or </w:t>
      </w:r>
      <w:r w:rsidR="0004637A" w:rsidRPr="004D4E61">
        <w:rPr>
          <w:sz w:val="24"/>
          <w:szCs w:val="24"/>
          <w:lang w:val="en-AU"/>
        </w:rPr>
        <w:t>workers compensation matters</w:t>
      </w:r>
      <w:r w:rsidR="00712E7A" w:rsidRPr="00712E7A">
        <w:rPr>
          <w:sz w:val="24"/>
          <w:szCs w:val="24"/>
          <w:lang w:val="en-AU"/>
        </w:rPr>
        <w:t>.</w:t>
      </w:r>
    </w:p>
    <w:p w14:paraId="5157BEDA" w14:textId="27A09197" w:rsidR="000F3BBA" w:rsidRPr="00C447AC" w:rsidRDefault="000F3BBA" w:rsidP="00712E7A">
      <w:pPr>
        <w:pStyle w:val="ListParagraph"/>
        <w:ind w:left="0" w:firstLine="0"/>
        <w:jc w:val="left"/>
        <w:rPr>
          <w:lang w:val="en-AU"/>
        </w:rPr>
        <w:sectPr w:rsidR="000F3BBA" w:rsidRPr="00C447AC" w:rsidSect="00041928">
          <w:headerReference w:type="even" r:id="rId23"/>
          <w:headerReference w:type="default" r:id="rId24"/>
          <w:footerReference w:type="even" r:id="rId25"/>
          <w:footerReference w:type="default" r:id="rId26"/>
          <w:headerReference w:type="first" r:id="rId27"/>
          <w:footerReference w:type="first" r:id="rId28"/>
          <w:type w:val="continuous"/>
          <w:pgSz w:w="11910" w:h="16840"/>
          <w:pgMar w:top="1380" w:right="1320" w:bottom="1580" w:left="1320" w:header="0" w:footer="1399" w:gutter="0"/>
          <w:cols w:space="720"/>
        </w:sectPr>
      </w:pPr>
    </w:p>
    <w:p w14:paraId="2E419C6B" w14:textId="77777777" w:rsidR="000F3BBA" w:rsidRPr="00BB668E" w:rsidRDefault="00F62C13" w:rsidP="008727E1">
      <w:pPr>
        <w:pStyle w:val="Heading2"/>
        <w:spacing w:before="120" w:after="120" w:line="360" w:lineRule="auto"/>
        <w:ind w:left="567" w:hanging="567"/>
        <w:rPr>
          <w:lang w:val="en-AU"/>
        </w:rPr>
      </w:pPr>
      <w:r w:rsidRPr="00BB668E">
        <w:rPr>
          <w:lang w:val="en-AU"/>
        </w:rPr>
        <w:lastRenderedPageBreak/>
        <w:t>Executed</w:t>
      </w:r>
      <w:r w:rsidRPr="00BB668E">
        <w:rPr>
          <w:spacing w:val="47"/>
          <w:lang w:val="en-AU"/>
        </w:rPr>
        <w:t xml:space="preserve"> </w:t>
      </w:r>
      <w:r w:rsidRPr="00BB668E">
        <w:rPr>
          <w:lang w:val="en-AU"/>
        </w:rPr>
        <w:t>as</w:t>
      </w:r>
      <w:r w:rsidRPr="00BB668E">
        <w:rPr>
          <w:spacing w:val="47"/>
          <w:lang w:val="en-AU"/>
        </w:rPr>
        <w:t xml:space="preserve"> </w:t>
      </w:r>
      <w:r w:rsidRPr="00BB668E">
        <w:rPr>
          <w:lang w:val="en-AU"/>
        </w:rPr>
        <w:t>an</w:t>
      </w:r>
      <w:r w:rsidRPr="00BB668E">
        <w:rPr>
          <w:spacing w:val="48"/>
          <w:lang w:val="en-AU"/>
        </w:rPr>
        <w:t xml:space="preserve"> </w:t>
      </w:r>
      <w:r w:rsidRPr="00BB668E">
        <w:rPr>
          <w:spacing w:val="7"/>
          <w:lang w:val="en-AU"/>
        </w:rPr>
        <w:t>undertaking</w:t>
      </w:r>
    </w:p>
    <w:p w14:paraId="261A8BF1" w14:textId="77777777" w:rsidR="000F3BBA" w:rsidRPr="00BB668E" w:rsidRDefault="000F3BBA" w:rsidP="008727E1">
      <w:pPr>
        <w:pStyle w:val="BodyText"/>
        <w:spacing w:before="120" w:after="120" w:line="360" w:lineRule="auto"/>
        <w:ind w:left="567" w:hanging="567"/>
        <w:rPr>
          <w:b/>
          <w:lang w:val="en-AU"/>
        </w:rPr>
      </w:pPr>
    </w:p>
    <w:p w14:paraId="63775292" w14:textId="07A63706" w:rsidR="000F3BBA" w:rsidRPr="00BB668E" w:rsidRDefault="00F62C13" w:rsidP="008727E1">
      <w:pPr>
        <w:pStyle w:val="BodyText"/>
        <w:spacing w:before="120" w:after="120" w:line="360" w:lineRule="auto"/>
        <w:rPr>
          <w:lang w:val="en-AU"/>
        </w:rPr>
      </w:pPr>
      <w:r w:rsidRPr="00BB668E">
        <w:rPr>
          <w:lang w:val="en-AU"/>
        </w:rPr>
        <w:t>EXECUTED</w:t>
      </w:r>
      <w:r w:rsidRPr="00BB668E">
        <w:rPr>
          <w:spacing w:val="-5"/>
          <w:lang w:val="en-AU"/>
        </w:rPr>
        <w:t xml:space="preserve"> </w:t>
      </w:r>
      <w:r w:rsidRPr="00BB668E">
        <w:rPr>
          <w:lang w:val="en-AU"/>
        </w:rPr>
        <w:t>by</w:t>
      </w:r>
      <w:r w:rsidRPr="00BB668E">
        <w:rPr>
          <w:spacing w:val="-2"/>
          <w:lang w:val="en-AU"/>
        </w:rPr>
        <w:t xml:space="preserve"> </w:t>
      </w:r>
      <w:r w:rsidRPr="00BB668E">
        <w:rPr>
          <w:lang w:val="en-AU"/>
        </w:rPr>
        <w:t>an</w:t>
      </w:r>
      <w:r w:rsidRPr="00BB668E">
        <w:rPr>
          <w:spacing w:val="-2"/>
          <w:lang w:val="en-AU"/>
        </w:rPr>
        <w:t xml:space="preserve"> </w:t>
      </w:r>
      <w:r w:rsidRPr="00BB668E">
        <w:rPr>
          <w:lang w:val="en-AU"/>
        </w:rPr>
        <w:t>authorised person</w:t>
      </w:r>
      <w:r w:rsidRPr="00BB668E">
        <w:rPr>
          <w:spacing w:val="-2"/>
          <w:lang w:val="en-AU"/>
        </w:rPr>
        <w:t xml:space="preserve"> </w:t>
      </w:r>
      <w:r w:rsidRPr="00BB668E">
        <w:rPr>
          <w:lang w:val="en-AU"/>
        </w:rPr>
        <w:t xml:space="preserve">of the </w:t>
      </w:r>
      <w:r w:rsidR="00AA7EAE" w:rsidRPr="00BB668E">
        <w:rPr>
          <w:lang w:val="en-AU"/>
        </w:rPr>
        <w:t>University of New South Wales</w:t>
      </w:r>
      <w:r w:rsidRPr="00BB668E">
        <w:rPr>
          <w:spacing w:val="-4"/>
          <w:lang w:val="en-AU"/>
        </w:rPr>
        <w:t xml:space="preserve"> (</w:t>
      </w:r>
      <w:r w:rsidR="00AA7EAE" w:rsidRPr="00BB668E">
        <w:rPr>
          <w:lang w:val="en-AU"/>
        </w:rPr>
        <w:t>ABN 57 195 873 179)</w:t>
      </w:r>
      <w:r w:rsidRPr="00BB668E">
        <w:rPr>
          <w:lang w:val="en-AU"/>
        </w:rPr>
        <w:t xml:space="preserve"> in</w:t>
      </w:r>
      <w:r w:rsidRPr="00BB668E">
        <w:rPr>
          <w:spacing w:val="-2"/>
          <w:lang w:val="en-AU"/>
        </w:rPr>
        <w:t xml:space="preserve"> </w:t>
      </w:r>
      <w:r w:rsidRPr="00BB668E">
        <w:rPr>
          <w:lang w:val="en-AU"/>
        </w:rPr>
        <w:t>the</w:t>
      </w:r>
      <w:r w:rsidRPr="00BB668E">
        <w:rPr>
          <w:spacing w:val="-3"/>
          <w:lang w:val="en-AU"/>
        </w:rPr>
        <w:t xml:space="preserve"> </w:t>
      </w:r>
      <w:r w:rsidRPr="00BB668E">
        <w:rPr>
          <w:lang w:val="en-AU"/>
        </w:rPr>
        <w:t xml:space="preserve">presence </w:t>
      </w:r>
      <w:r w:rsidRPr="00BB668E">
        <w:rPr>
          <w:spacing w:val="-5"/>
          <w:lang w:val="en-AU"/>
        </w:rPr>
        <w:t>of:</w:t>
      </w:r>
    </w:p>
    <w:p w14:paraId="73A7A9D1" w14:textId="77777777" w:rsidR="000F3BBA" w:rsidRPr="00BB668E" w:rsidRDefault="000F3BBA" w:rsidP="00911D48">
      <w:pPr>
        <w:pStyle w:val="BodyText"/>
        <w:spacing w:before="120" w:after="120" w:line="360" w:lineRule="auto"/>
        <w:rPr>
          <w:lang w:val="en-AU"/>
        </w:rPr>
      </w:pPr>
    </w:p>
    <w:p w14:paraId="022A9DA8" w14:textId="77777777" w:rsidR="000F3BBA" w:rsidRPr="00BB668E" w:rsidRDefault="000F3BBA" w:rsidP="00911D48">
      <w:pPr>
        <w:pStyle w:val="BodyText"/>
        <w:spacing w:before="120" w:after="120" w:line="360" w:lineRule="auto"/>
        <w:rPr>
          <w:lang w:val="en-AU"/>
        </w:rPr>
      </w:pPr>
    </w:p>
    <w:p w14:paraId="37EEEAB5" w14:textId="77777777" w:rsidR="000F3BBA" w:rsidRPr="00BB668E" w:rsidRDefault="000F3BBA" w:rsidP="00911D48">
      <w:pPr>
        <w:pStyle w:val="BodyText"/>
        <w:spacing w:before="120" w:after="120" w:line="360" w:lineRule="auto"/>
        <w:rPr>
          <w:lang w:val="en-AU"/>
        </w:rPr>
      </w:pPr>
    </w:p>
    <w:p w14:paraId="63AEEFD4" w14:textId="77777777" w:rsidR="000F3BBA" w:rsidRPr="00BB668E" w:rsidRDefault="000F3BBA" w:rsidP="00911D48">
      <w:pPr>
        <w:pStyle w:val="BodyText"/>
        <w:spacing w:before="120" w:after="120" w:line="360" w:lineRule="auto"/>
        <w:rPr>
          <w:lang w:val="en-AU"/>
        </w:rPr>
      </w:pPr>
    </w:p>
    <w:p w14:paraId="49339333" w14:textId="77777777" w:rsidR="000F3BBA" w:rsidRPr="00BB668E" w:rsidRDefault="000F3BBA" w:rsidP="00911D48">
      <w:pPr>
        <w:pStyle w:val="BodyText"/>
        <w:spacing w:before="120" w:after="120" w:line="360" w:lineRule="auto"/>
        <w:rPr>
          <w:lang w:val="en-AU"/>
        </w:rPr>
      </w:pPr>
    </w:p>
    <w:tbl>
      <w:tblPr>
        <w:tblW w:w="0" w:type="auto"/>
        <w:tblInd w:w="127" w:type="dxa"/>
        <w:tblLayout w:type="fixed"/>
        <w:tblCellMar>
          <w:left w:w="0" w:type="dxa"/>
          <w:right w:w="0" w:type="dxa"/>
        </w:tblCellMar>
        <w:tblLook w:val="01E0" w:firstRow="1" w:lastRow="1" w:firstColumn="1" w:lastColumn="1" w:noHBand="0" w:noVBand="0"/>
      </w:tblPr>
      <w:tblGrid>
        <w:gridCol w:w="4399"/>
        <w:gridCol w:w="300"/>
        <w:gridCol w:w="4327"/>
      </w:tblGrid>
      <w:tr w:rsidR="008D6383" w:rsidRPr="00BB668E" w14:paraId="4C99BEB2" w14:textId="77777777">
        <w:trPr>
          <w:trHeight w:val="849"/>
        </w:trPr>
        <w:tc>
          <w:tcPr>
            <w:tcW w:w="4399" w:type="dxa"/>
            <w:tcBorders>
              <w:top w:val="single" w:sz="4" w:space="0" w:color="000000"/>
            </w:tcBorders>
          </w:tcPr>
          <w:p w14:paraId="5AA2D6AE" w14:textId="77777777" w:rsidR="000F3BBA" w:rsidRPr="00BB668E" w:rsidRDefault="00F62C13" w:rsidP="008727E1">
            <w:pPr>
              <w:pStyle w:val="TableParagraph"/>
              <w:spacing w:before="120" w:after="120" w:line="360" w:lineRule="auto"/>
              <w:ind w:right="227"/>
              <w:rPr>
                <w:sz w:val="24"/>
                <w:szCs w:val="24"/>
                <w:lang w:val="en-AU"/>
              </w:rPr>
            </w:pPr>
            <w:r w:rsidRPr="00BB668E">
              <w:rPr>
                <w:sz w:val="24"/>
                <w:szCs w:val="24"/>
                <w:lang w:val="en-AU"/>
              </w:rPr>
              <w:t>(Name</w:t>
            </w:r>
            <w:r w:rsidRPr="00BB668E">
              <w:rPr>
                <w:spacing w:val="-8"/>
                <w:sz w:val="24"/>
                <w:szCs w:val="24"/>
                <w:lang w:val="en-AU"/>
              </w:rPr>
              <w:t xml:space="preserve"> </w:t>
            </w:r>
            <w:r w:rsidRPr="00BB668E">
              <w:rPr>
                <w:sz w:val="24"/>
                <w:szCs w:val="24"/>
                <w:lang w:val="en-AU"/>
              </w:rPr>
              <w:t>and</w:t>
            </w:r>
            <w:r w:rsidRPr="00BB668E">
              <w:rPr>
                <w:spacing w:val="-10"/>
                <w:sz w:val="24"/>
                <w:szCs w:val="24"/>
                <w:lang w:val="en-AU"/>
              </w:rPr>
              <w:t xml:space="preserve"> </w:t>
            </w:r>
            <w:r w:rsidRPr="00BB668E">
              <w:rPr>
                <w:sz w:val="24"/>
                <w:szCs w:val="24"/>
                <w:lang w:val="en-AU"/>
              </w:rPr>
              <w:t>position</w:t>
            </w:r>
            <w:r w:rsidRPr="00BB668E">
              <w:rPr>
                <w:spacing w:val="-10"/>
                <w:sz w:val="24"/>
                <w:szCs w:val="24"/>
                <w:lang w:val="en-AU"/>
              </w:rPr>
              <w:t xml:space="preserve"> </w:t>
            </w:r>
            <w:r w:rsidRPr="00BB668E">
              <w:rPr>
                <w:sz w:val="24"/>
                <w:szCs w:val="24"/>
                <w:lang w:val="en-AU"/>
              </w:rPr>
              <w:t>of</w:t>
            </w:r>
            <w:r w:rsidRPr="00BB668E">
              <w:rPr>
                <w:spacing w:val="-10"/>
                <w:sz w:val="24"/>
                <w:szCs w:val="24"/>
                <w:lang w:val="en-AU"/>
              </w:rPr>
              <w:t xml:space="preserve"> </w:t>
            </w:r>
            <w:r w:rsidRPr="00BB668E">
              <w:rPr>
                <w:sz w:val="24"/>
                <w:szCs w:val="24"/>
                <w:lang w:val="en-AU"/>
              </w:rPr>
              <w:t xml:space="preserve">authorised </w:t>
            </w:r>
            <w:r w:rsidRPr="00BB668E">
              <w:rPr>
                <w:spacing w:val="-2"/>
                <w:sz w:val="24"/>
                <w:szCs w:val="24"/>
                <w:lang w:val="en-AU"/>
              </w:rPr>
              <w:t>signatory)</w:t>
            </w:r>
          </w:p>
        </w:tc>
        <w:tc>
          <w:tcPr>
            <w:tcW w:w="300" w:type="dxa"/>
          </w:tcPr>
          <w:p w14:paraId="3412B22B" w14:textId="77777777" w:rsidR="000F3BBA" w:rsidRPr="00BB668E" w:rsidRDefault="000F3BBA" w:rsidP="00911D48">
            <w:pPr>
              <w:pStyle w:val="TableParagraph"/>
              <w:spacing w:before="120" w:after="120" w:line="360" w:lineRule="auto"/>
              <w:rPr>
                <w:rFonts w:ascii="Times New Roman"/>
                <w:sz w:val="24"/>
                <w:szCs w:val="24"/>
                <w:lang w:val="en-AU"/>
              </w:rPr>
            </w:pPr>
          </w:p>
        </w:tc>
        <w:tc>
          <w:tcPr>
            <w:tcW w:w="4327" w:type="dxa"/>
            <w:tcBorders>
              <w:top w:val="single" w:sz="4" w:space="0" w:color="000000"/>
            </w:tcBorders>
          </w:tcPr>
          <w:p w14:paraId="4C49F71C" w14:textId="77777777" w:rsidR="000F3BBA" w:rsidRPr="00BB668E" w:rsidRDefault="00F62C13" w:rsidP="00911D48">
            <w:pPr>
              <w:pStyle w:val="TableParagraph"/>
              <w:spacing w:before="120" w:after="120" w:line="360" w:lineRule="auto"/>
              <w:rPr>
                <w:sz w:val="24"/>
                <w:szCs w:val="24"/>
                <w:lang w:val="en-AU"/>
              </w:rPr>
            </w:pPr>
            <w:r w:rsidRPr="00BB668E">
              <w:rPr>
                <w:sz w:val="24"/>
                <w:szCs w:val="24"/>
                <w:lang w:val="en-AU"/>
              </w:rPr>
              <w:t>(Signature</w:t>
            </w:r>
            <w:r w:rsidRPr="00BB668E">
              <w:rPr>
                <w:spacing w:val="-3"/>
                <w:sz w:val="24"/>
                <w:szCs w:val="24"/>
                <w:lang w:val="en-AU"/>
              </w:rPr>
              <w:t xml:space="preserve"> </w:t>
            </w:r>
            <w:r w:rsidRPr="00BB668E">
              <w:rPr>
                <w:sz w:val="24"/>
                <w:szCs w:val="24"/>
                <w:lang w:val="en-AU"/>
              </w:rPr>
              <w:t>of</w:t>
            </w:r>
            <w:r w:rsidRPr="00BB668E">
              <w:rPr>
                <w:spacing w:val="-1"/>
                <w:sz w:val="24"/>
                <w:szCs w:val="24"/>
                <w:lang w:val="en-AU"/>
              </w:rPr>
              <w:t xml:space="preserve"> </w:t>
            </w:r>
            <w:r w:rsidRPr="00BB668E">
              <w:rPr>
                <w:sz w:val="24"/>
                <w:szCs w:val="24"/>
                <w:lang w:val="en-AU"/>
              </w:rPr>
              <w:t>authorised</w:t>
            </w:r>
            <w:r w:rsidRPr="00BB668E">
              <w:rPr>
                <w:spacing w:val="-4"/>
                <w:sz w:val="24"/>
                <w:szCs w:val="24"/>
                <w:lang w:val="en-AU"/>
              </w:rPr>
              <w:t xml:space="preserve"> </w:t>
            </w:r>
            <w:r w:rsidRPr="00BB668E">
              <w:rPr>
                <w:spacing w:val="-2"/>
                <w:sz w:val="24"/>
                <w:szCs w:val="24"/>
                <w:lang w:val="en-AU"/>
              </w:rPr>
              <w:t>signatory)</w:t>
            </w:r>
          </w:p>
        </w:tc>
      </w:tr>
      <w:tr w:rsidR="008D6383" w:rsidRPr="00BB668E" w14:paraId="5892642A" w14:textId="77777777">
        <w:trPr>
          <w:trHeight w:val="506"/>
        </w:trPr>
        <w:tc>
          <w:tcPr>
            <w:tcW w:w="4399" w:type="dxa"/>
          </w:tcPr>
          <w:p w14:paraId="41357E1E" w14:textId="77777777" w:rsidR="000F3BBA" w:rsidRPr="00BB668E" w:rsidRDefault="000F3BBA" w:rsidP="00911D48">
            <w:pPr>
              <w:pStyle w:val="TableParagraph"/>
              <w:spacing w:before="120" w:after="120" w:line="360" w:lineRule="auto"/>
              <w:rPr>
                <w:sz w:val="24"/>
                <w:szCs w:val="24"/>
                <w:lang w:val="en-AU"/>
              </w:rPr>
            </w:pPr>
          </w:p>
          <w:p w14:paraId="3C341B5E" w14:textId="77777777" w:rsidR="000F3BBA" w:rsidRPr="00BB668E" w:rsidRDefault="00F62C13" w:rsidP="008727E1">
            <w:pPr>
              <w:pStyle w:val="TableParagraph"/>
              <w:spacing w:before="120" w:after="120" w:line="360" w:lineRule="auto"/>
              <w:rPr>
                <w:sz w:val="24"/>
                <w:szCs w:val="24"/>
                <w:lang w:val="en-AU"/>
              </w:rPr>
            </w:pPr>
            <w:r w:rsidRPr="00BB668E">
              <w:rPr>
                <w:sz w:val="24"/>
                <w:szCs w:val="24"/>
                <w:lang w:val="en-AU"/>
              </w:rPr>
              <w:t>in</w:t>
            </w:r>
            <w:r w:rsidRPr="00BB668E">
              <w:rPr>
                <w:spacing w:val="-1"/>
                <w:sz w:val="24"/>
                <w:szCs w:val="24"/>
                <w:lang w:val="en-AU"/>
              </w:rPr>
              <w:t xml:space="preserve"> </w:t>
            </w:r>
            <w:r w:rsidRPr="00BB668E">
              <w:rPr>
                <w:sz w:val="24"/>
                <w:szCs w:val="24"/>
                <w:lang w:val="en-AU"/>
              </w:rPr>
              <w:t>the</w:t>
            </w:r>
            <w:r w:rsidRPr="00BB668E">
              <w:rPr>
                <w:spacing w:val="-2"/>
                <w:sz w:val="24"/>
                <w:szCs w:val="24"/>
                <w:lang w:val="en-AU"/>
              </w:rPr>
              <w:t xml:space="preserve"> </w:t>
            </w:r>
            <w:r w:rsidRPr="00BB668E">
              <w:rPr>
                <w:sz w:val="24"/>
                <w:szCs w:val="24"/>
                <w:lang w:val="en-AU"/>
              </w:rPr>
              <w:t>presence</w:t>
            </w:r>
            <w:r w:rsidRPr="00BB668E">
              <w:rPr>
                <w:spacing w:val="-2"/>
                <w:sz w:val="24"/>
                <w:szCs w:val="24"/>
                <w:lang w:val="en-AU"/>
              </w:rPr>
              <w:t xml:space="preserve"> </w:t>
            </w:r>
            <w:r w:rsidRPr="00BB668E">
              <w:rPr>
                <w:spacing w:val="-5"/>
                <w:sz w:val="24"/>
                <w:szCs w:val="24"/>
                <w:lang w:val="en-AU"/>
              </w:rPr>
              <w:t>of:</w:t>
            </w:r>
          </w:p>
        </w:tc>
        <w:tc>
          <w:tcPr>
            <w:tcW w:w="300" w:type="dxa"/>
          </w:tcPr>
          <w:p w14:paraId="360AB027" w14:textId="77777777" w:rsidR="000F3BBA" w:rsidRPr="00BB668E" w:rsidRDefault="000F3BBA" w:rsidP="00911D48">
            <w:pPr>
              <w:pStyle w:val="TableParagraph"/>
              <w:spacing w:before="120" w:after="120" w:line="360" w:lineRule="auto"/>
              <w:rPr>
                <w:rFonts w:ascii="Times New Roman"/>
                <w:sz w:val="24"/>
                <w:szCs w:val="24"/>
                <w:lang w:val="en-AU"/>
              </w:rPr>
            </w:pPr>
          </w:p>
        </w:tc>
        <w:tc>
          <w:tcPr>
            <w:tcW w:w="4327" w:type="dxa"/>
          </w:tcPr>
          <w:p w14:paraId="53149B30" w14:textId="77777777" w:rsidR="000F3BBA" w:rsidRPr="00BB668E" w:rsidRDefault="000F3BBA" w:rsidP="00911D48">
            <w:pPr>
              <w:pStyle w:val="TableParagraph"/>
              <w:spacing w:before="120" w:after="120" w:line="360" w:lineRule="auto"/>
              <w:rPr>
                <w:rFonts w:ascii="Times New Roman"/>
                <w:sz w:val="24"/>
                <w:szCs w:val="24"/>
                <w:lang w:val="en-AU"/>
              </w:rPr>
            </w:pPr>
          </w:p>
        </w:tc>
      </w:tr>
    </w:tbl>
    <w:p w14:paraId="03199666" w14:textId="77777777" w:rsidR="000F3BBA" w:rsidRPr="00BB668E" w:rsidRDefault="000F3BBA" w:rsidP="00911D48">
      <w:pPr>
        <w:pStyle w:val="BodyText"/>
        <w:spacing w:before="120" w:after="120" w:line="360" w:lineRule="auto"/>
        <w:rPr>
          <w:lang w:val="en-AU"/>
        </w:rPr>
      </w:pPr>
    </w:p>
    <w:p w14:paraId="07AB7331" w14:textId="77777777" w:rsidR="000F3BBA" w:rsidRPr="00BB668E" w:rsidRDefault="000F3BBA" w:rsidP="00911D48">
      <w:pPr>
        <w:pStyle w:val="BodyText"/>
        <w:spacing w:before="120" w:after="120" w:line="360" w:lineRule="auto"/>
        <w:rPr>
          <w:lang w:val="en-AU"/>
        </w:rPr>
      </w:pPr>
    </w:p>
    <w:p w14:paraId="576ED1C1" w14:textId="77777777" w:rsidR="000F3BBA" w:rsidRPr="00BB668E" w:rsidRDefault="00F62C13" w:rsidP="00911D48">
      <w:pPr>
        <w:pStyle w:val="BodyText"/>
        <w:spacing w:before="120" w:after="120" w:line="360" w:lineRule="auto"/>
        <w:rPr>
          <w:lang w:val="en-AU"/>
        </w:rPr>
      </w:pPr>
      <w:r w:rsidRPr="00BB668E">
        <w:rPr>
          <w:noProof/>
          <w:lang w:val="en-AU"/>
        </w:rPr>
        <mc:AlternateContent>
          <mc:Choice Requires="wps">
            <w:drawing>
              <wp:anchor distT="0" distB="0" distL="0" distR="0" simplePos="0" relativeHeight="251658240" behindDoc="1" locked="0" layoutInCell="1" allowOverlap="1" wp14:anchorId="4838732E" wp14:editId="38A798E2">
                <wp:simplePos x="0" y="0"/>
                <wp:positionH relativeFrom="page">
                  <wp:posOffset>905510</wp:posOffset>
                </wp:positionH>
                <wp:positionV relativeFrom="paragraph">
                  <wp:posOffset>184150</wp:posOffset>
                </wp:positionV>
                <wp:extent cx="2802890" cy="6350"/>
                <wp:effectExtent l="0" t="0" r="0" b="0"/>
                <wp:wrapTopAndBottom/>
                <wp:docPr id="1805126685" name="Rectangle 1805126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965498A" id="Rectangle 1805126685" o:spid="_x0000_s1026" style="position:absolute;margin-left:71.3pt;margin-top:14.5pt;width:220.7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" fillcolor="black" stroked="f">
                <w10:wrap type="topAndBottom" anchorx="page"/>
              </v:rect>
            </w:pict>
          </mc:Fallback>
        </mc:AlternateContent>
      </w:r>
      <w:r w:rsidRPr="00BB668E">
        <w:rPr>
          <w:noProof/>
          <w:lang w:val="en-AU"/>
        </w:rPr>
        <mc:AlternateContent>
          <mc:Choice Requires="wps">
            <w:drawing>
              <wp:anchor distT="0" distB="0" distL="0" distR="0" simplePos="0" relativeHeight="251658244" behindDoc="1" locked="0" layoutInCell="1" allowOverlap="1" wp14:anchorId="10A0E288" wp14:editId="071F3960">
                <wp:simplePos x="0" y="0"/>
                <wp:positionH relativeFrom="page">
                  <wp:posOffset>3898265</wp:posOffset>
                </wp:positionH>
                <wp:positionV relativeFrom="paragraph">
                  <wp:posOffset>184150</wp:posOffset>
                </wp:positionV>
                <wp:extent cx="2747645" cy="6350"/>
                <wp:effectExtent l="0" t="0" r="0" b="0"/>
                <wp:wrapTopAndBottom/>
                <wp:docPr id="2094280247" name="Rectangle 2094280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6AE8312" id="Rectangle 2094280247" o:spid="_x0000_s1026" style="position:absolute;margin-left:306.95pt;margin-top:14.5pt;width:216.35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" fillcolor="black" stroked="f">
                <w10:wrap type="topAndBottom" anchorx="page"/>
              </v:rect>
            </w:pict>
          </mc:Fallback>
        </mc:AlternateContent>
      </w:r>
    </w:p>
    <w:p w14:paraId="5171B75D" w14:textId="77777777" w:rsidR="000F3BBA" w:rsidRPr="00BB668E" w:rsidRDefault="00F62C13" w:rsidP="008727E1">
      <w:pPr>
        <w:pStyle w:val="BodyText"/>
        <w:tabs>
          <w:tab w:val="left" w:pos="4939"/>
        </w:tabs>
        <w:spacing w:before="120" w:after="120" w:line="360" w:lineRule="auto"/>
        <w:rPr>
          <w:lang w:val="en-AU"/>
        </w:rPr>
      </w:pPr>
      <w:r w:rsidRPr="00BB668E">
        <w:rPr>
          <w:lang w:val="en-AU"/>
        </w:rPr>
        <w:t>(Name</w:t>
      </w:r>
      <w:r w:rsidRPr="00BB668E">
        <w:rPr>
          <w:spacing w:val="-1"/>
          <w:lang w:val="en-AU"/>
        </w:rPr>
        <w:t xml:space="preserve"> </w:t>
      </w:r>
      <w:r w:rsidRPr="00BB668E">
        <w:rPr>
          <w:lang w:val="en-AU"/>
        </w:rPr>
        <w:t>of</w:t>
      </w:r>
      <w:r w:rsidRPr="00BB668E">
        <w:rPr>
          <w:spacing w:val="-1"/>
          <w:lang w:val="en-AU"/>
        </w:rPr>
        <w:t xml:space="preserve"> </w:t>
      </w:r>
      <w:r w:rsidRPr="00BB668E">
        <w:rPr>
          <w:spacing w:val="-2"/>
          <w:lang w:val="en-AU"/>
        </w:rPr>
        <w:t>witness)</w:t>
      </w:r>
      <w:r w:rsidRPr="00BB668E">
        <w:rPr>
          <w:lang w:val="en-AU"/>
        </w:rPr>
        <w:tab/>
        <w:t>(Signature</w:t>
      </w:r>
      <w:r w:rsidRPr="00BB668E">
        <w:rPr>
          <w:spacing w:val="-4"/>
          <w:lang w:val="en-AU"/>
        </w:rPr>
        <w:t xml:space="preserve"> </w:t>
      </w:r>
      <w:r w:rsidRPr="00BB668E">
        <w:rPr>
          <w:lang w:val="en-AU"/>
        </w:rPr>
        <w:t>of</w:t>
      </w:r>
      <w:r w:rsidRPr="00BB668E">
        <w:rPr>
          <w:spacing w:val="-2"/>
          <w:lang w:val="en-AU"/>
        </w:rPr>
        <w:t xml:space="preserve"> witness)</w:t>
      </w:r>
    </w:p>
    <w:p w14:paraId="129448AC" w14:textId="77777777" w:rsidR="000F3BBA" w:rsidRPr="00BB668E" w:rsidRDefault="000F3BBA" w:rsidP="00911D48">
      <w:pPr>
        <w:pStyle w:val="BodyText"/>
        <w:spacing w:before="120" w:after="120" w:line="360" w:lineRule="auto"/>
        <w:rPr>
          <w:lang w:val="en-AU"/>
        </w:rPr>
      </w:pPr>
    </w:p>
    <w:p w14:paraId="5DB4B8D0" w14:textId="77777777" w:rsidR="000F3BBA" w:rsidRPr="00BB668E" w:rsidRDefault="000F3BBA" w:rsidP="00911D48">
      <w:pPr>
        <w:pStyle w:val="BodyText"/>
        <w:spacing w:before="120" w:after="120" w:line="360" w:lineRule="auto"/>
        <w:rPr>
          <w:lang w:val="en-AU"/>
        </w:rPr>
      </w:pPr>
    </w:p>
    <w:p w14:paraId="7922E497" w14:textId="77777777" w:rsidR="000F3BBA" w:rsidRPr="00BB668E" w:rsidRDefault="00F62C13" w:rsidP="00911D48">
      <w:pPr>
        <w:pStyle w:val="BodyText"/>
        <w:spacing w:before="120" w:after="120" w:line="360" w:lineRule="auto"/>
        <w:rPr>
          <w:lang w:val="en-AU"/>
        </w:rPr>
      </w:pPr>
      <w:r w:rsidRPr="00BB668E">
        <w:rPr>
          <w:noProof/>
          <w:lang w:val="en-AU"/>
        </w:rPr>
        <mc:AlternateContent>
          <mc:Choice Requires="wps">
            <w:drawing>
              <wp:anchor distT="0" distB="0" distL="0" distR="0" simplePos="0" relativeHeight="251658245" behindDoc="1" locked="0" layoutInCell="1" allowOverlap="1" wp14:anchorId="53E8D3AB" wp14:editId="260D1F04">
                <wp:simplePos x="0" y="0"/>
                <wp:positionH relativeFrom="page">
                  <wp:posOffset>905510</wp:posOffset>
                </wp:positionH>
                <wp:positionV relativeFrom="paragraph">
                  <wp:posOffset>180975</wp:posOffset>
                </wp:positionV>
                <wp:extent cx="2802890" cy="6350"/>
                <wp:effectExtent l="0" t="0" r="0" b="0"/>
                <wp:wrapTopAndBottom/>
                <wp:docPr id="542071990" name="Rectangle 542071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53B6FF6" id="Rectangle 542071990" o:spid="_x0000_s1026" style="position:absolute;margin-left:71.3pt;margin-top:14.25pt;width:220.7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" fillcolor="black" stroked="f">
                <w10:wrap type="topAndBottom" anchorx="page"/>
              </v:rect>
            </w:pict>
          </mc:Fallback>
        </mc:AlternateContent>
      </w:r>
    </w:p>
    <w:p w14:paraId="4AA87DAD" w14:textId="77777777" w:rsidR="000F3BBA" w:rsidRPr="00BB668E" w:rsidRDefault="00F62C13" w:rsidP="008727E1">
      <w:pPr>
        <w:pStyle w:val="BodyText"/>
        <w:spacing w:before="120" w:after="120" w:line="360" w:lineRule="auto"/>
        <w:rPr>
          <w:lang w:val="en-AU"/>
        </w:rPr>
      </w:pPr>
      <w:r w:rsidRPr="00BB668E">
        <w:rPr>
          <w:spacing w:val="-2"/>
          <w:lang w:val="en-AU"/>
        </w:rPr>
        <w:t>(Date)</w:t>
      </w:r>
    </w:p>
    <w:p w14:paraId="3CEA2366" w14:textId="77777777" w:rsidR="000F3BBA" w:rsidRPr="00BB668E" w:rsidRDefault="000F3BBA" w:rsidP="00911D48">
      <w:pPr>
        <w:pStyle w:val="BodyText"/>
        <w:spacing w:before="120" w:after="120" w:line="360" w:lineRule="auto"/>
        <w:rPr>
          <w:lang w:val="en-AU"/>
        </w:rPr>
      </w:pPr>
    </w:p>
    <w:p w14:paraId="6E1D17FD" w14:textId="77777777" w:rsidR="000F3BBA" w:rsidRPr="00BB668E" w:rsidRDefault="000F3BBA" w:rsidP="00911D48">
      <w:pPr>
        <w:pStyle w:val="BodyText"/>
        <w:spacing w:before="120" w:after="120" w:line="360" w:lineRule="auto"/>
        <w:rPr>
          <w:lang w:val="en-AU"/>
        </w:rPr>
      </w:pPr>
    </w:p>
    <w:tbl>
      <w:tblPr>
        <w:tblW w:w="0" w:type="auto"/>
        <w:tblInd w:w="127" w:type="dxa"/>
        <w:tblLayout w:type="fixed"/>
        <w:tblCellMar>
          <w:left w:w="0" w:type="dxa"/>
          <w:right w:w="0" w:type="dxa"/>
        </w:tblCellMar>
        <w:tblLook w:val="01E0" w:firstRow="1" w:lastRow="1" w:firstColumn="1" w:lastColumn="1" w:noHBand="0" w:noVBand="0"/>
      </w:tblPr>
      <w:tblGrid>
        <w:gridCol w:w="4404"/>
        <w:gridCol w:w="314"/>
        <w:gridCol w:w="4308"/>
      </w:tblGrid>
      <w:tr w:rsidR="008D6383" w:rsidRPr="00BB668E" w14:paraId="23ADF4D1" w14:textId="77777777" w:rsidTr="3EB120E6">
        <w:trPr>
          <w:trHeight w:val="1312"/>
        </w:trPr>
        <w:tc>
          <w:tcPr>
            <w:tcW w:w="9026" w:type="dxa"/>
            <w:gridSpan w:val="3"/>
          </w:tcPr>
          <w:p w14:paraId="66885471" w14:textId="77777777" w:rsidR="000F3BBA" w:rsidRPr="00BB668E" w:rsidRDefault="00F62C13" w:rsidP="008727E1">
            <w:pPr>
              <w:pStyle w:val="TableParagraph"/>
              <w:spacing w:before="120" w:after="120" w:line="360" w:lineRule="auto"/>
              <w:rPr>
                <w:spacing w:val="-5"/>
                <w:sz w:val="24"/>
                <w:szCs w:val="24"/>
                <w:lang w:val="en-AU"/>
              </w:rPr>
            </w:pPr>
            <w:r w:rsidRPr="00BB668E">
              <w:rPr>
                <w:sz w:val="24"/>
                <w:szCs w:val="24"/>
                <w:lang w:val="en-AU"/>
              </w:rPr>
              <w:lastRenderedPageBreak/>
              <w:t>ACCEPTED BY</w:t>
            </w:r>
            <w:r w:rsidRPr="00BB668E">
              <w:rPr>
                <w:spacing w:val="-3"/>
                <w:sz w:val="24"/>
                <w:szCs w:val="24"/>
                <w:lang w:val="en-AU"/>
              </w:rPr>
              <w:t xml:space="preserve"> </w:t>
            </w:r>
            <w:r w:rsidRPr="00BB668E">
              <w:rPr>
                <w:sz w:val="24"/>
                <w:szCs w:val="24"/>
                <w:lang w:val="en-AU"/>
              </w:rPr>
              <w:t>THE</w:t>
            </w:r>
            <w:r w:rsidRPr="00BB668E">
              <w:rPr>
                <w:spacing w:val="-1"/>
                <w:sz w:val="24"/>
                <w:szCs w:val="24"/>
                <w:lang w:val="en-AU"/>
              </w:rPr>
              <w:t xml:space="preserve"> </w:t>
            </w:r>
            <w:r w:rsidRPr="00BB668E">
              <w:rPr>
                <w:sz w:val="24"/>
                <w:szCs w:val="24"/>
                <w:lang w:val="en-AU"/>
              </w:rPr>
              <w:t>FAIR</w:t>
            </w:r>
            <w:r w:rsidRPr="00BB668E">
              <w:rPr>
                <w:spacing w:val="-4"/>
                <w:sz w:val="24"/>
                <w:szCs w:val="24"/>
                <w:lang w:val="en-AU"/>
              </w:rPr>
              <w:t xml:space="preserve"> </w:t>
            </w:r>
            <w:r w:rsidRPr="00BB668E">
              <w:rPr>
                <w:sz w:val="24"/>
                <w:szCs w:val="24"/>
                <w:lang w:val="en-AU"/>
              </w:rPr>
              <w:t>WORK</w:t>
            </w:r>
            <w:r w:rsidRPr="00BB668E">
              <w:rPr>
                <w:spacing w:val="-1"/>
                <w:sz w:val="24"/>
                <w:szCs w:val="24"/>
                <w:lang w:val="en-AU"/>
              </w:rPr>
              <w:t xml:space="preserve"> </w:t>
            </w:r>
            <w:r w:rsidRPr="00BB668E">
              <w:rPr>
                <w:sz w:val="24"/>
                <w:szCs w:val="24"/>
                <w:lang w:val="en-AU"/>
              </w:rPr>
              <w:t>OMBUDSMAN</w:t>
            </w:r>
            <w:r w:rsidRPr="00BB668E">
              <w:rPr>
                <w:spacing w:val="-3"/>
                <w:sz w:val="24"/>
                <w:szCs w:val="24"/>
                <w:lang w:val="en-AU"/>
              </w:rPr>
              <w:t xml:space="preserve"> </w:t>
            </w:r>
            <w:r w:rsidRPr="00BB668E">
              <w:rPr>
                <w:sz w:val="24"/>
                <w:szCs w:val="24"/>
                <w:lang w:val="en-AU"/>
              </w:rPr>
              <w:t>PURSUANT</w:t>
            </w:r>
            <w:r w:rsidRPr="00BB668E">
              <w:rPr>
                <w:spacing w:val="-1"/>
                <w:sz w:val="24"/>
                <w:szCs w:val="24"/>
                <w:lang w:val="en-AU"/>
              </w:rPr>
              <w:t xml:space="preserve"> </w:t>
            </w:r>
            <w:r w:rsidRPr="00BB668E">
              <w:rPr>
                <w:sz w:val="24"/>
                <w:szCs w:val="24"/>
                <w:lang w:val="en-AU"/>
              </w:rPr>
              <w:t>TO</w:t>
            </w:r>
            <w:r w:rsidRPr="00BB668E">
              <w:rPr>
                <w:spacing w:val="-1"/>
                <w:sz w:val="24"/>
                <w:szCs w:val="24"/>
                <w:lang w:val="en-AU"/>
              </w:rPr>
              <w:t xml:space="preserve"> </w:t>
            </w:r>
            <w:r w:rsidRPr="00BB668E">
              <w:rPr>
                <w:sz w:val="24"/>
                <w:szCs w:val="24"/>
                <w:lang w:val="en-AU"/>
              </w:rPr>
              <w:t>SECTION</w:t>
            </w:r>
            <w:r w:rsidRPr="00BB668E">
              <w:rPr>
                <w:spacing w:val="-3"/>
                <w:sz w:val="24"/>
                <w:szCs w:val="24"/>
                <w:lang w:val="en-AU"/>
              </w:rPr>
              <w:t xml:space="preserve"> </w:t>
            </w:r>
            <w:r w:rsidRPr="00BB668E">
              <w:rPr>
                <w:sz w:val="24"/>
                <w:szCs w:val="24"/>
                <w:lang w:val="en-AU"/>
              </w:rPr>
              <w:t>715(2)</w:t>
            </w:r>
            <w:r w:rsidRPr="00BB668E">
              <w:rPr>
                <w:spacing w:val="-2"/>
                <w:sz w:val="24"/>
                <w:szCs w:val="24"/>
                <w:lang w:val="en-AU"/>
              </w:rPr>
              <w:t xml:space="preserve"> </w:t>
            </w:r>
            <w:r w:rsidRPr="00BB668E">
              <w:rPr>
                <w:sz w:val="24"/>
                <w:szCs w:val="24"/>
                <w:lang w:val="en-AU"/>
              </w:rPr>
              <w:t>OF</w:t>
            </w:r>
            <w:r w:rsidRPr="00BB668E">
              <w:rPr>
                <w:spacing w:val="-2"/>
                <w:sz w:val="24"/>
                <w:szCs w:val="24"/>
                <w:lang w:val="en-AU"/>
              </w:rPr>
              <w:t xml:space="preserve"> </w:t>
            </w:r>
            <w:r w:rsidRPr="00BB668E">
              <w:rPr>
                <w:sz w:val="24"/>
                <w:szCs w:val="24"/>
                <w:lang w:val="en-AU"/>
              </w:rPr>
              <w:t xml:space="preserve">THE </w:t>
            </w:r>
            <w:r w:rsidRPr="00BB668E">
              <w:rPr>
                <w:i/>
                <w:spacing w:val="-4"/>
                <w:sz w:val="24"/>
                <w:szCs w:val="24"/>
                <w:lang w:val="en-AU"/>
              </w:rPr>
              <w:t xml:space="preserve">FAIR </w:t>
            </w:r>
            <w:r w:rsidRPr="00BB668E">
              <w:rPr>
                <w:i/>
                <w:sz w:val="24"/>
                <w:szCs w:val="24"/>
                <w:lang w:val="en-AU"/>
              </w:rPr>
              <w:t>WORK</w:t>
            </w:r>
            <w:r w:rsidRPr="00BB668E">
              <w:rPr>
                <w:i/>
                <w:spacing w:val="-3"/>
                <w:sz w:val="24"/>
                <w:szCs w:val="24"/>
                <w:lang w:val="en-AU"/>
              </w:rPr>
              <w:t xml:space="preserve"> </w:t>
            </w:r>
            <w:r w:rsidRPr="00BB668E">
              <w:rPr>
                <w:i/>
                <w:sz w:val="24"/>
                <w:szCs w:val="24"/>
                <w:lang w:val="en-AU"/>
              </w:rPr>
              <w:t>ACT</w:t>
            </w:r>
            <w:r w:rsidRPr="00BB668E">
              <w:rPr>
                <w:i/>
                <w:spacing w:val="-1"/>
                <w:sz w:val="24"/>
                <w:szCs w:val="24"/>
                <w:lang w:val="en-AU"/>
              </w:rPr>
              <w:t xml:space="preserve"> </w:t>
            </w:r>
            <w:r w:rsidRPr="00BB668E">
              <w:rPr>
                <w:i/>
                <w:sz w:val="24"/>
                <w:szCs w:val="24"/>
                <w:lang w:val="en-AU"/>
              </w:rPr>
              <w:t>2009</w:t>
            </w:r>
            <w:r w:rsidRPr="00BB668E">
              <w:rPr>
                <w:sz w:val="24"/>
                <w:szCs w:val="24"/>
                <w:lang w:val="en-AU"/>
              </w:rPr>
              <w:t xml:space="preserve"> </w:t>
            </w:r>
            <w:r w:rsidRPr="00BB668E">
              <w:rPr>
                <w:spacing w:val="-5"/>
                <w:sz w:val="24"/>
                <w:szCs w:val="24"/>
                <w:lang w:val="en-AU"/>
              </w:rPr>
              <w:t>ON:</w:t>
            </w:r>
          </w:p>
          <w:p w14:paraId="02EC2142" w14:textId="77777777" w:rsidR="00567F64" w:rsidRPr="00BB668E" w:rsidRDefault="00567F64" w:rsidP="008727E1">
            <w:pPr>
              <w:pStyle w:val="TableParagraph"/>
              <w:spacing w:before="120" w:after="120" w:line="360" w:lineRule="auto"/>
              <w:rPr>
                <w:spacing w:val="-5"/>
                <w:sz w:val="24"/>
                <w:szCs w:val="24"/>
                <w:lang w:val="en-AU"/>
              </w:rPr>
            </w:pPr>
          </w:p>
          <w:p w14:paraId="343515AF" w14:textId="77777777" w:rsidR="00567F64" w:rsidRPr="00BB668E" w:rsidRDefault="00567F64" w:rsidP="008727E1">
            <w:pPr>
              <w:pStyle w:val="TableParagraph"/>
              <w:spacing w:before="120" w:after="120" w:line="360" w:lineRule="auto"/>
              <w:rPr>
                <w:spacing w:val="-5"/>
                <w:sz w:val="24"/>
                <w:szCs w:val="24"/>
                <w:lang w:val="en-AU"/>
              </w:rPr>
            </w:pPr>
          </w:p>
          <w:p w14:paraId="11DB9032" w14:textId="77777777" w:rsidR="00567F64" w:rsidRPr="00BB668E" w:rsidRDefault="00567F64" w:rsidP="008727E1">
            <w:pPr>
              <w:pStyle w:val="TableParagraph"/>
              <w:spacing w:before="120" w:after="120" w:line="360" w:lineRule="auto"/>
              <w:rPr>
                <w:spacing w:val="-5"/>
                <w:sz w:val="24"/>
                <w:szCs w:val="24"/>
                <w:lang w:val="en-AU"/>
              </w:rPr>
            </w:pPr>
          </w:p>
          <w:p w14:paraId="6D2E48DB" w14:textId="77777777" w:rsidR="00567F64" w:rsidRPr="00BB668E" w:rsidRDefault="00567F64" w:rsidP="008727E1">
            <w:pPr>
              <w:pStyle w:val="TableParagraph"/>
              <w:spacing w:before="120" w:after="120" w:line="360" w:lineRule="auto"/>
              <w:rPr>
                <w:sz w:val="24"/>
                <w:szCs w:val="24"/>
                <w:lang w:val="en-AU"/>
              </w:rPr>
            </w:pPr>
          </w:p>
        </w:tc>
      </w:tr>
      <w:tr w:rsidR="008D6383" w:rsidRPr="00BB668E" w14:paraId="0B9D5A83" w14:textId="77777777" w:rsidTr="3EB120E6">
        <w:trPr>
          <w:trHeight w:val="2042"/>
        </w:trPr>
        <w:tc>
          <w:tcPr>
            <w:tcW w:w="4404" w:type="dxa"/>
            <w:tcBorders>
              <w:top w:val="single" w:sz="4" w:space="0" w:color="000000" w:themeColor="text1"/>
            </w:tcBorders>
          </w:tcPr>
          <w:p w14:paraId="6395C81F" w14:textId="3C085906" w:rsidR="000F3BBA" w:rsidRPr="00BB668E" w:rsidRDefault="00845B4E" w:rsidP="008727E1">
            <w:pPr>
              <w:pStyle w:val="TableParagraph"/>
              <w:spacing w:before="120" w:after="120" w:line="360" w:lineRule="auto"/>
              <w:rPr>
                <w:sz w:val="24"/>
                <w:szCs w:val="24"/>
                <w:lang w:val="en-AU"/>
              </w:rPr>
            </w:pPr>
            <w:r w:rsidRPr="00BB668E">
              <w:rPr>
                <w:sz w:val="24"/>
                <w:szCs w:val="24"/>
                <w:lang w:val="en-AU"/>
              </w:rPr>
              <w:t xml:space="preserve">Michael Campbell – Group Manager – Operations </w:t>
            </w:r>
          </w:p>
          <w:p w14:paraId="042B3112" w14:textId="77777777" w:rsidR="000F3BBA" w:rsidRPr="00BB668E" w:rsidRDefault="000F3BBA" w:rsidP="00911D48">
            <w:pPr>
              <w:pStyle w:val="TableParagraph"/>
              <w:spacing w:before="120" w:after="120" w:line="360" w:lineRule="auto"/>
              <w:rPr>
                <w:sz w:val="24"/>
                <w:szCs w:val="24"/>
                <w:lang w:val="en-AU"/>
              </w:rPr>
            </w:pPr>
          </w:p>
          <w:p w14:paraId="080630EC" w14:textId="77777777" w:rsidR="000F3BBA" w:rsidRPr="00BB668E" w:rsidRDefault="000F3BBA" w:rsidP="00911D48">
            <w:pPr>
              <w:pStyle w:val="TableParagraph"/>
              <w:spacing w:before="120" w:after="120" w:line="360" w:lineRule="auto"/>
              <w:rPr>
                <w:sz w:val="24"/>
                <w:szCs w:val="24"/>
                <w:lang w:val="en-AU"/>
              </w:rPr>
            </w:pPr>
          </w:p>
          <w:p w14:paraId="708F75BE" w14:textId="77777777" w:rsidR="000F3BBA" w:rsidRPr="00BB668E" w:rsidRDefault="000F3BBA" w:rsidP="00911D48">
            <w:pPr>
              <w:pStyle w:val="TableParagraph"/>
              <w:spacing w:before="120" w:after="120" w:line="360" w:lineRule="auto"/>
              <w:rPr>
                <w:sz w:val="24"/>
                <w:szCs w:val="24"/>
                <w:lang w:val="en-AU"/>
              </w:rPr>
            </w:pPr>
          </w:p>
          <w:p w14:paraId="4AA4FA13" w14:textId="77777777" w:rsidR="000F3BBA" w:rsidRPr="00BB668E" w:rsidRDefault="00F62C13" w:rsidP="00911D48">
            <w:pPr>
              <w:pStyle w:val="TableParagraph"/>
              <w:spacing w:before="120" w:after="120" w:line="360" w:lineRule="auto"/>
              <w:ind w:left="93"/>
              <w:rPr>
                <w:sz w:val="24"/>
                <w:szCs w:val="24"/>
                <w:lang w:val="en-AU"/>
              </w:rPr>
            </w:pPr>
            <w:r w:rsidRPr="00BB668E">
              <w:rPr>
                <w:noProof/>
                <w:sz w:val="24"/>
                <w:szCs w:val="24"/>
                <w:lang w:val="en-AU"/>
              </w:rPr>
              <mc:AlternateContent>
                <mc:Choice Requires="wpg">
                  <w:drawing>
                    <wp:inline distT="0" distB="0" distL="0" distR="0" wp14:anchorId="606B9266" wp14:editId="19DC4ADE">
                      <wp:extent cx="2475230" cy="6350"/>
                      <wp:effectExtent l="0" t="2540" r="4445" b="635"/>
                      <wp:docPr id="1456593579" name="Group 1456593579"/>
                      <wp:cNvGraphicFramePr/>
                      <a:graphic xmlns:a="http://schemas.openxmlformats.org/drawingml/2006/main">
                        <a:graphicData uri="http://schemas.microsoft.com/office/word/2010/wordprocessingGroup">
                          <wpg:wgp>
                            <wpg:cNvGrpSpPr/>
                            <wpg:grpSpPr>
                              <a:xfrm>
                                <a:off x="0" y="0"/>
                                <a:ext cx="2475230" cy="6350"/>
                                <a:chOff x="0" y="0"/>
                                <a:chExt cx="3898" cy="10"/>
                              </a:xfrm>
                            </wpg:grpSpPr>
                            <wps:wsp>
                              <wps:cNvPr id="1583019313" name="docshape15"/>
                              <wps:cNvSpPr>
                                <a:spLocks noChangeArrowheads="1"/>
                              </wps:cNvSpPr>
                              <wps:spPr bwMode="auto">
                                <a:xfrm>
                                  <a:off x="0" y="0"/>
                                  <a:ext cx="389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w14:anchorId="0A7AD5E9" id="Group 1456593579" o:spid="_x0000_s1026" style="width:194.9pt;height:.5pt;mso-position-horizontal-relative:char;mso-position-vertical-relative:line" coordsize="3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">
                      <v:rect id="docshape15" o:spid="_x0000_s1027" style="position:absolute;width:389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" fillcolor="black" stroked="f"/>
                      <w10:anchorlock/>
                    </v:group>
                  </w:pict>
                </mc:Fallback>
              </mc:AlternateContent>
            </w:r>
          </w:p>
          <w:p w14:paraId="361A9514" w14:textId="77777777" w:rsidR="000F3BBA" w:rsidRPr="00BB668E" w:rsidRDefault="00F62C13" w:rsidP="008727E1">
            <w:pPr>
              <w:pStyle w:val="TableParagraph"/>
              <w:spacing w:before="120" w:after="120" w:line="360" w:lineRule="auto"/>
              <w:rPr>
                <w:sz w:val="24"/>
                <w:szCs w:val="24"/>
                <w:lang w:val="en-AU"/>
              </w:rPr>
            </w:pPr>
            <w:r w:rsidRPr="00BB668E">
              <w:rPr>
                <w:spacing w:val="-2"/>
                <w:sz w:val="24"/>
                <w:szCs w:val="24"/>
                <w:lang w:val="en-AU"/>
              </w:rPr>
              <w:t>(Date)</w:t>
            </w:r>
          </w:p>
          <w:p w14:paraId="34D5E281" w14:textId="77777777" w:rsidR="000F3BBA" w:rsidRPr="00BB668E" w:rsidRDefault="000F3BBA" w:rsidP="00911D48">
            <w:pPr>
              <w:pStyle w:val="TableParagraph"/>
              <w:spacing w:before="120" w:after="120" w:line="360" w:lineRule="auto"/>
              <w:rPr>
                <w:sz w:val="24"/>
                <w:szCs w:val="24"/>
                <w:lang w:val="en-AU"/>
              </w:rPr>
            </w:pPr>
          </w:p>
          <w:p w14:paraId="0C5F3839" w14:textId="77777777" w:rsidR="000F3BBA" w:rsidRPr="00BB668E" w:rsidRDefault="00F62C13" w:rsidP="008727E1">
            <w:pPr>
              <w:pStyle w:val="TableParagraph"/>
              <w:spacing w:before="120" w:after="120" w:line="360" w:lineRule="auto"/>
              <w:rPr>
                <w:sz w:val="24"/>
                <w:szCs w:val="24"/>
                <w:lang w:val="en-AU"/>
              </w:rPr>
            </w:pPr>
            <w:r w:rsidRPr="00BB668E">
              <w:rPr>
                <w:sz w:val="24"/>
                <w:szCs w:val="24"/>
                <w:lang w:val="en-AU"/>
              </w:rPr>
              <w:t>Delegate</w:t>
            </w:r>
            <w:r w:rsidRPr="00BB668E">
              <w:rPr>
                <w:spacing w:val="-3"/>
                <w:sz w:val="24"/>
                <w:szCs w:val="24"/>
                <w:lang w:val="en-AU"/>
              </w:rPr>
              <w:t xml:space="preserve"> </w:t>
            </w:r>
            <w:r w:rsidRPr="00BB668E">
              <w:rPr>
                <w:sz w:val="24"/>
                <w:szCs w:val="24"/>
                <w:lang w:val="en-AU"/>
              </w:rPr>
              <w:t>for</w:t>
            </w:r>
            <w:r w:rsidRPr="00BB668E">
              <w:rPr>
                <w:spacing w:val="-4"/>
                <w:sz w:val="24"/>
                <w:szCs w:val="24"/>
                <w:lang w:val="en-AU"/>
              </w:rPr>
              <w:t xml:space="preserve"> </w:t>
            </w:r>
            <w:r w:rsidRPr="00BB668E">
              <w:rPr>
                <w:sz w:val="24"/>
                <w:szCs w:val="24"/>
                <w:lang w:val="en-AU"/>
              </w:rPr>
              <w:t>the FAIR</w:t>
            </w:r>
            <w:r w:rsidRPr="00BB668E">
              <w:rPr>
                <w:spacing w:val="-2"/>
                <w:sz w:val="24"/>
                <w:szCs w:val="24"/>
                <w:lang w:val="en-AU"/>
              </w:rPr>
              <w:t xml:space="preserve"> </w:t>
            </w:r>
            <w:r w:rsidRPr="00BB668E">
              <w:rPr>
                <w:sz w:val="24"/>
                <w:szCs w:val="24"/>
                <w:lang w:val="en-AU"/>
              </w:rPr>
              <w:t xml:space="preserve">WORK </w:t>
            </w:r>
            <w:r w:rsidRPr="00BB668E">
              <w:rPr>
                <w:spacing w:val="-2"/>
                <w:sz w:val="24"/>
                <w:szCs w:val="24"/>
                <w:lang w:val="en-AU"/>
              </w:rPr>
              <w:t>OMBUDSMAN</w:t>
            </w:r>
          </w:p>
        </w:tc>
        <w:tc>
          <w:tcPr>
            <w:tcW w:w="314" w:type="dxa"/>
          </w:tcPr>
          <w:p w14:paraId="3BFC8F84" w14:textId="77777777" w:rsidR="000F3BBA" w:rsidRPr="00BB668E" w:rsidRDefault="000F3BBA" w:rsidP="00911D48">
            <w:pPr>
              <w:pStyle w:val="TableParagraph"/>
              <w:spacing w:before="120" w:after="120" w:line="360" w:lineRule="auto"/>
              <w:rPr>
                <w:rFonts w:ascii="Times New Roman"/>
                <w:sz w:val="24"/>
                <w:szCs w:val="24"/>
                <w:lang w:val="en-AU"/>
              </w:rPr>
            </w:pPr>
          </w:p>
        </w:tc>
        <w:tc>
          <w:tcPr>
            <w:tcW w:w="4308" w:type="dxa"/>
            <w:tcBorders>
              <w:top w:val="single" w:sz="4" w:space="0" w:color="000000" w:themeColor="text1"/>
            </w:tcBorders>
          </w:tcPr>
          <w:p w14:paraId="631A8641" w14:textId="4AE1CF2B" w:rsidR="000F3BBA" w:rsidRPr="00BB668E" w:rsidRDefault="00F62C13" w:rsidP="00911D48">
            <w:pPr>
              <w:pStyle w:val="TableParagraph"/>
              <w:spacing w:before="120" w:after="120" w:line="360" w:lineRule="auto"/>
              <w:ind w:left="108"/>
              <w:rPr>
                <w:sz w:val="24"/>
                <w:szCs w:val="24"/>
                <w:lang w:val="en-AU"/>
              </w:rPr>
            </w:pPr>
            <w:r w:rsidRPr="00BB668E">
              <w:rPr>
                <w:sz w:val="24"/>
                <w:szCs w:val="24"/>
                <w:lang w:val="en-AU"/>
              </w:rPr>
              <w:t>(</w:t>
            </w:r>
            <w:r w:rsidR="00845B4E" w:rsidRPr="00BB668E">
              <w:rPr>
                <w:sz w:val="24"/>
                <w:szCs w:val="24"/>
                <w:lang w:val="en-AU"/>
              </w:rPr>
              <w:t>Date</w:t>
            </w:r>
            <w:r w:rsidRPr="00BB668E">
              <w:rPr>
                <w:spacing w:val="-2"/>
                <w:sz w:val="24"/>
                <w:szCs w:val="24"/>
                <w:lang w:val="en-AU"/>
              </w:rPr>
              <w:t>)</w:t>
            </w:r>
          </w:p>
        </w:tc>
      </w:tr>
      <w:tr w:rsidR="008D6383" w:rsidRPr="00BB668E" w14:paraId="71B81516" w14:textId="77777777" w:rsidTr="3EB120E6">
        <w:trPr>
          <w:trHeight w:val="1163"/>
        </w:trPr>
        <w:tc>
          <w:tcPr>
            <w:tcW w:w="4404" w:type="dxa"/>
            <w:tcBorders>
              <w:bottom w:val="single" w:sz="4" w:space="0" w:color="000000" w:themeColor="text1"/>
            </w:tcBorders>
          </w:tcPr>
          <w:p w14:paraId="2EA60079" w14:textId="77777777" w:rsidR="000F3BBA" w:rsidRPr="00BB668E" w:rsidRDefault="00F62C13" w:rsidP="008727E1">
            <w:pPr>
              <w:pStyle w:val="TableParagraph"/>
              <w:spacing w:before="120" w:after="120" w:line="360" w:lineRule="auto"/>
              <w:rPr>
                <w:sz w:val="24"/>
                <w:szCs w:val="24"/>
                <w:lang w:val="en-AU"/>
              </w:rPr>
            </w:pPr>
            <w:r w:rsidRPr="00BB668E">
              <w:rPr>
                <w:sz w:val="24"/>
                <w:szCs w:val="24"/>
                <w:lang w:val="en-AU"/>
              </w:rPr>
              <w:t>in</w:t>
            </w:r>
            <w:r w:rsidRPr="00BB668E">
              <w:rPr>
                <w:spacing w:val="-1"/>
                <w:sz w:val="24"/>
                <w:szCs w:val="24"/>
                <w:lang w:val="en-AU"/>
              </w:rPr>
              <w:t xml:space="preserve"> </w:t>
            </w:r>
            <w:r w:rsidRPr="00BB668E">
              <w:rPr>
                <w:sz w:val="24"/>
                <w:szCs w:val="24"/>
                <w:lang w:val="en-AU"/>
              </w:rPr>
              <w:t>the</w:t>
            </w:r>
            <w:r w:rsidRPr="00BB668E">
              <w:rPr>
                <w:spacing w:val="-2"/>
                <w:sz w:val="24"/>
                <w:szCs w:val="24"/>
                <w:lang w:val="en-AU"/>
              </w:rPr>
              <w:t xml:space="preserve"> </w:t>
            </w:r>
            <w:r w:rsidRPr="00BB668E">
              <w:rPr>
                <w:sz w:val="24"/>
                <w:szCs w:val="24"/>
                <w:lang w:val="en-AU"/>
              </w:rPr>
              <w:t>presence</w:t>
            </w:r>
            <w:r w:rsidRPr="00BB668E">
              <w:rPr>
                <w:spacing w:val="-2"/>
                <w:sz w:val="24"/>
                <w:szCs w:val="24"/>
                <w:lang w:val="en-AU"/>
              </w:rPr>
              <w:t xml:space="preserve"> </w:t>
            </w:r>
            <w:r w:rsidRPr="00BB668E">
              <w:rPr>
                <w:spacing w:val="-5"/>
                <w:sz w:val="24"/>
                <w:szCs w:val="24"/>
                <w:lang w:val="en-AU"/>
              </w:rPr>
              <w:t>of:</w:t>
            </w:r>
          </w:p>
        </w:tc>
        <w:tc>
          <w:tcPr>
            <w:tcW w:w="314" w:type="dxa"/>
          </w:tcPr>
          <w:p w14:paraId="316CF43B" w14:textId="77777777" w:rsidR="000F3BBA" w:rsidRPr="00BB668E" w:rsidRDefault="000F3BBA" w:rsidP="00911D48">
            <w:pPr>
              <w:pStyle w:val="TableParagraph"/>
              <w:spacing w:before="120" w:after="120" w:line="360" w:lineRule="auto"/>
              <w:rPr>
                <w:rFonts w:ascii="Times New Roman"/>
                <w:sz w:val="24"/>
                <w:szCs w:val="24"/>
                <w:lang w:val="en-AU"/>
              </w:rPr>
            </w:pPr>
          </w:p>
        </w:tc>
        <w:tc>
          <w:tcPr>
            <w:tcW w:w="4308" w:type="dxa"/>
            <w:tcBorders>
              <w:bottom w:val="single" w:sz="4" w:space="0" w:color="000000" w:themeColor="text1"/>
            </w:tcBorders>
          </w:tcPr>
          <w:p w14:paraId="3BE23FD8" w14:textId="77777777" w:rsidR="000F3BBA" w:rsidRPr="00BB668E" w:rsidRDefault="000F3BBA" w:rsidP="00911D48">
            <w:pPr>
              <w:pStyle w:val="TableParagraph"/>
              <w:spacing w:before="120" w:after="120" w:line="360" w:lineRule="auto"/>
              <w:rPr>
                <w:rFonts w:ascii="Times New Roman"/>
                <w:sz w:val="24"/>
                <w:szCs w:val="24"/>
                <w:lang w:val="en-AU"/>
              </w:rPr>
            </w:pPr>
          </w:p>
        </w:tc>
      </w:tr>
      <w:tr w:rsidR="008D6383" w:rsidRPr="00BB668E" w14:paraId="4C1FF975" w14:textId="77777777" w:rsidTr="3EB120E6">
        <w:trPr>
          <w:trHeight w:val="290"/>
        </w:trPr>
        <w:tc>
          <w:tcPr>
            <w:tcW w:w="4404" w:type="dxa"/>
            <w:tcBorders>
              <w:top w:val="single" w:sz="4" w:space="0" w:color="000000" w:themeColor="text1"/>
            </w:tcBorders>
          </w:tcPr>
          <w:p w14:paraId="3E0DE21B" w14:textId="77777777" w:rsidR="000F3BBA" w:rsidRPr="00BB668E" w:rsidRDefault="00F62C13" w:rsidP="008727E1">
            <w:pPr>
              <w:pStyle w:val="TableParagraph"/>
              <w:spacing w:before="120" w:after="120" w:line="360" w:lineRule="auto"/>
              <w:rPr>
                <w:sz w:val="24"/>
                <w:szCs w:val="24"/>
                <w:lang w:val="en-AU"/>
              </w:rPr>
            </w:pPr>
            <w:r w:rsidRPr="00BB668E">
              <w:rPr>
                <w:sz w:val="24"/>
                <w:szCs w:val="24"/>
                <w:lang w:val="en-AU"/>
              </w:rPr>
              <w:t>(Signature</w:t>
            </w:r>
            <w:r w:rsidRPr="00BB668E">
              <w:rPr>
                <w:spacing w:val="-2"/>
                <w:sz w:val="24"/>
                <w:szCs w:val="24"/>
                <w:lang w:val="en-AU"/>
              </w:rPr>
              <w:t xml:space="preserve"> </w:t>
            </w:r>
            <w:r w:rsidRPr="00BB668E">
              <w:rPr>
                <w:sz w:val="24"/>
                <w:szCs w:val="24"/>
                <w:lang w:val="en-AU"/>
              </w:rPr>
              <w:t>of</w:t>
            </w:r>
            <w:r w:rsidRPr="00BB668E">
              <w:rPr>
                <w:spacing w:val="-2"/>
                <w:sz w:val="24"/>
                <w:szCs w:val="24"/>
                <w:lang w:val="en-AU"/>
              </w:rPr>
              <w:t xml:space="preserve"> witness)</w:t>
            </w:r>
          </w:p>
        </w:tc>
        <w:tc>
          <w:tcPr>
            <w:tcW w:w="314" w:type="dxa"/>
          </w:tcPr>
          <w:p w14:paraId="35A7FC0D" w14:textId="77777777" w:rsidR="000F3BBA" w:rsidRPr="00BB668E" w:rsidRDefault="000F3BBA" w:rsidP="00911D48">
            <w:pPr>
              <w:pStyle w:val="TableParagraph"/>
              <w:spacing w:before="120" w:after="120" w:line="360" w:lineRule="auto"/>
              <w:rPr>
                <w:rFonts w:ascii="Times New Roman"/>
                <w:sz w:val="24"/>
                <w:szCs w:val="24"/>
                <w:lang w:val="en-AU"/>
              </w:rPr>
            </w:pPr>
          </w:p>
        </w:tc>
        <w:tc>
          <w:tcPr>
            <w:tcW w:w="4308" w:type="dxa"/>
            <w:tcBorders>
              <w:top w:val="single" w:sz="4" w:space="0" w:color="000000" w:themeColor="text1"/>
            </w:tcBorders>
          </w:tcPr>
          <w:p w14:paraId="087D5B30" w14:textId="77777777" w:rsidR="000F3BBA" w:rsidRPr="00BB668E" w:rsidRDefault="00F62C13" w:rsidP="00911D48">
            <w:pPr>
              <w:pStyle w:val="TableParagraph"/>
              <w:spacing w:before="120" w:after="120" w:line="360" w:lineRule="auto"/>
              <w:ind w:left="12"/>
              <w:rPr>
                <w:sz w:val="24"/>
                <w:szCs w:val="24"/>
                <w:lang w:val="en-AU"/>
              </w:rPr>
            </w:pPr>
            <w:r w:rsidRPr="00BB668E">
              <w:rPr>
                <w:sz w:val="24"/>
                <w:szCs w:val="24"/>
                <w:lang w:val="en-AU"/>
              </w:rPr>
              <w:t>(Name</w:t>
            </w:r>
            <w:r w:rsidRPr="00BB668E">
              <w:rPr>
                <w:spacing w:val="-1"/>
                <w:sz w:val="24"/>
                <w:szCs w:val="24"/>
                <w:lang w:val="en-AU"/>
              </w:rPr>
              <w:t xml:space="preserve"> </w:t>
            </w:r>
            <w:r w:rsidRPr="00BB668E">
              <w:rPr>
                <w:sz w:val="24"/>
                <w:szCs w:val="24"/>
                <w:lang w:val="en-AU"/>
              </w:rPr>
              <w:t>of</w:t>
            </w:r>
            <w:r w:rsidRPr="00BB668E">
              <w:rPr>
                <w:spacing w:val="-1"/>
                <w:sz w:val="24"/>
                <w:szCs w:val="24"/>
                <w:lang w:val="en-AU"/>
              </w:rPr>
              <w:t xml:space="preserve"> </w:t>
            </w:r>
            <w:r w:rsidRPr="00BB668E">
              <w:rPr>
                <w:spacing w:val="-2"/>
                <w:sz w:val="24"/>
                <w:szCs w:val="24"/>
                <w:lang w:val="en-AU"/>
              </w:rPr>
              <w:t>Witness)</w:t>
            </w:r>
          </w:p>
        </w:tc>
      </w:tr>
    </w:tbl>
    <w:p w14:paraId="02C5F9ED" w14:textId="77777777" w:rsidR="005A3FB9" w:rsidRPr="00BB668E" w:rsidRDefault="00F62C13">
      <w:pPr>
        <w:widowControl/>
        <w:autoSpaceDE/>
        <w:autoSpaceDN/>
        <w:spacing w:after="160" w:line="259" w:lineRule="auto"/>
        <w:rPr>
          <w:b/>
          <w:bCs/>
          <w:spacing w:val="-2"/>
          <w:sz w:val="24"/>
          <w:szCs w:val="24"/>
          <w:lang w:val="en-AU"/>
        </w:rPr>
      </w:pPr>
      <w:r w:rsidRPr="00BB668E">
        <w:rPr>
          <w:spacing w:val="-2"/>
          <w:lang w:val="en-AU"/>
        </w:rPr>
        <w:br w:type="page"/>
      </w:r>
    </w:p>
    <w:p w14:paraId="1FEF6D83" w14:textId="4176EFCA" w:rsidR="000F3BBA" w:rsidRPr="00BB668E" w:rsidRDefault="00F62C13" w:rsidP="008727E1">
      <w:pPr>
        <w:pStyle w:val="Heading2"/>
        <w:spacing w:before="120" w:after="120" w:line="360" w:lineRule="auto"/>
        <w:ind w:left="0"/>
        <w:rPr>
          <w:spacing w:val="-2"/>
          <w:lang w:val="en-AU"/>
        </w:rPr>
      </w:pPr>
      <w:r w:rsidRPr="00BB668E">
        <w:rPr>
          <w:spacing w:val="-2"/>
          <w:lang w:val="en-AU"/>
        </w:rPr>
        <w:lastRenderedPageBreak/>
        <w:t>ATTACHMENT A</w:t>
      </w:r>
      <w:r w:rsidR="005646D5" w:rsidRPr="00BB668E">
        <w:rPr>
          <w:spacing w:val="-2"/>
          <w:lang w:val="en-AU"/>
        </w:rPr>
        <w:t xml:space="preserve"> – ADMITTED CONTRAVENTIONS</w:t>
      </w:r>
    </w:p>
    <w:tbl>
      <w:tblPr>
        <w:tblStyle w:val="TableGrid"/>
        <w:tblW w:w="4896" w:type="pct"/>
        <w:tblLayout w:type="fixed"/>
        <w:tblLook w:val="04A0" w:firstRow="1" w:lastRow="0" w:firstColumn="1" w:lastColumn="0" w:noHBand="0" w:noVBand="1"/>
      </w:tblPr>
      <w:tblGrid>
        <w:gridCol w:w="3256"/>
        <w:gridCol w:w="3970"/>
        <w:gridCol w:w="1841"/>
      </w:tblGrid>
      <w:tr w:rsidR="00823724" w:rsidRPr="00BB668E" w14:paraId="1422820A" w14:textId="262950BE" w:rsidTr="00E05750">
        <w:trPr>
          <w:cantSplit/>
          <w:trHeight w:val="414"/>
        </w:trPr>
        <w:tc>
          <w:tcPr>
            <w:tcW w:w="1796" w:type="pct"/>
            <w:shd w:val="clear" w:color="auto" w:fill="D5DCE4" w:themeFill="text2" w:themeFillTint="33"/>
          </w:tcPr>
          <w:p w14:paraId="3F48FE2E" w14:textId="04A770AC" w:rsidR="00823724" w:rsidRPr="003B4C02" w:rsidRDefault="00823724" w:rsidP="00911D48">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Contravention</w:t>
            </w:r>
          </w:p>
        </w:tc>
        <w:tc>
          <w:tcPr>
            <w:tcW w:w="2189" w:type="pct"/>
            <w:shd w:val="clear" w:color="auto" w:fill="D5DCE4" w:themeFill="text2" w:themeFillTint="33"/>
          </w:tcPr>
          <w:p w14:paraId="6E4BEF0B" w14:textId="1B36D4D2" w:rsidR="00823724" w:rsidRPr="003B4C02" w:rsidRDefault="00823724" w:rsidP="00911D48">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Entitlement</w:t>
            </w:r>
          </w:p>
        </w:tc>
        <w:tc>
          <w:tcPr>
            <w:tcW w:w="1015" w:type="pct"/>
            <w:shd w:val="clear" w:color="auto" w:fill="D5DCE4" w:themeFill="text2" w:themeFillTint="33"/>
          </w:tcPr>
          <w:p w14:paraId="721E6C02" w14:textId="269A27F0" w:rsidR="00823724" w:rsidRPr="003B4C02" w:rsidRDefault="00823724" w:rsidP="00911D48">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Reference</w:t>
            </w:r>
          </w:p>
        </w:tc>
      </w:tr>
      <w:tr w:rsidR="00336811" w:rsidRPr="00BB668E" w14:paraId="51AAC690" w14:textId="77777777" w:rsidTr="00E05750">
        <w:trPr>
          <w:cantSplit/>
          <w:trHeight w:val="1697"/>
        </w:trPr>
        <w:tc>
          <w:tcPr>
            <w:tcW w:w="1796" w:type="pct"/>
            <w:vMerge w:val="restart"/>
            <w:shd w:val="clear" w:color="auto" w:fill="F2F2F2" w:themeFill="background1" w:themeFillShade="F2"/>
          </w:tcPr>
          <w:p w14:paraId="6690B338" w14:textId="2814C652" w:rsidR="00F065CE" w:rsidRPr="007332C4" w:rsidRDefault="00F065CE" w:rsidP="007332C4">
            <w:pPr>
              <w:tabs>
                <w:tab w:val="left" w:pos="478"/>
              </w:tabs>
              <w:spacing w:before="120" w:after="120" w:line="360" w:lineRule="auto"/>
              <w:ind w:right="113"/>
              <w:rPr>
                <w:rFonts w:asciiTheme="minorHAnsi" w:eastAsia="Times New Roman" w:hAnsiTheme="minorHAnsi" w:cstheme="minorHAnsi"/>
                <w:b/>
                <w:lang w:val="en-AU"/>
              </w:rPr>
            </w:pPr>
            <w:r w:rsidRPr="007332C4">
              <w:rPr>
                <w:rFonts w:asciiTheme="minorHAnsi" w:eastAsia="Times New Roman" w:hAnsiTheme="minorHAnsi" w:cstheme="minorHAnsi"/>
                <w:b/>
                <w:lang w:val="en-AU"/>
              </w:rPr>
              <w:t>Failure to comply</w:t>
            </w:r>
            <w:r w:rsidRPr="007332C4" w:rsidDel="00AC217F">
              <w:rPr>
                <w:rFonts w:asciiTheme="minorHAnsi" w:eastAsia="Times New Roman" w:hAnsiTheme="minorHAnsi" w:cstheme="minorHAnsi"/>
                <w:b/>
                <w:lang w:val="en-AU"/>
              </w:rPr>
              <w:t xml:space="preserve"> </w:t>
            </w:r>
            <w:r w:rsidRPr="007332C4">
              <w:rPr>
                <w:rFonts w:asciiTheme="minorHAnsi" w:eastAsia="Times New Roman" w:hAnsiTheme="minorHAnsi" w:cstheme="minorHAnsi"/>
                <w:b/>
                <w:lang w:val="en-AU"/>
              </w:rPr>
              <w:t xml:space="preserve">with section 50 of the </w:t>
            </w:r>
            <w:r w:rsidRPr="009E0A56">
              <w:rPr>
                <w:rFonts w:asciiTheme="minorHAnsi" w:eastAsia="Times New Roman" w:hAnsiTheme="minorHAnsi" w:cstheme="minorHAnsi"/>
                <w:b/>
                <w:i/>
                <w:lang w:val="en-AU"/>
              </w:rPr>
              <w:t>Fair Work Act 2009</w:t>
            </w:r>
            <w:r w:rsidRPr="007332C4">
              <w:rPr>
                <w:rFonts w:asciiTheme="minorHAnsi" w:eastAsia="Times New Roman" w:hAnsiTheme="minorHAnsi" w:cstheme="minorHAnsi"/>
                <w:b/>
                <w:lang w:val="en-AU"/>
              </w:rPr>
              <w:t xml:space="preserve"> by failing to comply with the 2011 Academic Agreement during the Original Review Period</w:t>
            </w:r>
          </w:p>
        </w:tc>
        <w:tc>
          <w:tcPr>
            <w:tcW w:w="2189" w:type="pct"/>
            <w:shd w:val="clear" w:color="auto" w:fill="F2F2F2" w:themeFill="background1" w:themeFillShade="F2"/>
          </w:tcPr>
          <w:p w14:paraId="58384615" w14:textId="58361F6E" w:rsidR="00F065CE" w:rsidRPr="003B4C02" w:rsidRDefault="00F065CE" w:rsidP="00F065CE">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Agreement Salary Increases, ensuring that the base rate of pay is not less than the modern award rate in accordance with section 206 of the FW Act.</w:t>
            </w:r>
          </w:p>
        </w:tc>
        <w:tc>
          <w:tcPr>
            <w:tcW w:w="1015" w:type="pct"/>
            <w:shd w:val="clear" w:color="auto" w:fill="F2F2F2" w:themeFill="background1" w:themeFillShade="F2"/>
          </w:tcPr>
          <w:p w14:paraId="01E56C33" w14:textId="2F6099C6" w:rsidR="00F065CE" w:rsidRPr="003B4C02" w:rsidRDefault="00F065CE" w:rsidP="00F065C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Part B, clause 11.2 &amp; Schedule 2 (as affected by section 206 of the FW Act.)</w:t>
            </w:r>
          </w:p>
        </w:tc>
      </w:tr>
      <w:tr w:rsidR="00336811" w:rsidRPr="00BB668E" w14:paraId="570B54AD" w14:textId="77777777" w:rsidTr="1A23CEC5">
        <w:trPr>
          <w:cantSplit/>
          <w:trHeight w:val="1697"/>
        </w:trPr>
        <w:tc>
          <w:tcPr>
            <w:tcW w:w="1796" w:type="pct"/>
            <w:vMerge/>
          </w:tcPr>
          <w:p w14:paraId="223B7A4D" w14:textId="572B5FD2" w:rsidR="00F065CE" w:rsidRPr="003B4C02" w:rsidRDefault="00F065CE" w:rsidP="00F065C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ECFAE05" w14:textId="27F82077" w:rsidR="00F065CE" w:rsidRPr="003B4C02" w:rsidRDefault="00F065CE" w:rsidP="00F065CE">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A casual employee who performs full or the majority of subject coordination work will be paid at the appropriate casual lecturer rates in Schedule 2 (1a to 1d) for each hour of teaching.</w:t>
            </w:r>
          </w:p>
        </w:tc>
        <w:tc>
          <w:tcPr>
            <w:tcW w:w="1015" w:type="pct"/>
            <w:shd w:val="clear" w:color="auto" w:fill="F2F2F2" w:themeFill="background1" w:themeFillShade="F2"/>
          </w:tcPr>
          <w:p w14:paraId="6053CBAF" w14:textId="75023F68" w:rsidR="00F065CE" w:rsidRPr="003B4C02" w:rsidRDefault="00F065CE" w:rsidP="00F065C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Clause 19.1(e)</w:t>
            </w:r>
          </w:p>
        </w:tc>
      </w:tr>
      <w:tr w:rsidR="00F065CE" w:rsidRPr="00BB668E" w14:paraId="7BDCC541" w14:textId="3E543D96" w:rsidTr="0081160B">
        <w:trPr>
          <w:cantSplit/>
          <w:trHeight w:val="1697"/>
        </w:trPr>
        <w:tc>
          <w:tcPr>
            <w:tcW w:w="1796" w:type="pct"/>
            <w:vMerge/>
          </w:tcPr>
          <w:p w14:paraId="0AE3701C" w14:textId="726225F1"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25097AB" w14:textId="359346BF" w:rsidR="00F065CE" w:rsidRPr="003B4C02" w:rsidRDefault="00F065CE" w:rsidP="00C2074D">
            <w:pPr>
              <w:tabs>
                <w:tab w:val="left" w:pos="478"/>
              </w:tabs>
              <w:spacing w:before="120" w:after="120" w:line="360" w:lineRule="auto"/>
              <w:ind w:right="113"/>
              <w:rPr>
                <w:rFonts w:asciiTheme="minorHAnsi" w:eastAsia="Times New Roman" w:hAnsiTheme="minorHAnsi" w:cstheme="minorHAnsi"/>
                <w:b/>
                <w:lang w:val="en-AU"/>
              </w:rPr>
            </w:pPr>
            <w:r w:rsidRPr="003B4C02">
              <w:rPr>
                <w:rFonts w:asciiTheme="minorHAnsi" w:hAnsiTheme="minorHAnsi" w:cstheme="minorHAnsi"/>
                <w:lang w:val="en-AU"/>
              </w:rPr>
              <w:t>Lecture rate per one hour lecture paid to a distinguished person for a single lecture for each of a small group of lectures; or where a lecture involves 4 hours of assumed associated working time</w:t>
            </w:r>
          </w:p>
        </w:tc>
        <w:tc>
          <w:tcPr>
            <w:tcW w:w="1015" w:type="pct"/>
            <w:shd w:val="clear" w:color="auto" w:fill="F2F2F2" w:themeFill="background1" w:themeFillShade="F2"/>
          </w:tcPr>
          <w:p w14:paraId="78D76F7B" w14:textId="24CE272C"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hAnsiTheme="minorHAnsi" w:cstheme="minorHAnsi"/>
                <w:lang w:val="en-AU"/>
              </w:rPr>
              <w:t>Schedule 2, para 1(a)</w:t>
            </w:r>
          </w:p>
        </w:tc>
      </w:tr>
      <w:tr w:rsidR="00F065CE" w:rsidRPr="00BB668E" w14:paraId="1FFD3385" w14:textId="043ED974" w:rsidTr="00E05750">
        <w:trPr>
          <w:cantSplit/>
          <w:trHeight w:val="124"/>
        </w:trPr>
        <w:tc>
          <w:tcPr>
            <w:tcW w:w="1796" w:type="pct"/>
            <w:vMerge/>
          </w:tcPr>
          <w:p w14:paraId="5F884D51"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B0AFC43" w14:textId="6E0DCE59" w:rsidR="00F065CE" w:rsidRPr="003B4C02" w:rsidRDefault="00F065CE" w:rsidP="00C2074D">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Lecture rate paid where the lecturer assumes significant responsibility for planning and developing a unit of a large part of a unit as well as lecturing, or whether a lecture of small group of lectures calls for specific expertise; or whether a lecture involves 3 hours of assumed associated working time</w:t>
            </w:r>
          </w:p>
        </w:tc>
        <w:tc>
          <w:tcPr>
            <w:tcW w:w="1015" w:type="pct"/>
            <w:shd w:val="clear" w:color="auto" w:fill="F2F2F2" w:themeFill="background1" w:themeFillShade="F2"/>
          </w:tcPr>
          <w:p w14:paraId="3F7C5607" w14:textId="047BBF32" w:rsidR="00F065CE" w:rsidRPr="003B4C02" w:rsidRDefault="00F065CE" w:rsidP="00911D48">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1(b)</w:t>
            </w:r>
          </w:p>
        </w:tc>
      </w:tr>
      <w:tr w:rsidR="00F065CE" w:rsidRPr="00BB668E" w14:paraId="3FCC613E" w14:textId="7149483E" w:rsidTr="00E05750">
        <w:trPr>
          <w:cantSplit/>
          <w:trHeight w:val="124"/>
        </w:trPr>
        <w:tc>
          <w:tcPr>
            <w:tcW w:w="1796" w:type="pct"/>
            <w:vMerge/>
          </w:tcPr>
          <w:p w14:paraId="4FAE3B26"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A2005BB" w14:textId="2E9ECE1E" w:rsidR="00F065CE" w:rsidRPr="003B4C02" w:rsidRDefault="00F065CE" w:rsidP="00C2074D">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Lecture rate paid as the normal rate for a lecture which consists of up to 1 hour of delivery and 2 hours of associated working time</w:t>
            </w:r>
          </w:p>
        </w:tc>
        <w:tc>
          <w:tcPr>
            <w:tcW w:w="1015" w:type="pct"/>
            <w:shd w:val="clear" w:color="auto" w:fill="F2F2F2" w:themeFill="background1" w:themeFillShade="F2"/>
          </w:tcPr>
          <w:p w14:paraId="6988CA79" w14:textId="5C04852D" w:rsidR="00F065CE" w:rsidRPr="003B4C02" w:rsidRDefault="00F065CE" w:rsidP="00911D48">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1(c)</w:t>
            </w:r>
          </w:p>
        </w:tc>
      </w:tr>
      <w:tr w:rsidR="00F065CE" w:rsidRPr="00BB668E" w14:paraId="01DDAC6C" w14:textId="4DDC2952" w:rsidTr="00E05750">
        <w:trPr>
          <w:cantSplit/>
          <w:trHeight w:val="124"/>
        </w:trPr>
        <w:tc>
          <w:tcPr>
            <w:tcW w:w="1796" w:type="pct"/>
            <w:vMerge/>
          </w:tcPr>
          <w:p w14:paraId="7D458876"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F910E86" w14:textId="22B218AE" w:rsidR="00F065CE" w:rsidRPr="003B4C02" w:rsidRDefault="00F065CE" w:rsidP="00C2074D">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Paid for a ‘repeat’ lecture, covering the subject matter of lecture given within a period of 7 days to another group of students</w:t>
            </w:r>
          </w:p>
        </w:tc>
        <w:tc>
          <w:tcPr>
            <w:tcW w:w="1015" w:type="pct"/>
            <w:shd w:val="clear" w:color="auto" w:fill="F2F2F2" w:themeFill="background1" w:themeFillShade="F2"/>
          </w:tcPr>
          <w:p w14:paraId="2AE72E08" w14:textId="064B9FC4" w:rsidR="00F065CE" w:rsidRPr="003B4C02" w:rsidRDefault="00F065CE" w:rsidP="00911D48">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1(d)</w:t>
            </w:r>
          </w:p>
        </w:tc>
      </w:tr>
      <w:tr w:rsidR="00F065CE" w:rsidRPr="00BB668E" w14:paraId="6050A938" w14:textId="6BF90B21" w:rsidTr="00E05750">
        <w:trPr>
          <w:cantSplit/>
          <w:trHeight w:val="1558"/>
        </w:trPr>
        <w:tc>
          <w:tcPr>
            <w:tcW w:w="1796" w:type="pct"/>
            <w:vMerge/>
          </w:tcPr>
          <w:p w14:paraId="1EBB66D6"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664D505" w14:textId="256997DD" w:rsidR="00F065CE" w:rsidRPr="003B4C02" w:rsidRDefault="00F065CE" w:rsidP="00C2074D">
            <w:pPr>
              <w:tabs>
                <w:tab w:val="left" w:pos="478"/>
              </w:tabs>
              <w:spacing w:before="120" w:after="120" w:line="360" w:lineRule="auto"/>
              <w:ind w:right="113"/>
              <w:rPr>
                <w:rFonts w:asciiTheme="minorHAnsi" w:eastAsia="Times New Roman" w:hAnsiTheme="minorHAnsi" w:cstheme="minorHAnsi"/>
                <w:b/>
                <w:lang w:val="en-AU"/>
              </w:rPr>
            </w:pPr>
            <w:r w:rsidRPr="003B4C02">
              <w:rPr>
                <w:rFonts w:asciiTheme="minorHAnsi" w:hAnsiTheme="minorHAnsi" w:cstheme="minorHAnsi"/>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shd w:val="clear" w:color="auto" w:fill="F2F2F2" w:themeFill="background1" w:themeFillShade="F2"/>
          </w:tcPr>
          <w:p w14:paraId="354CD9EA" w14:textId="785C0C3F"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hAnsiTheme="minorHAnsi" w:cstheme="minorHAnsi"/>
                <w:lang w:val="en-AU"/>
              </w:rPr>
              <w:t>Schedule 2, para 2(a)</w:t>
            </w:r>
          </w:p>
        </w:tc>
      </w:tr>
      <w:tr w:rsidR="00F065CE" w:rsidRPr="00BB668E" w14:paraId="5E8F4CD2" w14:textId="556686AA" w:rsidTr="00E05750">
        <w:trPr>
          <w:cantSplit/>
          <w:trHeight w:val="124"/>
        </w:trPr>
        <w:tc>
          <w:tcPr>
            <w:tcW w:w="1796" w:type="pct"/>
            <w:vMerge/>
          </w:tcPr>
          <w:p w14:paraId="6ADBFF27"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4D865CB" w14:textId="5EF3CC27" w:rsidR="00F065CE" w:rsidRPr="003B4C02" w:rsidRDefault="00F065CE" w:rsidP="00C2074D">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Repeat tutorial involves 1 hour delivery and 1 hour of associated working time, provided the hourly rate in a repeat tutorial applies to the subsequent delivery not substantially the same subject matters in a tutorial within a period of 7 days of the first presentation</w:t>
            </w:r>
          </w:p>
        </w:tc>
        <w:tc>
          <w:tcPr>
            <w:tcW w:w="1015" w:type="pct"/>
            <w:shd w:val="clear" w:color="auto" w:fill="F2F2F2" w:themeFill="background1" w:themeFillShade="F2"/>
          </w:tcPr>
          <w:p w14:paraId="4CC5E281" w14:textId="0C3BD6EC" w:rsidR="00F065CE" w:rsidRPr="003B4C02" w:rsidRDefault="00F065CE" w:rsidP="00911D48">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2(b)</w:t>
            </w:r>
          </w:p>
        </w:tc>
      </w:tr>
      <w:tr w:rsidR="00F065CE" w:rsidRPr="00BB668E" w14:paraId="369D5AF2" w14:textId="10E4A252" w:rsidTr="00E05750">
        <w:trPr>
          <w:cantSplit/>
          <w:trHeight w:val="124"/>
        </w:trPr>
        <w:tc>
          <w:tcPr>
            <w:tcW w:w="1796" w:type="pct"/>
            <w:vMerge/>
          </w:tcPr>
          <w:p w14:paraId="3A830BF3"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06E4630" w14:textId="49EBF053"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In circumstances where casual employee holds a relevant doctoral qualification, tutorial involves 1 hour of delivery and up to 2 hours of associated working time</w:t>
            </w:r>
          </w:p>
        </w:tc>
        <w:tc>
          <w:tcPr>
            <w:tcW w:w="1015" w:type="pct"/>
            <w:shd w:val="clear" w:color="auto" w:fill="F2F2F2" w:themeFill="background1" w:themeFillShade="F2"/>
          </w:tcPr>
          <w:p w14:paraId="31878245" w14:textId="73E0B2FE"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2(c)</w:t>
            </w:r>
          </w:p>
        </w:tc>
      </w:tr>
      <w:tr w:rsidR="00F065CE" w:rsidRPr="00BB668E" w14:paraId="1A08BC96" w14:textId="029D8A46" w:rsidTr="00E05750">
        <w:trPr>
          <w:cantSplit/>
          <w:trHeight w:val="124"/>
        </w:trPr>
        <w:tc>
          <w:tcPr>
            <w:tcW w:w="1796" w:type="pct"/>
            <w:vMerge/>
          </w:tcPr>
          <w:p w14:paraId="4DB6D380"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9DCAA51" w14:textId="7E88385D"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shd w:val="clear" w:color="auto" w:fill="F2F2F2" w:themeFill="background1" w:themeFillShade="F2"/>
          </w:tcPr>
          <w:p w14:paraId="217ED6F2" w14:textId="4B1B23B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2(d)</w:t>
            </w:r>
          </w:p>
        </w:tc>
      </w:tr>
      <w:tr w:rsidR="00F065CE" w:rsidRPr="00BB668E" w14:paraId="1D3C64C4" w14:textId="2130BD5D" w:rsidTr="00E05750">
        <w:trPr>
          <w:cantSplit/>
          <w:trHeight w:val="124"/>
        </w:trPr>
        <w:tc>
          <w:tcPr>
            <w:tcW w:w="1796" w:type="pct"/>
            <w:vMerge/>
          </w:tcPr>
          <w:p w14:paraId="5C378295"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2E9827B" w14:textId="516B7C7F" w:rsidR="00F065CE" w:rsidRPr="003B4C02" w:rsidRDefault="00F065CE" w:rsidP="00C2074D">
            <w:pPr>
              <w:widowControl/>
              <w:autoSpaceDE/>
              <w:autoSpaceDN/>
              <w:spacing w:before="120" w:after="120" w:line="259" w:lineRule="auto"/>
              <w:ind w:right="113"/>
              <w:rPr>
                <w:rFonts w:asciiTheme="minorHAnsi" w:hAnsiTheme="minorHAnsi" w:cstheme="minorHAnsi"/>
                <w:lang w:val="en-AU"/>
              </w:rPr>
            </w:pPr>
            <w:r w:rsidRPr="003B4C02">
              <w:rPr>
                <w:rFonts w:asciiTheme="minorHAnsi" w:hAnsiTheme="minorHAnsi" w:cstheme="minorHAnsi"/>
                <w:lang w:val="en-AU"/>
              </w:rPr>
              <w:t>Other duties or demonstration rate</w:t>
            </w:r>
          </w:p>
          <w:p w14:paraId="589981E4" w14:textId="4FF50EB8"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p>
        </w:tc>
        <w:tc>
          <w:tcPr>
            <w:tcW w:w="1015" w:type="pct"/>
            <w:shd w:val="clear" w:color="auto" w:fill="F2F2F2" w:themeFill="background1" w:themeFillShade="F2"/>
          </w:tcPr>
          <w:p w14:paraId="1418FA06" w14:textId="1BEEB8B5"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3(a)</w:t>
            </w:r>
          </w:p>
        </w:tc>
      </w:tr>
      <w:tr w:rsidR="00F065CE" w:rsidRPr="00BB668E" w14:paraId="752B64E7" w14:textId="608CEBB6" w:rsidTr="00E05750">
        <w:trPr>
          <w:cantSplit/>
          <w:trHeight w:val="124"/>
        </w:trPr>
        <w:tc>
          <w:tcPr>
            <w:tcW w:w="1796" w:type="pct"/>
            <w:vMerge/>
          </w:tcPr>
          <w:p w14:paraId="30F2699A"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ECA0DD6" w14:textId="4AE74E95"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Other required duties or demonstration where full subject coordination duties are required as part of normal duties, or the casual employees holds a relevant doctoral qualification work required to be performed by the casual employee</w:t>
            </w:r>
          </w:p>
        </w:tc>
        <w:tc>
          <w:tcPr>
            <w:tcW w:w="1015" w:type="pct"/>
            <w:shd w:val="clear" w:color="auto" w:fill="F2F2F2" w:themeFill="background1" w:themeFillShade="F2"/>
          </w:tcPr>
          <w:p w14:paraId="0881C33B" w14:textId="658883C9"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3(b)</w:t>
            </w:r>
          </w:p>
        </w:tc>
      </w:tr>
      <w:tr w:rsidR="00F065CE" w:rsidRPr="00BB668E" w14:paraId="2C727777" w14:textId="43296345" w:rsidTr="00E05750">
        <w:trPr>
          <w:cantSplit/>
          <w:trHeight w:val="124"/>
        </w:trPr>
        <w:tc>
          <w:tcPr>
            <w:tcW w:w="1796" w:type="pct"/>
            <w:vMerge/>
          </w:tcPr>
          <w:p w14:paraId="1CCAF425"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104FD98" w14:textId="54722C9A"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Additional casual duties, paid at 3(a) or 3(b) Rate</w:t>
            </w:r>
          </w:p>
        </w:tc>
        <w:tc>
          <w:tcPr>
            <w:tcW w:w="1015" w:type="pct"/>
            <w:shd w:val="clear" w:color="auto" w:fill="F2F2F2" w:themeFill="background1" w:themeFillShade="F2"/>
          </w:tcPr>
          <w:p w14:paraId="27817501" w14:textId="2F2B6051"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3(c)</w:t>
            </w:r>
          </w:p>
        </w:tc>
      </w:tr>
      <w:tr w:rsidR="00F065CE" w:rsidRPr="00BB668E" w14:paraId="3E9E582F" w14:textId="361A15C9" w:rsidTr="00E05750">
        <w:trPr>
          <w:cantSplit/>
          <w:trHeight w:val="124"/>
        </w:trPr>
        <w:tc>
          <w:tcPr>
            <w:tcW w:w="1796" w:type="pct"/>
            <w:vMerge/>
          </w:tcPr>
          <w:p w14:paraId="3E5DCA60"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F299CEB" w14:textId="26BE7B47"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Casual marking per hour paid requiring a significant exercise of academic judgment appropriate to an employee at Level B [Lecturer in Sch 1], or as a supervising examiner</w:t>
            </w:r>
          </w:p>
        </w:tc>
        <w:tc>
          <w:tcPr>
            <w:tcW w:w="1015" w:type="pct"/>
            <w:shd w:val="clear" w:color="auto" w:fill="F2F2F2" w:themeFill="background1" w:themeFillShade="F2"/>
          </w:tcPr>
          <w:p w14:paraId="6A75A741" w14:textId="748C21C4"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4(a)</w:t>
            </w:r>
          </w:p>
        </w:tc>
      </w:tr>
      <w:tr w:rsidR="00F065CE" w:rsidRPr="00BB668E" w14:paraId="56F93469" w14:textId="6420305C" w:rsidTr="00E05750">
        <w:trPr>
          <w:cantSplit/>
          <w:trHeight w:val="124"/>
        </w:trPr>
        <w:tc>
          <w:tcPr>
            <w:tcW w:w="1796" w:type="pct"/>
            <w:vMerge/>
          </w:tcPr>
          <w:p w14:paraId="5BA9C84E" w14:textId="7777777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B76523F" w14:textId="3E506B7E"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Marking hours paid for routine marking</w:t>
            </w:r>
          </w:p>
        </w:tc>
        <w:tc>
          <w:tcPr>
            <w:tcW w:w="1015" w:type="pct"/>
            <w:shd w:val="clear" w:color="auto" w:fill="F2F2F2" w:themeFill="background1" w:themeFillShade="F2"/>
          </w:tcPr>
          <w:p w14:paraId="253E02AC" w14:textId="3EF84747" w:rsidR="00F065CE" w:rsidRPr="003B4C02" w:rsidRDefault="00F065CE" w:rsidP="00911D48">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4(b)</w:t>
            </w:r>
          </w:p>
        </w:tc>
      </w:tr>
      <w:tr w:rsidR="00F065CE" w:rsidRPr="00BB668E" w14:paraId="1734C0C0" w14:textId="7C428911" w:rsidTr="00E05750">
        <w:trPr>
          <w:cantSplit/>
          <w:trHeight w:val="124"/>
        </w:trPr>
        <w:tc>
          <w:tcPr>
            <w:tcW w:w="1796" w:type="pct"/>
            <w:vMerge/>
          </w:tcPr>
          <w:p w14:paraId="315C7544" w14:textId="77777777" w:rsidR="00F065CE" w:rsidRPr="003B4C02" w:rsidRDefault="00F065CE" w:rsidP="00F76EF9">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30B725E" w14:textId="5771F1B3" w:rsidR="00F065CE" w:rsidRPr="003B4C02" w:rsidRDefault="00F065CE"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Payment of marking hours for routine marking where the casual employee holds a relevant doctoral qualification rate</w:t>
            </w:r>
          </w:p>
        </w:tc>
        <w:tc>
          <w:tcPr>
            <w:tcW w:w="1015" w:type="pct"/>
            <w:shd w:val="clear" w:color="auto" w:fill="F2F2F2" w:themeFill="background1" w:themeFillShade="F2"/>
          </w:tcPr>
          <w:p w14:paraId="292F50A0" w14:textId="63DEDE34" w:rsidR="00F065CE" w:rsidRPr="003B4C02" w:rsidRDefault="00F065CE"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4(c)</w:t>
            </w:r>
          </w:p>
        </w:tc>
      </w:tr>
      <w:tr w:rsidR="00F62542" w:rsidRPr="00BB668E" w14:paraId="43E44CB4" w14:textId="77777777" w:rsidTr="0081160B">
        <w:trPr>
          <w:cantSplit/>
          <w:trHeight w:val="124"/>
        </w:trPr>
        <w:tc>
          <w:tcPr>
            <w:tcW w:w="1796" w:type="pct"/>
            <w:vMerge/>
          </w:tcPr>
          <w:p w14:paraId="747A7E6F" w14:textId="77777777" w:rsidR="00F62542" w:rsidRPr="003B4C02" w:rsidRDefault="00F62542" w:rsidP="00F62542">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A5158CB" w14:textId="10F997E8" w:rsidR="00F62542" w:rsidRPr="003B4C02" w:rsidRDefault="00F62542" w:rsidP="00F62542">
            <w:pPr>
              <w:tabs>
                <w:tab w:val="left" w:pos="478"/>
              </w:tabs>
              <w:spacing w:before="120" w:after="120" w:line="360" w:lineRule="auto"/>
              <w:ind w:right="113"/>
              <w:rPr>
                <w:rFonts w:asciiTheme="minorHAnsi" w:hAnsiTheme="minorHAnsi" w:cstheme="minorBidi"/>
                <w:lang w:val="en-AU"/>
              </w:rPr>
            </w:pPr>
            <w:r w:rsidRPr="1A23CEC5">
              <w:rPr>
                <w:rStyle w:val="normaltextrun"/>
                <w:rFonts w:asciiTheme="minorHAnsi" w:hAnsiTheme="minorHAnsi" w:cstheme="minorBidi"/>
              </w:rPr>
              <w:t>Payment of clinical sessions (Faculty of Medicine) rate – paid for each hour of delivery</w:t>
            </w:r>
          </w:p>
        </w:tc>
        <w:tc>
          <w:tcPr>
            <w:tcW w:w="1015" w:type="pct"/>
            <w:shd w:val="clear" w:color="auto" w:fill="F2F2F2" w:themeFill="background1" w:themeFillShade="F2"/>
          </w:tcPr>
          <w:p w14:paraId="3DC82FF3" w14:textId="5ED0FC38" w:rsidR="00F62542" w:rsidRPr="003B4C02" w:rsidRDefault="00496A1A" w:rsidP="00F62542">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5(a)</w:t>
            </w:r>
          </w:p>
        </w:tc>
      </w:tr>
      <w:tr w:rsidR="00AC217F" w:rsidRPr="00BB668E" w14:paraId="4B691293" w14:textId="77777777" w:rsidTr="00E05750">
        <w:trPr>
          <w:cantSplit/>
          <w:trHeight w:val="124"/>
        </w:trPr>
        <w:tc>
          <w:tcPr>
            <w:tcW w:w="1796" w:type="pct"/>
            <w:vMerge w:val="restart"/>
          </w:tcPr>
          <w:p w14:paraId="6C166DEF" w14:textId="6FDC4E08" w:rsidR="00AC217F" w:rsidRPr="003B4C02" w:rsidRDefault="00AC217F" w:rsidP="009D46A8">
            <w:pPr>
              <w:tabs>
                <w:tab w:val="left" w:pos="478"/>
              </w:tabs>
              <w:spacing w:before="120" w:after="120" w:line="360" w:lineRule="auto"/>
              <w:ind w:right="113"/>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2015 Academic Agreement during the Original Review Period</w:t>
            </w:r>
          </w:p>
        </w:tc>
        <w:tc>
          <w:tcPr>
            <w:tcW w:w="2189" w:type="pct"/>
          </w:tcPr>
          <w:p w14:paraId="33844D68" w14:textId="5313A962" w:rsidR="00AC217F" w:rsidRPr="003B4C02" w:rsidRDefault="00AC217F" w:rsidP="009D46A8">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rPr>
              <w:t>Agreement Salary Increases, ensuring that the base rate of pay is not less than the modern award rate in accordance with section 206 of the FW Act.</w:t>
            </w:r>
          </w:p>
        </w:tc>
        <w:tc>
          <w:tcPr>
            <w:tcW w:w="1015" w:type="pct"/>
          </w:tcPr>
          <w:p w14:paraId="759A51B0" w14:textId="3455E633" w:rsidR="00AC217F" w:rsidRPr="003B4C02" w:rsidRDefault="00AC217F" w:rsidP="009D46A8">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Part B, clause 11.2 &amp; Schedule 2 (as affected by section 206 of the FW Act.)</w:t>
            </w:r>
          </w:p>
        </w:tc>
      </w:tr>
      <w:tr w:rsidR="00AC217F" w:rsidRPr="00BB668E" w14:paraId="14F299A3" w14:textId="77777777" w:rsidTr="00E05750">
        <w:trPr>
          <w:cantSplit/>
          <w:trHeight w:val="124"/>
        </w:trPr>
        <w:tc>
          <w:tcPr>
            <w:tcW w:w="1796" w:type="pct"/>
            <w:vMerge/>
          </w:tcPr>
          <w:p w14:paraId="53938DFF" w14:textId="3940E73E" w:rsidR="00AC217F" w:rsidRPr="003B4C02" w:rsidRDefault="00AC217F" w:rsidP="009D46A8">
            <w:pPr>
              <w:tabs>
                <w:tab w:val="left" w:pos="478"/>
              </w:tabs>
              <w:spacing w:before="120" w:after="120" w:line="360" w:lineRule="auto"/>
              <w:ind w:right="113"/>
              <w:rPr>
                <w:rFonts w:asciiTheme="minorHAnsi" w:eastAsia="Times New Roman" w:hAnsiTheme="minorHAnsi" w:cstheme="minorHAnsi"/>
                <w:b/>
                <w:lang w:val="en-AU"/>
              </w:rPr>
            </w:pPr>
          </w:p>
        </w:tc>
        <w:tc>
          <w:tcPr>
            <w:tcW w:w="2189" w:type="pct"/>
          </w:tcPr>
          <w:p w14:paraId="5EBB5949" w14:textId="5E6D04F2" w:rsidR="00AC217F" w:rsidRPr="003B4C02" w:rsidRDefault="00AC217F" w:rsidP="009D46A8">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rPr>
              <w:t>A casual employee who performs full or the majority of subject coordination work will be paid at the appropriate casual lecturer rates in Schedule 2 (1a to 1d) for each hour of teaching.</w:t>
            </w:r>
          </w:p>
        </w:tc>
        <w:tc>
          <w:tcPr>
            <w:tcW w:w="1015" w:type="pct"/>
          </w:tcPr>
          <w:p w14:paraId="545D23B4" w14:textId="1763B0A0" w:rsidR="00AC217F" w:rsidRPr="003B4C02" w:rsidRDefault="00AC217F" w:rsidP="009D46A8">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19.1(e)</w:t>
            </w:r>
          </w:p>
        </w:tc>
      </w:tr>
      <w:tr w:rsidR="00AC217F" w:rsidRPr="00BB668E" w14:paraId="3A5B98BD" w14:textId="7F8D54A8" w:rsidTr="00E05750">
        <w:trPr>
          <w:cantSplit/>
          <w:trHeight w:val="124"/>
        </w:trPr>
        <w:tc>
          <w:tcPr>
            <w:tcW w:w="1796" w:type="pct"/>
            <w:vMerge/>
          </w:tcPr>
          <w:p w14:paraId="0984A893" w14:textId="35DC7AE5" w:rsidR="00AC217F" w:rsidRPr="003B4C02" w:rsidRDefault="00AC217F" w:rsidP="00C2074D">
            <w:pPr>
              <w:tabs>
                <w:tab w:val="left" w:pos="478"/>
              </w:tabs>
              <w:spacing w:before="120" w:after="120" w:line="360" w:lineRule="auto"/>
              <w:ind w:right="113"/>
              <w:rPr>
                <w:rFonts w:asciiTheme="minorHAnsi" w:eastAsia="Times New Roman" w:hAnsiTheme="minorHAnsi" w:cstheme="minorHAnsi"/>
                <w:b/>
                <w:lang w:val="en-AU"/>
              </w:rPr>
            </w:pPr>
          </w:p>
        </w:tc>
        <w:tc>
          <w:tcPr>
            <w:tcW w:w="2189" w:type="pct"/>
          </w:tcPr>
          <w:p w14:paraId="4143C6D9" w14:textId="2D64A9C0"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Lecture rate per one hour lecture paid to a distinguished person for a single lecture for each of a small group of lectures; or where a lecture involves 4 hours of assumed associated working time</w:t>
            </w:r>
          </w:p>
        </w:tc>
        <w:tc>
          <w:tcPr>
            <w:tcW w:w="1015" w:type="pct"/>
          </w:tcPr>
          <w:p w14:paraId="60305C8E" w14:textId="6E795E54" w:rsidR="00AC217F" w:rsidRPr="003B4C02" w:rsidRDefault="00AC217F" w:rsidP="003A598F">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1(a)</w:t>
            </w:r>
          </w:p>
        </w:tc>
      </w:tr>
      <w:tr w:rsidR="00AC217F" w:rsidRPr="00BB668E" w14:paraId="365D8F5C" w14:textId="3B1A63A5" w:rsidTr="00E05750">
        <w:trPr>
          <w:cantSplit/>
          <w:trHeight w:val="124"/>
        </w:trPr>
        <w:tc>
          <w:tcPr>
            <w:tcW w:w="1796" w:type="pct"/>
            <w:vMerge/>
          </w:tcPr>
          <w:p w14:paraId="2B301AA5" w14:textId="7493B665" w:rsidR="00AC217F" w:rsidRPr="003B4C02" w:rsidRDefault="00AC217F" w:rsidP="00F76EF9">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6F7AEB7A" w14:textId="09D10531"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Lecture rate paid where the lecturer assumes significant responsibility for planning and developing a unit or a large part of a unit as well as lecturing, or whether a lecture of small group of lectures calls for specific expertise; or whether a lecture involves 3 hours of assumed associated working time</w:t>
            </w:r>
          </w:p>
        </w:tc>
        <w:tc>
          <w:tcPr>
            <w:tcW w:w="1015" w:type="pct"/>
          </w:tcPr>
          <w:p w14:paraId="59A8A8B8" w14:textId="0386A388"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1(b)</w:t>
            </w:r>
          </w:p>
        </w:tc>
      </w:tr>
      <w:tr w:rsidR="00AC217F" w:rsidRPr="00BB668E" w14:paraId="1FF8A87B" w14:textId="3EB74350" w:rsidTr="00E05750">
        <w:trPr>
          <w:cantSplit/>
          <w:trHeight w:val="1697"/>
        </w:trPr>
        <w:tc>
          <w:tcPr>
            <w:tcW w:w="1796" w:type="pct"/>
            <w:vMerge/>
          </w:tcPr>
          <w:p w14:paraId="66FF6CBD" w14:textId="39AA3DD1" w:rsidR="00AC217F" w:rsidRPr="003B4C02" w:rsidRDefault="00AC217F" w:rsidP="00F76EF9">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6FFB85F2" w14:textId="32C0E57E" w:rsidR="00AC217F" w:rsidRPr="003B4C02" w:rsidRDefault="00AC217F" w:rsidP="00C2074D">
            <w:pPr>
              <w:tabs>
                <w:tab w:val="left" w:pos="478"/>
              </w:tabs>
              <w:spacing w:before="120" w:after="120" w:line="360" w:lineRule="auto"/>
              <w:ind w:right="113"/>
              <w:rPr>
                <w:rFonts w:asciiTheme="minorHAnsi" w:eastAsia="Times New Roman" w:hAnsiTheme="minorHAnsi" w:cstheme="minorHAnsi"/>
                <w:b/>
                <w:lang w:val="en-AU"/>
              </w:rPr>
            </w:pPr>
            <w:r w:rsidRPr="003B4C02">
              <w:rPr>
                <w:rFonts w:asciiTheme="minorHAnsi" w:hAnsiTheme="minorHAnsi" w:cstheme="minorHAnsi"/>
                <w:lang w:val="en-AU"/>
              </w:rPr>
              <w:t>Lecture rate paid as the normal rate for a lecture which consists of up to 1 hour of delivery and 2 hours of associated working time</w:t>
            </w:r>
          </w:p>
        </w:tc>
        <w:tc>
          <w:tcPr>
            <w:tcW w:w="1015" w:type="pct"/>
          </w:tcPr>
          <w:p w14:paraId="1F4E7559" w14:textId="1D78E07B" w:rsidR="00AC217F" w:rsidRPr="003B4C02" w:rsidRDefault="00AC217F" w:rsidP="00F76EF9">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hAnsiTheme="minorHAnsi" w:cstheme="minorHAnsi"/>
                <w:lang w:val="en-AU"/>
              </w:rPr>
              <w:t>Schedule 2, para 1(c)</w:t>
            </w:r>
          </w:p>
        </w:tc>
      </w:tr>
      <w:tr w:rsidR="00AC217F" w:rsidRPr="00BB668E" w14:paraId="244410D1" w14:textId="6C76FF31" w:rsidTr="00E05750">
        <w:trPr>
          <w:cantSplit/>
          <w:trHeight w:val="124"/>
        </w:trPr>
        <w:tc>
          <w:tcPr>
            <w:tcW w:w="1796" w:type="pct"/>
            <w:vMerge/>
          </w:tcPr>
          <w:p w14:paraId="216445A9"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1ED1291B" w14:textId="224DD0EB"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Paid for a ‘repeat’ lecture, covering the subject matter of lecture given within a period of 7 days to another group of students</w:t>
            </w:r>
          </w:p>
        </w:tc>
        <w:tc>
          <w:tcPr>
            <w:tcW w:w="1015" w:type="pct"/>
          </w:tcPr>
          <w:p w14:paraId="5922B9F0" w14:textId="1AED5EF6"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1(d)</w:t>
            </w:r>
          </w:p>
        </w:tc>
      </w:tr>
      <w:tr w:rsidR="00AC217F" w:rsidRPr="00BB668E" w14:paraId="4123308C" w14:textId="46B0E7F0" w:rsidTr="00E05750">
        <w:trPr>
          <w:cantSplit/>
          <w:trHeight w:val="124"/>
        </w:trPr>
        <w:tc>
          <w:tcPr>
            <w:tcW w:w="1796" w:type="pct"/>
            <w:vMerge/>
          </w:tcPr>
          <w:p w14:paraId="6245F997"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318503A0" w14:textId="2D30F18F"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tcPr>
          <w:p w14:paraId="56E8EEEF" w14:textId="60DDF27A"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2(a)</w:t>
            </w:r>
          </w:p>
        </w:tc>
      </w:tr>
      <w:tr w:rsidR="00AC217F" w:rsidRPr="00BB668E" w14:paraId="390594C4" w14:textId="158AF26A" w:rsidTr="00E05750">
        <w:trPr>
          <w:cantSplit/>
          <w:trHeight w:val="124"/>
        </w:trPr>
        <w:tc>
          <w:tcPr>
            <w:tcW w:w="1796" w:type="pct"/>
            <w:vMerge/>
          </w:tcPr>
          <w:p w14:paraId="21C1D9F8"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24D3C228" w14:textId="49AFCC2C"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Repeat tutorial involves 1 hour delivery and 1 hour of associated working time, provided the hourly rate in a repeat tutorial applies to the subsequent delivery not substantially the same subject matters in a tutorial within a period of 7 days of the first presentation</w:t>
            </w:r>
          </w:p>
        </w:tc>
        <w:tc>
          <w:tcPr>
            <w:tcW w:w="1015" w:type="pct"/>
          </w:tcPr>
          <w:p w14:paraId="6ACC41CF" w14:textId="1906707C"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2(b)</w:t>
            </w:r>
          </w:p>
        </w:tc>
      </w:tr>
      <w:tr w:rsidR="00AC217F" w:rsidRPr="00BB668E" w14:paraId="479B99A9" w14:textId="75E09508" w:rsidTr="00E05750">
        <w:trPr>
          <w:cantSplit/>
          <w:trHeight w:val="124"/>
        </w:trPr>
        <w:tc>
          <w:tcPr>
            <w:tcW w:w="1796" w:type="pct"/>
            <w:vMerge/>
          </w:tcPr>
          <w:p w14:paraId="7E0A5002"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6CAC652B" w14:textId="2C10300D"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In circumstances where casual employee holds a relevant doctoral qualification, tutorial involves 1 hour of delivery and up to 2 hours of associated working time</w:t>
            </w:r>
          </w:p>
        </w:tc>
        <w:tc>
          <w:tcPr>
            <w:tcW w:w="1015" w:type="pct"/>
          </w:tcPr>
          <w:p w14:paraId="2CB219FC" w14:textId="18D29915"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2(c)</w:t>
            </w:r>
          </w:p>
        </w:tc>
      </w:tr>
      <w:tr w:rsidR="00AC217F" w:rsidRPr="00BB668E" w14:paraId="75C126C0" w14:textId="36743D6E" w:rsidTr="00E05750">
        <w:trPr>
          <w:cantSplit/>
          <w:trHeight w:val="124"/>
        </w:trPr>
        <w:tc>
          <w:tcPr>
            <w:tcW w:w="1796" w:type="pct"/>
            <w:vMerge/>
          </w:tcPr>
          <w:p w14:paraId="3762BC51"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61DF33AF" w14:textId="7751118D"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tcPr>
          <w:p w14:paraId="4ACEAC9F" w14:textId="5D6A7892"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2(d)</w:t>
            </w:r>
          </w:p>
        </w:tc>
      </w:tr>
      <w:tr w:rsidR="00AC217F" w:rsidRPr="00BB668E" w14:paraId="6F244366" w14:textId="6471DCC6" w:rsidTr="00E05750">
        <w:trPr>
          <w:cantSplit/>
          <w:trHeight w:val="124"/>
        </w:trPr>
        <w:tc>
          <w:tcPr>
            <w:tcW w:w="1796" w:type="pct"/>
            <w:vMerge/>
          </w:tcPr>
          <w:p w14:paraId="0DF88F89"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23C06DBB" w14:textId="77777777" w:rsidR="00AC217F" w:rsidRPr="003B4C02" w:rsidRDefault="00AC217F" w:rsidP="00C2074D">
            <w:pPr>
              <w:widowControl/>
              <w:autoSpaceDE/>
              <w:autoSpaceDN/>
              <w:spacing w:before="120" w:after="120" w:line="259" w:lineRule="auto"/>
              <w:ind w:right="113"/>
              <w:rPr>
                <w:rFonts w:asciiTheme="minorHAnsi" w:hAnsiTheme="minorHAnsi" w:cstheme="minorHAnsi"/>
                <w:lang w:val="en-AU"/>
              </w:rPr>
            </w:pPr>
            <w:r w:rsidRPr="003B4C02">
              <w:rPr>
                <w:rFonts w:asciiTheme="minorHAnsi" w:hAnsiTheme="minorHAnsi" w:cstheme="minorHAnsi"/>
                <w:lang w:val="en-AU"/>
              </w:rPr>
              <w:t>Other duties or Demonstration rate</w:t>
            </w:r>
          </w:p>
          <w:p w14:paraId="13A730F2" w14:textId="62D065A9"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p>
        </w:tc>
        <w:tc>
          <w:tcPr>
            <w:tcW w:w="1015" w:type="pct"/>
          </w:tcPr>
          <w:p w14:paraId="100D73E8" w14:textId="5A4E9E9B"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3(a)</w:t>
            </w:r>
          </w:p>
        </w:tc>
      </w:tr>
      <w:tr w:rsidR="00AC217F" w:rsidRPr="00BB668E" w14:paraId="765FC1F5" w14:textId="0DD2A67B" w:rsidTr="00E05750">
        <w:trPr>
          <w:cantSplit/>
          <w:trHeight w:val="124"/>
        </w:trPr>
        <w:tc>
          <w:tcPr>
            <w:tcW w:w="1796" w:type="pct"/>
            <w:vMerge/>
          </w:tcPr>
          <w:p w14:paraId="5D3AA221"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2D6AB26B" w14:textId="7C1B3EB0"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Other required duties or demonstration where full subject coordination duties are required as part of normal duties, or the casual employees holds a relevant doctoral qualification work required to be performed by the casual employee</w:t>
            </w:r>
          </w:p>
        </w:tc>
        <w:tc>
          <w:tcPr>
            <w:tcW w:w="1015" w:type="pct"/>
          </w:tcPr>
          <w:p w14:paraId="714B71F5" w14:textId="35C09DA9"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r w:rsidRPr="003B4C02">
              <w:rPr>
                <w:rFonts w:asciiTheme="minorHAnsi" w:hAnsiTheme="minorHAnsi" w:cstheme="minorHAnsi"/>
                <w:lang w:val="en-AU"/>
              </w:rPr>
              <w:t>Schedule 2, para 3(b)</w:t>
            </w:r>
          </w:p>
        </w:tc>
      </w:tr>
      <w:tr w:rsidR="00AC217F" w:rsidRPr="00BB668E" w14:paraId="104E4DFF" w14:textId="77BCB38D" w:rsidTr="00E05750">
        <w:trPr>
          <w:cantSplit/>
          <w:trHeight w:val="124"/>
        </w:trPr>
        <w:tc>
          <w:tcPr>
            <w:tcW w:w="1796" w:type="pct"/>
            <w:vMerge/>
          </w:tcPr>
          <w:p w14:paraId="52A0BAE1"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2D2019EA" w14:textId="57EDC1D5" w:rsidR="00AC217F" w:rsidRPr="003B4C02" w:rsidRDefault="00AC217F" w:rsidP="00C2074D">
            <w:pPr>
              <w:widowControl/>
              <w:autoSpaceDE/>
              <w:autoSpaceDN/>
              <w:spacing w:before="120" w:after="120" w:line="259" w:lineRule="auto"/>
              <w:ind w:right="113"/>
              <w:rPr>
                <w:rFonts w:asciiTheme="minorHAnsi" w:hAnsiTheme="minorHAnsi" w:cstheme="minorHAnsi"/>
                <w:lang w:val="en-AU"/>
              </w:rPr>
            </w:pPr>
            <w:r w:rsidRPr="003B4C02">
              <w:rPr>
                <w:rFonts w:asciiTheme="minorHAnsi" w:hAnsiTheme="minorHAnsi" w:cstheme="minorHAnsi"/>
                <w:lang w:val="en-AU"/>
              </w:rPr>
              <w:t>Additional casual duties, paid at 3(a) or 3(b) Rate</w:t>
            </w:r>
          </w:p>
          <w:p w14:paraId="7B2E32B6" w14:textId="6A3F3926" w:rsidR="00AC217F" w:rsidRPr="003B4C02" w:rsidRDefault="00AC217F" w:rsidP="00C2074D">
            <w:pPr>
              <w:tabs>
                <w:tab w:val="left" w:pos="478"/>
              </w:tabs>
              <w:spacing w:before="120" w:after="120" w:line="360" w:lineRule="auto"/>
              <w:ind w:right="113"/>
              <w:rPr>
                <w:rFonts w:asciiTheme="minorHAnsi" w:hAnsiTheme="minorHAnsi" w:cstheme="minorHAnsi"/>
                <w:lang w:val="en-AU"/>
              </w:rPr>
            </w:pPr>
          </w:p>
        </w:tc>
        <w:tc>
          <w:tcPr>
            <w:tcW w:w="1015" w:type="pct"/>
          </w:tcPr>
          <w:p w14:paraId="365C5C51" w14:textId="13053F83" w:rsidR="00AC217F" w:rsidRPr="003B4C02" w:rsidRDefault="00AC217F" w:rsidP="00F76EF9">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3(c)</w:t>
            </w:r>
          </w:p>
        </w:tc>
      </w:tr>
      <w:tr w:rsidR="00AC217F" w:rsidRPr="00BB668E" w14:paraId="3A8060E6" w14:textId="666E041D" w:rsidTr="00E05750">
        <w:trPr>
          <w:cantSplit/>
          <w:trHeight w:val="124"/>
        </w:trPr>
        <w:tc>
          <w:tcPr>
            <w:tcW w:w="1796" w:type="pct"/>
            <w:vMerge/>
          </w:tcPr>
          <w:p w14:paraId="2712D674"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18B9D711" w14:textId="3C40D881" w:rsidR="00AC217F" w:rsidRPr="003B4C02" w:rsidRDefault="00AC217F" w:rsidP="00C2074D">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Casual marking per hour paid requiring a significant exercise of academic judgment appropriate to an employee at Level B [Lecturer in Sch 1], or as a supervising examiner</w:t>
            </w:r>
          </w:p>
        </w:tc>
        <w:tc>
          <w:tcPr>
            <w:tcW w:w="1015" w:type="pct"/>
          </w:tcPr>
          <w:p w14:paraId="2C7C601F" w14:textId="1EBE9C5D" w:rsidR="00AC217F" w:rsidRPr="003B4C02" w:rsidRDefault="00AC217F" w:rsidP="00F76EF9">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4(a)</w:t>
            </w:r>
          </w:p>
        </w:tc>
      </w:tr>
      <w:tr w:rsidR="00AC217F" w:rsidRPr="00BB668E" w14:paraId="08B999C9" w14:textId="08C94F0A" w:rsidTr="00E05750">
        <w:trPr>
          <w:cantSplit/>
          <w:trHeight w:val="124"/>
        </w:trPr>
        <w:tc>
          <w:tcPr>
            <w:tcW w:w="1796" w:type="pct"/>
            <w:vMerge/>
          </w:tcPr>
          <w:p w14:paraId="6A123703"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57D557AA" w14:textId="60267578" w:rsidR="00AC217F" w:rsidRPr="003B4C02" w:rsidRDefault="00AC217F" w:rsidP="00C2074D">
            <w:pPr>
              <w:tabs>
                <w:tab w:val="left" w:pos="478"/>
              </w:tabs>
              <w:spacing w:before="120" w:after="120" w:line="360" w:lineRule="auto"/>
              <w:ind w:right="113"/>
              <w:rPr>
                <w:rFonts w:asciiTheme="minorHAnsi" w:eastAsia="Times New Roman" w:hAnsiTheme="minorHAnsi" w:cstheme="minorHAnsi"/>
                <w:lang w:val="en-AU"/>
              </w:rPr>
            </w:pPr>
            <w:r w:rsidRPr="003B4C02">
              <w:rPr>
                <w:rFonts w:asciiTheme="minorHAnsi" w:hAnsiTheme="minorHAnsi" w:cstheme="minorHAnsi"/>
                <w:lang w:val="en-AU"/>
              </w:rPr>
              <w:t>Marking hours paid for routine marking</w:t>
            </w:r>
          </w:p>
        </w:tc>
        <w:tc>
          <w:tcPr>
            <w:tcW w:w="1015" w:type="pct"/>
          </w:tcPr>
          <w:p w14:paraId="2E90EBFA" w14:textId="11816AEA" w:rsidR="00AC217F" w:rsidRPr="003B4C02" w:rsidRDefault="00AC217F" w:rsidP="00F76EF9">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4(b)</w:t>
            </w:r>
          </w:p>
        </w:tc>
      </w:tr>
      <w:tr w:rsidR="00AC217F" w:rsidRPr="00BB668E" w14:paraId="07C40EED" w14:textId="0DD26CCE" w:rsidTr="00E05750">
        <w:trPr>
          <w:cantSplit/>
          <w:trHeight w:val="124"/>
        </w:trPr>
        <w:tc>
          <w:tcPr>
            <w:tcW w:w="1796" w:type="pct"/>
            <w:vMerge/>
          </w:tcPr>
          <w:p w14:paraId="534D5DD4" w14:textId="77777777" w:rsidR="00AC217F" w:rsidRPr="003B4C02" w:rsidRDefault="00AC217F" w:rsidP="00F76EF9">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5A15757E" w14:textId="2CEF3F4B" w:rsidR="00AC217F" w:rsidRPr="003B4C02" w:rsidRDefault="00AC217F" w:rsidP="00C2074D">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Routine marking where casual employee holds a relevant doctoral qualification</w:t>
            </w:r>
          </w:p>
        </w:tc>
        <w:tc>
          <w:tcPr>
            <w:tcW w:w="1015" w:type="pct"/>
          </w:tcPr>
          <w:p w14:paraId="044936B2" w14:textId="715BE122" w:rsidR="00AC217F" w:rsidRPr="003B4C02" w:rsidRDefault="00AC217F" w:rsidP="00F76EF9">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4(c)</w:t>
            </w:r>
          </w:p>
        </w:tc>
      </w:tr>
      <w:tr w:rsidR="00AC217F" w:rsidRPr="00BB668E" w14:paraId="34590263" w14:textId="77777777" w:rsidTr="00E05750">
        <w:trPr>
          <w:cantSplit/>
          <w:trHeight w:val="124"/>
        </w:trPr>
        <w:tc>
          <w:tcPr>
            <w:tcW w:w="1796" w:type="pct"/>
            <w:vMerge/>
          </w:tcPr>
          <w:p w14:paraId="3E414806" w14:textId="77777777" w:rsidR="00AC217F" w:rsidRPr="003B4C02" w:rsidRDefault="00AC217F" w:rsidP="00496A1A">
            <w:pPr>
              <w:tabs>
                <w:tab w:val="left" w:pos="478"/>
              </w:tabs>
              <w:spacing w:before="120" w:after="120" w:line="360" w:lineRule="auto"/>
              <w:ind w:right="112"/>
              <w:rPr>
                <w:rFonts w:asciiTheme="minorHAnsi" w:eastAsia="Times New Roman" w:hAnsiTheme="minorHAnsi" w:cstheme="minorHAnsi"/>
                <w:lang w:val="en-AU"/>
              </w:rPr>
            </w:pPr>
          </w:p>
        </w:tc>
        <w:tc>
          <w:tcPr>
            <w:tcW w:w="2189" w:type="pct"/>
          </w:tcPr>
          <w:p w14:paraId="6974E59E" w14:textId="52456497" w:rsidR="00AC217F" w:rsidRPr="003B4C02" w:rsidRDefault="00AC217F" w:rsidP="00496A1A">
            <w:pPr>
              <w:tabs>
                <w:tab w:val="left" w:pos="478"/>
              </w:tabs>
              <w:spacing w:before="120" w:after="120" w:line="360" w:lineRule="auto"/>
              <w:ind w:right="113"/>
              <w:rPr>
                <w:rFonts w:asciiTheme="minorHAnsi" w:hAnsiTheme="minorHAnsi" w:cstheme="minorBidi"/>
                <w:lang w:val="en-AU"/>
              </w:rPr>
            </w:pPr>
            <w:r w:rsidRPr="1A23CEC5">
              <w:rPr>
                <w:rStyle w:val="normaltextrun"/>
                <w:rFonts w:asciiTheme="minorHAnsi" w:hAnsiTheme="minorHAnsi" w:cstheme="minorBidi"/>
              </w:rPr>
              <w:t>Payment of clinical sessions (Faculty of Medicine) rate – paid for each hour of delivery</w:t>
            </w:r>
          </w:p>
        </w:tc>
        <w:tc>
          <w:tcPr>
            <w:tcW w:w="1015" w:type="pct"/>
          </w:tcPr>
          <w:p w14:paraId="4499DDA0" w14:textId="18B7566C" w:rsidR="00AC217F" w:rsidRPr="003B4C02" w:rsidRDefault="00AC217F" w:rsidP="00496A1A">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5(a)</w:t>
            </w:r>
          </w:p>
        </w:tc>
      </w:tr>
      <w:tr w:rsidR="00AC217F" w:rsidRPr="00BB668E" w14:paraId="07BB0FFD" w14:textId="77777777" w:rsidTr="00E05750">
        <w:trPr>
          <w:cantSplit/>
          <w:trHeight w:val="2513"/>
        </w:trPr>
        <w:tc>
          <w:tcPr>
            <w:tcW w:w="1796" w:type="pct"/>
            <w:vMerge w:val="restart"/>
            <w:shd w:val="clear" w:color="auto" w:fill="F2F2F2" w:themeFill="background1" w:themeFillShade="F2"/>
          </w:tcPr>
          <w:p w14:paraId="7F012ADD" w14:textId="2A90332C" w:rsidR="00AC217F" w:rsidRPr="003B4C02" w:rsidRDefault="00AC217F" w:rsidP="0057463A">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2018 Academic Agreement during the Original Review Period</w:t>
            </w:r>
          </w:p>
        </w:tc>
        <w:tc>
          <w:tcPr>
            <w:tcW w:w="2189" w:type="pct"/>
            <w:shd w:val="clear" w:color="auto" w:fill="F2F2F2" w:themeFill="background1" w:themeFillShade="F2"/>
          </w:tcPr>
          <w:p w14:paraId="6AD65219" w14:textId="064B7F87" w:rsidR="00AC217F" w:rsidRPr="003B4C02" w:rsidRDefault="00AC217F" w:rsidP="0057463A">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rPr>
              <w:t>Agreement Salary Increases, ensuring that the base rate of pay is not less than the modern award rate in accordance with section 206 of the FW Act.</w:t>
            </w:r>
          </w:p>
        </w:tc>
        <w:tc>
          <w:tcPr>
            <w:tcW w:w="1015" w:type="pct"/>
            <w:shd w:val="clear" w:color="auto" w:fill="F2F2F2" w:themeFill="background1" w:themeFillShade="F2"/>
          </w:tcPr>
          <w:p w14:paraId="3B1885FD" w14:textId="19681CFC" w:rsidR="00AC217F" w:rsidRPr="003B4C02" w:rsidRDefault="00AC217F" w:rsidP="0057463A">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Part B, clause 11.2 &amp; Schedule 2, paras 1-4, (as affected by section 206 of the FW Act.)</w:t>
            </w:r>
          </w:p>
        </w:tc>
      </w:tr>
      <w:tr w:rsidR="00AC217F" w:rsidRPr="00BB668E" w14:paraId="05BFC2AE" w14:textId="77777777" w:rsidTr="004A0DD1">
        <w:trPr>
          <w:cantSplit/>
          <w:trHeight w:val="2513"/>
        </w:trPr>
        <w:tc>
          <w:tcPr>
            <w:tcW w:w="1796" w:type="pct"/>
            <w:vMerge/>
            <w:shd w:val="clear" w:color="auto" w:fill="F2F2F2" w:themeFill="background1" w:themeFillShade="F2"/>
          </w:tcPr>
          <w:p w14:paraId="1808B6E6" w14:textId="5BA286EC" w:rsidR="00AC217F" w:rsidRPr="003B4C02" w:rsidRDefault="00AC217F" w:rsidP="0057463A">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15D430A" w14:textId="4A2CB933" w:rsidR="00AC217F" w:rsidRPr="003B4C02" w:rsidRDefault="00AC217F" w:rsidP="0057463A">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rPr>
              <w:t>A casual employee who performs full or the majority of subject coordination work will be paid at the appropriate casual lecturer rates in Schedule 2 (1a to 1d) for each hour of teaching.</w:t>
            </w:r>
          </w:p>
        </w:tc>
        <w:tc>
          <w:tcPr>
            <w:tcW w:w="1015" w:type="pct"/>
            <w:shd w:val="clear" w:color="auto" w:fill="F2F2F2" w:themeFill="background1" w:themeFillShade="F2"/>
          </w:tcPr>
          <w:p w14:paraId="11E193ED" w14:textId="30C9C893" w:rsidR="00AC217F" w:rsidRPr="003B4C02" w:rsidRDefault="00AC217F" w:rsidP="0057463A">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19.1(e)</w:t>
            </w:r>
          </w:p>
        </w:tc>
      </w:tr>
      <w:tr w:rsidR="00AC217F" w:rsidRPr="00BB668E" w14:paraId="65730709" w14:textId="1D5F2D47" w:rsidTr="004A0DD1">
        <w:trPr>
          <w:cantSplit/>
          <w:trHeight w:val="2513"/>
        </w:trPr>
        <w:tc>
          <w:tcPr>
            <w:tcW w:w="1796" w:type="pct"/>
            <w:vMerge/>
            <w:shd w:val="clear" w:color="auto" w:fill="F2F2F2" w:themeFill="background1" w:themeFillShade="F2"/>
          </w:tcPr>
          <w:p w14:paraId="7D62F187" w14:textId="205C355E" w:rsidR="00AC217F" w:rsidRPr="003B4C02" w:rsidRDefault="00AC217F"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7D8C03A" w14:textId="5ADB788B"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Lecture rate per one hour lecture paid to a distinguished person for a single lecture for each of a small group of lectures; or where a lecture involves 4 hours of assumed associated working time</w:t>
            </w:r>
          </w:p>
        </w:tc>
        <w:tc>
          <w:tcPr>
            <w:tcW w:w="1015" w:type="pct"/>
            <w:shd w:val="clear" w:color="auto" w:fill="F2F2F2" w:themeFill="background1" w:themeFillShade="F2"/>
          </w:tcPr>
          <w:p w14:paraId="31535866" w14:textId="7886226E"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1(a)</w:t>
            </w:r>
          </w:p>
        </w:tc>
      </w:tr>
      <w:tr w:rsidR="00AC217F" w:rsidRPr="00BB668E" w14:paraId="57E8988E" w14:textId="77777777" w:rsidTr="004A0DD1">
        <w:trPr>
          <w:cantSplit/>
          <w:trHeight w:val="2513"/>
        </w:trPr>
        <w:tc>
          <w:tcPr>
            <w:tcW w:w="1796" w:type="pct"/>
            <w:vMerge/>
            <w:shd w:val="clear" w:color="auto" w:fill="F2F2F2" w:themeFill="background1" w:themeFillShade="F2"/>
          </w:tcPr>
          <w:p w14:paraId="08F5B4E3"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5293078" w14:textId="30AC559F"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Lecture rate paid where the lecturer assumes significant responsibility for planning and developing a unit of a large part of a unit as well as lecturing, or whether a lecture of small group of lectures calls for specific expertise; or whether a lecture involves 3 hours of assumed associated working time</w:t>
            </w:r>
          </w:p>
        </w:tc>
        <w:tc>
          <w:tcPr>
            <w:tcW w:w="1015" w:type="pct"/>
            <w:shd w:val="clear" w:color="auto" w:fill="F2F2F2" w:themeFill="background1" w:themeFillShade="F2"/>
          </w:tcPr>
          <w:p w14:paraId="28355ACA" w14:textId="095697DE"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1(b)</w:t>
            </w:r>
          </w:p>
        </w:tc>
      </w:tr>
      <w:tr w:rsidR="00AC217F" w:rsidRPr="00BB668E" w14:paraId="5751E33B" w14:textId="77777777" w:rsidTr="004A0DD1">
        <w:trPr>
          <w:cantSplit/>
          <w:trHeight w:val="2513"/>
        </w:trPr>
        <w:tc>
          <w:tcPr>
            <w:tcW w:w="1796" w:type="pct"/>
            <w:vMerge/>
            <w:shd w:val="clear" w:color="auto" w:fill="F2F2F2" w:themeFill="background1" w:themeFillShade="F2"/>
          </w:tcPr>
          <w:p w14:paraId="6B790A45"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D8BF945" w14:textId="3D418EC0"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Lecture rate paid as the normal rate for a lecture which consists of up to 1 hour of delivery and 2 hours of associated working time</w:t>
            </w:r>
          </w:p>
        </w:tc>
        <w:tc>
          <w:tcPr>
            <w:tcW w:w="1015" w:type="pct"/>
            <w:shd w:val="clear" w:color="auto" w:fill="F2F2F2" w:themeFill="background1" w:themeFillShade="F2"/>
          </w:tcPr>
          <w:p w14:paraId="1DE69DD1" w14:textId="0CCC2733"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1(c)</w:t>
            </w:r>
          </w:p>
        </w:tc>
      </w:tr>
      <w:tr w:rsidR="00AC217F" w:rsidRPr="00BB668E" w14:paraId="2E085E8C" w14:textId="77777777" w:rsidTr="004A0DD1">
        <w:trPr>
          <w:cantSplit/>
          <w:trHeight w:val="2513"/>
        </w:trPr>
        <w:tc>
          <w:tcPr>
            <w:tcW w:w="1796" w:type="pct"/>
            <w:vMerge/>
            <w:shd w:val="clear" w:color="auto" w:fill="F2F2F2" w:themeFill="background1" w:themeFillShade="F2"/>
          </w:tcPr>
          <w:p w14:paraId="3A42ECDA"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4852FE0" w14:textId="5E5D8888"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Paid for a ‘repeat’ lecture, covering the subject matter of lecture given within a period of 7 days to another group of students</w:t>
            </w:r>
          </w:p>
        </w:tc>
        <w:tc>
          <w:tcPr>
            <w:tcW w:w="1015" w:type="pct"/>
            <w:shd w:val="clear" w:color="auto" w:fill="F2F2F2" w:themeFill="background1" w:themeFillShade="F2"/>
          </w:tcPr>
          <w:p w14:paraId="748A858E" w14:textId="4F0FA028"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1(d)</w:t>
            </w:r>
          </w:p>
        </w:tc>
      </w:tr>
      <w:tr w:rsidR="00AC217F" w:rsidRPr="00BB668E" w14:paraId="4CD6C3C2" w14:textId="77777777" w:rsidTr="004A0DD1">
        <w:trPr>
          <w:cantSplit/>
          <w:trHeight w:val="2513"/>
        </w:trPr>
        <w:tc>
          <w:tcPr>
            <w:tcW w:w="1796" w:type="pct"/>
            <w:vMerge/>
            <w:shd w:val="clear" w:color="auto" w:fill="F2F2F2" w:themeFill="background1" w:themeFillShade="F2"/>
          </w:tcPr>
          <w:p w14:paraId="430F6063"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FF18025" w14:textId="454BA618"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shd w:val="clear" w:color="auto" w:fill="F2F2F2" w:themeFill="background1" w:themeFillShade="F2"/>
          </w:tcPr>
          <w:p w14:paraId="2ECDDE8A" w14:textId="6E49AFD0"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2(a)</w:t>
            </w:r>
          </w:p>
        </w:tc>
      </w:tr>
      <w:tr w:rsidR="00AC217F" w:rsidRPr="00BB668E" w14:paraId="46516E45" w14:textId="77777777" w:rsidTr="004A0DD1">
        <w:trPr>
          <w:cantSplit/>
          <w:trHeight w:val="2513"/>
        </w:trPr>
        <w:tc>
          <w:tcPr>
            <w:tcW w:w="1796" w:type="pct"/>
            <w:vMerge/>
            <w:shd w:val="clear" w:color="auto" w:fill="F2F2F2" w:themeFill="background1" w:themeFillShade="F2"/>
          </w:tcPr>
          <w:p w14:paraId="765AAEB7"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FEDA6CF" w14:textId="51FA05A8"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Repeat tutorial involves 1 hour delivery and 1 hour of associated working time, provided the hourly rate in a repeat tutorial applies to the subsequent delivery not substantially the same subject matter in a tutorial within a period of 7 days of the first presentation</w:t>
            </w:r>
          </w:p>
        </w:tc>
        <w:tc>
          <w:tcPr>
            <w:tcW w:w="1015" w:type="pct"/>
            <w:shd w:val="clear" w:color="auto" w:fill="F2F2F2" w:themeFill="background1" w:themeFillShade="F2"/>
          </w:tcPr>
          <w:p w14:paraId="2B24FE49" w14:textId="29A915D7"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2(b)</w:t>
            </w:r>
          </w:p>
        </w:tc>
      </w:tr>
      <w:tr w:rsidR="00AC217F" w:rsidRPr="00BB668E" w14:paraId="4A8429A3" w14:textId="77777777" w:rsidTr="004A0DD1">
        <w:trPr>
          <w:cantSplit/>
          <w:trHeight w:val="2513"/>
        </w:trPr>
        <w:tc>
          <w:tcPr>
            <w:tcW w:w="1796" w:type="pct"/>
            <w:vMerge/>
            <w:shd w:val="clear" w:color="auto" w:fill="F2F2F2" w:themeFill="background1" w:themeFillShade="F2"/>
          </w:tcPr>
          <w:p w14:paraId="3C4D5AF9"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EA7C7FD" w14:textId="784DE6B1" w:rsidR="00AC217F" w:rsidRPr="003B4C02" w:rsidRDefault="00AC217F" w:rsidP="000C4473">
            <w:pPr>
              <w:tabs>
                <w:tab w:val="left" w:pos="478"/>
              </w:tabs>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In circumstances where casual employee holds a relevant doctoral qualification, Tutorial involves 1 hour of delivery and up to 2 hours of associated working time</w:t>
            </w:r>
          </w:p>
        </w:tc>
        <w:tc>
          <w:tcPr>
            <w:tcW w:w="1015" w:type="pct"/>
            <w:shd w:val="clear" w:color="auto" w:fill="F2F2F2" w:themeFill="background1" w:themeFillShade="F2"/>
          </w:tcPr>
          <w:p w14:paraId="05B02455" w14:textId="4B3E33EC"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2(c)</w:t>
            </w:r>
          </w:p>
        </w:tc>
      </w:tr>
      <w:tr w:rsidR="00AC217F" w:rsidRPr="00BB668E" w14:paraId="3E56E269" w14:textId="77777777" w:rsidTr="004A0DD1">
        <w:trPr>
          <w:cantSplit/>
          <w:trHeight w:val="2513"/>
        </w:trPr>
        <w:tc>
          <w:tcPr>
            <w:tcW w:w="1796" w:type="pct"/>
            <w:vMerge/>
            <w:shd w:val="clear" w:color="auto" w:fill="F2F2F2" w:themeFill="background1" w:themeFillShade="F2"/>
          </w:tcPr>
          <w:p w14:paraId="3DEEF8F7"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3D1F0A1" w14:textId="7907F9A5"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shd w:val="clear" w:color="auto" w:fill="F2F2F2" w:themeFill="background1" w:themeFillShade="F2"/>
          </w:tcPr>
          <w:p w14:paraId="7808FC3E" w14:textId="45E43770"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2(d)</w:t>
            </w:r>
          </w:p>
        </w:tc>
      </w:tr>
      <w:tr w:rsidR="00AC217F" w:rsidRPr="00BB668E" w14:paraId="36109C1A" w14:textId="77777777" w:rsidTr="004A0DD1">
        <w:trPr>
          <w:cantSplit/>
          <w:trHeight w:val="567"/>
        </w:trPr>
        <w:tc>
          <w:tcPr>
            <w:tcW w:w="1796" w:type="pct"/>
            <w:vMerge/>
            <w:shd w:val="clear" w:color="auto" w:fill="F2F2F2" w:themeFill="background1" w:themeFillShade="F2"/>
          </w:tcPr>
          <w:p w14:paraId="492C450F" w14:textId="77777777" w:rsidR="00AC217F" w:rsidRPr="003B4C02" w:rsidRDefault="00AC217F" w:rsidP="0043590F">
            <w:pPr>
              <w:tabs>
                <w:tab w:val="left" w:pos="478"/>
              </w:tabs>
              <w:spacing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5C605D2" w14:textId="77777777"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Other duties or Demonstration rate</w:t>
            </w:r>
          </w:p>
          <w:p w14:paraId="42623D2C" w14:textId="77777777"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p>
        </w:tc>
        <w:tc>
          <w:tcPr>
            <w:tcW w:w="1015" w:type="pct"/>
            <w:shd w:val="clear" w:color="auto" w:fill="F2F2F2" w:themeFill="background1" w:themeFillShade="F2"/>
          </w:tcPr>
          <w:p w14:paraId="4DD189F7" w14:textId="6AD2868F" w:rsidR="00AC217F" w:rsidRPr="003B4C02" w:rsidRDefault="00AC217F" w:rsidP="00FF329A">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3(a)</w:t>
            </w:r>
          </w:p>
        </w:tc>
      </w:tr>
      <w:tr w:rsidR="00AC217F" w:rsidRPr="00BB668E" w14:paraId="78CA1A24" w14:textId="77777777" w:rsidTr="004A0DD1">
        <w:trPr>
          <w:cantSplit/>
          <w:trHeight w:val="2513"/>
        </w:trPr>
        <w:tc>
          <w:tcPr>
            <w:tcW w:w="1796" w:type="pct"/>
            <w:vMerge/>
            <w:shd w:val="clear" w:color="auto" w:fill="F2F2F2" w:themeFill="background1" w:themeFillShade="F2"/>
          </w:tcPr>
          <w:p w14:paraId="74AB843F"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2FD52F4" w14:textId="18737D80"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 xml:space="preserve">Other required duties or demonstration where full subject coordination duties are required as part of normal duties, or the casual employees holds a relevant doctoral qualification </w:t>
            </w:r>
          </w:p>
        </w:tc>
        <w:tc>
          <w:tcPr>
            <w:tcW w:w="1015" w:type="pct"/>
            <w:shd w:val="clear" w:color="auto" w:fill="F2F2F2" w:themeFill="background1" w:themeFillShade="F2"/>
          </w:tcPr>
          <w:p w14:paraId="7B645465" w14:textId="4B130C4B"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3(b)</w:t>
            </w:r>
          </w:p>
        </w:tc>
      </w:tr>
      <w:tr w:rsidR="00AC217F" w:rsidRPr="00BB668E" w14:paraId="491D69BC" w14:textId="77777777" w:rsidTr="004A0DD1">
        <w:trPr>
          <w:cantSplit/>
          <w:trHeight w:val="567"/>
        </w:trPr>
        <w:tc>
          <w:tcPr>
            <w:tcW w:w="1796" w:type="pct"/>
            <w:vMerge/>
            <w:shd w:val="clear" w:color="auto" w:fill="F2F2F2" w:themeFill="background1" w:themeFillShade="F2"/>
          </w:tcPr>
          <w:p w14:paraId="57622C21"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C43DE9A" w14:textId="3CE492EB" w:rsidR="00AC217F" w:rsidRPr="003B4C02" w:rsidRDefault="00AC217F" w:rsidP="0043590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Additional casual duties, paid at 3(a) or 3(b) Rate</w:t>
            </w:r>
          </w:p>
        </w:tc>
        <w:tc>
          <w:tcPr>
            <w:tcW w:w="1015" w:type="pct"/>
            <w:shd w:val="clear" w:color="auto" w:fill="F2F2F2" w:themeFill="background1" w:themeFillShade="F2"/>
          </w:tcPr>
          <w:p w14:paraId="02BFBA60" w14:textId="15793EF3" w:rsidR="00AC217F" w:rsidRPr="003B4C02" w:rsidRDefault="00AC217F" w:rsidP="0043590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3(c)</w:t>
            </w:r>
          </w:p>
        </w:tc>
      </w:tr>
      <w:tr w:rsidR="00AC217F" w:rsidRPr="00BB668E" w14:paraId="572C03A2" w14:textId="77777777" w:rsidTr="004A0DD1">
        <w:trPr>
          <w:cantSplit/>
          <w:trHeight w:val="2513"/>
        </w:trPr>
        <w:tc>
          <w:tcPr>
            <w:tcW w:w="1796" w:type="pct"/>
            <w:vMerge/>
            <w:shd w:val="clear" w:color="auto" w:fill="F2F2F2" w:themeFill="background1" w:themeFillShade="F2"/>
          </w:tcPr>
          <w:p w14:paraId="087EBCA7"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117F8A9" w14:textId="46B9A0F1"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Casual marking per hour paid requiring a significant exercise of academic judgment appropriate to an employee at Level B [Lecturer in Sch 1], or as a supervising examiner</w:t>
            </w:r>
          </w:p>
        </w:tc>
        <w:tc>
          <w:tcPr>
            <w:tcW w:w="1015" w:type="pct"/>
            <w:shd w:val="clear" w:color="auto" w:fill="F2F2F2" w:themeFill="background1" w:themeFillShade="F2"/>
          </w:tcPr>
          <w:p w14:paraId="0FAB2265" w14:textId="5A601597"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4(a)</w:t>
            </w:r>
          </w:p>
        </w:tc>
      </w:tr>
      <w:tr w:rsidR="00AC217F" w:rsidRPr="00BB668E" w14:paraId="79B9C5AE" w14:textId="77777777" w:rsidTr="004A0DD1">
        <w:trPr>
          <w:cantSplit/>
          <w:trHeight w:val="567"/>
        </w:trPr>
        <w:tc>
          <w:tcPr>
            <w:tcW w:w="1796" w:type="pct"/>
            <w:vMerge/>
            <w:shd w:val="clear" w:color="auto" w:fill="F2F2F2" w:themeFill="background1" w:themeFillShade="F2"/>
          </w:tcPr>
          <w:p w14:paraId="45A1098F"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DF87ABB" w14:textId="5220FF3A"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Marking hours paid for routine marking</w:t>
            </w:r>
          </w:p>
        </w:tc>
        <w:tc>
          <w:tcPr>
            <w:tcW w:w="1015" w:type="pct"/>
            <w:shd w:val="clear" w:color="auto" w:fill="F2F2F2" w:themeFill="background1" w:themeFillShade="F2"/>
          </w:tcPr>
          <w:p w14:paraId="50893239" w14:textId="33292C1B"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4(b)</w:t>
            </w:r>
          </w:p>
        </w:tc>
      </w:tr>
      <w:tr w:rsidR="00AC217F" w:rsidRPr="00BB668E" w14:paraId="66920177" w14:textId="77777777" w:rsidTr="004A0DD1">
        <w:trPr>
          <w:cantSplit/>
          <w:trHeight w:val="567"/>
        </w:trPr>
        <w:tc>
          <w:tcPr>
            <w:tcW w:w="1796" w:type="pct"/>
            <w:vMerge/>
            <w:shd w:val="clear" w:color="auto" w:fill="F2F2F2" w:themeFill="background1" w:themeFillShade="F2"/>
          </w:tcPr>
          <w:p w14:paraId="3D11DE8A"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1933324" w14:textId="2BA3A31B"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Routine Marking where casual employee holds a relevant doctoral qualification</w:t>
            </w:r>
          </w:p>
        </w:tc>
        <w:tc>
          <w:tcPr>
            <w:tcW w:w="1015" w:type="pct"/>
            <w:shd w:val="clear" w:color="auto" w:fill="F2F2F2" w:themeFill="background1" w:themeFillShade="F2"/>
          </w:tcPr>
          <w:p w14:paraId="371DDDAC" w14:textId="4D8DD103" w:rsidR="00AC217F" w:rsidRPr="003B4C02" w:rsidRDefault="00AC217F" w:rsidP="000C4473">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lang w:val="en-AU"/>
              </w:rPr>
              <w:t>Schedule 2, para 4(c)</w:t>
            </w:r>
          </w:p>
        </w:tc>
      </w:tr>
      <w:tr w:rsidR="00AC217F" w:rsidRPr="00BB668E" w14:paraId="263E5805" w14:textId="77777777" w:rsidTr="0030208F">
        <w:trPr>
          <w:cantSplit/>
          <w:trHeight w:val="567"/>
        </w:trPr>
        <w:tc>
          <w:tcPr>
            <w:tcW w:w="1796" w:type="pct"/>
            <w:vMerge/>
            <w:shd w:val="clear" w:color="auto" w:fill="F2F2F2" w:themeFill="background1" w:themeFillShade="F2"/>
          </w:tcPr>
          <w:p w14:paraId="3423874C"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Borders>
              <w:bottom w:val="single" w:sz="4" w:space="0" w:color="auto"/>
            </w:tcBorders>
            <w:shd w:val="clear" w:color="auto" w:fill="F2F2F2" w:themeFill="background1" w:themeFillShade="F2"/>
          </w:tcPr>
          <w:p w14:paraId="520A309F" w14:textId="420126E7"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r w:rsidRPr="1A23CEC5">
              <w:rPr>
                <w:rStyle w:val="normaltextrun"/>
                <w:rFonts w:asciiTheme="minorHAnsi" w:hAnsiTheme="minorHAnsi" w:cstheme="minorBidi"/>
              </w:rPr>
              <w:t>Payment of clinical sessions (Faculty of Medicine) rate – paid for each hour of delivery</w:t>
            </w:r>
          </w:p>
        </w:tc>
        <w:tc>
          <w:tcPr>
            <w:tcW w:w="1015" w:type="pct"/>
            <w:tcBorders>
              <w:bottom w:val="single" w:sz="4" w:space="0" w:color="auto"/>
            </w:tcBorders>
            <w:shd w:val="clear" w:color="auto" w:fill="F2F2F2" w:themeFill="background1" w:themeFillShade="F2"/>
          </w:tcPr>
          <w:p w14:paraId="6BF81E93" w14:textId="75E68CE0"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5(a)</w:t>
            </w:r>
          </w:p>
        </w:tc>
      </w:tr>
      <w:tr w:rsidR="00AC217F" w:rsidRPr="00BB668E" w14:paraId="48CB9C5B" w14:textId="77777777" w:rsidTr="0030208F">
        <w:trPr>
          <w:cantSplit/>
          <w:trHeight w:val="567"/>
        </w:trPr>
        <w:tc>
          <w:tcPr>
            <w:tcW w:w="1796" w:type="pct"/>
            <w:vMerge/>
            <w:shd w:val="clear" w:color="auto" w:fill="F2F2F2" w:themeFill="background1" w:themeFillShade="F2"/>
          </w:tcPr>
          <w:p w14:paraId="558BA0B2" w14:textId="77777777" w:rsidR="00AC217F" w:rsidRPr="003B4C02" w:rsidRDefault="00AC217F"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8A0A873" w14:textId="418ECF57"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p>
        </w:tc>
        <w:tc>
          <w:tcPr>
            <w:tcW w:w="1015" w:type="pct"/>
            <w:shd w:val="clear" w:color="auto" w:fill="F2F2F2" w:themeFill="background1" w:themeFillShade="F2"/>
          </w:tcPr>
          <w:p w14:paraId="766B312B" w14:textId="18F548FD" w:rsidR="00AC217F" w:rsidRPr="003B4C02" w:rsidRDefault="00AC217F" w:rsidP="000C4473">
            <w:pPr>
              <w:tabs>
                <w:tab w:val="left" w:pos="478"/>
              </w:tabs>
              <w:spacing w:before="120" w:after="120" w:line="360" w:lineRule="auto"/>
              <w:ind w:right="112"/>
              <w:rPr>
                <w:rFonts w:asciiTheme="minorHAnsi" w:hAnsiTheme="minorHAnsi" w:cstheme="minorBidi"/>
                <w:lang w:val="en-AU"/>
              </w:rPr>
            </w:pPr>
          </w:p>
        </w:tc>
      </w:tr>
      <w:tr w:rsidR="00CD3117" w:rsidRPr="00BB668E" w14:paraId="3A0D5B1C" w14:textId="77777777" w:rsidTr="00E05750">
        <w:trPr>
          <w:cantSplit/>
          <w:trHeight w:val="567"/>
        </w:trPr>
        <w:tc>
          <w:tcPr>
            <w:tcW w:w="1796" w:type="pct"/>
            <w:vMerge w:val="restart"/>
          </w:tcPr>
          <w:p w14:paraId="5F4E34C5" w14:textId="783FBDBC" w:rsidR="00447280" w:rsidRPr="003B4C02" w:rsidRDefault="00447280" w:rsidP="00447280">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2018 Academic Agreement during the Extended Review Period</w:t>
            </w:r>
          </w:p>
        </w:tc>
        <w:tc>
          <w:tcPr>
            <w:tcW w:w="2189" w:type="pct"/>
          </w:tcPr>
          <w:p w14:paraId="564B4DE5" w14:textId="01077900" w:rsidR="00447280" w:rsidRPr="003B4C02" w:rsidRDefault="00447280" w:rsidP="00447280">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A casual employee who performs full or the majority of subject coordination work will be paid at the appropriate casual lecturer rates in Schedule 2 (1a to 1d) for each hour of teaching.</w:t>
            </w:r>
          </w:p>
        </w:tc>
        <w:tc>
          <w:tcPr>
            <w:tcW w:w="1015" w:type="pct"/>
          </w:tcPr>
          <w:p w14:paraId="21F82C5A" w14:textId="16B9B129" w:rsidR="00447280" w:rsidRPr="003B4C02" w:rsidRDefault="00447280" w:rsidP="00447280">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19.1(e)</w:t>
            </w:r>
          </w:p>
        </w:tc>
      </w:tr>
      <w:tr w:rsidR="00AC217F" w:rsidRPr="00BB668E" w14:paraId="7C8EDF60" w14:textId="77777777" w:rsidTr="00E05750">
        <w:trPr>
          <w:cantSplit/>
          <w:trHeight w:val="567"/>
        </w:trPr>
        <w:tc>
          <w:tcPr>
            <w:tcW w:w="1796" w:type="pct"/>
            <w:vMerge/>
          </w:tcPr>
          <w:p w14:paraId="70B0B320" w14:textId="0E0E4B3A" w:rsidR="00AC217F" w:rsidRPr="003B4C02" w:rsidRDefault="00AC217F"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45D4C02C" w14:textId="29D122F3"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Agreement Salary Increases, ensuring that the base rate of pay is not less than the modern award rate in accordance with section 206 of the FW Act.</w:t>
            </w:r>
          </w:p>
        </w:tc>
        <w:tc>
          <w:tcPr>
            <w:tcW w:w="1015" w:type="pct"/>
          </w:tcPr>
          <w:p w14:paraId="0DDD210B" w14:textId="2B9E844E"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003B4C02">
              <w:rPr>
                <w:rFonts w:asciiTheme="minorHAnsi" w:hAnsiTheme="minorHAnsi" w:cstheme="minorHAnsi"/>
              </w:rPr>
              <w:t>Part B, clause 11.2 &amp; Schedule 2, paras 1-4, (as affected by section 206 of the FW Act.)</w:t>
            </w:r>
          </w:p>
        </w:tc>
      </w:tr>
      <w:tr w:rsidR="00AC217F" w:rsidRPr="00BB668E" w14:paraId="6FD44DA3" w14:textId="77777777" w:rsidTr="00E05750">
        <w:trPr>
          <w:cantSplit/>
          <w:trHeight w:val="2513"/>
        </w:trPr>
        <w:tc>
          <w:tcPr>
            <w:tcW w:w="1796" w:type="pct"/>
            <w:vMerge/>
          </w:tcPr>
          <w:p w14:paraId="110B7802" w14:textId="4DE20FDC" w:rsidR="00AC217F" w:rsidRPr="003B4C02" w:rsidRDefault="00AC217F"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0007A398"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Lecture rate per one hour lecture paid to a distinguished person for a single lecture for each of a small group of lectures; or where a lecture involves 4 hours of assumed associated working time</w:t>
            </w:r>
          </w:p>
        </w:tc>
        <w:tc>
          <w:tcPr>
            <w:tcW w:w="1015" w:type="pct"/>
          </w:tcPr>
          <w:p w14:paraId="401BC0E8"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1(a)</w:t>
            </w:r>
          </w:p>
        </w:tc>
      </w:tr>
      <w:tr w:rsidR="00AC217F" w:rsidRPr="00BB668E" w14:paraId="07233570" w14:textId="77777777" w:rsidTr="00E05750">
        <w:trPr>
          <w:cantSplit/>
          <w:trHeight w:val="2513"/>
        </w:trPr>
        <w:tc>
          <w:tcPr>
            <w:tcW w:w="1796" w:type="pct"/>
            <w:vMerge/>
          </w:tcPr>
          <w:p w14:paraId="1D678113"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6CF85B4"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Lecture rate paid where the lecturer assumes significant responsibility for planning and developing a unit of a large part of a unit as well as lecturing, or whether a lecture of small group of lectures calls for specific expertise; or whether a lecture involves 3 hours of assumed associated working time</w:t>
            </w:r>
          </w:p>
        </w:tc>
        <w:tc>
          <w:tcPr>
            <w:tcW w:w="1015" w:type="pct"/>
          </w:tcPr>
          <w:p w14:paraId="02490F07"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1(b)</w:t>
            </w:r>
          </w:p>
        </w:tc>
      </w:tr>
      <w:tr w:rsidR="00AC217F" w:rsidRPr="00BB668E" w14:paraId="19594968" w14:textId="77777777" w:rsidTr="00E05750">
        <w:trPr>
          <w:cantSplit/>
          <w:trHeight w:val="2513"/>
        </w:trPr>
        <w:tc>
          <w:tcPr>
            <w:tcW w:w="1796" w:type="pct"/>
            <w:vMerge/>
          </w:tcPr>
          <w:p w14:paraId="682F7F24"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012D7660"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Lecture rate paid as the normal rate for a lecture which consists of up to 1 hour of delivery and 2 hours of associated working time</w:t>
            </w:r>
          </w:p>
        </w:tc>
        <w:tc>
          <w:tcPr>
            <w:tcW w:w="1015" w:type="pct"/>
          </w:tcPr>
          <w:p w14:paraId="482302BD"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1(c)</w:t>
            </w:r>
          </w:p>
        </w:tc>
      </w:tr>
      <w:tr w:rsidR="00AC217F" w:rsidRPr="00BB668E" w14:paraId="49A28C6B" w14:textId="77777777" w:rsidTr="00E05750">
        <w:trPr>
          <w:cantSplit/>
          <w:trHeight w:val="2513"/>
        </w:trPr>
        <w:tc>
          <w:tcPr>
            <w:tcW w:w="1796" w:type="pct"/>
            <w:vMerge/>
          </w:tcPr>
          <w:p w14:paraId="0DA25003"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6E44482"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Paid for a ‘repeat’ lecture, covering the subject matter of lecture given within a period of 7 days to another group of students</w:t>
            </w:r>
          </w:p>
        </w:tc>
        <w:tc>
          <w:tcPr>
            <w:tcW w:w="1015" w:type="pct"/>
          </w:tcPr>
          <w:p w14:paraId="1E24E94C"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1(d)</w:t>
            </w:r>
          </w:p>
        </w:tc>
      </w:tr>
      <w:tr w:rsidR="00AC217F" w:rsidRPr="00BB668E" w14:paraId="70801613" w14:textId="77777777" w:rsidTr="00E05750">
        <w:trPr>
          <w:cantSplit/>
          <w:trHeight w:val="2513"/>
        </w:trPr>
        <w:tc>
          <w:tcPr>
            <w:tcW w:w="1796" w:type="pct"/>
            <w:vMerge/>
          </w:tcPr>
          <w:p w14:paraId="4CA9D694"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A99DAF6"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tcPr>
          <w:p w14:paraId="6B71D81F"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2(a)</w:t>
            </w:r>
          </w:p>
        </w:tc>
      </w:tr>
      <w:tr w:rsidR="00AC217F" w:rsidRPr="00BB668E" w14:paraId="2149A379" w14:textId="77777777" w:rsidTr="00E05750">
        <w:trPr>
          <w:cantSplit/>
          <w:trHeight w:val="2513"/>
        </w:trPr>
        <w:tc>
          <w:tcPr>
            <w:tcW w:w="1796" w:type="pct"/>
            <w:vMerge/>
          </w:tcPr>
          <w:p w14:paraId="1C457991"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0558326"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Repeat tutorial involves 1 hour delivery and 1 hour of associated working time, provided the hourly rate in a repeat tutorial applies to the subsequent delivery not substantially the same subject matters in a tutorial within a period of 7 days of the first presentation</w:t>
            </w:r>
          </w:p>
        </w:tc>
        <w:tc>
          <w:tcPr>
            <w:tcW w:w="1015" w:type="pct"/>
          </w:tcPr>
          <w:p w14:paraId="5B95099E"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2(b)</w:t>
            </w:r>
          </w:p>
        </w:tc>
      </w:tr>
      <w:tr w:rsidR="00AC217F" w:rsidRPr="00BB668E" w14:paraId="659DDBE8" w14:textId="77777777" w:rsidTr="00E05750">
        <w:trPr>
          <w:cantSplit/>
          <w:trHeight w:val="2513"/>
        </w:trPr>
        <w:tc>
          <w:tcPr>
            <w:tcW w:w="1796" w:type="pct"/>
            <w:vMerge/>
          </w:tcPr>
          <w:p w14:paraId="0ABD69F2"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F962D2D" w14:textId="77777777" w:rsidR="00AC217F" w:rsidRPr="003B4C02" w:rsidRDefault="00AC217F" w:rsidP="000C4473">
            <w:pPr>
              <w:tabs>
                <w:tab w:val="left" w:pos="478"/>
              </w:tabs>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In circumstances where casual employee holds a relevant doctoral qualification, Tutorial involves 1 hour of delivery and up to 2 hours of associated working time</w:t>
            </w:r>
          </w:p>
        </w:tc>
        <w:tc>
          <w:tcPr>
            <w:tcW w:w="1015" w:type="pct"/>
          </w:tcPr>
          <w:p w14:paraId="5F4FDD08"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2(c)</w:t>
            </w:r>
          </w:p>
        </w:tc>
      </w:tr>
      <w:tr w:rsidR="00AC217F" w:rsidRPr="00BB668E" w14:paraId="7ABC39AA" w14:textId="77777777" w:rsidTr="00E05750">
        <w:trPr>
          <w:cantSplit/>
          <w:trHeight w:val="2513"/>
        </w:trPr>
        <w:tc>
          <w:tcPr>
            <w:tcW w:w="1796" w:type="pct"/>
            <w:vMerge/>
          </w:tcPr>
          <w:p w14:paraId="337C16F9"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A8A2AFE" w14:textId="280302E9"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tcPr>
          <w:p w14:paraId="61A038A0"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2(d)</w:t>
            </w:r>
          </w:p>
        </w:tc>
      </w:tr>
      <w:tr w:rsidR="00AC217F" w:rsidRPr="00BB668E" w14:paraId="0A925CC1" w14:textId="77777777" w:rsidTr="00E05750">
        <w:trPr>
          <w:cantSplit/>
          <w:trHeight w:val="567"/>
        </w:trPr>
        <w:tc>
          <w:tcPr>
            <w:tcW w:w="1796" w:type="pct"/>
            <w:vMerge/>
          </w:tcPr>
          <w:p w14:paraId="27BAAC63" w14:textId="77777777" w:rsidR="00AC217F" w:rsidRPr="003B4C02" w:rsidRDefault="00AC217F" w:rsidP="0043590F">
            <w:pPr>
              <w:tabs>
                <w:tab w:val="left" w:pos="478"/>
              </w:tabs>
              <w:spacing w:line="360" w:lineRule="auto"/>
              <w:ind w:right="112"/>
              <w:rPr>
                <w:rFonts w:asciiTheme="minorHAnsi" w:eastAsia="Times New Roman" w:hAnsiTheme="minorHAnsi" w:cstheme="minorHAnsi"/>
                <w:b/>
                <w:lang w:val="en-AU"/>
              </w:rPr>
            </w:pPr>
          </w:p>
        </w:tc>
        <w:tc>
          <w:tcPr>
            <w:tcW w:w="2189" w:type="pct"/>
          </w:tcPr>
          <w:p w14:paraId="3F741207" w14:textId="77777777"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Other duties or Demonstration rate</w:t>
            </w:r>
          </w:p>
          <w:p w14:paraId="62E47BFE" w14:textId="77777777"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p>
        </w:tc>
        <w:tc>
          <w:tcPr>
            <w:tcW w:w="1015" w:type="pct"/>
          </w:tcPr>
          <w:p w14:paraId="7275BD3A" w14:textId="77777777" w:rsidR="00AC217F" w:rsidRPr="003B4C02" w:rsidRDefault="00AC217F" w:rsidP="004A0DD1">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3(a)</w:t>
            </w:r>
          </w:p>
        </w:tc>
      </w:tr>
      <w:tr w:rsidR="00AC217F" w:rsidRPr="00BB668E" w14:paraId="088DF5AA" w14:textId="77777777" w:rsidTr="00E05750">
        <w:trPr>
          <w:cantSplit/>
          <w:trHeight w:val="2513"/>
        </w:trPr>
        <w:tc>
          <w:tcPr>
            <w:tcW w:w="1796" w:type="pct"/>
            <w:vMerge/>
          </w:tcPr>
          <w:p w14:paraId="746A8CF1"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6ADE2E7" w14:textId="47BFC4BB" w:rsidR="00AC217F" w:rsidRPr="003B4C02" w:rsidRDefault="00AC217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 xml:space="preserve">Other required duties or demonstration where full subject coordination duties are required as part of normal duties, or the casual employees holds a relevant doctoral qualification </w:t>
            </w:r>
          </w:p>
        </w:tc>
        <w:tc>
          <w:tcPr>
            <w:tcW w:w="1015" w:type="pct"/>
          </w:tcPr>
          <w:p w14:paraId="47E67A61"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3(b)</w:t>
            </w:r>
          </w:p>
        </w:tc>
      </w:tr>
      <w:tr w:rsidR="00AC217F" w:rsidRPr="00BB668E" w14:paraId="4138BECB" w14:textId="77777777" w:rsidTr="00E05750">
        <w:trPr>
          <w:cantSplit/>
          <w:trHeight w:val="567"/>
        </w:trPr>
        <w:tc>
          <w:tcPr>
            <w:tcW w:w="1796" w:type="pct"/>
            <w:vMerge/>
          </w:tcPr>
          <w:p w14:paraId="27662A4F"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571E534" w14:textId="5899CB98" w:rsidR="00AC217F" w:rsidRPr="003B4C02" w:rsidRDefault="00AC217F" w:rsidP="0043590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Additional casual duties, paid at 3(a) or 3(b) Rate</w:t>
            </w:r>
          </w:p>
        </w:tc>
        <w:tc>
          <w:tcPr>
            <w:tcW w:w="1015" w:type="pct"/>
          </w:tcPr>
          <w:p w14:paraId="4D72C0D3" w14:textId="77777777" w:rsidR="00AC217F" w:rsidRPr="003B4C02" w:rsidRDefault="00AC217F" w:rsidP="0043590F">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3(c)</w:t>
            </w:r>
          </w:p>
        </w:tc>
      </w:tr>
      <w:tr w:rsidR="00AC217F" w:rsidRPr="00BB668E" w14:paraId="146DD13D" w14:textId="77777777" w:rsidTr="00E05750">
        <w:trPr>
          <w:cantSplit/>
          <w:trHeight w:val="2513"/>
        </w:trPr>
        <w:tc>
          <w:tcPr>
            <w:tcW w:w="1796" w:type="pct"/>
            <w:vMerge/>
          </w:tcPr>
          <w:p w14:paraId="5B910434"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655B17AE" w14:textId="77777777"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Casual marking per hour paid requiring a significant exercise of academic judgment appropriate to an employee at Level B [Lecturer in Sch 1], or as a supervising examiner</w:t>
            </w:r>
          </w:p>
        </w:tc>
        <w:tc>
          <w:tcPr>
            <w:tcW w:w="1015" w:type="pct"/>
          </w:tcPr>
          <w:p w14:paraId="72A8516A"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4(a)</w:t>
            </w:r>
          </w:p>
        </w:tc>
      </w:tr>
      <w:tr w:rsidR="00AC217F" w:rsidRPr="00BB668E" w14:paraId="36FFC17A" w14:textId="77777777" w:rsidTr="00E05750">
        <w:trPr>
          <w:cantSplit/>
          <w:trHeight w:val="567"/>
        </w:trPr>
        <w:tc>
          <w:tcPr>
            <w:tcW w:w="1796" w:type="pct"/>
            <w:vMerge/>
          </w:tcPr>
          <w:p w14:paraId="743B6C7C"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6BDD513" w14:textId="77777777"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Marking hours paid for routine marking</w:t>
            </w:r>
          </w:p>
        </w:tc>
        <w:tc>
          <w:tcPr>
            <w:tcW w:w="1015" w:type="pct"/>
          </w:tcPr>
          <w:p w14:paraId="5BA3EF7A"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4(b)</w:t>
            </w:r>
          </w:p>
        </w:tc>
      </w:tr>
      <w:tr w:rsidR="00AC217F" w:rsidRPr="00BB668E" w14:paraId="7A8F452F" w14:textId="77777777" w:rsidTr="00E05750">
        <w:trPr>
          <w:cantSplit/>
          <w:trHeight w:val="567"/>
        </w:trPr>
        <w:tc>
          <w:tcPr>
            <w:tcW w:w="1796" w:type="pct"/>
            <w:vMerge/>
          </w:tcPr>
          <w:p w14:paraId="5FDD1FF9" w14:textId="77777777" w:rsidR="00AC217F" w:rsidRPr="003B4C02" w:rsidRDefault="00AC217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41206C2C" w14:textId="77777777" w:rsidR="00AC217F" w:rsidRPr="003B4C02" w:rsidRDefault="00AC217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Routine Marking where casual employee holds a relevant doctoral qualification</w:t>
            </w:r>
          </w:p>
        </w:tc>
        <w:tc>
          <w:tcPr>
            <w:tcW w:w="1015" w:type="pct"/>
          </w:tcPr>
          <w:p w14:paraId="13E2B039" w14:textId="77777777" w:rsidR="00AC217F" w:rsidRPr="003B4C02" w:rsidRDefault="00AC217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Schedule 2, para 4(c)</w:t>
            </w:r>
          </w:p>
        </w:tc>
      </w:tr>
      <w:tr w:rsidR="00CD3117" w:rsidRPr="00BB668E" w:rsidDel="00511B6A" w14:paraId="6B28F688" w14:textId="77777777" w:rsidTr="0030208F">
        <w:trPr>
          <w:cantSplit/>
          <w:trHeight w:val="567"/>
        </w:trPr>
        <w:tc>
          <w:tcPr>
            <w:tcW w:w="1796" w:type="pct"/>
            <w:vMerge w:val="restart"/>
            <w:shd w:val="clear" w:color="auto" w:fill="F2F2F2" w:themeFill="background1" w:themeFillShade="F2"/>
          </w:tcPr>
          <w:p w14:paraId="3329B190" w14:textId="13D4D9AE" w:rsidR="00E418AD" w:rsidRPr="003B4C02" w:rsidDel="00511B6A" w:rsidRDefault="00E418AD" w:rsidP="0043590F">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9E0A56">
              <w:rPr>
                <w:rFonts w:asciiTheme="minorHAnsi" w:eastAsia="Times New Roman" w:hAnsiTheme="minorHAnsi" w:cstheme="minorHAnsi"/>
                <w:b/>
                <w:i/>
                <w:lang w:val="en-AU"/>
              </w:rPr>
              <w:t>Fair Work Act 2009</w:t>
            </w:r>
            <w:r w:rsidRPr="003B4C02">
              <w:rPr>
                <w:rFonts w:asciiTheme="minorHAnsi" w:eastAsia="Times New Roman" w:hAnsiTheme="minorHAnsi" w:cstheme="minorHAnsi"/>
                <w:b/>
                <w:lang w:val="en-AU"/>
              </w:rPr>
              <w:t xml:space="preserve"> by failing to comply with the 2023 Academic Agreement during the Extended Review Period</w:t>
            </w:r>
          </w:p>
        </w:tc>
        <w:tc>
          <w:tcPr>
            <w:tcW w:w="2189" w:type="pct"/>
            <w:shd w:val="clear" w:color="auto" w:fill="F2F2F2" w:themeFill="background1" w:themeFillShade="F2"/>
          </w:tcPr>
          <w:p w14:paraId="618DA3FF" w14:textId="26D37E94" w:rsidR="00E418AD" w:rsidRPr="003B4C02" w:rsidDel="00511B6A" w:rsidRDefault="00E418AD" w:rsidP="00E418AD">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A Casual Employee engaged to undertake full subject coordination duties will be paid at the applicable Lecture rate of pay set out in Schedule 2 for teaching (which includes Tutorials and Music Accompanying Duties).</w:t>
            </w:r>
          </w:p>
        </w:tc>
        <w:tc>
          <w:tcPr>
            <w:tcW w:w="1015" w:type="pct"/>
            <w:shd w:val="clear" w:color="auto" w:fill="F2F2F2" w:themeFill="background1" w:themeFillShade="F2"/>
          </w:tcPr>
          <w:p w14:paraId="11D960CE" w14:textId="1AABB0AF" w:rsidR="00E418AD" w:rsidRPr="003B4C02" w:rsidDel="00511B6A" w:rsidRDefault="00E418AD" w:rsidP="00E418AD">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Clause 18.6(e)</w:t>
            </w:r>
          </w:p>
        </w:tc>
      </w:tr>
      <w:tr w:rsidR="00CD3117" w:rsidRPr="00BB668E" w:rsidDel="00511B6A" w14:paraId="5F459649" w14:textId="77777777" w:rsidTr="0030208F">
        <w:trPr>
          <w:cantSplit/>
          <w:trHeight w:val="567"/>
        </w:trPr>
        <w:tc>
          <w:tcPr>
            <w:tcW w:w="1796" w:type="pct"/>
            <w:vMerge/>
            <w:shd w:val="clear" w:color="auto" w:fill="F2F2F2" w:themeFill="background1" w:themeFillShade="F2"/>
          </w:tcPr>
          <w:p w14:paraId="3456A131" w14:textId="77777777" w:rsidR="00E418AD" w:rsidRPr="003B4C02" w:rsidDel="00511B6A" w:rsidRDefault="00E418AD"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A72A426" w14:textId="47A5F6E6" w:rsidR="00E418AD" w:rsidRPr="003B4C02" w:rsidDel="00511B6A" w:rsidRDefault="00E418AD" w:rsidP="00E418AD">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The normal rate for a Lecture or Seminar which is the primary form of education delivery which consists of up to 1 hour of student contact time and 2 hours of Associated Working Time.</w:t>
            </w:r>
          </w:p>
        </w:tc>
        <w:tc>
          <w:tcPr>
            <w:tcW w:w="1015" w:type="pct"/>
            <w:shd w:val="clear" w:color="auto" w:fill="F2F2F2" w:themeFill="background1" w:themeFillShade="F2"/>
          </w:tcPr>
          <w:p w14:paraId="1B102D5C" w14:textId="44FDC0C7" w:rsidR="00E418AD" w:rsidRPr="003B4C02" w:rsidDel="00511B6A" w:rsidRDefault="00E418AD" w:rsidP="00E418AD">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 Standard Lecture Rate'</w:t>
            </w:r>
          </w:p>
        </w:tc>
      </w:tr>
      <w:tr w:rsidR="00CD3117" w:rsidRPr="00BB668E" w:rsidDel="00511B6A" w14:paraId="3211E5E5" w14:textId="77777777" w:rsidTr="0030208F">
        <w:trPr>
          <w:cantSplit/>
          <w:trHeight w:val="567"/>
        </w:trPr>
        <w:tc>
          <w:tcPr>
            <w:tcW w:w="1796" w:type="pct"/>
            <w:vMerge/>
            <w:shd w:val="clear" w:color="auto" w:fill="F2F2F2" w:themeFill="background1" w:themeFillShade="F2"/>
          </w:tcPr>
          <w:p w14:paraId="7455585D" w14:textId="77777777" w:rsidR="00E418AD" w:rsidRPr="003B4C02" w:rsidDel="00511B6A" w:rsidRDefault="00E418AD"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92BE19F" w14:textId="4CE58139" w:rsidR="00E418AD" w:rsidRPr="003B4C02" w:rsidDel="00511B6A" w:rsidRDefault="00E418AD" w:rsidP="00E418AD">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This rate is paid for a Tutorial or Seminar which is supplementary to a primary form of education</w:t>
            </w:r>
            <w:r w:rsidRPr="003B4C02">
              <w:rPr>
                <w:rFonts w:asciiTheme="minorHAnsi" w:hAnsiTheme="minorHAnsi" w:cstheme="minorHAnsi"/>
                <w:color w:val="000000"/>
              </w:rPr>
              <w:br/>
              <w:t>delivery which consists of up to 1 hour of student contact time and includes compensation for up to 2 hours of Associated Working Time</w:t>
            </w:r>
          </w:p>
        </w:tc>
        <w:tc>
          <w:tcPr>
            <w:tcW w:w="1015" w:type="pct"/>
            <w:shd w:val="clear" w:color="auto" w:fill="F2F2F2" w:themeFill="background1" w:themeFillShade="F2"/>
          </w:tcPr>
          <w:p w14:paraId="737B51B9" w14:textId="5F41B39C" w:rsidR="00E418AD" w:rsidRPr="003B4C02" w:rsidDel="00511B6A" w:rsidRDefault="00E418AD" w:rsidP="00E418AD">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 Tutorial Rate'</w:t>
            </w:r>
          </w:p>
        </w:tc>
      </w:tr>
      <w:tr w:rsidR="00CD3117" w:rsidRPr="00BB668E" w:rsidDel="00511B6A" w14:paraId="02FB8B4D" w14:textId="77777777" w:rsidTr="0030208F">
        <w:trPr>
          <w:cantSplit/>
          <w:trHeight w:val="567"/>
        </w:trPr>
        <w:tc>
          <w:tcPr>
            <w:tcW w:w="1796" w:type="pct"/>
            <w:vMerge/>
            <w:shd w:val="clear" w:color="auto" w:fill="F2F2F2" w:themeFill="background1" w:themeFillShade="F2"/>
          </w:tcPr>
          <w:p w14:paraId="27039E3D"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0DA5D08" w14:textId="70862CE2"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 xml:space="preserve">The rate is paid for a Tutorial or Seminar which is supplementary to a primary form of education delivery delivered by a Casual Employee who holds a relevant doctoral qualification which </w:t>
            </w:r>
            <w:r w:rsidRPr="003B4C02">
              <w:rPr>
                <w:rFonts w:asciiTheme="minorHAnsi" w:hAnsiTheme="minorHAnsi" w:cstheme="minorHAnsi"/>
                <w:color w:val="000000"/>
              </w:rPr>
              <w:br/>
              <w:t>consists of 1 hour of student contact time and includes compensation for up to 2 hours of Associated Working Time</w:t>
            </w:r>
          </w:p>
        </w:tc>
        <w:tc>
          <w:tcPr>
            <w:tcW w:w="1015" w:type="pct"/>
            <w:shd w:val="clear" w:color="auto" w:fill="F2F2F2" w:themeFill="background1" w:themeFillShade="F2"/>
          </w:tcPr>
          <w:p w14:paraId="642FD1B2" w14:textId="6674D92E"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Tutorial Rate'</w:t>
            </w:r>
          </w:p>
        </w:tc>
      </w:tr>
      <w:tr w:rsidR="00CD3117" w:rsidRPr="00BB668E" w:rsidDel="00511B6A" w14:paraId="5F5816CB" w14:textId="77777777" w:rsidTr="0030208F">
        <w:trPr>
          <w:cantSplit/>
          <w:trHeight w:val="567"/>
        </w:trPr>
        <w:tc>
          <w:tcPr>
            <w:tcW w:w="1796" w:type="pct"/>
            <w:vMerge/>
            <w:shd w:val="clear" w:color="auto" w:fill="F2F2F2" w:themeFill="background1" w:themeFillShade="F2"/>
          </w:tcPr>
          <w:p w14:paraId="734DD9C7"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CA8A926" w14:textId="6FD3E215"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 xml:space="preserve">This rate is the Repeat Rate of Pay applicable to a </w:t>
            </w:r>
            <w:r w:rsidR="00BE1638" w:rsidRPr="003B4C02">
              <w:rPr>
                <w:rFonts w:asciiTheme="minorHAnsi" w:hAnsiTheme="minorHAnsi" w:cstheme="minorHAnsi"/>
                <w:color w:val="000000"/>
              </w:rPr>
              <w:t>‘</w:t>
            </w:r>
            <w:r w:rsidRPr="003B4C02">
              <w:rPr>
                <w:rFonts w:asciiTheme="minorHAnsi" w:hAnsiTheme="minorHAnsi" w:cstheme="minorHAnsi"/>
                <w:color w:val="000000"/>
              </w:rPr>
              <w:t>repeat</w:t>
            </w:r>
            <w:r w:rsidR="00BE1638" w:rsidRPr="003B4C02">
              <w:rPr>
                <w:rFonts w:asciiTheme="minorHAnsi" w:hAnsiTheme="minorHAnsi" w:cstheme="minorHAnsi"/>
                <w:color w:val="000000"/>
              </w:rPr>
              <w:t>’</w:t>
            </w:r>
            <w:r w:rsidRPr="003B4C02">
              <w:rPr>
                <w:rFonts w:asciiTheme="minorHAnsi" w:hAnsiTheme="minorHAnsi" w:cstheme="minorHAnsi"/>
                <w:color w:val="000000"/>
              </w:rPr>
              <w:t xml:space="preserve"> Tutorial or Seminar which is supplementary to a primary form of education delivery, being a Tutorial or Seminar that is delivered by the Casual Employee that is the same, or covers substantially the same subject matter, as a Tutorial or Seminar delivered by that Casual Employee within the prior 7 days. The Repeat Rate of Pay is paid for a Repeat Tutorial or Seminar delivered by a Casual Employee who holds a relevant doctoral qualification which consists of 1 hour student contact time and includes compensation for 1 hour of Associated Working Time</w:t>
            </w:r>
          </w:p>
        </w:tc>
        <w:tc>
          <w:tcPr>
            <w:tcW w:w="1015" w:type="pct"/>
            <w:shd w:val="clear" w:color="auto" w:fill="F2F2F2" w:themeFill="background1" w:themeFillShade="F2"/>
          </w:tcPr>
          <w:p w14:paraId="3D6DC20A" w14:textId="7CD155C1"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Repeat Tutorial Rate'</w:t>
            </w:r>
          </w:p>
        </w:tc>
      </w:tr>
      <w:tr w:rsidR="00CD3117" w:rsidRPr="00BB668E" w:rsidDel="00511B6A" w14:paraId="481637E8" w14:textId="77777777" w:rsidTr="0030208F">
        <w:trPr>
          <w:cantSplit/>
          <w:trHeight w:val="567"/>
        </w:trPr>
        <w:tc>
          <w:tcPr>
            <w:tcW w:w="1796" w:type="pct"/>
            <w:vMerge/>
            <w:shd w:val="clear" w:color="auto" w:fill="F2F2F2" w:themeFill="background1" w:themeFillShade="F2"/>
          </w:tcPr>
          <w:p w14:paraId="10D6076F"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DE7F8B3" w14:textId="4241A56B"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This Other Duties rate is paid for a Practical Class delivered by a Casual Employee with a relevant doctoral qualification or in circumstances where full subject coordination duties are required as part of normal duties</w:t>
            </w:r>
          </w:p>
        </w:tc>
        <w:tc>
          <w:tcPr>
            <w:tcW w:w="1015" w:type="pct"/>
            <w:shd w:val="clear" w:color="auto" w:fill="F2F2F2" w:themeFill="background1" w:themeFillShade="F2"/>
          </w:tcPr>
          <w:p w14:paraId="473CE0E4" w14:textId="26E34BEB"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/Full Subject Coordination Practical Class Rate'</w:t>
            </w:r>
          </w:p>
        </w:tc>
      </w:tr>
      <w:tr w:rsidR="00CD3117" w:rsidRPr="00BB668E" w:rsidDel="00511B6A" w14:paraId="76B82FA3" w14:textId="77777777" w:rsidTr="0030208F">
        <w:trPr>
          <w:cantSplit/>
          <w:trHeight w:val="567"/>
        </w:trPr>
        <w:tc>
          <w:tcPr>
            <w:tcW w:w="1796" w:type="pct"/>
            <w:vMerge/>
            <w:shd w:val="clear" w:color="auto" w:fill="F2F2F2" w:themeFill="background1" w:themeFillShade="F2"/>
          </w:tcPr>
          <w:p w14:paraId="74669828"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EE819AA" w14:textId="78E44B7D"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This rate is paid for each hour of Marking required to be undertaken by a Casual Employee (unless another Marking rate set out in this Schedule below applies)</w:t>
            </w:r>
          </w:p>
        </w:tc>
        <w:tc>
          <w:tcPr>
            <w:tcW w:w="1015" w:type="pct"/>
            <w:shd w:val="clear" w:color="auto" w:fill="F2F2F2" w:themeFill="background1" w:themeFillShade="F2"/>
          </w:tcPr>
          <w:p w14:paraId="492D4E39" w14:textId="6930E16F"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'Routine Marking Rate'</w:t>
            </w:r>
          </w:p>
        </w:tc>
      </w:tr>
      <w:tr w:rsidR="00CD3117" w:rsidRPr="00BB668E" w:rsidDel="00511B6A" w14:paraId="2589FD57" w14:textId="77777777" w:rsidTr="0030208F">
        <w:trPr>
          <w:cantSplit/>
          <w:trHeight w:val="567"/>
        </w:trPr>
        <w:tc>
          <w:tcPr>
            <w:tcW w:w="1796" w:type="pct"/>
            <w:vMerge/>
            <w:shd w:val="clear" w:color="auto" w:fill="F2F2F2" w:themeFill="background1" w:themeFillShade="F2"/>
          </w:tcPr>
          <w:p w14:paraId="42A75F6A"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A0432C3" w14:textId="4232E3FA"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This rate is paid for each hour of Marking required to be undertaken by a Casual Employee with a relevant doctoral qualification</w:t>
            </w:r>
          </w:p>
        </w:tc>
        <w:tc>
          <w:tcPr>
            <w:tcW w:w="1015" w:type="pct"/>
            <w:shd w:val="clear" w:color="auto" w:fill="F2F2F2" w:themeFill="background1" w:themeFillShade="F2"/>
          </w:tcPr>
          <w:p w14:paraId="7E1C20BA" w14:textId="660A1FC0"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Routine Marking Rate'</w:t>
            </w:r>
          </w:p>
        </w:tc>
      </w:tr>
      <w:tr w:rsidR="00CD3117" w:rsidRPr="00BB668E" w:rsidDel="00511B6A" w14:paraId="08944F7D" w14:textId="77777777" w:rsidTr="0030208F">
        <w:trPr>
          <w:cantSplit/>
          <w:trHeight w:val="567"/>
        </w:trPr>
        <w:tc>
          <w:tcPr>
            <w:tcW w:w="1796" w:type="pct"/>
            <w:vMerge/>
            <w:shd w:val="clear" w:color="auto" w:fill="F2F2F2" w:themeFill="background1" w:themeFillShade="F2"/>
          </w:tcPr>
          <w:p w14:paraId="32065E5A"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95E5F3D" w14:textId="15CCC025"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This rate is paid for all other work that a Casual Employee is required to perform for UNSW</w:t>
            </w:r>
          </w:p>
        </w:tc>
        <w:tc>
          <w:tcPr>
            <w:tcW w:w="1015" w:type="pct"/>
            <w:shd w:val="clear" w:color="auto" w:fill="F2F2F2" w:themeFill="background1" w:themeFillShade="F2"/>
          </w:tcPr>
          <w:p w14:paraId="74787801" w14:textId="6077B818"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'Standard Rate'</w:t>
            </w:r>
          </w:p>
        </w:tc>
      </w:tr>
      <w:tr w:rsidR="00CD3117" w:rsidRPr="00BB668E" w:rsidDel="00511B6A" w14:paraId="1560ADAF" w14:textId="77777777" w:rsidTr="0030208F">
        <w:trPr>
          <w:cantSplit/>
          <w:trHeight w:val="567"/>
        </w:trPr>
        <w:tc>
          <w:tcPr>
            <w:tcW w:w="1796" w:type="pct"/>
            <w:vMerge/>
            <w:shd w:val="clear" w:color="auto" w:fill="F2F2F2" w:themeFill="background1" w:themeFillShade="F2"/>
          </w:tcPr>
          <w:p w14:paraId="4DAD3325" w14:textId="77777777" w:rsidR="00095EFF" w:rsidRPr="003B4C02" w:rsidDel="00511B6A" w:rsidRDefault="00095EFF"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88FE803" w14:textId="065174CB" w:rsidR="00095EFF" w:rsidRPr="003B4C02" w:rsidDel="00511B6A" w:rsidRDefault="00095EFF" w:rsidP="00095EF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This rate is paid for all other work that a Casual Employee with a relevant doctoral qualification is required to perform for UNSW. The rate is also applied in circumstances where full subject coordination duties are required as part of normal duties</w:t>
            </w:r>
          </w:p>
        </w:tc>
        <w:tc>
          <w:tcPr>
            <w:tcW w:w="1015" w:type="pct"/>
            <w:shd w:val="clear" w:color="auto" w:fill="F2F2F2" w:themeFill="background1" w:themeFillShade="F2"/>
          </w:tcPr>
          <w:p w14:paraId="13C47F34" w14:textId="49F62096" w:rsidR="00095EFF" w:rsidRPr="003B4C02" w:rsidDel="00511B6A" w:rsidRDefault="00095EFF" w:rsidP="00095EF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Rate / Full Subject Coordination'</w:t>
            </w:r>
          </w:p>
        </w:tc>
      </w:tr>
      <w:tr w:rsidR="00865F25" w:rsidRPr="00BB668E" w14:paraId="74397A00" w14:textId="77777777" w:rsidTr="0030208F">
        <w:trPr>
          <w:cantSplit/>
          <w:trHeight w:val="567"/>
        </w:trPr>
        <w:tc>
          <w:tcPr>
            <w:tcW w:w="1796" w:type="pct"/>
            <w:vMerge w:val="restart"/>
            <w:shd w:val="clear" w:color="auto" w:fill="FFFFFF" w:themeFill="background1"/>
          </w:tcPr>
          <w:p w14:paraId="78734E66" w14:textId="4ABF1D99" w:rsidR="00B50284" w:rsidRPr="003B4C02" w:rsidRDefault="004B4307" w:rsidP="000C4473">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lastRenderedPageBreak/>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2011 Academic Agreement in the Class Characterisation Sub-Stream regarding affected staff employed in the Faculty of Engineering and Faculty of Science School of Biotechnology and Biomolecular Sciences</w:t>
            </w:r>
          </w:p>
        </w:tc>
        <w:tc>
          <w:tcPr>
            <w:tcW w:w="2189" w:type="pct"/>
            <w:shd w:val="clear" w:color="auto" w:fill="FFFFFF" w:themeFill="background1"/>
          </w:tcPr>
          <w:p w14:paraId="7A938E2C" w14:textId="4200C684"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shd w:val="clear" w:color="auto" w:fill="FFFFFF" w:themeFill="background1"/>
          </w:tcPr>
          <w:p w14:paraId="09C21637" w14:textId="40968305"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2(a)</w:t>
            </w:r>
          </w:p>
        </w:tc>
      </w:tr>
      <w:tr w:rsidR="00865F25" w:rsidRPr="00BB668E" w14:paraId="1D02A46D" w14:textId="77777777" w:rsidTr="0030208F">
        <w:trPr>
          <w:cantSplit/>
          <w:trHeight w:val="567"/>
        </w:trPr>
        <w:tc>
          <w:tcPr>
            <w:tcW w:w="1796" w:type="pct"/>
            <w:vMerge/>
            <w:shd w:val="clear" w:color="auto" w:fill="FFFFFF" w:themeFill="background1"/>
          </w:tcPr>
          <w:p w14:paraId="235FAAD1"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FFFFF" w:themeFill="background1"/>
          </w:tcPr>
          <w:p w14:paraId="2828DB7C" w14:textId="65371786"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shd w:val="clear" w:color="auto" w:fill="FFFFFF" w:themeFill="background1"/>
          </w:tcPr>
          <w:p w14:paraId="4278E96E" w14:textId="5A6AD4DA"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2(a)</w:t>
            </w:r>
          </w:p>
        </w:tc>
      </w:tr>
      <w:tr w:rsidR="00865F25" w:rsidRPr="00BB668E" w14:paraId="64CBEC26" w14:textId="77777777" w:rsidTr="0030208F">
        <w:trPr>
          <w:cantSplit/>
          <w:trHeight w:val="567"/>
        </w:trPr>
        <w:tc>
          <w:tcPr>
            <w:tcW w:w="1796" w:type="pct"/>
            <w:vMerge/>
            <w:shd w:val="clear" w:color="auto" w:fill="FFFFFF" w:themeFill="background1"/>
          </w:tcPr>
          <w:p w14:paraId="74D5B101"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FFFFF" w:themeFill="background1"/>
          </w:tcPr>
          <w:p w14:paraId="44F4579E" w14:textId="08699F23"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Repeat tutorial involves 1 hour delivery and 1 hour of associated working time, provided the hourly rate in a repeat tutorial applies to the subsequent delivery not substantially the same subject matters in a tutorial within a period of 7 days of the first presentation</w:t>
            </w:r>
          </w:p>
        </w:tc>
        <w:tc>
          <w:tcPr>
            <w:tcW w:w="1015" w:type="pct"/>
            <w:shd w:val="clear" w:color="auto" w:fill="FFFFFF" w:themeFill="background1"/>
          </w:tcPr>
          <w:p w14:paraId="6CD223BC" w14:textId="585FEE18"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2(b)</w:t>
            </w:r>
          </w:p>
        </w:tc>
      </w:tr>
      <w:tr w:rsidR="00865F25" w:rsidRPr="00BB668E" w14:paraId="09949C10" w14:textId="77777777" w:rsidTr="0030208F">
        <w:trPr>
          <w:cantSplit/>
          <w:trHeight w:val="567"/>
        </w:trPr>
        <w:tc>
          <w:tcPr>
            <w:tcW w:w="1796" w:type="pct"/>
            <w:vMerge/>
            <w:shd w:val="clear" w:color="auto" w:fill="FFFFFF" w:themeFill="background1"/>
          </w:tcPr>
          <w:p w14:paraId="6FBFBBD5"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FFFFF" w:themeFill="background1"/>
          </w:tcPr>
          <w:p w14:paraId="2995D065" w14:textId="5093CD72"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In circumstances where casual employee holds a relevant doctoral qualification, tutorial involves 1 hour of delivery and up to 2 hours of associated working time</w:t>
            </w:r>
          </w:p>
        </w:tc>
        <w:tc>
          <w:tcPr>
            <w:tcW w:w="1015" w:type="pct"/>
            <w:shd w:val="clear" w:color="auto" w:fill="FFFFFF" w:themeFill="background1"/>
          </w:tcPr>
          <w:p w14:paraId="73686976" w14:textId="7B5B0389"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2(c)</w:t>
            </w:r>
          </w:p>
        </w:tc>
      </w:tr>
      <w:tr w:rsidR="00865F25" w:rsidRPr="00BB668E" w14:paraId="2B8E1667" w14:textId="77777777" w:rsidTr="0030208F">
        <w:trPr>
          <w:cantSplit/>
          <w:trHeight w:val="567"/>
        </w:trPr>
        <w:tc>
          <w:tcPr>
            <w:tcW w:w="1796" w:type="pct"/>
            <w:vMerge/>
            <w:shd w:val="clear" w:color="auto" w:fill="FFFFFF" w:themeFill="background1"/>
          </w:tcPr>
          <w:p w14:paraId="43F016BA"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FFFFF" w:themeFill="background1"/>
          </w:tcPr>
          <w:p w14:paraId="6CA4B3CF" w14:textId="3E78D8E5"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shd w:val="clear" w:color="auto" w:fill="FFFFFF" w:themeFill="background1"/>
          </w:tcPr>
          <w:p w14:paraId="05930F07" w14:textId="1C7E8564"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2(d)</w:t>
            </w:r>
          </w:p>
        </w:tc>
      </w:tr>
      <w:tr w:rsidR="00865F25" w:rsidRPr="00BB668E" w14:paraId="553DDB36" w14:textId="77777777" w:rsidTr="0030208F">
        <w:trPr>
          <w:cantSplit/>
          <w:trHeight w:val="567"/>
        </w:trPr>
        <w:tc>
          <w:tcPr>
            <w:tcW w:w="1796" w:type="pct"/>
            <w:vMerge w:val="restart"/>
            <w:shd w:val="clear" w:color="auto" w:fill="F2F2F2" w:themeFill="background1" w:themeFillShade="F2"/>
          </w:tcPr>
          <w:p w14:paraId="4E14FCD2" w14:textId="2779CF0D" w:rsidR="00E83B90" w:rsidRPr="003B4C02" w:rsidRDefault="004B4307" w:rsidP="00E83B90">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2015 Academic Agreement in the Class Characterisation Sub-Stream regarding affected staff employed in the Faculty of Engineering and Faculty of Science School of Biotechnology and Biomolecular Sciences</w:t>
            </w:r>
          </w:p>
        </w:tc>
        <w:tc>
          <w:tcPr>
            <w:tcW w:w="2189" w:type="pct"/>
            <w:shd w:val="clear" w:color="auto" w:fill="F2F2F2" w:themeFill="background1" w:themeFillShade="F2"/>
          </w:tcPr>
          <w:p w14:paraId="1633E2A0" w14:textId="1EEF6679" w:rsidR="00E83B90" w:rsidRPr="003B4C02" w:rsidRDefault="00E83B90" w:rsidP="00E83B90">
            <w:pPr>
              <w:widowControl/>
              <w:autoSpaceDE/>
              <w:autoSpaceDN/>
              <w:spacing w:before="120" w:after="120" w:line="360" w:lineRule="auto"/>
              <w:ind w:right="113"/>
              <w:rPr>
                <w:rFonts w:asciiTheme="minorHAnsi" w:hAnsiTheme="minorHAnsi" w:cstheme="minorHAnsi"/>
                <w:color w:val="000000" w:themeColor="text1"/>
                <w:lang w:val="en-AU"/>
              </w:rPr>
            </w:pPr>
            <w:r w:rsidRPr="003B4C02">
              <w:rPr>
                <w:rFonts w:asciiTheme="minorHAnsi" w:hAnsiTheme="minorHAnsi" w:cstheme="minorHAnsi"/>
                <w:color w:val="000000"/>
              </w:rPr>
              <w:t>A casual employee who performs full or the majority of subject coordination work will be paid at the appropriate casual lecturer rate in Schedule 2 (1a to 1d) for each hour of teaching.</w:t>
            </w:r>
          </w:p>
        </w:tc>
        <w:tc>
          <w:tcPr>
            <w:tcW w:w="1015" w:type="pct"/>
            <w:shd w:val="clear" w:color="auto" w:fill="F2F2F2" w:themeFill="background1" w:themeFillShade="F2"/>
          </w:tcPr>
          <w:p w14:paraId="5F89E1E6" w14:textId="613AF87C" w:rsidR="00E83B90" w:rsidRPr="003B4C02" w:rsidRDefault="00E83B90" w:rsidP="00E83B90">
            <w:pPr>
              <w:tabs>
                <w:tab w:val="left" w:pos="478"/>
              </w:tabs>
              <w:spacing w:before="120" w:after="120" w:line="360" w:lineRule="auto"/>
              <w:ind w:right="112"/>
              <w:rPr>
                <w:rFonts w:asciiTheme="minorHAnsi" w:hAnsiTheme="minorHAnsi" w:cstheme="minorHAnsi"/>
                <w:color w:val="000000" w:themeColor="text1"/>
                <w:lang w:val="en-AU"/>
              </w:rPr>
            </w:pPr>
            <w:r w:rsidRPr="003B4C02">
              <w:rPr>
                <w:rFonts w:asciiTheme="minorHAnsi" w:hAnsiTheme="minorHAnsi" w:cstheme="minorHAnsi"/>
                <w:color w:val="000000"/>
              </w:rPr>
              <w:t>19.1 (e)</w:t>
            </w:r>
          </w:p>
        </w:tc>
      </w:tr>
      <w:tr w:rsidR="00865F25" w:rsidRPr="00BB668E" w14:paraId="76739EE8" w14:textId="77777777" w:rsidTr="0030208F">
        <w:trPr>
          <w:cantSplit/>
          <w:trHeight w:val="567"/>
        </w:trPr>
        <w:tc>
          <w:tcPr>
            <w:tcW w:w="1796" w:type="pct"/>
            <w:vMerge/>
            <w:shd w:val="clear" w:color="auto" w:fill="F2F2F2" w:themeFill="background1" w:themeFillShade="F2"/>
          </w:tcPr>
          <w:p w14:paraId="757729C3"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78A1D97" w14:textId="0D465AD1"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shd w:val="clear" w:color="auto" w:fill="F2F2F2" w:themeFill="background1" w:themeFillShade="F2"/>
          </w:tcPr>
          <w:p w14:paraId="089E1E86" w14:textId="7215AA18"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2(a)</w:t>
            </w:r>
          </w:p>
        </w:tc>
      </w:tr>
      <w:tr w:rsidR="00865F25" w:rsidRPr="00BB668E" w14:paraId="3489C0C9" w14:textId="77777777" w:rsidTr="0030208F">
        <w:trPr>
          <w:cantSplit/>
          <w:trHeight w:val="567"/>
        </w:trPr>
        <w:tc>
          <w:tcPr>
            <w:tcW w:w="1796" w:type="pct"/>
            <w:vMerge/>
            <w:shd w:val="clear" w:color="auto" w:fill="F2F2F2" w:themeFill="background1" w:themeFillShade="F2"/>
          </w:tcPr>
          <w:p w14:paraId="6B465A75"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5093936" w14:textId="42B2DF9F"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Repeat tutorial involves 1 hour delivery and 1 hour of associated working time, provided the hourly rate in a repeat tutorial applies to the subsequent delivery not substantially the same subject matters in a tutorial within a period of 7 days of the first presentation</w:t>
            </w:r>
          </w:p>
        </w:tc>
        <w:tc>
          <w:tcPr>
            <w:tcW w:w="1015" w:type="pct"/>
            <w:shd w:val="clear" w:color="auto" w:fill="F2F2F2" w:themeFill="background1" w:themeFillShade="F2"/>
          </w:tcPr>
          <w:p w14:paraId="4DE48616" w14:textId="6E3B14EE"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2(b)</w:t>
            </w:r>
          </w:p>
        </w:tc>
      </w:tr>
      <w:tr w:rsidR="00865F25" w:rsidRPr="00BB668E" w14:paraId="0AE181BC" w14:textId="77777777" w:rsidTr="0030208F">
        <w:trPr>
          <w:cantSplit/>
          <w:trHeight w:val="567"/>
        </w:trPr>
        <w:tc>
          <w:tcPr>
            <w:tcW w:w="1796" w:type="pct"/>
            <w:vMerge/>
            <w:shd w:val="clear" w:color="auto" w:fill="F2F2F2" w:themeFill="background1" w:themeFillShade="F2"/>
          </w:tcPr>
          <w:p w14:paraId="237F9ED8"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1FD79BD" w14:textId="3894A5F8"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In circumstances where casual employee holds a relevant doctoral qualification, tutorial involves 1 hour of delivery and up to 2 hours of associated working time</w:t>
            </w:r>
          </w:p>
        </w:tc>
        <w:tc>
          <w:tcPr>
            <w:tcW w:w="1015" w:type="pct"/>
            <w:shd w:val="clear" w:color="auto" w:fill="F2F2F2" w:themeFill="background1" w:themeFillShade="F2"/>
          </w:tcPr>
          <w:p w14:paraId="24344D7C" w14:textId="3A517DFF"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2(c)</w:t>
            </w:r>
          </w:p>
        </w:tc>
      </w:tr>
      <w:tr w:rsidR="00865F25" w:rsidRPr="00BB668E" w14:paraId="0F1DBD1C" w14:textId="77777777" w:rsidTr="0030208F">
        <w:trPr>
          <w:cantSplit/>
          <w:trHeight w:val="567"/>
        </w:trPr>
        <w:tc>
          <w:tcPr>
            <w:tcW w:w="1796" w:type="pct"/>
            <w:vMerge/>
            <w:shd w:val="clear" w:color="auto" w:fill="F2F2F2" w:themeFill="background1" w:themeFillShade="F2"/>
          </w:tcPr>
          <w:p w14:paraId="5F66611F"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5A8BDAC" w14:textId="2E45E725" w:rsidR="00B50284" w:rsidRPr="003B4C02" w:rsidRDefault="00B50284" w:rsidP="000C4473">
            <w:pPr>
              <w:widowControl/>
              <w:autoSpaceDE/>
              <w:autoSpaceDN/>
              <w:spacing w:before="120" w:after="120" w:line="360" w:lineRule="auto"/>
              <w:ind w:right="113"/>
              <w:rPr>
                <w:rFonts w:asciiTheme="minorHAnsi" w:hAnsiTheme="minorHAnsi" w:cstheme="minorBidi"/>
                <w:color w:val="000000" w:themeColor="text1"/>
                <w:lang w:val="en-AU"/>
              </w:rPr>
            </w:pPr>
            <w:r w:rsidRPr="1A23CEC5">
              <w:rPr>
                <w:rFonts w:asciiTheme="minorHAnsi" w:hAnsiTheme="minorHAnsi" w:cstheme="minorBidi"/>
                <w:color w:val="000000" w:themeColor="text1"/>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shd w:val="clear" w:color="auto" w:fill="F2F2F2" w:themeFill="background1" w:themeFillShade="F2"/>
          </w:tcPr>
          <w:p w14:paraId="65816066" w14:textId="2E17AEAC" w:rsidR="00B50284" w:rsidRPr="003B4C02" w:rsidRDefault="00B50284" w:rsidP="000C4473">
            <w:pPr>
              <w:tabs>
                <w:tab w:val="left" w:pos="478"/>
              </w:tabs>
              <w:spacing w:before="120" w:after="120" w:line="360" w:lineRule="auto"/>
              <w:ind w:right="112"/>
              <w:rPr>
                <w:rFonts w:asciiTheme="minorHAnsi" w:hAnsiTheme="minorHAnsi" w:cstheme="minorHAnsi"/>
                <w:color w:val="000000" w:themeColor="text1"/>
                <w:lang w:val="en-AU"/>
              </w:rPr>
            </w:pPr>
            <w:r w:rsidRPr="1A23CEC5">
              <w:rPr>
                <w:rFonts w:asciiTheme="minorHAnsi" w:hAnsiTheme="minorHAnsi" w:cstheme="minorBidi"/>
                <w:color w:val="000000" w:themeColor="text1"/>
                <w:lang w:val="en-AU"/>
              </w:rPr>
              <w:t>Schedule 2, para 2(d)</w:t>
            </w:r>
          </w:p>
        </w:tc>
      </w:tr>
      <w:tr w:rsidR="00865F25" w:rsidRPr="00BB668E" w14:paraId="0C8BCF61" w14:textId="77777777" w:rsidTr="00E05750">
        <w:trPr>
          <w:cantSplit/>
          <w:trHeight w:val="567"/>
        </w:trPr>
        <w:tc>
          <w:tcPr>
            <w:tcW w:w="1796" w:type="pct"/>
            <w:vMerge w:val="restart"/>
          </w:tcPr>
          <w:p w14:paraId="15D58302" w14:textId="6BA1F8A8" w:rsidR="00DF4E55" w:rsidRPr="003B4C02" w:rsidRDefault="004B4307" w:rsidP="00DF4E55">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2018 Academic Agreement in the Class Characterisation Sub-Stream regarding affected staff employed in the Faculty of Engineering and Faculty of Science School of Biotechnology and Biomolecular Sciences</w:t>
            </w:r>
          </w:p>
        </w:tc>
        <w:tc>
          <w:tcPr>
            <w:tcW w:w="2189" w:type="pct"/>
          </w:tcPr>
          <w:p w14:paraId="3B0FB0C1" w14:textId="25C6548E" w:rsidR="00DF4E55" w:rsidRPr="003B4C02" w:rsidDel="00E83B90" w:rsidRDefault="00DF4E55" w:rsidP="00DF4E55">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A casual employee who performs full or the majority of subject coordination work will be paid at the appropriate casual lecturer rate in Schedule 2 (1a to 1d) for each hour of teaching.</w:t>
            </w:r>
          </w:p>
        </w:tc>
        <w:tc>
          <w:tcPr>
            <w:tcW w:w="1015" w:type="pct"/>
          </w:tcPr>
          <w:p w14:paraId="63FCAB76" w14:textId="44A6A3ED" w:rsidR="00DF4E55" w:rsidRPr="003B4C02" w:rsidDel="00E83B90" w:rsidRDefault="00DF4E55" w:rsidP="00DF4E55">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19.1 (e)</w:t>
            </w:r>
          </w:p>
        </w:tc>
      </w:tr>
      <w:tr w:rsidR="00865F25" w:rsidRPr="00BB668E" w14:paraId="42ED7059" w14:textId="77777777" w:rsidTr="00E05750">
        <w:trPr>
          <w:cantSplit/>
          <w:trHeight w:val="567"/>
        </w:trPr>
        <w:tc>
          <w:tcPr>
            <w:tcW w:w="1796" w:type="pct"/>
            <w:vMerge/>
          </w:tcPr>
          <w:p w14:paraId="6F2374CE"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E450211" w14:textId="04FE4AF5" w:rsidR="00B50284" w:rsidRPr="003B4C02" w:rsidRDefault="00B50284"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tcPr>
          <w:p w14:paraId="786D0A22" w14:textId="24F1544E" w:rsidR="00B50284" w:rsidRPr="003B4C02" w:rsidRDefault="00B50284" w:rsidP="000C4473">
            <w:pPr>
              <w:tabs>
                <w:tab w:val="left" w:pos="478"/>
              </w:tabs>
              <w:spacing w:before="120" w:after="120" w:line="360" w:lineRule="auto"/>
              <w:ind w:right="112"/>
              <w:rPr>
                <w:rFonts w:asciiTheme="minorHAnsi" w:hAnsiTheme="minorHAnsi" w:cstheme="minorHAnsi"/>
                <w:lang w:val="en-AU"/>
              </w:rPr>
            </w:pPr>
            <w:r w:rsidRPr="1A23CEC5">
              <w:rPr>
                <w:rFonts w:asciiTheme="minorHAnsi" w:hAnsiTheme="minorHAnsi" w:cstheme="minorBidi"/>
                <w:lang w:val="en-AU"/>
              </w:rPr>
              <w:t>Schedule 2, para 2(a)</w:t>
            </w:r>
          </w:p>
        </w:tc>
      </w:tr>
      <w:tr w:rsidR="00865F25" w:rsidRPr="00BB668E" w14:paraId="7EF67BC8" w14:textId="77777777" w:rsidTr="00E05750">
        <w:trPr>
          <w:cantSplit/>
          <w:trHeight w:val="567"/>
        </w:trPr>
        <w:tc>
          <w:tcPr>
            <w:tcW w:w="1796" w:type="pct"/>
            <w:vMerge/>
          </w:tcPr>
          <w:p w14:paraId="466A22CF"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70C643FA" w14:textId="4F01CA29" w:rsidR="00B50284" w:rsidRPr="003B4C02" w:rsidRDefault="00B50284"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Repeat tutorial involving 1 hour delivery and 1 hour of associated working time, provided the hourly rate in a repeat tutorial applies to the subsequent delivery not substantially the same subject matters in a tutorial within a period of 7 days of the first presentation</w:t>
            </w:r>
          </w:p>
        </w:tc>
        <w:tc>
          <w:tcPr>
            <w:tcW w:w="1015" w:type="pct"/>
          </w:tcPr>
          <w:p w14:paraId="012AB36D" w14:textId="0681570C" w:rsidR="00B50284" w:rsidRPr="003B4C02" w:rsidRDefault="00B50284" w:rsidP="000C4473">
            <w:pPr>
              <w:tabs>
                <w:tab w:val="left" w:pos="478"/>
              </w:tabs>
              <w:spacing w:before="120" w:after="120" w:line="360" w:lineRule="auto"/>
              <w:ind w:right="112"/>
              <w:rPr>
                <w:rFonts w:asciiTheme="minorHAnsi" w:hAnsiTheme="minorHAnsi" w:cstheme="minorHAnsi"/>
                <w:lang w:val="en-AU"/>
              </w:rPr>
            </w:pPr>
            <w:r w:rsidRPr="1A23CEC5">
              <w:rPr>
                <w:rFonts w:asciiTheme="minorHAnsi" w:hAnsiTheme="minorHAnsi" w:cstheme="minorBidi"/>
                <w:lang w:val="en-AU"/>
              </w:rPr>
              <w:t>Schedule 2, para 2(b)</w:t>
            </w:r>
          </w:p>
        </w:tc>
      </w:tr>
      <w:tr w:rsidR="00865F25" w:rsidRPr="00BB668E" w14:paraId="11DC0C32" w14:textId="77777777" w:rsidTr="00E05750">
        <w:trPr>
          <w:cantSplit/>
          <w:trHeight w:val="567"/>
        </w:trPr>
        <w:tc>
          <w:tcPr>
            <w:tcW w:w="1796" w:type="pct"/>
            <w:vMerge/>
          </w:tcPr>
          <w:p w14:paraId="02EB7BB2"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EF4FA76" w14:textId="2BCCC8F0" w:rsidR="00B50284" w:rsidRPr="003B4C02" w:rsidRDefault="00B50284"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In circumstances where casual employee holds a relevant doctoral qualification, tutorial involves 1 hour of delivery and up to 2 hours of associated working time</w:t>
            </w:r>
          </w:p>
        </w:tc>
        <w:tc>
          <w:tcPr>
            <w:tcW w:w="1015" w:type="pct"/>
          </w:tcPr>
          <w:p w14:paraId="37394D72" w14:textId="748BDD43" w:rsidR="00B50284" w:rsidRPr="003B4C02" w:rsidRDefault="00B50284" w:rsidP="000C4473">
            <w:pPr>
              <w:tabs>
                <w:tab w:val="left" w:pos="478"/>
              </w:tabs>
              <w:spacing w:before="120" w:after="120" w:line="360" w:lineRule="auto"/>
              <w:ind w:right="112"/>
              <w:rPr>
                <w:rFonts w:asciiTheme="minorHAnsi" w:hAnsiTheme="minorHAnsi" w:cstheme="minorHAnsi"/>
                <w:lang w:val="en-AU"/>
              </w:rPr>
            </w:pPr>
            <w:r w:rsidRPr="1A23CEC5">
              <w:rPr>
                <w:rFonts w:asciiTheme="minorHAnsi" w:hAnsiTheme="minorHAnsi" w:cstheme="minorBidi"/>
                <w:lang w:val="en-AU"/>
              </w:rPr>
              <w:t>Schedule 2, para 2(c)</w:t>
            </w:r>
          </w:p>
        </w:tc>
      </w:tr>
      <w:tr w:rsidR="00865F25" w:rsidRPr="00BB668E" w14:paraId="12E2905D" w14:textId="77777777" w:rsidTr="00E05750">
        <w:trPr>
          <w:cantSplit/>
          <w:trHeight w:val="567"/>
        </w:trPr>
        <w:tc>
          <w:tcPr>
            <w:tcW w:w="1796" w:type="pct"/>
            <w:vMerge/>
          </w:tcPr>
          <w:p w14:paraId="2FC57498" w14:textId="77777777" w:rsidR="00B50284" w:rsidRPr="003B4C02" w:rsidRDefault="00B50284"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4516C150" w14:textId="03EDE4FE" w:rsidR="00B50284" w:rsidRPr="003B4C02" w:rsidRDefault="00B50284"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Repeat tutorial involves 1 hour delivery and 1 hour associated working time, where casual employee holds a relevant doctoral qualification provided a repeat tutorial applies to the subsequent delivery of substantially the same subject matter within a 7-day period of the first presentation</w:t>
            </w:r>
          </w:p>
        </w:tc>
        <w:tc>
          <w:tcPr>
            <w:tcW w:w="1015" w:type="pct"/>
          </w:tcPr>
          <w:p w14:paraId="1502E897" w14:textId="2180754D" w:rsidR="00B50284" w:rsidRPr="003B4C02" w:rsidRDefault="00B50284" w:rsidP="000C4473">
            <w:pPr>
              <w:tabs>
                <w:tab w:val="left" w:pos="478"/>
              </w:tabs>
              <w:spacing w:before="120" w:after="120" w:line="360" w:lineRule="auto"/>
              <w:ind w:right="112"/>
              <w:rPr>
                <w:rFonts w:asciiTheme="minorHAnsi" w:hAnsiTheme="minorHAnsi" w:cstheme="minorHAnsi"/>
                <w:lang w:val="en-AU"/>
              </w:rPr>
            </w:pPr>
            <w:r w:rsidRPr="1A23CEC5">
              <w:rPr>
                <w:rFonts w:asciiTheme="minorHAnsi" w:hAnsiTheme="minorHAnsi" w:cstheme="minorBidi"/>
                <w:lang w:val="en-AU"/>
              </w:rPr>
              <w:t>Schedule 2, para 2(d)</w:t>
            </w:r>
          </w:p>
        </w:tc>
      </w:tr>
      <w:tr w:rsidR="00865F25" w:rsidRPr="00BB668E" w14:paraId="62D480AE" w14:textId="77777777" w:rsidTr="0030208F">
        <w:trPr>
          <w:cantSplit/>
          <w:trHeight w:val="567"/>
        </w:trPr>
        <w:tc>
          <w:tcPr>
            <w:tcW w:w="1796" w:type="pct"/>
            <w:vMerge w:val="restart"/>
            <w:shd w:val="clear" w:color="auto" w:fill="F2F2F2" w:themeFill="background1" w:themeFillShade="F2"/>
          </w:tcPr>
          <w:p w14:paraId="05643836" w14:textId="7F2F9F5E" w:rsidR="00BD5766" w:rsidRPr="003B4C02" w:rsidRDefault="00BD5766" w:rsidP="002E7ED0">
            <w:pPr>
              <w:tabs>
                <w:tab w:val="left" w:pos="1002"/>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9E0A56">
              <w:rPr>
                <w:rFonts w:asciiTheme="minorHAnsi" w:eastAsia="Times New Roman" w:hAnsiTheme="minorHAnsi" w:cstheme="minorHAnsi"/>
                <w:b/>
                <w:i/>
                <w:lang w:val="en-AU"/>
              </w:rPr>
              <w:t>Fair Work Act 2009</w:t>
            </w:r>
            <w:r w:rsidRPr="003B4C02">
              <w:rPr>
                <w:rFonts w:asciiTheme="minorHAnsi" w:eastAsia="Times New Roman" w:hAnsiTheme="minorHAnsi" w:cstheme="minorHAnsi"/>
                <w:b/>
                <w:lang w:val="en-AU"/>
              </w:rPr>
              <w:t xml:space="preserve"> by failing to comply with the 2023 Academic Agreement in the Class Characterisation Sub-Stream</w:t>
            </w:r>
          </w:p>
        </w:tc>
        <w:tc>
          <w:tcPr>
            <w:tcW w:w="2189" w:type="pct"/>
            <w:shd w:val="clear" w:color="auto" w:fill="F2F2F2" w:themeFill="background1" w:themeFillShade="F2"/>
          </w:tcPr>
          <w:p w14:paraId="70CD3284" w14:textId="7C357F0D" w:rsidR="00BD5766" w:rsidRPr="003B4C02" w:rsidDel="00DF4E55" w:rsidRDefault="00BD5766" w:rsidP="002E7ED0">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 xml:space="preserve">The rate is paid for a Tutorial or Seminar which is supplementary to a primary form of education delivery delivered by a Casual Employee who holds a relevant doctoral qualification which </w:t>
            </w:r>
            <w:r w:rsidRPr="003B4C02">
              <w:rPr>
                <w:rFonts w:asciiTheme="minorHAnsi" w:hAnsiTheme="minorHAnsi" w:cstheme="minorHAnsi"/>
                <w:color w:val="000000"/>
              </w:rPr>
              <w:br/>
              <w:t>consists of 1 hour of student contact time and includes compensation for up to 2 hours of Associated Working Time</w:t>
            </w:r>
          </w:p>
        </w:tc>
        <w:tc>
          <w:tcPr>
            <w:tcW w:w="1015" w:type="pct"/>
            <w:shd w:val="clear" w:color="auto" w:fill="F2F2F2" w:themeFill="background1" w:themeFillShade="F2"/>
          </w:tcPr>
          <w:p w14:paraId="0B17D3C7" w14:textId="2B581840" w:rsidR="00BD5766" w:rsidRPr="003B4C02" w:rsidDel="00DF4E55" w:rsidRDefault="00BD5766" w:rsidP="002E7ED0">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'Tutorial Rate'</w:t>
            </w:r>
          </w:p>
        </w:tc>
      </w:tr>
      <w:tr w:rsidR="00865F25" w:rsidRPr="00BB668E" w14:paraId="00B05458" w14:textId="77777777" w:rsidTr="0030208F">
        <w:trPr>
          <w:cantSplit/>
          <w:trHeight w:val="567"/>
        </w:trPr>
        <w:tc>
          <w:tcPr>
            <w:tcW w:w="1796" w:type="pct"/>
            <w:vMerge/>
            <w:shd w:val="clear" w:color="auto" w:fill="F2F2F2" w:themeFill="background1" w:themeFillShade="F2"/>
          </w:tcPr>
          <w:p w14:paraId="2AD8AC89" w14:textId="77777777" w:rsidR="00BD5766" w:rsidRPr="003B4C02" w:rsidRDefault="00BD5766" w:rsidP="00BD5766">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55FDD3C" w14:textId="4A69C29A" w:rsidR="00BD5766" w:rsidRPr="003B4C02" w:rsidDel="00DF4E55" w:rsidRDefault="00BD5766" w:rsidP="00BD5766">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 xml:space="preserve">The rate is the Repeat Rate of Pay applicable to a </w:t>
            </w:r>
            <w:r w:rsidR="00BE1638" w:rsidRPr="003B4C02">
              <w:rPr>
                <w:rFonts w:asciiTheme="minorHAnsi" w:hAnsiTheme="minorHAnsi" w:cstheme="minorHAnsi"/>
                <w:color w:val="000000"/>
              </w:rPr>
              <w:t>‘</w:t>
            </w:r>
            <w:r w:rsidRPr="003B4C02">
              <w:rPr>
                <w:rFonts w:asciiTheme="minorHAnsi" w:hAnsiTheme="minorHAnsi" w:cstheme="minorHAnsi"/>
                <w:color w:val="000000"/>
              </w:rPr>
              <w:t>repeat</w:t>
            </w:r>
            <w:r w:rsidR="00BE1638" w:rsidRPr="003B4C02">
              <w:rPr>
                <w:rFonts w:asciiTheme="minorHAnsi" w:hAnsiTheme="minorHAnsi" w:cstheme="minorHAnsi"/>
                <w:color w:val="000000"/>
              </w:rPr>
              <w:t>’</w:t>
            </w:r>
            <w:r w:rsidRPr="003B4C02">
              <w:rPr>
                <w:rFonts w:asciiTheme="minorHAnsi" w:hAnsiTheme="minorHAnsi" w:cstheme="minorHAnsi"/>
                <w:color w:val="000000"/>
              </w:rPr>
              <w:t xml:space="preserve"> Tutorial or Seminar which is supplementary to a primary form of education delivery, being a Tutorial or Seminar that is delivered by the Casual Employee that is the same, or covers substantially the same subject matter, as a Tutorial or Seminar delivered by that Casual Employee within the prior 7 days.  The Repeat Rate of Pay is paid for a Repeat Tutorial or Seminar consisting of 1 hour of student contact time and includes compensation for up to 1 hour of Associated Working Time.</w:t>
            </w:r>
          </w:p>
        </w:tc>
        <w:tc>
          <w:tcPr>
            <w:tcW w:w="1015" w:type="pct"/>
            <w:shd w:val="clear" w:color="auto" w:fill="F2F2F2" w:themeFill="background1" w:themeFillShade="F2"/>
          </w:tcPr>
          <w:p w14:paraId="59B71BFD" w14:textId="47A167AD" w:rsidR="00BD5766" w:rsidRPr="003B4C02" w:rsidDel="00DF4E55" w:rsidRDefault="00BD5766" w:rsidP="00BD5766">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'Repeat Tutorial Rate'</w:t>
            </w:r>
          </w:p>
        </w:tc>
      </w:tr>
      <w:tr w:rsidR="00865F25" w:rsidRPr="00BB668E" w14:paraId="1827287B" w14:textId="77777777" w:rsidTr="0030208F">
        <w:trPr>
          <w:cantSplit/>
          <w:trHeight w:val="567"/>
        </w:trPr>
        <w:tc>
          <w:tcPr>
            <w:tcW w:w="1796" w:type="pct"/>
            <w:vMerge/>
            <w:shd w:val="clear" w:color="auto" w:fill="F2F2F2" w:themeFill="background1" w:themeFillShade="F2"/>
          </w:tcPr>
          <w:p w14:paraId="2C1F761A" w14:textId="77777777" w:rsidR="00BD5766" w:rsidRPr="003B4C02" w:rsidRDefault="00BD5766" w:rsidP="00BD5766">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E028B60" w14:textId="161330F1" w:rsidR="00BD5766" w:rsidRPr="003B4C02" w:rsidDel="00DF4E55" w:rsidRDefault="00BD5766" w:rsidP="00BD5766">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The rate is paid for a Tutorial or Seminar which is supplementary to a primary form of education delivery delivered by a Casual Employee who holds a relevant doctoral qualification which consists of 1 hour of student contact time and includes compensation for up to 2 hours of Associated Working Time.</w:t>
            </w:r>
          </w:p>
        </w:tc>
        <w:tc>
          <w:tcPr>
            <w:tcW w:w="1015" w:type="pct"/>
            <w:shd w:val="clear" w:color="auto" w:fill="F2F2F2" w:themeFill="background1" w:themeFillShade="F2"/>
          </w:tcPr>
          <w:p w14:paraId="52A9CA19" w14:textId="79493FE6" w:rsidR="00BD5766" w:rsidRPr="003B4C02" w:rsidDel="00DF4E55" w:rsidRDefault="00BD5766" w:rsidP="00BD5766">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Tutorial Rate'</w:t>
            </w:r>
          </w:p>
        </w:tc>
      </w:tr>
      <w:tr w:rsidR="00865F25" w:rsidRPr="00BB668E" w14:paraId="17505FC7" w14:textId="77777777" w:rsidTr="0030208F">
        <w:trPr>
          <w:cantSplit/>
          <w:trHeight w:val="567"/>
        </w:trPr>
        <w:tc>
          <w:tcPr>
            <w:tcW w:w="1796" w:type="pct"/>
            <w:vMerge/>
            <w:shd w:val="clear" w:color="auto" w:fill="F2F2F2" w:themeFill="background1" w:themeFillShade="F2"/>
          </w:tcPr>
          <w:p w14:paraId="262DBE34" w14:textId="77777777" w:rsidR="00BD5766" w:rsidRPr="003B4C02" w:rsidRDefault="00BD5766" w:rsidP="00BD5766">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3E6A4BC" w14:textId="6A9913A3" w:rsidR="00BD5766" w:rsidRPr="003B4C02" w:rsidDel="00DF4E55" w:rsidRDefault="00BD5766" w:rsidP="00BD5766">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 xml:space="preserve">This rate is the Repeat Rate of Pay applicable to a </w:t>
            </w:r>
            <w:r w:rsidR="00BE1638" w:rsidRPr="003B4C02">
              <w:rPr>
                <w:rFonts w:asciiTheme="minorHAnsi" w:hAnsiTheme="minorHAnsi" w:cstheme="minorHAnsi"/>
                <w:color w:val="000000"/>
              </w:rPr>
              <w:t>‘</w:t>
            </w:r>
            <w:r w:rsidRPr="003B4C02">
              <w:rPr>
                <w:rFonts w:asciiTheme="minorHAnsi" w:hAnsiTheme="minorHAnsi" w:cstheme="minorHAnsi"/>
                <w:color w:val="000000"/>
              </w:rPr>
              <w:t>repeat</w:t>
            </w:r>
            <w:r w:rsidR="00BE1638" w:rsidRPr="003B4C02">
              <w:rPr>
                <w:rFonts w:asciiTheme="minorHAnsi" w:hAnsiTheme="minorHAnsi" w:cstheme="minorHAnsi"/>
                <w:color w:val="000000"/>
              </w:rPr>
              <w:t>’</w:t>
            </w:r>
            <w:r w:rsidRPr="003B4C02">
              <w:rPr>
                <w:rFonts w:asciiTheme="minorHAnsi" w:hAnsiTheme="minorHAnsi" w:cstheme="minorHAnsi"/>
                <w:color w:val="000000"/>
              </w:rPr>
              <w:t xml:space="preserve"> Tutorial or Seminar which is supplementary to a primary form of education delivery, being a Tutorial or Seminar that is delivered by the Casual Employee that is the same, or covers substantially the same subject matter, as a Tutorial or Seminar delivered by that Casual Employee within the prior 7 days. The Repeat Rate of Pay is paid for a Repeat Tutorial or Seminar delivered by a Casual Employee who holds a relevant doctoral qualification which consists of 1 hour student contact time and includes compensation for 1 hour of Associated Working Time.</w:t>
            </w:r>
          </w:p>
        </w:tc>
        <w:tc>
          <w:tcPr>
            <w:tcW w:w="1015" w:type="pct"/>
            <w:shd w:val="clear" w:color="auto" w:fill="F2F2F2" w:themeFill="background1" w:themeFillShade="F2"/>
          </w:tcPr>
          <w:p w14:paraId="024AA3F5" w14:textId="56739215" w:rsidR="00BD5766" w:rsidRPr="003B4C02" w:rsidDel="00DF4E55" w:rsidRDefault="00BD5766" w:rsidP="00BD5766">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Schedule 2, 'PHD Repeat Tutorial Rate'</w:t>
            </w:r>
          </w:p>
        </w:tc>
      </w:tr>
      <w:tr w:rsidR="00865F25" w:rsidRPr="00BB668E" w14:paraId="4BF581D8" w14:textId="77777777" w:rsidTr="00E05750">
        <w:trPr>
          <w:cantSplit/>
          <w:trHeight w:val="567"/>
        </w:trPr>
        <w:tc>
          <w:tcPr>
            <w:tcW w:w="1796" w:type="pct"/>
            <w:vMerge w:val="restart"/>
          </w:tcPr>
          <w:p w14:paraId="589A0CE7" w14:textId="539FEB9D" w:rsidR="003823E8" w:rsidRPr="003B4C02" w:rsidRDefault="00426C94" w:rsidP="00BD5766">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rPr>
              <w:t xml:space="preserve">Failure to comply with section 535(1) </w:t>
            </w:r>
            <w:r w:rsidR="00026610" w:rsidRPr="003B4C02">
              <w:rPr>
                <w:rFonts w:asciiTheme="minorHAnsi" w:eastAsia="Times New Roman" w:hAnsiTheme="minorHAnsi" w:cstheme="minorHAnsi"/>
                <w:b/>
              </w:rPr>
              <w:t xml:space="preserve">of the </w:t>
            </w:r>
            <w:r w:rsidR="00026610" w:rsidRPr="003B4C02">
              <w:rPr>
                <w:rFonts w:asciiTheme="minorHAnsi" w:eastAsia="Times New Roman" w:hAnsiTheme="minorHAnsi" w:cstheme="minorHAnsi"/>
                <w:b/>
                <w:i/>
              </w:rPr>
              <w:t xml:space="preserve">Fair Work Act 2009 </w:t>
            </w:r>
            <w:r w:rsidRPr="003B4C02">
              <w:rPr>
                <w:rFonts w:asciiTheme="minorHAnsi" w:eastAsia="Times New Roman" w:hAnsiTheme="minorHAnsi" w:cstheme="minorHAnsi"/>
                <w:b/>
              </w:rPr>
              <w:t xml:space="preserve">by failing to make and keep for 7 years employee records prescribed by the </w:t>
            </w:r>
            <w:r w:rsidRPr="003B4C02">
              <w:rPr>
                <w:rFonts w:asciiTheme="minorHAnsi" w:eastAsia="Times New Roman" w:hAnsiTheme="minorHAnsi" w:cstheme="minorHAnsi"/>
                <w:b/>
                <w:i/>
              </w:rPr>
              <w:t>Fair Work Regulations 2009</w:t>
            </w:r>
            <w:r w:rsidR="00AE7656" w:rsidRPr="003B4C02">
              <w:rPr>
                <w:rFonts w:asciiTheme="minorHAnsi" w:eastAsia="Times New Roman" w:hAnsiTheme="minorHAnsi" w:cstheme="minorHAnsi"/>
                <w:b/>
                <w:i/>
              </w:rPr>
              <w:t xml:space="preserve"> </w:t>
            </w:r>
            <w:r w:rsidR="00AE7656" w:rsidRPr="003B4C02">
              <w:rPr>
                <w:rFonts w:asciiTheme="minorHAnsi" w:eastAsia="Times New Roman" w:hAnsiTheme="minorHAnsi" w:cstheme="minorHAnsi"/>
                <w:b/>
              </w:rPr>
              <w:t>during</w:t>
            </w:r>
            <w:r w:rsidRPr="003B4C02">
              <w:rPr>
                <w:rFonts w:asciiTheme="minorHAnsi" w:eastAsia="Times New Roman" w:hAnsiTheme="minorHAnsi" w:cstheme="minorHAnsi"/>
                <w:b/>
              </w:rPr>
              <w:t xml:space="preserve"> the Original Review Period, the Extended Review Period and Class Characterisation Sub-</w:t>
            </w:r>
            <w:r w:rsidRPr="003B4C02">
              <w:rPr>
                <w:rFonts w:asciiTheme="minorHAnsi" w:eastAsia="Times New Roman" w:hAnsiTheme="minorHAnsi" w:cstheme="minorHAnsi"/>
                <w:b/>
              </w:rPr>
              <w:lastRenderedPageBreak/>
              <w:t>Stream</w:t>
            </w:r>
          </w:p>
        </w:tc>
        <w:tc>
          <w:tcPr>
            <w:tcW w:w="2189" w:type="pct"/>
          </w:tcPr>
          <w:p w14:paraId="28EDEA3D" w14:textId="77777777" w:rsidR="003823E8" w:rsidRPr="003B4C02" w:rsidRDefault="003823E8" w:rsidP="00BD5766">
            <w:pPr>
              <w:widowControl/>
              <w:autoSpaceDE/>
              <w:autoSpaceDN/>
              <w:spacing w:before="120" w:after="120" w:line="360" w:lineRule="auto"/>
              <w:ind w:right="113"/>
              <w:rPr>
                <w:rFonts w:asciiTheme="minorHAnsi" w:hAnsiTheme="minorHAnsi" w:cstheme="minorHAnsi"/>
                <w:color w:val="000000"/>
              </w:rPr>
            </w:pPr>
          </w:p>
        </w:tc>
        <w:tc>
          <w:tcPr>
            <w:tcW w:w="1015" w:type="pct"/>
          </w:tcPr>
          <w:p w14:paraId="4A3FE45A" w14:textId="61EC6FD7" w:rsidR="003823E8" w:rsidRPr="003B4C02" w:rsidRDefault="000349CD" w:rsidP="00BD5766">
            <w:pPr>
              <w:tabs>
                <w:tab w:val="left" w:pos="478"/>
              </w:tabs>
              <w:spacing w:before="120" w:after="120" w:line="360" w:lineRule="auto"/>
              <w:ind w:right="112"/>
              <w:rPr>
                <w:rFonts w:asciiTheme="minorHAnsi" w:hAnsiTheme="minorHAnsi" w:cstheme="minorHAnsi"/>
                <w:color w:val="000000"/>
              </w:rPr>
            </w:pPr>
            <w:r w:rsidRPr="003B4C02">
              <w:rPr>
                <w:rFonts w:asciiTheme="minorHAnsi" w:hAnsiTheme="minorHAnsi" w:cstheme="minorHAnsi"/>
                <w:color w:val="000000"/>
              </w:rPr>
              <w:t>Regulation 3.33(1) - Failure to make and keep a record that specifies the rate of remuneration paid to an employee</w:t>
            </w:r>
          </w:p>
        </w:tc>
      </w:tr>
      <w:tr w:rsidR="00865F25" w:rsidRPr="00BB668E" w14:paraId="69176975" w14:textId="77777777" w:rsidTr="00E05750">
        <w:trPr>
          <w:cantSplit/>
          <w:trHeight w:val="567"/>
        </w:trPr>
        <w:tc>
          <w:tcPr>
            <w:tcW w:w="1796" w:type="pct"/>
            <w:vMerge/>
          </w:tcPr>
          <w:p w14:paraId="787ED690" w14:textId="77777777" w:rsidR="004070AA" w:rsidRPr="003B4C02" w:rsidRDefault="004070AA" w:rsidP="00BD5766">
            <w:pPr>
              <w:tabs>
                <w:tab w:val="left" w:pos="478"/>
              </w:tabs>
              <w:spacing w:before="120" w:after="120" w:line="360" w:lineRule="auto"/>
              <w:ind w:right="112"/>
              <w:rPr>
                <w:rFonts w:asciiTheme="minorHAnsi" w:eastAsia="Times New Roman" w:hAnsiTheme="minorHAnsi" w:cstheme="minorHAnsi"/>
                <w:b/>
              </w:rPr>
            </w:pPr>
          </w:p>
        </w:tc>
        <w:tc>
          <w:tcPr>
            <w:tcW w:w="2189" w:type="pct"/>
          </w:tcPr>
          <w:p w14:paraId="34FA4448" w14:textId="77777777" w:rsidR="004070AA" w:rsidRPr="003B4C02" w:rsidRDefault="004070AA" w:rsidP="00BD5766">
            <w:pPr>
              <w:widowControl/>
              <w:autoSpaceDE/>
              <w:autoSpaceDN/>
              <w:spacing w:before="120" w:after="120" w:line="360" w:lineRule="auto"/>
              <w:ind w:right="113"/>
              <w:rPr>
                <w:rFonts w:asciiTheme="minorHAnsi" w:hAnsiTheme="minorHAnsi" w:cstheme="minorHAnsi"/>
                <w:color w:val="000000"/>
              </w:rPr>
            </w:pPr>
          </w:p>
        </w:tc>
        <w:tc>
          <w:tcPr>
            <w:tcW w:w="1015" w:type="pct"/>
          </w:tcPr>
          <w:p w14:paraId="001A3C47" w14:textId="68D7A298" w:rsidR="004070AA" w:rsidRPr="003B4C02" w:rsidRDefault="000349CD" w:rsidP="00BD5766">
            <w:pPr>
              <w:tabs>
                <w:tab w:val="left" w:pos="478"/>
              </w:tabs>
              <w:spacing w:before="120" w:after="120" w:line="360" w:lineRule="auto"/>
              <w:ind w:right="112"/>
              <w:rPr>
                <w:rFonts w:asciiTheme="minorHAnsi" w:hAnsiTheme="minorHAnsi" w:cstheme="minorHAnsi"/>
                <w:color w:val="000000"/>
              </w:rPr>
            </w:pPr>
            <w:r w:rsidRPr="003B4C02">
              <w:rPr>
                <w:rFonts w:asciiTheme="minorHAnsi" w:hAnsiTheme="minorHAnsi" w:cstheme="minorHAnsi"/>
                <w:color w:val="000000"/>
              </w:rPr>
              <w:t>Regulation 3.33(2) - Failure to make and keep a record of all hours worked by casual or irregular part time employees</w:t>
            </w:r>
          </w:p>
        </w:tc>
      </w:tr>
      <w:tr w:rsidR="00865F25" w:rsidRPr="00BB668E" w14:paraId="328567BB" w14:textId="77777777" w:rsidTr="0030208F">
        <w:trPr>
          <w:cantSplit/>
          <w:trHeight w:val="567"/>
        </w:trPr>
        <w:tc>
          <w:tcPr>
            <w:tcW w:w="1796" w:type="pct"/>
            <w:vMerge/>
            <w:tcBorders>
              <w:bottom w:val="single" w:sz="4" w:space="0" w:color="auto"/>
            </w:tcBorders>
          </w:tcPr>
          <w:p w14:paraId="63801883" w14:textId="77777777" w:rsidR="004070AA" w:rsidRPr="003B4C02" w:rsidRDefault="004070AA" w:rsidP="00BD5766">
            <w:pPr>
              <w:tabs>
                <w:tab w:val="left" w:pos="478"/>
              </w:tabs>
              <w:spacing w:before="120" w:after="120" w:line="360" w:lineRule="auto"/>
              <w:ind w:right="112"/>
              <w:rPr>
                <w:rFonts w:asciiTheme="minorHAnsi" w:eastAsia="Times New Roman" w:hAnsiTheme="minorHAnsi" w:cstheme="minorHAnsi"/>
                <w:b/>
              </w:rPr>
            </w:pPr>
          </w:p>
        </w:tc>
        <w:tc>
          <w:tcPr>
            <w:tcW w:w="2189" w:type="pct"/>
            <w:tcBorders>
              <w:bottom w:val="single" w:sz="4" w:space="0" w:color="auto"/>
            </w:tcBorders>
          </w:tcPr>
          <w:p w14:paraId="44394436" w14:textId="77777777" w:rsidR="004070AA" w:rsidRPr="003B4C02" w:rsidRDefault="004070AA" w:rsidP="00BD5766">
            <w:pPr>
              <w:widowControl/>
              <w:autoSpaceDE/>
              <w:autoSpaceDN/>
              <w:spacing w:before="120" w:after="120" w:line="360" w:lineRule="auto"/>
              <w:ind w:right="113"/>
              <w:rPr>
                <w:rFonts w:asciiTheme="minorHAnsi" w:hAnsiTheme="minorHAnsi" w:cstheme="minorHAnsi"/>
                <w:color w:val="000000"/>
              </w:rPr>
            </w:pPr>
          </w:p>
        </w:tc>
        <w:tc>
          <w:tcPr>
            <w:tcW w:w="1015" w:type="pct"/>
            <w:tcBorders>
              <w:bottom w:val="single" w:sz="4" w:space="0" w:color="auto"/>
            </w:tcBorders>
          </w:tcPr>
          <w:p w14:paraId="63FAB7A9" w14:textId="0371825D" w:rsidR="004070AA" w:rsidRPr="003B4C02" w:rsidRDefault="006F70A9" w:rsidP="00BD5766">
            <w:pPr>
              <w:tabs>
                <w:tab w:val="left" w:pos="478"/>
              </w:tabs>
              <w:spacing w:before="120" w:after="120" w:line="360" w:lineRule="auto"/>
              <w:ind w:right="112"/>
              <w:rPr>
                <w:rFonts w:asciiTheme="minorHAnsi" w:hAnsiTheme="minorHAnsi" w:cstheme="minorHAnsi"/>
                <w:color w:val="000000"/>
              </w:rPr>
            </w:pPr>
            <w:r w:rsidRPr="003B4C02">
              <w:rPr>
                <w:rFonts w:asciiTheme="minorHAnsi" w:hAnsiTheme="minorHAnsi" w:cstheme="minorHAnsi"/>
                <w:color w:val="000000"/>
              </w:rPr>
              <w:t>Regulation 3.33(3) - Failure to make and keep a record of allowances, penalty rates or loadings paid to employees</w:t>
            </w:r>
          </w:p>
        </w:tc>
      </w:tr>
      <w:tr w:rsidR="00865F25" w:rsidRPr="00BB668E" w14:paraId="1A52EE69" w14:textId="77777777" w:rsidTr="0030208F">
        <w:trPr>
          <w:cantSplit/>
          <w:trHeight w:val="567"/>
        </w:trPr>
        <w:tc>
          <w:tcPr>
            <w:tcW w:w="1796" w:type="pct"/>
            <w:shd w:val="clear" w:color="auto" w:fill="F2F2F2" w:themeFill="background1" w:themeFillShade="F2"/>
          </w:tcPr>
          <w:p w14:paraId="5EE618A3" w14:textId="1AA09033" w:rsidR="004070AA" w:rsidRPr="003B4C02" w:rsidRDefault="003A27A9" w:rsidP="00BD5766">
            <w:pPr>
              <w:tabs>
                <w:tab w:val="left" w:pos="478"/>
              </w:tabs>
              <w:spacing w:before="120" w:after="120" w:line="360" w:lineRule="auto"/>
              <w:ind w:right="112"/>
              <w:rPr>
                <w:rFonts w:asciiTheme="minorHAnsi" w:eastAsia="Times New Roman" w:hAnsiTheme="minorHAnsi" w:cstheme="minorHAnsi"/>
                <w:b/>
              </w:rPr>
            </w:pPr>
            <w:r w:rsidRPr="003B4C02">
              <w:rPr>
                <w:rFonts w:asciiTheme="minorHAnsi" w:eastAsia="Times New Roman" w:hAnsiTheme="minorHAnsi" w:cstheme="minorHAnsi"/>
                <w:b/>
              </w:rPr>
              <w:t xml:space="preserve">Failure to comply with section 536(2) of the </w:t>
            </w:r>
            <w:r w:rsidRPr="003B4C02">
              <w:rPr>
                <w:rFonts w:asciiTheme="minorHAnsi" w:eastAsia="Times New Roman" w:hAnsiTheme="minorHAnsi" w:cstheme="minorHAnsi"/>
                <w:b/>
                <w:i/>
              </w:rPr>
              <w:t xml:space="preserve">Fair Work Act 2009 </w:t>
            </w:r>
            <w:r w:rsidRPr="003B4C02">
              <w:rPr>
                <w:rFonts w:asciiTheme="minorHAnsi" w:eastAsia="Times New Roman" w:hAnsiTheme="minorHAnsi" w:cstheme="minorHAnsi"/>
                <w:b/>
              </w:rPr>
              <w:t xml:space="preserve">by failing to include information in </w:t>
            </w:r>
            <w:r w:rsidR="004B4307" w:rsidRPr="003B4C02">
              <w:rPr>
                <w:rFonts w:asciiTheme="minorHAnsi" w:eastAsia="Times New Roman" w:hAnsiTheme="minorHAnsi" w:cstheme="minorHAnsi"/>
                <w:b/>
              </w:rPr>
              <w:t>pay</w:t>
            </w:r>
            <w:r w:rsidR="006360B2">
              <w:rPr>
                <w:rFonts w:asciiTheme="minorHAnsi" w:eastAsia="Times New Roman" w:hAnsiTheme="minorHAnsi" w:cstheme="minorHAnsi"/>
                <w:b/>
              </w:rPr>
              <w:t xml:space="preserve"> </w:t>
            </w:r>
            <w:r w:rsidR="004B4307" w:rsidRPr="003B4C02">
              <w:rPr>
                <w:rFonts w:asciiTheme="minorHAnsi" w:eastAsia="Times New Roman" w:hAnsiTheme="minorHAnsi" w:cstheme="minorHAnsi"/>
                <w:b/>
              </w:rPr>
              <w:t>slips</w:t>
            </w:r>
            <w:r w:rsidRPr="003B4C02">
              <w:rPr>
                <w:rFonts w:asciiTheme="minorHAnsi" w:eastAsia="Times New Roman" w:hAnsiTheme="minorHAnsi" w:cstheme="minorHAnsi"/>
                <w:b/>
              </w:rPr>
              <w:t xml:space="preserve"> prescribed by the </w:t>
            </w:r>
            <w:r w:rsidRPr="003B4C02">
              <w:rPr>
                <w:rFonts w:asciiTheme="minorHAnsi" w:eastAsia="Times New Roman" w:hAnsiTheme="minorHAnsi" w:cstheme="minorHAnsi"/>
                <w:b/>
                <w:i/>
              </w:rPr>
              <w:t>Fair Work Regulations 2009</w:t>
            </w:r>
            <w:r w:rsidRPr="003B4C02">
              <w:rPr>
                <w:rFonts w:asciiTheme="minorHAnsi" w:eastAsia="Times New Roman" w:hAnsiTheme="minorHAnsi" w:cstheme="minorHAnsi"/>
                <w:b/>
              </w:rPr>
              <w:t xml:space="preserve"> during the Original Review Period, the Extended Review Period and Class Characterisation Sub-Stream</w:t>
            </w:r>
          </w:p>
        </w:tc>
        <w:tc>
          <w:tcPr>
            <w:tcW w:w="2189" w:type="pct"/>
            <w:shd w:val="clear" w:color="auto" w:fill="F2F2F2" w:themeFill="background1" w:themeFillShade="F2"/>
          </w:tcPr>
          <w:p w14:paraId="3C4C1D1A" w14:textId="77777777" w:rsidR="004070AA" w:rsidRPr="003B4C02" w:rsidRDefault="004070AA" w:rsidP="00BD5766">
            <w:pPr>
              <w:widowControl/>
              <w:autoSpaceDE/>
              <w:autoSpaceDN/>
              <w:spacing w:before="120" w:after="120" w:line="360" w:lineRule="auto"/>
              <w:ind w:right="113"/>
              <w:rPr>
                <w:rFonts w:asciiTheme="minorHAnsi" w:hAnsiTheme="minorHAnsi" w:cstheme="minorHAnsi"/>
                <w:color w:val="000000"/>
              </w:rPr>
            </w:pPr>
          </w:p>
        </w:tc>
        <w:tc>
          <w:tcPr>
            <w:tcW w:w="1015" w:type="pct"/>
            <w:shd w:val="clear" w:color="auto" w:fill="F2F2F2" w:themeFill="background1" w:themeFillShade="F2"/>
          </w:tcPr>
          <w:p w14:paraId="4F0539E6" w14:textId="09B8E5A1" w:rsidR="004070AA" w:rsidRPr="003B4C02" w:rsidRDefault="00312073" w:rsidP="00BD5766">
            <w:pPr>
              <w:tabs>
                <w:tab w:val="left" w:pos="478"/>
              </w:tabs>
              <w:spacing w:before="120" w:after="120" w:line="360" w:lineRule="auto"/>
              <w:ind w:right="112"/>
              <w:rPr>
                <w:rFonts w:asciiTheme="minorHAnsi" w:hAnsiTheme="minorHAnsi" w:cstheme="minorHAnsi"/>
                <w:color w:val="000000"/>
              </w:rPr>
            </w:pPr>
            <w:r w:rsidRPr="003B4C02">
              <w:rPr>
                <w:rFonts w:asciiTheme="minorHAnsi" w:hAnsiTheme="minorHAnsi" w:cstheme="minorHAnsi"/>
                <w:color w:val="000000"/>
              </w:rPr>
              <w:t>Regulation 3.46(1) - Failure to specify any amount paid to the employee that is a bonus, loading, allowance, penalty rate, incentive</w:t>
            </w:r>
            <w:r w:rsidRPr="003B4C02">
              <w:rPr>
                <w:rFonts w:asciiTheme="minorHAnsi" w:hAnsiTheme="minorHAnsi" w:cstheme="minorHAnsi"/>
                <w:color w:val="000000"/>
              </w:rPr>
              <w:noBreakHyphen/>
              <w:t>based payment or other separately identifiable entitlement</w:t>
            </w:r>
          </w:p>
        </w:tc>
      </w:tr>
      <w:tr w:rsidR="00865F25" w:rsidRPr="00BB668E" w14:paraId="5056E304" w14:textId="77777777" w:rsidTr="00E05750">
        <w:trPr>
          <w:cantSplit/>
          <w:trHeight w:val="567"/>
        </w:trPr>
        <w:tc>
          <w:tcPr>
            <w:tcW w:w="1796" w:type="pct"/>
            <w:vMerge w:val="restart"/>
          </w:tcPr>
          <w:p w14:paraId="59EFC65B" w14:textId="77777777" w:rsidR="001536FF" w:rsidRPr="003B4C02" w:rsidRDefault="001536FF" w:rsidP="000C4473">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lastRenderedPageBreak/>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2015 Academic Agreement during the Wider Compliance Review with respect to:</w:t>
            </w:r>
          </w:p>
          <w:p w14:paraId="5A43E02C" w14:textId="600192E9" w:rsidR="001536FF" w:rsidRPr="003B4C02" w:rsidRDefault="001536FF" w:rsidP="000C4473">
            <w:pPr>
              <w:tabs>
                <w:tab w:val="left" w:pos="478"/>
              </w:tabs>
              <w:spacing w:before="120" w:after="120" w:line="360" w:lineRule="auto"/>
              <w:ind w:right="112"/>
              <w:rPr>
                <w:rFonts w:asciiTheme="minorHAnsi" w:eastAsia="Times New Roman" w:hAnsiTheme="minorHAnsi" w:cstheme="minorBidi"/>
                <w:b/>
                <w:lang w:val="en-AU"/>
              </w:rPr>
            </w:pPr>
            <w:r w:rsidRPr="1A23CEC5">
              <w:rPr>
                <w:rFonts w:asciiTheme="minorHAnsi" w:eastAsia="Times New Roman" w:hAnsiTheme="minorHAnsi" w:cstheme="minorBidi"/>
                <w:b/>
                <w:lang w:val="en-AU"/>
              </w:rPr>
              <w:t xml:space="preserve">The Minimum Rates Review (Professional and Academic staff), Consequential Impacts Review, </w:t>
            </w:r>
          </w:p>
        </w:tc>
        <w:tc>
          <w:tcPr>
            <w:tcW w:w="2189" w:type="pct"/>
          </w:tcPr>
          <w:p w14:paraId="78FBEEBE" w14:textId="229291EF" w:rsidR="001536FF" w:rsidRPr="003B4C02" w:rsidRDefault="001536F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Annual base salary and hourly base rates of pay</w:t>
            </w:r>
          </w:p>
        </w:tc>
        <w:tc>
          <w:tcPr>
            <w:tcW w:w="1015" w:type="pct"/>
          </w:tcPr>
          <w:p w14:paraId="7402EB67" w14:textId="609F2E59" w:rsidR="001536FF" w:rsidRPr="003B4C02" w:rsidRDefault="001536FF" w:rsidP="000C4473">
            <w:pPr>
              <w:tabs>
                <w:tab w:val="left" w:pos="478"/>
              </w:tabs>
              <w:spacing w:before="120" w:after="120" w:line="360" w:lineRule="auto"/>
              <w:ind w:right="112"/>
              <w:rPr>
                <w:rFonts w:asciiTheme="minorHAnsi" w:hAnsiTheme="minorHAnsi" w:cstheme="minorHAnsi"/>
                <w:lang w:val="en-AU"/>
              </w:rPr>
            </w:pPr>
            <w:r w:rsidRPr="1A23CEC5">
              <w:rPr>
                <w:rFonts w:asciiTheme="minorHAnsi" w:hAnsiTheme="minorHAnsi" w:cstheme="minorBidi"/>
                <w:lang w:val="en-AU"/>
              </w:rPr>
              <w:t>Clause 11.1 and Schedule 1</w:t>
            </w:r>
          </w:p>
        </w:tc>
      </w:tr>
      <w:tr w:rsidR="00865F25" w:rsidRPr="00BB668E" w14:paraId="0886195B" w14:textId="77777777" w:rsidTr="00E05750">
        <w:trPr>
          <w:cantSplit/>
          <w:trHeight w:val="567"/>
        </w:trPr>
        <w:tc>
          <w:tcPr>
            <w:tcW w:w="1796" w:type="pct"/>
            <w:vMerge/>
          </w:tcPr>
          <w:p w14:paraId="2F3FE2F9" w14:textId="77777777" w:rsidR="001536FF" w:rsidRPr="003B4C02" w:rsidRDefault="001536FF"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40F33C34" w14:textId="4700B3BB" w:rsidR="001536FF" w:rsidRPr="003B4C02" w:rsidRDefault="001536FF"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Increases to minimum salary rates payable to full time employees</w:t>
            </w:r>
          </w:p>
        </w:tc>
        <w:tc>
          <w:tcPr>
            <w:tcW w:w="1015" w:type="pct"/>
          </w:tcPr>
          <w:p w14:paraId="4E59773F" w14:textId="6E96775B" w:rsidR="001536FF" w:rsidRPr="003B4C02" w:rsidRDefault="001536F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11.2</w:t>
            </w:r>
          </w:p>
        </w:tc>
      </w:tr>
      <w:tr w:rsidR="00865F25" w:rsidRPr="00BB668E" w14:paraId="597B0F7D" w14:textId="77777777" w:rsidTr="00E05750">
        <w:trPr>
          <w:cantSplit/>
          <w:trHeight w:val="567"/>
        </w:trPr>
        <w:tc>
          <w:tcPr>
            <w:tcW w:w="1796" w:type="pct"/>
            <w:vMerge/>
          </w:tcPr>
          <w:p w14:paraId="58DEF5EC" w14:textId="77777777" w:rsidR="001536FF" w:rsidRPr="003B4C02" w:rsidRDefault="001536FF"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7C8D5292" w14:textId="71D1834B" w:rsidR="001536FF" w:rsidRPr="003B4C02" w:rsidRDefault="001536FF"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Incremental progression of employees under Schedule 1</w:t>
            </w:r>
          </w:p>
        </w:tc>
        <w:tc>
          <w:tcPr>
            <w:tcW w:w="1015" w:type="pct"/>
          </w:tcPr>
          <w:p w14:paraId="54A5A432" w14:textId="1C13C617" w:rsidR="001536FF" w:rsidRPr="003B4C02" w:rsidRDefault="001536FF"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26.0</w:t>
            </w:r>
          </w:p>
        </w:tc>
      </w:tr>
      <w:tr w:rsidR="00CD3117" w:rsidRPr="00BB668E" w14:paraId="308614DF" w14:textId="77777777" w:rsidTr="00E05750">
        <w:trPr>
          <w:cantSplit/>
          <w:trHeight w:val="567"/>
        </w:trPr>
        <w:tc>
          <w:tcPr>
            <w:tcW w:w="1796" w:type="pct"/>
            <w:vMerge/>
          </w:tcPr>
          <w:p w14:paraId="2A0EA8BB" w14:textId="77777777" w:rsidR="001536FF" w:rsidRPr="003B4C02" w:rsidRDefault="001536FF" w:rsidP="00FC20ED">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0F6BC4C9" w14:textId="3FF5A926" w:rsidR="001536FF" w:rsidRPr="003B4C02" w:rsidRDefault="001536FF" w:rsidP="00FC20ED">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Payment for any accrued but untaken annual leave upon the termination of employment</w:t>
            </w:r>
          </w:p>
        </w:tc>
        <w:tc>
          <w:tcPr>
            <w:tcW w:w="1015" w:type="pct"/>
          </w:tcPr>
          <w:p w14:paraId="34691C00" w14:textId="773D1C4E" w:rsidR="001536FF" w:rsidRPr="003B4C02" w:rsidRDefault="001536FF" w:rsidP="00FC20ED">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Clause 31.6(a)</w:t>
            </w:r>
          </w:p>
        </w:tc>
      </w:tr>
      <w:tr w:rsidR="00CD3117" w:rsidRPr="00BB668E" w14:paraId="4D057BEA" w14:textId="77777777" w:rsidTr="00E05750">
        <w:trPr>
          <w:cantSplit/>
          <w:trHeight w:val="567"/>
        </w:trPr>
        <w:tc>
          <w:tcPr>
            <w:tcW w:w="1796" w:type="pct"/>
            <w:vMerge/>
          </w:tcPr>
          <w:p w14:paraId="50FC4DB4" w14:textId="77777777" w:rsidR="001536FF" w:rsidRPr="003B4C02" w:rsidRDefault="001536FF" w:rsidP="00FC20ED">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7A3DC3AF" w14:textId="5E15CBC7" w:rsidR="001536FF" w:rsidRPr="003B4C02" w:rsidRDefault="001536FF" w:rsidP="00FC20ED">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for Annual Leave Loading equal to 17.5 per cent of salary for the period of leave accrued</w:t>
            </w:r>
          </w:p>
        </w:tc>
        <w:tc>
          <w:tcPr>
            <w:tcW w:w="1015" w:type="pct"/>
          </w:tcPr>
          <w:p w14:paraId="2E8913DA" w14:textId="3B230B70" w:rsidR="001536FF" w:rsidRPr="003B4C02" w:rsidRDefault="001536FF" w:rsidP="00FC20ED">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31.7(a)</w:t>
            </w:r>
          </w:p>
        </w:tc>
      </w:tr>
      <w:tr w:rsidR="00CD3117" w:rsidRPr="00BB668E" w14:paraId="29672FC1" w14:textId="77777777" w:rsidTr="006360B2">
        <w:trPr>
          <w:cantSplit/>
          <w:trHeight w:val="567"/>
        </w:trPr>
        <w:tc>
          <w:tcPr>
            <w:tcW w:w="1796" w:type="pct"/>
            <w:vMerge/>
            <w:tcBorders>
              <w:bottom w:val="single" w:sz="4" w:space="0" w:color="auto"/>
            </w:tcBorders>
          </w:tcPr>
          <w:p w14:paraId="22F12749" w14:textId="77777777" w:rsidR="001536FF" w:rsidRPr="003B4C02" w:rsidRDefault="001536FF" w:rsidP="001536FF">
            <w:pPr>
              <w:tabs>
                <w:tab w:val="left" w:pos="478"/>
              </w:tabs>
              <w:spacing w:before="120" w:after="120" w:line="360" w:lineRule="auto"/>
              <w:ind w:right="112"/>
              <w:rPr>
                <w:rFonts w:asciiTheme="minorHAnsi" w:eastAsia="Times New Roman" w:hAnsiTheme="minorHAnsi" w:cstheme="minorHAnsi"/>
                <w:b/>
                <w:lang w:val="en-AU"/>
              </w:rPr>
            </w:pPr>
          </w:p>
        </w:tc>
        <w:tc>
          <w:tcPr>
            <w:tcW w:w="2189" w:type="pct"/>
            <w:tcBorders>
              <w:bottom w:val="single" w:sz="4" w:space="0" w:color="auto"/>
            </w:tcBorders>
          </w:tcPr>
          <w:p w14:paraId="187CD957" w14:textId="1E86D513" w:rsidR="001536FF" w:rsidRPr="003B4C02" w:rsidRDefault="001536FF" w:rsidP="001536FF">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Lecture rate paid as the normal rate for a lecture which consists of up to 1 hour of delivery and 2 hours of associated working time</w:t>
            </w:r>
          </w:p>
        </w:tc>
        <w:tc>
          <w:tcPr>
            <w:tcW w:w="1015" w:type="pct"/>
            <w:tcBorders>
              <w:bottom w:val="single" w:sz="4" w:space="0" w:color="auto"/>
            </w:tcBorders>
          </w:tcPr>
          <w:p w14:paraId="08AA8C77" w14:textId="35A90249" w:rsidR="001536FF" w:rsidRPr="003B4C02" w:rsidRDefault="001536FF" w:rsidP="001536FF">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para 1(c)</w:t>
            </w:r>
          </w:p>
        </w:tc>
      </w:tr>
      <w:tr w:rsidR="00CD3117" w:rsidRPr="00BB668E" w14:paraId="5E349319" w14:textId="77777777" w:rsidTr="006360B2">
        <w:trPr>
          <w:cantSplit/>
          <w:trHeight w:val="567"/>
        </w:trPr>
        <w:tc>
          <w:tcPr>
            <w:tcW w:w="1796" w:type="pct"/>
            <w:vMerge w:val="restart"/>
            <w:shd w:val="clear" w:color="auto" w:fill="F2F2F2" w:themeFill="background1" w:themeFillShade="F2"/>
          </w:tcPr>
          <w:p w14:paraId="141ED6E2" w14:textId="77777777" w:rsidR="00AE50DC" w:rsidRPr="003B4C02" w:rsidRDefault="00AE50DC" w:rsidP="006C5C57">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2018 Academic Agreement during the Wider Compliance Review with respect to:</w:t>
            </w:r>
          </w:p>
          <w:p w14:paraId="01AD8A97" w14:textId="049EE0CD" w:rsidR="00AE50DC" w:rsidRPr="003B4C02" w:rsidRDefault="00AE50DC" w:rsidP="006C5C57">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The Minimum Rates Review, Consequential Impacts Review and the First Aid Review and Employee Claims</w:t>
            </w:r>
          </w:p>
        </w:tc>
        <w:tc>
          <w:tcPr>
            <w:tcW w:w="2189" w:type="pct"/>
            <w:shd w:val="clear" w:color="auto" w:fill="F2F2F2" w:themeFill="background1" w:themeFillShade="F2"/>
          </w:tcPr>
          <w:p w14:paraId="79AA71E8" w14:textId="6BF53B1D" w:rsidR="00AE50DC" w:rsidRPr="003B4C02" w:rsidRDefault="00AE50DC" w:rsidP="000C4473">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Annual base salary and hourly base rates of pay</w:t>
            </w:r>
          </w:p>
        </w:tc>
        <w:tc>
          <w:tcPr>
            <w:tcW w:w="1015" w:type="pct"/>
            <w:shd w:val="clear" w:color="auto" w:fill="F2F2F2" w:themeFill="background1" w:themeFillShade="F2"/>
          </w:tcPr>
          <w:p w14:paraId="1AE0D430" w14:textId="6623F5D7" w:rsidR="00AE50DC" w:rsidRPr="003B4C02" w:rsidRDefault="00AE50DC"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11.1 and Schedule 1</w:t>
            </w:r>
          </w:p>
        </w:tc>
      </w:tr>
      <w:tr w:rsidR="00AE50DC" w:rsidRPr="00BB668E" w14:paraId="088676DD" w14:textId="77777777" w:rsidTr="006360B2">
        <w:trPr>
          <w:cantSplit/>
          <w:trHeight w:val="567"/>
        </w:trPr>
        <w:tc>
          <w:tcPr>
            <w:tcW w:w="1796" w:type="pct"/>
            <w:vMerge/>
            <w:shd w:val="clear" w:color="auto" w:fill="F2F2F2" w:themeFill="background1" w:themeFillShade="F2"/>
          </w:tcPr>
          <w:p w14:paraId="790732E3" w14:textId="77777777" w:rsidR="00AE50DC" w:rsidRPr="003B4C02" w:rsidRDefault="00AE50DC" w:rsidP="00306CA2">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4382DFF" w14:textId="39E9B7B4" w:rsidR="00AE50DC" w:rsidRPr="003B4C02" w:rsidRDefault="00AE50DC" w:rsidP="00306CA2">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Payment required, as a result of reclassification, for employee salary in accordance with the Academic Salary Rates.</w:t>
            </w:r>
          </w:p>
        </w:tc>
        <w:tc>
          <w:tcPr>
            <w:tcW w:w="1015" w:type="pct"/>
            <w:shd w:val="clear" w:color="auto" w:fill="F2F2F2" w:themeFill="background1" w:themeFillShade="F2"/>
          </w:tcPr>
          <w:p w14:paraId="1A49491C" w14:textId="1693D69C" w:rsidR="00AE50DC" w:rsidRPr="003B4C02" w:rsidRDefault="00AE50DC" w:rsidP="00306CA2">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Clause 11.1 Schedule 1</w:t>
            </w:r>
          </w:p>
        </w:tc>
      </w:tr>
      <w:tr w:rsidR="00CD3117" w:rsidRPr="00BB668E" w14:paraId="6D65594B" w14:textId="77777777" w:rsidTr="006360B2">
        <w:trPr>
          <w:cantSplit/>
          <w:trHeight w:val="567"/>
        </w:trPr>
        <w:tc>
          <w:tcPr>
            <w:tcW w:w="1796" w:type="pct"/>
            <w:vMerge/>
            <w:shd w:val="clear" w:color="auto" w:fill="F2F2F2" w:themeFill="background1" w:themeFillShade="F2"/>
          </w:tcPr>
          <w:p w14:paraId="0121762B" w14:textId="77777777" w:rsidR="00AE50DC" w:rsidRPr="003B4C02" w:rsidRDefault="00AE50DC" w:rsidP="000C4473">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BBF135A" w14:textId="5F7E3004" w:rsidR="00AE50DC" w:rsidRPr="003B4C02" w:rsidRDefault="00AE50DC" w:rsidP="000C4473">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lang w:val="en-AU"/>
              </w:rPr>
              <w:t>Increases to minimum salary rates payable to full time employees</w:t>
            </w:r>
          </w:p>
        </w:tc>
        <w:tc>
          <w:tcPr>
            <w:tcW w:w="1015" w:type="pct"/>
            <w:shd w:val="clear" w:color="auto" w:fill="F2F2F2" w:themeFill="background1" w:themeFillShade="F2"/>
          </w:tcPr>
          <w:p w14:paraId="6C566BB0" w14:textId="4DBEE7D9" w:rsidR="00AE50DC" w:rsidRPr="003B4C02" w:rsidRDefault="00AE50DC" w:rsidP="000C4473">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11.2</w:t>
            </w:r>
          </w:p>
        </w:tc>
      </w:tr>
      <w:tr w:rsidR="00CD3117" w:rsidRPr="00BB668E" w14:paraId="635C9CC2" w14:textId="77777777" w:rsidTr="006360B2">
        <w:trPr>
          <w:cantSplit/>
          <w:trHeight w:val="567"/>
        </w:trPr>
        <w:tc>
          <w:tcPr>
            <w:tcW w:w="1796" w:type="pct"/>
            <w:vMerge/>
            <w:shd w:val="clear" w:color="auto" w:fill="F2F2F2" w:themeFill="background1" w:themeFillShade="F2"/>
          </w:tcPr>
          <w:p w14:paraId="03ACD07D" w14:textId="77777777" w:rsidR="00AE50DC" w:rsidRPr="003B4C02" w:rsidRDefault="00AE50DC"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7C6F55F" w14:textId="62398CA8" w:rsidR="00AE50DC" w:rsidRPr="003B4C02" w:rsidRDefault="00AE50DC"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First aid allowance</w:t>
            </w:r>
          </w:p>
        </w:tc>
        <w:tc>
          <w:tcPr>
            <w:tcW w:w="1015" w:type="pct"/>
            <w:shd w:val="clear" w:color="auto" w:fill="F2F2F2" w:themeFill="background1" w:themeFillShade="F2"/>
          </w:tcPr>
          <w:p w14:paraId="46C00C90" w14:textId="54D5E737" w:rsidR="00AE50DC" w:rsidRPr="003B4C02" w:rsidRDefault="00AE50DC"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11.4</w:t>
            </w:r>
          </w:p>
        </w:tc>
      </w:tr>
      <w:tr w:rsidR="00CD3117" w:rsidRPr="00BB668E" w14:paraId="1F6BDC45" w14:textId="77777777" w:rsidTr="006360B2">
        <w:trPr>
          <w:cantSplit/>
          <w:trHeight w:val="567"/>
        </w:trPr>
        <w:tc>
          <w:tcPr>
            <w:tcW w:w="1796" w:type="pct"/>
            <w:vMerge/>
            <w:shd w:val="clear" w:color="auto" w:fill="F2F2F2" w:themeFill="background1" w:themeFillShade="F2"/>
          </w:tcPr>
          <w:p w14:paraId="5689BA5B" w14:textId="77777777" w:rsidR="00AE50DC" w:rsidRPr="003B4C02" w:rsidRDefault="00AE50DC"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CBF24B3" w14:textId="4AA12278" w:rsidR="00AE50DC" w:rsidRPr="003B4C02" w:rsidRDefault="00AE50DC"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Incremental progression of employees under Schedule 1</w:t>
            </w:r>
          </w:p>
        </w:tc>
        <w:tc>
          <w:tcPr>
            <w:tcW w:w="1015" w:type="pct"/>
            <w:shd w:val="clear" w:color="auto" w:fill="F2F2F2" w:themeFill="background1" w:themeFillShade="F2"/>
          </w:tcPr>
          <w:p w14:paraId="4BEFD998" w14:textId="321D562D" w:rsidR="00AE50DC" w:rsidRPr="003B4C02" w:rsidRDefault="00AE50DC"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26</w:t>
            </w:r>
          </w:p>
        </w:tc>
      </w:tr>
      <w:tr w:rsidR="00CD3117" w:rsidRPr="00BB668E" w14:paraId="563503B6" w14:textId="77777777" w:rsidTr="006360B2">
        <w:trPr>
          <w:cantSplit/>
          <w:trHeight w:val="567"/>
        </w:trPr>
        <w:tc>
          <w:tcPr>
            <w:tcW w:w="1796" w:type="pct"/>
            <w:vMerge/>
            <w:shd w:val="clear" w:color="auto" w:fill="F2F2F2" w:themeFill="background1" w:themeFillShade="F2"/>
          </w:tcPr>
          <w:p w14:paraId="0153F625" w14:textId="77777777" w:rsidR="00AE50DC" w:rsidRPr="003B4C02" w:rsidRDefault="00AE50DC"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D16882A" w14:textId="19F89107" w:rsidR="00AE50DC" w:rsidRPr="003B4C02" w:rsidRDefault="00AE50DC"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for any accrued but untaken annual leave upon the termination of employment.</w:t>
            </w:r>
          </w:p>
        </w:tc>
        <w:tc>
          <w:tcPr>
            <w:tcW w:w="1015" w:type="pct"/>
            <w:shd w:val="clear" w:color="auto" w:fill="F2F2F2" w:themeFill="background1" w:themeFillShade="F2"/>
          </w:tcPr>
          <w:p w14:paraId="347278DE" w14:textId="500A8D5E" w:rsidR="00AE50DC" w:rsidRPr="003B4C02" w:rsidRDefault="00AE50DC"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31.6(a)</w:t>
            </w:r>
          </w:p>
        </w:tc>
      </w:tr>
      <w:tr w:rsidR="00CD3117" w:rsidRPr="00BB668E" w14:paraId="3EBCF746" w14:textId="77777777" w:rsidTr="006360B2">
        <w:trPr>
          <w:cantSplit/>
          <w:trHeight w:val="567"/>
        </w:trPr>
        <w:tc>
          <w:tcPr>
            <w:tcW w:w="1796" w:type="pct"/>
            <w:vMerge/>
            <w:shd w:val="clear" w:color="auto" w:fill="F2F2F2" w:themeFill="background1" w:themeFillShade="F2"/>
          </w:tcPr>
          <w:p w14:paraId="589C6E13" w14:textId="77777777" w:rsidR="00AE50DC" w:rsidRPr="003B4C02" w:rsidRDefault="00AE50DC"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437AA65" w14:textId="56394B15" w:rsidR="00AE50DC" w:rsidRPr="003B4C02" w:rsidRDefault="00AE50DC"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for Annual Leave Loading equal to 17.5 per cent of salary for the period of leave accrued.</w:t>
            </w:r>
          </w:p>
        </w:tc>
        <w:tc>
          <w:tcPr>
            <w:tcW w:w="1015" w:type="pct"/>
            <w:shd w:val="clear" w:color="auto" w:fill="F2F2F2" w:themeFill="background1" w:themeFillShade="F2"/>
          </w:tcPr>
          <w:p w14:paraId="66908FD9" w14:textId="4969DCFC" w:rsidR="00AE50DC" w:rsidRPr="003B4C02" w:rsidRDefault="00AE50DC"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31.7(a)</w:t>
            </w:r>
          </w:p>
        </w:tc>
      </w:tr>
      <w:tr w:rsidR="00CD3117" w:rsidRPr="00BB668E" w14:paraId="76AD40DD" w14:textId="77777777" w:rsidTr="006360B2">
        <w:trPr>
          <w:cantSplit/>
          <w:trHeight w:val="567"/>
        </w:trPr>
        <w:tc>
          <w:tcPr>
            <w:tcW w:w="1796" w:type="pct"/>
            <w:vMerge/>
            <w:shd w:val="clear" w:color="auto" w:fill="F2F2F2" w:themeFill="background1" w:themeFillShade="F2"/>
          </w:tcPr>
          <w:p w14:paraId="633DFC11" w14:textId="77777777" w:rsidR="00AE50DC" w:rsidRPr="003B4C02" w:rsidRDefault="00AE50DC" w:rsidP="00AE50DC">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BFC081E" w14:textId="42BAF360" w:rsidR="00AE50DC" w:rsidRPr="003B4C02" w:rsidRDefault="00AE50DC" w:rsidP="00AE50DC">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Casual tutorial per one-hour tutorial which is a supplementary form of education delivery, where matters already covered elsewhere in a course are discussed; 2a rate tutorial involves 1 hour of delivery and up to 2 hours of associated working time</w:t>
            </w:r>
          </w:p>
        </w:tc>
        <w:tc>
          <w:tcPr>
            <w:tcW w:w="1015" w:type="pct"/>
            <w:shd w:val="clear" w:color="auto" w:fill="F2F2F2" w:themeFill="background1" w:themeFillShade="F2"/>
          </w:tcPr>
          <w:p w14:paraId="6ED04EF9" w14:textId="191776E7" w:rsidR="00AE50DC" w:rsidRPr="003B4C02" w:rsidRDefault="00AE50DC" w:rsidP="00AE50DC">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para 2 (a)</w:t>
            </w:r>
          </w:p>
        </w:tc>
      </w:tr>
      <w:tr w:rsidR="00CD3117" w:rsidRPr="00BB668E" w14:paraId="6C3E56C2" w14:textId="77777777" w:rsidTr="006360B2">
        <w:trPr>
          <w:cantSplit/>
          <w:trHeight w:val="567"/>
        </w:trPr>
        <w:tc>
          <w:tcPr>
            <w:tcW w:w="1796" w:type="pct"/>
            <w:vMerge/>
            <w:shd w:val="clear" w:color="auto" w:fill="F2F2F2" w:themeFill="background1" w:themeFillShade="F2"/>
          </w:tcPr>
          <w:p w14:paraId="462F35D2" w14:textId="77777777" w:rsidR="00AE50DC" w:rsidRPr="003B4C02" w:rsidRDefault="00AE50DC" w:rsidP="00AE50DC">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C3087BE" w14:textId="34394B45" w:rsidR="00AE50DC" w:rsidRPr="003B4C02" w:rsidRDefault="00AE50DC" w:rsidP="00AE50DC">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Other duties or Demonstration rate</w:t>
            </w:r>
          </w:p>
        </w:tc>
        <w:tc>
          <w:tcPr>
            <w:tcW w:w="1015" w:type="pct"/>
            <w:shd w:val="clear" w:color="auto" w:fill="F2F2F2" w:themeFill="background1" w:themeFillShade="F2"/>
          </w:tcPr>
          <w:p w14:paraId="0CD43E52" w14:textId="15095742" w:rsidR="00AE50DC" w:rsidRPr="003B4C02" w:rsidRDefault="00AE50DC" w:rsidP="00AE50DC">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para 3 (a)</w:t>
            </w:r>
          </w:p>
        </w:tc>
      </w:tr>
      <w:tr w:rsidR="00CD3117" w:rsidRPr="00BB668E" w14:paraId="50233773" w14:textId="77777777" w:rsidTr="006360B2">
        <w:trPr>
          <w:cantSplit/>
          <w:trHeight w:val="567"/>
        </w:trPr>
        <w:tc>
          <w:tcPr>
            <w:tcW w:w="1796" w:type="pct"/>
            <w:vMerge/>
            <w:shd w:val="clear" w:color="auto" w:fill="F2F2F2" w:themeFill="background1" w:themeFillShade="F2"/>
          </w:tcPr>
          <w:p w14:paraId="28142E33" w14:textId="77777777" w:rsidR="00AE50DC" w:rsidRPr="003B4C02" w:rsidRDefault="00AE50DC" w:rsidP="00AE50DC">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93D1EDD" w14:textId="6F024489" w:rsidR="00AE50DC" w:rsidRPr="003B4C02" w:rsidRDefault="00AE50DC" w:rsidP="00AE50DC">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Other required duties or demonstration where full subject coordination duties are required as part of normal duties, or the casual employees holds a relevant doctoral qualification work required to be performed by the casual employee</w:t>
            </w:r>
          </w:p>
        </w:tc>
        <w:tc>
          <w:tcPr>
            <w:tcW w:w="1015" w:type="pct"/>
            <w:shd w:val="clear" w:color="auto" w:fill="F2F2F2" w:themeFill="background1" w:themeFillShade="F2"/>
          </w:tcPr>
          <w:p w14:paraId="28D5D0F0" w14:textId="1F759C01" w:rsidR="00AE50DC" w:rsidRPr="003B4C02" w:rsidRDefault="00AE50DC" w:rsidP="00AE50DC">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para 3 (b)</w:t>
            </w:r>
          </w:p>
        </w:tc>
      </w:tr>
      <w:tr w:rsidR="00CD3117" w:rsidRPr="00BB668E" w14:paraId="1ABF0652" w14:textId="77777777" w:rsidTr="006360B2">
        <w:trPr>
          <w:cantSplit/>
          <w:trHeight w:val="567"/>
        </w:trPr>
        <w:tc>
          <w:tcPr>
            <w:tcW w:w="1796" w:type="pct"/>
            <w:vMerge/>
            <w:shd w:val="clear" w:color="auto" w:fill="F2F2F2" w:themeFill="background1" w:themeFillShade="F2"/>
          </w:tcPr>
          <w:p w14:paraId="5434C73E" w14:textId="77777777" w:rsidR="00AE50DC" w:rsidRPr="003B4C02" w:rsidRDefault="00AE50DC" w:rsidP="00AE50DC">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7CC6E8B" w14:textId="7DEE986B" w:rsidR="00AE50DC" w:rsidRPr="003B4C02" w:rsidRDefault="00AE50DC" w:rsidP="00AE50DC">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Marking hours paid for routine marking</w:t>
            </w:r>
          </w:p>
        </w:tc>
        <w:tc>
          <w:tcPr>
            <w:tcW w:w="1015" w:type="pct"/>
            <w:shd w:val="clear" w:color="auto" w:fill="F2F2F2" w:themeFill="background1" w:themeFillShade="F2"/>
          </w:tcPr>
          <w:p w14:paraId="48B975E1" w14:textId="455A3AB4" w:rsidR="00AE50DC" w:rsidRPr="003B4C02" w:rsidRDefault="00AE50DC" w:rsidP="00AE50DC">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para 4 (b)</w:t>
            </w:r>
          </w:p>
        </w:tc>
      </w:tr>
      <w:tr w:rsidR="00865F25" w:rsidRPr="00BB668E" w14:paraId="1FF762DC" w14:textId="77777777" w:rsidTr="00E05750">
        <w:trPr>
          <w:cantSplit/>
          <w:trHeight w:val="567"/>
        </w:trPr>
        <w:tc>
          <w:tcPr>
            <w:tcW w:w="1796" w:type="pct"/>
            <w:vMerge w:val="restart"/>
          </w:tcPr>
          <w:p w14:paraId="55ED8955" w14:textId="77777777" w:rsidR="00130E20" w:rsidRPr="003B4C02" w:rsidRDefault="00130E20"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 xml:space="preserve">by failing to comply with the 2023 Academic Agreement during the Wider Compliance Review </w:t>
            </w:r>
            <w:r w:rsidRPr="003B4C02">
              <w:rPr>
                <w:rFonts w:asciiTheme="minorHAnsi" w:eastAsia="Times New Roman" w:hAnsiTheme="minorHAnsi" w:cstheme="minorHAnsi"/>
                <w:b/>
                <w:lang w:val="en-AU"/>
              </w:rPr>
              <w:lastRenderedPageBreak/>
              <w:t>with respect to:</w:t>
            </w:r>
          </w:p>
          <w:p w14:paraId="4189C422" w14:textId="5B85EFBB" w:rsidR="00130E20" w:rsidRPr="003B4C02" w:rsidRDefault="00130E20"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The Minimum Rates Review, Consequential Impacts Review, the First Aid Review and Employee Claims</w:t>
            </w:r>
          </w:p>
        </w:tc>
        <w:tc>
          <w:tcPr>
            <w:tcW w:w="2189" w:type="pct"/>
          </w:tcPr>
          <w:p w14:paraId="5D36219F" w14:textId="520DB22C" w:rsidR="00130E20" w:rsidRPr="003B4C02" w:rsidRDefault="00130E20"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lastRenderedPageBreak/>
              <w:t>Minimum salary rates payable to full-time employees</w:t>
            </w:r>
          </w:p>
        </w:tc>
        <w:tc>
          <w:tcPr>
            <w:tcW w:w="1015" w:type="pct"/>
          </w:tcPr>
          <w:p w14:paraId="29B3AE64" w14:textId="4B6C00A2" w:rsidR="00130E20" w:rsidRPr="003B4C02" w:rsidRDefault="00130E20"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10.1(a)</w:t>
            </w:r>
          </w:p>
          <w:p w14:paraId="00B4AAD4" w14:textId="77777777" w:rsidR="00130E20" w:rsidRPr="003B4C02" w:rsidRDefault="00130E20" w:rsidP="00E8362E">
            <w:pPr>
              <w:tabs>
                <w:tab w:val="left" w:pos="478"/>
              </w:tabs>
              <w:spacing w:before="120" w:after="120" w:line="360" w:lineRule="auto"/>
              <w:ind w:right="112"/>
              <w:rPr>
                <w:rFonts w:asciiTheme="minorHAnsi" w:hAnsiTheme="minorHAnsi" w:cstheme="minorHAnsi"/>
                <w:lang w:val="en-AU"/>
              </w:rPr>
            </w:pPr>
          </w:p>
        </w:tc>
      </w:tr>
      <w:tr w:rsidR="00865F25" w:rsidRPr="00BB668E" w14:paraId="36E32165" w14:textId="77777777" w:rsidTr="00E05750">
        <w:trPr>
          <w:cantSplit/>
          <w:trHeight w:val="567"/>
        </w:trPr>
        <w:tc>
          <w:tcPr>
            <w:tcW w:w="1796" w:type="pct"/>
            <w:vMerge/>
          </w:tcPr>
          <w:p w14:paraId="2DC6590A" w14:textId="77777777" w:rsidR="00130E20" w:rsidRPr="003B4C02" w:rsidRDefault="00130E20"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D528F61" w14:textId="450C28CA" w:rsidR="00130E20" w:rsidRPr="003B4C02" w:rsidRDefault="00130E20"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Increases to minimum salary rates payable to full time employees</w:t>
            </w:r>
          </w:p>
        </w:tc>
        <w:tc>
          <w:tcPr>
            <w:tcW w:w="1015" w:type="pct"/>
          </w:tcPr>
          <w:p w14:paraId="53533F4C" w14:textId="7B71C43E" w:rsidR="00130E20" w:rsidRPr="003B4C02" w:rsidRDefault="00130E20"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10.2</w:t>
            </w:r>
          </w:p>
        </w:tc>
      </w:tr>
      <w:tr w:rsidR="00865F25" w:rsidRPr="00BB668E" w14:paraId="249A3C7A" w14:textId="77777777" w:rsidTr="00E05750">
        <w:trPr>
          <w:cantSplit/>
          <w:trHeight w:val="567"/>
        </w:trPr>
        <w:tc>
          <w:tcPr>
            <w:tcW w:w="1796" w:type="pct"/>
            <w:vMerge/>
          </w:tcPr>
          <w:p w14:paraId="6EC04217" w14:textId="77777777" w:rsidR="00130E20" w:rsidRPr="003B4C02" w:rsidRDefault="00130E20"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60B459AD" w14:textId="2D8EA3E9" w:rsidR="00130E20" w:rsidRPr="003B4C02" w:rsidRDefault="00130E20"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Incremental progression of employees under Schedule 1</w:t>
            </w:r>
          </w:p>
        </w:tc>
        <w:tc>
          <w:tcPr>
            <w:tcW w:w="1015" w:type="pct"/>
          </w:tcPr>
          <w:p w14:paraId="01E11C4A" w14:textId="7697002D" w:rsidR="00130E20" w:rsidRPr="003B4C02" w:rsidRDefault="00130E20"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20.5 and Schedule 1</w:t>
            </w:r>
          </w:p>
        </w:tc>
      </w:tr>
      <w:tr w:rsidR="00865F25" w:rsidRPr="00BB668E" w14:paraId="1AB24A2D" w14:textId="77777777" w:rsidTr="00E05750">
        <w:trPr>
          <w:cantSplit/>
          <w:trHeight w:val="567"/>
        </w:trPr>
        <w:tc>
          <w:tcPr>
            <w:tcW w:w="1796" w:type="pct"/>
            <w:vMerge/>
          </w:tcPr>
          <w:p w14:paraId="01622D11" w14:textId="77777777" w:rsidR="00130E20" w:rsidRPr="003B4C02" w:rsidRDefault="00130E20"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E678399" w14:textId="7B267226" w:rsidR="00130E20" w:rsidRPr="003B4C02" w:rsidRDefault="00130E20"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color w:val="000000"/>
              </w:rPr>
              <w:t>First aid allowance</w:t>
            </w:r>
          </w:p>
        </w:tc>
        <w:tc>
          <w:tcPr>
            <w:tcW w:w="1015" w:type="pct"/>
          </w:tcPr>
          <w:p w14:paraId="543054AE" w14:textId="0CF617D1" w:rsidR="00130E20" w:rsidRPr="003B4C02" w:rsidRDefault="00130E20"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color w:val="000000"/>
              </w:rPr>
              <w:t>Clause 10.4</w:t>
            </w:r>
          </w:p>
        </w:tc>
      </w:tr>
      <w:tr w:rsidR="00E74604" w:rsidRPr="00E74604" w14:paraId="22AC501F" w14:textId="77777777" w:rsidTr="0043590F">
        <w:trPr>
          <w:cantSplit/>
          <w:trHeight w:val="567"/>
        </w:trPr>
        <w:tc>
          <w:tcPr>
            <w:tcW w:w="1796" w:type="pct"/>
            <w:vMerge/>
          </w:tcPr>
          <w:p w14:paraId="2E5C866B" w14:textId="77777777" w:rsidR="00130E20" w:rsidRPr="003B4C02" w:rsidRDefault="00130E20" w:rsidP="00D31A75">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E9D92E2" w14:textId="034A9B05" w:rsidR="00130E20" w:rsidRPr="003B4C02" w:rsidRDefault="00130E20" w:rsidP="00D31A75">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required as a result of reclassifications for full time employee Annual Base Salary in accordance with Schedule 1.</w:t>
            </w:r>
          </w:p>
        </w:tc>
        <w:tc>
          <w:tcPr>
            <w:tcW w:w="1015" w:type="pct"/>
          </w:tcPr>
          <w:p w14:paraId="6E18C409" w14:textId="6029B63A" w:rsidR="00130E20" w:rsidRPr="003B4C02" w:rsidRDefault="00130E20" w:rsidP="00D31A75">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10.1(a) and schedule 1</w:t>
            </w:r>
          </w:p>
        </w:tc>
      </w:tr>
      <w:tr w:rsidR="00E74604" w:rsidRPr="00E74604" w14:paraId="4742B1CC" w14:textId="77777777" w:rsidTr="00E05750">
        <w:trPr>
          <w:cantSplit/>
          <w:trHeight w:val="567"/>
        </w:trPr>
        <w:tc>
          <w:tcPr>
            <w:tcW w:w="1796" w:type="pct"/>
            <w:vMerge/>
          </w:tcPr>
          <w:p w14:paraId="59AA1B27" w14:textId="77777777" w:rsidR="00130E20" w:rsidRPr="003B4C02" w:rsidRDefault="00130E20" w:rsidP="007B64C2">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6DE08C3E" w14:textId="434F999D" w:rsidR="00130E20" w:rsidRPr="003B4C02" w:rsidRDefault="00130E20" w:rsidP="007B64C2">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This rate is paid for all other work that a Casual Employee is required to perform for UNSW.</w:t>
            </w:r>
          </w:p>
        </w:tc>
        <w:tc>
          <w:tcPr>
            <w:tcW w:w="1015" w:type="pct"/>
          </w:tcPr>
          <w:p w14:paraId="5A712800" w14:textId="1FD79E0B" w:rsidR="00130E20" w:rsidRPr="003B4C02" w:rsidRDefault="00130E20" w:rsidP="007B64C2">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'Standard Rate'</w:t>
            </w:r>
          </w:p>
        </w:tc>
      </w:tr>
      <w:tr w:rsidR="00E74604" w:rsidRPr="00E74604" w14:paraId="3E32A6B0" w14:textId="77777777" w:rsidTr="006360B2">
        <w:trPr>
          <w:cantSplit/>
          <w:trHeight w:val="567"/>
        </w:trPr>
        <w:tc>
          <w:tcPr>
            <w:tcW w:w="1796" w:type="pct"/>
            <w:vMerge/>
            <w:tcBorders>
              <w:bottom w:val="single" w:sz="4" w:space="0" w:color="auto"/>
            </w:tcBorders>
          </w:tcPr>
          <w:p w14:paraId="3BBC1DA0" w14:textId="77777777" w:rsidR="00130E20" w:rsidRPr="003B4C02" w:rsidRDefault="00130E20" w:rsidP="00130E20">
            <w:pPr>
              <w:tabs>
                <w:tab w:val="left" w:pos="478"/>
              </w:tabs>
              <w:spacing w:before="120" w:after="120" w:line="360" w:lineRule="auto"/>
              <w:ind w:right="112"/>
              <w:rPr>
                <w:rFonts w:asciiTheme="minorHAnsi" w:eastAsia="Times New Roman" w:hAnsiTheme="minorHAnsi" w:cstheme="minorHAnsi"/>
                <w:b/>
                <w:lang w:val="en-AU"/>
              </w:rPr>
            </w:pPr>
          </w:p>
        </w:tc>
        <w:tc>
          <w:tcPr>
            <w:tcW w:w="2189" w:type="pct"/>
            <w:tcBorders>
              <w:bottom w:val="single" w:sz="4" w:space="0" w:color="auto"/>
            </w:tcBorders>
          </w:tcPr>
          <w:p w14:paraId="3AC95CF7" w14:textId="1FC098CC" w:rsidR="00130E20" w:rsidRPr="003B4C02" w:rsidRDefault="00130E20" w:rsidP="00130E20">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This rate is paid for each hour of Marking required to be undertaken by a Casual Employee (unless another Marking rate set out in this Schedule below applies)</w:t>
            </w:r>
          </w:p>
        </w:tc>
        <w:tc>
          <w:tcPr>
            <w:tcW w:w="1015" w:type="pct"/>
            <w:tcBorders>
              <w:bottom w:val="single" w:sz="4" w:space="0" w:color="auto"/>
            </w:tcBorders>
          </w:tcPr>
          <w:p w14:paraId="5A004167" w14:textId="70EF8277" w:rsidR="00130E20" w:rsidRPr="003B4C02" w:rsidRDefault="00130E20" w:rsidP="00130E20">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2, 'Routine Marking Rate'</w:t>
            </w:r>
          </w:p>
        </w:tc>
      </w:tr>
      <w:tr w:rsidR="00E74604" w:rsidRPr="00E74604" w14:paraId="62BE6D57" w14:textId="77777777" w:rsidTr="006360B2">
        <w:trPr>
          <w:cantSplit/>
          <w:trHeight w:val="567"/>
        </w:trPr>
        <w:tc>
          <w:tcPr>
            <w:tcW w:w="1796" w:type="pct"/>
            <w:vMerge w:val="restart"/>
            <w:shd w:val="clear" w:color="auto" w:fill="F2F2F2" w:themeFill="background1" w:themeFillShade="F2"/>
          </w:tcPr>
          <w:p w14:paraId="25507DFA"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2015 Professional Agreement during the Wider Compliance Review with respect to:</w:t>
            </w:r>
          </w:p>
          <w:p w14:paraId="6B9FF802" w14:textId="53DA471C"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The Minimum Rates Review, Casual Professional Overtime Review, Consequential Impacts Review, Cadaver Allowance Review, Remote Area Allowance Review,</w:t>
            </w:r>
            <w:r w:rsidR="00264E28">
              <w:rPr>
                <w:rFonts w:asciiTheme="minorHAnsi" w:eastAsia="Times New Roman" w:hAnsiTheme="minorHAnsi" w:cstheme="minorHAnsi"/>
                <w:b/>
                <w:lang w:val="en-AU"/>
              </w:rPr>
              <w:t xml:space="preserve"> </w:t>
            </w:r>
            <w:r w:rsidRPr="003B4C02">
              <w:rPr>
                <w:rFonts w:asciiTheme="minorHAnsi" w:eastAsia="Times New Roman" w:hAnsiTheme="minorHAnsi" w:cstheme="minorHAnsi"/>
                <w:b/>
                <w:lang w:val="en-AU"/>
              </w:rPr>
              <w:t xml:space="preserve">Clothing Allowance Review, the First Aid </w:t>
            </w:r>
            <w:r w:rsidRPr="003B4C02">
              <w:rPr>
                <w:rFonts w:asciiTheme="minorHAnsi" w:eastAsia="Times New Roman" w:hAnsiTheme="minorHAnsi" w:cstheme="minorHAnsi"/>
                <w:b/>
                <w:lang w:val="en-AU"/>
              </w:rPr>
              <w:lastRenderedPageBreak/>
              <w:t>Review and Employee Claims</w:t>
            </w:r>
          </w:p>
        </w:tc>
        <w:tc>
          <w:tcPr>
            <w:tcW w:w="2189" w:type="pct"/>
            <w:shd w:val="clear" w:color="auto" w:fill="F2F2F2" w:themeFill="background1" w:themeFillShade="F2"/>
          </w:tcPr>
          <w:p w14:paraId="72FA50B2" w14:textId="7E85B24F"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lastRenderedPageBreak/>
              <w:t>Annual base salary and hourly base rates of pay payable to professional staff</w:t>
            </w:r>
          </w:p>
        </w:tc>
        <w:tc>
          <w:tcPr>
            <w:tcW w:w="1015" w:type="pct"/>
            <w:shd w:val="clear" w:color="auto" w:fill="F2F2F2" w:themeFill="background1" w:themeFillShade="F2"/>
          </w:tcPr>
          <w:p w14:paraId="07F6B321" w14:textId="152EA2F7"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11.1 and Schedules 1 and 2</w:t>
            </w:r>
          </w:p>
        </w:tc>
      </w:tr>
      <w:tr w:rsidR="00E74604" w:rsidRPr="00E74604" w14:paraId="30B007BD" w14:textId="77777777" w:rsidTr="006360B2">
        <w:trPr>
          <w:cantSplit/>
          <w:trHeight w:val="567"/>
        </w:trPr>
        <w:tc>
          <w:tcPr>
            <w:tcW w:w="1796" w:type="pct"/>
            <w:vMerge/>
            <w:shd w:val="clear" w:color="auto" w:fill="F2F2F2" w:themeFill="background1" w:themeFillShade="F2"/>
          </w:tcPr>
          <w:p w14:paraId="38A2A7B6"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308BA3F" w14:textId="09AE6638"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required, as a result of reclassification, of employees' General Staff Salary Rates prescribed in Schedules 1 and 2.</w:t>
            </w:r>
          </w:p>
        </w:tc>
        <w:tc>
          <w:tcPr>
            <w:tcW w:w="1015" w:type="pct"/>
            <w:shd w:val="clear" w:color="auto" w:fill="F2F2F2" w:themeFill="background1" w:themeFillShade="F2"/>
          </w:tcPr>
          <w:p w14:paraId="10DDE785" w14:textId="029427D9"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11.1 (a) and Schedules 1 and 2</w:t>
            </w:r>
          </w:p>
        </w:tc>
      </w:tr>
      <w:tr w:rsidR="00E74604" w:rsidRPr="00E74604" w14:paraId="7F66D842" w14:textId="77777777" w:rsidTr="006360B2">
        <w:trPr>
          <w:cantSplit/>
          <w:trHeight w:val="567"/>
        </w:trPr>
        <w:tc>
          <w:tcPr>
            <w:tcW w:w="1796" w:type="pct"/>
            <w:vMerge/>
            <w:shd w:val="clear" w:color="auto" w:fill="F2F2F2" w:themeFill="background1" w:themeFillShade="F2"/>
          </w:tcPr>
          <w:p w14:paraId="2E4C4A58"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FCCDCF9" w14:textId="0CCF72F4"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Adjustments to minimum salary rates set out in Schedules 1 and 2</w:t>
            </w:r>
          </w:p>
        </w:tc>
        <w:tc>
          <w:tcPr>
            <w:tcW w:w="1015" w:type="pct"/>
            <w:shd w:val="clear" w:color="auto" w:fill="F2F2F2" w:themeFill="background1" w:themeFillShade="F2"/>
          </w:tcPr>
          <w:p w14:paraId="31460F7B" w14:textId="4C5B285C"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11.2 and Schedules 1 and 2</w:t>
            </w:r>
          </w:p>
        </w:tc>
      </w:tr>
      <w:tr w:rsidR="00E74604" w:rsidRPr="00E74604" w14:paraId="307F147C" w14:textId="77777777" w:rsidTr="006360B2">
        <w:trPr>
          <w:cantSplit/>
          <w:trHeight w:val="1128"/>
        </w:trPr>
        <w:tc>
          <w:tcPr>
            <w:tcW w:w="1796" w:type="pct"/>
            <w:vMerge/>
            <w:shd w:val="clear" w:color="auto" w:fill="F2F2F2" w:themeFill="background1" w:themeFillShade="F2"/>
          </w:tcPr>
          <w:p w14:paraId="74F7296C"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8FD005B" w14:textId="7EA50D1B"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Rate paid to employees indentured as an apprentice</w:t>
            </w:r>
          </w:p>
        </w:tc>
        <w:tc>
          <w:tcPr>
            <w:tcW w:w="1015" w:type="pct"/>
            <w:shd w:val="clear" w:color="auto" w:fill="F2F2F2" w:themeFill="background1" w:themeFillShade="F2"/>
          </w:tcPr>
          <w:p w14:paraId="2D038118" w14:textId="2AFC729F"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11.3 and Schedule 1</w:t>
            </w:r>
          </w:p>
        </w:tc>
      </w:tr>
      <w:tr w:rsidR="00E74604" w:rsidRPr="00E74604" w14:paraId="2D9B0D86" w14:textId="77777777" w:rsidTr="006360B2">
        <w:trPr>
          <w:cantSplit/>
          <w:trHeight w:val="1128"/>
        </w:trPr>
        <w:tc>
          <w:tcPr>
            <w:tcW w:w="1796" w:type="pct"/>
            <w:vMerge/>
            <w:shd w:val="clear" w:color="auto" w:fill="F2F2F2" w:themeFill="background1" w:themeFillShade="F2"/>
          </w:tcPr>
          <w:p w14:paraId="52AFEAA4"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1C96694" w14:textId="6A16743D"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Style w:val="normaltextrun"/>
                <w:rFonts w:asciiTheme="minorHAnsi" w:hAnsiTheme="minorHAnsi" w:cstheme="minorBidi"/>
              </w:rPr>
              <w:t>Higher Duties allowance payable where employee required to perform duties of a position classified at a higher level for more than one week</w:t>
            </w:r>
          </w:p>
        </w:tc>
        <w:tc>
          <w:tcPr>
            <w:tcW w:w="1015" w:type="pct"/>
            <w:shd w:val="clear" w:color="auto" w:fill="F2F2F2" w:themeFill="background1" w:themeFillShade="F2"/>
          </w:tcPr>
          <w:p w14:paraId="667113CE" w14:textId="7A762598"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Style w:val="normaltextrun"/>
                <w:rFonts w:asciiTheme="minorHAnsi" w:hAnsiTheme="minorHAnsi" w:cstheme="minorBidi"/>
              </w:rPr>
              <w:t>Clause 12.1</w:t>
            </w:r>
          </w:p>
        </w:tc>
      </w:tr>
      <w:tr w:rsidR="00E74604" w:rsidRPr="00E74604" w14:paraId="500C4A57" w14:textId="77777777" w:rsidTr="006360B2">
        <w:trPr>
          <w:cantSplit/>
          <w:trHeight w:val="1128"/>
        </w:trPr>
        <w:tc>
          <w:tcPr>
            <w:tcW w:w="1796" w:type="pct"/>
            <w:vMerge/>
            <w:shd w:val="clear" w:color="auto" w:fill="F2F2F2" w:themeFill="background1" w:themeFillShade="F2"/>
          </w:tcPr>
          <w:p w14:paraId="1884236E"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04FEC5C" w14:textId="3B87567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required, as a result of adjusting the employer's superannuation rate, to be paid by the University at 17 per cent of ordinary time earnings</w:t>
            </w:r>
          </w:p>
        </w:tc>
        <w:tc>
          <w:tcPr>
            <w:tcW w:w="1015" w:type="pct"/>
            <w:shd w:val="clear" w:color="auto" w:fill="F2F2F2" w:themeFill="background1" w:themeFillShade="F2"/>
          </w:tcPr>
          <w:p w14:paraId="352B3E25" w14:textId="67885489"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13 (b)(i)</w:t>
            </w:r>
          </w:p>
        </w:tc>
      </w:tr>
      <w:tr w:rsidR="00E74604" w:rsidRPr="00E74604" w14:paraId="239CF0F3" w14:textId="77777777" w:rsidTr="006360B2">
        <w:trPr>
          <w:cantSplit/>
          <w:trHeight w:val="1128"/>
        </w:trPr>
        <w:tc>
          <w:tcPr>
            <w:tcW w:w="1796" w:type="pct"/>
            <w:vMerge/>
            <w:shd w:val="clear" w:color="auto" w:fill="F2F2F2" w:themeFill="background1" w:themeFillShade="F2"/>
          </w:tcPr>
          <w:p w14:paraId="162474E1"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0FA49E0E" w14:textId="1EC8706C"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E74604">
              <w:rPr>
                <w:rFonts w:asciiTheme="minorHAnsi" w:hAnsiTheme="minorHAnsi" w:cstheme="minorHAnsi"/>
              </w:rPr>
              <w:t>Payment of severance pay for fixed-term employment</w:t>
            </w:r>
          </w:p>
        </w:tc>
        <w:tc>
          <w:tcPr>
            <w:tcW w:w="1015" w:type="pct"/>
            <w:shd w:val="clear" w:color="auto" w:fill="F2F2F2" w:themeFill="background1" w:themeFillShade="F2"/>
          </w:tcPr>
          <w:p w14:paraId="3950290C" w14:textId="0DF04622" w:rsidR="00E8362E" w:rsidRPr="00E74604" w:rsidRDefault="00E8362E" w:rsidP="00E8362E">
            <w:pPr>
              <w:tabs>
                <w:tab w:val="left" w:pos="478"/>
              </w:tabs>
              <w:spacing w:before="120" w:after="120" w:line="360" w:lineRule="auto"/>
              <w:ind w:right="112"/>
              <w:rPr>
                <w:rFonts w:asciiTheme="minorHAnsi" w:hAnsiTheme="minorHAnsi" w:cstheme="minorHAnsi"/>
              </w:rPr>
            </w:pPr>
            <w:r w:rsidRPr="00E74604">
              <w:rPr>
                <w:rFonts w:asciiTheme="minorHAnsi" w:hAnsiTheme="minorHAnsi" w:cstheme="minorHAnsi"/>
              </w:rPr>
              <w:t>Clause 19.4.2</w:t>
            </w:r>
          </w:p>
        </w:tc>
      </w:tr>
      <w:tr w:rsidR="00E74604" w:rsidRPr="00E74604" w14:paraId="5AD8CD41" w14:textId="77777777" w:rsidTr="006360B2">
        <w:trPr>
          <w:cantSplit/>
          <w:trHeight w:val="1128"/>
        </w:trPr>
        <w:tc>
          <w:tcPr>
            <w:tcW w:w="1796" w:type="pct"/>
            <w:vMerge/>
            <w:shd w:val="clear" w:color="auto" w:fill="F2F2F2" w:themeFill="background1" w:themeFillShade="F2"/>
          </w:tcPr>
          <w:p w14:paraId="2FA8286A"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1233FED" w14:textId="6F78ACAC"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of casual rate of pay for reclassification of Casual Staff Rate of Pay prescribed in Schedule 3</w:t>
            </w:r>
          </w:p>
        </w:tc>
        <w:tc>
          <w:tcPr>
            <w:tcW w:w="1015" w:type="pct"/>
            <w:shd w:val="clear" w:color="auto" w:fill="F2F2F2" w:themeFill="background1" w:themeFillShade="F2"/>
          </w:tcPr>
          <w:p w14:paraId="205843A3" w14:textId="55CFE897"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20.1 (b) and Schedule 3</w:t>
            </w:r>
          </w:p>
        </w:tc>
      </w:tr>
      <w:tr w:rsidR="00E74604" w:rsidRPr="00E74604" w14:paraId="7A27B050" w14:textId="77777777" w:rsidTr="006360B2">
        <w:trPr>
          <w:cantSplit/>
          <w:trHeight w:val="1128"/>
        </w:trPr>
        <w:tc>
          <w:tcPr>
            <w:tcW w:w="1796" w:type="pct"/>
            <w:vMerge/>
            <w:shd w:val="clear" w:color="auto" w:fill="F2F2F2" w:themeFill="background1" w:themeFillShade="F2"/>
          </w:tcPr>
          <w:p w14:paraId="2EC15E55"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B4CA351" w14:textId="7A85C1A8" w:rsidR="00E8362E" w:rsidRPr="00E74604" w:rsidRDefault="00E8362E" w:rsidP="00E8362E">
            <w:pPr>
              <w:widowControl/>
              <w:autoSpaceDE/>
              <w:autoSpaceDN/>
              <w:spacing w:before="120" w:after="120" w:line="360" w:lineRule="auto"/>
              <w:ind w:right="113"/>
              <w:rPr>
                <w:rStyle w:val="normaltextrun"/>
                <w:rFonts w:asciiTheme="minorHAnsi" w:hAnsiTheme="minorHAnsi" w:cstheme="minorHAnsi"/>
              </w:rPr>
            </w:pPr>
            <w:r w:rsidRPr="00E74604">
              <w:rPr>
                <w:rFonts w:asciiTheme="minorHAnsi" w:hAnsiTheme="minorHAnsi" w:cstheme="minorHAnsi"/>
                <w:lang w:val="en-AU"/>
              </w:rPr>
              <w:t>Rate paid for overtime performed by a casual employee who works in excess of 10 hours on any day</w:t>
            </w:r>
          </w:p>
        </w:tc>
        <w:tc>
          <w:tcPr>
            <w:tcW w:w="1015" w:type="pct"/>
            <w:shd w:val="clear" w:color="auto" w:fill="F2F2F2" w:themeFill="background1" w:themeFillShade="F2"/>
          </w:tcPr>
          <w:p w14:paraId="56223C5B" w14:textId="3FBAAC8E" w:rsidR="00E8362E" w:rsidRPr="00E74604" w:rsidRDefault="00E8362E" w:rsidP="00E8362E">
            <w:pPr>
              <w:tabs>
                <w:tab w:val="left" w:pos="478"/>
              </w:tabs>
              <w:spacing w:before="120" w:after="120" w:line="360" w:lineRule="auto"/>
              <w:ind w:right="112"/>
              <w:rPr>
                <w:rStyle w:val="normaltextrun"/>
                <w:rFonts w:asciiTheme="minorHAnsi" w:hAnsiTheme="minorHAnsi" w:cstheme="minorHAnsi"/>
              </w:rPr>
            </w:pPr>
            <w:r w:rsidRPr="00E74604">
              <w:rPr>
                <w:rFonts w:asciiTheme="minorHAnsi" w:hAnsiTheme="minorHAnsi" w:cstheme="minorHAnsi"/>
                <w:lang w:val="en-AU"/>
              </w:rPr>
              <w:t>20.1 (c) and (d)</w:t>
            </w:r>
          </w:p>
        </w:tc>
      </w:tr>
      <w:tr w:rsidR="00E74604" w:rsidRPr="00E74604" w14:paraId="38F79EB5" w14:textId="77777777" w:rsidTr="006360B2">
        <w:trPr>
          <w:cantSplit/>
          <w:trHeight w:val="1128"/>
        </w:trPr>
        <w:tc>
          <w:tcPr>
            <w:tcW w:w="1796" w:type="pct"/>
            <w:vMerge/>
            <w:shd w:val="clear" w:color="auto" w:fill="F2F2F2" w:themeFill="background1" w:themeFillShade="F2"/>
          </w:tcPr>
          <w:p w14:paraId="28B10F73"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2BAA7A3B" w14:textId="185E77AF"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for shift work performed by casual employee for rostered shifts</w:t>
            </w:r>
          </w:p>
        </w:tc>
        <w:tc>
          <w:tcPr>
            <w:tcW w:w="1015" w:type="pct"/>
            <w:shd w:val="clear" w:color="auto" w:fill="F2F2F2" w:themeFill="background1" w:themeFillShade="F2"/>
          </w:tcPr>
          <w:p w14:paraId="461FFFE7" w14:textId="7B223682"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20.1(e)</w:t>
            </w:r>
          </w:p>
        </w:tc>
      </w:tr>
      <w:tr w:rsidR="00E74604" w:rsidRPr="00E74604" w14:paraId="3285B84C" w14:textId="77777777" w:rsidTr="006360B2">
        <w:trPr>
          <w:cantSplit/>
          <w:trHeight w:val="1128"/>
        </w:trPr>
        <w:tc>
          <w:tcPr>
            <w:tcW w:w="1796" w:type="pct"/>
            <w:vMerge/>
            <w:shd w:val="clear" w:color="auto" w:fill="F2F2F2" w:themeFill="background1" w:themeFillShade="F2"/>
          </w:tcPr>
          <w:p w14:paraId="1EB66D88"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794B5F9" w14:textId="218D257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lang w:val="en-AU"/>
              </w:rPr>
              <w:t>Overtime rate</w:t>
            </w:r>
          </w:p>
        </w:tc>
        <w:tc>
          <w:tcPr>
            <w:tcW w:w="1015" w:type="pct"/>
            <w:shd w:val="clear" w:color="auto" w:fill="F2F2F2" w:themeFill="background1" w:themeFillShade="F2"/>
          </w:tcPr>
          <w:p w14:paraId="7F15FACD" w14:textId="366C23D7"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Clause 28.2</w:t>
            </w:r>
          </w:p>
        </w:tc>
      </w:tr>
      <w:tr w:rsidR="00E74604" w:rsidRPr="00E74604" w14:paraId="00B318C4" w14:textId="77777777" w:rsidTr="006360B2">
        <w:trPr>
          <w:cantSplit/>
          <w:trHeight w:val="1128"/>
        </w:trPr>
        <w:tc>
          <w:tcPr>
            <w:tcW w:w="1796" w:type="pct"/>
            <w:vMerge/>
            <w:shd w:val="clear" w:color="auto" w:fill="F2F2F2" w:themeFill="background1" w:themeFillShade="F2"/>
          </w:tcPr>
          <w:p w14:paraId="44C10226"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B7C33A9" w14:textId="09323BBF"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for part time employee working more than their regular hours of work a week, but not in excess of the ordinary hours of work for a full time employee, to be paid at the base rate of pay plus 8.33 per cent in lieu of annual leave for each additional hour worked</w:t>
            </w:r>
          </w:p>
        </w:tc>
        <w:tc>
          <w:tcPr>
            <w:tcW w:w="1015" w:type="pct"/>
            <w:shd w:val="clear" w:color="auto" w:fill="F2F2F2" w:themeFill="background1" w:themeFillShade="F2"/>
          </w:tcPr>
          <w:p w14:paraId="26D6BBA7" w14:textId="672AC05D"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Clause 28.3</w:t>
            </w:r>
          </w:p>
        </w:tc>
      </w:tr>
      <w:tr w:rsidR="00E74604" w:rsidRPr="00E74604" w14:paraId="79A0D53A" w14:textId="77777777" w:rsidTr="006360B2">
        <w:trPr>
          <w:cantSplit/>
          <w:trHeight w:val="1128"/>
        </w:trPr>
        <w:tc>
          <w:tcPr>
            <w:tcW w:w="1796" w:type="pct"/>
            <w:vMerge/>
            <w:shd w:val="clear" w:color="auto" w:fill="F2F2F2" w:themeFill="background1" w:themeFillShade="F2"/>
          </w:tcPr>
          <w:p w14:paraId="273CD0C3"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3218C93" w14:textId="3EE319C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lang w:val="en-AU"/>
              </w:rPr>
              <w:t>Minimum overtime payment</w:t>
            </w:r>
          </w:p>
        </w:tc>
        <w:tc>
          <w:tcPr>
            <w:tcW w:w="1015" w:type="pct"/>
            <w:shd w:val="clear" w:color="auto" w:fill="F2F2F2" w:themeFill="background1" w:themeFillShade="F2"/>
          </w:tcPr>
          <w:p w14:paraId="191AC509" w14:textId="6829EA65"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Clause 28.5</w:t>
            </w:r>
          </w:p>
        </w:tc>
      </w:tr>
      <w:tr w:rsidR="00E74604" w:rsidRPr="00E74604" w14:paraId="33F3E7F0" w14:textId="77777777" w:rsidTr="006360B2">
        <w:trPr>
          <w:cantSplit/>
          <w:trHeight w:val="567"/>
        </w:trPr>
        <w:tc>
          <w:tcPr>
            <w:tcW w:w="1796" w:type="pct"/>
            <w:vMerge/>
            <w:shd w:val="clear" w:color="auto" w:fill="F2F2F2" w:themeFill="background1" w:themeFillShade="F2"/>
          </w:tcPr>
          <w:p w14:paraId="599CD67B"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0DD2072" w14:textId="4ED67A9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for untaken overtime hours agreed to be taken as time off in lieu of overtime</w:t>
            </w:r>
          </w:p>
        </w:tc>
        <w:tc>
          <w:tcPr>
            <w:tcW w:w="1015" w:type="pct"/>
            <w:shd w:val="clear" w:color="auto" w:fill="F2F2F2" w:themeFill="background1" w:themeFillShade="F2"/>
          </w:tcPr>
          <w:p w14:paraId="6E32A79A" w14:textId="1529DFE1"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28.8</w:t>
            </w:r>
          </w:p>
        </w:tc>
      </w:tr>
      <w:tr w:rsidR="00E74604" w:rsidRPr="00E74604" w14:paraId="2D122B09" w14:textId="77777777" w:rsidTr="006360B2">
        <w:trPr>
          <w:cantSplit/>
          <w:trHeight w:val="567"/>
        </w:trPr>
        <w:tc>
          <w:tcPr>
            <w:tcW w:w="1796" w:type="pct"/>
            <w:vMerge/>
            <w:shd w:val="clear" w:color="auto" w:fill="F2F2F2" w:themeFill="background1" w:themeFillShade="F2"/>
          </w:tcPr>
          <w:p w14:paraId="3124A4D0"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5D38997" w14:textId="2960AF13"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Annual progression of employees through the steps set out in Schedule 1 and Schedule 2</w:t>
            </w:r>
          </w:p>
        </w:tc>
        <w:tc>
          <w:tcPr>
            <w:tcW w:w="1015" w:type="pct"/>
            <w:shd w:val="clear" w:color="auto" w:fill="F2F2F2" w:themeFill="background1" w:themeFillShade="F2"/>
          </w:tcPr>
          <w:p w14:paraId="7F525160" w14:textId="7D294630"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32.0 and Schedules 1 and 2</w:t>
            </w:r>
          </w:p>
        </w:tc>
      </w:tr>
      <w:tr w:rsidR="00E74604" w:rsidRPr="00E74604" w14:paraId="136AD33D" w14:textId="77777777" w:rsidTr="006360B2">
        <w:trPr>
          <w:cantSplit/>
          <w:trHeight w:val="567"/>
        </w:trPr>
        <w:tc>
          <w:tcPr>
            <w:tcW w:w="1796" w:type="pct"/>
            <w:vMerge/>
            <w:shd w:val="clear" w:color="auto" w:fill="F2F2F2" w:themeFill="background1" w:themeFillShade="F2"/>
          </w:tcPr>
          <w:p w14:paraId="3E789FDF"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499F485" w14:textId="53607A0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of Annual Leave owed on Termination</w:t>
            </w:r>
          </w:p>
        </w:tc>
        <w:tc>
          <w:tcPr>
            <w:tcW w:w="1015" w:type="pct"/>
            <w:shd w:val="clear" w:color="auto" w:fill="F2F2F2" w:themeFill="background1" w:themeFillShade="F2"/>
          </w:tcPr>
          <w:p w14:paraId="1146693D" w14:textId="373634A3"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37.4</w:t>
            </w:r>
          </w:p>
        </w:tc>
      </w:tr>
      <w:tr w:rsidR="00E74604" w:rsidRPr="00E74604" w14:paraId="60BF7A2F" w14:textId="77777777" w:rsidTr="006360B2">
        <w:trPr>
          <w:cantSplit/>
          <w:trHeight w:val="567"/>
        </w:trPr>
        <w:tc>
          <w:tcPr>
            <w:tcW w:w="1796" w:type="pct"/>
            <w:vMerge/>
            <w:shd w:val="clear" w:color="auto" w:fill="F2F2F2" w:themeFill="background1" w:themeFillShade="F2"/>
          </w:tcPr>
          <w:p w14:paraId="021A9961"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17ACE57" w14:textId="23C4DC5D"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of Annual Leave Loading owed on Termination</w:t>
            </w:r>
          </w:p>
        </w:tc>
        <w:tc>
          <w:tcPr>
            <w:tcW w:w="1015" w:type="pct"/>
            <w:shd w:val="clear" w:color="auto" w:fill="F2F2F2" w:themeFill="background1" w:themeFillShade="F2"/>
          </w:tcPr>
          <w:p w14:paraId="6F4AD0F9" w14:textId="5246A105"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37.6(a)</w:t>
            </w:r>
          </w:p>
        </w:tc>
      </w:tr>
      <w:tr w:rsidR="00E74604" w:rsidRPr="00E74604" w14:paraId="5BF318E6" w14:textId="77777777" w:rsidTr="006360B2">
        <w:trPr>
          <w:cantSplit/>
          <w:trHeight w:val="567"/>
        </w:trPr>
        <w:tc>
          <w:tcPr>
            <w:tcW w:w="1796" w:type="pct"/>
            <w:vMerge/>
            <w:shd w:val="clear" w:color="auto" w:fill="F2F2F2" w:themeFill="background1" w:themeFillShade="F2"/>
          </w:tcPr>
          <w:p w14:paraId="5CC73ECC"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62C10C2C" w14:textId="54D59491"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E74604">
              <w:rPr>
                <w:rFonts w:asciiTheme="minorHAnsi" w:hAnsiTheme="minorHAnsi" w:cstheme="minorHAnsi"/>
              </w:rPr>
              <w:t>Payment of long service leave on termination</w:t>
            </w:r>
          </w:p>
        </w:tc>
        <w:tc>
          <w:tcPr>
            <w:tcW w:w="1015" w:type="pct"/>
            <w:shd w:val="clear" w:color="auto" w:fill="F2F2F2" w:themeFill="background1" w:themeFillShade="F2"/>
          </w:tcPr>
          <w:p w14:paraId="22FCDBB0" w14:textId="20B1724B" w:rsidR="00E8362E" w:rsidRPr="00E74604" w:rsidRDefault="00E8362E" w:rsidP="00E8362E">
            <w:pPr>
              <w:tabs>
                <w:tab w:val="left" w:pos="478"/>
              </w:tabs>
              <w:spacing w:before="120" w:after="120" w:line="360" w:lineRule="auto"/>
              <w:ind w:right="112"/>
              <w:rPr>
                <w:rFonts w:asciiTheme="minorHAnsi" w:hAnsiTheme="minorHAnsi" w:cstheme="minorHAnsi"/>
              </w:rPr>
            </w:pPr>
            <w:r w:rsidRPr="00E74604">
              <w:rPr>
                <w:rFonts w:asciiTheme="minorHAnsi" w:hAnsiTheme="minorHAnsi" w:cstheme="minorHAnsi"/>
              </w:rPr>
              <w:t>Clause 38.1(a)</w:t>
            </w:r>
          </w:p>
        </w:tc>
      </w:tr>
      <w:tr w:rsidR="00E74604" w:rsidRPr="00E74604" w14:paraId="1CC4C778" w14:textId="77777777" w:rsidTr="006360B2">
        <w:trPr>
          <w:cantSplit/>
          <w:trHeight w:val="567"/>
        </w:trPr>
        <w:tc>
          <w:tcPr>
            <w:tcW w:w="1796" w:type="pct"/>
            <w:vMerge/>
            <w:shd w:val="clear" w:color="auto" w:fill="F2F2F2" w:themeFill="background1" w:themeFillShade="F2"/>
          </w:tcPr>
          <w:p w14:paraId="40F53F17"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B82278E" w14:textId="78A64A60"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Remote area allowance payable per annum</w:t>
            </w:r>
          </w:p>
        </w:tc>
        <w:tc>
          <w:tcPr>
            <w:tcW w:w="1015" w:type="pct"/>
            <w:shd w:val="clear" w:color="auto" w:fill="F2F2F2" w:themeFill="background1" w:themeFillShade="F2"/>
          </w:tcPr>
          <w:p w14:paraId="6B343006" w14:textId="5CA69354"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Schedule 4, Clause 1 and Undertaking</w:t>
            </w:r>
          </w:p>
        </w:tc>
      </w:tr>
      <w:tr w:rsidR="00E74604" w:rsidRPr="00E74604" w14:paraId="1BE5CE6F" w14:textId="77777777" w:rsidTr="006360B2">
        <w:trPr>
          <w:cantSplit/>
          <w:trHeight w:val="567"/>
        </w:trPr>
        <w:tc>
          <w:tcPr>
            <w:tcW w:w="1796" w:type="pct"/>
            <w:vMerge/>
            <w:shd w:val="clear" w:color="auto" w:fill="F2F2F2" w:themeFill="background1" w:themeFillShade="F2"/>
          </w:tcPr>
          <w:p w14:paraId="69145A93"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CE3A97F" w14:textId="759C9100"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rPr>
              <w:t>Cadaver allowance payable per annum</w:t>
            </w:r>
          </w:p>
        </w:tc>
        <w:tc>
          <w:tcPr>
            <w:tcW w:w="1015" w:type="pct"/>
            <w:shd w:val="clear" w:color="auto" w:fill="F2F2F2" w:themeFill="background1" w:themeFillShade="F2"/>
          </w:tcPr>
          <w:p w14:paraId="54EA3CC9" w14:textId="711B5DC9"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Schedule 4, Clause 1 Undertaking</w:t>
            </w:r>
          </w:p>
        </w:tc>
      </w:tr>
      <w:tr w:rsidR="00E74604" w:rsidRPr="00E74604" w14:paraId="32F22924" w14:textId="77777777" w:rsidTr="006360B2">
        <w:trPr>
          <w:cantSplit/>
          <w:trHeight w:val="567"/>
        </w:trPr>
        <w:tc>
          <w:tcPr>
            <w:tcW w:w="1796" w:type="pct"/>
            <w:vMerge/>
            <w:shd w:val="clear" w:color="auto" w:fill="F2F2F2" w:themeFill="background1" w:themeFillShade="F2"/>
          </w:tcPr>
          <w:p w14:paraId="21529A65"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8F9DBF2" w14:textId="15AC9FB7"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E74604">
              <w:rPr>
                <w:rFonts w:asciiTheme="minorHAnsi" w:hAnsiTheme="minorHAnsi" w:cstheme="minorHAnsi"/>
              </w:rPr>
              <w:t>Clothing Allowance</w:t>
            </w:r>
          </w:p>
        </w:tc>
        <w:tc>
          <w:tcPr>
            <w:tcW w:w="1015" w:type="pct"/>
            <w:shd w:val="clear" w:color="auto" w:fill="F2F2F2" w:themeFill="background1" w:themeFillShade="F2"/>
          </w:tcPr>
          <w:p w14:paraId="2477C927" w14:textId="1A77F53E"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Schedule 4, Clause 5</w:t>
            </w:r>
          </w:p>
        </w:tc>
      </w:tr>
      <w:tr w:rsidR="00E74604" w:rsidRPr="00E74604" w14:paraId="0398652B" w14:textId="77777777" w:rsidTr="006360B2">
        <w:trPr>
          <w:cantSplit/>
          <w:trHeight w:val="567"/>
        </w:trPr>
        <w:tc>
          <w:tcPr>
            <w:tcW w:w="1796" w:type="pct"/>
            <w:vMerge/>
            <w:shd w:val="clear" w:color="auto" w:fill="F2F2F2" w:themeFill="background1" w:themeFillShade="F2"/>
          </w:tcPr>
          <w:p w14:paraId="3F667E20"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A016672" w14:textId="33769AEC"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E74604">
              <w:rPr>
                <w:rFonts w:asciiTheme="minorHAnsi" w:hAnsiTheme="minorHAnsi" w:cstheme="minorHAnsi"/>
              </w:rPr>
              <w:t>On Call allowance</w:t>
            </w:r>
          </w:p>
        </w:tc>
        <w:tc>
          <w:tcPr>
            <w:tcW w:w="1015" w:type="pct"/>
            <w:shd w:val="clear" w:color="auto" w:fill="F2F2F2" w:themeFill="background1" w:themeFillShade="F2"/>
          </w:tcPr>
          <w:p w14:paraId="02C3FA09" w14:textId="3BF3E163" w:rsidR="00E8362E" w:rsidRPr="00E74604" w:rsidRDefault="00E8362E" w:rsidP="00E8362E">
            <w:pPr>
              <w:tabs>
                <w:tab w:val="left" w:pos="478"/>
              </w:tabs>
              <w:spacing w:before="120" w:after="120" w:line="360" w:lineRule="auto"/>
              <w:ind w:right="112"/>
              <w:rPr>
                <w:rFonts w:asciiTheme="minorHAnsi" w:hAnsiTheme="minorHAnsi" w:cstheme="minorHAnsi"/>
              </w:rPr>
            </w:pPr>
            <w:r w:rsidRPr="00E74604">
              <w:rPr>
                <w:rFonts w:asciiTheme="minorHAnsi" w:hAnsiTheme="minorHAnsi" w:cstheme="minorHAnsi"/>
              </w:rPr>
              <w:t>Schedule 4 (1)(a) and undertaking</w:t>
            </w:r>
          </w:p>
        </w:tc>
      </w:tr>
      <w:tr w:rsidR="00E74604" w:rsidRPr="00E74604" w14:paraId="7BA0E386" w14:textId="77777777" w:rsidTr="006360B2">
        <w:trPr>
          <w:cantSplit/>
          <w:trHeight w:val="567"/>
        </w:trPr>
        <w:tc>
          <w:tcPr>
            <w:tcW w:w="1796" w:type="pct"/>
            <w:vMerge/>
            <w:shd w:val="clear" w:color="auto" w:fill="F2F2F2" w:themeFill="background1" w:themeFillShade="F2"/>
          </w:tcPr>
          <w:p w14:paraId="0715276B"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195E9BE" w14:textId="68221065"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E74604">
              <w:rPr>
                <w:rFonts w:asciiTheme="minorHAnsi" w:hAnsiTheme="minorHAnsi" w:cstheme="minorHAnsi"/>
              </w:rPr>
              <w:t>Overtime meal allowance</w:t>
            </w:r>
          </w:p>
        </w:tc>
        <w:tc>
          <w:tcPr>
            <w:tcW w:w="1015" w:type="pct"/>
            <w:shd w:val="clear" w:color="auto" w:fill="F2F2F2" w:themeFill="background1" w:themeFillShade="F2"/>
          </w:tcPr>
          <w:p w14:paraId="7F350EDD" w14:textId="2BDDA5BB" w:rsidR="00E8362E" w:rsidRPr="00E74604" w:rsidRDefault="00E8362E" w:rsidP="00E8362E">
            <w:pPr>
              <w:tabs>
                <w:tab w:val="left" w:pos="478"/>
              </w:tabs>
              <w:spacing w:before="120" w:after="120" w:line="360" w:lineRule="auto"/>
              <w:ind w:right="112"/>
              <w:rPr>
                <w:rFonts w:asciiTheme="minorHAnsi" w:hAnsiTheme="minorHAnsi" w:cstheme="minorHAnsi"/>
              </w:rPr>
            </w:pPr>
            <w:r w:rsidRPr="00E74604">
              <w:rPr>
                <w:rFonts w:asciiTheme="minorHAnsi" w:hAnsiTheme="minorHAnsi" w:cstheme="minorHAnsi"/>
              </w:rPr>
              <w:t>Schedule 4 (4)(e)(1)</w:t>
            </w:r>
          </w:p>
        </w:tc>
      </w:tr>
      <w:tr w:rsidR="00E74604" w:rsidRPr="00E74604" w14:paraId="7E1290E1" w14:textId="77777777" w:rsidTr="00E05750">
        <w:trPr>
          <w:cantSplit/>
          <w:trHeight w:val="567"/>
        </w:trPr>
        <w:tc>
          <w:tcPr>
            <w:tcW w:w="1796" w:type="pct"/>
            <w:vMerge w:val="restart"/>
          </w:tcPr>
          <w:p w14:paraId="5CBBD604"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lastRenderedPageBreak/>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2018 Professional Agreement during the Wider Compliance Review with respect to:</w:t>
            </w:r>
          </w:p>
          <w:p w14:paraId="0A456B41" w14:textId="6B695B52"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The Minimum Rates Review, Casual Professional Overtime Review, Consequential Impacts Review, Cadaver Allowance Review, Remote Area Allowance Review, Clothing Allowance Review, the First Aid Review and Employee Claims</w:t>
            </w:r>
          </w:p>
        </w:tc>
        <w:tc>
          <w:tcPr>
            <w:tcW w:w="2189" w:type="pct"/>
          </w:tcPr>
          <w:p w14:paraId="243049A6" w14:textId="69B7FF7A" w:rsidR="00E8362E" w:rsidRPr="003B4C02"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Minimum salaries payable to professional staff</w:t>
            </w:r>
          </w:p>
        </w:tc>
        <w:tc>
          <w:tcPr>
            <w:tcW w:w="1015" w:type="pct"/>
          </w:tcPr>
          <w:p w14:paraId="6B861F26" w14:textId="19F80239" w:rsidR="00E8362E" w:rsidRPr="003B4C02"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11.1 and Schedules 1 and 2</w:t>
            </w:r>
          </w:p>
        </w:tc>
      </w:tr>
      <w:tr w:rsidR="00E74604" w:rsidRPr="00E74604" w14:paraId="69077CD3" w14:textId="77777777" w:rsidTr="0043590F">
        <w:trPr>
          <w:cantSplit/>
          <w:trHeight w:val="567"/>
        </w:trPr>
        <w:tc>
          <w:tcPr>
            <w:tcW w:w="1796" w:type="pct"/>
            <w:vMerge/>
          </w:tcPr>
          <w:p w14:paraId="35A28D1C"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80C36ED" w14:textId="75EFE7AC" w:rsidR="00E8362E" w:rsidRPr="003B4C02"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of ordinary hours worked</w:t>
            </w:r>
          </w:p>
        </w:tc>
        <w:tc>
          <w:tcPr>
            <w:tcW w:w="1015" w:type="pct"/>
          </w:tcPr>
          <w:p w14:paraId="47A3EE13" w14:textId="2E2B4D1B" w:rsidR="00E8362E" w:rsidRPr="003B4C02"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11.1 (a) and Schedules 1 and 2</w:t>
            </w:r>
          </w:p>
        </w:tc>
      </w:tr>
      <w:tr w:rsidR="00E74604" w:rsidRPr="00E74604" w14:paraId="3EFAABDE" w14:textId="77777777" w:rsidTr="0043590F">
        <w:trPr>
          <w:cantSplit/>
          <w:trHeight w:val="567"/>
        </w:trPr>
        <w:tc>
          <w:tcPr>
            <w:tcW w:w="1796" w:type="pct"/>
            <w:vMerge/>
          </w:tcPr>
          <w:p w14:paraId="605E2681"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6F80253" w14:textId="0B5D7FB2" w:rsidR="00E8362E" w:rsidRPr="003B4C02"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required, as a result of reclassification, for minimum salary rates prescribed in Schedule 1.</w:t>
            </w:r>
          </w:p>
        </w:tc>
        <w:tc>
          <w:tcPr>
            <w:tcW w:w="1015" w:type="pct"/>
          </w:tcPr>
          <w:p w14:paraId="437DED5D" w14:textId="7DDBE986" w:rsidR="00E8362E" w:rsidRPr="003B4C02"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11.1 (a) and Schedule 1</w:t>
            </w:r>
          </w:p>
        </w:tc>
      </w:tr>
      <w:tr w:rsidR="00E74604" w:rsidRPr="00E74604" w14:paraId="5CF884AF" w14:textId="77777777" w:rsidTr="00E05750">
        <w:trPr>
          <w:cantSplit/>
          <w:trHeight w:val="567"/>
        </w:trPr>
        <w:tc>
          <w:tcPr>
            <w:tcW w:w="1796" w:type="pct"/>
            <w:vMerge/>
          </w:tcPr>
          <w:p w14:paraId="2C74A7AE"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2519AC0" w14:textId="5A7A14A7" w:rsidR="00E8362E" w:rsidRPr="003B4C02"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Adjustments to salary rates set out in Schedules 1 and 2</w:t>
            </w:r>
          </w:p>
        </w:tc>
        <w:tc>
          <w:tcPr>
            <w:tcW w:w="1015" w:type="pct"/>
          </w:tcPr>
          <w:p w14:paraId="5FAA77BD" w14:textId="32694B3B" w:rsidR="00E8362E" w:rsidRPr="003B4C02"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11.2 and Schedules 1 and 2</w:t>
            </w:r>
          </w:p>
        </w:tc>
      </w:tr>
      <w:tr w:rsidR="00E74604" w:rsidRPr="00E74604" w14:paraId="66D5DA0D" w14:textId="77777777" w:rsidTr="00E05750">
        <w:trPr>
          <w:cantSplit/>
          <w:trHeight w:val="567"/>
        </w:trPr>
        <w:tc>
          <w:tcPr>
            <w:tcW w:w="1796" w:type="pct"/>
            <w:vMerge/>
          </w:tcPr>
          <w:p w14:paraId="1AE00A6A"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FFC4DDD" w14:textId="0C77D993" w:rsidR="00E8362E" w:rsidRPr="003B4C02"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Rate paid to employees indentured as an apprentice</w:t>
            </w:r>
          </w:p>
        </w:tc>
        <w:tc>
          <w:tcPr>
            <w:tcW w:w="1015" w:type="pct"/>
          </w:tcPr>
          <w:p w14:paraId="2D43EA75" w14:textId="03C87369" w:rsidR="00E8362E" w:rsidRPr="003B4C02"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11.3 and Schedule 1</w:t>
            </w:r>
          </w:p>
        </w:tc>
      </w:tr>
      <w:tr w:rsidR="00E74604" w:rsidRPr="00E74604" w14:paraId="034E11BC" w14:textId="77777777" w:rsidTr="0043590F">
        <w:trPr>
          <w:cantSplit/>
          <w:trHeight w:val="567"/>
        </w:trPr>
        <w:tc>
          <w:tcPr>
            <w:tcW w:w="1796" w:type="pct"/>
            <w:vMerge/>
          </w:tcPr>
          <w:p w14:paraId="6A18B0F1"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50490450" w14:textId="5377284A"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of Higher Duties</w:t>
            </w:r>
          </w:p>
        </w:tc>
        <w:tc>
          <w:tcPr>
            <w:tcW w:w="1015" w:type="pct"/>
          </w:tcPr>
          <w:p w14:paraId="1C374715" w14:textId="626B7E56"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12.1 (a)</w:t>
            </w:r>
          </w:p>
        </w:tc>
      </w:tr>
      <w:tr w:rsidR="00E74604" w:rsidRPr="00E74604" w14:paraId="7647C760" w14:textId="77777777" w:rsidTr="0043590F">
        <w:trPr>
          <w:cantSplit/>
          <w:trHeight w:val="567"/>
        </w:trPr>
        <w:tc>
          <w:tcPr>
            <w:tcW w:w="1796" w:type="pct"/>
            <w:vMerge/>
          </w:tcPr>
          <w:p w14:paraId="110B80C9"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01584F5A" w14:textId="75D8658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of unpaid casual hours in accordance with the casual rate of pay set out in Schedule 2.</w:t>
            </w:r>
          </w:p>
        </w:tc>
        <w:tc>
          <w:tcPr>
            <w:tcW w:w="1015" w:type="pct"/>
          </w:tcPr>
          <w:p w14:paraId="33E8E93E" w14:textId="24871AC3"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20.1 (b) and Schedule 3</w:t>
            </w:r>
          </w:p>
        </w:tc>
      </w:tr>
      <w:tr w:rsidR="00E74604" w:rsidRPr="00E74604" w14:paraId="5D6BB8C8" w14:textId="77777777">
        <w:trPr>
          <w:cantSplit/>
          <w:trHeight w:val="567"/>
        </w:trPr>
        <w:tc>
          <w:tcPr>
            <w:tcW w:w="1796" w:type="pct"/>
            <w:vMerge/>
          </w:tcPr>
          <w:p w14:paraId="1197F434"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0D802298" w14:textId="755296D3"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Rate paid for overtime performed by a casual employee who works in excess of 10 hours on any day</w:t>
            </w:r>
          </w:p>
        </w:tc>
        <w:tc>
          <w:tcPr>
            <w:tcW w:w="1015" w:type="pct"/>
          </w:tcPr>
          <w:p w14:paraId="07BBE170" w14:textId="17BDCE24" w:rsidR="00E8362E" w:rsidRPr="00E74604"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20.1(c) and (d)</w:t>
            </w:r>
          </w:p>
        </w:tc>
      </w:tr>
      <w:tr w:rsidR="00E74604" w:rsidRPr="00E74604" w14:paraId="668A71DA" w14:textId="77777777" w:rsidTr="00E05750">
        <w:trPr>
          <w:cantSplit/>
          <w:trHeight w:val="567"/>
        </w:trPr>
        <w:tc>
          <w:tcPr>
            <w:tcW w:w="1796" w:type="pct"/>
            <w:vMerge/>
          </w:tcPr>
          <w:p w14:paraId="7DCD5DC4"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4A931393" w14:textId="52D20CF9"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of Shift Penalties owed and prescribed by Schedule 7.</w:t>
            </w:r>
          </w:p>
        </w:tc>
        <w:tc>
          <w:tcPr>
            <w:tcW w:w="1015" w:type="pct"/>
          </w:tcPr>
          <w:p w14:paraId="0762D37C" w14:textId="5F48A0D2"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27 and Schedule 7</w:t>
            </w:r>
          </w:p>
        </w:tc>
      </w:tr>
      <w:tr w:rsidR="00E74604" w:rsidRPr="00E74604" w14:paraId="6C6DDB61" w14:textId="77777777" w:rsidTr="0043590F">
        <w:trPr>
          <w:cantSplit/>
          <w:trHeight w:val="567"/>
        </w:trPr>
        <w:tc>
          <w:tcPr>
            <w:tcW w:w="1796" w:type="pct"/>
            <w:vMerge/>
          </w:tcPr>
          <w:p w14:paraId="1EE4462B"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6649439" w14:textId="72A4425D"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In respect of part time employee working more than their regular hours of work a week, but not in excess of the ordinary hours of work for a full time employee, payment of the base rate of pay plus 8.33 per cent in lieu of annual leave for each additional hour worked.</w:t>
            </w:r>
          </w:p>
        </w:tc>
        <w:tc>
          <w:tcPr>
            <w:tcW w:w="1015" w:type="pct"/>
          </w:tcPr>
          <w:p w14:paraId="4B9715D0" w14:textId="2292D981"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28.3</w:t>
            </w:r>
          </w:p>
        </w:tc>
      </w:tr>
      <w:tr w:rsidR="00E74604" w:rsidRPr="00E74604" w14:paraId="68D9F7CE" w14:textId="77777777" w:rsidTr="00E05750">
        <w:trPr>
          <w:cantSplit/>
          <w:trHeight w:val="567"/>
        </w:trPr>
        <w:tc>
          <w:tcPr>
            <w:tcW w:w="1796" w:type="pct"/>
            <w:vMerge/>
          </w:tcPr>
          <w:p w14:paraId="6423E4BD"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500B1FBE" w14:textId="789ABD07"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lang w:val="en-AU"/>
              </w:rPr>
              <w:t>Overtime rate</w:t>
            </w:r>
          </w:p>
        </w:tc>
        <w:tc>
          <w:tcPr>
            <w:tcW w:w="1015" w:type="pct"/>
          </w:tcPr>
          <w:p w14:paraId="55CDAA3E" w14:textId="66D11016"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Clause 28.2</w:t>
            </w:r>
          </w:p>
        </w:tc>
      </w:tr>
      <w:tr w:rsidR="00E74604" w:rsidRPr="00E74604" w14:paraId="613BFA54" w14:textId="77777777" w:rsidTr="0043590F">
        <w:trPr>
          <w:cantSplit/>
          <w:trHeight w:val="567"/>
        </w:trPr>
        <w:tc>
          <w:tcPr>
            <w:tcW w:w="1796" w:type="pct"/>
            <w:vMerge/>
          </w:tcPr>
          <w:p w14:paraId="23B2564D"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0BA5898A" w14:textId="38B2FCD3"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In respect of part time employee working more than their regular hours of work a week, but not in excess of the ordinary hours of work for a full time employee, payment of the base rate of pay plus 8.33 per cent in lieu of annual leave for each additional hour worked.</w:t>
            </w:r>
          </w:p>
        </w:tc>
        <w:tc>
          <w:tcPr>
            <w:tcW w:w="1015" w:type="pct"/>
          </w:tcPr>
          <w:p w14:paraId="689A2422" w14:textId="459A0192"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28.3</w:t>
            </w:r>
          </w:p>
        </w:tc>
      </w:tr>
      <w:tr w:rsidR="00E74604" w:rsidRPr="00E74604" w14:paraId="4FF90D9C" w14:textId="77777777" w:rsidTr="00E05750">
        <w:trPr>
          <w:cantSplit/>
          <w:trHeight w:val="567"/>
        </w:trPr>
        <w:tc>
          <w:tcPr>
            <w:tcW w:w="1796" w:type="pct"/>
            <w:vMerge/>
          </w:tcPr>
          <w:p w14:paraId="54B1B516"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407CFEE2" w14:textId="63529F6A"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lang w:val="en-AU"/>
              </w:rPr>
              <w:t>Minimum overtime payment</w:t>
            </w:r>
          </w:p>
        </w:tc>
        <w:tc>
          <w:tcPr>
            <w:tcW w:w="1015" w:type="pct"/>
          </w:tcPr>
          <w:p w14:paraId="164B018A" w14:textId="5CDECB9D"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lang w:val="en-AU"/>
              </w:rPr>
              <w:t>Clause 28.5</w:t>
            </w:r>
          </w:p>
        </w:tc>
      </w:tr>
      <w:tr w:rsidR="00E74604" w:rsidRPr="00E74604" w14:paraId="32D0B657" w14:textId="77777777" w:rsidTr="0043590F">
        <w:trPr>
          <w:cantSplit/>
          <w:trHeight w:val="567"/>
        </w:trPr>
        <w:tc>
          <w:tcPr>
            <w:tcW w:w="1796" w:type="pct"/>
            <w:vMerge/>
          </w:tcPr>
          <w:p w14:paraId="59FA933B"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7CEF1F8A" w14:textId="6A362378"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of Overtime Rates owed for having not received Time Off In Lieu of Overtime payment.</w:t>
            </w:r>
          </w:p>
        </w:tc>
        <w:tc>
          <w:tcPr>
            <w:tcW w:w="1015" w:type="pct"/>
          </w:tcPr>
          <w:p w14:paraId="7C99DA8E" w14:textId="39FB9FD7"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28.8(a)</w:t>
            </w:r>
          </w:p>
        </w:tc>
      </w:tr>
      <w:tr w:rsidR="00E74604" w:rsidRPr="00E74604" w14:paraId="29E52298" w14:textId="77777777" w:rsidTr="00E05750">
        <w:trPr>
          <w:cantSplit/>
          <w:trHeight w:val="567"/>
        </w:trPr>
        <w:tc>
          <w:tcPr>
            <w:tcW w:w="1796" w:type="pct"/>
            <w:vMerge/>
          </w:tcPr>
          <w:p w14:paraId="6FC672DB"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2B312D14" w14:textId="73BA98AB"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Annual progression of employees through the steps set out in Schedule 1 and Schedule 2</w:t>
            </w:r>
          </w:p>
        </w:tc>
        <w:tc>
          <w:tcPr>
            <w:tcW w:w="1015" w:type="pct"/>
          </w:tcPr>
          <w:p w14:paraId="189B12F0" w14:textId="587FDF4A"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32.0 and Schedules 1 and 2</w:t>
            </w:r>
          </w:p>
        </w:tc>
      </w:tr>
      <w:tr w:rsidR="00E74604" w:rsidRPr="00E74604" w14:paraId="78F7372D" w14:textId="77777777">
        <w:trPr>
          <w:cantSplit/>
          <w:trHeight w:val="567"/>
        </w:trPr>
        <w:tc>
          <w:tcPr>
            <w:tcW w:w="1796" w:type="pct"/>
            <w:vMerge/>
          </w:tcPr>
          <w:p w14:paraId="30560B3A"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6FF97E11" w14:textId="612CB9AD"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of Annual Leave on Termination.</w:t>
            </w:r>
          </w:p>
        </w:tc>
        <w:tc>
          <w:tcPr>
            <w:tcW w:w="1015" w:type="pct"/>
          </w:tcPr>
          <w:p w14:paraId="516655C0" w14:textId="3CA60DCC" w:rsidR="00E8362E" w:rsidRPr="00E74604"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37.4</w:t>
            </w:r>
          </w:p>
        </w:tc>
      </w:tr>
      <w:tr w:rsidR="00E74604" w:rsidRPr="00E74604" w14:paraId="4F4AEB8C" w14:textId="77777777">
        <w:trPr>
          <w:cantSplit/>
          <w:trHeight w:val="567"/>
        </w:trPr>
        <w:tc>
          <w:tcPr>
            <w:tcW w:w="1796" w:type="pct"/>
            <w:vMerge/>
          </w:tcPr>
          <w:p w14:paraId="4B5E0F1C"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72766F59" w14:textId="4446DF9B"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of Annual Leave Loading on Termination.</w:t>
            </w:r>
          </w:p>
        </w:tc>
        <w:tc>
          <w:tcPr>
            <w:tcW w:w="1015" w:type="pct"/>
          </w:tcPr>
          <w:p w14:paraId="449AA2CA" w14:textId="205CCAC4" w:rsidR="00E8362E" w:rsidRPr="00E74604"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Clause 37.6</w:t>
            </w:r>
          </w:p>
        </w:tc>
      </w:tr>
      <w:tr w:rsidR="00E74604" w:rsidRPr="00E74604" w14:paraId="169C0A25" w14:textId="77777777" w:rsidTr="0043590F">
        <w:trPr>
          <w:cantSplit/>
          <w:trHeight w:val="567"/>
        </w:trPr>
        <w:tc>
          <w:tcPr>
            <w:tcW w:w="1796" w:type="pct"/>
            <w:vMerge/>
          </w:tcPr>
          <w:p w14:paraId="0CFA7867"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7FE9C0BC" w14:textId="044D49AB" w:rsidR="00E8362E" w:rsidRPr="00E74604" w:rsidRDefault="00E8362E" w:rsidP="00E8362E">
            <w:pPr>
              <w:widowControl/>
              <w:autoSpaceDE/>
              <w:autoSpaceDN/>
              <w:spacing w:before="120" w:after="120" w:line="360" w:lineRule="auto"/>
              <w:ind w:right="113"/>
              <w:rPr>
                <w:rFonts w:asciiTheme="minorHAnsi" w:hAnsiTheme="minorHAnsi" w:cstheme="minorHAnsi"/>
                <w:lang w:val="en-AU"/>
              </w:rPr>
            </w:pPr>
            <w:r w:rsidRPr="00E74604">
              <w:rPr>
                <w:rFonts w:asciiTheme="minorHAnsi" w:hAnsiTheme="minorHAnsi" w:cstheme="minorHAnsi"/>
              </w:rPr>
              <w:t>Payment of Long Service Leave on termination of employment</w:t>
            </w:r>
          </w:p>
        </w:tc>
        <w:tc>
          <w:tcPr>
            <w:tcW w:w="1015" w:type="pct"/>
          </w:tcPr>
          <w:p w14:paraId="4593EAC7" w14:textId="240FE7A9" w:rsidR="00E8362E" w:rsidRPr="00E74604" w:rsidRDefault="00E8362E" w:rsidP="00E8362E">
            <w:pPr>
              <w:tabs>
                <w:tab w:val="left" w:pos="478"/>
              </w:tabs>
              <w:spacing w:before="120" w:after="120" w:line="360" w:lineRule="auto"/>
              <w:ind w:right="112"/>
              <w:rPr>
                <w:rFonts w:asciiTheme="minorHAnsi" w:hAnsiTheme="minorHAnsi" w:cstheme="minorHAnsi"/>
                <w:lang w:val="en-AU"/>
              </w:rPr>
            </w:pPr>
            <w:r w:rsidRPr="00E74604">
              <w:rPr>
                <w:rFonts w:asciiTheme="minorHAnsi" w:hAnsiTheme="minorHAnsi" w:cstheme="minorHAnsi"/>
              </w:rPr>
              <w:t>Clause 38.1 (a)</w:t>
            </w:r>
          </w:p>
        </w:tc>
      </w:tr>
      <w:tr w:rsidR="00E74604" w:rsidRPr="00E74604" w14:paraId="67AAE5A5" w14:textId="77777777" w:rsidTr="00E05750">
        <w:trPr>
          <w:cantSplit/>
          <w:trHeight w:val="567"/>
        </w:trPr>
        <w:tc>
          <w:tcPr>
            <w:tcW w:w="1796" w:type="pct"/>
            <w:vMerge/>
          </w:tcPr>
          <w:p w14:paraId="4D966D9D"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1EF7FDB3" w14:textId="36D6D94F"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Remote area allowance payable per annum</w:t>
            </w:r>
          </w:p>
        </w:tc>
        <w:tc>
          <w:tcPr>
            <w:tcW w:w="1015" w:type="pct"/>
          </w:tcPr>
          <w:p w14:paraId="2ACC7174" w14:textId="496C24E0"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rPr>
              <w:t>Schedule 4, clause 1</w:t>
            </w:r>
          </w:p>
        </w:tc>
      </w:tr>
      <w:tr w:rsidR="00E74604" w:rsidRPr="00E74604" w14:paraId="28502E63" w14:textId="77777777" w:rsidTr="00E05750">
        <w:trPr>
          <w:cantSplit/>
          <w:trHeight w:val="567"/>
        </w:trPr>
        <w:tc>
          <w:tcPr>
            <w:tcW w:w="1796" w:type="pct"/>
            <w:vMerge/>
          </w:tcPr>
          <w:p w14:paraId="3A7C71B0"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53224DF8" w14:textId="4C700E55" w:rsidR="00E8362E" w:rsidRPr="00E74604"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rPr>
              <w:t>Cadaver allowance payable per annum</w:t>
            </w:r>
          </w:p>
        </w:tc>
        <w:tc>
          <w:tcPr>
            <w:tcW w:w="1015" w:type="pct"/>
          </w:tcPr>
          <w:p w14:paraId="6616058C" w14:textId="54CF7014" w:rsidR="00E8362E" w:rsidRPr="00E74604"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rPr>
              <w:t>Schedule 4, clause 1</w:t>
            </w:r>
          </w:p>
        </w:tc>
      </w:tr>
      <w:tr w:rsidR="00E74604" w:rsidRPr="00E74604" w14:paraId="6A69200F" w14:textId="77777777" w:rsidTr="0043590F">
        <w:trPr>
          <w:cantSplit/>
          <w:trHeight w:val="567"/>
        </w:trPr>
        <w:tc>
          <w:tcPr>
            <w:tcW w:w="1796" w:type="pct"/>
            <w:vMerge/>
          </w:tcPr>
          <w:p w14:paraId="182A7F3C"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Pr>
          <w:p w14:paraId="315FD147" w14:textId="579B6C90"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of meal allowance owed for being required to work overtime by the University.</w:t>
            </w:r>
          </w:p>
        </w:tc>
        <w:tc>
          <w:tcPr>
            <w:tcW w:w="1015" w:type="pct"/>
          </w:tcPr>
          <w:p w14:paraId="43EC5846" w14:textId="00A0A7E8" w:rsidR="00E8362E" w:rsidRPr="00E74604"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4 (4)(e)(1)</w:t>
            </w:r>
          </w:p>
        </w:tc>
      </w:tr>
      <w:tr w:rsidR="00E74604" w:rsidRPr="00E74604" w14:paraId="61D38417" w14:textId="77777777" w:rsidTr="006360B2">
        <w:trPr>
          <w:cantSplit/>
          <w:trHeight w:val="567"/>
        </w:trPr>
        <w:tc>
          <w:tcPr>
            <w:tcW w:w="1796" w:type="pct"/>
            <w:vMerge/>
            <w:tcBorders>
              <w:bottom w:val="single" w:sz="4" w:space="0" w:color="auto"/>
            </w:tcBorders>
          </w:tcPr>
          <w:p w14:paraId="5B62A50F"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tcBorders>
              <w:bottom w:val="single" w:sz="4" w:space="0" w:color="auto"/>
            </w:tcBorders>
          </w:tcPr>
          <w:p w14:paraId="72630737" w14:textId="2FD3821E" w:rsidR="00E8362E" w:rsidRPr="00E74604" w:rsidRDefault="00E8362E" w:rsidP="00E8362E">
            <w:pPr>
              <w:widowControl/>
              <w:autoSpaceDE/>
              <w:autoSpaceDN/>
              <w:spacing w:before="120" w:after="120" w:line="360" w:lineRule="auto"/>
              <w:ind w:right="113"/>
              <w:rPr>
                <w:rFonts w:asciiTheme="minorHAnsi" w:hAnsiTheme="minorHAnsi" w:cstheme="minorHAnsi"/>
              </w:rPr>
            </w:pPr>
            <w:r w:rsidRPr="00E74604">
              <w:rPr>
                <w:rFonts w:asciiTheme="minorHAnsi" w:hAnsiTheme="minorHAnsi" w:cstheme="minorHAnsi"/>
              </w:rPr>
              <w:t>Clothing Allowance</w:t>
            </w:r>
          </w:p>
        </w:tc>
        <w:tc>
          <w:tcPr>
            <w:tcW w:w="1015" w:type="pct"/>
            <w:tcBorders>
              <w:bottom w:val="single" w:sz="4" w:space="0" w:color="auto"/>
            </w:tcBorders>
          </w:tcPr>
          <w:p w14:paraId="5C18AFDB" w14:textId="603375E3" w:rsidR="00E8362E" w:rsidRPr="00E74604" w:rsidRDefault="00E8362E" w:rsidP="00E8362E">
            <w:pPr>
              <w:tabs>
                <w:tab w:val="left" w:pos="478"/>
              </w:tabs>
              <w:spacing w:before="120" w:after="120" w:line="360" w:lineRule="auto"/>
              <w:ind w:right="112"/>
              <w:rPr>
                <w:rFonts w:asciiTheme="minorHAnsi" w:hAnsiTheme="minorHAnsi" w:cstheme="minorHAnsi"/>
              </w:rPr>
            </w:pPr>
            <w:r w:rsidRPr="00E74604">
              <w:rPr>
                <w:rFonts w:asciiTheme="minorHAnsi" w:hAnsiTheme="minorHAnsi" w:cstheme="minorHAnsi"/>
              </w:rPr>
              <w:t>Schedule 4, Clause 5</w:t>
            </w:r>
          </w:p>
        </w:tc>
      </w:tr>
      <w:tr w:rsidR="00E74604" w:rsidRPr="00E74604" w14:paraId="0FA71745" w14:textId="77777777" w:rsidTr="006360B2">
        <w:trPr>
          <w:cantSplit/>
          <w:trHeight w:val="567"/>
        </w:trPr>
        <w:tc>
          <w:tcPr>
            <w:tcW w:w="1796" w:type="pct"/>
            <w:vMerge w:val="restart"/>
            <w:shd w:val="clear" w:color="auto" w:fill="F2F2F2" w:themeFill="background1" w:themeFillShade="F2"/>
          </w:tcPr>
          <w:p w14:paraId="18D8E4B9"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Failure to comply with section 50 of the </w:t>
            </w:r>
            <w:r w:rsidRPr="003B4C02">
              <w:rPr>
                <w:rFonts w:asciiTheme="minorHAnsi" w:eastAsia="Times New Roman" w:hAnsiTheme="minorHAnsi" w:cstheme="minorHAnsi"/>
                <w:b/>
                <w:i/>
                <w:lang w:val="en-AU"/>
              </w:rPr>
              <w:t xml:space="preserve">Fair Work Act 2009 </w:t>
            </w:r>
            <w:r w:rsidRPr="003B4C02">
              <w:rPr>
                <w:rFonts w:asciiTheme="minorHAnsi" w:eastAsia="Times New Roman" w:hAnsiTheme="minorHAnsi" w:cstheme="minorHAnsi"/>
                <w:b/>
                <w:lang w:val="en-AU"/>
              </w:rPr>
              <w:t>by failing to comply with the 2023 Professional Agreement during the Wider Compliance Review with respect to:</w:t>
            </w:r>
          </w:p>
          <w:p w14:paraId="44886FF8" w14:textId="0E901CE5"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lang w:val="en-AU"/>
              </w:rPr>
              <w:t xml:space="preserve">The Minimum Rates Review,  Casual Professional Overtime Review, Consequential Impacts Review, Cadaver Allowance Review, Remote Area Allowance Review, Clothing Allowance Review, the First Aid </w:t>
            </w:r>
            <w:r w:rsidR="00865F25" w:rsidRPr="003B4C02">
              <w:rPr>
                <w:rFonts w:asciiTheme="minorHAnsi" w:eastAsia="Times New Roman" w:hAnsiTheme="minorHAnsi" w:cstheme="minorHAnsi"/>
                <w:b/>
                <w:lang w:val="en-AU"/>
              </w:rPr>
              <w:t xml:space="preserve">Allowance </w:t>
            </w:r>
            <w:r w:rsidRPr="003B4C02">
              <w:rPr>
                <w:rFonts w:asciiTheme="minorHAnsi" w:eastAsia="Times New Roman" w:hAnsiTheme="minorHAnsi" w:cstheme="minorHAnsi"/>
                <w:b/>
                <w:lang w:val="en-AU"/>
              </w:rPr>
              <w:t>Review and Employee Claims</w:t>
            </w:r>
          </w:p>
        </w:tc>
        <w:tc>
          <w:tcPr>
            <w:tcW w:w="2189" w:type="pct"/>
            <w:shd w:val="clear" w:color="auto" w:fill="F2F2F2" w:themeFill="background1" w:themeFillShade="F2"/>
          </w:tcPr>
          <w:p w14:paraId="413C562F" w14:textId="350B8CC7" w:rsidR="00E8362E" w:rsidRPr="003B4C02"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Minimum salaries payable to professional staff</w:t>
            </w:r>
          </w:p>
        </w:tc>
        <w:tc>
          <w:tcPr>
            <w:tcW w:w="1015" w:type="pct"/>
            <w:shd w:val="clear" w:color="auto" w:fill="F2F2F2" w:themeFill="background1" w:themeFillShade="F2"/>
          </w:tcPr>
          <w:p w14:paraId="42C321CA" w14:textId="222D01AA" w:rsidR="00E8362E" w:rsidRPr="003B4C02"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11.1 and Schedules 1 and 2</w:t>
            </w:r>
          </w:p>
        </w:tc>
      </w:tr>
      <w:tr w:rsidR="003B4C02" w:rsidRPr="003B4C02" w14:paraId="0892C71D" w14:textId="77777777" w:rsidTr="006360B2">
        <w:trPr>
          <w:cantSplit/>
          <w:trHeight w:val="567"/>
        </w:trPr>
        <w:tc>
          <w:tcPr>
            <w:tcW w:w="1796" w:type="pct"/>
            <w:vMerge/>
            <w:shd w:val="clear" w:color="auto" w:fill="F2F2F2" w:themeFill="background1" w:themeFillShade="F2"/>
          </w:tcPr>
          <w:p w14:paraId="7F634B76"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bCs/>
                <w:lang w:val="en-AU"/>
              </w:rPr>
            </w:pPr>
          </w:p>
        </w:tc>
        <w:tc>
          <w:tcPr>
            <w:tcW w:w="2189" w:type="pct"/>
            <w:shd w:val="clear" w:color="auto" w:fill="F2F2F2" w:themeFill="background1" w:themeFillShade="F2"/>
          </w:tcPr>
          <w:p w14:paraId="1F52E9A7" w14:textId="2378D9AD" w:rsidR="00E8362E" w:rsidRPr="003B4C02" w:rsidRDefault="00E8362E" w:rsidP="0043590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required, as a result of reclassification, for minimum salary rates prescribed in Schedule 1.</w:t>
            </w:r>
          </w:p>
        </w:tc>
        <w:tc>
          <w:tcPr>
            <w:tcW w:w="1015" w:type="pct"/>
            <w:shd w:val="clear" w:color="auto" w:fill="F2F2F2" w:themeFill="background1" w:themeFillShade="F2"/>
          </w:tcPr>
          <w:p w14:paraId="4ADA61D7" w14:textId="17247C25" w:rsidR="00E8362E" w:rsidRPr="003B4C02" w:rsidRDefault="00E8362E" w:rsidP="0043590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11.1(a) and Schedule 1</w:t>
            </w:r>
          </w:p>
        </w:tc>
      </w:tr>
      <w:tr w:rsidR="003B4C02" w:rsidRPr="003B4C02" w14:paraId="5B663980" w14:textId="77777777" w:rsidTr="006360B2">
        <w:trPr>
          <w:cantSplit/>
          <w:trHeight w:val="567"/>
        </w:trPr>
        <w:tc>
          <w:tcPr>
            <w:tcW w:w="1796" w:type="pct"/>
            <w:vMerge/>
            <w:shd w:val="clear" w:color="auto" w:fill="F2F2F2" w:themeFill="background1" w:themeFillShade="F2"/>
          </w:tcPr>
          <w:p w14:paraId="234DF212"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bCs/>
                <w:lang w:val="en-AU"/>
              </w:rPr>
            </w:pPr>
          </w:p>
        </w:tc>
        <w:tc>
          <w:tcPr>
            <w:tcW w:w="2189" w:type="pct"/>
            <w:shd w:val="clear" w:color="auto" w:fill="F2F2F2" w:themeFill="background1" w:themeFillShade="F2"/>
          </w:tcPr>
          <w:p w14:paraId="004C5C88" w14:textId="6DBB66B7" w:rsidR="00E8362E" w:rsidRPr="003B4C02" w:rsidRDefault="00E8362E" w:rsidP="0043590F">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Adjustments to minimum salary rates set out in Schedule 1</w:t>
            </w:r>
          </w:p>
        </w:tc>
        <w:tc>
          <w:tcPr>
            <w:tcW w:w="1015" w:type="pct"/>
            <w:shd w:val="clear" w:color="auto" w:fill="F2F2F2" w:themeFill="background1" w:themeFillShade="F2"/>
          </w:tcPr>
          <w:p w14:paraId="0C868588" w14:textId="49605B10" w:rsidR="00E8362E" w:rsidRPr="003B4C02" w:rsidRDefault="00E8362E" w:rsidP="0043590F">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11.2 and Schedule 1</w:t>
            </w:r>
          </w:p>
        </w:tc>
      </w:tr>
      <w:tr w:rsidR="003B4C02" w:rsidRPr="003B4C02" w14:paraId="13C86BCC" w14:textId="77777777" w:rsidTr="006360B2">
        <w:trPr>
          <w:cantSplit/>
          <w:trHeight w:val="567"/>
        </w:trPr>
        <w:tc>
          <w:tcPr>
            <w:tcW w:w="1796" w:type="pct"/>
            <w:vMerge/>
            <w:shd w:val="clear" w:color="auto" w:fill="F2F2F2" w:themeFill="background1" w:themeFillShade="F2"/>
          </w:tcPr>
          <w:p w14:paraId="155EF042"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bCs/>
                <w:lang w:val="en-AU"/>
              </w:rPr>
            </w:pPr>
          </w:p>
        </w:tc>
        <w:tc>
          <w:tcPr>
            <w:tcW w:w="2189" w:type="pct"/>
            <w:shd w:val="clear" w:color="auto" w:fill="F2F2F2" w:themeFill="background1" w:themeFillShade="F2"/>
          </w:tcPr>
          <w:p w14:paraId="7633C0B5" w14:textId="1948C775" w:rsidR="00E8362E" w:rsidRPr="003B4C02" w:rsidRDefault="00E8362E" w:rsidP="0043590F">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Rate paid to employees indentured as an apprentice</w:t>
            </w:r>
          </w:p>
        </w:tc>
        <w:tc>
          <w:tcPr>
            <w:tcW w:w="1015" w:type="pct"/>
            <w:shd w:val="clear" w:color="auto" w:fill="F2F2F2" w:themeFill="background1" w:themeFillShade="F2"/>
          </w:tcPr>
          <w:p w14:paraId="3A74CA74" w14:textId="482B36DB" w:rsidR="00E8362E" w:rsidRPr="003B4C02" w:rsidRDefault="00E8362E" w:rsidP="0043590F">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11.3 and Schedule 1</w:t>
            </w:r>
          </w:p>
        </w:tc>
      </w:tr>
      <w:tr w:rsidR="003B4C02" w:rsidRPr="003B4C02" w14:paraId="6A29D592" w14:textId="77777777" w:rsidTr="006360B2">
        <w:trPr>
          <w:cantSplit/>
          <w:trHeight w:val="567"/>
        </w:trPr>
        <w:tc>
          <w:tcPr>
            <w:tcW w:w="1796" w:type="pct"/>
            <w:vMerge/>
            <w:shd w:val="clear" w:color="auto" w:fill="F2F2F2" w:themeFill="background1" w:themeFillShade="F2"/>
          </w:tcPr>
          <w:p w14:paraId="52C61C7B"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bCs/>
                <w:lang w:val="en-AU"/>
              </w:rPr>
            </w:pPr>
          </w:p>
        </w:tc>
        <w:tc>
          <w:tcPr>
            <w:tcW w:w="2189" w:type="pct"/>
            <w:shd w:val="clear" w:color="auto" w:fill="F2F2F2" w:themeFill="background1" w:themeFillShade="F2"/>
          </w:tcPr>
          <w:p w14:paraId="153F8011" w14:textId="109253E6" w:rsidR="00E8362E" w:rsidRPr="003B4C02" w:rsidRDefault="00E8362E" w:rsidP="0043590F">
            <w:pPr>
              <w:widowControl/>
              <w:autoSpaceDE/>
              <w:autoSpaceDN/>
              <w:spacing w:before="120" w:after="120" w:line="360" w:lineRule="auto"/>
              <w:ind w:right="113"/>
              <w:rPr>
                <w:rFonts w:asciiTheme="minorHAnsi" w:hAnsiTheme="minorHAnsi" w:cstheme="minorBidi"/>
                <w:lang w:val="en-AU"/>
              </w:rPr>
            </w:pPr>
            <w:r w:rsidRPr="1A23CEC5">
              <w:rPr>
                <w:rStyle w:val="normaltextrun"/>
                <w:rFonts w:asciiTheme="minorHAnsi" w:hAnsiTheme="minorHAnsi" w:cstheme="minorBidi"/>
              </w:rPr>
              <w:t>Higher Duties allowance payable where employee required to perform duties of a position classified at a higher level for more than one week</w:t>
            </w:r>
          </w:p>
        </w:tc>
        <w:tc>
          <w:tcPr>
            <w:tcW w:w="1015" w:type="pct"/>
            <w:shd w:val="clear" w:color="auto" w:fill="F2F2F2" w:themeFill="background1" w:themeFillShade="F2"/>
          </w:tcPr>
          <w:p w14:paraId="4020B670" w14:textId="58A96549" w:rsidR="00E8362E" w:rsidRPr="003B4C02" w:rsidRDefault="00E8362E" w:rsidP="0043590F">
            <w:pPr>
              <w:tabs>
                <w:tab w:val="left" w:pos="478"/>
              </w:tabs>
              <w:spacing w:before="120" w:after="120" w:line="360" w:lineRule="auto"/>
              <w:ind w:right="112"/>
              <w:rPr>
                <w:rFonts w:asciiTheme="minorHAnsi" w:hAnsiTheme="minorHAnsi" w:cstheme="minorBidi"/>
                <w:lang w:val="en-AU"/>
              </w:rPr>
            </w:pPr>
            <w:r w:rsidRPr="1A23CEC5">
              <w:rPr>
                <w:rStyle w:val="normaltextrun"/>
                <w:rFonts w:asciiTheme="minorHAnsi" w:hAnsiTheme="minorHAnsi" w:cstheme="minorBidi"/>
              </w:rPr>
              <w:t>Clause 12.1</w:t>
            </w:r>
          </w:p>
        </w:tc>
      </w:tr>
      <w:tr w:rsidR="003B4C02" w:rsidRPr="003B4C02" w14:paraId="6434998E" w14:textId="77777777" w:rsidTr="006360B2">
        <w:trPr>
          <w:cantSplit/>
          <w:trHeight w:val="567"/>
        </w:trPr>
        <w:tc>
          <w:tcPr>
            <w:tcW w:w="1796" w:type="pct"/>
            <w:vMerge/>
            <w:shd w:val="clear" w:color="auto" w:fill="F2F2F2" w:themeFill="background1" w:themeFillShade="F2"/>
          </w:tcPr>
          <w:p w14:paraId="23668AE2"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bCs/>
                <w:lang w:val="en-AU"/>
              </w:rPr>
            </w:pPr>
          </w:p>
        </w:tc>
        <w:tc>
          <w:tcPr>
            <w:tcW w:w="2189" w:type="pct"/>
            <w:shd w:val="clear" w:color="auto" w:fill="F2F2F2" w:themeFill="background1" w:themeFillShade="F2"/>
          </w:tcPr>
          <w:p w14:paraId="2FEABE5E" w14:textId="759F8D57" w:rsidR="00E8362E" w:rsidRPr="003B4C02" w:rsidRDefault="00E8362E" w:rsidP="0043590F">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Rate paid for overtime performed by a casual employee who works in excess of 10 hours on any day</w:t>
            </w:r>
          </w:p>
        </w:tc>
        <w:tc>
          <w:tcPr>
            <w:tcW w:w="1015" w:type="pct"/>
            <w:shd w:val="clear" w:color="auto" w:fill="F2F2F2" w:themeFill="background1" w:themeFillShade="F2"/>
          </w:tcPr>
          <w:p w14:paraId="5B95F3D0" w14:textId="04EEF136" w:rsidR="00E8362E" w:rsidRPr="003B4C02" w:rsidRDefault="00E8362E" w:rsidP="0043590F">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lang w:val="en-AU"/>
              </w:rPr>
              <w:t>Clause 20.2(a)</w:t>
            </w:r>
          </w:p>
        </w:tc>
      </w:tr>
      <w:tr w:rsidR="0043590F" w:rsidRPr="00BB668E" w14:paraId="255095C0" w14:textId="77777777" w:rsidTr="006360B2">
        <w:trPr>
          <w:cantSplit/>
          <w:trHeight w:val="567"/>
        </w:trPr>
        <w:tc>
          <w:tcPr>
            <w:tcW w:w="1796" w:type="pct"/>
            <w:vMerge/>
            <w:shd w:val="clear" w:color="auto" w:fill="F2F2F2" w:themeFill="background1" w:themeFillShade="F2"/>
          </w:tcPr>
          <w:p w14:paraId="1A22C540"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2F5F367" w14:textId="07677CD8" w:rsidR="00E8362E" w:rsidRPr="003B4C02" w:rsidRDefault="00E8362E" w:rsidP="0043590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of unpaid casual hours in accordance with the casual rate of pay set out in Schedule 2</w:t>
            </w:r>
          </w:p>
        </w:tc>
        <w:tc>
          <w:tcPr>
            <w:tcW w:w="1015" w:type="pct"/>
            <w:shd w:val="clear" w:color="auto" w:fill="F2F2F2" w:themeFill="background1" w:themeFillShade="F2"/>
          </w:tcPr>
          <w:p w14:paraId="7087975F" w14:textId="50BECCF3" w:rsidR="00E8362E" w:rsidRPr="003B4C02" w:rsidRDefault="00E8362E" w:rsidP="0043590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20.1 and schedule 2</w:t>
            </w:r>
          </w:p>
        </w:tc>
      </w:tr>
      <w:tr w:rsidR="0043590F" w:rsidRPr="00BB668E" w14:paraId="7B03E653" w14:textId="77777777" w:rsidTr="006360B2">
        <w:trPr>
          <w:cantSplit/>
          <w:trHeight w:val="567"/>
        </w:trPr>
        <w:tc>
          <w:tcPr>
            <w:tcW w:w="1796" w:type="pct"/>
            <w:vMerge/>
            <w:shd w:val="clear" w:color="auto" w:fill="F2F2F2" w:themeFill="background1" w:themeFillShade="F2"/>
          </w:tcPr>
          <w:p w14:paraId="23645F63"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CAC2E3B" w14:textId="4001F1C0" w:rsidR="00E8362E" w:rsidRPr="003B4C02" w:rsidRDefault="00E8362E" w:rsidP="0043590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Shift payment in respect of Casual Employee engaged to perform shiftwork calculated at the hourly base rate of pay plus any applicable shift loading as specified in Schedule 6 applied to Hourly Base Rate of Pay plus the 25 per cent casual loading applied to the Hourly Base Rate of Pay</w:t>
            </w:r>
          </w:p>
        </w:tc>
        <w:tc>
          <w:tcPr>
            <w:tcW w:w="1015" w:type="pct"/>
            <w:shd w:val="clear" w:color="auto" w:fill="F2F2F2" w:themeFill="background1" w:themeFillShade="F2"/>
          </w:tcPr>
          <w:p w14:paraId="54768265" w14:textId="424E1283" w:rsidR="00E8362E" w:rsidRPr="003B4C02" w:rsidRDefault="00E8362E" w:rsidP="0043590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20.2(b) and Schedule 6</w:t>
            </w:r>
          </w:p>
        </w:tc>
      </w:tr>
      <w:tr w:rsidR="0043590F" w:rsidRPr="00BB668E" w14:paraId="22DFF2D6" w14:textId="77777777" w:rsidTr="006360B2">
        <w:trPr>
          <w:cantSplit/>
          <w:trHeight w:val="567"/>
        </w:trPr>
        <w:tc>
          <w:tcPr>
            <w:tcW w:w="1796" w:type="pct"/>
            <w:vMerge/>
            <w:shd w:val="clear" w:color="auto" w:fill="F2F2F2" w:themeFill="background1" w:themeFillShade="F2"/>
          </w:tcPr>
          <w:p w14:paraId="66F9100A" w14:textId="77777777" w:rsidR="00E8362E" w:rsidRPr="003B4C02" w:rsidRDefault="00E8362E" w:rsidP="0043590F">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7BE93828" w14:textId="06FA256C" w:rsidR="00E8362E" w:rsidRPr="003B4C02" w:rsidRDefault="00E8362E" w:rsidP="0043590F">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Payment of Overtime Rates and Minimum Overtime Payment, in accordance with the applicable rates prescribed</w:t>
            </w:r>
          </w:p>
        </w:tc>
        <w:tc>
          <w:tcPr>
            <w:tcW w:w="1015" w:type="pct"/>
            <w:shd w:val="clear" w:color="auto" w:fill="F2F2F2" w:themeFill="background1" w:themeFillShade="F2"/>
          </w:tcPr>
          <w:p w14:paraId="3D1C3F48" w14:textId="46E90FC7" w:rsidR="00E8362E" w:rsidRPr="003B4C02" w:rsidRDefault="00E8362E" w:rsidP="0043590F">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28.2 and 28.4</w:t>
            </w:r>
          </w:p>
        </w:tc>
      </w:tr>
      <w:tr w:rsidR="00E74604" w:rsidRPr="00E74604" w14:paraId="54D905DB" w14:textId="77777777" w:rsidTr="006360B2">
        <w:trPr>
          <w:cantSplit/>
          <w:trHeight w:val="567"/>
        </w:trPr>
        <w:tc>
          <w:tcPr>
            <w:tcW w:w="1796" w:type="pct"/>
            <w:vMerge/>
            <w:shd w:val="clear" w:color="auto" w:fill="F2F2F2" w:themeFill="background1" w:themeFillShade="F2"/>
          </w:tcPr>
          <w:p w14:paraId="4B4FBA72"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CB091BD" w14:textId="2BBB3AA8" w:rsidR="00E8362E" w:rsidRPr="003B4C02" w:rsidRDefault="00E8362E" w:rsidP="00E8362E">
            <w:pPr>
              <w:widowControl/>
              <w:autoSpaceDE/>
              <w:autoSpaceDN/>
              <w:spacing w:before="120" w:after="120" w:line="360" w:lineRule="auto"/>
              <w:ind w:right="113"/>
              <w:rPr>
                <w:rFonts w:asciiTheme="minorHAnsi" w:hAnsiTheme="minorHAnsi" w:cstheme="minorHAnsi"/>
                <w:lang w:val="en-AU"/>
              </w:rPr>
            </w:pPr>
            <w:r w:rsidRPr="003B4C02">
              <w:rPr>
                <w:rFonts w:asciiTheme="minorHAnsi" w:hAnsiTheme="minorHAnsi" w:cstheme="minorHAnsi"/>
              </w:rPr>
              <w:t>Annual progression of employees through the steps set out in Schedule 1 and Schedule 2</w:t>
            </w:r>
          </w:p>
        </w:tc>
        <w:tc>
          <w:tcPr>
            <w:tcW w:w="1015" w:type="pct"/>
            <w:shd w:val="clear" w:color="auto" w:fill="F2F2F2" w:themeFill="background1" w:themeFillShade="F2"/>
          </w:tcPr>
          <w:p w14:paraId="2CD3CFD6" w14:textId="48C60D2E" w:rsidR="00E8362E" w:rsidRPr="003B4C02" w:rsidRDefault="00E8362E" w:rsidP="00E8362E">
            <w:pPr>
              <w:tabs>
                <w:tab w:val="left" w:pos="478"/>
              </w:tabs>
              <w:spacing w:before="120" w:after="120" w:line="360" w:lineRule="auto"/>
              <w:ind w:right="112"/>
              <w:rPr>
                <w:rFonts w:asciiTheme="minorHAnsi" w:hAnsiTheme="minorHAnsi" w:cstheme="minorHAnsi"/>
                <w:lang w:val="en-AU"/>
              </w:rPr>
            </w:pPr>
            <w:r w:rsidRPr="003B4C02">
              <w:rPr>
                <w:rFonts w:asciiTheme="minorHAnsi" w:hAnsiTheme="minorHAnsi" w:cstheme="minorHAnsi"/>
              </w:rPr>
              <w:t>Clause 33.0 and Schedule 1</w:t>
            </w:r>
          </w:p>
        </w:tc>
      </w:tr>
      <w:tr w:rsidR="00E74604" w:rsidRPr="00E74604" w14:paraId="1BA7CFC3" w14:textId="77777777" w:rsidTr="006360B2">
        <w:trPr>
          <w:cantSplit/>
          <w:trHeight w:val="567"/>
        </w:trPr>
        <w:tc>
          <w:tcPr>
            <w:tcW w:w="1796" w:type="pct"/>
            <w:vMerge/>
            <w:shd w:val="clear" w:color="auto" w:fill="F2F2F2" w:themeFill="background1" w:themeFillShade="F2"/>
          </w:tcPr>
          <w:p w14:paraId="28AAD5D7"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3CDA5858" w14:textId="640F1DA6" w:rsidR="00E8362E" w:rsidRPr="003B4C02"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lang w:val="en-AU"/>
              </w:rPr>
              <w:t>Remote area allowance payable per annum</w:t>
            </w:r>
          </w:p>
        </w:tc>
        <w:tc>
          <w:tcPr>
            <w:tcW w:w="1015" w:type="pct"/>
            <w:shd w:val="clear" w:color="auto" w:fill="F2F2F2" w:themeFill="background1" w:themeFillShade="F2"/>
          </w:tcPr>
          <w:p w14:paraId="1F7C0D80" w14:textId="2C41CB80" w:rsidR="00E8362E" w:rsidRPr="003B4C02"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rPr>
              <w:t>Schedule 3, clause 1</w:t>
            </w:r>
          </w:p>
        </w:tc>
      </w:tr>
      <w:tr w:rsidR="00E74604" w:rsidRPr="00E74604" w14:paraId="221AD68B" w14:textId="77777777" w:rsidTr="006360B2">
        <w:trPr>
          <w:cantSplit/>
          <w:trHeight w:val="567"/>
        </w:trPr>
        <w:tc>
          <w:tcPr>
            <w:tcW w:w="1796" w:type="pct"/>
            <w:vMerge/>
            <w:shd w:val="clear" w:color="auto" w:fill="F2F2F2" w:themeFill="background1" w:themeFillShade="F2"/>
          </w:tcPr>
          <w:p w14:paraId="4A288ABE"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05F697A" w14:textId="0AB32430" w:rsidR="00E8362E" w:rsidRPr="003B4C02" w:rsidRDefault="00E8362E" w:rsidP="00E8362E">
            <w:pPr>
              <w:widowControl/>
              <w:autoSpaceDE/>
              <w:autoSpaceDN/>
              <w:spacing w:before="120" w:after="120" w:line="360" w:lineRule="auto"/>
              <w:ind w:right="113"/>
              <w:rPr>
                <w:rFonts w:asciiTheme="minorHAnsi" w:hAnsiTheme="minorHAnsi" w:cstheme="minorBidi"/>
                <w:lang w:val="en-AU"/>
              </w:rPr>
            </w:pPr>
            <w:r w:rsidRPr="1A23CEC5">
              <w:rPr>
                <w:rFonts w:asciiTheme="minorHAnsi" w:hAnsiTheme="minorHAnsi" w:cstheme="minorBidi"/>
              </w:rPr>
              <w:t>Cadaver allowance payable per annum</w:t>
            </w:r>
          </w:p>
        </w:tc>
        <w:tc>
          <w:tcPr>
            <w:tcW w:w="1015" w:type="pct"/>
            <w:shd w:val="clear" w:color="auto" w:fill="F2F2F2" w:themeFill="background1" w:themeFillShade="F2"/>
          </w:tcPr>
          <w:p w14:paraId="375E279E" w14:textId="7FFF8A05" w:rsidR="00E8362E" w:rsidRPr="003B4C02" w:rsidRDefault="00E8362E" w:rsidP="00E8362E">
            <w:pPr>
              <w:tabs>
                <w:tab w:val="left" w:pos="478"/>
              </w:tabs>
              <w:spacing w:before="120" w:after="120" w:line="360" w:lineRule="auto"/>
              <w:ind w:right="112"/>
              <w:rPr>
                <w:rFonts w:asciiTheme="minorHAnsi" w:hAnsiTheme="minorHAnsi" w:cstheme="minorBidi"/>
                <w:lang w:val="en-AU"/>
              </w:rPr>
            </w:pPr>
            <w:r w:rsidRPr="1A23CEC5">
              <w:rPr>
                <w:rFonts w:asciiTheme="minorHAnsi" w:hAnsiTheme="minorHAnsi" w:cstheme="minorBidi"/>
              </w:rPr>
              <w:t>Schedule 3</w:t>
            </w:r>
          </w:p>
        </w:tc>
      </w:tr>
      <w:tr w:rsidR="00E74604" w:rsidRPr="00E74604" w14:paraId="366583F8" w14:textId="77777777" w:rsidTr="006360B2">
        <w:trPr>
          <w:cantSplit/>
          <w:trHeight w:val="567"/>
        </w:trPr>
        <w:tc>
          <w:tcPr>
            <w:tcW w:w="1796" w:type="pct"/>
            <w:vMerge/>
            <w:shd w:val="clear" w:color="auto" w:fill="F2F2F2" w:themeFill="background1" w:themeFillShade="F2"/>
          </w:tcPr>
          <w:p w14:paraId="00216B55"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1D1F4504" w14:textId="45EBD7A2" w:rsidR="00E8362E" w:rsidRPr="003B4C02"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Clothing Allowance</w:t>
            </w:r>
          </w:p>
        </w:tc>
        <w:tc>
          <w:tcPr>
            <w:tcW w:w="1015" w:type="pct"/>
            <w:shd w:val="clear" w:color="auto" w:fill="F2F2F2" w:themeFill="background1" w:themeFillShade="F2"/>
          </w:tcPr>
          <w:p w14:paraId="53A77994" w14:textId="03BC4A4E" w:rsidR="00E8362E" w:rsidRPr="003B4C02"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3, Clause 1 and Clause 5</w:t>
            </w:r>
          </w:p>
        </w:tc>
      </w:tr>
      <w:tr w:rsidR="00E74604" w:rsidRPr="00E74604" w14:paraId="34325607" w14:textId="77777777" w:rsidTr="006360B2">
        <w:trPr>
          <w:cantSplit/>
          <w:trHeight w:val="567"/>
        </w:trPr>
        <w:tc>
          <w:tcPr>
            <w:tcW w:w="1796" w:type="pct"/>
            <w:vMerge/>
            <w:shd w:val="clear" w:color="auto" w:fill="F2F2F2" w:themeFill="background1" w:themeFillShade="F2"/>
          </w:tcPr>
          <w:p w14:paraId="27254A7D"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5CA76437" w14:textId="483D1442" w:rsidR="00E8362E" w:rsidRPr="003B4C02"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Payment of meal allowance owed for being required to work overtime by the University</w:t>
            </w:r>
          </w:p>
        </w:tc>
        <w:tc>
          <w:tcPr>
            <w:tcW w:w="1015" w:type="pct"/>
            <w:shd w:val="clear" w:color="auto" w:fill="F2F2F2" w:themeFill="background1" w:themeFillShade="F2"/>
          </w:tcPr>
          <w:p w14:paraId="1CBC84C6" w14:textId="1B99316A" w:rsidR="00E8362E" w:rsidRPr="003B4C02"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3 (4)(a)</w:t>
            </w:r>
          </w:p>
        </w:tc>
      </w:tr>
      <w:tr w:rsidR="00E74604" w:rsidRPr="00E74604" w14:paraId="17CA4DAF" w14:textId="77777777" w:rsidTr="006360B2">
        <w:trPr>
          <w:cantSplit/>
          <w:trHeight w:val="567"/>
        </w:trPr>
        <w:tc>
          <w:tcPr>
            <w:tcW w:w="1796" w:type="pct"/>
            <w:vMerge/>
            <w:shd w:val="clear" w:color="auto" w:fill="F2F2F2" w:themeFill="background1" w:themeFillShade="F2"/>
          </w:tcPr>
          <w:p w14:paraId="068894A4"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p>
        </w:tc>
        <w:tc>
          <w:tcPr>
            <w:tcW w:w="2189" w:type="pct"/>
            <w:shd w:val="clear" w:color="auto" w:fill="F2F2F2" w:themeFill="background1" w:themeFillShade="F2"/>
          </w:tcPr>
          <w:p w14:paraId="40BB129F" w14:textId="2A94CC3B" w:rsidR="00E8362E" w:rsidRPr="003B4C02" w:rsidRDefault="00E8362E" w:rsidP="00E8362E">
            <w:pPr>
              <w:widowControl/>
              <w:autoSpaceDE/>
              <w:autoSpaceDN/>
              <w:spacing w:before="120" w:after="120" w:line="360" w:lineRule="auto"/>
              <w:ind w:right="113"/>
              <w:rPr>
                <w:rFonts w:asciiTheme="minorHAnsi" w:hAnsiTheme="minorHAnsi" w:cstheme="minorHAnsi"/>
              </w:rPr>
            </w:pPr>
            <w:r w:rsidRPr="003B4C02">
              <w:rPr>
                <w:rFonts w:asciiTheme="minorHAnsi" w:hAnsiTheme="minorHAnsi" w:cstheme="minorHAnsi"/>
              </w:rPr>
              <w:t>Reimbursement of reasonable costs of providing or replacing uniform or protective clothing required to be worn by the employee by the University, where such clothing is not provided by the University.</w:t>
            </w:r>
          </w:p>
        </w:tc>
        <w:tc>
          <w:tcPr>
            <w:tcW w:w="1015" w:type="pct"/>
            <w:shd w:val="clear" w:color="auto" w:fill="F2F2F2" w:themeFill="background1" w:themeFillShade="F2"/>
          </w:tcPr>
          <w:p w14:paraId="63C63CB2" w14:textId="7FE90DA6" w:rsidR="00E8362E" w:rsidRPr="003B4C02"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Schedule 3 (5)(a)</w:t>
            </w:r>
          </w:p>
        </w:tc>
      </w:tr>
      <w:tr w:rsidR="00E74604" w:rsidRPr="00E74604" w14:paraId="69A731ED" w14:textId="77777777" w:rsidTr="00E05750">
        <w:trPr>
          <w:cantSplit/>
          <w:trHeight w:val="567"/>
        </w:trPr>
        <w:tc>
          <w:tcPr>
            <w:tcW w:w="1796" w:type="pct"/>
            <w:vMerge w:val="restart"/>
          </w:tcPr>
          <w:p w14:paraId="512C789B" w14:textId="4749A178"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rPr>
              <w:t xml:space="preserve">Failure to comply with section 535(1) of the </w:t>
            </w:r>
            <w:r w:rsidRPr="003B4C02">
              <w:rPr>
                <w:rFonts w:asciiTheme="minorHAnsi" w:eastAsia="Times New Roman" w:hAnsiTheme="minorHAnsi" w:cstheme="minorHAnsi"/>
                <w:b/>
                <w:i/>
              </w:rPr>
              <w:t xml:space="preserve">Fair Work Act 2009 </w:t>
            </w:r>
            <w:r w:rsidRPr="003B4C02">
              <w:rPr>
                <w:rFonts w:asciiTheme="minorHAnsi" w:eastAsia="Times New Roman" w:hAnsiTheme="minorHAnsi" w:cstheme="minorHAnsi"/>
                <w:b/>
              </w:rPr>
              <w:t xml:space="preserve">by failing to make and keep for 7 years employee records prescribed by the </w:t>
            </w:r>
            <w:r w:rsidRPr="003B4C02">
              <w:rPr>
                <w:rFonts w:asciiTheme="minorHAnsi" w:eastAsia="Times New Roman" w:hAnsiTheme="minorHAnsi" w:cstheme="minorHAnsi"/>
                <w:b/>
                <w:i/>
              </w:rPr>
              <w:t xml:space="preserve">Fair Work Regulations 2009 </w:t>
            </w:r>
            <w:r w:rsidRPr="003B4C02">
              <w:rPr>
                <w:rFonts w:asciiTheme="minorHAnsi" w:eastAsia="Times New Roman" w:hAnsiTheme="minorHAnsi" w:cstheme="minorHAnsi"/>
                <w:b/>
              </w:rPr>
              <w:t>during the Wider Compliance Review</w:t>
            </w:r>
          </w:p>
        </w:tc>
        <w:tc>
          <w:tcPr>
            <w:tcW w:w="2189" w:type="pct"/>
          </w:tcPr>
          <w:p w14:paraId="321BBBBC" w14:textId="77777777" w:rsidR="00E8362E" w:rsidRPr="003B4C02" w:rsidRDefault="00E8362E" w:rsidP="00E8362E">
            <w:pPr>
              <w:widowControl/>
              <w:autoSpaceDE/>
              <w:autoSpaceDN/>
              <w:spacing w:before="120" w:after="120" w:line="360" w:lineRule="auto"/>
              <w:ind w:right="113"/>
              <w:rPr>
                <w:rFonts w:asciiTheme="minorHAnsi" w:hAnsiTheme="minorHAnsi" w:cstheme="minorHAnsi"/>
              </w:rPr>
            </w:pPr>
          </w:p>
        </w:tc>
        <w:tc>
          <w:tcPr>
            <w:tcW w:w="1015" w:type="pct"/>
          </w:tcPr>
          <w:p w14:paraId="6CFDE493" w14:textId="10A7AD45" w:rsidR="00E8362E" w:rsidRPr="003B4C02" w:rsidRDefault="00E8362E" w:rsidP="00FF329A">
            <w:pPr>
              <w:widowControl/>
              <w:autoSpaceDE/>
              <w:autoSpaceDN/>
              <w:spacing w:line="360" w:lineRule="auto"/>
              <w:rPr>
                <w:rFonts w:asciiTheme="minorHAnsi" w:hAnsiTheme="minorHAnsi" w:cstheme="minorHAnsi"/>
              </w:rPr>
            </w:pPr>
            <w:r w:rsidRPr="003B4C02">
              <w:rPr>
                <w:rFonts w:asciiTheme="minorHAnsi" w:hAnsiTheme="minorHAnsi" w:cstheme="minorHAnsi"/>
              </w:rPr>
              <w:t>Regulation 3.33(1) - Failure to make and keep a record that specifies the rate of remuneration paid to an employee</w:t>
            </w:r>
          </w:p>
        </w:tc>
      </w:tr>
      <w:tr w:rsidR="00E74604" w:rsidRPr="00E74604" w14:paraId="63327F73" w14:textId="77777777" w:rsidTr="00E05750">
        <w:trPr>
          <w:cantSplit/>
          <w:trHeight w:val="567"/>
        </w:trPr>
        <w:tc>
          <w:tcPr>
            <w:tcW w:w="1796" w:type="pct"/>
            <w:vMerge/>
          </w:tcPr>
          <w:p w14:paraId="4809CE92"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rPr>
            </w:pPr>
          </w:p>
        </w:tc>
        <w:tc>
          <w:tcPr>
            <w:tcW w:w="2189" w:type="pct"/>
          </w:tcPr>
          <w:p w14:paraId="3B468497" w14:textId="77777777" w:rsidR="00E8362E" w:rsidRPr="003B4C02" w:rsidRDefault="00E8362E" w:rsidP="00E8362E">
            <w:pPr>
              <w:widowControl/>
              <w:autoSpaceDE/>
              <w:autoSpaceDN/>
              <w:spacing w:before="120" w:after="120" w:line="360" w:lineRule="auto"/>
              <w:ind w:right="113"/>
              <w:rPr>
                <w:rFonts w:asciiTheme="minorHAnsi" w:hAnsiTheme="minorHAnsi" w:cstheme="minorHAnsi"/>
              </w:rPr>
            </w:pPr>
          </w:p>
        </w:tc>
        <w:tc>
          <w:tcPr>
            <w:tcW w:w="1015" w:type="pct"/>
          </w:tcPr>
          <w:p w14:paraId="1B596E9F" w14:textId="1A46433E" w:rsidR="00E8362E" w:rsidRPr="003B4C02" w:rsidRDefault="00E8362E" w:rsidP="00E8362E">
            <w:pPr>
              <w:widowControl/>
              <w:autoSpaceDE/>
              <w:autoSpaceDN/>
              <w:spacing w:line="360" w:lineRule="auto"/>
              <w:rPr>
                <w:rFonts w:asciiTheme="minorHAnsi" w:hAnsiTheme="minorHAnsi" w:cstheme="minorHAnsi"/>
              </w:rPr>
            </w:pPr>
            <w:r w:rsidRPr="003B4C02">
              <w:rPr>
                <w:rFonts w:asciiTheme="minorHAnsi" w:hAnsiTheme="minorHAnsi" w:cstheme="minorHAnsi"/>
              </w:rPr>
              <w:t>Regulation 3.33(3) - Failure to make and keep a record of allowances, penalty rates or loadings paid to employees</w:t>
            </w:r>
          </w:p>
        </w:tc>
      </w:tr>
      <w:tr w:rsidR="00E74604" w:rsidRPr="00E74604" w14:paraId="23D1A00C" w14:textId="77777777" w:rsidTr="006360B2">
        <w:trPr>
          <w:cantSplit/>
          <w:trHeight w:val="567"/>
        </w:trPr>
        <w:tc>
          <w:tcPr>
            <w:tcW w:w="1796" w:type="pct"/>
            <w:vMerge/>
            <w:tcBorders>
              <w:bottom w:val="single" w:sz="4" w:space="0" w:color="auto"/>
            </w:tcBorders>
          </w:tcPr>
          <w:p w14:paraId="06B55276" w14:textId="7777777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rPr>
            </w:pPr>
          </w:p>
        </w:tc>
        <w:tc>
          <w:tcPr>
            <w:tcW w:w="2189" w:type="pct"/>
            <w:tcBorders>
              <w:bottom w:val="single" w:sz="4" w:space="0" w:color="auto"/>
            </w:tcBorders>
          </w:tcPr>
          <w:p w14:paraId="75293016" w14:textId="77777777" w:rsidR="00E8362E" w:rsidRPr="003B4C02" w:rsidRDefault="00E8362E" w:rsidP="00E8362E">
            <w:pPr>
              <w:widowControl/>
              <w:autoSpaceDE/>
              <w:autoSpaceDN/>
              <w:spacing w:before="120" w:after="120" w:line="360" w:lineRule="auto"/>
              <w:ind w:right="113"/>
              <w:rPr>
                <w:rFonts w:asciiTheme="minorHAnsi" w:hAnsiTheme="minorHAnsi" w:cstheme="minorHAnsi"/>
              </w:rPr>
            </w:pPr>
          </w:p>
        </w:tc>
        <w:tc>
          <w:tcPr>
            <w:tcW w:w="1015" w:type="pct"/>
            <w:tcBorders>
              <w:bottom w:val="single" w:sz="4" w:space="0" w:color="auto"/>
            </w:tcBorders>
          </w:tcPr>
          <w:p w14:paraId="4826B72D" w14:textId="747C83BE" w:rsidR="00E8362E" w:rsidRPr="003B4C02" w:rsidRDefault="00E8362E" w:rsidP="00FF329A">
            <w:pPr>
              <w:widowControl/>
              <w:autoSpaceDE/>
              <w:autoSpaceDN/>
              <w:spacing w:line="360" w:lineRule="auto"/>
              <w:rPr>
                <w:rFonts w:asciiTheme="minorHAnsi" w:hAnsiTheme="minorHAnsi" w:cstheme="minorHAnsi"/>
              </w:rPr>
            </w:pPr>
            <w:r w:rsidRPr="003B4C02">
              <w:rPr>
                <w:rFonts w:asciiTheme="minorHAnsi" w:hAnsiTheme="minorHAnsi" w:cstheme="minorHAnsi"/>
              </w:rPr>
              <w:t>Regulation 3.34 - Failure to keep a record that specifies the number of overtime hours worked by an employee during each day or when the employee started and ceased working overtime hours</w:t>
            </w:r>
          </w:p>
        </w:tc>
      </w:tr>
      <w:tr w:rsidR="00E74604" w:rsidRPr="00E74604" w14:paraId="6C24EE72" w14:textId="77777777" w:rsidTr="006360B2">
        <w:trPr>
          <w:cantSplit/>
          <w:trHeight w:val="567"/>
        </w:trPr>
        <w:tc>
          <w:tcPr>
            <w:tcW w:w="1796" w:type="pct"/>
            <w:shd w:val="clear" w:color="auto" w:fill="F2F2F2" w:themeFill="background1" w:themeFillShade="F2"/>
          </w:tcPr>
          <w:p w14:paraId="10368C4B" w14:textId="2DE162A7" w:rsidR="00E8362E" w:rsidRPr="003B4C02" w:rsidRDefault="00E8362E" w:rsidP="00E8362E">
            <w:pPr>
              <w:tabs>
                <w:tab w:val="left" w:pos="478"/>
              </w:tabs>
              <w:spacing w:before="120" w:after="120" w:line="360" w:lineRule="auto"/>
              <w:ind w:right="112"/>
              <w:rPr>
                <w:rFonts w:asciiTheme="minorHAnsi" w:eastAsia="Times New Roman" w:hAnsiTheme="minorHAnsi" w:cstheme="minorHAnsi"/>
                <w:b/>
                <w:lang w:val="en-AU"/>
              </w:rPr>
            </w:pPr>
            <w:r w:rsidRPr="003B4C02">
              <w:rPr>
                <w:rFonts w:asciiTheme="minorHAnsi" w:eastAsia="Times New Roman" w:hAnsiTheme="minorHAnsi" w:cstheme="minorHAnsi"/>
                <w:b/>
              </w:rPr>
              <w:t xml:space="preserve">Failure to comply with section 536(2) of the </w:t>
            </w:r>
            <w:r w:rsidRPr="003B4C02">
              <w:rPr>
                <w:rFonts w:asciiTheme="minorHAnsi" w:eastAsia="Times New Roman" w:hAnsiTheme="minorHAnsi" w:cstheme="minorHAnsi"/>
                <w:b/>
                <w:i/>
              </w:rPr>
              <w:t xml:space="preserve">Fair Work Act 2009 </w:t>
            </w:r>
            <w:r w:rsidRPr="003B4C02">
              <w:rPr>
                <w:rFonts w:asciiTheme="minorHAnsi" w:eastAsia="Times New Roman" w:hAnsiTheme="minorHAnsi" w:cstheme="minorHAnsi"/>
                <w:b/>
              </w:rPr>
              <w:t xml:space="preserve">by failing to include information in </w:t>
            </w:r>
            <w:r w:rsidR="004B4307" w:rsidRPr="003B4C02">
              <w:rPr>
                <w:rFonts w:asciiTheme="minorHAnsi" w:eastAsia="Times New Roman" w:hAnsiTheme="minorHAnsi" w:cstheme="minorHAnsi"/>
                <w:b/>
              </w:rPr>
              <w:t>pay</w:t>
            </w:r>
            <w:r w:rsidR="006360B2">
              <w:rPr>
                <w:rFonts w:asciiTheme="minorHAnsi" w:eastAsia="Times New Roman" w:hAnsiTheme="minorHAnsi" w:cstheme="minorHAnsi"/>
                <w:b/>
              </w:rPr>
              <w:t xml:space="preserve"> </w:t>
            </w:r>
            <w:r w:rsidR="004B4307" w:rsidRPr="003B4C02">
              <w:rPr>
                <w:rFonts w:asciiTheme="minorHAnsi" w:eastAsia="Times New Roman" w:hAnsiTheme="minorHAnsi" w:cstheme="minorHAnsi"/>
                <w:b/>
              </w:rPr>
              <w:t>slips</w:t>
            </w:r>
            <w:r w:rsidRPr="003B4C02">
              <w:rPr>
                <w:rFonts w:asciiTheme="minorHAnsi" w:eastAsia="Times New Roman" w:hAnsiTheme="minorHAnsi" w:cstheme="minorHAnsi"/>
                <w:b/>
              </w:rPr>
              <w:t xml:space="preserve"> prescribed by the </w:t>
            </w:r>
            <w:r w:rsidRPr="003B4C02">
              <w:rPr>
                <w:rFonts w:asciiTheme="minorHAnsi" w:eastAsia="Times New Roman" w:hAnsiTheme="minorHAnsi" w:cstheme="minorHAnsi"/>
                <w:b/>
                <w:i/>
              </w:rPr>
              <w:t>Fair Work Regulations 2009</w:t>
            </w:r>
            <w:r w:rsidRPr="003B4C02">
              <w:rPr>
                <w:rFonts w:asciiTheme="minorHAnsi" w:eastAsia="Times New Roman" w:hAnsiTheme="minorHAnsi" w:cstheme="minorHAnsi"/>
                <w:b/>
              </w:rPr>
              <w:t xml:space="preserve"> during the Wider Compliance Review</w:t>
            </w:r>
          </w:p>
        </w:tc>
        <w:tc>
          <w:tcPr>
            <w:tcW w:w="2189" w:type="pct"/>
            <w:shd w:val="clear" w:color="auto" w:fill="F2F2F2" w:themeFill="background1" w:themeFillShade="F2"/>
          </w:tcPr>
          <w:p w14:paraId="17B0C947" w14:textId="77777777" w:rsidR="00E8362E" w:rsidRPr="003B4C02" w:rsidRDefault="00E8362E" w:rsidP="00E8362E">
            <w:pPr>
              <w:widowControl/>
              <w:autoSpaceDE/>
              <w:autoSpaceDN/>
              <w:spacing w:before="120" w:after="120" w:line="360" w:lineRule="auto"/>
              <w:ind w:right="113"/>
              <w:rPr>
                <w:rFonts w:asciiTheme="minorHAnsi" w:hAnsiTheme="minorHAnsi" w:cstheme="minorHAnsi"/>
              </w:rPr>
            </w:pPr>
          </w:p>
        </w:tc>
        <w:tc>
          <w:tcPr>
            <w:tcW w:w="1015" w:type="pct"/>
            <w:shd w:val="clear" w:color="auto" w:fill="F2F2F2" w:themeFill="background1" w:themeFillShade="F2"/>
          </w:tcPr>
          <w:p w14:paraId="74266CD3" w14:textId="353A736F" w:rsidR="00E8362E" w:rsidRPr="003B4C02" w:rsidRDefault="00E8362E" w:rsidP="00E8362E">
            <w:pPr>
              <w:tabs>
                <w:tab w:val="left" w:pos="478"/>
              </w:tabs>
              <w:spacing w:before="120" w:after="120" w:line="360" w:lineRule="auto"/>
              <w:ind w:right="112"/>
              <w:rPr>
                <w:rFonts w:asciiTheme="minorHAnsi" w:hAnsiTheme="minorHAnsi" w:cstheme="minorHAnsi"/>
              </w:rPr>
            </w:pPr>
            <w:r w:rsidRPr="003B4C02">
              <w:rPr>
                <w:rFonts w:asciiTheme="minorHAnsi" w:hAnsiTheme="minorHAnsi" w:cstheme="minorHAnsi"/>
              </w:rPr>
              <w:t>Regulation 3.46(1) - Failure to specify any amount paid to the employee that is a bonus, loading, allowance, penalty rate, incentive</w:t>
            </w:r>
            <w:r w:rsidRPr="003B4C02">
              <w:rPr>
                <w:rFonts w:asciiTheme="minorHAnsi" w:hAnsiTheme="minorHAnsi" w:cstheme="minorHAnsi"/>
              </w:rPr>
              <w:noBreakHyphen/>
              <w:t>based payment or other separately identifiable entitlement</w:t>
            </w:r>
          </w:p>
        </w:tc>
      </w:tr>
    </w:tbl>
    <w:p w14:paraId="53AE557A" w14:textId="77777777" w:rsidR="00813AF5" w:rsidRPr="00E74604" w:rsidRDefault="00813AF5" w:rsidP="000C4473">
      <w:pPr>
        <w:widowControl/>
        <w:autoSpaceDE/>
        <w:autoSpaceDN/>
        <w:spacing w:after="160" w:line="259" w:lineRule="auto"/>
        <w:rPr>
          <w:b/>
          <w:bCs/>
          <w:spacing w:val="-2"/>
          <w:sz w:val="24"/>
          <w:szCs w:val="24"/>
          <w:lang w:val="en-AU"/>
        </w:rPr>
      </w:pPr>
      <w:r w:rsidRPr="00E74604">
        <w:rPr>
          <w:spacing w:val="-2"/>
          <w:lang w:val="en-AU"/>
        </w:rPr>
        <w:br w:type="page"/>
      </w:r>
    </w:p>
    <w:p w14:paraId="52BAE484" w14:textId="77777777" w:rsidR="00A07807" w:rsidRDefault="005646D5" w:rsidP="00A94CF1">
      <w:pPr>
        <w:pStyle w:val="Heading2"/>
        <w:spacing w:before="120" w:after="120" w:line="360" w:lineRule="auto"/>
        <w:ind w:left="0"/>
        <w:jc w:val="both"/>
        <w:rPr>
          <w:spacing w:val="-2"/>
          <w:lang w:val="en-AU"/>
        </w:rPr>
      </w:pPr>
      <w:r w:rsidRPr="00E74604">
        <w:rPr>
          <w:spacing w:val="-2"/>
          <w:lang w:val="en-AU"/>
        </w:rPr>
        <w:lastRenderedPageBreak/>
        <w:t>ATTACHMENT B – ADDENDA FOR ADDITIONAL CONTRAVENTIONS</w:t>
      </w:r>
    </w:p>
    <w:p w14:paraId="68FC6001" w14:textId="11325386" w:rsidR="005646D5" w:rsidRPr="00A07807" w:rsidRDefault="005646D5" w:rsidP="00A94CF1">
      <w:pPr>
        <w:pStyle w:val="Heading2"/>
        <w:spacing w:before="120" w:after="120" w:line="360" w:lineRule="auto"/>
        <w:ind w:left="0"/>
        <w:jc w:val="both"/>
        <w:rPr>
          <w:b w:val="0"/>
          <w:bCs w:val="0"/>
          <w:lang w:val="en-AU"/>
        </w:rPr>
      </w:pPr>
      <w:r w:rsidRPr="00A07807">
        <w:rPr>
          <w:b w:val="0"/>
          <w:bCs w:val="0"/>
          <w:lang w:val="en-AU"/>
        </w:rPr>
        <w:t xml:space="preserve">This Attachment </w:t>
      </w:r>
      <w:r w:rsidR="00DB045D" w:rsidRPr="00A07807">
        <w:rPr>
          <w:b w:val="0"/>
          <w:bCs w:val="0"/>
          <w:lang w:val="en-AU"/>
        </w:rPr>
        <w:t>B</w:t>
      </w:r>
      <w:r w:rsidRPr="00A07807">
        <w:rPr>
          <w:b w:val="0"/>
          <w:bCs w:val="0"/>
          <w:lang w:val="en-AU"/>
        </w:rPr>
        <w:t xml:space="preserve"> is intended to set out an agreed process by which the FWO and UNSW may enter into an Addendum to this Undertaking, as set out in clause </w:t>
      </w:r>
      <w:r w:rsidRPr="00A07807">
        <w:rPr>
          <w:b w:val="0"/>
          <w:bCs w:val="0"/>
          <w:lang w:val="en-AU"/>
        </w:rPr>
        <w:fldChar w:fldCharType="begin"/>
      </w:r>
      <w:r w:rsidRPr="00A07807">
        <w:rPr>
          <w:b w:val="0"/>
          <w:bCs w:val="0"/>
          <w:lang w:val="en-AU"/>
        </w:rPr>
        <w:instrText xml:space="preserve"> REF _Ref174982169 \n \p \h </w:instrText>
      </w:r>
      <w:r w:rsidR="00BB668E" w:rsidRPr="00A07807">
        <w:rPr>
          <w:b w:val="0"/>
          <w:bCs w:val="0"/>
          <w:lang w:val="en-AU"/>
        </w:rPr>
        <w:instrText xml:space="preserve"> \* MERGEFORMAT </w:instrText>
      </w:r>
      <w:r w:rsidRPr="00A07807">
        <w:rPr>
          <w:b w:val="0"/>
          <w:bCs w:val="0"/>
          <w:lang w:val="en-AU"/>
        </w:rPr>
      </w:r>
      <w:r w:rsidRPr="00A07807">
        <w:rPr>
          <w:b w:val="0"/>
          <w:bCs w:val="0"/>
          <w:lang w:val="en-AU"/>
        </w:rPr>
        <w:fldChar w:fldCharType="separate"/>
      </w:r>
      <w:r w:rsidR="00A07807" w:rsidRPr="00A07807">
        <w:rPr>
          <w:b w:val="0"/>
          <w:bCs w:val="0"/>
          <w:lang w:val="en-AU"/>
        </w:rPr>
        <w:t>22 above</w:t>
      </w:r>
      <w:r w:rsidRPr="00A07807">
        <w:rPr>
          <w:b w:val="0"/>
          <w:bCs w:val="0"/>
          <w:lang w:val="en-AU"/>
        </w:rPr>
        <w:fldChar w:fldCharType="end"/>
      </w:r>
      <w:r w:rsidRPr="00A07807">
        <w:rPr>
          <w:b w:val="0"/>
          <w:bCs w:val="0"/>
          <w:lang w:val="en-AU"/>
        </w:rPr>
        <w:t>.</w:t>
      </w:r>
    </w:p>
    <w:p w14:paraId="34FBF7F5" w14:textId="77777777" w:rsidR="005646D5" w:rsidRPr="00E74604" w:rsidRDefault="005646D5" w:rsidP="005646D5">
      <w:pPr>
        <w:spacing w:before="120" w:after="120" w:line="360" w:lineRule="auto"/>
        <w:rPr>
          <w:b/>
          <w:bCs/>
          <w:sz w:val="24"/>
          <w:szCs w:val="24"/>
          <w:lang w:val="en-AU"/>
        </w:rPr>
      </w:pPr>
      <w:r w:rsidRPr="00E74604">
        <w:rPr>
          <w:b/>
          <w:bCs/>
          <w:sz w:val="24"/>
          <w:szCs w:val="24"/>
          <w:lang w:val="en-AU"/>
        </w:rPr>
        <w:t>Addendum Requests by UNSW</w:t>
      </w:r>
    </w:p>
    <w:p w14:paraId="41643391" w14:textId="45B80156" w:rsidR="005646D5" w:rsidRPr="00E74604" w:rsidRDefault="005646D5" w:rsidP="00CE4C23">
      <w:pPr>
        <w:pStyle w:val="ListParagraph"/>
        <w:numPr>
          <w:ilvl w:val="0"/>
          <w:numId w:val="5"/>
        </w:numPr>
        <w:spacing w:before="120" w:after="120" w:line="360" w:lineRule="auto"/>
        <w:ind w:left="567" w:hanging="567"/>
        <w:rPr>
          <w:sz w:val="24"/>
          <w:szCs w:val="24"/>
          <w:lang w:val="en-AU"/>
        </w:rPr>
      </w:pPr>
      <w:bookmarkStart w:id="116" w:name="_Ref202372972"/>
      <w:r w:rsidRPr="00E74604">
        <w:rPr>
          <w:sz w:val="24"/>
          <w:szCs w:val="24"/>
          <w:lang w:val="en-AU"/>
        </w:rPr>
        <w:t xml:space="preserve">At any time during the Duration of this Undertaking, UNSW may make a request in writing to the FWO under clause </w:t>
      </w:r>
      <w:r w:rsidR="00A4255E" w:rsidRPr="00E74604">
        <w:rPr>
          <w:sz w:val="24"/>
          <w:szCs w:val="24"/>
          <w:lang w:val="en-AU"/>
        </w:rPr>
        <w:fldChar w:fldCharType="begin"/>
      </w:r>
      <w:r w:rsidR="00A4255E" w:rsidRPr="00E74604">
        <w:rPr>
          <w:sz w:val="24"/>
          <w:szCs w:val="24"/>
          <w:lang w:val="en-AU"/>
        </w:rPr>
        <w:instrText xml:space="preserve"> REF _Ref201940170 \r \h </w:instrText>
      </w:r>
      <w:r w:rsidR="00BB668E" w:rsidRPr="00E74604">
        <w:rPr>
          <w:sz w:val="24"/>
          <w:szCs w:val="24"/>
          <w:lang w:val="en-AU"/>
        </w:rPr>
        <w:instrText xml:space="preserve"> \* MERGEFORMAT </w:instrText>
      </w:r>
      <w:r w:rsidR="00A4255E" w:rsidRPr="00E74604">
        <w:rPr>
          <w:sz w:val="24"/>
          <w:szCs w:val="24"/>
          <w:lang w:val="en-AU"/>
        </w:rPr>
      </w:r>
      <w:r w:rsidR="00A4255E" w:rsidRPr="00E74604">
        <w:rPr>
          <w:sz w:val="24"/>
          <w:szCs w:val="24"/>
          <w:lang w:val="en-AU"/>
        </w:rPr>
        <w:fldChar w:fldCharType="separate"/>
      </w:r>
      <w:r w:rsidR="00A07807">
        <w:rPr>
          <w:sz w:val="24"/>
          <w:szCs w:val="24"/>
          <w:lang w:val="en-AU"/>
        </w:rPr>
        <w:t>B.2</w:t>
      </w:r>
      <w:r w:rsidR="00A4255E" w:rsidRPr="00E74604">
        <w:rPr>
          <w:sz w:val="24"/>
          <w:szCs w:val="24"/>
          <w:lang w:val="en-AU"/>
        </w:rPr>
        <w:fldChar w:fldCharType="end"/>
      </w:r>
      <w:r w:rsidRPr="00E74604">
        <w:rPr>
          <w:sz w:val="24"/>
          <w:szCs w:val="24"/>
          <w:lang w:val="en-AU"/>
        </w:rPr>
        <w:t xml:space="preserve"> to discuss making an Addendum (</w:t>
      </w:r>
      <w:r w:rsidRPr="00E74604">
        <w:rPr>
          <w:b/>
          <w:bCs/>
          <w:sz w:val="24"/>
          <w:szCs w:val="24"/>
          <w:lang w:val="en-AU"/>
        </w:rPr>
        <w:t>Addendum Request</w:t>
      </w:r>
      <w:r w:rsidRPr="00E74604">
        <w:rPr>
          <w:sz w:val="24"/>
          <w:szCs w:val="24"/>
          <w:lang w:val="en-AU"/>
        </w:rPr>
        <w:t>), if:</w:t>
      </w:r>
      <w:bookmarkEnd w:id="116"/>
    </w:p>
    <w:p w14:paraId="3C1B190B" w14:textId="04D62853" w:rsidR="005646D5" w:rsidRPr="00E74604" w:rsidRDefault="005646D5" w:rsidP="00CE4C23">
      <w:pPr>
        <w:pStyle w:val="ListParagraph"/>
        <w:numPr>
          <w:ilvl w:val="1"/>
          <w:numId w:val="5"/>
        </w:numPr>
        <w:spacing w:before="120" w:after="120" w:line="360" w:lineRule="auto"/>
        <w:ind w:left="1134" w:hanging="567"/>
        <w:rPr>
          <w:sz w:val="24"/>
          <w:szCs w:val="24"/>
          <w:lang w:val="en-AU"/>
        </w:rPr>
      </w:pPr>
      <w:r w:rsidRPr="00E74604">
        <w:rPr>
          <w:sz w:val="24"/>
          <w:szCs w:val="24"/>
          <w:lang w:val="en-AU"/>
        </w:rPr>
        <w:t>UNSW has identified an additional contravention of section</w:t>
      </w:r>
      <w:r w:rsidR="008D5E16" w:rsidRPr="00E74604">
        <w:rPr>
          <w:sz w:val="24"/>
          <w:szCs w:val="24"/>
          <w:lang w:val="en-AU"/>
        </w:rPr>
        <w:t>s</w:t>
      </w:r>
      <w:r w:rsidRPr="00E74604">
        <w:rPr>
          <w:sz w:val="24"/>
          <w:szCs w:val="24"/>
          <w:lang w:val="en-AU"/>
        </w:rPr>
        <w:t xml:space="preserve"> 50</w:t>
      </w:r>
      <w:r w:rsidR="008D5E16" w:rsidRPr="00E74604">
        <w:rPr>
          <w:sz w:val="24"/>
          <w:szCs w:val="24"/>
          <w:lang w:val="en-AU"/>
        </w:rPr>
        <w:t xml:space="preserve">, 535 </w:t>
      </w:r>
      <w:r w:rsidR="007D0A26" w:rsidRPr="00E74604">
        <w:rPr>
          <w:sz w:val="24"/>
          <w:szCs w:val="24"/>
          <w:lang w:val="en-AU"/>
        </w:rPr>
        <w:t>or</w:t>
      </w:r>
      <w:r w:rsidR="008D5E16" w:rsidRPr="00E74604">
        <w:rPr>
          <w:sz w:val="24"/>
          <w:szCs w:val="24"/>
          <w:lang w:val="en-AU"/>
        </w:rPr>
        <w:t xml:space="preserve"> 536</w:t>
      </w:r>
      <w:r w:rsidRPr="00E74604">
        <w:rPr>
          <w:sz w:val="24"/>
          <w:szCs w:val="24"/>
          <w:lang w:val="en-AU"/>
        </w:rPr>
        <w:t xml:space="preserve"> of the FW Act (</w:t>
      </w:r>
      <w:r w:rsidRPr="00E74604">
        <w:rPr>
          <w:b/>
          <w:bCs/>
          <w:sz w:val="24"/>
          <w:szCs w:val="24"/>
          <w:lang w:val="en-AU"/>
        </w:rPr>
        <w:t>Proposed Additional Contravention</w:t>
      </w:r>
      <w:r w:rsidRPr="00E74604">
        <w:rPr>
          <w:sz w:val="24"/>
          <w:szCs w:val="24"/>
          <w:lang w:val="en-AU"/>
        </w:rPr>
        <w:t>);</w:t>
      </w:r>
    </w:p>
    <w:p w14:paraId="769C8CE4" w14:textId="2883A6E5" w:rsidR="005646D5" w:rsidRPr="00E74604" w:rsidRDefault="005646D5" w:rsidP="00CE4C23">
      <w:pPr>
        <w:pStyle w:val="ListParagraph"/>
        <w:numPr>
          <w:ilvl w:val="1"/>
          <w:numId w:val="5"/>
        </w:numPr>
        <w:spacing w:before="120" w:after="120" w:line="360" w:lineRule="auto"/>
        <w:ind w:left="1134" w:hanging="567"/>
        <w:rPr>
          <w:sz w:val="24"/>
          <w:szCs w:val="24"/>
          <w:lang w:val="en-AU"/>
        </w:rPr>
      </w:pPr>
      <w:r w:rsidRPr="00E74604">
        <w:rPr>
          <w:sz w:val="24"/>
          <w:szCs w:val="24"/>
          <w:lang w:val="en-AU"/>
        </w:rPr>
        <w:t xml:space="preserve">the Proposed Additional Contravention arose from UNSW failing to pay an amount or amounts to which an employee was entitled under an enterprise agreement, and is not already covered in clause </w:t>
      </w:r>
      <w:r w:rsidRPr="00E74604">
        <w:rPr>
          <w:sz w:val="24"/>
          <w:szCs w:val="24"/>
          <w:lang w:val="en-AU"/>
        </w:rPr>
        <w:fldChar w:fldCharType="begin"/>
      </w:r>
      <w:r w:rsidRPr="00E74604">
        <w:rPr>
          <w:sz w:val="24"/>
          <w:szCs w:val="24"/>
          <w:lang w:val="en-AU"/>
        </w:rPr>
        <w:instrText xml:space="preserve"> REF _Ref188349571 \n \p \h </w:instrText>
      </w:r>
      <w:r w:rsidR="00BB668E" w:rsidRPr="00E74604">
        <w:rPr>
          <w:sz w:val="24"/>
          <w:szCs w:val="24"/>
          <w:lang w:val="en-AU"/>
        </w:rPr>
        <w:instrText xml:space="preserve"> \* MERGEFORMAT </w:instrText>
      </w:r>
      <w:r w:rsidRPr="00E74604">
        <w:rPr>
          <w:sz w:val="24"/>
          <w:szCs w:val="24"/>
          <w:lang w:val="en-AU"/>
        </w:rPr>
      </w:r>
      <w:r w:rsidRPr="00E74604">
        <w:rPr>
          <w:sz w:val="24"/>
          <w:szCs w:val="24"/>
          <w:lang w:val="en-AU"/>
        </w:rPr>
        <w:fldChar w:fldCharType="separate"/>
      </w:r>
      <w:r w:rsidR="00A07807">
        <w:rPr>
          <w:sz w:val="24"/>
          <w:szCs w:val="24"/>
          <w:lang w:val="en-AU"/>
        </w:rPr>
        <w:t>21 above</w:t>
      </w:r>
      <w:r w:rsidRPr="00E74604">
        <w:rPr>
          <w:sz w:val="24"/>
          <w:szCs w:val="24"/>
          <w:lang w:val="en-AU"/>
        </w:rPr>
        <w:fldChar w:fldCharType="end"/>
      </w:r>
      <w:r w:rsidRPr="00E74604">
        <w:rPr>
          <w:sz w:val="24"/>
          <w:szCs w:val="24"/>
          <w:lang w:val="en-AU"/>
        </w:rPr>
        <w:t xml:space="preserve"> and Attachment A; and</w:t>
      </w:r>
    </w:p>
    <w:p w14:paraId="6ED5F51F" w14:textId="53871BB8" w:rsidR="005646D5" w:rsidRPr="00E74604" w:rsidRDefault="005646D5" w:rsidP="00CE4C23">
      <w:pPr>
        <w:pStyle w:val="ListParagraph"/>
        <w:numPr>
          <w:ilvl w:val="1"/>
          <w:numId w:val="5"/>
        </w:numPr>
        <w:spacing w:before="120" w:after="120" w:line="360" w:lineRule="auto"/>
        <w:ind w:left="1134" w:hanging="567"/>
        <w:rPr>
          <w:sz w:val="24"/>
          <w:szCs w:val="24"/>
          <w:lang w:val="en-AU"/>
        </w:rPr>
      </w:pPr>
      <w:r w:rsidRPr="00E74604">
        <w:rPr>
          <w:sz w:val="24"/>
          <w:szCs w:val="24"/>
          <w:lang w:val="en-AU"/>
        </w:rPr>
        <w:t xml:space="preserve">UNSW wishes for the Proposed Additional Contravention to be added to the contraventions the subject of this Undertaking, as listed in clause </w:t>
      </w:r>
      <w:r w:rsidRPr="00E74604">
        <w:rPr>
          <w:sz w:val="24"/>
          <w:szCs w:val="24"/>
          <w:lang w:val="en-AU"/>
        </w:rPr>
        <w:fldChar w:fldCharType="begin"/>
      </w:r>
      <w:r w:rsidRPr="00E74604">
        <w:rPr>
          <w:sz w:val="24"/>
          <w:szCs w:val="24"/>
          <w:lang w:val="en-AU"/>
        </w:rPr>
        <w:instrText xml:space="preserve"> REF _Ref188349571 \n \p \h </w:instrText>
      </w:r>
      <w:r w:rsidR="00BB668E" w:rsidRPr="00E74604">
        <w:rPr>
          <w:sz w:val="24"/>
          <w:szCs w:val="24"/>
          <w:lang w:val="en-AU"/>
        </w:rPr>
        <w:instrText xml:space="preserve"> \* MERGEFORMAT </w:instrText>
      </w:r>
      <w:r w:rsidRPr="00E74604">
        <w:rPr>
          <w:sz w:val="24"/>
          <w:szCs w:val="24"/>
          <w:lang w:val="en-AU"/>
        </w:rPr>
      </w:r>
      <w:r w:rsidRPr="00E74604">
        <w:rPr>
          <w:sz w:val="24"/>
          <w:szCs w:val="24"/>
          <w:lang w:val="en-AU"/>
        </w:rPr>
        <w:fldChar w:fldCharType="separate"/>
      </w:r>
      <w:r w:rsidR="00A07807">
        <w:rPr>
          <w:sz w:val="24"/>
          <w:szCs w:val="24"/>
          <w:lang w:val="en-AU"/>
        </w:rPr>
        <w:t>21 above</w:t>
      </w:r>
      <w:r w:rsidRPr="00E74604">
        <w:rPr>
          <w:sz w:val="24"/>
          <w:szCs w:val="24"/>
          <w:lang w:val="en-AU"/>
        </w:rPr>
        <w:fldChar w:fldCharType="end"/>
      </w:r>
      <w:r w:rsidRPr="00E74604">
        <w:rPr>
          <w:sz w:val="24"/>
          <w:szCs w:val="24"/>
          <w:lang w:val="en-AU"/>
        </w:rPr>
        <w:t>.</w:t>
      </w:r>
    </w:p>
    <w:p w14:paraId="21298E7D" w14:textId="77777777" w:rsidR="005646D5" w:rsidRPr="00E74604" w:rsidRDefault="005646D5" w:rsidP="00CE4C23">
      <w:pPr>
        <w:pStyle w:val="ListParagraph"/>
        <w:numPr>
          <w:ilvl w:val="0"/>
          <w:numId w:val="5"/>
        </w:numPr>
        <w:spacing w:before="120" w:after="120" w:line="360" w:lineRule="auto"/>
        <w:ind w:left="567" w:hanging="567"/>
        <w:rPr>
          <w:sz w:val="24"/>
          <w:szCs w:val="24"/>
          <w:lang w:val="en-AU"/>
        </w:rPr>
      </w:pPr>
      <w:bookmarkStart w:id="117" w:name="_Ref201940170"/>
      <w:r w:rsidRPr="00E74604">
        <w:rPr>
          <w:sz w:val="24"/>
          <w:szCs w:val="24"/>
          <w:lang w:val="en-AU"/>
        </w:rPr>
        <w:t>An Addendum Request:</w:t>
      </w:r>
      <w:bookmarkEnd w:id="117"/>
    </w:p>
    <w:p w14:paraId="524C1E5C" w14:textId="77777777" w:rsidR="005646D5" w:rsidRPr="00E74604" w:rsidRDefault="005646D5" w:rsidP="00CE4C23">
      <w:pPr>
        <w:pStyle w:val="ListParagraph"/>
        <w:numPr>
          <w:ilvl w:val="1"/>
          <w:numId w:val="5"/>
        </w:numPr>
        <w:spacing w:before="120" w:after="120" w:line="360" w:lineRule="auto"/>
        <w:ind w:left="1134" w:hanging="567"/>
        <w:rPr>
          <w:sz w:val="24"/>
          <w:szCs w:val="24"/>
          <w:lang w:val="en-AU"/>
        </w:rPr>
      </w:pPr>
      <w:r w:rsidRPr="00E74604">
        <w:rPr>
          <w:sz w:val="24"/>
          <w:szCs w:val="24"/>
          <w:lang w:val="en-AU"/>
        </w:rPr>
        <w:t>is to be made by or on behalf of UNSW to an officer of the FWO nominated at the time of commencement of this Undertaking (or varied by the FWO in writing at any time);</w:t>
      </w:r>
    </w:p>
    <w:p w14:paraId="4D359E2A" w14:textId="77777777" w:rsidR="005646D5" w:rsidRPr="00E74604" w:rsidRDefault="005646D5" w:rsidP="00CE4C23">
      <w:pPr>
        <w:pStyle w:val="ListParagraph"/>
        <w:numPr>
          <w:ilvl w:val="1"/>
          <w:numId w:val="5"/>
        </w:numPr>
        <w:spacing w:before="120" w:after="120" w:line="360" w:lineRule="auto"/>
        <w:ind w:left="1134" w:hanging="567"/>
        <w:rPr>
          <w:sz w:val="24"/>
          <w:szCs w:val="24"/>
          <w:lang w:val="en-AU"/>
        </w:rPr>
      </w:pPr>
      <w:r w:rsidRPr="00E74604">
        <w:rPr>
          <w:sz w:val="24"/>
          <w:szCs w:val="24"/>
          <w:lang w:val="en-AU"/>
        </w:rPr>
        <w:t>must include the following information, to ensure that the FWO is able to form a reasonable belief as to whether a contravention has occurred, within the meaning of section 715(1) of the FW Act:</w:t>
      </w:r>
    </w:p>
    <w:p w14:paraId="1D019CEF" w14:textId="77777777" w:rsidR="005646D5" w:rsidRPr="00E74604" w:rsidRDefault="005646D5" w:rsidP="00CE4C23">
      <w:pPr>
        <w:pStyle w:val="ListParagraph"/>
        <w:numPr>
          <w:ilvl w:val="2"/>
          <w:numId w:val="5"/>
        </w:numPr>
        <w:spacing w:before="120" w:after="120" w:line="360" w:lineRule="auto"/>
        <w:ind w:left="1701" w:hanging="567"/>
        <w:rPr>
          <w:sz w:val="24"/>
          <w:szCs w:val="24"/>
          <w:lang w:val="en-AU"/>
        </w:rPr>
      </w:pPr>
      <w:r w:rsidRPr="00E74604">
        <w:rPr>
          <w:sz w:val="24"/>
          <w:szCs w:val="24"/>
          <w:lang w:val="en-AU"/>
        </w:rPr>
        <w:t>details of the Proposed Additional Contravention, including the relevant clause of the agreement;</w:t>
      </w:r>
    </w:p>
    <w:p w14:paraId="61EE30F9" w14:textId="77777777" w:rsidR="005646D5" w:rsidRPr="00BB668E" w:rsidRDefault="005646D5" w:rsidP="00CE4C23">
      <w:pPr>
        <w:pStyle w:val="ListParagraph"/>
        <w:numPr>
          <w:ilvl w:val="2"/>
          <w:numId w:val="5"/>
        </w:numPr>
        <w:spacing w:before="120" w:after="120" w:line="360" w:lineRule="auto"/>
        <w:ind w:left="1701" w:hanging="567"/>
        <w:rPr>
          <w:sz w:val="24"/>
          <w:szCs w:val="24"/>
          <w:lang w:val="en-AU"/>
        </w:rPr>
      </w:pPr>
      <w:r w:rsidRPr="00BB668E">
        <w:rPr>
          <w:sz w:val="24"/>
          <w:szCs w:val="24"/>
          <w:lang w:val="en-AU"/>
        </w:rPr>
        <w:t>all assumptions, methodology or interpretations adopted by UNSW in determining that there has been a contravention of the clause of the agreement and thereby section 50 of the FW Act;</w:t>
      </w:r>
    </w:p>
    <w:p w14:paraId="09D9AA7C" w14:textId="77777777" w:rsidR="005646D5" w:rsidRPr="00BB668E" w:rsidRDefault="005646D5" w:rsidP="00CE4C23">
      <w:pPr>
        <w:pStyle w:val="ListParagraph"/>
        <w:numPr>
          <w:ilvl w:val="2"/>
          <w:numId w:val="5"/>
        </w:numPr>
        <w:spacing w:before="120" w:after="120" w:line="360" w:lineRule="auto"/>
        <w:ind w:left="1701" w:hanging="567"/>
        <w:rPr>
          <w:sz w:val="24"/>
          <w:szCs w:val="24"/>
          <w:lang w:val="en-AU"/>
        </w:rPr>
      </w:pPr>
      <w:r w:rsidRPr="00BB668E">
        <w:rPr>
          <w:sz w:val="24"/>
          <w:szCs w:val="24"/>
          <w:lang w:val="en-AU"/>
        </w:rPr>
        <w:t>the number of employees affected by the Proposed Additional Contravention;</w:t>
      </w:r>
    </w:p>
    <w:p w14:paraId="7E6E0B58" w14:textId="77777777" w:rsidR="005646D5" w:rsidRPr="00BB668E" w:rsidRDefault="005646D5" w:rsidP="00CE4C23">
      <w:pPr>
        <w:pStyle w:val="ListParagraph"/>
        <w:numPr>
          <w:ilvl w:val="2"/>
          <w:numId w:val="5"/>
        </w:numPr>
        <w:spacing w:before="120" w:after="120" w:line="360" w:lineRule="auto"/>
        <w:ind w:left="1701" w:hanging="567"/>
        <w:rPr>
          <w:sz w:val="24"/>
          <w:szCs w:val="24"/>
          <w:lang w:val="en-AU"/>
        </w:rPr>
      </w:pPr>
      <w:r w:rsidRPr="00BB668E">
        <w:rPr>
          <w:sz w:val="24"/>
          <w:szCs w:val="24"/>
          <w:lang w:val="en-AU"/>
        </w:rPr>
        <w:t>the quantum of underpayment (if any) resulting from the Proposed Additional Contravention;</w:t>
      </w:r>
    </w:p>
    <w:p w14:paraId="5EB626ED" w14:textId="73E12339"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lastRenderedPageBreak/>
        <w:t xml:space="preserve">must be accompanied by documentary evidence to support the matters set out in clause </w:t>
      </w:r>
      <w:r w:rsidR="001A585A">
        <w:rPr>
          <w:sz w:val="24"/>
          <w:szCs w:val="24"/>
          <w:lang w:val="en-AU"/>
        </w:rPr>
        <w:fldChar w:fldCharType="begin"/>
      </w:r>
      <w:r w:rsidR="001A585A">
        <w:rPr>
          <w:sz w:val="24"/>
          <w:szCs w:val="24"/>
          <w:lang w:val="en-AU"/>
        </w:rPr>
        <w:instrText xml:space="preserve"> REF _Ref201940170 \r \h </w:instrText>
      </w:r>
      <w:r w:rsidR="001A585A">
        <w:rPr>
          <w:sz w:val="24"/>
          <w:szCs w:val="24"/>
          <w:lang w:val="en-AU"/>
        </w:rPr>
      </w:r>
      <w:r w:rsidR="001A585A">
        <w:rPr>
          <w:sz w:val="24"/>
          <w:szCs w:val="24"/>
          <w:lang w:val="en-AU"/>
        </w:rPr>
        <w:fldChar w:fldCharType="separate"/>
      </w:r>
      <w:r w:rsidR="00A07807">
        <w:rPr>
          <w:sz w:val="24"/>
          <w:szCs w:val="24"/>
          <w:lang w:val="en-AU"/>
        </w:rPr>
        <w:t>B.2</w:t>
      </w:r>
      <w:r w:rsidR="001A585A">
        <w:rPr>
          <w:sz w:val="24"/>
          <w:szCs w:val="24"/>
          <w:lang w:val="en-AU"/>
        </w:rPr>
        <w:fldChar w:fldCharType="end"/>
      </w:r>
      <w:r w:rsidRPr="00BB668E">
        <w:rPr>
          <w:sz w:val="24"/>
          <w:szCs w:val="24"/>
          <w:lang w:val="en-AU"/>
        </w:rPr>
        <w:t>, including:</w:t>
      </w:r>
    </w:p>
    <w:p w14:paraId="0D004AF6" w14:textId="77777777" w:rsidR="005646D5" w:rsidRPr="00BB668E" w:rsidRDefault="005646D5" w:rsidP="00CE4C23">
      <w:pPr>
        <w:pStyle w:val="ListParagraph"/>
        <w:numPr>
          <w:ilvl w:val="2"/>
          <w:numId w:val="5"/>
        </w:numPr>
        <w:spacing w:before="120" w:after="120" w:line="360" w:lineRule="auto"/>
        <w:ind w:left="1701" w:hanging="567"/>
        <w:rPr>
          <w:sz w:val="24"/>
          <w:szCs w:val="24"/>
          <w:lang w:val="en-AU"/>
        </w:rPr>
      </w:pPr>
      <w:r w:rsidRPr="00BB668E">
        <w:rPr>
          <w:sz w:val="24"/>
          <w:szCs w:val="24"/>
          <w:lang w:val="en-AU"/>
        </w:rPr>
        <w:t>any calculations performed by UNSW in relation to the Proposed Additional Contravention;</w:t>
      </w:r>
    </w:p>
    <w:p w14:paraId="5F487251" w14:textId="77777777" w:rsidR="005646D5" w:rsidRPr="00BB668E" w:rsidRDefault="005646D5" w:rsidP="00CE4C23">
      <w:pPr>
        <w:pStyle w:val="ListParagraph"/>
        <w:numPr>
          <w:ilvl w:val="2"/>
          <w:numId w:val="5"/>
        </w:numPr>
        <w:spacing w:before="120" w:after="120" w:line="360" w:lineRule="auto"/>
        <w:ind w:left="1701" w:hanging="567"/>
        <w:rPr>
          <w:sz w:val="24"/>
          <w:szCs w:val="24"/>
          <w:lang w:val="en-AU"/>
        </w:rPr>
      </w:pPr>
      <w:r w:rsidRPr="00BB668E">
        <w:rPr>
          <w:sz w:val="24"/>
          <w:szCs w:val="24"/>
          <w:lang w:val="en-AU"/>
        </w:rPr>
        <w:t>any communications with affected employees (whether individually or in a group) about the Proposed Additional Contravention, including in relation to the assumptions, methodology or interpretations used in determining that the Proposed Additional Contravention has occurred; and</w:t>
      </w:r>
    </w:p>
    <w:p w14:paraId="79567B0B" w14:textId="77777777" w:rsidR="005646D5" w:rsidRPr="00BB668E" w:rsidRDefault="005646D5" w:rsidP="00CE4C23">
      <w:pPr>
        <w:pStyle w:val="ListParagraph"/>
        <w:numPr>
          <w:ilvl w:val="2"/>
          <w:numId w:val="5"/>
        </w:numPr>
        <w:spacing w:before="120" w:after="120" w:line="360" w:lineRule="auto"/>
        <w:ind w:left="1701" w:hanging="567"/>
        <w:rPr>
          <w:sz w:val="24"/>
          <w:szCs w:val="24"/>
          <w:lang w:val="en-AU"/>
        </w:rPr>
      </w:pPr>
      <w:r w:rsidRPr="00BB668E">
        <w:rPr>
          <w:sz w:val="24"/>
          <w:szCs w:val="24"/>
          <w:lang w:val="en-AU"/>
        </w:rPr>
        <w:t>employee records for:</w:t>
      </w:r>
    </w:p>
    <w:p w14:paraId="05BB4B3D" w14:textId="77777777" w:rsidR="005646D5" w:rsidRPr="00BB668E" w:rsidRDefault="005646D5" w:rsidP="00CE4C23">
      <w:pPr>
        <w:pStyle w:val="ListParagraph"/>
        <w:numPr>
          <w:ilvl w:val="3"/>
          <w:numId w:val="5"/>
        </w:numPr>
        <w:spacing w:before="120" w:after="120" w:line="360" w:lineRule="auto"/>
        <w:ind w:left="2268" w:hanging="567"/>
        <w:rPr>
          <w:sz w:val="24"/>
          <w:szCs w:val="24"/>
          <w:lang w:val="en-AU"/>
        </w:rPr>
      </w:pPr>
      <w:r w:rsidRPr="00BB668E">
        <w:rPr>
          <w:sz w:val="24"/>
          <w:szCs w:val="24"/>
          <w:lang w:val="en-AU"/>
        </w:rPr>
        <w:t>a sample of 5% of employees affected by the Proposed Additional Contravention, with a minimum sample size of 5 employees; or</w:t>
      </w:r>
    </w:p>
    <w:p w14:paraId="7D42088C" w14:textId="77777777" w:rsidR="005646D5" w:rsidRPr="00BB668E" w:rsidRDefault="005646D5" w:rsidP="00CE4C23">
      <w:pPr>
        <w:pStyle w:val="ListParagraph"/>
        <w:numPr>
          <w:ilvl w:val="3"/>
          <w:numId w:val="5"/>
        </w:numPr>
        <w:spacing w:before="120" w:after="120" w:line="360" w:lineRule="auto"/>
        <w:ind w:left="2268" w:hanging="567"/>
        <w:rPr>
          <w:sz w:val="24"/>
          <w:szCs w:val="24"/>
          <w:lang w:val="en-AU"/>
        </w:rPr>
      </w:pPr>
      <w:r w:rsidRPr="00BB668E">
        <w:rPr>
          <w:sz w:val="24"/>
          <w:szCs w:val="24"/>
          <w:lang w:val="en-AU"/>
        </w:rPr>
        <w:t>all affected employees if the Proposed Additional Contravention affects fewer than 5 employees;</w:t>
      </w:r>
    </w:p>
    <w:p w14:paraId="694ED533" w14:textId="77777777"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t>must include a statement that UNSW admits the Proposed Additional Contravention.</w:t>
      </w:r>
    </w:p>
    <w:p w14:paraId="1055E690" w14:textId="77777777" w:rsidR="005646D5" w:rsidRPr="00BB668E" w:rsidRDefault="005646D5" w:rsidP="005646D5">
      <w:pPr>
        <w:spacing w:before="120" w:after="120" w:line="360" w:lineRule="auto"/>
        <w:rPr>
          <w:b/>
          <w:bCs/>
          <w:sz w:val="24"/>
          <w:szCs w:val="24"/>
          <w:lang w:val="en-AU"/>
        </w:rPr>
      </w:pPr>
      <w:r w:rsidRPr="00BB668E">
        <w:rPr>
          <w:b/>
          <w:bCs/>
          <w:sz w:val="24"/>
          <w:szCs w:val="24"/>
          <w:lang w:val="en-AU"/>
        </w:rPr>
        <w:t>FWO response to an Addendum Request and further actions by UNSW</w:t>
      </w:r>
    </w:p>
    <w:p w14:paraId="4A7ADE68" w14:textId="77777777" w:rsidR="005646D5" w:rsidRPr="00BB668E" w:rsidRDefault="005646D5" w:rsidP="00CE4C23">
      <w:pPr>
        <w:pStyle w:val="ListParagraph"/>
        <w:numPr>
          <w:ilvl w:val="0"/>
          <w:numId w:val="5"/>
        </w:numPr>
        <w:spacing w:before="120" w:after="120" w:line="360" w:lineRule="auto"/>
        <w:ind w:left="567" w:hanging="567"/>
        <w:rPr>
          <w:sz w:val="24"/>
          <w:szCs w:val="24"/>
          <w:lang w:val="en-AU"/>
        </w:rPr>
      </w:pPr>
      <w:bookmarkStart w:id="118" w:name="_Ref202207812"/>
      <w:r w:rsidRPr="00BB668E">
        <w:rPr>
          <w:sz w:val="24"/>
          <w:szCs w:val="24"/>
          <w:lang w:val="en-AU"/>
        </w:rPr>
        <w:t>Within 60 days of receiving an Addendum Request, the FWO will provide a response to UNSW in writing, which will take the form of one of the four responses set out in column 2 of the table below and, where applicable, will require a response by UNSW set out in column 3 of the table below:</w:t>
      </w:r>
      <w:bookmarkEnd w:id="118"/>
    </w:p>
    <w:tbl>
      <w:tblPr>
        <w:tblStyle w:val="TableGrid"/>
        <w:tblW w:w="0" w:type="auto"/>
        <w:tblInd w:w="567" w:type="dxa"/>
        <w:tblLook w:val="04A0" w:firstRow="1" w:lastRow="0" w:firstColumn="1" w:lastColumn="0" w:noHBand="0" w:noVBand="1"/>
      </w:tblPr>
      <w:tblGrid>
        <w:gridCol w:w="1561"/>
        <w:gridCol w:w="3933"/>
        <w:gridCol w:w="3067"/>
      </w:tblGrid>
      <w:tr w:rsidR="005646D5" w:rsidRPr="00BB668E" w14:paraId="6321DE1F" w14:textId="77777777" w:rsidTr="00BD5C3C">
        <w:tc>
          <w:tcPr>
            <w:tcW w:w="1449" w:type="dxa"/>
          </w:tcPr>
          <w:p w14:paraId="66B3092E" w14:textId="77777777" w:rsidR="005646D5" w:rsidRPr="00BB668E" w:rsidRDefault="005646D5" w:rsidP="00B84505">
            <w:pPr>
              <w:pStyle w:val="ListParagraph"/>
              <w:spacing w:before="120" w:after="120"/>
              <w:ind w:left="0" w:firstLine="0"/>
              <w:rPr>
                <w:b/>
                <w:bCs/>
                <w:sz w:val="24"/>
                <w:szCs w:val="24"/>
                <w:lang w:val="en-AU"/>
              </w:rPr>
            </w:pPr>
            <w:r w:rsidRPr="00BB668E">
              <w:rPr>
                <w:b/>
                <w:bCs/>
                <w:sz w:val="24"/>
                <w:szCs w:val="24"/>
                <w:lang w:val="en-AU"/>
              </w:rPr>
              <w:t>Response Name</w:t>
            </w:r>
          </w:p>
        </w:tc>
        <w:tc>
          <w:tcPr>
            <w:tcW w:w="3933" w:type="dxa"/>
          </w:tcPr>
          <w:p w14:paraId="7D741BE6" w14:textId="7356EDB9" w:rsidR="005646D5" w:rsidRPr="00BB668E" w:rsidRDefault="005646D5" w:rsidP="00B84505">
            <w:pPr>
              <w:pStyle w:val="ListParagraph"/>
              <w:spacing w:before="120" w:after="120"/>
              <w:ind w:left="0" w:firstLine="0"/>
              <w:rPr>
                <w:b/>
                <w:bCs/>
                <w:sz w:val="24"/>
                <w:szCs w:val="24"/>
                <w:lang w:val="en-AU"/>
              </w:rPr>
            </w:pPr>
            <w:r w:rsidRPr="00BB668E">
              <w:rPr>
                <w:b/>
                <w:bCs/>
                <w:sz w:val="24"/>
                <w:szCs w:val="24"/>
                <w:lang w:val="en-AU"/>
              </w:rPr>
              <w:t xml:space="preserve">FWO conclusion based on the information provided to the FWO in accordance with clause </w:t>
            </w:r>
            <w:r w:rsidR="00AC15C9">
              <w:rPr>
                <w:b/>
                <w:bCs/>
                <w:sz w:val="24"/>
                <w:szCs w:val="24"/>
                <w:lang w:val="en-AU"/>
              </w:rPr>
              <w:fldChar w:fldCharType="begin"/>
            </w:r>
            <w:r w:rsidR="00AC15C9">
              <w:rPr>
                <w:b/>
                <w:bCs/>
                <w:sz w:val="24"/>
                <w:szCs w:val="24"/>
                <w:lang w:val="en-AU"/>
              </w:rPr>
              <w:instrText xml:space="preserve"> REF _Ref201940170 \r \h </w:instrText>
            </w:r>
            <w:r w:rsidR="00AC15C9">
              <w:rPr>
                <w:b/>
                <w:bCs/>
                <w:sz w:val="24"/>
                <w:szCs w:val="24"/>
                <w:lang w:val="en-AU"/>
              </w:rPr>
            </w:r>
            <w:r w:rsidR="00AC15C9">
              <w:rPr>
                <w:b/>
                <w:bCs/>
                <w:sz w:val="24"/>
                <w:szCs w:val="24"/>
                <w:lang w:val="en-AU"/>
              </w:rPr>
              <w:fldChar w:fldCharType="separate"/>
            </w:r>
            <w:r w:rsidR="00A07807">
              <w:rPr>
                <w:b/>
                <w:bCs/>
                <w:sz w:val="24"/>
                <w:szCs w:val="24"/>
                <w:lang w:val="en-AU"/>
              </w:rPr>
              <w:t>B.2</w:t>
            </w:r>
            <w:r w:rsidR="00AC15C9">
              <w:rPr>
                <w:b/>
                <w:bCs/>
                <w:sz w:val="24"/>
                <w:szCs w:val="24"/>
                <w:lang w:val="en-AU"/>
              </w:rPr>
              <w:fldChar w:fldCharType="end"/>
            </w:r>
          </w:p>
        </w:tc>
        <w:tc>
          <w:tcPr>
            <w:tcW w:w="3067" w:type="dxa"/>
          </w:tcPr>
          <w:p w14:paraId="6A5F3FDD" w14:textId="77777777" w:rsidR="005646D5" w:rsidRPr="00BB668E" w:rsidRDefault="005646D5" w:rsidP="00B84505">
            <w:pPr>
              <w:pStyle w:val="ListParagraph"/>
              <w:spacing w:before="120" w:after="120"/>
              <w:ind w:left="0" w:firstLine="0"/>
              <w:rPr>
                <w:b/>
                <w:bCs/>
                <w:sz w:val="24"/>
                <w:szCs w:val="24"/>
                <w:lang w:val="en-AU"/>
              </w:rPr>
            </w:pPr>
            <w:r w:rsidRPr="00BB668E">
              <w:rPr>
                <w:b/>
                <w:bCs/>
                <w:sz w:val="24"/>
                <w:szCs w:val="24"/>
                <w:lang w:val="en-AU"/>
              </w:rPr>
              <w:t>Action required by UNSW</w:t>
            </w:r>
          </w:p>
        </w:tc>
      </w:tr>
      <w:tr w:rsidR="005646D5" w:rsidRPr="00BB668E" w14:paraId="2B43BA96" w14:textId="77777777" w:rsidTr="00BD5C3C">
        <w:tc>
          <w:tcPr>
            <w:tcW w:w="1449" w:type="dxa"/>
          </w:tcPr>
          <w:p w14:paraId="25532720" w14:textId="77777777" w:rsidR="005646D5" w:rsidRPr="00BB668E" w:rsidRDefault="005646D5" w:rsidP="00B84505">
            <w:pPr>
              <w:pStyle w:val="ListParagraph"/>
              <w:spacing w:before="120" w:after="120"/>
              <w:ind w:left="0" w:firstLine="0"/>
              <w:rPr>
                <w:b/>
                <w:bCs/>
                <w:sz w:val="24"/>
                <w:szCs w:val="24"/>
                <w:lang w:val="en-AU"/>
              </w:rPr>
            </w:pPr>
            <w:r w:rsidRPr="00BB668E">
              <w:rPr>
                <w:b/>
                <w:bCs/>
                <w:sz w:val="24"/>
                <w:szCs w:val="24"/>
                <w:lang w:val="en-AU"/>
              </w:rPr>
              <w:t>Acceptance</w:t>
            </w:r>
          </w:p>
        </w:tc>
        <w:tc>
          <w:tcPr>
            <w:tcW w:w="3933" w:type="dxa"/>
          </w:tcPr>
          <w:p w14:paraId="0210C4A1" w14:textId="10695C6B" w:rsidR="005646D5" w:rsidRPr="00BB668E" w:rsidRDefault="005646D5" w:rsidP="00CE4C23">
            <w:pPr>
              <w:pStyle w:val="ListParagraph"/>
              <w:numPr>
                <w:ilvl w:val="0"/>
                <w:numId w:val="6"/>
              </w:numPr>
              <w:spacing w:before="120" w:after="120"/>
              <w:rPr>
                <w:sz w:val="24"/>
                <w:szCs w:val="24"/>
                <w:lang w:val="en-AU"/>
              </w:rPr>
            </w:pPr>
            <w:r w:rsidRPr="00BB668E">
              <w:rPr>
                <w:sz w:val="24"/>
                <w:szCs w:val="24"/>
                <w:lang w:val="en-AU"/>
              </w:rPr>
              <w:t xml:space="preserve">The FWO has sufficient information to form a reasonable belief that the Proposed Additional Contravention has occurred, is satisfied with the assumptions, methodology and interpretations adopted by UNSW in relation to the Proposed Additional Contravention, and is </w:t>
            </w:r>
            <w:r w:rsidRPr="00BB668E">
              <w:rPr>
                <w:sz w:val="24"/>
                <w:szCs w:val="24"/>
                <w:lang w:val="en-AU"/>
              </w:rPr>
              <w:lastRenderedPageBreak/>
              <w:t xml:space="preserve">willing to enter into discussions to make an Addendum for the purpose of clause </w:t>
            </w:r>
            <w:r w:rsidRPr="00BB668E">
              <w:rPr>
                <w:sz w:val="24"/>
                <w:szCs w:val="24"/>
                <w:lang w:val="en-AU"/>
              </w:rPr>
              <w:fldChar w:fldCharType="begin"/>
            </w:r>
            <w:r w:rsidRPr="00BB668E">
              <w:rPr>
                <w:sz w:val="24"/>
                <w:szCs w:val="24"/>
                <w:lang w:val="en-AU"/>
              </w:rPr>
              <w:instrText xml:space="preserve"> REF _Ref174982169 \n \p \h </w:instrText>
            </w:r>
            <w:r w:rsidR="00BB668E">
              <w:rPr>
                <w:sz w:val="24"/>
                <w:szCs w:val="24"/>
                <w:lang w:val="en-AU"/>
              </w:rPr>
              <w:instrText xml:space="preserve"> \* MERGEFORMAT </w:instrText>
            </w:r>
            <w:r w:rsidRPr="00BB668E">
              <w:rPr>
                <w:sz w:val="24"/>
                <w:szCs w:val="24"/>
                <w:lang w:val="en-AU"/>
              </w:rPr>
            </w:r>
            <w:r w:rsidRPr="00BB668E">
              <w:rPr>
                <w:sz w:val="24"/>
                <w:szCs w:val="24"/>
                <w:lang w:val="en-AU"/>
              </w:rPr>
              <w:fldChar w:fldCharType="separate"/>
            </w:r>
            <w:r w:rsidR="00A07807">
              <w:rPr>
                <w:sz w:val="24"/>
                <w:szCs w:val="24"/>
                <w:lang w:val="en-AU"/>
              </w:rPr>
              <w:t>22 above</w:t>
            </w:r>
            <w:r w:rsidRPr="00BB668E">
              <w:rPr>
                <w:sz w:val="24"/>
                <w:szCs w:val="24"/>
                <w:lang w:val="en-AU"/>
              </w:rPr>
              <w:fldChar w:fldCharType="end"/>
            </w:r>
            <w:r w:rsidRPr="00BB668E">
              <w:rPr>
                <w:sz w:val="24"/>
                <w:szCs w:val="24"/>
                <w:lang w:val="en-AU"/>
              </w:rPr>
              <w:t xml:space="preserve"> and Attachment D.</w:t>
            </w:r>
          </w:p>
        </w:tc>
        <w:tc>
          <w:tcPr>
            <w:tcW w:w="3067" w:type="dxa"/>
          </w:tcPr>
          <w:p w14:paraId="58540B56" w14:textId="0A53B646" w:rsidR="005646D5" w:rsidRPr="00BB668E" w:rsidRDefault="005646D5" w:rsidP="00B84505">
            <w:pPr>
              <w:pStyle w:val="ListParagraph"/>
              <w:spacing w:before="120" w:after="120"/>
              <w:ind w:left="0" w:firstLine="0"/>
              <w:rPr>
                <w:sz w:val="24"/>
                <w:szCs w:val="24"/>
                <w:lang w:val="en-AU"/>
              </w:rPr>
            </w:pPr>
            <w:r w:rsidRPr="00BB668E">
              <w:rPr>
                <w:i/>
                <w:iCs/>
                <w:sz w:val="24"/>
                <w:szCs w:val="24"/>
                <w:lang w:val="en-AU"/>
              </w:rPr>
              <w:lastRenderedPageBreak/>
              <w:t xml:space="preserve">None – the FWO will take the step set out in clause </w:t>
            </w:r>
            <w:r w:rsidR="00DB60AD">
              <w:rPr>
                <w:i/>
                <w:iCs/>
                <w:sz w:val="24"/>
                <w:szCs w:val="24"/>
                <w:lang w:val="en-AU"/>
              </w:rPr>
              <w:fldChar w:fldCharType="begin"/>
            </w:r>
            <w:r w:rsidR="00DB60AD">
              <w:rPr>
                <w:i/>
                <w:iCs/>
                <w:sz w:val="24"/>
                <w:szCs w:val="24"/>
                <w:lang w:val="en-AU"/>
              </w:rPr>
              <w:instrText xml:space="preserve"> REF _Ref202184992 \r \h </w:instrText>
            </w:r>
            <w:r w:rsidR="00DB60AD">
              <w:rPr>
                <w:i/>
                <w:iCs/>
                <w:sz w:val="24"/>
                <w:szCs w:val="24"/>
                <w:lang w:val="en-AU"/>
              </w:rPr>
            </w:r>
            <w:r w:rsidR="00DB60AD">
              <w:rPr>
                <w:i/>
                <w:iCs/>
                <w:sz w:val="24"/>
                <w:szCs w:val="24"/>
                <w:lang w:val="en-AU"/>
              </w:rPr>
              <w:fldChar w:fldCharType="separate"/>
            </w:r>
            <w:r w:rsidR="00A07807">
              <w:rPr>
                <w:i/>
                <w:iCs/>
                <w:sz w:val="24"/>
                <w:szCs w:val="24"/>
                <w:lang w:val="en-AU"/>
              </w:rPr>
              <w:t>B.7</w:t>
            </w:r>
            <w:r w:rsidR="00DB60AD">
              <w:rPr>
                <w:i/>
                <w:iCs/>
                <w:sz w:val="24"/>
                <w:szCs w:val="24"/>
                <w:lang w:val="en-AU"/>
              </w:rPr>
              <w:fldChar w:fldCharType="end"/>
            </w:r>
          </w:p>
        </w:tc>
      </w:tr>
      <w:tr w:rsidR="005646D5" w:rsidRPr="00BB668E" w14:paraId="04741961" w14:textId="77777777" w:rsidTr="00BD5C3C">
        <w:tc>
          <w:tcPr>
            <w:tcW w:w="1449" w:type="dxa"/>
          </w:tcPr>
          <w:p w14:paraId="6059DCE3" w14:textId="77777777" w:rsidR="005646D5" w:rsidRPr="00BB668E" w:rsidRDefault="005646D5" w:rsidP="00B84505">
            <w:pPr>
              <w:pStyle w:val="ListParagraph"/>
              <w:keepNext/>
              <w:widowControl/>
              <w:spacing w:before="120" w:after="120"/>
              <w:ind w:left="0" w:firstLine="0"/>
              <w:rPr>
                <w:sz w:val="24"/>
                <w:szCs w:val="24"/>
                <w:lang w:val="en-AU"/>
              </w:rPr>
            </w:pPr>
            <w:r w:rsidRPr="00BB668E">
              <w:rPr>
                <w:b/>
                <w:bCs/>
                <w:sz w:val="24"/>
                <w:szCs w:val="24"/>
                <w:lang w:val="en-AU"/>
              </w:rPr>
              <w:t>Methodology Concern</w:t>
            </w:r>
          </w:p>
        </w:tc>
        <w:tc>
          <w:tcPr>
            <w:tcW w:w="3933" w:type="dxa"/>
          </w:tcPr>
          <w:p w14:paraId="727BECD8" w14:textId="77777777" w:rsidR="005646D5" w:rsidRPr="00BB668E" w:rsidRDefault="005646D5" w:rsidP="00CE4C23">
            <w:pPr>
              <w:pStyle w:val="ListParagraph"/>
              <w:keepNext/>
              <w:widowControl/>
              <w:numPr>
                <w:ilvl w:val="0"/>
                <w:numId w:val="7"/>
              </w:numPr>
              <w:spacing w:before="120" w:after="120"/>
              <w:rPr>
                <w:sz w:val="24"/>
                <w:szCs w:val="24"/>
                <w:lang w:val="en-AU"/>
              </w:rPr>
            </w:pPr>
            <w:r w:rsidRPr="00BB668E">
              <w:rPr>
                <w:sz w:val="24"/>
                <w:szCs w:val="24"/>
                <w:lang w:val="en-AU"/>
              </w:rPr>
              <w:t>The FWO considers that the assumptions, methodology or interpretations adopted by UNSW in relation to the Proposed Additional Contravention are not compliant with the FW Act or the relevant Agreement.</w:t>
            </w:r>
          </w:p>
          <w:p w14:paraId="173A0864" w14:textId="77777777" w:rsidR="005646D5" w:rsidRPr="00BB668E" w:rsidRDefault="005646D5" w:rsidP="00CE4C23">
            <w:pPr>
              <w:pStyle w:val="ListParagraph"/>
              <w:keepNext/>
              <w:widowControl/>
              <w:numPr>
                <w:ilvl w:val="0"/>
                <w:numId w:val="7"/>
              </w:numPr>
              <w:spacing w:before="120" w:after="120"/>
              <w:rPr>
                <w:sz w:val="24"/>
                <w:szCs w:val="24"/>
                <w:lang w:val="en-AU"/>
              </w:rPr>
            </w:pPr>
            <w:r w:rsidRPr="00BB668E">
              <w:rPr>
                <w:sz w:val="24"/>
                <w:szCs w:val="24"/>
                <w:lang w:val="en-AU"/>
              </w:rPr>
              <w:t>The response will set out the reasons for the FWO’s views.</w:t>
            </w:r>
          </w:p>
          <w:p w14:paraId="2860A9CA" w14:textId="1497E5B1" w:rsidR="005646D5" w:rsidRPr="00BB668E" w:rsidRDefault="005646D5" w:rsidP="00CE4C23">
            <w:pPr>
              <w:pStyle w:val="ListParagraph"/>
              <w:keepNext/>
              <w:widowControl/>
              <w:numPr>
                <w:ilvl w:val="0"/>
                <w:numId w:val="7"/>
              </w:numPr>
              <w:spacing w:before="120" w:after="120"/>
              <w:rPr>
                <w:sz w:val="24"/>
                <w:szCs w:val="24"/>
                <w:lang w:val="en-AU"/>
              </w:rPr>
            </w:pPr>
            <w:r w:rsidRPr="00BB668E">
              <w:rPr>
                <w:sz w:val="24"/>
                <w:szCs w:val="24"/>
                <w:lang w:val="en-AU"/>
              </w:rPr>
              <w:t xml:space="preserve">However, if UNSW agrees to amend its assumptions, methodology or interpretations in a way that will be set out in the response (and, if applicable, conduct any further remediation of underpayments in accordance with those views), the FWO would be willing to enter into discussions to make an Addendum for the purpose of clause </w:t>
            </w:r>
            <w:r w:rsidRPr="00BB668E">
              <w:rPr>
                <w:sz w:val="24"/>
                <w:szCs w:val="24"/>
                <w:lang w:val="en-AU"/>
              </w:rPr>
              <w:fldChar w:fldCharType="begin"/>
            </w:r>
            <w:r w:rsidRPr="00BB668E">
              <w:rPr>
                <w:sz w:val="24"/>
                <w:szCs w:val="24"/>
                <w:lang w:val="en-AU"/>
              </w:rPr>
              <w:instrText xml:space="preserve"> REF _Ref174982169 \n \p \h </w:instrText>
            </w:r>
            <w:r w:rsidR="00BB668E">
              <w:rPr>
                <w:sz w:val="24"/>
                <w:szCs w:val="24"/>
                <w:lang w:val="en-AU"/>
              </w:rPr>
              <w:instrText xml:space="preserve"> \* MERGEFORMAT </w:instrText>
            </w:r>
            <w:r w:rsidRPr="00BB668E">
              <w:rPr>
                <w:sz w:val="24"/>
                <w:szCs w:val="24"/>
                <w:lang w:val="en-AU"/>
              </w:rPr>
            </w:r>
            <w:r w:rsidRPr="00BB668E">
              <w:rPr>
                <w:sz w:val="24"/>
                <w:szCs w:val="24"/>
                <w:lang w:val="en-AU"/>
              </w:rPr>
              <w:fldChar w:fldCharType="separate"/>
            </w:r>
            <w:r w:rsidR="00A07807">
              <w:rPr>
                <w:sz w:val="24"/>
                <w:szCs w:val="24"/>
                <w:lang w:val="en-AU"/>
              </w:rPr>
              <w:t>22 above</w:t>
            </w:r>
            <w:r w:rsidRPr="00BB668E">
              <w:rPr>
                <w:sz w:val="24"/>
                <w:szCs w:val="24"/>
                <w:lang w:val="en-AU"/>
              </w:rPr>
              <w:fldChar w:fldCharType="end"/>
            </w:r>
            <w:r w:rsidRPr="00BB668E">
              <w:rPr>
                <w:sz w:val="24"/>
                <w:szCs w:val="24"/>
                <w:lang w:val="en-AU"/>
              </w:rPr>
              <w:t xml:space="preserve"> and Attachment D.</w:t>
            </w:r>
          </w:p>
        </w:tc>
        <w:tc>
          <w:tcPr>
            <w:tcW w:w="3067" w:type="dxa"/>
          </w:tcPr>
          <w:p w14:paraId="1F5E6C79" w14:textId="77777777" w:rsidR="005646D5" w:rsidRPr="00BB668E" w:rsidRDefault="005646D5" w:rsidP="00B84505">
            <w:pPr>
              <w:pStyle w:val="ListParagraph"/>
              <w:keepNext/>
              <w:widowControl/>
              <w:spacing w:before="120" w:after="120"/>
              <w:ind w:left="0" w:firstLine="0"/>
              <w:rPr>
                <w:sz w:val="24"/>
                <w:szCs w:val="24"/>
                <w:lang w:val="en-AU"/>
              </w:rPr>
            </w:pPr>
            <w:r w:rsidRPr="00BB668E">
              <w:rPr>
                <w:sz w:val="24"/>
                <w:szCs w:val="24"/>
                <w:lang w:val="en-AU"/>
              </w:rPr>
              <w:t>UNSW is to inform the FWO in writing within a further 28 days whether or not it will agree to adopt the FWO’s views on assumptions, methodology or interpretation and, if applicable, conduct any further remediation of underpayments in accordance with those views.</w:t>
            </w:r>
          </w:p>
        </w:tc>
      </w:tr>
      <w:tr w:rsidR="005646D5" w:rsidRPr="00BB668E" w14:paraId="2AADBABE" w14:textId="77777777" w:rsidTr="00BD5C3C">
        <w:tc>
          <w:tcPr>
            <w:tcW w:w="1449" w:type="dxa"/>
          </w:tcPr>
          <w:p w14:paraId="74FE5349" w14:textId="77777777" w:rsidR="005646D5" w:rsidRPr="00BB668E" w:rsidRDefault="005646D5" w:rsidP="00B84505">
            <w:pPr>
              <w:pStyle w:val="ListParagraph"/>
              <w:spacing w:before="120" w:after="120"/>
              <w:ind w:left="0" w:firstLine="0"/>
              <w:rPr>
                <w:sz w:val="24"/>
                <w:szCs w:val="24"/>
                <w:lang w:val="en-AU"/>
              </w:rPr>
            </w:pPr>
            <w:r w:rsidRPr="00BB668E">
              <w:rPr>
                <w:b/>
                <w:bCs/>
                <w:sz w:val="24"/>
                <w:szCs w:val="24"/>
                <w:lang w:val="en-AU"/>
              </w:rPr>
              <w:t>Information Request</w:t>
            </w:r>
          </w:p>
        </w:tc>
        <w:tc>
          <w:tcPr>
            <w:tcW w:w="3933" w:type="dxa"/>
          </w:tcPr>
          <w:p w14:paraId="5BCE086F" w14:textId="77777777" w:rsidR="005646D5" w:rsidRPr="00BB668E" w:rsidRDefault="005646D5" w:rsidP="00CE4C23">
            <w:pPr>
              <w:pStyle w:val="ListParagraph"/>
              <w:numPr>
                <w:ilvl w:val="0"/>
                <w:numId w:val="7"/>
              </w:numPr>
              <w:spacing w:before="120" w:after="120"/>
              <w:rPr>
                <w:sz w:val="24"/>
                <w:szCs w:val="24"/>
                <w:lang w:val="en-AU"/>
              </w:rPr>
            </w:pPr>
            <w:r w:rsidRPr="00BB668E">
              <w:rPr>
                <w:sz w:val="24"/>
                <w:szCs w:val="24"/>
                <w:lang w:val="en-AU"/>
              </w:rPr>
              <w:t>The FWO does not have sufficient information to properly respond to the Addendum Request.</w:t>
            </w:r>
          </w:p>
          <w:p w14:paraId="0A268057" w14:textId="77777777" w:rsidR="005646D5" w:rsidRPr="00BB668E" w:rsidRDefault="005646D5" w:rsidP="00CE4C23">
            <w:pPr>
              <w:pStyle w:val="ListParagraph"/>
              <w:numPr>
                <w:ilvl w:val="0"/>
                <w:numId w:val="7"/>
              </w:numPr>
              <w:spacing w:before="120" w:after="120"/>
              <w:rPr>
                <w:sz w:val="24"/>
                <w:szCs w:val="24"/>
                <w:lang w:val="en-AU"/>
              </w:rPr>
            </w:pPr>
            <w:r w:rsidRPr="00BB668E">
              <w:rPr>
                <w:sz w:val="24"/>
                <w:szCs w:val="24"/>
                <w:lang w:val="en-AU"/>
              </w:rPr>
              <w:t>The response will set out any further information or documents the FWO may reasonably require.</w:t>
            </w:r>
          </w:p>
        </w:tc>
        <w:tc>
          <w:tcPr>
            <w:tcW w:w="3067" w:type="dxa"/>
          </w:tcPr>
          <w:p w14:paraId="0216404F" w14:textId="77777777" w:rsidR="005646D5" w:rsidRPr="00BB668E" w:rsidRDefault="005646D5" w:rsidP="00B84505">
            <w:pPr>
              <w:pStyle w:val="ListParagraph"/>
              <w:spacing w:before="120" w:after="120"/>
              <w:ind w:left="0" w:firstLine="0"/>
              <w:rPr>
                <w:sz w:val="24"/>
                <w:szCs w:val="24"/>
                <w:lang w:val="en-AU"/>
              </w:rPr>
            </w:pPr>
            <w:r w:rsidRPr="00BB668E">
              <w:rPr>
                <w:sz w:val="24"/>
                <w:szCs w:val="24"/>
                <w:lang w:val="en-AU"/>
              </w:rPr>
              <w:t>UNSW is to provide to the FWO, within a further 28 days any information or documents requested.</w:t>
            </w:r>
          </w:p>
        </w:tc>
      </w:tr>
      <w:tr w:rsidR="005646D5" w:rsidRPr="00BB668E" w14:paraId="0A898431" w14:textId="77777777" w:rsidTr="00BD5C3C">
        <w:tc>
          <w:tcPr>
            <w:tcW w:w="1449" w:type="dxa"/>
          </w:tcPr>
          <w:p w14:paraId="65E1CCA9" w14:textId="77777777" w:rsidR="005646D5" w:rsidRPr="00BB668E" w:rsidRDefault="005646D5" w:rsidP="00DB4516">
            <w:pPr>
              <w:pStyle w:val="ListParagraph"/>
              <w:keepNext/>
              <w:widowControl/>
              <w:spacing w:before="120" w:after="120"/>
              <w:ind w:left="0" w:firstLine="0"/>
              <w:rPr>
                <w:b/>
                <w:bCs/>
                <w:sz w:val="24"/>
                <w:szCs w:val="24"/>
                <w:lang w:val="en-AU"/>
              </w:rPr>
            </w:pPr>
            <w:r w:rsidRPr="00BB668E">
              <w:rPr>
                <w:b/>
                <w:bCs/>
                <w:sz w:val="24"/>
                <w:szCs w:val="24"/>
                <w:lang w:val="en-AU"/>
              </w:rPr>
              <w:lastRenderedPageBreak/>
              <w:t>Other refusal</w:t>
            </w:r>
          </w:p>
        </w:tc>
        <w:tc>
          <w:tcPr>
            <w:tcW w:w="3933" w:type="dxa"/>
          </w:tcPr>
          <w:p w14:paraId="227564BC" w14:textId="6BFD5F67" w:rsidR="005646D5" w:rsidRPr="00BB668E" w:rsidRDefault="005646D5" w:rsidP="00CE4C23">
            <w:pPr>
              <w:pStyle w:val="ListParagraph"/>
              <w:keepNext/>
              <w:widowControl/>
              <w:numPr>
                <w:ilvl w:val="0"/>
                <w:numId w:val="7"/>
              </w:numPr>
              <w:spacing w:before="120" w:after="120"/>
              <w:rPr>
                <w:sz w:val="24"/>
                <w:szCs w:val="24"/>
                <w:lang w:val="en-AU"/>
              </w:rPr>
            </w:pPr>
            <w:r w:rsidRPr="00BB668E">
              <w:rPr>
                <w:sz w:val="24"/>
                <w:szCs w:val="24"/>
                <w:lang w:val="en-AU"/>
              </w:rPr>
              <w:t xml:space="preserve">The FWO cannot agree to the Addendum Request for a reason other than a Methodology Concern or Information Request (for example, because it does not fall within the scope of clause </w:t>
            </w:r>
            <w:r w:rsidR="00200059">
              <w:rPr>
                <w:sz w:val="24"/>
                <w:szCs w:val="24"/>
                <w:lang w:val="en-AU"/>
              </w:rPr>
              <w:fldChar w:fldCharType="begin"/>
            </w:r>
            <w:r w:rsidR="00200059">
              <w:rPr>
                <w:sz w:val="24"/>
                <w:szCs w:val="24"/>
                <w:lang w:val="en-AU"/>
              </w:rPr>
              <w:instrText xml:space="preserve"> REF _Ref202372972 \r \h </w:instrText>
            </w:r>
            <w:r w:rsidR="00200059">
              <w:rPr>
                <w:sz w:val="24"/>
                <w:szCs w:val="24"/>
                <w:lang w:val="en-AU"/>
              </w:rPr>
            </w:r>
            <w:r w:rsidR="00200059">
              <w:rPr>
                <w:sz w:val="24"/>
                <w:szCs w:val="24"/>
                <w:lang w:val="en-AU"/>
              </w:rPr>
              <w:fldChar w:fldCharType="separate"/>
            </w:r>
            <w:r w:rsidR="00A07807">
              <w:rPr>
                <w:sz w:val="24"/>
                <w:szCs w:val="24"/>
                <w:lang w:val="en-AU"/>
              </w:rPr>
              <w:t>B.1</w:t>
            </w:r>
            <w:r w:rsidR="00200059">
              <w:rPr>
                <w:sz w:val="24"/>
                <w:szCs w:val="24"/>
                <w:lang w:val="en-AU"/>
              </w:rPr>
              <w:fldChar w:fldCharType="end"/>
            </w:r>
            <w:r w:rsidR="00200059">
              <w:rPr>
                <w:sz w:val="24"/>
                <w:szCs w:val="24"/>
                <w:lang w:val="en-AU"/>
              </w:rPr>
              <w:t xml:space="preserve"> </w:t>
            </w:r>
            <w:r w:rsidRPr="00BB668E">
              <w:rPr>
                <w:sz w:val="24"/>
                <w:szCs w:val="24"/>
                <w:lang w:val="en-AU"/>
              </w:rPr>
              <w:t xml:space="preserve">or satisfy the requirements in clause </w:t>
            </w:r>
            <w:r w:rsidR="00B55D26">
              <w:rPr>
                <w:sz w:val="24"/>
                <w:szCs w:val="24"/>
                <w:lang w:val="en-AU"/>
              </w:rPr>
              <w:fldChar w:fldCharType="begin"/>
            </w:r>
            <w:r w:rsidR="00B55D26">
              <w:rPr>
                <w:sz w:val="24"/>
                <w:szCs w:val="24"/>
                <w:lang w:val="en-AU"/>
              </w:rPr>
              <w:instrText xml:space="preserve"> REF _Ref201940170 \r \h </w:instrText>
            </w:r>
            <w:r w:rsidR="00B55D26">
              <w:rPr>
                <w:sz w:val="24"/>
                <w:szCs w:val="24"/>
                <w:lang w:val="en-AU"/>
              </w:rPr>
            </w:r>
            <w:r w:rsidR="00B55D26">
              <w:rPr>
                <w:sz w:val="24"/>
                <w:szCs w:val="24"/>
                <w:lang w:val="en-AU"/>
              </w:rPr>
              <w:fldChar w:fldCharType="separate"/>
            </w:r>
            <w:r w:rsidR="00A07807">
              <w:rPr>
                <w:sz w:val="24"/>
                <w:szCs w:val="24"/>
                <w:lang w:val="en-AU"/>
              </w:rPr>
              <w:t>B.2</w:t>
            </w:r>
            <w:r w:rsidR="00B55D26">
              <w:rPr>
                <w:sz w:val="24"/>
                <w:szCs w:val="24"/>
                <w:lang w:val="en-AU"/>
              </w:rPr>
              <w:fldChar w:fldCharType="end"/>
            </w:r>
            <w:r w:rsidRPr="00BB668E">
              <w:rPr>
                <w:sz w:val="24"/>
                <w:szCs w:val="24"/>
                <w:lang w:val="en-AU"/>
              </w:rPr>
              <w:t>).</w:t>
            </w:r>
          </w:p>
          <w:p w14:paraId="0CA64502" w14:textId="77777777" w:rsidR="005646D5" w:rsidRPr="00BB668E" w:rsidRDefault="005646D5" w:rsidP="00CE4C23">
            <w:pPr>
              <w:pStyle w:val="ListParagraph"/>
              <w:keepNext/>
              <w:widowControl/>
              <w:numPr>
                <w:ilvl w:val="0"/>
                <w:numId w:val="7"/>
              </w:numPr>
              <w:spacing w:before="120" w:after="120"/>
              <w:rPr>
                <w:sz w:val="24"/>
                <w:szCs w:val="24"/>
                <w:lang w:val="en-AU"/>
              </w:rPr>
            </w:pPr>
            <w:r w:rsidRPr="00BB668E">
              <w:rPr>
                <w:sz w:val="24"/>
                <w:szCs w:val="24"/>
                <w:lang w:val="en-AU"/>
              </w:rPr>
              <w:t>The response will set out the reasons for the FWO’s views.</w:t>
            </w:r>
          </w:p>
        </w:tc>
        <w:tc>
          <w:tcPr>
            <w:tcW w:w="3067" w:type="dxa"/>
          </w:tcPr>
          <w:p w14:paraId="61B226DB" w14:textId="77777777" w:rsidR="005646D5" w:rsidRPr="00BB668E" w:rsidRDefault="005646D5" w:rsidP="00DB4516">
            <w:pPr>
              <w:pStyle w:val="ListParagraph"/>
              <w:keepNext/>
              <w:widowControl/>
              <w:spacing w:before="120" w:after="120"/>
              <w:ind w:left="0" w:firstLine="0"/>
              <w:rPr>
                <w:sz w:val="24"/>
                <w:szCs w:val="24"/>
                <w:lang w:val="en-AU"/>
              </w:rPr>
            </w:pPr>
            <w:r w:rsidRPr="00BB668E">
              <w:rPr>
                <w:i/>
                <w:iCs/>
                <w:sz w:val="24"/>
                <w:szCs w:val="24"/>
                <w:lang w:val="en-AU"/>
              </w:rPr>
              <w:t>None – the Addendum Request will lapse</w:t>
            </w:r>
          </w:p>
        </w:tc>
      </w:tr>
    </w:tbl>
    <w:p w14:paraId="58A0FD1A" w14:textId="63F7B2AF" w:rsidR="005646D5" w:rsidRPr="00BB668E" w:rsidRDefault="005646D5" w:rsidP="00CE4C23">
      <w:pPr>
        <w:pStyle w:val="ListParagraph"/>
        <w:numPr>
          <w:ilvl w:val="0"/>
          <w:numId w:val="5"/>
        </w:numPr>
        <w:spacing w:before="120" w:after="120" w:line="360" w:lineRule="auto"/>
        <w:ind w:left="567" w:hanging="567"/>
        <w:rPr>
          <w:sz w:val="24"/>
          <w:szCs w:val="24"/>
          <w:lang w:val="en-AU"/>
        </w:rPr>
      </w:pPr>
      <w:r w:rsidRPr="00BB668E">
        <w:rPr>
          <w:sz w:val="24"/>
          <w:szCs w:val="24"/>
          <w:lang w:val="en-AU"/>
        </w:rPr>
        <w:t>If UNSW provides the requested information or documents to the FWO in response to an Information Request response, the FWO agrees to reconsider the material as if it were a fresh Addendum Request and provide another response as set out in clause</w:t>
      </w:r>
      <w:r w:rsidR="00200059">
        <w:rPr>
          <w:sz w:val="24"/>
          <w:szCs w:val="24"/>
          <w:lang w:val="en-AU"/>
        </w:rPr>
        <w:t xml:space="preserve"> </w:t>
      </w:r>
      <w:r w:rsidR="00253C4C">
        <w:rPr>
          <w:sz w:val="24"/>
          <w:szCs w:val="24"/>
          <w:lang w:val="en-AU"/>
        </w:rPr>
        <w:fldChar w:fldCharType="begin"/>
      </w:r>
      <w:r w:rsidR="00253C4C">
        <w:rPr>
          <w:sz w:val="24"/>
          <w:szCs w:val="24"/>
          <w:lang w:val="en-AU"/>
        </w:rPr>
        <w:instrText xml:space="preserve"> REF _Ref202207812 \r \h </w:instrText>
      </w:r>
      <w:r w:rsidR="00253C4C">
        <w:rPr>
          <w:sz w:val="24"/>
          <w:szCs w:val="24"/>
          <w:lang w:val="en-AU"/>
        </w:rPr>
      </w:r>
      <w:r w:rsidR="00253C4C">
        <w:rPr>
          <w:sz w:val="24"/>
          <w:szCs w:val="24"/>
          <w:lang w:val="en-AU"/>
        </w:rPr>
        <w:fldChar w:fldCharType="separate"/>
      </w:r>
      <w:r w:rsidR="00A07807">
        <w:rPr>
          <w:sz w:val="24"/>
          <w:szCs w:val="24"/>
          <w:lang w:val="en-AU"/>
        </w:rPr>
        <w:t>B.3</w:t>
      </w:r>
      <w:r w:rsidR="00253C4C">
        <w:rPr>
          <w:sz w:val="24"/>
          <w:szCs w:val="24"/>
          <w:lang w:val="en-AU"/>
        </w:rPr>
        <w:fldChar w:fldCharType="end"/>
      </w:r>
      <w:r w:rsidRPr="00BB668E">
        <w:rPr>
          <w:sz w:val="24"/>
          <w:szCs w:val="24"/>
          <w:lang w:val="en-AU"/>
        </w:rPr>
        <w:t>.</w:t>
      </w:r>
    </w:p>
    <w:p w14:paraId="331ABC37" w14:textId="77777777" w:rsidR="005646D5" w:rsidRPr="00BB668E" w:rsidRDefault="005646D5" w:rsidP="00CE4C23">
      <w:pPr>
        <w:pStyle w:val="ListParagraph"/>
        <w:numPr>
          <w:ilvl w:val="0"/>
          <w:numId w:val="5"/>
        </w:numPr>
        <w:spacing w:before="120" w:after="120" w:line="360" w:lineRule="auto"/>
        <w:ind w:left="567" w:hanging="567"/>
        <w:rPr>
          <w:sz w:val="24"/>
          <w:szCs w:val="24"/>
          <w:lang w:val="en-AU"/>
        </w:rPr>
      </w:pPr>
      <w:bookmarkStart w:id="119" w:name="_Ref202207840"/>
      <w:r w:rsidRPr="00BB668E">
        <w:rPr>
          <w:sz w:val="24"/>
          <w:szCs w:val="24"/>
          <w:lang w:val="en-AU"/>
        </w:rPr>
        <w:t>Where the FWO provides a Methodology Concern response to UNSW, but UNSW does not wish to adopt the FWO’s views on the assumptions, methodology or interpretations of the Proposed Additional Contravention:</w:t>
      </w:r>
      <w:bookmarkEnd w:id="119"/>
    </w:p>
    <w:p w14:paraId="23B367CB" w14:textId="71444350" w:rsidR="005646D5" w:rsidRPr="00BB668E" w:rsidRDefault="005646D5" w:rsidP="00CE4C23">
      <w:pPr>
        <w:pStyle w:val="ListParagraph"/>
        <w:numPr>
          <w:ilvl w:val="1"/>
          <w:numId w:val="5"/>
        </w:numPr>
        <w:spacing w:before="120" w:after="120" w:line="360" w:lineRule="auto"/>
        <w:ind w:left="1134" w:hanging="567"/>
        <w:rPr>
          <w:sz w:val="24"/>
          <w:szCs w:val="24"/>
          <w:lang w:val="en-AU"/>
        </w:rPr>
      </w:pPr>
      <w:bookmarkStart w:id="120" w:name="_Ref202207870"/>
      <w:r w:rsidRPr="00BB668E">
        <w:rPr>
          <w:sz w:val="24"/>
          <w:szCs w:val="24"/>
          <w:lang w:val="en-AU"/>
        </w:rPr>
        <w:t xml:space="preserve">UNSW may, as part of providing the response set out in column 3 of the table in clause </w:t>
      </w:r>
      <w:r w:rsidR="00FD57DC">
        <w:rPr>
          <w:sz w:val="24"/>
          <w:szCs w:val="24"/>
          <w:lang w:val="en-AU"/>
        </w:rPr>
        <w:fldChar w:fldCharType="begin"/>
      </w:r>
      <w:r w:rsidR="00FD57DC">
        <w:rPr>
          <w:sz w:val="24"/>
          <w:szCs w:val="24"/>
          <w:lang w:val="en-AU"/>
        </w:rPr>
        <w:instrText xml:space="preserve"> REF _Ref202207812 \r \h </w:instrText>
      </w:r>
      <w:r w:rsidR="00FD57DC">
        <w:rPr>
          <w:sz w:val="24"/>
          <w:szCs w:val="24"/>
          <w:lang w:val="en-AU"/>
        </w:rPr>
      </w:r>
      <w:r w:rsidR="00FD57DC">
        <w:rPr>
          <w:sz w:val="24"/>
          <w:szCs w:val="24"/>
          <w:lang w:val="en-AU"/>
        </w:rPr>
        <w:fldChar w:fldCharType="separate"/>
      </w:r>
      <w:r w:rsidR="00A07807">
        <w:rPr>
          <w:sz w:val="24"/>
          <w:szCs w:val="24"/>
          <w:lang w:val="en-AU"/>
        </w:rPr>
        <w:t>B.3</w:t>
      </w:r>
      <w:r w:rsidR="00FD57DC">
        <w:rPr>
          <w:sz w:val="24"/>
          <w:szCs w:val="24"/>
          <w:lang w:val="en-AU"/>
        </w:rPr>
        <w:fldChar w:fldCharType="end"/>
      </w:r>
      <w:r w:rsidRPr="00A03386">
        <w:rPr>
          <w:sz w:val="24"/>
          <w:szCs w:val="24"/>
          <w:lang w:val="en-AU"/>
        </w:rPr>
        <w:t>,</w:t>
      </w:r>
      <w:r w:rsidRPr="00BB668E">
        <w:rPr>
          <w:sz w:val="24"/>
          <w:szCs w:val="24"/>
          <w:lang w:val="en-AU"/>
        </w:rPr>
        <w:t xml:space="preserve"> provide the FWO with further material to explain its position. The FWO agrees to reasonably consider that material, but is not obliged to amend its position;</w:t>
      </w:r>
      <w:bookmarkEnd w:id="120"/>
    </w:p>
    <w:p w14:paraId="34A19A1C" w14:textId="77777777" w:rsidR="005646D5" w:rsidRPr="00BB668E" w:rsidRDefault="005646D5" w:rsidP="00CE4C23">
      <w:pPr>
        <w:pStyle w:val="ListParagraph"/>
        <w:numPr>
          <w:ilvl w:val="1"/>
          <w:numId w:val="5"/>
        </w:numPr>
        <w:spacing w:before="120" w:after="120" w:line="360" w:lineRule="auto"/>
        <w:ind w:left="1134" w:hanging="567"/>
        <w:rPr>
          <w:sz w:val="24"/>
          <w:szCs w:val="24"/>
          <w:lang w:val="en-AU"/>
        </w:rPr>
      </w:pPr>
      <w:bookmarkStart w:id="121" w:name="_Ref202207846"/>
      <w:r w:rsidRPr="00BB668E">
        <w:rPr>
          <w:sz w:val="24"/>
          <w:szCs w:val="24"/>
          <w:lang w:val="en-AU"/>
        </w:rPr>
        <w:t>the FWO and UNSW may agree to (but are not obliged to) hold discussions or exchange correspondence at any time about the assumptions, methodology or interpretations of the Proposed Additional Contravention;</w:t>
      </w:r>
      <w:bookmarkEnd w:id="121"/>
    </w:p>
    <w:p w14:paraId="36A1E2F6" w14:textId="37974CD0"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t xml:space="preserve">if, following any further consideration, discussions or correspondence set out in clauses </w:t>
      </w:r>
      <w:r w:rsidR="00FD57DC">
        <w:rPr>
          <w:sz w:val="24"/>
          <w:szCs w:val="24"/>
          <w:lang w:val="en-AU"/>
        </w:rPr>
        <w:fldChar w:fldCharType="begin"/>
      </w:r>
      <w:r w:rsidR="00FD57DC">
        <w:rPr>
          <w:sz w:val="24"/>
          <w:szCs w:val="24"/>
          <w:lang w:val="en-AU"/>
        </w:rPr>
        <w:instrText xml:space="preserve"> REF _Ref202207840 \r \h </w:instrText>
      </w:r>
      <w:r w:rsidR="00FD57DC">
        <w:rPr>
          <w:sz w:val="24"/>
          <w:szCs w:val="24"/>
          <w:lang w:val="en-AU"/>
        </w:rPr>
      </w:r>
      <w:r w:rsidR="00FD57DC">
        <w:rPr>
          <w:sz w:val="24"/>
          <w:szCs w:val="24"/>
          <w:lang w:val="en-AU"/>
        </w:rPr>
        <w:fldChar w:fldCharType="separate"/>
      </w:r>
      <w:r w:rsidR="00A07807">
        <w:rPr>
          <w:sz w:val="24"/>
          <w:szCs w:val="24"/>
          <w:lang w:val="en-AU"/>
        </w:rPr>
        <w:t>B.5</w:t>
      </w:r>
      <w:r w:rsidR="00FD57DC">
        <w:rPr>
          <w:sz w:val="24"/>
          <w:szCs w:val="24"/>
          <w:lang w:val="en-AU"/>
        </w:rPr>
        <w:fldChar w:fldCharType="end"/>
      </w:r>
      <w:r w:rsidR="00FD57DC">
        <w:rPr>
          <w:sz w:val="24"/>
          <w:szCs w:val="24"/>
          <w:lang w:val="en-AU"/>
        </w:rPr>
        <w:fldChar w:fldCharType="begin"/>
      </w:r>
      <w:r w:rsidR="00FD57DC">
        <w:rPr>
          <w:sz w:val="24"/>
          <w:szCs w:val="24"/>
          <w:lang w:val="en-AU"/>
        </w:rPr>
        <w:instrText xml:space="preserve"> REF _Ref202207870 \r \h </w:instrText>
      </w:r>
      <w:r w:rsidR="00FD57DC">
        <w:rPr>
          <w:sz w:val="24"/>
          <w:szCs w:val="24"/>
          <w:lang w:val="en-AU"/>
        </w:rPr>
      </w:r>
      <w:r w:rsidR="00FD57DC">
        <w:rPr>
          <w:sz w:val="24"/>
          <w:szCs w:val="24"/>
          <w:lang w:val="en-AU"/>
        </w:rPr>
        <w:fldChar w:fldCharType="separate"/>
      </w:r>
      <w:r w:rsidR="00A07807">
        <w:rPr>
          <w:sz w:val="24"/>
          <w:szCs w:val="24"/>
          <w:lang w:val="en-AU"/>
        </w:rPr>
        <w:t>(a)</w:t>
      </w:r>
      <w:r w:rsidR="00FD57DC">
        <w:rPr>
          <w:sz w:val="24"/>
          <w:szCs w:val="24"/>
          <w:lang w:val="en-AU"/>
        </w:rPr>
        <w:fldChar w:fldCharType="end"/>
      </w:r>
      <w:r w:rsidRPr="00BB668E">
        <w:rPr>
          <w:sz w:val="24"/>
          <w:szCs w:val="24"/>
          <w:lang w:val="en-AU"/>
        </w:rPr>
        <w:t xml:space="preserve"> </w:t>
      </w:r>
      <w:r w:rsidR="00FD57DC">
        <w:rPr>
          <w:sz w:val="24"/>
          <w:szCs w:val="24"/>
          <w:lang w:val="en-AU"/>
        </w:rPr>
        <w:t>and</w:t>
      </w:r>
      <w:r w:rsidRPr="00BB668E">
        <w:rPr>
          <w:sz w:val="24"/>
          <w:szCs w:val="24"/>
          <w:lang w:val="en-AU"/>
        </w:rPr>
        <w:t xml:space="preserve"> </w:t>
      </w:r>
      <w:r w:rsidR="00FD57DC">
        <w:rPr>
          <w:sz w:val="24"/>
          <w:szCs w:val="24"/>
          <w:lang w:val="en-AU"/>
        </w:rPr>
        <w:fldChar w:fldCharType="begin"/>
      </w:r>
      <w:r w:rsidR="00FD57DC">
        <w:rPr>
          <w:sz w:val="24"/>
          <w:szCs w:val="24"/>
          <w:lang w:val="en-AU"/>
        </w:rPr>
        <w:instrText xml:space="preserve"> REF _Ref202207840 \r \h </w:instrText>
      </w:r>
      <w:r w:rsidR="00FD57DC">
        <w:rPr>
          <w:sz w:val="24"/>
          <w:szCs w:val="24"/>
          <w:lang w:val="en-AU"/>
        </w:rPr>
      </w:r>
      <w:r w:rsidR="00FD57DC">
        <w:rPr>
          <w:sz w:val="24"/>
          <w:szCs w:val="24"/>
          <w:lang w:val="en-AU"/>
        </w:rPr>
        <w:fldChar w:fldCharType="separate"/>
      </w:r>
      <w:r w:rsidR="00A07807">
        <w:rPr>
          <w:sz w:val="24"/>
          <w:szCs w:val="24"/>
          <w:lang w:val="en-AU"/>
        </w:rPr>
        <w:t>B.5</w:t>
      </w:r>
      <w:r w:rsidR="00FD57DC">
        <w:rPr>
          <w:sz w:val="24"/>
          <w:szCs w:val="24"/>
          <w:lang w:val="en-AU"/>
        </w:rPr>
        <w:fldChar w:fldCharType="end"/>
      </w:r>
      <w:r w:rsidR="00FD57DC">
        <w:rPr>
          <w:sz w:val="24"/>
          <w:szCs w:val="24"/>
          <w:lang w:val="en-AU"/>
        </w:rPr>
        <w:fldChar w:fldCharType="begin"/>
      </w:r>
      <w:r w:rsidR="00FD57DC">
        <w:rPr>
          <w:sz w:val="24"/>
          <w:szCs w:val="24"/>
          <w:lang w:val="en-AU"/>
        </w:rPr>
        <w:instrText xml:space="preserve"> REF _Ref202207846 \r \h </w:instrText>
      </w:r>
      <w:r w:rsidR="00FD57DC">
        <w:rPr>
          <w:sz w:val="24"/>
          <w:szCs w:val="24"/>
          <w:lang w:val="en-AU"/>
        </w:rPr>
      </w:r>
      <w:r w:rsidR="00FD57DC">
        <w:rPr>
          <w:sz w:val="24"/>
          <w:szCs w:val="24"/>
          <w:lang w:val="en-AU"/>
        </w:rPr>
        <w:fldChar w:fldCharType="separate"/>
      </w:r>
      <w:r w:rsidR="00A07807">
        <w:rPr>
          <w:sz w:val="24"/>
          <w:szCs w:val="24"/>
          <w:lang w:val="en-AU"/>
        </w:rPr>
        <w:t>(b)</w:t>
      </w:r>
      <w:r w:rsidR="00FD57DC">
        <w:rPr>
          <w:sz w:val="24"/>
          <w:szCs w:val="24"/>
          <w:lang w:val="en-AU"/>
        </w:rPr>
        <w:fldChar w:fldCharType="end"/>
      </w:r>
      <w:r w:rsidRPr="00BB668E">
        <w:rPr>
          <w:sz w:val="24"/>
          <w:szCs w:val="24"/>
          <w:lang w:val="en-AU"/>
        </w:rPr>
        <w:t>, the FWO and UNSW jointly agree to adopt a position that is different from the Methodology Concern, the FWO will send UNSW an Acceptance in writing that reflects the agreement reached;</w:t>
      </w:r>
    </w:p>
    <w:p w14:paraId="7B8CD972" w14:textId="0F5A229F"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t xml:space="preserve">at any time after UNSW provides the response set out in column 3 of the table in clause </w:t>
      </w:r>
      <w:r w:rsidR="00FD57DC">
        <w:rPr>
          <w:sz w:val="24"/>
          <w:szCs w:val="24"/>
          <w:lang w:val="en-AU"/>
        </w:rPr>
        <w:fldChar w:fldCharType="begin"/>
      </w:r>
      <w:r w:rsidR="00FD57DC">
        <w:rPr>
          <w:sz w:val="24"/>
          <w:szCs w:val="24"/>
          <w:lang w:val="en-AU"/>
        </w:rPr>
        <w:instrText xml:space="preserve"> REF _Ref202207812 \r \h </w:instrText>
      </w:r>
      <w:r w:rsidR="00FD57DC">
        <w:rPr>
          <w:sz w:val="24"/>
          <w:szCs w:val="24"/>
          <w:lang w:val="en-AU"/>
        </w:rPr>
      </w:r>
      <w:r w:rsidR="00FD57DC">
        <w:rPr>
          <w:sz w:val="24"/>
          <w:szCs w:val="24"/>
          <w:lang w:val="en-AU"/>
        </w:rPr>
        <w:fldChar w:fldCharType="separate"/>
      </w:r>
      <w:r w:rsidR="00A07807">
        <w:rPr>
          <w:sz w:val="24"/>
          <w:szCs w:val="24"/>
          <w:lang w:val="en-AU"/>
        </w:rPr>
        <w:t>B.3</w:t>
      </w:r>
      <w:r w:rsidR="00FD57DC">
        <w:rPr>
          <w:sz w:val="24"/>
          <w:szCs w:val="24"/>
          <w:lang w:val="en-AU"/>
        </w:rPr>
        <w:fldChar w:fldCharType="end"/>
      </w:r>
      <w:r w:rsidRPr="00BB668E">
        <w:rPr>
          <w:sz w:val="24"/>
          <w:szCs w:val="24"/>
          <w:lang w:val="en-AU"/>
        </w:rPr>
        <w:t>, either the FWO or UNSW may inform the other party in writing that they no longer wish to pursue an Addendum Request in response to that Proposed Additional Contravention.</w:t>
      </w:r>
    </w:p>
    <w:p w14:paraId="657EE1B3" w14:textId="58D0E384" w:rsidR="005646D5" w:rsidRPr="00BB668E" w:rsidRDefault="005646D5" w:rsidP="00CE4C23">
      <w:pPr>
        <w:pStyle w:val="ListParagraph"/>
        <w:numPr>
          <w:ilvl w:val="0"/>
          <w:numId w:val="5"/>
        </w:numPr>
        <w:spacing w:before="120" w:after="120" w:line="360" w:lineRule="auto"/>
        <w:ind w:left="567" w:hanging="567"/>
        <w:rPr>
          <w:sz w:val="24"/>
          <w:szCs w:val="24"/>
          <w:lang w:val="en-AU"/>
        </w:rPr>
      </w:pPr>
      <w:r w:rsidRPr="00BB668E">
        <w:rPr>
          <w:sz w:val="24"/>
          <w:szCs w:val="24"/>
          <w:lang w:val="en-AU"/>
        </w:rPr>
        <w:t xml:space="preserve">For the avoidance of doubt, the extension of time procedure in clauses </w:t>
      </w:r>
      <w:r w:rsidR="00AD5F38">
        <w:rPr>
          <w:sz w:val="24"/>
          <w:szCs w:val="24"/>
          <w:lang w:val="en-AU"/>
        </w:rPr>
        <w:fldChar w:fldCharType="begin"/>
      </w:r>
      <w:r w:rsidR="00AD5F38">
        <w:rPr>
          <w:sz w:val="24"/>
          <w:szCs w:val="24"/>
          <w:lang w:val="en-AU"/>
        </w:rPr>
        <w:instrText xml:space="preserve"> REF _Ref202349458 \r \h </w:instrText>
      </w:r>
      <w:r w:rsidR="00AD5F38">
        <w:rPr>
          <w:sz w:val="24"/>
          <w:szCs w:val="24"/>
          <w:lang w:val="en-AU"/>
        </w:rPr>
      </w:r>
      <w:r w:rsidR="00AD5F38">
        <w:rPr>
          <w:sz w:val="24"/>
          <w:szCs w:val="24"/>
          <w:lang w:val="en-AU"/>
        </w:rPr>
        <w:fldChar w:fldCharType="separate"/>
      </w:r>
      <w:r w:rsidR="00A07807">
        <w:rPr>
          <w:sz w:val="24"/>
          <w:szCs w:val="24"/>
          <w:lang w:val="en-AU"/>
        </w:rPr>
        <w:t>74</w:t>
      </w:r>
      <w:r w:rsidR="00AD5F38">
        <w:rPr>
          <w:sz w:val="24"/>
          <w:szCs w:val="24"/>
          <w:lang w:val="en-AU"/>
        </w:rPr>
        <w:fldChar w:fldCharType="end"/>
      </w:r>
      <w:r w:rsidR="004A71ED" w:rsidRPr="00BB668E">
        <w:rPr>
          <w:sz w:val="24"/>
          <w:szCs w:val="24"/>
          <w:lang w:val="en-AU"/>
        </w:rPr>
        <w:t xml:space="preserve"> </w:t>
      </w:r>
      <w:r w:rsidRPr="00BB668E">
        <w:rPr>
          <w:sz w:val="24"/>
          <w:szCs w:val="24"/>
          <w:lang w:val="en-AU"/>
        </w:rPr>
        <w:t xml:space="preserve">of this Undertaking applies to the procedure set out in this Attachment </w:t>
      </w:r>
      <w:r w:rsidR="00375C19">
        <w:rPr>
          <w:sz w:val="24"/>
          <w:szCs w:val="24"/>
          <w:lang w:val="en-AU"/>
        </w:rPr>
        <w:t>B</w:t>
      </w:r>
      <w:r w:rsidRPr="00BB668E">
        <w:rPr>
          <w:sz w:val="24"/>
          <w:szCs w:val="24"/>
          <w:lang w:val="en-AU"/>
        </w:rPr>
        <w:t>.</w:t>
      </w:r>
    </w:p>
    <w:p w14:paraId="4FA57076" w14:textId="77777777" w:rsidR="005646D5" w:rsidRPr="00BB668E" w:rsidRDefault="005646D5" w:rsidP="005646D5">
      <w:pPr>
        <w:spacing w:before="120" w:after="120" w:line="360" w:lineRule="auto"/>
        <w:rPr>
          <w:b/>
          <w:bCs/>
          <w:sz w:val="24"/>
          <w:szCs w:val="24"/>
          <w:lang w:val="en-AU"/>
        </w:rPr>
      </w:pPr>
      <w:r w:rsidRPr="00BB668E">
        <w:rPr>
          <w:b/>
          <w:bCs/>
          <w:sz w:val="24"/>
          <w:szCs w:val="24"/>
          <w:lang w:val="en-AU"/>
        </w:rPr>
        <w:lastRenderedPageBreak/>
        <w:t>Provision and content of an Addendum</w:t>
      </w:r>
    </w:p>
    <w:p w14:paraId="18D82FF1" w14:textId="77777777" w:rsidR="005646D5" w:rsidRPr="00BB668E" w:rsidRDefault="005646D5" w:rsidP="00CE4C23">
      <w:pPr>
        <w:pStyle w:val="ListParagraph"/>
        <w:numPr>
          <w:ilvl w:val="0"/>
          <w:numId w:val="5"/>
        </w:numPr>
        <w:spacing w:before="120" w:after="120" w:line="360" w:lineRule="auto"/>
        <w:ind w:left="567" w:hanging="567"/>
        <w:rPr>
          <w:sz w:val="24"/>
          <w:szCs w:val="24"/>
          <w:lang w:val="en-AU"/>
        </w:rPr>
      </w:pPr>
      <w:bookmarkStart w:id="122" w:name="_Ref202184992"/>
      <w:r w:rsidRPr="00BB668E">
        <w:rPr>
          <w:sz w:val="24"/>
          <w:szCs w:val="24"/>
          <w:lang w:val="en-AU"/>
        </w:rPr>
        <w:t>Within 28 days of the FWO providing UNSW with an Acceptance or receiving an agreement by UNSW to adopt the FWO’s views and (if applicable) conduct further remediation in response to a Methodology Concern, the FWO will provide UNSW with a draft Addendum concerning the Proposed Additional Contravention. The FWO and UNSW agree to hold discussions to finalise the Addendum as soon as possible.</w:t>
      </w:r>
      <w:bookmarkEnd w:id="122"/>
    </w:p>
    <w:p w14:paraId="38B3F88F" w14:textId="77777777" w:rsidR="005646D5" w:rsidRPr="00BB668E" w:rsidRDefault="005646D5" w:rsidP="00CE4C23">
      <w:pPr>
        <w:pStyle w:val="ListParagraph"/>
        <w:numPr>
          <w:ilvl w:val="0"/>
          <w:numId w:val="5"/>
        </w:numPr>
        <w:spacing w:before="120" w:after="120" w:line="360" w:lineRule="auto"/>
        <w:ind w:left="567" w:hanging="567"/>
        <w:rPr>
          <w:sz w:val="24"/>
          <w:szCs w:val="24"/>
          <w:lang w:val="en-AU"/>
        </w:rPr>
      </w:pPr>
      <w:r w:rsidRPr="00BB668E">
        <w:rPr>
          <w:sz w:val="24"/>
          <w:szCs w:val="24"/>
          <w:lang w:val="en-AU"/>
        </w:rPr>
        <w:t>An Addendum may include the following material:</w:t>
      </w:r>
    </w:p>
    <w:p w14:paraId="6B534EC7" w14:textId="77777777"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t>recitals relating to the Proposed Additional Contravention, including reference to (but not copies of) any exchange of correspondence between UNSW and the FWO about the assumptions, methodology or interpretations;</w:t>
      </w:r>
    </w:p>
    <w:p w14:paraId="76021769" w14:textId="77777777"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t>the FWO’s reasonable belief, and UNSW’s admission, of the Proposed Additional Contravention; and</w:t>
      </w:r>
    </w:p>
    <w:p w14:paraId="4948FF5F" w14:textId="77777777" w:rsidR="005646D5" w:rsidRPr="00BB668E" w:rsidRDefault="005646D5" w:rsidP="00CE4C23">
      <w:pPr>
        <w:pStyle w:val="ListParagraph"/>
        <w:numPr>
          <w:ilvl w:val="1"/>
          <w:numId w:val="5"/>
        </w:numPr>
        <w:spacing w:before="120" w:after="120" w:line="360" w:lineRule="auto"/>
        <w:ind w:left="1134" w:hanging="567"/>
        <w:rPr>
          <w:sz w:val="24"/>
          <w:szCs w:val="24"/>
          <w:lang w:val="en-AU"/>
        </w:rPr>
      </w:pPr>
      <w:r w:rsidRPr="00BB668E">
        <w:rPr>
          <w:sz w:val="24"/>
          <w:szCs w:val="24"/>
          <w:lang w:val="en-AU"/>
        </w:rPr>
        <w:t>if the Addendum is to be entered into following a Methodology Concern, any mechanism for further remediation of the Proposed Additional Contravention to affected employees.</w:t>
      </w:r>
    </w:p>
    <w:p w14:paraId="1079AC77" w14:textId="77777777" w:rsidR="005646D5" w:rsidRPr="00BB668E" w:rsidRDefault="005646D5" w:rsidP="005646D5">
      <w:pPr>
        <w:spacing w:before="120" w:after="120" w:line="360" w:lineRule="auto"/>
        <w:rPr>
          <w:b/>
          <w:bCs/>
          <w:sz w:val="24"/>
          <w:szCs w:val="24"/>
          <w:lang w:val="en-AU"/>
        </w:rPr>
      </w:pPr>
      <w:r w:rsidRPr="00BB668E">
        <w:rPr>
          <w:b/>
          <w:bCs/>
          <w:sz w:val="24"/>
          <w:szCs w:val="24"/>
          <w:lang w:val="en-AU"/>
        </w:rPr>
        <w:t>No Addendum except as agreed in writing</w:t>
      </w:r>
    </w:p>
    <w:p w14:paraId="26DA199D" w14:textId="77777777" w:rsidR="005646D5" w:rsidRPr="00BB668E" w:rsidRDefault="005646D5" w:rsidP="00CE4C23">
      <w:pPr>
        <w:pStyle w:val="ListParagraph"/>
        <w:numPr>
          <w:ilvl w:val="0"/>
          <w:numId w:val="5"/>
        </w:numPr>
        <w:spacing w:before="120" w:after="120" w:line="360" w:lineRule="auto"/>
        <w:ind w:left="567" w:hanging="567"/>
        <w:rPr>
          <w:sz w:val="24"/>
          <w:szCs w:val="24"/>
          <w:lang w:val="en-AU"/>
        </w:rPr>
      </w:pPr>
      <w:r w:rsidRPr="00BB668E">
        <w:rPr>
          <w:sz w:val="24"/>
          <w:szCs w:val="24"/>
          <w:lang w:val="en-AU"/>
        </w:rPr>
        <w:t>The parties agree that no Addendum is entered into unless a document is executed by both parties following the procedure set out in this Attachment B.</w:t>
      </w:r>
    </w:p>
    <w:p w14:paraId="6FFD9F01" w14:textId="77777777" w:rsidR="00231EBF" w:rsidRPr="00BB668E" w:rsidRDefault="00231EBF">
      <w:pPr>
        <w:widowControl/>
        <w:autoSpaceDE/>
        <w:autoSpaceDN/>
        <w:spacing w:after="160" w:line="259" w:lineRule="auto"/>
        <w:rPr>
          <w:b/>
          <w:bCs/>
          <w:spacing w:val="-2"/>
          <w:sz w:val="24"/>
          <w:szCs w:val="24"/>
          <w:lang w:val="en-AU"/>
        </w:rPr>
      </w:pPr>
      <w:r w:rsidRPr="00BB668E">
        <w:rPr>
          <w:spacing w:val="-2"/>
          <w:lang w:val="en-AU"/>
        </w:rPr>
        <w:br w:type="page"/>
      </w:r>
    </w:p>
    <w:p w14:paraId="4709609A" w14:textId="57369580" w:rsidR="000F3BBA" w:rsidRPr="00BB668E" w:rsidRDefault="00F62C13" w:rsidP="008727E1">
      <w:pPr>
        <w:pStyle w:val="Heading2"/>
        <w:spacing w:before="120" w:after="120" w:line="360" w:lineRule="auto"/>
        <w:ind w:left="0"/>
        <w:rPr>
          <w:spacing w:val="-2"/>
          <w:lang w:val="en-AU"/>
        </w:rPr>
      </w:pPr>
      <w:r w:rsidRPr="00BB668E">
        <w:rPr>
          <w:spacing w:val="-2"/>
          <w:lang w:val="en-AU"/>
        </w:rPr>
        <w:lastRenderedPageBreak/>
        <w:t xml:space="preserve">ATTACHMENT </w:t>
      </w:r>
      <w:r w:rsidR="00F62CC9" w:rsidRPr="00BB668E">
        <w:rPr>
          <w:spacing w:val="-2"/>
          <w:lang w:val="en-AU"/>
        </w:rPr>
        <w:t xml:space="preserve">C </w:t>
      </w:r>
      <w:r w:rsidRPr="00BB668E">
        <w:rPr>
          <w:spacing w:val="-2"/>
          <w:lang w:val="en-AU"/>
        </w:rPr>
        <w:t>– ALL STAFF INTRANET NOTICE</w:t>
      </w:r>
    </w:p>
    <w:p w14:paraId="2A6A8CD5" w14:textId="5324C432" w:rsidR="000F3BBA" w:rsidRPr="00BB668E" w:rsidRDefault="00F62C13" w:rsidP="00911D48">
      <w:pPr>
        <w:spacing w:before="120" w:after="120" w:line="360" w:lineRule="auto"/>
        <w:jc w:val="both"/>
        <w:rPr>
          <w:rFonts w:cstheme="minorHAnsi"/>
          <w:bCs/>
          <w:sz w:val="24"/>
          <w:szCs w:val="24"/>
          <w:lang w:val="en-AU"/>
        </w:rPr>
      </w:pPr>
      <w:r w:rsidRPr="00BB668E">
        <w:rPr>
          <w:rFonts w:cstheme="minorHAnsi"/>
          <w:bCs/>
          <w:sz w:val="24"/>
          <w:szCs w:val="24"/>
          <w:lang w:val="en-AU"/>
        </w:rPr>
        <w:t xml:space="preserve">In </w:t>
      </w:r>
      <w:r w:rsidR="00B07A7E" w:rsidRPr="00BB668E">
        <w:rPr>
          <w:rFonts w:cstheme="minorHAnsi"/>
          <w:bCs/>
          <w:sz w:val="24"/>
          <w:szCs w:val="24"/>
          <w:lang w:val="en-AU"/>
        </w:rPr>
        <w:t>2020,</w:t>
      </w:r>
      <w:r w:rsidRPr="00BB668E">
        <w:rPr>
          <w:rFonts w:cstheme="minorHAnsi"/>
          <w:bCs/>
          <w:sz w:val="24"/>
          <w:szCs w:val="24"/>
          <w:lang w:val="en-AU"/>
        </w:rPr>
        <w:t xml:space="preserve"> the University of </w:t>
      </w:r>
      <w:r w:rsidR="00142E3D" w:rsidRPr="00BB668E">
        <w:rPr>
          <w:rFonts w:cstheme="minorHAnsi"/>
          <w:bCs/>
          <w:sz w:val="24"/>
          <w:szCs w:val="24"/>
          <w:lang w:val="en-AU"/>
        </w:rPr>
        <w:t>New South Wales</w:t>
      </w:r>
      <w:r w:rsidRPr="00BB668E">
        <w:rPr>
          <w:rFonts w:cstheme="minorHAnsi"/>
          <w:bCs/>
          <w:sz w:val="24"/>
          <w:szCs w:val="24"/>
          <w:lang w:val="en-AU"/>
        </w:rPr>
        <w:t xml:space="preserve"> commenced a review of its compliance with the</w:t>
      </w:r>
      <w:r w:rsidR="00DC1A40" w:rsidRPr="00BB668E">
        <w:rPr>
          <w:rFonts w:cstheme="minorHAnsi"/>
          <w:bCs/>
          <w:sz w:val="24"/>
          <w:szCs w:val="24"/>
          <w:lang w:val="en-AU"/>
        </w:rPr>
        <w:t xml:space="preserve"> </w:t>
      </w:r>
      <w:r w:rsidR="00DC1A40" w:rsidRPr="00BB668E">
        <w:rPr>
          <w:i/>
          <w:iCs/>
          <w:sz w:val="24"/>
          <w:szCs w:val="24"/>
          <w:lang w:val="en-AU"/>
        </w:rPr>
        <w:t>University of New South Wales (Academic Staff) Enterprise Agreement 2011</w:t>
      </w:r>
      <w:r w:rsidR="00DC1A40" w:rsidRPr="00BB668E">
        <w:rPr>
          <w:sz w:val="24"/>
          <w:szCs w:val="24"/>
          <w:lang w:val="en-AU"/>
        </w:rPr>
        <w:t xml:space="preserve">, </w:t>
      </w:r>
      <w:r w:rsidR="0050338E" w:rsidRPr="00BB668E">
        <w:rPr>
          <w:i/>
          <w:iCs/>
          <w:sz w:val="24"/>
          <w:szCs w:val="24"/>
          <w:lang w:val="en-AU"/>
        </w:rPr>
        <w:t xml:space="preserve">UNSW Australia (Academic Staff) Enterprise Agreement 2015 </w:t>
      </w:r>
      <w:r w:rsidR="00F259B8" w:rsidRPr="00BB668E">
        <w:rPr>
          <w:sz w:val="24"/>
          <w:szCs w:val="24"/>
          <w:lang w:val="en-AU"/>
        </w:rPr>
        <w:t>and</w:t>
      </w:r>
      <w:r w:rsidR="00F259B8" w:rsidRPr="00BB668E">
        <w:rPr>
          <w:i/>
          <w:iCs/>
          <w:sz w:val="24"/>
          <w:szCs w:val="24"/>
          <w:lang w:val="en-AU"/>
        </w:rPr>
        <w:t xml:space="preserve"> </w:t>
      </w:r>
      <w:r w:rsidR="00DC1A40" w:rsidRPr="00BB668E">
        <w:rPr>
          <w:sz w:val="24"/>
          <w:szCs w:val="24"/>
          <w:lang w:val="en-AU"/>
        </w:rPr>
        <w:t>the</w:t>
      </w:r>
      <w:r w:rsidRPr="00BB668E">
        <w:rPr>
          <w:rFonts w:cstheme="minorHAnsi"/>
          <w:bCs/>
          <w:sz w:val="24"/>
          <w:szCs w:val="24"/>
          <w:lang w:val="en-AU"/>
        </w:rPr>
        <w:t xml:space="preserve"> </w:t>
      </w:r>
      <w:r w:rsidR="00F70891" w:rsidRPr="00BB668E">
        <w:rPr>
          <w:i/>
          <w:iCs/>
          <w:sz w:val="24"/>
          <w:szCs w:val="24"/>
          <w:lang w:val="en-AU"/>
        </w:rPr>
        <w:t>University of New South Wales (Academic Staff) Enterprise Agreement 2018</w:t>
      </w:r>
      <w:r w:rsidR="00F259B8" w:rsidRPr="00BB668E">
        <w:rPr>
          <w:sz w:val="24"/>
          <w:szCs w:val="24"/>
          <w:lang w:val="en-AU"/>
        </w:rPr>
        <w:t xml:space="preserve"> in relation to </w:t>
      </w:r>
      <w:r w:rsidR="00F64AA5" w:rsidRPr="00BB668E">
        <w:rPr>
          <w:sz w:val="24"/>
          <w:szCs w:val="24"/>
          <w:lang w:val="en-AU"/>
        </w:rPr>
        <w:t xml:space="preserve">staff employed on a casual basis under the agreements. </w:t>
      </w:r>
      <w:r w:rsidRPr="00BB668E">
        <w:rPr>
          <w:rFonts w:cstheme="minorHAnsi"/>
          <w:bCs/>
          <w:sz w:val="24"/>
          <w:szCs w:val="24"/>
          <w:lang w:val="en-AU"/>
        </w:rPr>
        <w:t xml:space="preserve">As a result of this review, the University determined it had contravened the agreements and the </w:t>
      </w:r>
      <w:r w:rsidRPr="00BB668E">
        <w:rPr>
          <w:rFonts w:cstheme="minorHAnsi"/>
          <w:bCs/>
          <w:i/>
          <w:iCs/>
          <w:sz w:val="24"/>
          <w:szCs w:val="24"/>
          <w:lang w:val="en-AU"/>
        </w:rPr>
        <w:t>Fair Work Act 2009</w:t>
      </w:r>
      <w:r w:rsidRPr="00BB668E">
        <w:rPr>
          <w:rFonts w:cstheme="minorHAnsi"/>
          <w:bCs/>
          <w:sz w:val="24"/>
          <w:szCs w:val="24"/>
          <w:lang w:val="en-AU"/>
        </w:rPr>
        <w:t xml:space="preserve"> (Cth) by underpaying casual </w:t>
      </w:r>
      <w:r w:rsidR="00E701C2" w:rsidRPr="00BB668E">
        <w:rPr>
          <w:rFonts w:cstheme="minorHAnsi"/>
          <w:bCs/>
          <w:sz w:val="24"/>
          <w:szCs w:val="24"/>
          <w:lang w:val="en-AU"/>
        </w:rPr>
        <w:t>academic</w:t>
      </w:r>
      <w:r w:rsidRPr="00BB668E">
        <w:rPr>
          <w:rFonts w:cstheme="minorHAnsi"/>
          <w:bCs/>
          <w:sz w:val="24"/>
          <w:szCs w:val="24"/>
          <w:lang w:val="en-AU"/>
        </w:rPr>
        <w:t xml:space="preserve"> employees their entitlements relating </w:t>
      </w:r>
      <w:r w:rsidR="00231F23" w:rsidRPr="00BB668E">
        <w:rPr>
          <w:rFonts w:cstheme="minorHAnsi"/>
          <w:bCs/>
          <w:sz w:val="24"/>
          <w:szCs w:val="24"/>
          <w:lang w:val="en-AU"/>
        </w:rPr>
        <w:t xml:space="preserve">to casual lecturer rates, casual tutorial rates, demonstration and other duties rates and casual marking rates. </w:t>
      </w:r>
      <w:r w:rsidRPr="00BB668E">
        <w:rPr>
          <w:rFonts w:cstheme="minorHAnsi"/>
          <w:bCs/>
          <w:sz w:val="24"/>
          <w:szCs w:val="24"/>
          <w:lang w:val="en-AU"/>
        </w:rPr>
        <w:t>As part of the review process, the University voluntarily disclosed the contraventions to the Fair Work Ombudsman (</w:t>
      </w:r>
      <w:r w:rsidRPr="00BB668E">
        <w:rPr>
          <w:rFonts w:cstheme="minorHAnsi"/>
          <w:b/>
          <w:sz w:val="24"/>
          <w:szCs w:val="24"/>
          <w:lang w:val="en-AU"/>
        </w:rPr>
        <w:t>FWO</w:t>
      </w:r>
      <w:r w:rsidRPr="00BB668E">
        <w:rPr>
          <w:rFonts w:cstheme="minorHAnsi"/>
          <w:bCs/>
          <w:sz w:val="24"/>
          <w:szCs w:val="24"/>
          <w:lang w:val="en-AU"/>
        </w:rPr>
        <w:t xml:space="preserve">). </w:t>
      </w:r>
    </w:p>
    <w:p w14:paraId="5F7E6ECC" w14:textId="3C4ACDAC" w:rsidR="0071684F" w:rsidRPr="00BB668E" w:rsidRDefault="00F62C13" w:rsidP="005229DE">
      <w:pPr>
        <w:spacing w:before="120" w:after="120" w:line="360" w:lineRule="auto"/>
        <w:jc w:val="both"/>
        <w:rPr>
          <w:sz w:val="24"/>
          <w:szCs w:val="24"/>
          <w:lang w:val="en-AU"/>
        </w:rPr>
      </w:pPr>
      <w:r w:rsidRPr="00BB668E">
        <w:rPr>
          <w:rFonts w:cstheme="minorHAnsi"/>
          <w:bCs/>
          <w:sz w:val="24"/>
          <w:szCs w:val="24"/>
          <w:lang w:val="en-AU"/>
        </w:rPr>
        <w:t xml:space="preserve">The University has notified impacted current and former employees of the contraventions and the underpayments owed. The University apologises unreservedly for the </w:t>
      </w:r>
      <w:r w:rsidR="00083350" w:rsidRPr="00BB668E">
        <w:rPr>
          <w:rFonts w:cstheme="minorHAnsi"/>
          <w:bCs/>
          <w:sz w:val="24"/>
          <w:szCs w:val="24"/>
          <w:lang w:val="en-AU"/>
        </w:rPr>
        <w:t>contraventions,</w:t>
      </w:r>
      <w:r w:rsidRPr="00BB668E">
        <w:rPr>
          <w:rFonts w:cstheme="minorHAnsi"/>
          <w:bCs/>
          <w:sz w:val="24"/>
          <w:szCs w:val="24"/>
          <w:lang w:val="en-AU"/>
        </w:rPr>
        <w:t xml:space="preserve"> and </w:t>
      </w:r>
      <w:r w:rsidR="00356DBA" w:rsidRPr="00BB668E">
        <w:rPr>
          <w:rFonts w:cstheme="minorHAnsi"/>
          <w:bCs/>
          <w:sz w:val="24"/>
          <w:szCs w:val="24"/>
          <w:lang w:val="en-AU"/>
        </w:rPr>
        <w:t>is</w:t>
      </w:r>
      <w:r w:rsidRPr="00BB668E">
        <w:rPr>
          <w:rFonts w:cstheme="minorHAnsi"/>
          <w:bCs/>
          <w:sz w:val="24"/>
          <w:szCs w:val="24"/>
          <w:lang w:val="en-AU"/>
        </w:rPr>
        <w:t xml:space="preserve"> taking all necessary steps to remedy the contraventions</w:t>
      </w:r>
      <w:r w:rsidR="00B56E1B" w:rsidRPr="00BB668E">
        <w:rPr>
          <w:rFonts w:cstheme="minorHAnsi"/>
          <w:bCs/>
          <w:sz w:val="24"/>
          <w:szCs w:val="24"/>
          <w:lang w:val="en-AU"/>
        </w:rPr>
        <w:t>. The University is</w:t>
      </w:r>
      <w:r w:rsidRPr="00BB668E">
        <w:rPr>
          <w:rFonts w:cstheme="minorHAnsi"/>
          <w:bCs/>
          <w:sz w:val="24"/>
          <w:szCs w:val="24"/>
          <w:lang w:val="en-AU"/>
        </w:rPr>
        <w:t xml:space="preserve"> </w:t>
      </w:r>
      <w:r w:rsidR="00AE44FA" w:rsidRPr="00BB668E">
        <w:rPr>
          <w:rFonts w:cstheme="minorHAnsi"/>
          <w:bCs/>
          <w:sz w:val="24"/>
          <w:szCs w:val="24"/>
          <w:lang w:val="en-AU"/>
        </w:rPr>
        <w:t>undertaking a wider review encompassing all other employees, including professional employees,</w:t>
      </w:r>
      <w:r w:rsidR="00206C89" w:rsidRPr="00BB668E">
        <w:rPr>
          <w:rFonts w:cstheme="minorHAnsi"/>
          <w:bCs/>
          <w:sz w:val="24"/>
          <w:szCs w:val="24"/>
          <w:lang w:val="en-AU"/>
        </w:rPr>
        <w:t xml:space="preserve"> to identify potential areas of non-compliance under historical and current enterprise agreements</w:t>
      </w:r>
      <w:r w:rsidR="003C4029" w:rsidRPr="00BB668E">
        <w:rPr>
          <w:rFonts w:cstheme="minorHAnsi"/>
          <w:bCs/>
          <w:sz w:val="24"/>
          <w:szCs w:val="24"/>
          <w:lang w:val="en-AU"/>
        </w:rPr>
        <w:t xml:space="preserve"> </w:t>
      </w:r>
      <w:r w:rsidR="003C4029" w:rsidRPr="00BB668E">
        <w:rPr>
          <w:sz w:val="24"/>
          <w:szCs w:val="24"/>
          <w:lang w:val="en-AU"/>
        </w:rPr>
        <w:t xml:space="preserve">between </w:t>
      </w:r>
      <w:r w:rsidR="004B1B29" w:rsidRPr="00BB668E">
        <w:rPr>
          <w:sz w:val="24"/>
          <w:szCs w:val="24"/>
          <w:lang w:val="en-AU"/>
        </w:rPr>
        <w:t>2</w:t>
      </w:r>
      <w:r w:rsidR="003C4029" w:rsidRPr="00BB668E">
        <w:rPr>
          <w:sz w:val="24"/>
          <w:szCs w:val="24"/>
          <w:lang w:val="en-AU"/>
        </w:rPr>
        <w:t xml:space="preserve">6 </w:t>
      </w:r>
      <w:r w:rsidR="003642D3">
        <w:rPr>
          <w:sz w:val="24"/>
          <w:szCs w:val="24"/>
          <w:lang w:val="en-AU"/>
        </w:rPr>
        <w:t>February</w:t>
      </w:r>
      <w:r w:rsidR="003642D3" w:rsidRPr="00BB668E">
        <w:rPr>
          <w:sz w:val="24"/>
          <w:szCs w:val="24"/>
          <w:lang w:val="en-AU"/>
        </w:rPr>
        <w:t xml:space="preserve"> </w:t>
      </w:r>
      <w:r w:rsidR="003C4029" w:rsidRPr="00BB668E">
        <w:rPr>
          <w:sz w:val="24"/>
          <w:szCs w:val="24"/>
          <w:lang w:val="en-AU"/>
        </w:rPr>
        <w:t xml:space="preserve">2016 – </w:t>
      </w:r>
      <w:r w:rsidR="007C03E8" w:rsidRPr="00BB668E">
        <w:rPr>
          <w:sz w:val="24"/>
          <w:szCs w:val="24"/>
          <w:lang w:val="en-AU"/>
        </w:rPr>
        <w:t xml:space="preserve">15 </w:t>
      </w:r>
      <w:r w:rsidR="003C4029" w:rsidRPr="00BB668E">
        <w:rPr>
          <w:sz w:val="24"/>
          <w:szCs w:val="24"/>
          <w:lang w:val="en-AU"/>
        </w:rPr>
        <w:t>December 2023</w:t>
      </w:r>
      <w:r w:rsidR="0071684F" w:rsidRPr="00BB668E">
        <w:rPr>
          <w:sz w:val="24"/>
          <w:szCs w:val="24"/>
          <w:lang w:val="en-AU"/>
        </w:rPr>
        <w:t xml:space="preserve">. </w:t>
      </w:r>
    </w:p>
    <w:p w14:paraId="4491857F" w14:textId="55C36E51" w:rsidR="000F3BBA" w:rsidRPr="00BB668E" w:rsidRDefault="00F62C13" w:rsidP="00911D48">
      <w:pPr>
        <w:spacing w:before="120" w:after="120" w:line="360" w:lineRule="auto"/>
        <w:jc w:val="both"/>
        <w:rPr>
          <w:rFonts w:cstheme="minorHAnsi"/>
          <w:bCs/>
          <w:sz w:val="24"/>
          <w:szCs w:val="24"/>
          <w:lang w:val="en-AU"/>
        </w:rPr>
      </w:pPr>
      <w:r w:rsidRPr="00BB668E">
        <w:rPr>
          <w:rFonts w:cstheme="minorHAnsi"/>
          <w:bCs/>
          <w:sz w:val="24"/>
          <w:szCs w:val="24"/>
          <w:lang w:val="en-AU"/>
        </w:rPr>
        <w:t xml:space="preserve">The University has now entered into an Enforceable Undertaking with the FWO to ensure its ongoing compliance with Commonwealth workplace laws. </w:t>
      </w:r>
      <w:r w:rsidR="00C273E4" w:rsidRPr="00BB668E">
        <w:rPr>
          <w:rFonts w:cstheme="minorHAnsi"/>
          <w:bCs/>
          <w:sz w:val="24"/>
          <w:szCs w:val="24"/>
          <w:lang w:val="en-AU"/>
        </w:rPr>
        <w:t>A</w:t>
      </w:r>
      <w:r w:rsidRPr="00BB668E">
        <w:rPr>
          <w:rFonts w:cstheme="minorHAnsi"/>
          <w:bCs/>
          <w:sz w:val="24"/>
          <w:szCs w:val="24"/>
          <w:lang w:val="en-AU"/>
        </w:rPr>
        <w:t xml:space="preserve">s a result of the Enforceable Undertaking, </w:t>
      </w:r>
      <w:r w:rsidR="00C273E4" w:rsidRPr="00BB668E">
        <w:rPr>
          <w:rFonts w:cstheme="minorHAnsi"/>
          <w:bCs/>
          <w:sz w:val="24"/>
          <w:szCs w:val="24"/>
          <w:lang w:val="en-AU"/>
        </w:rPr>
        <w:t xml:space="preserve">the University will </w:t>
      </w:r>
      <w:r w:rsidRPr="00BB668E">
        <w:rPr>
          <w:rFonts w:cstheme="minorHAnsi"/>
          <w:bCs/>
          <w:sz w:val="24"/>
          <w:szCs w:val="24"/>
          <w:lang w:val="en-AU"/>
        </w:rPr>
        <w:t xml:space="preserve">commit to a number of activities to ensure its ongoing compliance, including finalising its review of compliance in relation to all employees and commissioning an audit of employee entitlements. </w:t>
      </w:r>
    </w:p>
    <w:p w14:paraId="1DBB3381" w14:textId="23D98F8C" w:rsidR="000F3BBA" w:rsidRPr="00BB668E" w:rsidRDefault="00F62C13" w:rsidP="00075E40">
      <w:pPr>
        <w:spacing w:before="120" w:after="120" w:line="360" w:lineRule="auto"/>
        <w:rPr>
          <w:rFonts w:cstheme="minorHAnsi"/>
          <w:bCs/>
          <w:sz w:val="24"/>
          <w:szCs w:val="24"/>
          <w:lang w:val="en-AU"/>
        </w:rPr>
      </w:pPr>
      <w:r w:rsidRPr="00BB668E">
        <w:rPr>
          <w:rFonts w:cstheme="minorHAnsi"/>
          <w:bCs/>
          <w:sz w:val="24"/>
          <w:szCs w:val="24"/>
          <w:lang w:val="en-AU"/>
        </w:rPr>
        <w:t xml:space="preserve">If you worked for the University and have queries or questions relating to your employment, please contact </w:t>
      </w:r>
      <w:r w:rsidR="001C6C1F" w:rsidRPr="00BB668E">
        <w:rPr>
          <w:rFonts w:cstheme="minorHAnsi"/>
          <w:sz w:val="24"/>
          <w:szCs w:val="24"/>
          <w:lang w:val="en-AU"/>
        </w:rPr>
        <w:t>the Employee Advocate Platform</w:t>
      </w:r>
      <w:r w:rsidR="0093630C">
        <w:rPr>
          <w:rFonts w:cstheme="minorHAnsi"/>
          <w:bCs/>
          <w:sz w:val="24"/>
          <w:szCs w:val="24"/>
          <w:lang w:val="en-AU"/>
        </w:rPr>
        <w:t xml:space="preserve"> </w:t>
      </w:r>
      <w:r w:rsidR="0093630C">
        <w:rPr>
          <w:rFonts w:asciiTheme="minorHAnsi" w:hAnsiTheme="minorHAnsi" w:cstheme="minorHAnsi"/>
          <w:sz w:val="24"/>
          <w:szCs w:val="24"/>
          <w:lang w:val="en-AU"/>
        </w:rPr>
        <w:t xml:space="preserve">via the email address </w:t>
      </w:r>
      <w:hyperlink r:id="rId29" w:history="1">
        <w:r w:rsidR="0093630C" w:rsidRPr="00B526F4">
          <w:rPr>
            <w:rStyle w:val="Hyperlink"/>
            <w:rFonts w:asciiTheme="minorHAnsi" w:hAnsiTheme="minorHAnsi" w:cstheme="minorHAnsi"/>
            <w:sz w:val="24"/>
            <w:szCs w:val="24"/>
            <w:lang w:val="en-AU"/>
          </w:rPr>
          <w:t>employeeadvocate@unsw.edu,au</w:t>
        </w:r>
      </w:hyperlink>
      <w:r w:rsidR="0093630C">
        <w:rPr>
          <w:rFonts w:asciiTheme="minorHAnsi" w:hAnsiTheme="minorHAnsi" w:cstheme="minorHAnsi"/>
          <w:sz w:val="24"/>
          <w:szCs w:val="24"/>
          <w:lang w:val="en-AU"/>
        </w:rPr>
        <w:t xml:space="preserve"> or </w:t>
      </w:r>
      <w:hyperlink r:id="rId30" w:history="1">
        <w:r w:rsidR="00075E40">
          <w:rPr>
            <w:rStyle w:val="Hyperlink"/>
            <w:rFonts w:asciiTheme="minorHAnsi" w:hAnsiTheme="minorHAnsi" w:cstheme="minorHAnsi"/>
            <w:sz w:val="24"/>
            <w:szCs w:val="24"/>
          </w:rPr>
          <w:t>Employee Advocate</w:t>
        </w:r>
      </w:hyperlink>
      <w:r w:rsidRPr="00BB668E">
        <w:rPr>
          <w:rFonts w:cstheme="minorHAnsi"/>
          <w:bCs/>
          <w:sz w:val="24"/>
          <w:szCs w:val="24"/>
          <w:lang w:val="en-AU"/>
        </w:rPr>
        <w:t xml:space="preserve">. </w:t>
      </w:r>
    </w:p>
    <w:p w14:paraId="31B39197" w14:textId="70A45754" w:rsidR="000F3BBA" w:rsidRPr="00BB668E" w:rsidRDefault="00F62C13" w:rsidP="00911D48">
      <w:pPr>
        <w:spacing w:before="120" w:after="120" w:line="360" w:lineRule="auto"/>
        <w:jc w:val="both"/>
        <w:rPr>
          <w:rFonts w:cstheme="minorHAnsi"/>
          <w:bCs/>
          <w:sz w:val="24"/>
          <w:szCs w:val="24"/>
          <w:lang w:val="en-AU"/>
        </w:rPr>
      </w:pPr>
      <w:r w:rsidRPr="00BB668E">
        <w:rPr>
          <w:rFonts w:cstheme="minorHAnsi"/>
          <w:bCs/>
          <w:sz w:val="24"/>
          <w:szCs w:val="24"/>
          <w:lang w:val="en-AU"/>
        </w:rPr>
        <w:t xml:space="preserve">Alternatively, anyone can contact the FWO via </w:t>
      </w:r>
      <w:hyperlink r:id="rId31" w:history="1">
        <w:r w:rsidRPr="00BB668E">
          <w:rPr>
            <w:rStyle w:val="Hyperlink"/>
            <w:rFonts w:cstheme="minorHAnsi"/>
            <w:sz w:val="24"/>
            <w:szCs w:val="24"/>
            <w:lang w:val="en-AU"/>
          </w:rPr>
          <w:t>www.fairwork.gov.au</w:t>
        </w:r>
      </w:hyperlink>
      <w:r w:rsidRPr="00BB668E">
        <w:rPr>
          <w:rFonts w:cstheme="minorHAnsi"/>
          <w:bCs/>
          <w:sz w:val="24"/>
          <w:szCs w:val="24"/>
          <w:lang w:val="en-AU"/>
        </w:rPr>
        <w:t xml:space="preserve"> or 13 13 94. </w:t>
      </w:r>
    </w:p>
    <w:p w14:paraId="50E50A66" w14:textId="77777777" w:rsidR="000F3BBA" w:rsidRPr="00BB668E" w:rsidRDefault="000F3BBA" w:rsidP="00911D48">
      <w:pPr>
        <w:spacing w:before="120" w:after="120" w:line="360" w:lineRule="auto"/>
        <w:jc w:val="both"/>
        <w:rPr>
          <w:sz w:val="24"/>
          <w:szCs w:val="24"/>
          <w:lang w:val="en-AU"/>
        </w:rPr>
        <w:sectPr w:rsidR="000F3BBA" w:rsidRPr="00BB668E" w:rsidSect="00C05262">
          <w:pgSz w:w="11910" w:h="16840"/>
          <w:pgMar w:top="1380" w:right="1320" w:bottom="1580" w:left="1320" w:header="0" w:footer="1399" w:gutter="0"/>
          <w:cols w:space="720"/>
        </w:sectPr>
      </w:pPr>
    </w:p>
    <w:p w14:paraId="7DCCBBE6" w14:textId="27334701" w:rsidR="000F3BBA" w:rsidRPr="00BB668E" w:rsidRDefault="00F62C13" w:rsidP="008727E1">
      <w:pPr>
        <w:pStyle w:val="Heading2"/>
        <w:spacing w:before="120" w:after="120" w:line="360" w:lineRule="auto"/>
        <w:ind w:left="0"/>
        <w:rPr>
          <w:spacing w:val="-2"/>
          <w:lang w:val="en-AU"/>
        </w:rPr>
      </w:pPr>
      <w:r w:rsidRPr="00BB668E">
        <w:rPr>
          <w:spacing w:val="-2"/>
          <w:lang w:val="en-AU"/>
        </w:rPr>
        <w:lastRenderedPageBreak/>
        <w:t xml:space="preserve">ATTACHMENT </w:t>
      </w:r>
      <w:r w:rsidR="00F62CC9" w:rsidRPr="00BB668E">
        <w:rPr>
          <w:spacing w:val="-2"/>
          <w:lang w:val="en-AU"/>
        </w:rPr>
        <w:t xml:space="preserve">D </w:t>
      </w:r>
      <w:r w:rsidRPr="00BB668E">
        <w:rPr>
          <w:spacing w:val="-2"/>
          <w:lang w:val="en-AU"/>
        </w:rPr>
        <w:t>– LETTER TO EMPLOYEES</w:t>
      </w:r>
    </w:p>
    <w:p w14:paraId="32516662" w14:textId="1CC1192D" w:rsidR="000F3BBA" w:rsidRPr="00BB668E" w:rsidRDefault="00F62C13" w:rsidP="00443B07">
      <w:pPr>
        <w:pStyle w:val="BodyText"/>
        <w:spacing w:before="120" w:after="120" w:line="360" w:lineRule="auto"/>
        <w:jc w:val="both"/>
        <w:rPr>
          <w:rFonts w:asciiTheme="minorHAnsi" w:hAnsiTheme="minorHAnsi" w:cstheme="minorHAnsi"/>
          <w:lang w:val="en-AU"/>
        </w:rPr>
      </w:pPr>
      <w:r w:rsidRPr="00BB668E">
        <w:rPr>
          <w:rFonts w:asciiTheme="minorHAnsi" w:hAnsiTheme="minorHAnsi" w:cstheme="minorHAnsi"/>
          <w:lang w:val="en-AU"/>
        </w:rPr>
        <w:t>Dear &lt;</w:t>
      </w:r>
      <w:r w:rsidR="003B19F4">
        <w:rPr>
          <w:rFonts w:asciiTheme="minorHAnsi" w:hAnsiTheme="minorHAnsi" w:cstheme="minorHAnsi"/>
          <w:color w:val="FF0000"/>
          <w:lang w:val="en-AU"/>
        </w:rPr>
        <w:t>Colleagues</w:t>
      </w:r>
      <w:r w:rsidRPr="00BB668E">
        <w:rPr>
          <w:rFonts w:asciiTheme="minorHAnsi" w:hAnsiTheme="minorHAnsi" w:cstheme="minorHAnsi"/>
          <w:color w:val="FF0000"/>
          <w:lang w:val="en-AU"/>
        </w:rPr>
        <w:t xml:space="preserve"> </w:t>
      </w:r>
      <w:r w:rsidRPr="00BB668E">
        <w:rPr>
          <w:rFonts w:asciiTheme="minorHAnsi" w:hAnsiTheme="minorHAnsi" w:cstheme="minorHAnsi"/>
          <w:lang w:val="en-AU"/>
        </w:rPr>
        <w:t>&gt;</w:t>
      </w:r>
    </w:p>
    <w:p w14:paraId="4DE177D1" w14:textId="1426BAE1" w:rsidR="00443B07" w:rsidRPr="00BB668E" w:rsidRDefault="00F62C13" w:rsidP="00443B07">
      <w:pPr>
        <w:spacing w:before="120" w:after="120" w:line="360" w:lineRule="auto"/>
        <w:jc w:val="both"/>
        <w:rPr>
          <w:rFonts w:asciiTheme="minorHAnsi" w:hAnsiTheme="minorHAnsi"/>
          <w:sz w:val="24"/>
          <w:szCs w:val="24"/>
          <w:lang w:val="en-AU"/>
        </w:rPr>
      </w:pPr>
      <w:r w:rsidRPr="00BB668E">
        <w:rPr>
          <w:rFonts w:asciiTheme="minorHAnsi" w:hAnsiTheme="minorHAnsi"/>
          <w:color w:val="000000"/>
          <w:sz w:val="24"/>
          <w:szCs w:val="24"/>
          <w:lang w:val="en-AU"/>
        </w:rPr>
        <w:t xml:space="preserve">As you have already been made aware, </w:t>
      </w:r>
      <w:r w:rsidR="00DB4347" w:rsidRPr="00BB668E">
        <w:rPr>
          <w:rFonts w:asciiTheme="minorHAnsi" w:hAnsiTheme="minorHAnsi"/>
          <w:color w:val="000000"/>
          <w:sz w:val="24"/>
          <w:szCs w:val="24"/>
          <w:lang w:val="en-AU"/>
        </w:rPr>
        <w:t>in</w:t>
      </w:r>
      <w:r w:rsidR="00F5303B" w:rsidRPr="00BB668E">
        <w:rPr>
          <w:rFonts w:asciiTheme="minorHAnsi" w:hAnsiTheme="minorHAnsi"/>
          <w:color w:val="000000"/>
          <w:sz w:val="24"/>
          <w:szCs w:val="24"/>
          <w:lang w:val="en-AU"/>
        </w:rPr>
        <w:t xml:space="preserve"> June</w:t>
      </w:r>
      <w:r w:rsidRPr="00BB668E">
        <w:rPr>
          <w:rFonts w:asciiTheme="minorHAnsi" w:hAnsiTheme="minorHAnsi"/>
          <w:color w:val="000000"/>
          <w:sz w:val="24"/>
          <w:szCs w:val="24"/>
          <w:lang w:val="en-AU"/>
        </w:rPr>
        <w:t xml:space="preserve"> 2020, the University of </w:t>
      </w:r>
      <w:r w:rsidR="00F5303B" w:rsidRPr="00BB668E">
        <w:rPr>
          <w:rFonts w:asciiTheme="minorHAnsi" w:hAnsiTheme="minorHAnsi"/>
          <w:color w:val="000000"/>
          <w:sz w:val="24"/>
          <w:szCs w:val="24"/>
          <w:lang w:val="en-AU"/>
        </w:rPr>
        <w:t xml:space="preserve">New South Wales </w:t>
      </w:r>
      <w:r w:rsidRPr="00BB668E">
        <w:rPr>
          <w:rFonts w:asciiTheme="minorHAnsi" w:hAnsiTheme="minorHAnsi"/>
          <w:color w:val="000000"/>
          <w:sz w:val="24"/>
          <w:szCs w:val="24"/>
          <w:lang w:val="en-AU"/>
        </w:rPr>
        <w:t xml:space="preserve">voluntarily disclosed contraventions of the </w:t>
      </w:r>
      <w:r w:rsidRPr="00BB668E">
        <w:rPr>
          <w:rFonts w:asciiTheme="minorHAnsi" w:hAnsiTheme="minorHAnsi"/>
          <w:i/>
          <w:iCs/>
          <w:color w:val="000000"/>
          <w:sz w:val="24"/>
          <w:szCs w:val="24"/>
          <w:lang w:val="en-AU"/>
        </w:rPr>
        <w:t>Fair W</w:t>
      </w:r>
      <w:r w:rsidRPr="00BB668E">
        <w:rPr>
          <w:rFonts w:asciiTheme="minorHAnsi" w:hAnsiTheme="minorHAnsi"/>
          <w:i/>
          <w:iCs/>
          <w:sz w:val="24"/>
          <w:szCs w:val="24"/>
          <w:lang w:val="en-AU"/>
        </w:rPr>
        <w:t>ork Act 2009</w:t>
      </w:r>
      <w:r w:rsidRPr="00BB668E">
        <w:rPr>
          <w:rFonts w:asciiTheme="minorHAnsi" w:hAnsiTheme="minorHAnsi"/>
          <w:sz w:val="24"/>
          <w:szCs w:val="24"/>
          <w:lang w:val="en-AU"/>
        </w:rPr>
        <w:t xml:space="preserve"> (Cth) </w:t>
      </w:r>
      <w:r w:rsidRPr="00BB668E">
        <w:rPr>
          <w:rFonts w:asciiTheme="minorHAnsi" w:hAnsiTheme="minorHAnsi" w:cstheme="minorHAnsi"/>
          <w:sz w:val="24"/>
          <w:szCs w:val="24"/>
          <w:lang w:val="en-AU"/>
        </w:rPr>
        <w:t>(</w:t>
      </w:r>
      <w:r w:rsidRPr="00BB668E">
        <w:rPr>
          <w:rFonts w:asciiTheme="minorHAnsi" w:hAnsiTheme="minorHAnsi" w:cstheme="minorHAnsi"/>
          <w:b/>
          <w:bCs/>
          <w:sz w:val="24"/>
          <w:szCs w:val="24"/>
          <w:lang w:val="en-AU"/>
        </w:rPr>
        <w:t>FW Act</w:t>
      </w:r>
      <w:r w:rsidRPr="00BB668E">
        <w:rPr>
          <w:rFonts w:asciiTheme="minorHAnsi" w:hAnsiTheme="minorHAnsi" w:cstheme="minorHAnsi"/>
          <w:sz w:val="24"/>
          <w:szCs w:val="24"/>
          <w:lang w:val="en-AU"/>
        </w:rPr>
        <w:t xml:space="preserve">) </w:t>
      </w:r>
      <w:r w:rsidRPr="00BB668E">
        <w:rPr>
          <w:rFonts w:asciiTheme="minorHAnsi" w:hAnsiTheme="minorHAnsi"/>
          <w:sz w:val="24"/>
          <w:szCs w:val="24"/>
          <w:lang w:val="en-AU"/>
        </w:rPr>
        <w:t>to the Fair Work Ombudsman (</w:t>
      </w:r>
      <w:r w:rsidRPr="00BB668E">
        <w:rPr>
          <w:rFonts w:asciiTheme="minorHAnsi" w:hAnsiTheme="minorHAnsi"/>
          <w:b/>
          <w:sz w:val="24"/>
          <w:szCs w:val="24"/>
          <w:lang w:val="en-AU"/>
        </w:rPr>
        <w:t>FWO</w:t>
      </w:r>
      <w:r w:rsidRPr="00BB668E">
        <w:rPr>
          <w:rFonts w:asciiTheme="minorHAnsi" w:hAnsiTheme="minorHAnsi"/>
          <w:sz w:val="24"/>
          <w:szCs w:val="24"/>
          <w:lang w:val="en-AU"/>
        </w:rPr>
        <w:t xml:space="preserve">). </w:t>
      </w:r>
    </w:p>
    <w:p w14:paraId="00011050" w14:textId="24D85385" w:rsidR="000F3BBA" w:rsidRPr="00BB668E" w:rsidRDefault="00F62C13" w:rsidP="00443B07">
      <w:pPr>
        <w:spacing w:before="120" w:after="120" w:line="360" w:lineRule="auto"/>
        <w:jc w:val="both"/>
        <w:rPr>
          <w:rFonts w:cstheme="minorHAnsi"/>
          <w:bCs/>
          <w:sz w:val="24"/>
          <w:szCs w:val="24"/>
          <w:lang w:val="en-AU"/>
        </w:rPr>
      </w:pPr>
      <w:r w:rsidRPr="00BB668E">
        <w:rPr>
          <w:rFonts w:asciiTheme="minorHAnsi" w:hAnsiTheme="minorHAnsi"/>
          <w:sz w:val="24"/>
          <w:szCs w:val="24"/>
          <w:lang w:val="en-AU"/>
        </w:rPr>
        <w:t>The contraventions identified related to underpayments</w:t>
      </w:r>
      <w:r w:rsidR="007B1C84" w:rsidRPr="00BB668E">
        <w:rPr>
          <w:rFonts w:asciiTheme="minorHAnsi" w:hAnsiTheme="minorHAnsi"/>
          <w:sz w:val="24"/>
          <w:szCs w:val="24"/>
          <w:lang w:val="en-AU"/>
        </w:rPr>
        <w:t xml:space="preserve"> </w:t>
      </w:r>
      <w:r w:rsidRPr="00BB668E">
        <w:rPr>
          <w:rFonts w:asciiTheme="minorHAnsi" w:hAnsiTheme="minorHAnsi"/>
          <w:sz w:val="24"/>
          <w:szCs w:val="24"/>
          <w:lang w:val="en-AU"/>
        </w:rPr>
        <w:t xml:space="preserve">to casual </w:t>
      </w:r>
      <w:r w:rsidR="00F5303B" w:rsidRPr="00BB668E">
        <w:rPr>
          <w:rFonts w:asciiTheme="minorHAnsi" w:hAnsiTheme="minorHAnsi"/>
          <w:sz w:val="24"/>
          <w:szCs w:val="24"/>
          <w:lang w:val="en-AU"/>
        </w:rPr>
        <w:t>academic</w:t>
      </w:r>
      <w:r w:rsidRPr="00BB668E">
        <w:rPr>
          <w:rFonts w:asciiTheme="minorHAnsi" w:hAnsiTheme="minorHAnsi"/>
          <w:sz w:val="24"/>
          <w:szCs w:val="24"/>
          <w:lang w:val="en-AU"/>
        </w:rPr>
        <w:t xml:space="preserve"> employees under the</w:t>
      </w:r>
      <w:r w:rsidRPr="00BB668E">
        <w:rPr>
          <w:rFonts w:asciiTheme="minorHAnsi" w:hAnsiTheme="minorHAnsi"/>
          <w:i/>
          <w:iCs/>
          <w:sz w:val="24"/>
          <w:szCs w:val="24"/>
          <w:lang w:val="en-AU"/>
        </w:rPr>
        <w:t xml:space="preserve"> </w:t>
      </w:r>
      <w:r w:rsidR="00F5303B" w:rsidRPr="00BB668E">
        <w:rPr>
          <w:i/>
          <w:iCs/>
          <w:sz w:val="24"/>
          <w:szCs w:val="24"/>
          <w:lang w:val="en-AU"/>
        </w:rPr>
        <w:t>University of New South Wales (Academic Staff) Enterprise Agreement 2011</w:t>
      </w:r>
      <w:r w:rsidR="00F5303B" w:rsidRPr="00BB668E">
        <w:rPr>
          <w:sz w:val="24"/>
          <w:szCs w:val="24"/>
          <w:lang w:val="en-AU"/>
        </w:rPr>
        <w:t xml:space="preserve">, </w:t>
      </w:r>
      <w:r w:rsidR="00000374" w:rsidRPr="00BB668E">
        <w:rPr>
          <w:i/>
          <w:iCs/>
          <w:sz w:val="24"/>
          <w:szCs w:val="24"/>
          <w:lang w:val="en-AU"/>
        </w:rPr>
        <w:t>UNSW Australia (Academic Staff) Enterprise Agreement 2015</w:t>
      </w:r>
      <w:r w:rsidR="00000374" w:rsidRPr="00BB668E">
        <w:rPr>
          <w:sz w:val="24"/>
          <w:szCs w:val="24"/>
          <w:lang w:val="en-AU"/>
        </w:rPr>
        <w:t xml:space="preserve"> </w:t>
      </w:r>
      <w:r w:rsidR="00F5303B" w:rsidRPr="00BB668E">
        <w:rPr>
          <w:sz w:val="24"/>
          <w:szCs w:val="24"/>
          <w:lang w:val="en-AU"/>
        </w:rPr>
        <w:t>and</w:t>
      </w:r>
      <w:r w:rsidR="00F5303B" w:rsidRPr="00BB668E">
        <w:rPr>
          <w:i/>
          <w:iCs/>
          <w:sz w:val="24"/>
          <w:szCs w:val="24"/>
          <w:lang w:val="en-AU"/>
        </w:rPr>
        <w:t xml:space="preserve"> </w:t>
      </w:r>
      <w:r w:rsidR="00F5303B" w:rsidRPr="00BB668E">
        <w:rPr>
          <w:sz w:val="24"/>
          <w:szCs w:val="24"/>
          <w:lang w:val="en-AU"/>
        </w:rPr>
        <w:t>the</w:t>
      </w:r>
      <w:r w:rsidR="00F5303B" w:rsidRPr="00BB668E">
        <w:rPr>
          <w:rFonts w:cstheme="minorHAnsi"/>
          <w:bCs/>
          <w:sz w:val="24"/>
          <w:szCs w:val="24"/>
          <w:lang w:val="en-AU"/>
        </w:rPr>
        <w:t xml:space="preserve"> </w:t>
      </w:r>
      <w:r w:rsidR="00F5303B" w:rsidRPr="00BB668E">
        <w:rPr>
          <w:i/>
          <w:iCs/>
          <w:sz w:val="24"/>
          <w:szCs w:val="24"/>
          <w:lang w:val="en-AU"/>
        </w:rPr>
        <w:t>University of New South Wales (Academic Staff) Enterprise Agreement 2018</w:t>
      </w:r>
      <w:r w:rsidR="00F5303B" w:rsidRPr="00BB668E">
        <w:rPr>
          <w:sz w:val="24"/>
          <w:szCs w:val="24"/>
          <w:lang w:val="en-AU"/>
        </w:rPr>
        <w:t xml:space="preserve"> </w:t>
      </w:r>
      <w:r w:rsidRPr="00BB668E">
        <w:rPr>
          <w:rFonts w:cstheme="minorHAnsi"/>
          <w:bCs/>
          <w:sz w:val="24"/>
          <w:szCs w:val="24"/>
          <w:lang w:val="en-AU"/>
        </w:rPr>
        <w:t>(</w:t>
      </w:r>
      <w:r w:rsidRPr="00BB668E">
        <w:rPr>
          <w:rFonts w:cstheme="minorHAnsi"/>
          <w:b/>
          <w:sz w:val="24"/>
          <w:szCs w:val="24"/>
          <w:lang w:val="en-AU"/>
        </w:rPr>
        <w:t>Enterprise Agreements</w:t>
      </w:r>
      <w:r w:rsidRPr="00BB668E">
        <w:rPr>
          <w:rFonts w:cstheme="minorHAnsi"/>
          <w:bCs/>
          <w:sz w:val="24"/>
          <w:szCs w:val="24"/>
          <w:lang w:val="en-AU"/>
        </w:rPr>
        <w:t>), with varying impacts for individual</w:t>
      </w:r>
      <w:r w:rsidR="00B35DA5" w:rsidRPr="00BB668E">
        <w:rPr>
          <w:rFonts w:cstheme="minorHAnsi"/>
          <w:bCs/>
          <w:sz w:val="24"/>
          <w:szCs w:val="24"/>
          <w:lang w:val="en-AU"/>
        </w:rPr>
        <w:t>s</w:t>
      </w:r>
      <w:r w:rsidRPr="00BB668E">
        <w:rPr>
          <w:rFonts w:cstheme="minorHAnsi"/>
          <w:bCs/>
          <w:sz w:val="24"/>
          <w:szCs w:val="24"/>
          <w:lang w:val="en-AU"/>
        </w:rPr>
        <w:t xml:space="preserve">. </w:t>
      </w:r>
    </w:p>
    <w:p w14:paraId="53D9C298" w14:textId="54639533" w:rsidR="000F3BBA" w:rsidRPr="00BB668E" w:rsidRDefault="00F62C13" w:rsidP="00443B07">
      <w:pPr>
        <w:spacing w:before="120" w:after="120" w:line="360" w:lineRule="auto"/>
        <w:jc w:val="both"/>
        <w:rPr>
          <w:rFonts w:asciiTheme="minorHAnsi" w:hAnsiTheme="minorHAnsi"/>
          <w:sz w:val="24"/>
          <w:szCs w:val="24"/>
          <w:lang w:val="en-AU"/>
        </w:rPr>
      </w:pPr>
      <w:r w:rsidRPr="00BB668E">
        <w:rPr>
          <w:rFonts w:cstheme="minorHAnsi"/>
          <w:bCs/>
          <w:sz w:val="24"/>
          <w:szCs w:val="24"/>
          <w:lang w:val="en-AU"/>
        </w:rPr>
        <w:t xml:space="preserve">Following this disclosure, the University commenced a review of its compliance with the Enterprise Agreements in relation to casual academic employees. This review is ongoing but to date has identified underpayments to casual academic employees </w:t>
      </w:r>
      <w:r w:rsidR="00773F78" w:rsidRPr="00BB668E">
        <w:rPr>
          <w:rFonts w:cstheme="minorHAnsi"/>
          <w:bCs/>
          <w:sz w:val="24"/>
          <w:szCs w:val="24"/>
          <w:lang w:val="en-AU"/>
        </w:rPr>
        <w:t>across the Univ</w:t>
      </w:r>
      <w:r w:rsidR="00C87698" w:rsidRPr="00BB668E">
        <w:rPr>
          <w:rFonts w:cstheme="minorHAnsi"/>
          <w:bCs/>
          <w:sz w:val="24"/>
          <w:szCs w:val="24"/>
          <w:lang w:val="en-AU"/>
        </w:rPr>
        <w:t>ersity.</w:t>
      </w:r>
    </w:p>
    <w:p w14:paraId="245184BB" w14:textId="03B95F87" w:rsidR="003043F5" w:rsidRPr="00BB668E" w:rsidRDefault="00F62C13" w:rsidP="00443B07">
      <w:pPr>
        <w:spacing w:before="120" w:after="120" w:line="360" w:lineRule="auto"/>
        <w:jc w:val="both"/>
        <w:rPr>
          <w:rFonts w:asciiTheme="minorHAnsi" w:hAnsiTheme="minorHAnsi"/>
          <w:sz w:val="24"/>
          <w:szCs w:val="24"/>
          <w:lang w:val="en-AU"/>
        </w:rPr>
      </w:pPr>
      <w:r w:rsidRPr="00BB668E">
        <w:rPr>
          <w:rFonts w:asciiTheme="minorHAnsi" w:hAnsiTheme="minorHAnsi"/>
          <w:color w:val="000000"/>
          <w:sz w:val="24"/>
          <w:szCs w:val="24"/>
          <w:lang w:val="en-AU"/>
        </w:rPr>
        <w:t>The University</w:t>
      </w:r>
      <w:r w:rsidRPr="00BB668E">
        <w:rPr>
          <w:rFonts w:asciiTheme="minorHAnsi" w:hAnsiTheme="minorHAnsi"/>
          <w:sz w:val="24"/>
          <w:szCs w:val="24"/>
          <w:lang w:val="en-AU"/>
        </w:rPr>
        <w:t xml:space="preserve"> has now entered into an Enforceable Undertaking with the FWO to ensure its ongoing compliance with Commonwealth workplace laws. </w:t>
      </w:r>
      <w:r w:rsidR="00535075" w:rsidRPr="00BB668E">
        <w:rPr>
          <w:rFonts w:asciiTheme="minorHAnsi" w:hAnsiTheme="minorHAnsi"/>
          <w:sz w:val="24"/>
          <w:szCs w:val="24"/>
          <w:lang w:val="en-AU"/>
        </w:rPr>
        <w:t xml:space="preserve">As part of this commitment, </w:t>
      </w:r>
      <w:r w:rsidR="009D0540" w:rsidRPr="00BB668E">
        <w:rPr>
          <w:rFonts w:asciiTheme="minorHAnsi" w:hAnsiTheme="minorHAnsi"/>
          <w:sz w:val="24"/>
          <w:szCs w:val="24"/>
          <w:lang w:val="en-AU"/>
        </w:rPr>
        <w:t>the</w:t>
      </w:r>
      <w:r w:rsidRPr="00BB668E">
        <w:rPr>
          <w:rFonts w:asciiTheme="minorHAnsi" w:hAnsiTheme="minorHAnsi"/>
          <w:sz w:val="24"/>
          <w:szCs w:val="24"/>
          <w:lang w:val="en-AU"/>
        </w:rPr>
        <w:t xml:space="preserve"> University </w:t>
      </w:r>
      <w:r w:rsidR="00C51BE3" w:rsidRPr="00BB668E">
        <w:rPr>
          <w:rFonts w:asciiTheme="minorHAnsi" w:hAnsiTheme="minorHAnsi"/>
          <w:sz w:val="24"/>
          <w:szCs w:val="24"/>
          <w:lang w:val="en-AU"/>
        </w:rPr>
        <w:t>is</w:t>
      </w:r>
      <w:r w:rsidRPr="00BB668E">
        <w:rPr>
          <w:rFonts w:asciiTheme="minorHAnsi" w:hAnsiTheme="minorHAnsi"/>
          <w:sz w:val="24"/>
          <w:szCs w:val="24"/>
          <w:lang w:val="en-AU"/>
        </w:rPr>
        <w:t xml:space="preserve"> undertak</w:t>
      </w:r>
      <w:r w:rsidR="00C51BE3" w:rsidRPr="00BB668E">
        <w:rPr>
          <w:rFonts w:asciiTheme="minorHAnsi" w:hAnsiTheme="minorHAnsi"/>
          <w:sz w:val="24"/>
          <w:szCs w:val="24"/>
          <w:lang w:val="en-AU"/>
        </w:rPr>
        <w:t>ing</w:t>
      </w:r>
      <w:r w:rsidRPr="00BB668E">
        <w:rPr>
          <w:rFonts w:asciiTheme="minorHAnsi" w:hAnsiTheme="minorHAnsi"/>
          <w:sz w:val="24"/>
          <w:szCs w:val="24"/>
          <w:lang w:val="en-AU"/>
        </w:rPr>
        <w:t xml:space="preserve"> a number of activities to ensure its ongoing compliance, including</w:t>
      </w:r>
      <w:r w:rsidR="003043F5" w:rsidRPr="00BB668E">
        <w:rPr>
          <w:rFonts w:asciiTheme="minorHAnsi" w:hAnsiTheme="minorHAnsi"/>
          <w:sz w:val="24"/>
          <w:szCs w:val="24"/>
          <w:lang w:val="en-AU"/>
        </w:rPr>
        <w:t>:</w:t>
      </w:r>
    </w:p>
    <w:p w14:paraId="21AD22FE" w14:textId="79926201" w:rsidR="003043F5" w:rsidRPr="00BB668E" w:rsidRDefault="00F62C13" w:rsidP="00CE4C23">
      <w:pPr>
        <w:pStyle w:val="ListParagraph"/>
        <w:numPr>
          <w:ilvl w:val="0"/>
          <w:numId w:val="9"/>
        </w:numPr>
        <w:spacing w:before="120" w:after="120" w:line="360" w:lineRule="auto"/>
        <w:rPr>
          <w:rFonts w:asciiTheme="minorHAnsi" w:hAnsiTheme="minorHAnsi"/>
          <w:sz w:val="24"/>
          <w:szCs w:val="24"/>
          <w:lang w:val="en-AU"/>
        </w:rPr>
      </w:pPr>
      <w:r w:rsidRPr="00BB668E">
        <w:rPr>
          <w:rFonts w:asciiTheme="minorHAnsi" w:hAnsiTheme="minorHAnsi"/>
          <w:sz w:val="24"/>
          <w:szCs w:val="24"/>
          <w:lang w:val="en-AU"/>
        </w:rPr>
        <w:t>finalising its review of compliance in relation to all casual academic employees</w:t>
      </w:r>
      <w:r w:rsidR="003043F5" w:rsidRPr="00BB668E">
        <w:rPr>
          <w:rFonts w:asciiTheme="minorHAnsi" w:hAnsiTheme="minorHAnsi"/>
          <w:sz w:val="24"/>
          <w:szCs w:val="24"/>
          <w:lang w:val="en-AU"/>
        </w:rPr>
        <w:t>;</w:t>
      </w:r>
    </w:p>
    <w:p w14:paraId="2DE2E3E7" w14:textId="2083E243" w:rsidR="003D3CF3" w:rsidRPr="00BB668E" w:rsidRDefault="003A41DE" w:rsidP="00CE4C23">
      <w:pPr>
        <w:pStyle w:val="ListParagraph"/>
        <w:numPr>
          <w:ilvl w:val="0"/>
          <w:numId w:val="9"/>
        </w:numPr>
        <w:spacing w:before="120" w:after="120" w:line="360" w:lineRule="auto"/>
        <w:rPr>
          <w:rFonts w:asciiTheme="minorHAnsi" w:hAnsiTheme="minorHAnsi"/>
          <w:sz w:val="24"/>
          <w:szCs w:val="24"/>
          <w:lang w:val="en-AU"/>
        </w:rPr>
      </w:pPr>
      <w:r w:rsidRPr="00BB668E">
        <w:rPr>
          <w:rFonts w:asciiTheme="minorHAnsi" w:hAnsiTheme="minorHAnsi"/>
          <w:sz w:val="24"/>
          <w:szCs w:val="24"/>
          <w:lang w:val="en-AU"/>
        </w:rPr>
        <w:t xml:space="preserve">conducting a wider review in relation to </w:t>
      </w:r>
      <w:r w:rsidRPr="00BB668E">
        <w:rPr>
          <w:rFonts w:cstheme="minorHAnsi"/>
          <w:bCs/>
          <w:sz w:val="24"/>
          <w:szCs w:val="24"/>
          <w:lang w:val="en-AU"/>
        </w:rPr>
        <w:t xml:space="preserve">all other employees, including professional employees, to identify potential areas of non-compliance under </w:t>
      </w:r>
      <w:r w:rsidR="003D3CF3" w:rsidRPr="00BB668E">
        <w:rPr>
          <w:rFonts w:cstheme="minorHAnsi"/>
          <w:bCs/>
          <w:sz w:val="24"/>
          <w:szCs w:val="24"/>
          <w:lang w:val="en-AU"/>
        </w:rPr>
        <w:t xml:space="preserve">past </w:t>
      </w:r>
      <w:r w:rsidRPr="00BB668E">
        <w:rPr>
          <w:rFonts w:cstheme="minorHAnsi"/>
          <w:bCs/>
          <w:sz w:val="24"/>
          <w:szCs w:val="24"/>
          <w:lang w:val="en-AU"/>
        </w:rPr>
        <w:t>and current enterprise agreements</w:t>
      </w:r>
      <w:r w:rsidR="00C87698" w:rsidRPr="00BB668E">
        <w:rPr>
          <w:rFonts w:asciiTheme="minorHAnsi" w:hAnsiTheme="minorHAnsi"/>
          <w:sz w:val="24"/>
          <w:szCs w:val="24"/>
          <w:lang w:val="en-AU"/>
        </w:rPr>
        <w:t xml:space="preserve"> </w:t>
      </w:r>
      <w:r w:rsidR="00E53293" w:rsidRPr="00BB668E">
        <w:rPr>
          <w:sz w:val="24"/>
          <w:szCs w:val="24"/>
          <w:lang w:val="en-AU"/>
        </w:rPr>
        <w:t xml:space="preserve">between </w:t>
      </w:r>
      <w:r w:rsidR="00F51CB7">
        <w:rPr>
          <w:sz w:val="24"/>
          <w:szCs w:val="24"/>
          <w:lang w:val="en-AU"/>
        </w:rPr>
        <w:t>2</w:t>
      </w:r>
      <w:r w:rsidR="00E53293" w:rsidRPr="00BB668E">
        <w:rPr>
          <w:sz w:val="24"/>
          <w:szCs w:val="24"/>
          <w:lang w:val="en-AU"/>
        </w:rPr>
        <w:t>6 February 2016 – 1</w:t>
      </w:r>
      <w:r w:rsidR="00F51CB7">
        <w:rPr>
          <w:sz w:val="24"/>
          <w:szCs w:val="24"/>
          <w:lang w:val="en-AU"/>
        </w:rPr>
        <w:t>5</w:t>
      </w:r>
      <w:r w:rsidR="00E53293" w:rsidRPr="00BB668E">
        <w:rPr>
          <w:sz w:val="24"/>
          <w:szCs w:val="24"/>
          <w:lang w:val="en-AU"/>
        </w:rPr>
        <w:t xml:space="preserve"> December 2023</w:t>
      </w:r>
      <w:r w:rsidR="003D3CF3" w:rsidRPr="00BB668E">
        <w:rPr>
          <w:sz w:val="24"/>
          <w:szCs w:val="24"/>
          <w:lang w:val="en-AU"/>
        </w:rPr>
        <w:t>;</w:t>
      </w:r>
      <w:r w:rsidR="00F62C13" w:rsidRPr="00BB668E">
        <w:rPr>
          <w:rFonts w:asciiTheme="minorHAnsi" w:hAnsiTheme="minorHAnsi"/>
          <w:sz w:val="24"/>
          <w:szCs w:val="24"/>
          <w:lang w:val="en-AU"/>
        </w:rPr>
        <w:t xml:space="preserve"> and </w:t>
      </w:r>
    </w:p>
    <w:p w14:paraId="1A840FD4" w14:textId="6DA35438" w:rsidR="000F3BBA" w:rsidRPr="00BB668E" w:rsidRDefault="00F62C13" w:rsidP="00CE4C23">
      <w:pPr>
        <w:pStyle w:val="ListParagraph"/>
        <w:numPr>
          <w:ilvl w:val="0"/>
          <w:numId w:val="9"/>
        </w:numPr>
        <w:spacing w:before="120" w:after="120" w:line="360" w:lineRule="auto"/>
        <w:rPr>
          <w:rFonts w:asciiTheme="minorHAnsi" w:hAnsiTheme="minorHAnsi"/>
          <w:sz w:val="24"/>
          <w:szCs w:val="24"/>
          <w:lang w:val="en-AU"/>
        </w:rPr>
      </w:pPr>
      <w:r w:rsidRPr="00BB668E">
        <w:rPr>
          <w:rFonts w:asciiTheme="minorHAnsi" w:hAnsiTheme="minorHAnsi"/>
          <w:sz w:val="24"/>
          <w:szCs w:val="24"/>
          <w:lang w:val="en-AU"/>
        </w:rPr>
        <w:t xml:space="preserve">commissioning an independent audit of employee entitlements. </w:t>
      </w:r>
    </w:p>
    <w:p w14:paraId="1874F472" w14:textId="1ED40A50" w:rsidR="000F3BBA" w:rsidRPr="00BB668E" w:rsidRDefault="00F62C13" w:rsidP="001A170E">
      <w:pPr>
        <w:spacing w:before="120" w:after="120" w:line="360" w:lineRule="auto"/>
        <w:jc w:val="both"/>
        <w:rPr>
          <w:rFonts w:asciiTheme="minorHAnsi" w:hAnsiTheme="minorHAnsi" w:cstheme="minorHAnsi"/>
          <w:sz w:val="24"/>
          <w:szCs w:val="24"/>
          <w:lang w:val="en-AU"/>
        </w:rPr>
      </w:pPr>
      <w:r w:rsidRPr="00BB668E">
        <w:rPr>
          <w:rFonts w:asciiTheme="minorHAnsi" w:hAnsiTheme="minorHAnsi"/>
          <w:sz w:val="24"/>
          <w:szCs w:val="24"/>
          <w:lang w:val="en-AU"/>
        </w:rPr>
        <w:t>If you have queries or questions relating to your employment, please contact</w:t>
      </w:r>
      <w:r w:rsidRPr="00BB668E">
        <w:rPr>
          <w:rFonts w:asciiTheme="minorHAnsi" w:hAnsiTheme="minorHAnsi" w:cstheme="minorHAnsi"/>
          <w:sz w:val="24"/>
          <w:szCs w:val="24"/>
          <w:lang w:val="en-AU"/>
        </w:rPr>
        <w:t xml:space="preserve"> the University </w:t>
      </w:r>
      <w:r w:rsidR="001E3365" w:rsidRPr="00BB668E">
        <w:rPr>
          <w:rFonts w:asciiTheme="minorHAnsi" w:hAnsiTheme="minorHAnsi" w:cstheme="minorHAnsi"/>
          <w:sz w:val="24"/>
          <w:szCs w:val="24"/>
          <w:lang w:val="en-AU"/>
        </w:rPr>
        <w:t xml:space="preserve">Employee Advocate </w:t>
      </w:r>
      <w:r w:rsidR="009D787B" w:rsidRPr="00B15EEC">
        <w:rPr>
          <w:rFonts w:asciiTheme="minorHAnsi" w:hAnsiTheme="minorHAnsi" w:cstheme="minorHAnsi"/>
          <w:sz w:val="24"/>
          <w:szCs w:val="24"/>
          <w:lang w:val="en-AU"/>
        </w:rPr>
        <w:t>Platform;</w:t>
      </w:r>
      <w:r w:rsidR="00B15EEC">
        <w:rPr>
          <w:rFonts w:asciiTheme="minorHAnsi" w:hAnsiTheme="minorHAnsi" w:cstheme="minorHAnsi"/>
          <w:sz w:val="24"/>
          <w:szCs w:val="24"/>
          <w:lang w:val="en-AU"/>
        </w:rPr>
        <w:t xml:space="preserve"> via </w:t>
      </w:r>
      <w:r w:rsidR="005D6347">
        <w:rPr>
          <w:rFonts w:asciiTheme="minorHAnsi" w:hAnsiTheme="minorHAnsi" w:cstheme="minorHAnsi"/>
          <w:sz w:val="24"/>
          <w:szCs w:val="24"/>
          <w:lang w:val="en-AU"/>
        </w:rPr>
        <w:t xml:space="preserve">the email address </w:t>
      </w:r>
      <w:hyperlink r:id="rId32" w:history="1">
        <w:r w:rsidR="00BA5659" w:rsidRPr="00461283">
          <w:rPr>
            <w:rStyle w:val="Hyperlink"/>
            <w:rFonts w:asciiTheme="minorHAnsi" w:hAnsiTheme="minorHAnsi" w:cstheme="minorHAnsi"/>
            <w:sz w:val="24"/>
            <w:szCs w:val="24"/>
            <w:lang w:val="en-AU"/>
          </w:rPr>
          <w:t>employeeadvocate@unsw.edu.au</w:t>
        </w:r>
      </w:hyperlink>
      <w:r w:rsidR="005D6347">
        <w:rPr>
          <w:rFonts w:asciiTheme="minorHAnsi" w:hAnsiTheme="minorHAnsi" w:cstheme="minorHAnsi"/>
          <w:sz w:val="24"/>
          <w:szCs w:val="24"/>
          <w:lang w:val="en-AU"/>
        </w:rPr>
        <w:t xml:space="preserve"> </w:t>
      </w:r>
      <w:r w:rsidR="009D787B">
        <w:rPr>
          <w:rFonts w:asciiTheme="minorHAnsi" w:hAnsiTheme="minorHAnsi" w:cstheme="minorHAnsi"/>
          <w:sz w:val="24"/>
          <w:szCs w:val="24"/>
          <w:lang w:val="en-AU"/>
        </w:rPr>
        <w:t xml:space="preserve">or </w:t>
      </w:r>
      <w:hyperlink r:id="rId33" w:history="1">
        <w:r w:rsidR="00075E40">
          <w:rPr>
            <w:rStyle w:val="Hyperlink"/>
            <w:rFonts w:asciiTheme="minorHAnsi" w:hAnsiTheme="minorHAnsi" w:cstheme="minorHAnsi"/>
            <w:sz w:val="24"/>
            <w:szCs w:val="24"/>
          </w:rPr>
          <w:t>Employee Advocate</w:t>
        </w:r>
      </w:hyperlink>
      <w:r w:rsidR="009D787B">
        <w:rPr>
          <w:rFonts w:asciiTheme="minorHAnsi" w:hAnsiTheme="minorHAnsi" w:cstheme="minorHAnsi"/>
          <w:sz w:val="24"/>
          <w:szCs w:val="24"/>
          <w:lang w:val="en-AU"/>
        </w:rPr>
        <w:t xml:space="preserve"> </w:t>
      </w:r>
      <w:r w:rsidRPr="00BB668E">
        <w:rPr>
          <w:rFonts w:asciiTheme="minorHAnsi" w:hAnsiTheme="minorHAnsi" w:cstheme="minorHAnsi"/>
          <w:sz w:val="24"/>
          <w:szCs w:val="24"/>
          <w:lang w:val="en-AU"/>
        </w:rPr>
        <w:t>.</w:t>
      </w:r>
    </w:p>
    <w:p w14:paraId="7909F41A" w14:textId="620B5C1A" w:rsidR="000F3BBA" w:rsidRPr="00BB668E" w:rsidRDefault="00F62C13" w:rsidP="00443B07">
      <w:pPr>
        <w:spacing w:before="120" w:after="120" w:line="360" w:lineRule="auto"/>
        <w:jc w:val="both"/>
        <w:rPr>
          <w:rFonts w:asciiTheme="minorHAnsi" w:hAnsiTheme="minorHAnsi" w:cs="Times New Roman"/>
          <w:sz w:val="24"/>
          <w:szCs w:val="24"/>
          <w:lang w:val="en-AU"/>
        </w:rPr>
      </w:pPr>
      <w:r w:rsidRPr="00BB668E">
        <w:rPr>
          <w:rFonts w:asciiTheme="minorHAnsi" w:hAnsiTheme="minorHAnsi"/>
          <w:sz w:val="24"/>
          <w:szCs w:val="24"/>
          <w:lang w:val="en-AU"/>
        </w:rPr>
        <w:t xml:space="preserve">Alternatively, anyone can contact the FWO via </w:t>
      </w:r>
      <w:hyperlink r:id="rId34" w:history="1">
        <w:r w:rsidRPr="00BB668E">
          <w:rPr>
            <w:rStyle w:val="Hyperlink"/>
            <w:rFonts w:asciiTheme="minorHAnsi" w:hAnsiTheme="minorHAnsi"/>
            <w:sz w:val="24"/>
            <w:szCs w:val="24"/>
            <w:lang w:val="en-AU"/>
          </w:rPr>
          <w:t>www.fairwork.gov.au</w:t>
        </w:r>
      </w:hyperlink>
      <w:r w:rsidRPr="00BB668E">
        <w:rPr>
          <w:rFonts w:asciiTheme="minorHAnsi" w:hAnsiTheme="minorHAnsi"/>
          <w:sz w:val="24"/>
          <w:szCs w:val="24"/>
          <w:lang w:val="en-AU"/>
        </w:rPr>
        <w:t xml:space="preserve"> or on 13 13 94.</w:t>
      </w:r>
    </w:p>
    <w:p w14:paraId="0DE6702D" w14:textId="59DACE8F" w:rsidR="000F3BBA" w:rsidRPr="00BB668E" w:rsidRDefault="00F62C13" w:rsidP="00443B07">
      <w:pPr>
        <w:pStyle w:val="BodyText"/>
        <w:spacing w:before="120" w:after="120" w:line="360" w:lineRule="auto"/>
        <w:jc w:val="both"/>
        <w:rPr>
          <w:rFonts w:asciiTheme="minorHAnsi" w:eastAsiaTheme="minorHAnsi" w:hAnsiTheme="minorHAnsi" w:cstheme="minorHAnsi"/>
          <w:lang w:val="en-AU"/>
        </w:rPr>
      </w:pPr>
      <w:r w:rsidRPr="00BB668E">
        <w:rPr>
          <w:rFonts w:asciiTheme="minorHAnsi" w:eastAsiaTheme="minorHAnsi" w:hAnsiTheme="minorHAnsi" w:cstheme="minorHAnsi"/>
          <w:lang w:val="en-AU"/>
        </w:rPr>
        <w:t>Yours sincerely</w:t>
      </w:r>
    </w:p>
    <w:p w14:paraId="085AC00B" w14:textId="4883A052" w:rsidR="00302EA5" w:rsidRPr="00A07807" w:rsidRDefault="00F62C13" w:rsidP="00A07807">
      <w:pPr>
        <w:pStyle w:val="Heading3"/>
        <w:spacing w:before="120" w:after="120" w:line="360" w:lineRule="auto"/>
        <w:ind w:hanging="160"/>
        <w:rPr>
          <w:rFonts w:asciiTheme="minorHAnsi" w:eastAsiaTheme="minorHAnsi" w:hAnsiTheme="minorHAnsi" w:cstheme="minorHAnsi"/>
          <w:color w:val="auto"/>
          <w:lang w:val="en-AU"/>
        </w:rPr>
      </w:pPr>
      <w:r w:rsidRPr="00BB668E">
        <w:rPr>
          <w:rFonts w:asciiTheme="minorHAnsi" w:eastAsiaTheme="minorHAnsi" w:hAnsiTheme="minorHAnsi" w:cstheme="minorHAnsi"/>
          <w:b/>
          <w:color w:val="auto"/>
          <w:lang w:val="en-AU"/>
        </w:rPr>
        <w:t>&lt;</w:t>
      </w:r>
      <w:r w:rsidRPr="00BB668E">
        <w:rPr>
          <w:rFonts w:asciiTheme="minorHAnsi" w:eastAsiaTheme="minorHAnsi" w:hAnsiTheme="minorHAnsi" w:cstheme="minorHAnsi"/>
          <w:b/>
          <w:color w:val="FF0000"/>
          <w:lang w:val="en-AU"/>
        </w:rPr>
        <w:t>Employer name</w:t>
      </w:r>
      <w:r w:rsidRPr="00BB668E">
        <w:rPr>
          <w:rFonts w:asciiTheme="minorHAnsi" w:eastAsiaTheme="minorHAnsi" w:hAnsiTheme="minorHAnsi" w:cstheme="minorHAnsi"/>
          <w:b/>
          <w:color w:val="auto"/>
          <w:lang w:val="en-AU"/>
        </w:rPr>
        <w:t>&gt;</w:t>
      </w:r>
    </w:p>
    <w:sectPr w:rsidR="00302EA5" w:rsidRPr="00A0780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ABB9" w14:textId="77777777" w:rsidR="00A51686" w:rsidRDefault="00A51686">
      <w:r>
        <w:separator/>
      </w:r>
    </w:p>
  </w:endnote>
  <w:endnote w:type="continuationSeparator" w:id="0">
    <w:p w14:paraId="1B04B1FA" w14:textId="77777777" w:rsidR="00A51686" w:rsidRDefault="00A51686">
      <w:r>
        <w:continuationSeparator/>
      </w:r>
    </w:p>
  </w:endnote>
  <w:endnote w:type="continuationNotice" w:id="1">
    <w:p w14:paraId="2E8706A4" w14:textId="77777777" w:rsidR="00A51686" w:rsidRDefault="00A5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35CB" w14:textId="77777777" w:rsidR="008727E1" w:rsidRDefault="00F62C13">
    <w:pPr>
      <w:pStyle w:val="Footer"/>
      <w:rPr>
        <w:color w:val="FF0000"/>
      </w:rPr>
    </w:pPr>
    <w:r>
      <w:rPr>
        <w:noProof/>
        <w14:ligatures w14:val="standardContextual"/>
      </w:rPr>
      <mc:AlternateContent>
        <mc:Choice Requires="wps">
          <w:drawing>
            <wp:anchor distT="0" distB="0" distL="0" distR="0" simplePos="0" relativeHeight="251658248" behindDoc="0" locked="0" layoutInCell="1" allowOverlap="1" wp14:anchorId="47983B96" wp14:editId="3632B865">
              <wp:simplePos x="0" y="0"/>
              <wp:positionH relativeFrom="page">
                <wp:align>center</wp:align>
              </wp:positionH>
              <wp:positionV relativeFrom="page">
                <wp:align>bottom</wp:align>
              </wp:positionV>
              <wp:extent cx="443865" cy="443865"/>
              <wp:effectExtent l="0" t="0" r="3175" b="0"/>
              <wp:wrapNone/>
              <wp:docPr id="1925856649" name="Text Box 1925856649"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10F11"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983B96" id="_x0000_t202" coordsize="21600,21600" o:spt="202" path="m,l,21600r21600,l21600,xe">
              <v:stroke joinstyle="miter"/>
              <v:path gradientshapeok="t" o:connecttype="rect"/>
            </v:shapetype>
            <v:shape id="Text Box 1925856649" o:spid="_x0000_s1027" type="#_x0000_t202" alt="OFFICIAL: Sensitive//Legal Privilege"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C610F11"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A72C" w14:textId="06DF1FBB" w:rsidR="008727E1" w:rsidRDefault="00F62C13">
    <w:pPr>
      <w:pStyle w:val="BodyText"/>
      <w:spacing w:line="14" w:lineRule="auto"/>
      <w:rPr>
        <w:color w:val="1B365D"/>
        <w:sz w:val="20"/>
      </w:rPr>
    </w:pPr>
    <w:r>
      <w:rPr>
        <w:noProof/>
      </w:rPr>
      <mc:AlternateContent>
        <mc:Choice Requires="wps">
          <w:drawing>
            <wp:anchor distT="0" distB="0" distL="114300" distR="114300" simplePos="0" relativeHeight="251658244" behindDoc="1" locked="0" layoutInCell="1" allowOverlap="1" wp14:anchorId="274EB6A9" wp14:editId="38D108DA">
              <wp:simplePos x="0" y="0"/>
              <wp:positionH relativeFrom="page">
                <wp:posOffset>901700</wp:posOffset>
              </wp:positionH>
              <wp:positionV relativeFrom="page">
                <wp:posOffset>10101580</wp:posOffset>
              </wp:positionV>
              <wp:extent cx="4594860" cy="182245"/>
              <wp:effectExtent l="0" t="0" r="0" b="0"/>
              <wp:wrapNone/>
              <wp:docPr id="1248883152" name="Text Box 1248883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C0AA9" w14:textId="77777777" w:rsidR="008727E1" w:rsidRDefault="00F62C13">
                          <w:pPr>
                            <w:spacing w:before="13"/>
                            <w:ind w:left="20"/>
                            <w:rPr>
                              <w:rFonts w:ascii="Arial"/>
                              <w:color w:val="1B365D"/>
                            </w:rPr>
                          </w:pPr>
                          <w:hyperlink r:id="rId1">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4"/>
                            </w:rPr>
                            <w:t xml:space="preserve"> </w:t>
                          </w:r>
                          <w:r>
                            <w:rPr>
                              <w:rFonts w:ascii="Arial"/>
                              <w:color w:val="1B365D"/>
                            </w:rPr>
                            <w:t>Fair</w:t>
                          </w:r>
                          <w:r>
                            <w:rPr>
                              <w:rFonts w:ascii="Arial"/>
                              <w:color w:val="1B365D"/>
                              <w:spacing w:val="-2"/>
                            </w:rPr>
                            <w:t xml:space="preserve"> </w:t>
                          </w:r>
                          <w:r>
                            <w:rPr>
                              <w:rFonts w:ascii="Arial"/>
                              <w:color w:val="1B365D"/>
                            </w:rPr>
                            <w:t>Work</w:t>
                          </w:r>
                          <w:r>
                            <w:rPr>
                              <w:rFonts w:ascii="Arial"/>
                              <w:color w:val="1B365D"/>
                              <w:spacing w:val="-5"/>
                            </w:rPr>
                            <w:t xml:space="preserve"> </w:t>
                          </w:r>
                          <w:r>
                            <w:rPr>
                              <w:rFonts w:ascii="Arial"/>
                              <w:color w:val="1B365D"/>
                            </w:rPr>
                            <w:t>Infoline:</w:t>
                          </w:r>
                          <w:r>
                            <w:rPr>
                              <w:rFonts w:ascii="Arial"/>
                              <w:color w:val="1B365D"/>
                              <w:spacing w:val="-5"/>
                            </w:rPr>
                            <w:t xml:space="preserve"> </w:t>
                          </w:r>
                          <w:r>
                            <w:rPr>
                              <w:rFonts w:ascii="Arial"/>
                              <w:color w:val="1B365D"/>
                            </w:rPr>
                            <w:t>13</w:t>
                          </w:r>
                          <w:r>
                            <w:rPr>
                              <w:rFonts w:ascii="Arial"/>
                              <w:color w:val="1B365D"/>
                              <w:spacing w:val="-3"/>
                            </w:rPr>
                            <w:t xml:space="preserve"> </w:t>
                          </w:r>
                          <w:r>
                            <w:rPr>
                              <w:rFonts w:ascii="Arial"/>
                              <w:color w:val="1B365D"/>
                            </w:rPr>
                            <w:t>13</w:t>
                          </w:r>
                          <w:r>
                            <w:rPr>
                              <w:rFonts w:ascii="Arial"/>
                              <w:color w:val="1B365D"/>
                              <w:spacing w:val="-6"/>
                            </w:rPr>
                            <w:t xml:space="preserve"> </w:t>
                          </w:r>
                          <w:r>
                            <w:rPr>
                              <w:rFonts w:ascii="Arial"/>
                              <w:color w:val="1B365D"/>
                            </w:rPr>
                            <w:t>94</w:t>
                          </w:r>
                          <w:r>
                            <w:rPr>
                              <w:rFonts w:ascii="Arial"/>
                              <w:color w:val="1B365D"/>
                              <w:spacing w:val="-3"/>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Pr>
                              <w:rFonts w:ascii="Arial"/>
                              <w:color w:val="1B365D"/>
                            </w:rPr>
                            <w:t>43</w:t>
                          </w:r>
                          <w:r>
                            <w:rPr>
                              <w:rFonts w:ascii="Arial"/>
                              <w:color w:val="1B365D"/>
                              <w:spacing w:val="-4"/>
                            </w:rPr>
                            <w:t xml:space="preserve"> </w:t>
                          </w:r>
                          <w:r>
                            <w:rPr>
                              <w:rFonts w:ascii="Arial"/>
                              <w:color w:val="1B365D"/>
                            </w:rPr>
                            <w:t>884</w:t>
                          </w:r>
                          <w:r>
                            <w:rPr>
                              <w:rFonts w:ascii="Arial"/>
                              <w:color w:val="1B365D"/>
                              <w:spacing w:val="-4"/>
                            </w:rPr>
                            <w:t xml:space="preserve"> </w:t>
                          </w:r>
                          <w:r>
                            <w:rPr>
                              <w:rFonts w:ascii="Arial"/>
                              <w:color w:val="1B365D"/>
                            </w:rPr>
                            <w:t>188</w:t>
                          </w:r>
                          <w:r>
                            <w:rPr>
                              <w:rFonts w:ascii="Arial"/>
                              <w:color w:val="1B365D"/>
                              <w:spacing w:val="-5"/>
                            </w:rPr>
                            <w:t xml:space="preserve"> 232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4EB6A9" id="_x0000_t202" coordsize="21600,21600" o:spt="202" path="m,l,21600r21600,l21600,xe">
              <v:stroke joinstyle="miter"/>
              <v:path gradientshapeok="t" o:connecttype="rect"/>
            </v:shapetype>
            <v:shape id="Text Box 1248883152" o:spid="_x0000_s1028" type="#_x0000_t202" style="position:absolute;margin-left:71pt;margin-top:795.4pt;width:361.8pt;height:14.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" filled="f" stroked="f">
              <v:textbox inset="0,0,0,0">
                <w:txbxContent>
                  <w:p w14:paraId="411C0AA9" w14:textId="77777777" w:rsidR="008727E1" w:rsidRDefault="00F62C13">
                    <w:pPr>
                      <w:spacing w:before="13"/>
                      <w:ind w:left="20"/>
                      <w:rPr>
                        <w:rFonts w:ascii="Arial"/>
                        <w:color w:val="1B365D"/>
                      </w:rPr>
                    </w:pPr>
                    <w:hyperlink r:id="rId2">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4"/>
                      </w:rPr>
                      <w:t xml:space="preserve"> </w:t>
                    </w:r>
                    <w:r>
                      <w:rPr>
                        <w:rFonts w:ascii="Arial"/>
                        <w:color w:val="1B365D"/>
                      </w:rPr>
                      <w:t>Fair</w:t>
                    </w:r>
                    <w:r>
                      <w:rPr>
                        <w:rFonts w:ascii="Arial"/>
                        <w:color w:val="1B365D"/>
                        <w:spacing w:val="-2"/>
                      </w:rPr>
                      <w:t xml:space="preserve"> </w:t>
                    </w:r>
                    <w:r>
                      <w:rPr>
                        <w:rFonts w:ascii="Arial"/>
                        <w:color w:val="1B365D"/>
                      </w:rPr>
                      <w:t>Work</w:t>
                    </w:r>
                    <w:r>
                      <w:rPr>
                        <w:rFonts w:ascii="Arial"/>
                        <w:color w:val="1B365D"/>
                        <w:spacing w:val="-5"/>
                      </w:rPr>
                      <w:t xml:space="preserve"> </w:t>
                    </w:r>
                    <w:r>
                      <w:rPr>
                        <w:rFonts w:ascii="Arial"/>
                        <w:color w:val="1B365D"/>
                      </w:rPr>
                      <w:t>Infoline:</w:t>
                    </w:r>
                    <w:r>
                      <w:rPr>
                        <w:rFonts w:ascii="Arial"/>
                        <w:color w:val="1B365D"/>
                        <w:spacing w:val="-5"/>
                      </w:rPr>
                      <w:t xml:space="preserve"> </w:t>
                    </w:r>
                    <w:r>
                      <w:rPr>
                        <w:rFonts w:ascii="Arial"/>
                        <w:color w:val="1B365D"/>
                      </w:rPr>
                      <w:t>13</w:t>
                    </w:r>
                    <w:r>
                      <w:rPr>
                        <w:rFonts w:ascii="Arial"/>
                        <w:color w:val="1B365D"/>
                        <w:spacing w:val="-3"/>
                      </w:rPr>
                      <w:t xml:space="preserve"> </w:t>
                    </w:r>
                    <w:r>
                      <w:rPr>
                        <w:rFonts w:ascii="Arial"/>
                        <w:color w:val="1B365D"/>
                      </w:rPr>
                      <w:t>13</w:t>
                    </w:r>
                    <w:r>
                      <w:rPr>
                        <w:rFonts w:ascii="Arial"/>
                        <w:color w:val="1B365D"/>
                        <w:spacing w:val="-6"/>
                      </w:rPr>
                      <w:t xml:space="preserve"> </w:t>
                    </w:r>
                    <w:r>
                      <w:rPr>
                        <w:rFonts w:ascii="Arial"/>
                        <w:color w:val="1B365D"/>
                      </w:rPr>
                      <w:t>94</w:t>
                    </w:r>
                    <w:r>
                      <w:rPr>
                        <w:rFonts w:ascii="Arial"/>
                        <w:color w:val="1B365D"/>
                        <w:spacing w:val="-3"/>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Pr>
                        <w:rFonts w:ascii="Arial"/>
                        <w:color w:val="1B365D"/>
                      </w:rPr>
                      <w:t>43</w:t>
                    </w:r>
                    <w:r>
                      <w:rPr>
                        <w:rFonts w:ascii="Arial"/>
                        <w:color w:val="1B365D"/>
                        <w:spacing w:val="-4"/>
                      </w:rPr>
                      <w:t xml:space="preserve"> </w:t>
                    </w:r>
                    <w:r>
                      <w:rPr>
                        <w:rFonts w:ascii="Arial"/>
                        <w:color w:val="1B365D"/>
                      </w:rPr>
                      <w:t>884</w:t>
                    </w:r>
                    <w:r>
                      <w:rPr>
                        <w:rFonts w:ascii="Arial"/>
                        <w:color w:val="1B365D"/>
                        <w:spacing w:val="-4"/>
                      </w:rPr>
                      <w:t xml:space="preserve"> </w:t>
                    </w:r>
                    <w:r>
                      <w:rPr>
                        <w:rFonts w:ascii="Arial"/>
                        <w:color w:val="1B365D"/>
                      </w:rPr>
                      <w:t>188</w:t>
                    </w:r>
                    <w:r>
                      <w:rPr>
                        <w:rFonts w:ascii="Arial"/>
                        <w:color w:val="1B365D"/>
                        <w:spacing w:val="-5"/>
                      </w:rPr>
                      <w:t xml:space="preserve"> 232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C26F" w14:textId="77777777" w:rsidR="008727E1" w:rsidRDefault="00F62C13">
    <w:pPr>
      <w:pStyle w:val="Footer"/>
      <w:rPr>
        <w:color w:val="FF0000"/>
      </w:rPr>
    </w:pPr>
    <w:r>
      <w:rPr>
        <w:noProof/>
        <w14:ligatures w14:val="standardContextual"/>
      </w:rPr>
      <mc:AlternateContent>
        <mc:Choice Requires="wps">
          <w:drawing>
            <wp:anchor distT="0" distB="0" distL="0" distR="0" simplePos="0" relativeHeight="251658246" behindDoc="0" locked="0" layoutInCell="1" allowOverlap="1" wp14:anchorId="6EF0CF9A" wp14:editId="27594666">
              <wp:simplePos x="0" y="0"/>
              <wp:positionH relativeFrom="page">
                <wp:align>center</wp:align>
              </wp:positionH>
              <wp:positionV relativeFrom="page">
                <wp:align>bottom</wp:align>
              </wp:positionV>
              <wp:extent cx="443865" cy="443865"/>
              <wp:effectExtent l="0" t="0" r="3175" b="0"/>
              <wp:wrapNone/>
              <wp:docPr id="1065616440" name="Text Box 1065616440"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CFC46"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0CF9A" id="_x0000_t202" coordsize="21600,21600" o:spt="202" path="m,l,21600r21600,l21600,xe">
              <v:stroke joinstyle="miter"/>
              <v:path gradientshapeok="t" o:connecttype="rect"/>
            </v:shapetype>
            <v:shape id="Text Box 1065616440" o:spid="_x0000_s1030" type="#_x0000_t202" alt="OFFICIAL: Sensitive//Legal Privilege"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D7CFC46"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ACDF" w14:textId="77777777" w:rsidR="008727E1" w:rsidRDefault="00F62C13">
    <w:pPr>
      <w:pStyle w:val="Footer"/>
      <w:rPr>
        <w:color w:val="FF0000"/>
      </w:rPr>
    </w:pPr>
    <w:r>
      <w:rPr>
        <w:noProof/>
        <w14:ligatures w14:val="standardContextual"/>
      </w:rPr>
      <mc:AlternateContent>
        <mc:Choice Requires="wps">
          <w:drawing>
            <wp:anchor distT="0" distB="0" distL="0" distR="0" simplePos="0" relativeHeight="251658241" behindDoc="0" locked="0" layoutInCell="1" allowOverlap="1" wp14:anchorId="0FB8F57E" wp14:editId="45AE9C65">
              <wp:simplePos x="0" y="0"/>
              <wp:positionH relativeFrom="page">
                <wp:align>center</wp:align>
              </wp:positionH>
              <wp:positionV relativeFrom="page">
                <wp:align>bottom</wp:align>
              </wp:positionV>
              <wp:extent cx="443865" cy="443865"/>
              <wp:effectExtent l="0" t="0" r="3175" b="0"/>
              <wp:wrapNone/>
              <wp:docPr id="1585108539" name="Text Box 1585108539"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5E39"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8F57E" id="_x0000_t202" coordsize="21600,21600" o:spt="202" path="m,l,21600r21600,l21600,xe">
              <v:stroke joinstyle="miter"/>
              <v:path gradientshapeok="t" o:connecttype="rect"/>
            </v:shapetype>
            <v:shape id="Text Box 1585108539" o:spid="_x0000_s1032" type="#_x0000_t202" alt="OFFICIAL: Sensitive//Legal Privileg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5195E39"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EAF8" w14:textId="4C7B6B2C" w:rsidR="008727E1" w:rsidRDefault="00387B9A">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455C0847" wp14:editId="10BFD113">
              <wp:simplePos x="0" y="0"/>
              <wp:positionH relativeFrom="page">
                <wp:posOffset>5803265</wp:posOffset>
              </wp:positionH>
              <wp:positionV relativeFrom="page">
                <wp:posOffset>9991725</wp:posOffset>
              </wp:positionV>
              <wp:extent cx="895985" cy="182245"/>
              <wp:effectExtent l="0" t="0" r="0" b="0"/>
              <wp:wrapNone/>
              <wp:docPr id="832192035" name="Text Box 832192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C178" w14:textId="77777777" w:rsidR="008727E1" w:rsidRDefault="00F62C13">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18</w:t>
                          </w:r>
                          <w:r>
                            <w:rPr>
                              <w:rFonts w:ascii="Arial"/>
                              <w:b/>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5C0847" id="_x0000_t202" coordsize="21600,21600" o:spt="202" path="m,l,21600r21600,l21600,xe">
              <v:stroke joinstyle="miter"/>
              <v:path gradientshapeok="t" o:connecttype="rect"/>
            </v:shapetype>
            <v:shape id="Text Box 832192035" o:spid="_x0000_s1033" type="#_x0000_t202" style="position:absolute;margin-left:456.95pt;margin-top:786.75pt;width:70.55pt;height:14.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" filled="f" stroked="f">
              <v:textbox inset="0,0,0,0">
                <w:txbxContent>
                  <w:p w14:paraId="281BC178" w14:textId="77777777" w:rsidR="008727E1" w:rsidRDefault="00F62C13">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18</w:t>
                    </w:r>
                    <w:r>
                      <w:rPr>
                        <w:rFonts w:ascii="Arial"/>
                        <w:b/>
                        <w:spacing w:val="-5"/>
                      </w:rPr>
                      <w:fldChar w:fldCharType="end"/>
                    </w:r>
                  </w:p>
                </w:txbxContent>
              </v:textbox>
              <w10:wrap anchorx="page" anchory="page"/>
            </v:shape>
          </w:pict>
        </mc:Fallback>
      </mc:AlternateContent>
    </w:r>
    <w:r w:rsidR="00F62C13">
      <w:rPr>
        <w:noProof/>
      </w:rPr>
      <mc:AlternateContent>
        <mc:Choice Requires="wps">
          <w:drawing>
            <wp:anchor distT="0" distB="0" distL="114300" distR="114300" simplePos="0" relativeHeight="251658243" behindDoc="1" locked="0" layoutInCell="1" allowOverlap="1" wp14:anchorId="56B29C51" wp14:editId="1D23B029">
              <wp:simplePos x="0" y="0"/>
              <wp:positionH relativeFrom="page">
                <wp:posOffset>901700</wp:posOffset>
              </wp:positionH>
              <wp:positionV relativeFrom="page">
                <wp:posOffset>9988550</wp:posOffset>
              </wp:positionV>
              <wp:extent cx="5156200" cy="228600"/>
              <wp:effectExtent l="0" t="0" r="6350" b="0"/>
              <wp:wrapNone/>
              <wp:docPr id="560706123" name="Text Box 560706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A620" w14:textId="77777777" w:rsidR="008727E1" w:rsidRDefault="00F62C13">
                          <w:pPr>
                            <w:spacing w:before="13"/>
                            <w:ind w:left="20"/>
                            <w:rPr>
                              <w:rFonts w:ascii="Arial"/>
                              <w:color w:val="1B365D"/>
                            </w:rPr>
                          </w:pPr>
                          <w:hyperlink r:id="rId1">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5"/>
                            </w:rPr>
                            <w:t xml:space="preserve"> </w:t>
                          </w:r>
                          <w:r>
                            <w:rPr>
                              <w:rFonts w:ascii="Arial"/>
                              <w:color w:val="1B365D"/>
                            </w:rPr>
                            <w:t>Fair</w:t>
                          </w:r>
                          <w:r>
                            <w:rPr>
                              <w:rFonts w:ascii="Arial"/>
                              <w:color w:val="1B365D"/>
                              <w:spacing w:val="-1"/>
                            </w:rPr>
                            <w:t xml:space="preserve"> </w:t>
                          </w:r>
                          <w:r>
                            <w:rPr>
                              <w:rFonts w:ascii="Arial"/>
                              <w:color w:val="1B365D"/>
                            </w:rPr>
                            <w:t>Work</w:t>
                          </w:r>
                          <w:r>
                            <w:rPr>
                              <w:rFonts w:ascii="Arial"/>
                              <w:color w:val="1B365D"/>
                              <w:spacing w:val="-6"/>
                            </w:rPr>
                            <w:t xml:space="preserve"> </w:t>
                          </w:r>
                          <w:r>
                            <w:rPr>
                              <w:rFonts w:ascii="Arial"/>
                              <w:color w:val="1B365D"/>
                            </w:rPr>
                            <w:t>Infoline:</w:t>
                          </w:r>
                          <w:r>
                            <w:rPr>
                              <w:rFonts w:ascii="Arial"/>
                              <w:color w:val="1B365D"/>
                              <w:spacing w:val="-3"/>
                            </w:rPr>
                            <w:t xml:space="preserve"> </w:t>
                          </w:r>
                          <w:r>
                            <w:rPr>
                              <w:rFonts w:ascii="Arial"/>
                              <w:color w:val="1B365D"/>
                            </w:rPr>
                            <w:t>13</w:t>
                          </w:r>
                          <w:r>
                            <w:rPr>
                              <w:rFonts w:ascii="Arial"/>
                              <w:color w:val="1B365D"/>
                              <w:spacing w:val="-4"/>
                            </w:rPr>
                            <w:t xml:space="preserve"> </w:t>
                          </w:r>
                          <w:r>
                            <w:rPr>
                              <w:rFonts w:ascii="Arial"/>
                              <w:color w:val="1B365D"/>
                            </w:rPr>
                            <w:t>13</w:t>
                          </w:r>
                          <w:r>
                            <w:rPr>
                              <w:rFonts w:ascii="Arial"/>
                              <w:color w:val="1B365D"/>
                              <w:spacing w:val="-5"/>
                            </w:rPr>
                            <w:t xml:space="preserve"> </w:t>
                          </w:r>
                          <w:r>
                            <w:rPr>
                              <w:rFonts w:ascii="Arial"/>
                              <w:color w:val="1B365D"/>
                            </w:rPr>
                            <w:t>94</w:t>
                          </w:r>
                          <w:r>
                            <w:rPr>
                              <w:rFonts w:ascii="Arial"/>
                              <w:color w:val="1B365D"/>
                              <w:spacing w:val="-4"/>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Pr>
                              <w:rFonts w:ascii="Arial"/>
                              <w:color w:val="1B365D"/>
                            </w:rPr>
                            <w:t>43</w:t>
                          </w:r>
                          <w:r>
                            <w:rPr>
                              <w:rFonts w:ascii="Arial"/>
                              <w:color w:val="1B365D"/>
                              <w:spacing w:val="-4"/>
                            </w:rPr>
                            <w:t xml:space="preserve"> </w:t>
                          </w:r>
                          <w:r>
                            <w:rPr>
                              <w:rFonts w:ascii="Arial"/>
                              <w:color w:val="1B365D"/>
                            </w:rPr>
                            <w:t>884</w:t>
                          </w:r>
                          <w:r>
                            <w:rPr>
                              <w:rFonts w:ascii="Arial"/>
                              <w:color w:val="1B365D"/>
                              <w:spacing w:val="-4"/>
                            </w:rPr>
                            <w:t xml:space="preserve"> </w:t>
                          </w:r>
                          <w:r>
                            <w:rPr>
                              <w:rFonts w:ascii="Arial"/>
                              <w:color w:val="1B365D"/>
                            </w:rPr>
                            <w:t>188</w:t>
                          </w:r>
                          <w:r>
                            <w:rPr>
                              <w:rFonts w:ascii="Arial"/>
                              <w:color w:val="1B365D"/>
                              <w:spacing w:val="-5"/>
                            </w:rPr>
                            <w:t xml:space="preserve"> 232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6B29C51" id="Text Box 560706123" o:spid="_x0000_s1034" type="#_x0000_t202" style="position:absolute;margin-left:71pt;margin-top:786.5pt;width:406pt;height: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" filled="f" stroked="f">
              <v:textbox inset="0,0,0,0">
                <w:txbxContent>
                  <w:p w14:paraId="1AF6A620" w14:textId="77777777" w:rsidR="008727E1" w:rsidRDefault="00F62C13">
                    <w:pPr>
                      <w:spacing w:before="13"/>
                      <w:ind w:left="20"/>
                      <w:rPr>
                        <w:rFonts w:ascii="Arial"/>
                        <w:color w:val="1B365D"/>
                      </w:rPr>
                    </w:pPr>
                    <w:hyperlink r:id="rId2">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5"/>
                      </w:rPr>
                      <w:t xml:space="preserve"> </w:t>
                    </w:r>
                    <w:r>
                      <w:rPr>
                        <w:rFonts w:ascii="Arial"/>
                        <w:color w:val="1B365D"/>
                      </w:rPr>
                      <w:t>Fair</w:t>
                    </w:r>
                    <w:r>
                      <w:rPr>
                        <w:rFonts w:ascii="Arial"/>
                        <w:color w:val="1B365D"/>
                        <w:spacing w:val="-1"/>
                      </w:rPr>
                      <w:t xml:space="preserve"> </w:t>
                    </w:r>
                    <w:r>
                      <w:rPr>
                        <w:rFonts w:ascii="Arial"/>
                        <w:color w:val="1B365D"/>
                      </w:rPr>
                      <w:t>Work</w:t>
                    </w:r>
                    <w:r>
                      <w:rPr>
                        <w:rFonts w:ascii="Arial"/>
                        <w:color w:val="1B365D"/>
                        <w:spacing w:val="-6"/>
                      </w:rPr>
                      <w:t xml:space="preserve"> </w:t>
                    </w:r>
                    <w:r>
                      <w:rPr>
                        <w:rFonts w:ascii="Arial"/>
                        <w:color w:val="1B365D"/>
                      </w:rPr>
                      <w:t>Infoline:</w:t>
                    </w:r>
                    <w:r>
                      <w:rPr>
                        <w:rFonts w:ascii="Arial"/>
                        <w:color w:val="1B365D"/>
                        <w:spacing w:val="-3"/>
                      </w:rPr>
                      <w:t xml:space="preserve"> </w:t>
                    </w:r>
                    <w:r>
                      <w:rPr>
                        <w:rFonts w:ascii="Arial"/>
                        <w:color w:val="1B365D"/>
                      </w:rPr>
                      <w:t>13</w:t>
                    </w:r>
                    <w:r>
                      <w:rPr>
                        <w:rFonts w:ascii="Arial"/>
                        <w:color w:val="1B365D"/>
                        <w:spacing w:val="-4"/>
                      </w:rPr>
                      <w:t xml:space="preserve"> </w:t>
                    </w:r>
                    <w:r>
                      <w:rPr>
                        <w:rFonts w:ascii="Arial"/>
                        <w:color w:val="1B365D"/>
                      </w:rPr>
                      <w:t>13</w:t>
                    </w:r>
                    <w:r>
                      <w:rPr>
                        <w:rFonts w:ascii="Arial"/>
                        <w:color w:val="1B365D"/>
                        <w:spacing w:val="-5"/>
                      </w:rPr>
                      <w:t xml:space="preserve"> </w:t>
                    </w:r>
                    <w:r>
                      <w:rPr>
                        <w:rFonts w:ascii="Arial"/>
                        <w:color w:val="1B365D"/>
                      </w:rPr>
                      <w:t>94</w:t>
                    </w:r>
                    <w:r>
                      <w:rPr>
                        <w:rFonts w:ascii="Arial"/>
                        <w:color w:val="1B365D"/>
                        <w:spacing w:val="-4"/>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Pr>
                        <w:rFonts w:ascii="Arial"/>
                        <w:color w:val="1B365D"/>
                      </w:rPr>
                      <w:t>43</w:t>
                    </w:r>
                    <w:r>
                      <w:rPr>
                        <w:rFonts w:ascii="Arial"/>
                        <w:color w:val="1B365D"/>
                        <w:spacing w:val="-4"/>
                      </w:rPr>
                      <w:t xml:space="preserve"> </w:t>
                    </w:r>
                    <w:r>
                      <w:rPr>
                        <w:rFonts w:ascii="Arial"/>
                        <w:color w:val="1B365D"/>
                      </w:rPr>
                      <w:t>884</w:t>
                    </w:r>
                    <w:r>
                      <w:rPr>
                        <w:rFonts w:ascii="Arial"/>
                        <w:color w:val="1B365D"/>
                        <w:spacing w:val="-4"/>
                      </w:rPr>
                      <w:t xml:space="preserve"> </w:t>
                    </w:r>
                    <w:r>
                      <w:rPr>
                        <w:rFonts w:ascii="Arial"/>
                        <w:color w:val="1B365D"/>
                      </w:rPr>
                      <w:t>188</w:t>
                    </w:r>
                    <w:r>
                      <w:rPr>
                        <w:rFonts w:ascii="Arial"/>
                        <w:color w:val="1B365D"/>
                        <w:spacing w:val="-5"/>
                      </w:rPr>
                      <w:t xml:space="preserve"> 232</w:t>
                    </w:r>
                  </w:p>
                </w:txbxContent>
              </v:textbox>
              <w10:wrap anchorx="page" anchory="page"/>
            </v:shape>
          </w:pict>
        </mc:Fallback>
      </mc:AlternateContent>
    </w:r>
    <w:r w:rsidR="00F62C13">
      <w:rPr>
        <w:noProof/>
      </w:rPr>
      <mc:AlternateContent>
        <mc:Choice Requires="wps">
          <w:drawing>
            <wp:anchor distT="0" distB="0" distL="114300" distR="114300" simplePos="0" relativeHeight="251658258" behindDoc="1" locked="0" layoutInCell="1" allowOverlap="1" wp14:anchorId="26957CA9" wp14:editId="35CB5878">
              <wp:simplePos x="0" y="0"/>
              <wp:positionH relativeFrom="page">
                <wp:posOffset>6897370</wp:posOffset>
              </wp:positionH>
              <wp:positionV relativeFrom="page">
                <wp:posOffset>10029190</wp:posOffset>
              </wp:positionV>
              <wp:extent cx="663575" cy="663575"/>
              <wp:effectExtent l="0" t="0" r="0" b="0"/>
              <wp:wrapNone/>
              <wp:docPr id="1947584879" name="Freeform: Shape 1947584879"/>
              <wp:cNvGraphicFramePr/>
              <a:graphic xmlns:a="http://schemas.openxmlformats.org/drawingml/2006/main">
                <a:graphicData uri="http://schemas.microsoft.com/office/word/2010/wordprocessingShape">
                  <wps:wsp>
                    <wps:cNvSpPr/>
                    <wps:spPr bwMode="auto">
                      <a:xfrm>
                        <a:off x="0" y="0"/>
                        <a:ext cx="663575" cy="663575"/>
                      </a:xfrm>
                      <a:custGeom>
                        <a:avLst/>
                        <a:gdLst>
                          <a:gd name="T0" fmla="+- 0 11906 10862"/>
                          <a:gd name="T1" fmla="*/ T0 w 1045"/>
                          <a:gd name="T2" fmla="+- 0 15794 15794"/>
                          <a:gd name="T3" fmla="*/ 15794 h 1045"/>
                          <a:gd name="T4" fmla="+- 0 10862 10862"/>
                          <a:gd name="T5" fmla="*/ T4 w 1045"/>
                          <a:gd name="T6" fmla="+- 0 16838 15794"/>
                          <a:gd name="T7" fmla="*/ 16838 h 1045"/>
                          <a:gd name="T8" fmla="+- 0 11906 10862"/>
                          <a:gd name="T9" fmla="*/ T8 w 1045"/>
                          <a:gd name="T10" fmla="+- 0 16838 15794"/>
                          <a:gd name="T11" fmla="*/ 16838 h 1045"/>
                          <a:gd name="T12" fmla="+- 0 11906 10862"/>
                          <a:gd name="T13" fmla="*/ T12 w 1045"/>
                          <a:gd name="T14" fmla="+- 0 15794 15794"/>
                          <a:gd name="T15" fmla="*/ 15794 h 1045"/>
                        </a:gdLst>
                        <a:ahLst/>
                        <a:cxnLst>
                          <a:cxn ang="0">
                            <a:pos x="T1" y="T3"/>
                          </a:cxn>
                          <a:cxn ang="0">
                            <a:pos x="T5" y="T7"/>
                          </a:cxn>
                          <a:cxn ang="0">
                            <a:pos x="T9" y="T11"/>
                          </a:cxn>
                          <a:cxn ang="0">
                            <a:pos x="T13" y="T15"/>
                          </a:cxn>
                        </a:cxnLst>
                        <a:rect l="0" t="0" r="r" b="b"/>
                        <a:pathLst>
                          <a:path w="1045" h="1045">
                            <a:moveTo>
                              <a:pt x="1044" y="0"/>
                            </a:moveTo>
                            <a:lnTo>
                              <a:pt x="0" y="1044"/>
                            </a:lnTo>
                            <a:lnTo>
                              <a:pt x="1044" y="1044"/>
                            </a:lnTo>
                            <a:lnTo>
                              <a:pt x="1044" y="0"/>
                            </a:lnTo>
                            <a:close/>
                          </a:path>
                        </a:pathLst>
                      </a:custGeom>
                      <a:solidFill>
                        <a:srgbClr val="9BCAEB">
                          <a:alpha val="3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673C574" id="Freeform: Shape 1947584879" o:spid="_x0000_s1026" style="position:absolute;margin-left:543.1pt;margin-top:789.7pt;width:52.25pt;height:52.2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5,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" path="m1044,l,1044r1044,l1044,xe" fillcolor="#9bcaeb" stroked="f">
              <v:fill opacity="19789f"/>
              <v:path arrowok="t" o:connecttype="custom" o:connectlocs="662940,10029190;0,10692130;662940,10692130;662940,10029190" o:connectangles="0,0,0,0"/>
              <w10:wrap anchorx="page" anchory="page"/>
            </v:shape>
          </w:pict>
        </mc:Fallback>
      </mc:AlternateContent>
    </w:r>
    <w:r w:rsidR="00F62C13">
      <w:rPr>
        <w:noProof/>
      </w:rPr>
      <mc:AlternateContent>
        <mc:Choice Requires="wps">
          <w:drawing>
            <wp:anchor distT="0" distB="0" distL="114300" distR="114300" simplePos="0" relativeHeight="251658259" behindDoc="1" locked="0" layoutInCell="1" allowOverlap="1" wp14:anchorId="4AEC0E3E" wp14:editId="38E7E956">
              <wp:simplePos x="0" y="0"/>
              <wp:positionH relativeFrom="page">
                <wp:posOffset>914400</wp:posOffset>
              </wp:positionH>
              <wp:positionV relativeFrom="page">
                <wp:posOffset>9832975</wp:posOffset>
              </wp:positionV>
              <wp:extent cx="3369945" cy="0"/>
              <wp:effectExtent l="0" t="0" r="0" b="0"/>
              <wp:wrapNone/>
              <wp:docPr id="971079826" name="Straight Connector 971079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9945" cy="0"/>
                      </a:xfrm>
                      <a:prstGeom prst="line">
                        <a:avLst/>
                      </a:prstGeom>
                      <a:noFill/>
                      <a:ln w="12700">
                        <a:solidFill>
                          <a:srgbClr val="FFB8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9DC81" id="Straight Connector 971079826" o:spid="_x0000_s1026" style="position:absolute;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4.25pt" to="337.35pt,7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" strokecolor="#ffb81c" strokeweight="1pt">
              <w10:wrap anchorx="page" anchory="pag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1A06" w14:textId="77777777" w:rsidR="008727E1" w:rsidRDefault="00F62C13">
    <w:pPr>
      <w:pStyle w:val="Footer"/>
      <w:rPr>
        <w:color w:val="FF0000"/>
      </w:rPr>
    </w:pPr>
    <w:r>
      <w:rPr>
        <w:noProof/>
        <w14:ligatures w14:val="standardContextual"/>
      </w:rPr>
      <mc:AlternateContent>
        <mc:Choice Requires="wps">
          <w:drawing>
            <wp:anchor distT="0" distB="0" distL="0" distR="0" simplePos="0" relativeHeight="251658261" behindDoc="0" locked="0" layoutInCell="1" allowOverlap="1" wp14:anchorId="61E61509" wp14:editId="52C1DC5A">
              <wp:simplePos x="0" y="0"/>
              <wp:positionH relativeFrom="page">
                <wp:align>center</wp:align>
              </wp:positionH>
              <wp:positionV relativeFrom="page">
                <wp:align>bottom</wp:align>
              </wp:positionV>
              <wp:extent cx="443865" cy="443865"/>
              <wp:effectExtent l="0" t="0" r="3175" b="0"/>
              <wp:wrapNone/>
              <wp:docPr id="1423344064" name="Text Box 142334406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7F984"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61509" id="_x0000_t202" coordsize="21600,21600" o:spt="202" path="m,l,21600r21600,l21600,xe">
              <v:stroke joinstyle="miter"/>
              <v:path gradientshapeok="t" o:connecttype="rect"/>
            </v:shapetype>
            <v:shape id="Text Box 1423344064" o:spid="_x0000_s1036" type="#_x0000_t202" alt="OFFICIAL: Sensitive//Legal Privilege" style="position:absolute;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E17F984"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B131" w14:textId="77777777" w:rsidR="008727E1" w:rsidRDefault="008727E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855" w14:textId="77777777" w:rsidR="008727E1" w:rsidRDefault="008727E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DBBE" w14:textId="77777777" w:rsidR="008727E1" w:rsidRDefault="0087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224B" w14:textId="77777777" w:rsidR="00A51686" w:rsidRDefault="00A51686">
      <w:r>
        <w:separator/>
      </w:r>
    </w:p>
  </w:footnote>
  <w:footnote w:type="continuationSeparator" w:id="0">
    <w:p w14:paraId="28ECB799" w14:textId="77777777" w:rsidR="00A51686" w:rsidRDefault="00A51686">
      <w:r>
        <w:continuationSeparator/>
      </w:r>
    </w:p>
  </w:footnote>
  <w:footnote w:type="continuationNotice" w:id="1">
    <w:p w14:paraId="33104CC1" w14:textId="77777777" w:rsidR="00A51686" w:rsidRDefault="00A51686"/>
  </w:footnote>
  <w:footnote w:id="2">
    <w:p w14:paraId="47A33227" w14:textId="59C09A6B" w:rsidR="006F4DC9" w:rsidRPr="00C92DE1" w:rsidRDefault="006F4DC9" w:rsidP="006F4DC9">
      <w:pPr>
        <w:pStyle w:val="FootnoteText"/>
        <w:jc w:val="both"/>
        <w:rPr>
          <w:lang w:val="en-AU"/>
        </w:rPr>
      </w:pPr>
      <w:r w:rsidRPr="00C92DE1">
        <w:rPr>
          <w:rStyle w:val="FootnoteReference"/>
        </w:rPr>
        <w:footnoteRef/>
      </w:r>
      <w:r w:rsidRPr="00C92DE1">
        <w:t xml:space="preserve"> Employee claims are managed by a dedicated team within the Wider Compliance Review team but are not limited by the end date of the Wider Compliance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453F" w14:textId="65CEBF2B" w:rsidR="008727E1" w:rsidRDefault="00F62C13">
    <w:pPr>
      <w:pStyle w:val="Header"/>
      <w:rPr>
        <w:color w:val="FF0000"/>
      </w:rPr>
    </w:pPr>
    <w:r>
      <w:rPr>
        <w:noProof/>
        <w14:ligatures w14:val="standardContextual"/>
      </w:rPr>
      <mc:AlternateContent>
        <mc:Choice Requires="wps">
          <w:drawing>
            <wp:anchor distT="0" distB="0" distL="0" distR="0" simplePos="0" relativeHeight="251658247" behindDoc="0" locked="0" layoutInCell="1" allowOverlap="1" wp14:anchorId="3330EB22" wp14:editId="76B951F0">
              <wp:simplePos x="0" y="0"/>
              <wp:positionH relativeFrom="page">
                <wp:align>center</wp:align>
              </wp:positionH>
              <wp:positionV relativeFrom="page">
                <wp:align>top</wp:align>
              </wp:positionV>
              <wp:extent cx="443865" cy="443865"/>
              <wp:effectExtent l="0" t="0" r="3175" b="15240"/>
              <wp:wrapNone/>
              <wp:docPr id="747614811" name="Text Box 74761481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8127E"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0EB22" id="_x0000_t202" coordsize="21600,21600" o:spt="202" path="m,l,21600r21600,l21600,xe">
              <v:stroke joinstyle="miter"/>
              <v:path gradientshapeok="t" o:connecttype="rect"/>
            </v:shapetype>
            <v:shape id="Text Box 747614811" o:spid="_x0000_s1026" type="#_x0000_t202" alt="OFFICIAL: Sensitive//Legal Privilege"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98127E"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05F8" w14:textId="72DB656B" w:rsidR="008727E1" w:rsidRDefault="00F62C13">
    <w:pPr>
      <w:pStyle w:val="Header"/>
      <w:rPr>
        <w:color w:val="FF0000"/>
      </w:rPr>
    </w:pPr>
    <w:r>
      <w:rPr>
        <w:noProof/>
        <w14:ligatures w14:val="standardContextual"/>
      </w:rPr>
      <mc:AlternateContent>
        <mc:Choice Requires="wps">
          <w:drawing>
            <wp:anchor distT="0" distB="0" distL="0" distR="0" simplePos="0" relativeHeight="251658245" behindDoc="0" locked="0" layoutInCell="1" allowOverlap="1" wp14:anchorId="60410E5B" wp14:editId="3AD094FF">
              <wp:simplePos x="0" y="0"/>
              <wp:positionH relativeFrom="page">
                <wp:align>center</wp:align>
              </wp:positionH>
              <wp:positionV relativeFrom="page">
                <wp:align>top</wp:align>
              </wp:positionV>
              <wp:extent cx="443865" cy="443865"/>
              <wp:effectExtent l="0" t="0" r="3175" b="15240"/>
              <wp:wrapNone/>
              <wp:docPr id="1900418270" name="Text Box 1900418270"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2ABF83"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0E5B" id="_x0000_t202" coordsize="21600,21600" o:spt="202" path="m,l,21600r21600,l21600,xe">
              <v:stroke joinstyle="miter"/>
              <v:path gradientshapeok="t" o:connecttype="rect"/>
            </v:shapetype>
            <v:shape id="Text Box 1900418270" o:spid="_x0000_s1029" type="#_x0000_t202" alt="OFFICIAL: Sensitive//Legal Privileg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12ABF83"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707A" w14:textId="64CA6DA6" w:rsidR="008727E1" w:rsidRDefault="00F62C13">
    <w:pPr>
      <w:pStyle w:val="Header"/>
      <w:rPr>
        <w:color w:val="FF0000"/>
      </w:rPr>
    </w:pPr>
    <w:r>
      <w:rPr>
        <w:noProof/>
        <w14:ligatures w14:val="standardContextual"/>
      </w:rPr>
      <mc:AlternateContent>
        <mc:Choice Requires="wps">
          <w:drawing>
            <wp:anchor distT="0" distB="0" distL="0" distR="0" simplePos="0" relativeHeight="251658240" behindDoc="0" locked="0" layoutInCell="1" allowOverlap="1" wp14:anchorId="26EE8FD9" wp14:editId="291134AD">
              <wp:simplePos x="0" y="0"/>
              <wp:positionH relativeFrom="page">
                <wp:align>center</wp:align>
              </wp:positionH>
              <wp:positionV relativeFrom="page">
                <wp:align>top</wp:align>
              </wp:positionV>
              <wp:extent cx="443865" cy="443865"/>
              <wp:effectExtent l="0" t="0" r="3175" b="15240"/>
              <wp:wrapNone/>
              <wp:docPr id="116829601" name="Text Box 11682960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3CD8A"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E8FD9" id="_x0000_t202" coordsize="21600,21600" o:spt="202" path="m,l,21600r21600,l21600,xe">
              <v:stroke joinstyle="miter"/>
              <v:path gradientshapeok="t" o:connecttype="rect"/>
            </v:shapetype>
            <v:shape id="Text Box 116829601" o:spid="_x0000_s1031" type="#_x0000_t202" alt="OFFICIAL: Sensitive//Legal Privileg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1A3CD8A"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EC5" w14:textId="44DD6281" w:rsidR="008727E1" w:rsidRDefault="008727E1">
    <w:pPr>
      <w:pStyle w:val="Header"/>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29C2" w14:textId="6268AD3A" w:rsidR="008727E1" w:rsidRDefault="00F62C13">
    <w:pPr>
      <w:pStyle w:val="Header"/>
      <w:rPr>
        <w:color w:val="FF0000"/>
      </w:rPr>
    </w:pPr>
    <w:r>
      <w:rPr>
        <w:noProof/>
        <w14:ligatures w14:val="standardContextual"/>
      </w:rPr>
      <mc:AlternateContent>
        <mc:Choice Requires="wps">
          <w:drawing>
            <wp:anchor distT="0" distB="0" distL="0" distR="0" simplePos="0" relativeHeight="251658260" behindDoc="0" locked="0" layoutInCell="1" allowOverlap="1" wp14:anchorId="500696C5" wp14:editId="27D2ED4B">
              <wp:simplePos x="0" y="0"/>
              <wp:positionH relativeFrom="page">
                <wp:align>center</wp:align>
              </wp:positionH>
              <wp:positionV relativeFrom="page">
                <wp:align>top</wp:align>
              </wp:positionV>
              <wp:extent cx="443865" cy="443865"/>
              <wp:effectExtent l="0" t="0" r="3175" b="15240"/>
              <wp:wrapNone/>
              <wp:docPr id="1311734259" name="Text Box 1311734259"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D99E4"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696C5" id="_x0000_t202" coordsize="21600,21600" o:spt="202" path="m,l,21600r21600,l21600,xe">
              <v:stroke joinstyle="miter"/>
              <v:path gradientshapeok="t" o:connecttype="rect"/>
            </v:shapetype>
            <v:shape id="Text Box 1311734259" o:spid="_x0000_s1035" type="#_x0000_t202" alt="OFFICIAL: Sensitive//Legal Privilege" style="position:absolute;margin-left:0;margin-top:0;width:34.95pt;height:34.9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3CAD99E4" w14:textId="77777777" w:rsidR="008727E1" w:rsidRPr="003B5DA8" w:rsidRDefault="00F62C13">
                    <w:pPr>
                      <w:rPr>
                        <w:rFonts w:ascii="Arial" w:eastAsia="Arial" w:hAnsi="Arial" w:cs="Arial"/>
                        <w:noProof/>
                        <w:color w:val="FF0000"/>
                        <w:sz w:val="24"/>
                        <w:szCs w:val="24"/>
                      </w:rPr>
                    </w:pPr>
                    <w:r w:rsidRPr="003B5DA8">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38A2" w14:textId="5DFAF182" w:rsidR="008727E1" w:rsidRDefault="008727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BA1D" w14:textId="7F0FFD09" w:rsidR="008727E1" w:rsidRDefault="008727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87BA" w14:textId="7C18C999" w:rsidR="008727E1" w:rsidRDefault="0087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0B1"/>
    <w:multiLevelType w:val="hybridMultilevel"/>
    <w:tmpl w:val="67164EBA"/>
    <w:lvl w:ilvl="0" w:tplc="D67CDA4A">
      <w:start w:val="1"/>
      <w:numFmt w:val="bullet"/>
      <w:lvlText w:val=""/>
      <w:lvlJc w:val="left"/>
      <w:pPr>
        <w:ind w:left="360" w:hanging="360"/>
      </w:pPr>
      <w:rPr>
        <w:rFonts w:ascii="Symbol" w:hAnsi="Symbol" w:hint="default"/>
      </w:rPr>
    </w:lvl>
    <w:lvl w:ilvl="1" w:tplc="D3D4F9C0" w:tentative="1">
      <w:start w:val="1"/>
      <w:numFmt w:val="bullet"/>
      <w:lvlText w:val="o"/>
      <w:lvlJc w:val="left"/>
      <w:pPr>
        <w:ind w:left="1080" w:hanging="360"/>
      </w:pPr>
      <w:rPr>
        <w:rFonts w:ascii="Courier New" w:hAnsi="Courier New" w:cs="Courier New" w:hint="default"/>
      </w:rPr>
    </w:lvl>
    <w:lvl w:ilvl="2" w:tplc="FD6E3180" w:tentative="1">
      <w:start w:val="1"/>
      <w:numFmt w:val="bullet"/>
      <w:lvlText w:val=""/>
      <w:lvlJc w:val="left"/>
      <w:pPr>
        <w:ind w:left="1800" w:hanging="360"/>
      </w:pPr>
      <w:rPr>
        <w:rFonts w:ascii="Wingdings" w:hAnsi="Wingdings" w:hint="default"/>
      </w:rPr>
    </w:lvl>
    <w:lvl w:ilvl="3" w:tplc="48321CA2" w:tentative="1">
      <w:start w:val="1"/>
      <w:numFmt w:val="bullet"/>
      <w:lvlText w:val=""/>
      <w:lvlJc w:val="left"/>
      <w:pPr>
        <w:ind w:left="2520" w:hanging="360"/>
      </w:pPr>
      <w:rPr>
        <w:rFonts w:ascii="Symbol" w:hAnsi="Symbol" w:hint="default"/>
      </w:rPr>
    </w:lvl>
    <w:lvl w:ilvl="4" w:tplc="D5EEC7DC" w:tentative="1">
      <w:start w:val="1"/>
      <w:numFmt w:val="bullet"/>
      <w:lvlText w:val="o"/>
      <w:lvlJc w:val="left"/>
      <w:pPr>
        <w:ind w:left="3240" w:hanging="360"/>
      </w:pPr>
      <w:rPr>
        <w:rFonts w:ascii="Courier New" w:hAnsi="Courier New" w:cs="Courier New" w:hint="default"/>
      </w:rPr>
    </w:lvl>
    <w:lvl w:ilvl="5" w:tplc="B5609518" w:tentative="1">
      <w:start w:val="1"/>
      <w:numFmt w:val="bullet"/>
      <w:lvlText w:val=""/>
      <w:lvlJc w:val="left"/>
      <w:pPr>
        <w:ind w:left="3960" w:hanging="360"/>
      </w:pPr>
      <w:rPr>
        <w:rFonts w:ascii="Wingdings" w:hAnsi="Wingdings" w:hint="default"/>
      </w:rPr>
    </w:lvl>
    <w:lvl w:ilvl="6" w:tplc="60865880" w:tentative="1">
      <w:start w:val="1"/>
      <w:numFmt w:val="bullet"/>
      <w:lvlText w:val=""/>
      <w:lvlJc w:val="left"/>
      <w:pPr>
        <w:ind w:left="4680" w:hanging="360"/>
      </w:pPr>
      <w:rPr>
        <w:rFonts w:ascii="Symbol" w:hAnsi="Symbol" w:hint="default"/>
      </w:rPr>
    </w:lvl>
    <w:lvl w:ilvl="7" w:tplc="8C9E0340" w:tentative="1">
      <w:start w:val="1"/>
      <w:numFmt w:val="bullet"/>
      <w:lvlText w:val="o"/>
      <w:lvlJc w:val="left"/>
      <w:pPr>
        <w:ind w:left="5400" w:hanging="360"/>
      </w:pPr>
      <w:rPr>
        <w:rFonts w:ascii="Courier New" w:hAnsi="Courier New" w:cs="Courier New" w:hint="default"/>
      </w:rPr>
    </w:lvl>
    <w:lvl w:ilvl="8" w:tplc="EDAC7164" w:tentative="1">
      <w:start w:val="1"/>
      <w:numFmt w:val="bullet"/>
      <w:lvlText w:val=""/>
      <w:lvlJc w:val="left"/>
      <w:pPr>
        <w:ind w:left="6120" w:hanging="360"/>
      </w:pPr>
      <w:rPr>
        <w:rFonts w:ascii="Wingdings" w:hAnsi="Wingdings" w:hint="default"/>
      </w:rPr>
    </w:lvl>
  </w:abstractNum>
  <w:abstractNum w:abstractNumId="1" w15:restartNumberingAfterBreak="0">
    <w:nsid w:val="07823FAD"/>
    <w:multiLevelType w:val="hybridMultilevel"/>
    <w:tmpl w:val="22128BA0"/>
    <w:lvl w:ilvl="0" w:tplc="1EC0FD24">
      <w:start w:val="1"/>
      <w:numFmt w:val="bullet"/>
      <w:lvlText w:val=""/>
      <w:lvlJc w:val="left"/>
      <w:pPr>
        <w:ind w:left="720" w:hanging="360"/>
      </w:pPr>
      <w:rPr>
        <w:rFonts w:ascii="Symbol" w:hAnsi="Symbol"/>
      </w:rPr>
    </w:lvl>
    <w:lvl w:ilvl="1" w:tplc="FA60CEE0">
      <w:start w:val="1"/>
      <w:numFmt w:val="bullet"/>
      <w:lvlText w:val=""/>
      <w:lvlJc w:val="left"/>
      <w:pPr>
        <w:ind w:left="720" w:hanging="360"/>
      </w:pPr>
      <w:rPr>
        <w:rFonts w:ascii="Symbol" w:hAnsi="Symbol"/>
      </w:rPr>
    </w:lvl>
    <w:lvl w:ilvl="2" w:tplc="1CA07ECE">
      <w:start w:val="1"/>
      <w:numFmt w:val="bullet"/>
      <w:lvlText w:val=""/>
      <w:lvlJc w:val="left"/>
      <w:pPr>
        <w:ind w:left="720" w:hanging="360"/>
      </w:pPr>
      <w:rPr>
        <w:rFonts w:ascii="Symbol" w:hAnsi="Symbol"/>
      </w:rPr>
    </w:lvl>
    <w:lvl w:ilvl="3" w:tplc="1556C74A">
      <w:start w:val="1"/>
      <w:numFmt w:val="bullet"/>
      <w:lvlText w:val=""/>
      <w:lvlJc w:val="left"/>
      <w:pPr>
        <w:ind w:left="720" w:hanging="360"/>
      </w:pPr>
      <w:rPr>
        <w:rFonts w:ascii="Symbol" w:hAnsi="Symbol"/>
      </w:rPr>
    </w:lvl>
    <w:lvl w:ilvl="4" w:tplc="1EBEBA1C">
      <w:start w:val="1"/>
      <w:numFmt w:val="bullet"/>
      <w:lvlText w:val=""/>
      <w:lvlJc w:val="left"/>
      <w:pPr>
        <w:ind w:left="720" w:hanging="360"/>
      </w:pPr>
      <w:rPr>
        <w:rFonts w:ascii="Symbol" w:hAnsi="Symbol"/>
      </w:rPr>
    </w:lvl>
    <w:lvl w:ilvl="5" w:tplc="4DB69B80">
      <w:start w:val="1"/>
      <w:numFmt w:val="bullet"/>
      <w:lvlText w:val=""/>
      <w:lvlJc w:val="left"/>
      <w:pPr>
        <w:ind w:left="720" w:hanging="360"/>
      </w:pPr>
      <w:rPr>
        <w:rFonts w:ascii="Symbol" w:hAnsi="Symbol"/>
      </w:rPr>
    </w:lvl>
    <w:lvl w:ilvl="6" w:tplc="F678E494">
      <w:start w:val="1"/>
      <w:numFmt w:val="bullet"/>
      <w:lvlText w:val=""/>
      <w:lvlJc w:val="left"/>
      <w:pPr>
        <w:ind w:left="720" w:hanging="360"/>
      </w:pPr>
      <w:rPr>
        <w:rFonts w:ascii="Symbol" w:hAnsi="Symbol"/>
      </w:rPr>
    </w:lvl>
    <w:lvl w:ilvl="7" w:tplc="A3FC9986">
      <w:start w:val="1"/>
      <w:numFmt w:val="bullet"/>
      <w:lvlText w:val=""/>
      <w:lvlJc w:val="left"/>
      <w:pPr>
        <w:ind w:left="720" w:hanging="360"/>
      </w:pPr>
      <w:rPr>
        <w:rFonts w:ascii="Symbol" w:hAnsi="Symbol"/>
      </w:rPr>
    </w:lvl>
    <w:lvl w:ilvl="8" w:tplc="3C34E1E6">
      <w:start w:val="1"/>
      <w:numFmt w:val="bullet"/>
      <w:lvlText w:val=""/>
      <w:lvlJc w:val="left"/>
      <w:pPr>
        <w:ind w:left="720" w:hanging="360"/>
      </w:pPr>
      <w:rPr>
        <w:rFonts w:ascii="Symbol" w:hAnsi="Symbol"/>
      </w:rPr>
    </w:lvl>
  </w:abstractNum>
  <w:abstractNum w:abstractNumId="2" w15:restartNumberingAfterBreak="0">
    <w:nsid w:val="0EA75B44"/>
    <w:multiLevelType w:val="hybridMultilevel"/>
    <w:tmpl w:val="3A88E3F8"/>
    <w:lvl w:ilvl="0" w:tplc="6234DD2E">
      <w:start w:val="1"/>
      <w:numFmt w:val="bullet"/>
      <w:lvlText w:val=""/>
      <w:lvlJc w:val="left"/>
      <w:pPr>
        <w:ind w:left="720" w:hanging="360"/>
      </w:pPr>
      <w:rPr>
        <w:rFonts w:ascii="Symbol" w:hAnsi="Symbol"/>
      </w:rPr>
    </w:lvl>
    <w:lvl w:ilvl="1" w:tplc="64A8DC28">
      <w:start w:val="1"/>
      <w:numFmt w:val="lowerLetter"/>
      <w:lvlText w:val="%2)"/>
      <w:lvlJc w:val="left"/>
      <w:pPr>
        <w:ind w:left="720" w:hanging="360"/>
      </w:pPr>
    </w:lvl>
    <w:lvl w:ilvl="2" w:tplc="6870ED94">
      <w:start w:val="1"/>
      <w:numFmt w:val="lowerLetter"/>
      <w:lvlText w:val="%3)"/>
      <w:lvlJc w:val="left"/>
      <w:pPr>
        <w:ind w:left="720" w:hanging="360"/>
      </w:pPr>
    </w:lvl>
    <w:lvl w:ilvl="3" w:tplc="0292FA70">
      <w:start w:val="1"/>
      <w:numFmt w:val="lowerLetter"/>
      <w:lvlText w:val="%4)"/>
      <w:lvlJc w:val="left"/>
      <w:pPr>
        <w:ind w:left="720" w:hanging="360"/>
      </w:pPr>
    </w:lvl>
    <w:lvl w:ilvl="4" w:tplc="2722CAB4">
      <w:start w:val="1"/>
      <w:numFmt w:val="lowerLetter"/>
      <w:lvlText w:val="%5)"/>
      <w:lvlJc w:val="left"/>
      <w:pPr>
        <w:ind w:left="720" w:hanging="360"/>
      </w:pPr>
    </w:lvl>
    <w:lvl w:ilvl="5" w:tplc="181EA53C">
      <w:start w:val="1"/>
      <w:numFmt w:val="lowerLetter"/>
      <w:lvlText w:val="%6)"/>
      <w:lvlJc w:val="left"/>
      <w:pPr>
        <w:ind w:left="720" w:hanging="360"/>
      </w:pPr>
    </w:lvl>
    <w:lvl w:ilvl="6" w:tplc="7AEE8FA2">
      <w:start w:val="1"/>
      <w:numFmt w:val="lowerLetter"/>
      <w:lvlText w:val="%7)"/>
      <w:lvlJc w:val="left"/>
      <w:pPr>
        <w:ind w:left="720" w:hanging="360"/>
      </w:pPr>
    </w:lvl>
    <w:lvl w:ilvl="7" w:tplc="A83CB3EA">
      <w:start w:val="1"/>
      <w:numFmt w:val="lowerLetter"/>
      <w:lvlText w:val="%8)"/>
      <w:lvlJc w:val="left"/>
      <w:pPr>
        <w:ind w:left="720" w:hanging="360"/>
      </w:pPr>
    </w:lvl>
    <w:lvl w:ilvl="8" w:tplc="BEB4891A">
      <w:start w:val="1"/>
      <w:numFmt w:val="lowerLetter"/>
      <w:lvlText w:val="%9)"/>
      <w:lvlJc w:val="left"/>
      <w:pPr>
        <w:ind w:left="720" w:hanging="360"/>
      </w:pPr>
    </w:lvl>
  </w:abstractNum>
  <w:abstractNum w:abstractNumId="3" w15:restartNumberingAfterBreak="0">
    <w:nsid w:val="11E657DB"/>
    <w:multiLevelType w:val="hybridMultilevel"/>
    <w:tmpl w:val="705C1660"/>
    <w:lvl w:ilvl="0" w:tplc="C8283288">
      <w:numFmt w:val="bullet"/>
      <w:lvlText w:val=""/>
      <w:lvlJc w:val="left"/>
      <w:pPr>
        <w:ind w:left="925" w:hanging="358"/>
      </w:pPr>
      <w:rPr>
        <w:rFonts w:ascii="Symbol" w:eastAsia="Symbol" w:hAnsi="Symbol" w:cs="Symbol" w:hint="default"/>
        <w:b w:val="0"/>
        <w:bCs w:val="0"/>
        <w:i w:val="0"/>
        <w:iCs w:val="0"/>
        <w:w w:val="100"/>
        <w:sz w:val="24"/>
        <w:szCs w:val="24"/>
        <w:lang w:val="en-US" w:eastAsia="en-US" w:bidi="ar-SA"/>
      </w:rPr>
    </w:lvl>
    <w:lvl w:ilvl="1" w:tplc="180CFB7A">
      <w:numFmt w:val="bullet"/>
      <w:lvlText w:val="o"/>
      <w:lvlJc w:val="left"/>
      <w:pPr>
        <w:ind w:left="1355" w:hanging="358"/>
      </w:pPr>
      <w:rPr>
        <w:rFonts w:ascii="Courier New" w:eastAsia="Courier New" w:hAnsi="Courier New" w:cs="Courier New" w:hint="default"/>
        <w:b w:val="0"/>
        <w:bCs w:val="0"/>
        <w:i w:val="0"/>
        <w:iCs w:val="0"/>
        <w:w w:val="100"/>
        <w:sz w:val="24"/>
        <w:szCs w:val="24"/>
        <w:lang w:val="en-US" w:eastAsia="en-US" w:bidi="ar-SA"/>
      </w:rPr>
    </w:lvl>
    <w:lvl w:ilvl="2" w:tplc="1AC0A148">
      <w:numFmt w:val="bullet"/>
      <w:lvlText w:val="•"/>
      <w:lvlJc w:val="left"/>
      <w:pPr>
        <w:ind w:left="2277" w:hanging="358"/>
      </w:pPr>
      <w:rPr>
        <w:rFonts w:hint="default"/>
        <w:lang w:val="en-US" w:eastAsia="en-US" w:bidi="ar-SA"/>
      </w:rPr>
    </w:lvl>
    <w:lvl w:ilvl="3" w:tplc="B6FA1E54">
      <w:numFmt w:val="bullet"/>
      <w:lvlText w:val="•"/>
      <w:lvlJc w:val="left"/>
      <w:pPr>
        <w:ind w:left="3207" w:hanging="358"/>
      </w:pPr>
      <w:rPr>
        <w:rFonts w:hint="default"/>
        <w:lang w:val="en-US" w:eastAsia="en-US" w:bidi="ar-SA"/>
      </w:rPr>
    </w:lvl>
    <w:lvl w:ilvl="4" w:tplc="E8F0E1D2">
      <w:numFmt w:val="bullet"/>
      <w:lvlText w:val="•"/>
      <w:lvlJc w:val="left"/>
      <w:pPr>
        <w:ind w:left="4136" w:hanging="358"/>
      </w:pPr>
      <w:rPr>
        <w:rFonts w:hint="default"/>
        <w:lang w:val="en-US" w:eastAsia="en-US" w:bidi="ar-SA"/>
      </w:rPr>
    </w:lvl>
    <w:lvl w:ilvl="5" w:tplc="EDDE1268">
      <w:numFmt w:val="bullet"/>
      <w:lvlText w:val="•"/>
      <w:lvlJc w:val="left"/>
      <w:pPr>
        <w:ind w:left="5066" w:hanging="358"/>
      </w:pPr>
      <w:rPr>
        <w:rFonts w:hint="default"/>
        <w:lang w:val="en-US" w:eastAsia="en-US" w:bidi="ar-SA"/>
      </w:rPr>
    </w:lvl>
    <w:lvl w:ilvl="6" w:tplc="9C2A62C0">
      <w:numFmt w:val="bullet"/>
      <w:lvlText w:val="•"/>
      <w:lvlJc w:val="left"/>
      <w:pPr>
        <w:ind w:left="5996" w:hanging="358"/>
      </w:pPr>
      <w:rPr>
        <w:rFonts w:hint="default"/>
        <w:lang w:val="en-US" w:eastAsia="en-US" w:bidi="ar-SA"/>
      </w:rPr>
    </w:lvl>
    <w:lvl w:ilvl="7" w:tplc="FE048438">
      <w:numFmt w:val="bullet"/>
      <w:lvlText w:val="•"/>
      <w:lvlJc w:val="left"/>
      <w:pPr>
        <w:ind w:left="6925" w:hanging="358"/>
      </w:pPr>
      <w:rPr>
        <w:rFonts w:hint="default"/>
        <w:lang w:val="en-US" w:eastAsia="en-US" w:bidi="ar-SA"/>
      </w:rPr>
    </w:lvl>
    <w:lvl w:ilvl="8" w:tplc="E8CC6EB2">
      <w:numFmt w:val="bullet"/>
      <w:lvlText w:val="•"/>
      <w:lvlJc w:val="left"/>
      <w:pPr>
        <w:ind w:left="7855" w:hanging="358"/>
      </w:pPr>
      <w:rPr>
        <w:rFonts w:hint="default"/>
        <w:lang w:val="en-US" w:eastAsia="en-US" w:bidi="ar-SA"/>
      </w:rPr>
    </w:lvl>
  </w:abstractNum>
  <w:abstractNum w:abstractNumId="4" w15:restartNumberingAfterBreak="0">
    <w:nsid w:val="1B6E1021"/>
    <w:multiLevelType w:val="hybridMultilevel"/>
    <w:tmpl w:val="E8C0A43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3C61971"/>
    <w:multiLevelType w:val="hybridMultilevel"/>
    <w:tmpl w:val="60D0A3F6"/>
    <w:lvl w:ilvl="0" w:tplc="0C09000F">
      <w:start w:val="1"/>
      <w:numFmt w:val="decimal"/>
      <w:lvlText w:val="%1."/>
      <w:lvlJc w:val="left"/>
      <w:pPr>
        <w:ind w:left="477" w:hanging="358"/>
      </w:pPr>
      <w:rPr>
        <w:b w:val="0"/>
        <w:bCs w:val="0"/>
        <w:i w:val="0"/>
        <w:iCs w:val="0"/>
        <w:w w:val="100"/>
        <w:sz w:val="24"/>
        <w:szCs w:val="24"/>
        <w:lang w:val="en-US" w:eastAsia="en-US" w:bidi="ar-SA"/>
      </w:rPr>
    </w:lvl>
    <w:lvl w:ilvl="1" w:tplc="B30C4816">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CF36E650">
      <w:start w:val="1"/>
      <w:numFmt w:val="lowerRoman"/>
      <w:lvlText w:val="%3)"/>
      <w:lvlJc w:val="left"/>
      <w:pPr>
        <w:ind w:left="1351" w:hanging="358"/>
      </w:pPr>
      <w:rPr>
        <w:rFonts w:ascii="Arial" w:eastAsia="Arial" w:hAnsi="Arial" w:cs="Arial" w:hint="default"/>
        <w:b w:val="0"/>
        <w:bCs w:val="0"/>
        <w:i w:val="0"/>
        <w:iCs w:val="0"/>
        <w:spacing w:val="-2"/>
        <w:w w:val="100"/>
        <w:sz w:val="22"/>
        <w:szCs w:val="22"/>
        <w:lang w:val="en-US" w:eastAsia="en-US" w:bidi="ar-SA"/>
      </w:rPr>
    </w:lvl>
    <w:lvl w:ilvl="3" w:tplc="2A8C87FC">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5FE40326">
      <w:numFmt w:val="bullet"/>
      <w:lvlText w:val="•"/>
      <w:lvlJc w:val="left"/>
      <w:pPr>
        <w:ind w:left="2660" w:hanging="363"/>
      </w:pPr>
      <w:rPr>
        <w:rFonts w:hint="default"/>
        <w:lang w:val="en-US" w:eastAsia="en-US" w:bidi="ar-SA"/>
      </w:rPr>
    </w:lvl>
    <w:lvl w:ilvl="5" w:tplc="095C6EBE">
      <w:numFmt w:val="bullet"/>
      <w:lvlText w:val="•"/>
      <w:lvlJc w:val="left"/>
      <w:pPr>
        <w:ind w:left="3761" w:hanging="363"/>
      </w:pPr>
      <w:rPr>
        <w:rFonts w:hint="default"/>
        <w:lang w:val="en-US" w:eastAsia="en-US" w:bidi="ar-SA"/>
      </w:rPr>
    </w:lvl>
    <w:lvl w:ilvl="6" w:tplc="FDD44E42">
      <w:numFmt w:val="bullet"/>
      <w:lvlText w:val="•"/>
      <w:lvlJc w:val="left"/>
      <w:pPr>
        <w:ind w:left="4862" w:hanging="363"/>
      </w:pPr>
      <w:rPr>
        <w:rFonts w:hint="default"/>
        <w:lang w:val="en-US" w:eastAsia="en-US" w:bidi="ar-SA"/>
      </w:rPr>
    </w:lvl>
    <w:lvl w:ilvl="7" w:tplc="BF42ED0A">
      <w:numFmt w:val="bullet"/>
      <w:lvlText w:val="•"/>
      <w:lvlJc w:val="left"/>
      <w:pPr>
        <w:ind w:left="5963" w:hanging="363"/>
      </w:pPr>
      <w:rPr>
        <w:rFonts w:hint="default"/>
        <w:lang w:val="en-US" w:eastAsia="en-US" w:bidi="ar-SA"/>
      </w:rPr>
    </w:lvl>
    <w:lvl w:ilvl="8" w:tplc="4BE86DCA">
      <w:numFmt w:val="bullet"/>
      <w:lvlText w:val="•"/>
      <w:lvlJc w:val="left"/>
      <w:pPr>
        <w:ind w:left="7064" w:hanging="363"/>
      </w:pPr>
      <w:rPr>
        <w:rFonts w:hint="default"/>
        <w:lang w:val="en-US" w:eastAsia="en-US" w:bidi="ar-SA"/>
      </w:rPr>
    </w:lvl>
  </w:abstractNum>
  <w:abstractNum w:abstractNumId="6" w15:restartNumberingAfterBreak="0">
    <w:nsid w:val="25B264E4"/>
    <w:multiLevelType w:val="hybridMultilevel"/>
    <w:tmpl w:val="1FF2F75A"/>
    <w:lvl w:ilvl="0" w:tplc="0C090017">
      <w:start w:val="1"/>
      <w:numFmt w:val="lowerLetter"/>
      <w:lvlText w:val="%1)"/>
      <w:lvlJc w:val="left"/>
      <w:pPr>
        <w:ind w:left="426" w:hanging="360"/>
      </w:pPr>
      <w:rPr>
        <w:rFonts w:hint="default"/>
        <w:b w:val="0"/>
        <w:bCs w:val="0"/>
        <w:i w:val="0"/>
        <w:iCs w:val="0"/>
        <w:w w:val="100"/>
        <w:sz w:val="24"/>
        <w:szCs w:val="24"/>
        <w:lang w:val="en-US" w:eastAsia="en-US" w:bidi="ar-SA"/>
      </w:rPr>
    </w:lvl>
    <w:lvl w:ilvl="1" w:tplc="E612D7A8">
      <w:numFmt w:val="bullet"/>
      <w:lvlText w:val="•"/>
      <w:lvlJc w:val="left"/>
      <w:pPr>
        <w:ind w:left="1268" w:hanging="360"/>
      </w:pPr>
      <w:rPr>
        <w:rFonts w:hint="default"/>
        <w:lang w:val="en-US" w:eastAsia="en-US" w:bidi="ar-SA"/>
      </w:rPr>
    </w:lvl>
    <w:lvl w:ilvl="2" w:tplc="CEBC8FDC">
      <w:numFmt w:val="bullet"/>
      <w:lvlText w:val="•"/>
      <w:lvlJc w:val="left"/>
      <w:pPr>
        <w:ind w:left="2111" w:hanging="360"/>
      </w:pPr>
      <w:rPr>
        <w:rFonts w:hint="default"/>
        <w:lang w:val="en-US" w:eastAsia="en-US" w:bidi="ar-SA"/>
      </w:rPr>
    </w:lvl>
    <w:lvl w:ilvl="3" w:tplc="5E8C7A58">
      <w:numFmt w:val="bullet"/>
      <w:lvlText w:val="•"/>
      <w:lvlJc w:val="left"/>
      <w:pPr>
        <w:ind w:left="2953" w:hanging="360"/>
      </w:pPr>
      <w:rPr>
        <w:rFonts w:hint="default"/>
        <w:lang w:val="en-US" w:eastAsia="en-US" w:bidi="ar-SA"/>
      </w:rPr>
    </w:lvl>
    <w:lvl w:ilvl="4" w:tplc="032869A0">
      <w:numFmt w:val="bullet"/>
      <w:lvlText w:val="•"/>
      <w:lvlJc w:val="left"/>
      <w:pPr>
        <w:ind w:left="3796" w:hanging="360"/>
      </w:pPr>
      <w:rPr>
        <w:rFonts w:hint="default"/>
        <w:lang w:val="en-US" w:eastAsia="en-US" w:bidi="ar-SA"/>
      </w:rPr>
    </w:lvl>
    <w:lvl w:ilvl="5" w:tplc="7D48ABAC">
      <w:numFmt w:val="bullet"/>
      <w:lvlText w:val="•"/>
      <w:lvlJc w:val="left"/>
      <w:pPr>
        <w:ind w:left="4639" w:hanging="360"/>
      </w:pPr>
      <w:rPr>
        <w:rFonts w:hint="default"/>
        <w:lang w:val="en-US" w:eastAsia="en-US" w:bidi="ar-SA"/>
      </w:rPr>
    </w:lvl>
    <w:lvl w:ilvl="6" w:tplc="5D9EE654">
      <w:numFmt w:val="bullet"/>
      <w:lvlText w:val="•"/>
      <w:lvlJc w:val="left"/>
      <w:pPr>
        <w:ind w:left="5481" w:hanging="360"/>
      </w:pPr>
      <w:rPr>
        <w:rFonts w:hint="default"/>
        <w:lang w:val="en-US" w:eastAsia="en-US" w:bidi="ar-SA"/>
      </w:rPr>
    </w:lvl>
    <w:lvl w:ilvl="7" w:tplc="C03AE174">
      <w:numFmt w:val="bullet"/>
      <w:lvlText w:val="•"/>
      <w:lvlJc w:val="left"/>
      <w:pPr>
        <w:ind w:left="6324" w:hanging="360"/>
      </w:pPr>
      <w:rPr>
        <w:rFonts w:hint="default"/>
        <w:lang w:val="en-US" w:eastAsia="en-US" w:bidi="ar-SA"/>
      </w:rPr>
    </w:lvl>
    <w:lvl w:ilvl="8" w:tplc="98E058F2">
      <w:numFmt w:val="bullet"/>
      <w:lvlText w:val="•"/>
      <w:lvlJc w:val="left"/>
      <w:pPr>
        <w:ind w:left="7167" w:hanging="360"/>
      </w:pPr>
      <w:rPr>
        <w:rFonts w:hint="default"/>
        <w:lang w:val="en-US" w:eastAsia="en-US" w:bidi="ar-SA"/>
      </w:rPr>
    </w:lvl>
  </w:abstractNum>
  <w:abstractNum w:abstractNumId="7" w15:restartNumberingAfterBreak="0">
    <w:nsid w:val="2F406D45"/>
    <w:multiLevelType w:val="hybridMultilevel"/>
    <w:tmpl w:val="62608A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C15D4D"/>
    <w:multiLevelType w:val="hybridMultilevel"/>
    <w:tmpl w:val="500E7CB6"/>
    <w:lvl w:ilvl="0" w:tplc="F01290F8">
      <w:start w:val="1"/>
      <w:numFmt w:val="bullet"/>
      <w:lvlText w:val=""/>
      <w:lvlJc w:val="left"/>
      <w:pPr>
        <w:ind w:left="360" w:hanging="360"/>
      </w:pPr>
      <w:rPr>
        <w:rFonts w:ascii="Symbol" w:hAnsi="Symbol" w:hint="default"/>
      </w:rPr>
    </w:lvl>
    <w:lvl w:ilvl="1" w:tplc="F926D51A" w:tentative="1">
      <w:start w:val="1"/>
      <w:numFmt w:val="bullet"/>
      <w:lvlText w:val="o"/>
      <w:lvlJc w:val="left"/>
      <w:pPr>
        <w:ind w:left="1080" w:hanging="360"/>
      </w:pPr>
      <w:rPr>
        <w:rFonts w:ascii="Courier New" w:hAnsi="Courier New" w:cs="Courier New" w:hint="default"/>
      </w:rPr>
    </w:lvl>
    <w:lvl w:ilvl="2" w:tplc="CE38E0B0" w:tentative="1">
      <w:start w:val="1"/>
      <w:numFmt w:val="bullet"/>
      <w:lvlText w:val=""/>
      <w:lvlJc w:val="left"/>
      <w:pPr>
        <w:ind w:left="1800" w:hanging="360"/>
      </w:pPr>
      <w:rPr>
        <w:rFonts w:ascii="Wingdings" w:hAnsi="Wingdings" w:hint="default"/>
      </w:rPr>
    </w:lvl>
    <w:lvl w:ilvl="3" w:tplc="6BA06CA8" w:tentative="1">
      <w:start w:val="1"/>
      <w:numFmt w:val="bullet"/>
      <w:lvlText w:val=""/>
      <w:lvlJc w:val="left"/>
      <w:pPr>
        <w:ind w:left="2520" w:hanging="360"/>
      </w:pPr>
      <w:rPr>
        <w:rFonts w:ascii="Symbol" w:hAnsi="Symbol" w:hint="default"/>
      </w:rPr>
    </w:lvl>
    <w:lvl w:ilvl="4" w:tplc="03506B3E" w:tentative="1">
      <w:start w:val="1"/>
      <w:numFmt w:val="bullet"/>
      <w:lvlText w:val="o"/>
      <w:lvlJc w:val="left"/>
      <w:pPr>
        <w:ind w:left="3240" w:hanging="360"/>
      </w:pPr>
      <w:rPr>
        <w:rFonts w:ascii="Courier New" w:hAnsi="Courier New" w:cs="Courier New" w:hint="default"/>
      </w:rPr>
    </w:lvl>
    <w:lvl w:ilvl="5" w:tplc="C3CAC532" w:tentative="1">
      <w:start w:val="1"/>
      <w:numFmt w:val="bullet"/>
      <w:lvlText w:val=""/>
      <w:lvlJc w:val="left"/>
      <w:pPr>
        <w:ind w:left="3960" w:hanging="360"/>
      </w:pPr>
      <w:rPr>
        <w:rFonts w:ascii="Wingdings" w:hAnsi="Wingdings" w:hint="default"/>
      </w:rPr>
    </w:lvl>
    <w:lvl w:ilvl="6" w:tplc="C8EA6130" w:tentative="1">
      <w:start w:val="1"/>
      <w:numFmt w:val="bullet"/>
      <w:lvlText w:val=""/>
      <w:lvlJc w:val="left"/>
      <w:pPr>
        <w:ind w:left="4680" w:hanging="360"/>
      </w:pPr>
      <w:rPr>
        <w:rFonts w:ascii="Symbol" w:hAnsi="Symbol" w:hint="default"/>
      </w:rPr>
    </w:lvl>
    <w:lvl w:ilvl="7" w:tplc="F50C5EFE" w:tentative="1">
      <w:start w:val="1"/>
      <w:numFmt w:val="bullet"/>
      <w:lvlText w:val="o"/>
      <w:lvlJc w:val="left"/>
      <w:pPr>
        <w:ind w:left="5400" w:hanging="360"/>
      </w:pPr>
      <w:rPr>
        <w:rFonts w:ascii="Courier New" w:hAnsi="Courier New" w:cs="Courier New" w:hint="default"/>
      </w:rPr>
    </w:lvl>
    <w:lvl w:ilvl="8" w:tplc="9FEEE246" w:tentative="1">
      <w:start w:val="1"/>
      <w:numFmt w:val="bullet"/>
      <w:lvlText w:val=""/>
      <w:lvlJc w:val="left"/>
      <w:pPr>
        <w:ind w:left="6120" w:hanging="360"/>
      </w:pPr>
      <w:rPr>
        <w:rFonts w:ascii="Wingdings" w:hAnsi="Wingdings" w:hint="default"/>
      </w:rPr>
    </w:lvl>
  </w:abstractNum>
  <w:abstractNum w:abstractNumId="9" w15:restartNumberingAfterBreak="0">
    <w:nsid w:val="3CCC1B4D"/>
    <w:multiLevelType w:val="hybridMultilevel"/>
    <w:tmpl w:val="96BAF4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3EBE49C7"/>
    <w:multiLevelType w:val="hybridMultilevel"/>
    <w:tmpl w:val="39B078C0"/>
    <w:lvl w:ilvl="0" w:tplc="C1AA4E9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0E30A644">
      <w:numFmt w:val="bullet"/>
      <w:lvlText w:val="•"/>
      <w:lvlJc w:val="left"/>
      <w:pPr>
        <w:ind w:left="1682" w:hanging="360"/>
      </w:pPr>
      <w:rPr>
        <w:rFonts w:hint="default"/>
        <w:lang w:val="en-US" w:eastAsia="en-US" w:bidi="ar-SA"/>
      </w:rPr>
    </w:lvl>
    <w:lvl w:ilvl="2" w:tplc="13E8102C">
      <w:numFmt w:val="bullet"/>
      <w:lvlText w:val="•"/>
      <w:lvlJc w:val="left"/>
      <w:pPr>
        <w:ind w:left="2525" w:hanging="360"/>
      </w:pPr>
      <w:rPr>
        <w:rFonts w:hint="default"/>
        <w:lang w:val="en-US" w:eastAsia="en-US" w:bidi="ar-SA"/>
      </w:rPr>
    </w:lvl>
    <w:lvl w:ilvl="3" w:tplc="BC548796">
      <w:numFmt w:val="bullet"/>
      <w:lvlText w:val="•"/>
      <w:lvlJc w:val="left"/>
      <w:pPr>
        <w:ind w:left="3367" w:hanging="360"/>
      </w:pPr>
      <w:rPr>
        <w:rFonts w:hint="default"/>
        <w:lang w:val="en-US" w:eastAsia="en-US" w:bidi="ar-SA"/>
      </w:rPr>
    </w:lvl>
    <w:lvl w:ilvl="4" w:tplc="01B0061C">
      <w:numFmt w:val="bullet"/>
      <w:lvlText w:val="•"/>
      <w:lvlJc w:val="left"/>
      <w:pPr>
        <w:ind w:left="4210" w:hanging="360"/>
      </w:pPr>
      <w:rPr>
        <w:rFonts w:hint="default"/>
        <w:lang w:val="en-US" w:eastAsia="en-US" w:bidi="ar-SA"/>
      </w:rPr>
    </w:lvl>
    <w:lvl w:ilvl="5" w:tplc="B72C802E">
      <w:numFmt w:val="bullet"/>
      <w:lvlText w:val="•"/>
      <w:lvlJc w:val="left"/>
      <w:pPr>
        <w:ind w:left="5053" w:hanging="360"/>
      </w:pPr>
      <w:rPr>
        <w:rFonts w:hint="default"/>
        <w:lang w:val="en-US" w:eastAsia="en-US" w:bidi="ar-SA"/>
      </w:rPr>
    </w:lvl>
    <w:lvl w:ilvl="6" w:tplc="DE18DC9E">
      <w:numFmt w:val="bullet"/>
      <w:lvlText w:val="•"/>
      <w:lvlJc w:val="left"/>
      <w:pPr>
        <w:ind w:left="5895" w:hanging="360"/>
      </w:pPr>
      <w:rPr>
        <w:rFonts w:hint="default"/>
        <w:lang w:val="en-US" w:eastAsia="en-US" w:bidi="ar-SA"/>
      </w:rPr>
    </w:lvl>
    <w:lvl w:ilvl="7" w:tplc="2FDEC6FE">
      <w:numFmt w:val="bullet"/>
      <w:lvlText w:val="•"/>
      <w:lvlJc w:val="left"/>
      <w:pPr>
        <w:ind w:left="6738" w:hanging="360"/>
      </w:pPr>
      <w:rPr>
        <w:rFonts w:hint="default"/>
        <w:lang w:val="en-US" w:eastAsia="en-US" w:bidi="ar-SA"/>
      </w:rPr>
    </w:lvl>
    <w:lvl w:ilvl="8" w:tplc="8E606640">
      <w:numFmt w:val="bullet"/>
      <w:lvlText w:val="•"/>
      <w:lvlJc w:val="left"/>
      <w:pPr>
        <w:ind w:left="7581" w:hanging="360"/>
      </w:pPr>
      <w:rPr>
        <w:rFonts w:hint="default"/>
        <w:lang w:val="en-US" w:eastAsia="en-US" w:bidi="ar-SA"/>
      </w:rPr>
    </w:lvl>
  </w:abstractNum>
  <w:abstractNum w:abstractNumId="11" w15:restartNumberingAfterBreak="0">
    <w:nsid w:val="5A6D5008"/>
    <w:multiLevelType w:val="hybridMultilevel"/>
    <w:tmpl w:val="F15E5980"/>
    <w:lvl w:ilvl="0" w:tplc="A0AC57B8">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9A402596">
      <w:numFmt w:val="bullet"/>
      <w:lvlText w:val="•"/>
      <w:lvlJc w:val="left"/>
      <w:pPr>
        <w:ind w:left="1682" w:hanging="360"/>
      </w:pPr>
      <w:rPr>
        <w:rFonts w:hint="default"/>
        <w:lang w:val="en-US" w:eastAsia="en-US" w:bidi="ar-SA"/>
      </w:rPr>
    </w:lvl>
    <w:lvl w:ilvl="2" w:tplc="4B5EDBAC">
      <w:numFmt w:val="bullet"/>
      <w:lvlText w:val="•"/>
      <w:lvlJc w:val="left"/>
      <w:pPr>
        <w:ind w:left="2525" w:hanging="360"/>
      </w:pPr>
      <w:rPr>
        <w:rFonts w:hint="default"/>
        <w:lang w:val="en-US" w:eastAsia="en-US" w:bidi="ar-SA"/>
      </w:rPr>
    </w:lvl>
    <w:lvl w:ilvl="3" w:tplc="EDE886DA">
      <w:numFmt w:val="bullet"/>
      <w:lvlText w:val="•"/>
      <w:lvlJc w:val="left"/>
      <w:pPr>
        <w:ind w:left="3367" w:hanging="360"/>
      </w:pPr>
      <w:rPr>
        <w:rFonts w:hint="default"/>
        <w:lang w:val="en-US" w:eastAsia="en-US" w:bidi="ar-SA"/>
      </w:rPr>
    </w:lvl>
    <w:lvl w:ilvl="4" w:tplc="01964D5E">
      <w:numFmt w:val="bullet"/>
      <w:lvlText w:val="•"/>
      <w:lvlJc w:val="left"/>
      <w:pPr>
        <w:ind w:left="4210" w:hanging="360"/>
      </w:pPr>
      <w:rPr>
        <w:rFonts w:hint="default"/>
        <w:lang w:val="en-US" w:eastAsia="en-US" w:bidi="ar-SA"/>
      </w:rPr>
    </w:lvl>
    <w:lvl w:ilvl="5" w:tplc="9912F4BC">
      <w:numFmt w:val="bullet"/>
      <w:lvlText w:val="•"/>
      <w:lvlJc w:val="left"/>
      <w:pPr>
        <w:ind w:left="5053" w:hanging="360"/>
      </w:pPr>
      <w:rPr>
        <w:rFonts w:hint="default"/>
        <w:lang w:val="en-US" w:eastAsia="en-US" w:bidi="ar-SA"/>
      </w:rPr>
    </w:lvl>
    <w:lvl w:ilvl="6" w:tplc="550646D6">
      <w:numFmt w:val="bullet"/>
      <w:lvlText w:val="•"/>
      <w:lvlJc w:val="left"/>
      <w:pPr>
        <w:ind w:left="5895" w:hanging="360"/>
      </w:pPr>
      <w:rPr>
        <w:rFonts w:hint="default"/>
        <w:lang w:val="en-US" w:eastAsia="en-US" w:bidi="ar-SA"/>
      </w:rPr>
    </w:lvl>
    <w:lvl w:ilvl="7" w:tplc="0F5CB3FA">
      <w:numFmt w:val="bullet"/>
      <w:lvlText w:val="•"/>
      <w:lvlJc w:val="left"/>
      <w:pPr>
        <w:ind w:left="6738" w:hanging="360"/>
      </w:pPr>
      <w:rPr>
        <w:rFonts w:hint="default"/>
        <w:lang w:val="en-US" w:eastAsia="en-US" w:bidi="ar-SA"/>
      </w:rPr>
    </w:lvl>
    <w:lvl w:ilvl="8" w:tplc="F224D798">
      <w:numFmt w:val="bullet"/>
      <w:lvlText w:val="•"/>
      <w:lvlJc w:val="left"/>
      <w:pPr>
        <w:ind w:left="7581" w:hanging="360"/>
      </w:pPr>
      <w:rPr>
        <w:rFonts w:hint="default"/>
        <w:lang w:val="en-US" w:eastAsia="en-US" w:bidi="ar-SA"/>
      </w:rPr>
    </w:lvl>
  </w:abstractNum>
  <w:abstractNum w:abstractNumId="12" w15:restartNumberingAfterBreak="0">
    <w:nsid w:val="64304594"/>
    <w:multiLevelType w:val="hybridMultilevel"/>
    <w:tmpl w:val="E4A88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02696E"/>
    <w:multiLevelType w:val="hybridMultilevel"/>
    <w:tmpl w:val="CF904F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6F27F76"/>
    <w:multiLevelType w:val="hybridMultilevel"/>
    <w:tmpl w:val="753E391C"/>
    <w:lvl w:ilvl="0" w:tplc="27741398">
      <w:start w:val="1"/>
      <w:numFmt w:val="decimal"/>
      <w:lvlText w:val="B.%1"/>
      <w:lvlJc w:val="left"/>
      <w:pPr>
        <w:ind w:left="720" w:hanging="360"/>
      </w:pPr>
      <w:rPr>
        <w:rFonts w:hint="default"/>
      </w:rPr>
    </w:lvl>
    <w:lvl w:ilvl="1" w:tplc="6950B7C4">
      <w:start w:val="1"/>
      <w:numFmt w:val="lowerLetter"/>
      <w:lvlText w:val="(%2)"/>
      <w:lvlJc w:val="left"/>
      <w:pPr>
        <w:ind w:left="837" w:hanging="360"/>
      </w:pPr>
      <w:rPr>
        <w:rFonts w:hint="default"/>
      </w:rPr>
    </w:lvl>
    <w:lvl w:ilvl="2" w:tplc="6034325E">
      <w:start w:val="1"/>
      <w:numFmt w:val="lowerRoman"/>
      <w:lvlText w:val="(%3)"/>
      <w:lvlJc w:val="left"/>
      <w:pPr>
        <w:ind w:left="1457" w:hanging="180"/>
      </w:pPr>
      <w:rPr>
        <w:rFonts w:hint="default"/>
      </w:rPr>
    </w:lvl>
    <w:lvl w:ilvl="3" w:tplc="BB88D9E6">
      <w:start w:val="1"/>
      <w:numFmt w:val="decimal"/>
      <w:lvlText w:val="(%4)"/>
      <w:lvlJc w:val="left"/>
      <w:pPr>
        <w:ind w:left="1557" w:hanging="360"/>
      </w:pPr>
      <w:rPr>
        <w:rFonts w:hint="default"/>
      </w:rPr>
    </w:lvl>
    <w:lvl w:ilvl="4" w:tplc="E16EB876" w:tentative="1">
      <w:start w:val="1"/>
      <w:numFmt w:val="lowerLetter"/>
      <w:lvlText w:val="%5."/>
      <w:lvlJc w:val="left"/>
      <w:pPr>
        <w:ind w:left="3600" w:hanging="360"/>
      </w:pPr>
    </w:lvl>
    <w:lvl w:ilvl="5" w:tplc="1FBEFECA" w:tentative="1">
      <w:start w:val="1"/>
      <w:numFmt w:val="lowerRoman"/>
      <w:lvlText w:val="%6."/>
      <w:lvlJc w:val="right"/>
      <w:pPr>
        <w:ind w:left="4320" w:hanging="180"/>
      </w:pPr>
    </w:lvl>
    <w:lvl w:ilvl="6" w:tplc="39DC1812" w:tentative="1">
      <w:start w:val="1"/>
      <w:numFmt w:val="decimal"/>
      <w:lvlText w:val="%7."/>
      <w:lvlJc w:val="left"/>
      <w:pPr>
        <w:ind w:left="5040" w:hanging="360"/>
      </w:pPr>
    </w:lvl>
    <w:lvl w:ilvl="7" w:tplc="EFF41238" w:tentative="1">
      <w:start w:val="1"/>
      <w:numFmt w:val="lowerLetter"/>
      <w:lvlText w:val="%8."/>
      <w:lvlJc w:val="left"/>
      <w:pPr>
        <w:ind w:left="5760" w:hanging="360"/>
      </w:pPr>
    </w:lvl>
    <w:lvl w:ilvl="8" w:tplc="48BE34EE" w:tentative="1">
      <w:start w:val="1"/>
      <w:numFmt w:val="lowerRoman"/>
      <w:lvlText w:val="%9."/>
      <w:lvlJc w:val="right"/>
      <w:pPr>
        <w:ind w:left="6480" w:hanging="180"/>
      </w:pPr>
    </w:lvl>
  </w:abstractNum>
  <w:abstractNum w:abstractNumId="15" w15:restartNumberingAfterBreak="0">
    <w:nsid w:val="7AC82B41"/>
    <w:multiLevelType w:val="hybridMultilevel"/>
    <w:tmpl w:val="AADEB448"/>
    <w:lvl w:ilvl="0" w:tplc="FFFFFFFF">
      <w:numFmt w:val="bullet"/>
      <w:lvlText w:val=""/>
      <w:lvlJc w:val="left"/>
      <w:pPr>
        <w:ind w:left="477" w:hanging="358"/>
      </w:pPr>
      <w:rPr>
        <w:rFonts w:ascii="Symbol" w:eastAsia="Symbol" w:hAnsi="Symbol" w:cs="Symbol" w:hint="default"/>
        <w:b w:val="0"/>
        <w:bCs w:val="0"/>
        <w:i w:val="0"/>
        <w:iCs w:val="0"/>
        <w:w w:val="100"/>
        <w:sz w:val="24"/>
        <w:szCs w:val="24"/>
        <w:lang w:val="en-US" w:eastAsia="en-US" w:bidi="ar-SA"/>
      </w:rPr>
    </w:lvl>
    <w:lvl w:ilvl="1" w:tplc="FFFFFFFF">
      <w:start w:val="1"/>
      <w:numFmt w:val="decimal"/>
      <w:lvlText w:val="%2."/>
      <w:lvlJc w:val="left"/>
      <w:pPr>
        <w:ind w:left="479" w:hanging="360"/>
      </w:pPr>
    </w:lvl>
    <w:lvl w:ilvl="2" w:tplc="0C090017">
      <w:start w:val="1"/>
      <w:numFmt w:val="lowerLetter"/>
      <w:lvlText w:val="%3)"/>
      <w:lvlJc w:val="left"/>
      <w:pPr>
        <w:ind w:left="1831" w:hanging="360"/>
      </w:pPr>
    </w:lvl>
    <w:lvl w:ilvl="3" w:tplc="FFFFFFFF">
      <w:numFmt w:val="bullet"/>
      <w:lvlText w:val="•"/>
      <w:lvlJc w:val="left"/>
      <w:pPr>
        <w:ind w:left="2759" w:hanging="358"/>
      </w:pPr>
      <w:rPr>
        <w:rFonts w:hint="default"/>
        <w:lang w:val="en-US" w:eastAsia="en-US" w:bidi="ar-SA"/>
      </w:rPr>
    </w:lvl>
    <w:lvl w:ilvl="4" w:tplc="FFFFFFFF">
      <w:numFmt w:val="bullet"/>
      <w:lvlText w:val="•"/>
      <w:lvlJc w:val="left"/>
      <w:pPr>
        <w:ind w:left="3688" w:hanging="358"/>
      </w:pPr>
      <w:rPr>
        <w:rFonts w:hint="default"/>
        <w:lang w:val="en-US" w:eastAsia="en-US" w:bidi="ar-SA"/>
      </w:rPr>
    </w:lvl>
    <w:lvl w:ilvl="5" w:tplc="FFFFFFFF">
      <w:numFmt w:val="bullet"/>
      <w:lvlText w:val="•"/>
      <w:lvlJc w:val="left"/>
      <w:pPr>
        <w:ind w:left="4618" w:hanging="358"/>
      </w:pPr>
      <w:rPr>
        <w:rFonts w:hint="default"/>
        <w:lang w:val="en-US" w:eastAsia="en-US" w:bidi="ar-SA"/>
      </w:rPr>
    </w:lvl>
    <w:lvl w:ilvl="6" w:tplc="FFFFFFFF">
      <w:numFmt w:val="bullet"/>
      <w:lvlText w:val="•"/>
      <w:lvlJc w:val="left"/>
      <w:pPr>
        <w:ind w:left="5548" w:hanging="358"/>
      </w:pPr>
      <w:rPr>
        <w:rFonts w:hint="default"/>
        <w:lang w:val="en-US" w:eastAsia="en-US" w:bidi="ar-SA"/>
      </w:rPr>
    </w:lvl>
    <w:lvl w:ilvl="7" w:tplc="FFFFFFFF">
      <w:numFmt w:val="bullet"/>
      <w:lvlText w:val="•"/>
      <w:lvlJc w:val="left"/>
      <w:pPr>
        <w:ind w:left="6477" w:hanging="358"/>
      </w:pPr>
      <w:rPr>
        <w:rFonts w:hint="default"/>
        <w:lang w:val="en-US" w:eastAsia="en-US" w:bidi="ar-SA"/>
      </w:rPr>
    </w:lvl>
    <w:lvl w:ilvl="8" w:tplc="FFFFFFFF">
      <w:numFmt w:val="bullet"/>
      <w:lvlText w:val="•"/>
      <w:lvlJc w:val="left"/>
      <w:pPr>
        <w:ind w:left="7407" w:hanging="358"/>
      </w:pPr>
      <w:rPr>
        <w:rFonts w:hint="default"/>
        <w:lang w:val="en-US" w:eastAsia="en-US" w:bidi="ar-SA"/>
      </w:rPr>
    </w:lvl>
  </w:abstractNum>
  <w:abstractNum w:abstractNumId="16" w15:restartNumberingAfterBreak="0">
    <w:nsid w:val="7DA31F3E"/>
    <w:multiLevelType w:val="hybridMultilevel"/>
    <w:tmpl w:val="7548CC30"/>
    <w:lvl w:ilvl="0" w:tplc="04465CE8">
      <w:start w:val="1"/>
      <w:numFmt w:val="decimal"/>
      <w:pStyle w:val="EUParagraphLevel1"/>
      <w:lvlText w:val="%1."/>
      <w:lvlJc w:val="left"/>
      <w:pPr>
        <w:ind w:left="720" w:hanging="360"/>
      </w:pPr>
    </w:lvl>
    <w:lvl w:ilvl="1" w:tplc="0D3C2DFE">
      <w:start w:val="1"/>
      <w:numFmt w:val="lowerLetter"/>
      <w:pStyle w:val="EUParagraphLevel2"/>
      <w:lvlText w:val="(%2)"/>
      <w:lvlJc w:val="right"/>
      <w:pPr>
        <w:ind w:left="1440" w:hanging="360"/>
      </w:pPr>
      <w:rPr>
        <w:rFonts w:asciiTheme="minorHAnsi" w:eastAsia="Times New Roman" w:hAnsiTheme="minorHAnsi" w:cstheme="minorHAnsi" w:hint="default"/>
        <w:color w:val="auto"/>
        <w:sz w:val="22"/>
        <w:szCs w:val="22"/>
      </w:rPr>
    </w:lvl>
    <w:lvl w:ilvl="2" w:tplc="ED92ABB6">
      <w:start w:val="1"/>
      <w:numFmt w:val="lowerRoman"/>
      <w:pStyle w:val="EUParagraphLevel3"/>
      <w:lvlText w:val="(%3)"/>
      <w:lvlJc w:val="right"/>
      <w:pPr>
        <w:ind w:left="2160" w:hanging="180"/>
      </w:pPr>
      <w:rPr>
        <w:rFonts w:asciiTheme="minorHAnsi" w:eastAsia="Times New Roman" w:hAnsiTheme="minorHAnsi" w:cstheme="minorHAnsi" w:hint="default"/>
      </w:rPr>
    </w:lvl>
    <w:lvl w:ilvl="3" w:tplc="D284D23C">
      <w:start w:val="1"/>
      <w:numFmt w:val="decimal"/>
      <w:lvlText w:val="%4."/>
      <w:lvlJc w:val="left"/>
      <w:pPr>
        <w:ind w:left="2880" w:hanging="360"/>
      </w:pPr>
    </w:lvl>
    <w:lvl w:ilvl="4" w:tplc="C3AC1F76">
      <w:start w:val="1"/>
      <w:numFmt w:val="lowerLetter"/>
      <w:lvlText w:val="%5."/>
      <w:lvlJc w:val="left"/>
      <w:pPr>
        <w:ind w:left="3600" w:hanging="360"/>
      </w:pPr>
    </w:lvl>
    <w:lvl w:ilvl="5" w:tplc="64B60A22">
      <w:start w:val="1"/>
      <w:numFmt w:val="lowerRoman"/>
      <w:lvlText w:val="%6."/>
      <w:lvlJc w:val="right"/>
      <w:pPr>
        <w:ind w:left="4320" w:hanging="180"/>
      </w:pPr>
    </w:lvl>
    <w:lvl w:ilvl="6" w:tplc="FF841B78">
      <w:start w:val="1"/>
      <w:numFmt w:val="decimal"/>
      <w:lvlText w:val="%7."/>
      <w:lvlJc w:val="left"/>
      <w:pPr>
        <w:ind w:left="5040" w:hanging="360"/>
      </w:pPr>
    </w:lvl>
    <w:lvl w:ilvl="7" w:tplc="1EA0251A">
      <w:start w:val="1"/>
      <w:numFmt w:val="lowerLetter"/>
      <w:lvlText w:val="%8."/>
      <w:lvlJc w:val="left"/>
      <w:pPr>
        <w:ind w:left="5760" w:hanging="360"/>
      </w:pPr>
    </w:lvl>
    <w:lvl w:ilvl="8" w:tplc="D8803B46">
      <w:start w:val="1"/>
      <w:numFmt w:val="lowerRoman"/>
      <w:lvlText w:val="%9."/>
      <w:lvlJc w:val="right"/>
      <w:pPr>
        <w:ind w:left="6480" w:hanging="180"/>
      </w:pPr>
    </w:lvl>
  </w:abstractNum>
  <w:num w:numId="1" w16cid:durableId="1762794557">
    <w:abstractNumId w:val="11"/>
  </w:num>
  <w:num w:numId="2" w16cid:durableId="195583424">
    <w:abstractNumId w:val="10"/>
  </w:num>
  <w:num w:numId="3" w16cid:durableId="1409695549">
    <w:abstractNumId w:val="3"/>
  </w:num>
  <w:num w:numId="4" w16cid:durableId="1278370557">
    <w:abstractNumId w:val="5"/>
  </w:num>
  <w:num w:numId="5" w16cid:durableId="418216841">
    <w:abstractNumId w:val="14"/>
  </w:num>
  <w:num w:numId="6" w16cid:durableId="534538952">
    <w:abstractNumId w:val="8"/>
  </w:num>
  <w:num w:numId="7" w16cid:durableId="784541054">
    <w:abstractNumId w:val="0"/>
  </w:num>
  <w:num w:numId="8" w16cid:durableId="1198274586">
    <w:abstractNumId w:val="6"/>
  </w:num>
  <w:num w:numId="9" w16cid:durableId="1984892425">
    <w:abstractNumId w:val="4"/>
  </w:num>
  <w:num w:numId="10" w16cid:durableId="211771332">
    <w:abstractNumId w:val="9"/>
  </w:num>
  <w:num w:numId="11" w16cid:durableId="614023647">
    <w:abstractNumId w:val="15"/>
  </w:num>
  <w:num w:numId="12" w16cid:durableId="473715280">
    <w:abstractNumId w:val="16"/>
    <w:lvlOverride w:ilvl="0">
      <w:startOverride w:val="1"/>
    </w:lvlOverride>
  </w:num>
  <w:num w:numId="13" w16cid:durableId="409542633">
    <w:abstractNumId w:val="12"/>
  </w:num>
  <w:num w:numId="14" w16cid:durableId="132407244">
    <w:abstractNumId w:val="13"/>
  </w:num>
  <w:num w:numId="15" w16cid:durableId="2076975667">
    <w:abstractNumId w:val="7"/>
  </w:num>
  <w:num w:numId="16" w16cid:durableId="419911315">
    <w:abstractNumId w:val="2"/>
  </w:num>
  <w:num w:numId="17" w16cid:durableId="201629737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BA"/>
    <w:rsid w:val="000000F9"/>
    <w:rsid w:val="00000374"/>
    <w:rsid w:val="00000386"/>
    <w:rsid w:val="000003C7"/>
    <w:rsid w:val="00000522"/>
    <w:rsid w:val="0000052F"/>
    <w:rsid w:val="000006B1"/>
    <w:rsid w:val="0000074D"/>
    <w:rsid w:val="0000075B"/>
    <w:rsid w:val="00000846"/>
    <w:rsid w:val="0000088F"/>
    <w:rsid w:val="00000BD1"/>
    <w:rsid w:val="00000E5D"/>
    <w:rsid w:val="000010E6"/>
    <w:rsid w:val="000011CD"/>
    <w:rsid w:val="00001353"/>
    <w:rsid w:val="000014FD"/>
    <w:rsid w:val="000016C5"/>
    <w:rsid w:val="000017C6"/>
    <w:rsid w:val="000017FE"/>
    <w:rsid w:val="0000189E"/>
    <w:rsid w:val="00001B69"/>
    <w:rsid w:val="0000214F"/>
    <w:rsid w:val="00002175"/>
    <w:rsid w:val="0000221B"/>
    <w:rsid w:val="0000248F"/>
    <w:rsid w:val="00002725"/>
    <w:rsid w:val="00002780"/>
    <w:rsid w:val="000028C4"/>
    <w:rsid w:val="0000299B"/>
    <w:rsid w:val="0000299C"/>
    <w:rsid w:val="00002AF3"/>
    <w:rsid w:val="000030E5"/>
    <w:rsid w:val="00003740"/>
    <w:rsid w:val="00003747"/>
    <w:rsid w:val="00003ACF"/>
    <w:rsid w:val="00003BFA"/>
    <w:rsid w:val="00003F9B"/>
    <w:rsid w:val="00003FFD"/>
    <w:rsid w:val="00004034"/>
    <w:rsid w:val="000040E2"/>
    <w:rsid w:val="0000411F"/>
    <w:rsid w:val="00004205"/>
    <w:rsid w:val="000042C3"/>
    <w:rsid w:val="0000440E"/>
    <w:rsid w:val="00004410"/>
    <w:rsid w:val="00004422"/>
    <w:rsid w:val="000045AA"/>
    <w:rsid w:val="0000506C"/>
    <w:rsid w:val="000050BA"/>
    <w:rsid w:val="000055FE"/>
    <w:rsid w:val="000058BC"/>
    <w:rsid w:val="00005B4D"/>
    <w:rsid w:val="00005DAB"/>
    <w:rsid w:val="000060A6"/>
    <w:rsid w:val="000066ED"/>
    <w:rsid w:val="00006825"/>
    <w:rsid w:val="00006889"/>
    <w:rsid w:val="000069CC"/>
    <w:rsid w:val="00007038"/>
    <w:rsid w:val="000070C8"/>
    <w:rsid w:val="000071CD"/>
    <w:rsid w:val="000074BF"/>
    <w:rsid w:val="0000757E"/>
    <w:rsid w:val="0000764F"/>
    <w:rsid w:val="000077D3"/>
    <w:rsid w:val="00007A94"/>
    <w:rsid w:val="00007C1B"/>
    <w:rsid w:val="00007CDE"/>
    <w:rsid w:val="00007D20"/>
    <w:rsid w:val="000100CE"/>
    <w:rsid w:val="00010591"/>
    <w:rsid w:val="00010B2A"/>
    <w:rsid w:val="000110F4"/>
    <w:rsid w:val="00011314"/>
    <w:rsid w:val="00011491"/>
    <w:rsid w:val="00011850"/>
    <w:rsid w:val="000118DC"/>
    <w:rsid w:val="00011A92"/>
    <w:rsid w:val="00011CC6"/>
    <w:rsid w:val="00011E67"/>
    <w:rsid w:val="00012002"/>
    <w:rsid w:val="000121D0"/>
    <w:rsid w:val="000126C3"/>
    <w:rsid w:val="00012798"/>
    <w:rsid w:val="0001295E"/>
    <w:rsid w:val="00012F6F"/>
    <w:rsid w:val="00013161"/>
    <w:rsid w:val="00013639"/>
    <w:rsid w:val="0001370C"/>
    <w:rsid w:val="0001383C"/>
    <w:rsid w:val="00013A3C"/>
    <w:rsid w:val="00013A63"/>
    <w:rsid w:val="00014064"/>
    <w:rsid w:val="000142B8"/>
    <w:rsid w:val="0001430E"/>
    <w:rsid w:val="0001448E"/>
    <w:rsid w:val="000145D9"/>
    <w:rsid w:val="00014788"/>
    <w:rsid w:val="000147DC"/>
    <w:rsid w:val="00014B89"/>
    <w:rsid w:val="00014FEC"/>
    <w:rsid w:val="000155AB"/>
    <w:rsid w:val="000155B6"/>
    <w:rsid w:val="00015606"/>
    <w:rsid w:val="00015AF5"/>
    <w:rsid w:val="00015C27"/>
    <w:rsid w:val="00016030"/>
    <w:rsid w:val="00016531"/>
    <w:rsid w:val="000165CE"/>
    <w:rsid w:val="0001682C"/>
    <w:rsid w:val="000168DA"/>
    <w:rsid w:val="00016A18"/>
    <w:rsid w:val="00016BEA"/>
    <w:rsid w:val="00016EC8"/>
    <w:rsid w:val="000170AC"/>
    <w:rsid w:val="0001740C"/>
    <w:rsid w:val="00017450"/>
    <w:rsid w:val="00017B46"/>
    <w:rsid w:val="00017B54"/>
    <w:rsid w:val="00017C0C"/>
    <w:rsid w:val="00017C8A"/>
    <w:rsid w:val="00017E68"/>
    <w:rsid w:val="0002004B"/>
    <w:rsid w:val="0002026B"/>
    <w:rsid w:val="00020554"/>
    <w:rsid w:val="00020A03"/>
    <w:rsid w:val="00020AC2"/>
    <w:rsid w:val="00020B56"/>
    <w:rsid w:val="00020C30"/>
    <w:rsid w:val="0002113B"/>
    <w:rsid w:val="0002117E"/>
    <w:rsid w:val="0002128D"/>
    <w:rsid w:val="000212D8"/>
    <w:rsid w:val="000213C8"/>
    <w:rsid w:val="0002184F"/>
    <w:rsid w:val="000218EB"/>
    <w:rsid w:val="00021956"/>
    <w:rsid w:val="00021AAC"/>
    <w:rsid w:val="00021F05"/>
    <w:rsid w:val="00021FB1"/>
    <w:rsid w:val="00021FC5"/>
    <w:rsid w:val="00021FD2"/>
    <w:rsid w:val="00021FDE"/>
    <w:rsid w:val="00022189"/>
    <w:rsid w:val="00022ED7"/>
    <w:rsid w:val="00022FED"/>
    <w:rsid w:val="00023486"/>
    <w:rsid w:val="000236FC"/>
    <w:rsid w:val="00023708"/>
    <w:rsid w:val="00023954"/>
    <w:rsid w:val="000239BE"/>
    <w:rsid w:val="00023AF3"/>
    <w:rsid w:val="00023B59"/>
    <w:rsid w:val="00023CCD"/>
    <w:rsid w:val="00023F09"/>
    <w:rsid w:val="00024066"/>
    <w:rsid w:val="00024337"/>
    <w:rsid w:val="000243BD"/>
    <w:rsid w:val="000244DF"/>
    <w:rsid w:val="00024763"/>
    <w:rsid w:val="00024811"/>
    <w:rsid w:val="00024C2F"/>
    <w:rsid w:val="00024D5F"/>
    <w:rsid w:val="00025057"/>
    <w:rsid w:val="000251B5"/>
    <w:rsid w:val="0002521C"/>
    <w:rsid w:val="000254AB"/>
    <w:rsid w:val="0002556D"/>
    <w:rsid w:val="000257BC"/>
    <w:rsid w:val="00025844"/>
    <w:rsid w:val="00025881"/>
    <w:rsid w:val="000259FF"/>
    <w:rsid w:val="00025BBF"/>
    <w:rsid w:val="00025CED"/>
    <w:rsid w:val="00025F34"/>
    <w:rsid w:val="00026067"/>
    <w:rsid w:val="0002617A"/>
    <w:rsid w:val="000262A2"/>
    <w:rsid w:val="0002630B"/>
    <w:rsid w:val="00026610"/>
    <w:rsid w:val="00026889"/>
    <w:rsid w:val="000268B9"/>
    <w:rsid w:val="000269B5"/>
    <w:rsid w:val="00026CAE"/>
    <w:rsid w:val="00026E9D"/>
    <w:rsid w:val="000271CF"/>
    <w:rsid w:val="000271EF"/>
    <w:rsid w:val="000274BE"/>
    <w:rsid w:val="00027607"/>
    <w:rsid w:val="0002795F"/>
    <w:rsid w:val="00027A50"/>
    <w:rsid w:val="00027D56"/>
    <w:rsid w:val="00027FD5"/>
    <w:rsid w:val="00030247"/>
    <w:rsid w:val="0003041A"/>
    <w:rsid w:val="00030483"/>
    <w:rsid w:val="00030857"/>
    <w:rsid w:val="0003098A"/>
    <w:rsid w:val="00030B16"/>
    <w:rsid w:val="00030BC5"/>
    <w:rsid w:val="00030E86"/>
    <w:rsid w:val="00030FF6"/>
    <w:rsid w:val="000311E6"/>
    <w:rsid w:val="0003134E"/>
    <w:rsid w:val="000313CD"/>
    <w:rsid w:val="000313CE"/>
    <w:rsid w:val="00031614"/>
    <w:rsid w:val="00031782"/>
    <w:rsid w:val="00031993"/>
    <w:rsid w:val="00031B85"/>
    <w:rsid w:val="00031BC3"/>
    <w:rsid w:val="00031BFB"/>
    <w:rsid w:val="00031C96"/>
    <w:rsid w:val="00031EC6"/>
    <w:rsid w:val="00032061"/>
    <w:rsid w:val="000320AB"/>
    <w:rsid w:val="0003231B"/>
    <w:rsid w:val="000328AD"/>
    <w:rsid w:val="0003294A"/>
    <w:rsid w:val="00032999"/>
    <w:rsid w:val="00032AAD"/>
    <w:rsid w:val="0003314E"/>
    <w:rsid w:val="00033192"/>
    <w:rsid w:val="000331EA"/>
    <w:rsid w:val="00033273"/>
    <w:rsid w:val="0003383E"/>
    <w:rsid w:val="000338D0"/>
    <w:rsid w:val="00033994"/>
    <w:rsid w:val="00033A04"/>
    <w:rsid w:val="00033A29"/>
    <w:rsid w:val="00033ADE"/>
    <w:rsid w:val="0003407A"/>
    <w:rsid w:val="000340A1"/>
    <w:rsid w:val="00034525"/>
    <w:rsid w:val="0003460D"/>
    <w:rsid w:val="000347F1"/>
    <w:rsid w:val="0003491B"/>
    <w:rsid w:val="000349CD"/>
    <w:rsid w:val="00034A8C"/>
    <w:rsid w:val="00034AE1"/>
    <w:rsid w:val="00034CAA"/>
    <w:rsid w:val="00034D79"/>
    <w:rsid w:val="00034D94"/>
    <w:rsid w:val="00034DC7"/>
    <w:rsid w:val="00034F92"/>
    <w:rsid w:val="00034FA7"/>
    <w:rsid w:val="00035C00"/>
    <w:rsid w:val="00035E69"/>
    <w:rsid w:val="00035F47"/>
    <w:rsid w:val="000360E2"/>
    <w:rsid w:val="0003626D"/>
    <w:rsid w:val="000364BF"/>
    <w:rsid w:val="00036514"/>
    <w:rsid w:val="000366F4"/>
    <w:rsid w:val="00036746"/>
    <w:rsid w:val="0003684F"/>
    <w:rsid w:val="000368F0"/>
    <w:rsid w:val="00037210"/>
    <w:rsid w:val="00037481"/>
    <w:rsid w:val="0003770C"/>
    <w:rsid w:val="00037925"/>
    <w:rsid w:val="00037A6C"/>
    <w:rsid w:val="00037C1F"/>
    <w:rsid w:val="00037EA6"/>
    <w:rsid w:val="000400B2"/>
    <w:rsid w:val="0004040B"/>
    <w:rsid w:val="0004077D"/>
    <w:rsid w:val="0004087D"/>
    <w:rsid w:val="00040885"/>
    <w:rsid w:val="00040E88"/>
    <w:rsid w:val="00040EFE"/>
    <w:rsid w:val="000412C0"/>
    <w:rsid w:val="00041928"/>
    <w:rsid w:val="00041D11"/>
    <w:rsid w:val="00041F7E"/>
    <w:rsid w:val="00041FEF"/>
    <w:rsid w:val="000422ED"/>
    <w:rsid w:val="000424CA"/>
    <w:rsid w:val="0004257B"/>
    <w:rsid w:val="000428E8"/>
    <w:rsid w:val="00042A1B"/>
    <w:rsid w:val="00042A86"/>
    <w:rsid w:val="000430B5"/>
    <w:rsid w:val="000432F7"/>
    <w:rsid w:val="0004380E"/>
    <w:rsid w:val="0004381C"/>
    <w:rsid w:val="000438D1"/>
    <w:rsid w:val="00043BC5"/>
    <w:rsid w:val="00043EF3"/>
    <w:rsid w:val="00043F29"/>
    <w:rsid w:val="000440F5"/>
    <w:rsid w:val="000442A5"/>
    <w:rsid w:val="00044758"/>
    <w:rsid w:val="0004480D"/>
    <w:rsid w:val="000449C3"/>
    <w:rsid w:val="00044A31"/>
    <w:rsid w:val="00044C4C"/>
    <w:rsid w:val="00044E8F"/>
    <w:rsid w:val="00044F35"/>
    <w:rsid w:val="00044FF5"/>
    <w:rsid w:val="00045167"/>
    <w:rsid w:val="00045372"/>
    <w:rsid w:val="000454CC"/>
    <w:rsid w:val="000454F1"/>
    <w:rsid w:val="000457A0"/>
    <w:rsid w:val="000459EF"/>
    <w:rsid w:val="00045D53"/>
    <w:rsid w:val="0004611A"/>
    <w:rsid w:val="00046250"/>
    <w:rsid w:val="0004637A"/>
    <w:rsid w:val="00046445"/>
    <w:rsid w:val="000467D2"/>
    <w:rsid w:val="00046C0E"/>
    <w:rsid w:val="00046CFD"/>
    <w:rsid w:val="00046E80"/>
    <w:rsid w:val="000474ED"/>
    <w:rsid w:val="00047FDA"/>
    <w:rsid w:val="00050195"/>
    <w:rsid w:val="000501B9"/>
    <w:rsid w:val="000501EB"/>
    <w:rsid w:val="0005042A"/>
    <w:rsid w:val="0005086C"/>
    <w:rsid w:val="0005088D"/>
    <w:rsid w:val="00050C91"/>
    <w:rsid w:val="00050CF9"/>
    <w:rsid w:val="00051321"/>
    <w:rsid w:val="00051556"/>
    <w:rsid w:val="00051557"/>
    <w:rsid w:val="000515B0"/>
    <w:rsid w:val="00051B9B"/>
    <w:rsid w:val="00051DBF"/>
    <w:rsid w:val="00051EDF"/>
    <w:rsid w:val="00052541"/>
    <w:rsid w:val="0005266A"/>
    <w:rsid w:val="00052848"/>
    <w:rsid w:val="00052ACC"/>
    <w:rsid w:val="00052C28"/>
    <w:rsid w:val="00052FE2"/>
    <w:rsid w:val="000531E4"/>
    <w:rsid w:val="00053256"/>
    <w:rsid w:val="000532DF"/>
    <w:rsid w:val="0005338B"/>
    <w:rsid w:val="000533FA"/>
    <w:rsid w:val="00053687"/>
    <w:rsid w:val="000538DE"/>
    <w:rsid w:val="00053A85"/>
    <w:rsid w:val="00053C3E"/>
    <w:rsid w:val="00053D72"/>
    <w:rsid w:val="0005470D"/>
    <w:rsid w:val="000549BC"/>
    <w:rsid w:val="000549D8"/>
    <w:rsid w:val="00054AE5"/>
    <w:rsid w:val="00054C9A"/>
    <w:rsid w:val="00054CD3"/>
    <w:rsid w:val="00054D04"/>
    <w:rsid w:val="00055009"/>
    <w:rsid w:val="000552E3"/>
    <w:rsid w:val="0005549C"/>
    <w:rsid w:val="00055584"/>
    <w:rsid w:val="000556BB"/>
    <w:rsid w:val="0005574A"/>
    <w:rsid w:val="00055830"/>
    <w:rsid w:val="0005586D"/>
    <w:rsid w:val="00055AEF"/>
    <w:rsid w:val="00055B27"/>
    <w:rsid w:val="00055B8D"/>
    <w:rsid w:val="00055D16"/>
    <w:rsid w:val="00055EC8"/>
    <w:rsid w:val="000566CD"/>
    <w:rsid w:val="00056863"/>
    <w:rsid w:val="00056BEF"/>
    <w:rsid w:val="00057154"/>
    <w:rsid w:val="0005720F"/>
    <w:rsid w:val="00057380"/>
    <w:rsid w:val="00057392"/>
    <w:rsid w:val="000574F7"/>
    <w:rsid w:val="00057604"/>
    <w:rsid w:val="00057C76"/>
    <w:rsid w:val="00057C8D"/>
    <w:rsid w:val="00057D8D"/>
    <w:rsid w:val="000602BA"/>
    <w:rsid w:val="0006061D"/>
    <w:rsid w:val="0006067C"/>
    <w:rsid w:val="0006096E"/>
    <w:rsid w:val="00060B01"/>
    <w:rsid w:val="00060CB2"/>
    <w:rsid w:val="00060E51"/>
    <w:rsid w:val="00060F56"/>
    <w:rsid w:val="000610C5"/>
    <w:rsid w:val="000611EC"/>
    <w:rsid w:val="00061256"/>
    <w:rsid w:val="00061998"/>
    <w:rsid w:val="00061D4E"/>
    <w:rsid w:val="00061F7F"/>
    <w:rsid w:val="00062252"/>
    <w:rsid w:val="000622A9"/>
    <w:rsid w:val="00062494"/>
    <w:rsid w:val="000624C7"/>
    <w:rsid w:val="00062580"/>
    <w:rsid w:val="00062E97"/>
    <w:rsid w:val="00062F05"/>
    <w:rsid w:val="000631D8"/>
    <w:rsid w:val="000631D9"/>
    <w:rsid w:val="00063888"/>
    <w:rsid w:val="00063959"/>
    <w:rsid w:val="00063993"/>
    <w:rsid w:val="00063C5E"/>
    <w:rsid w:val="00063E48"/>
    <w:rsid w:val="000640E9"/>
    <w:rsid w:val="0006451D"/>
    <w:rsid w:val="000645F6"/>
    <w:rsid w:val="00064C18"/>
    <w:rsid w:val="00064C66"/>
    <w:rsid w:val="00064E3B"/>
    <w:rsid w:val="00064F9E"/>
    <w:rsid w:val="00064FF1"/>
    <w:rsid w:val="0006502A"/>
    <w:rsid w:val="000650D8"/>
    <w:rsid w:val="000651DD"/>
    <w:rsid w:val="000653F6"/>
    <w:rsid w:val="0006542C"/>
    <w:rsid w:val="0006546C"/>
    <w:rsid w:val="0006572A"/>
    <w:rsid w:val="00065CBB"/>
    <w:rsid w:val="00065E3A"/>
    <w:rsid w:val="00065EA7"/>
    <w:rsid w:val="00066092"/>
    <w:rsid w:val="000661A8"/>
    <w:rsid w:val="000663A9"/>
    <w:rsid w:val="00066415"/>
    <w:rsid w:val="000666FC"/>
    <w:rsid w:val="00066BCE"/>
    <w:rsid w:val="00066D7A"/>
    <w:rsid w:val="00066EEA"/>
    <w:rsid w:val="00067099"/>
    <w:rsid w:val="000673B3"/>
    <w:rsid w:val="00067430"/>
    <w:rsid w:val="000674B2"/>
    <w:rsid w:val="000675CA"/>
    <w:rsid w:val="00067619"/>
    <w:rsid w:val="0006777B"/>
    <w:rsid w:val="00067804"/>
    <w:rsid w:val="00067815"/>
    <w:rsid w:val="00067906"/>
    <w:rsid w:val="00067971"/>
    <w:rsid w:val="00067A3E"/>
    <w:rsid w:val="00067A53"/>
    <w:rsid w:val="0007013D"/>
    <w:rsid w:val="000701C2"/>
    <w:rsid w:val="000703C1"/>
    <w:rsid w:val="00070E06"/>
    <w:rsid w:val="00070E79"/>
    <w:rsid w:val="00070F4C"/>
    <w:rsid w:val="00071675"/>
    <w:rsid w:val="000716E3"/>
    <w:rsid w:val="00071915"/>
    <w:rsid w:val="0007191B"/>
    <w:rsid w:val="00071CA5"/>
    <w:rsid w:val="00071F60"/>
    <w:rsid w:val="00072079"/>
    <w:rsid w:val="0007211D"/>
    <w:rsid w:val="0007239C"/>
    <w:rsid w:val="0007265B"/>
    <w:rsid w:val="00072682"/>
    <w:rsid w:val="000727B5"/>
    <w:rsid w:val="0007293E"/>
    <w:rsid w:val="00072B8A"/>
    <w:rsid w:val="000734BD"/>
    <w:rsid w:val="0007362F"/>
    <w:rsid w:val="000736AD"/>
    <w:rsid w:val="00073756"/>
    <w:rsid w:val="000737A5"/>
    <w:rsid w:val="000739B8"/>
    <w:rsid w:val="0007406B"/>
    <w:rsid w:val="00074108"/>
    <w:rsid w:val="00074346"/>
    <w:rsid w:val="000746BD"/>
    <w:rsid w:val="000746E3"/>
    <w:rsid w:val="0007492B"/>
    <w:rsid w:val="00074F2F"/>
    <w:rsid w:val="00074F8F"/>
    <w:rsid w:val="0007515E"/>
    <w:rsid w:val="00075548"/>
    <w:rsid w:val="000757D9"/>
    <w:rsid w:val="000758EC"/>
    <w:rsid w:val="00075A1C"/>
    <w:rsid w:val="00075B31"/>
    <w:rsid w:val="00075E40"/>
    <w:rsid w:val="00075EE0"/>
    <w:rsid w:val="00075F0C"/>
    <w:rsid w:val="000760B3"/>
    <w:rsid w:val="0007619A"/>
    <w:rsid w:val="000763AB"/>
    <w:rsid w:val="00076739"/>
    <w:rsid w:val="00076795"/>
    <w:rsid w:val="000768A6"/>
    <w:rsid w:val="0007698A"/>
    <w:rsid w:val="00076D44"/>
    <w:rsid w:val="00076DC4"/>
    <w:rsid w:val="00076E70"/>
    <w:rsid w:val="00077607"/>
    <w:rsid w:val="0007774A"/>
    <w:rsid w:val="00077A04"/>
    <w:rsid w:val="00077F51"/>
    <w:rsid w:val="00080267"/>
    <w:rsid w:val="000802F6"/>
    <w:rsid w:val="00080365"/>
    <w:rsid w:val="000803BC"/>
    <w:rsid w:val="00080431"/>
    <w:rsid w:val="000804CA"/>
    <w:rsid w:val="00080753"/>
    <w:rsid w:val="000807B5"/>
    <w:rsid w:val="00080C70"/>
    <w:rsid w:val="00081258"/>
    <w:rsid w:val="0008126F"/>
    <w:rsid w:val="0008134B"/>
    <w:rsid w:val="000817F4"/>
    <w:rsid w:val="00081A5B"/>
    <w:rsid w:val="00081F7A"/>
    <w:rsid w:val="000822C6"/>
    <w:rsid w:val="00082683"/>
    <w:rsid w:val="000827F2"/>
    <w:rsid w:val="000828AE"/>
    <w:rsid w:val="00082B22"/>
    <w:rsid w:val="00082BD6"/>
    <w:rsid w:val="00082F1A"/>
    <w:rsid w:val="00082F99"/>
    <w:rsid w:val="00083350"/>
    <w:rsid w:val="000833F2"/>
    <w:rsid w:val="0008355E"/>
    <w:rsid w:val="00083826"/>
    <w:rsid w:val="00083878"/>
    <w:rsid w:val="00083B9D"/>
    <w:rsid w:val="00083C5F"/>
    <w:rsid w:val="000841BC"/>
    <w:rsid w:val="000844DF"/>
    <w:rsid w:val="000847A3"/>
    <w:rsid w:val="000848C0"/>
    <w:rsid w:val="000848CD"/>
    <w:rsid w:val="00084B8F"/>
    <w:rsid w:val="00084BA3"/>
    <w:rsid w:val="00084D83"/>
    <w:rsid w:val="00084DB1"/>
    <w:rsid w:val="00084F8A"/>
    <w:rsid w:val="00085216"/>
    <w:rsid w:val="000852A7"/>
    <w:rsid w:val="00085455"/>
    <w:rsid w:val="000857C0"/>
    <w:rsid w:val="000859E1"/>
    <w:rsid w:val="00085E2E"/>
    <w:rsid w:val="00085E91"/>
    <w:rsid w:val="00085E9D"/>
    <w:rsid w:val="00086099"/>
    <w:rsid w:val="00086186"/>
    <w:rsid w:val="0008642E"/>
    <w:rsid w:val="00086439"/>
    <w:rsid w:val="00086690"/>
    <w:rsid w:val="00086714"/>
    <w:rsid w:val="000869B7"/>
    <w:rsid w:val="00086B27"/>
    <w:rsid w:val="00086BB0"/>
    <w:rsid w:val="00086CEE"/>
    <w:rsid w:val="00086D43"/>
    <w:rsid w:val="0008718F"/>
    <w:rsid w:val="00087207"/>
    <w:rsid w:val="000878D3"/>
    <w:rsid w:val="00087AA4"/>
    <w:rsid w:val="00087AD5"/>
    <w:rsid w:val="00087F32"/>
    <w:rsid w:val="0009045A"/>
    <w:rsid w:val="000906A5"/>
    <w:rsid w:val="0009077A"/>
    <w:rsid w:val="00090A39"/>
    <w:rsid w:val="0009126E"/>
    <w:rsid w:val="00091348"/>
    <w:rsid w:val="000913D4"/>
    <w:rsid w:val="000916DD"/>
    <w:rsid w:val="00091EDB"/>
    <w:rsid w:val="0009221F"/>
    <w:rsid w:val="000924AC"/>
    <w:rsid w:val="00092869"/>
    <w:rsid w:val="000928F3"/>
    <w:rsid w:val="000929FF"/>
    <w:rsid w:val="00092FE5"/>
    <w:rsid w:val="00093059"/>
    <w:rsid w:val="00093218"/>
    <w:rsid w:val="00093248"/>
    <w:rsid w:val="0009324C"/>
    <w:rsid w:val="00093319"/>
    <w:rsid w:val="00093364"/>
    <w:rsid w:val="000933FF"/>
    <w:rsid w:val="00093494"/>
    <w:rsid w:val="00093CA2"/>
    <w:rsid w:val="00093E60"/>
    <w:rsid w:val="00093F77"/>
    <w:rsid w:val="000943B2"/>
    <w:rsid w:val="0009474D"/>
    <w:rsid w:val="000947EF"/>
    <w:rsid w:val="00094F2B"/>
    <w:rsid w:val="00094F57"/>
    <w:rsid w:val="00095019"/>
    <w:rsid w:val="0009513B"/>
    <w:rsid w:val="000957D2"/>
    <w:rsid w:val="00095AF8"/>
    <w:rsid w:val="00095ED7"/>
    <w:rsid w:val="00095EF4"/>
    <w:rsid w:val="00095EFF"/>
    <w:rsid w:val="00096022"/>
    <w:rsid w:val="00096116"/>
    <w:rsid w:val="00096457"/>
    <w:rsid w:val="00096D17"/>
    <w:rsid w:val="00096E60"/>
    <w:rsid w:val="0009722C"/>
    <w:rsid w:val="000973F1"/>
    <w:rsid w:val="00097405"/>
    <w:rsid w:val="00097522"/>
    <w:rsid w:val="00097922"/>
    <w:rsid w:val="00097ADB"/>
    <w:rsid w:val="00097B86"/>
    <w:rsid w:val="00097D15"/>
    <w:rsid w:val="00097E78"/>
    <w:rsid w:val="000A00B0"/>
    <w:rsid w:val="000A0100"/>
    <w:rsid w:val="000A03AB"/>
    <w:rsid w:val="000A049C"/>
    <w:rsid w:val="000A04C2"/>
    <w:rsid w:val="000A069B"/>
    <w:rsid w:val="000A0789"/>
    <w:rsid w:val="000A07DB"/>
    <w:rsid w:val="000A089D"/>
    <w:rsid w:val="000A08EF"/>
    <w:rsid w:val="000A0A22"/>
    <w:rsid w:val="000A0C4E"/>
    <w:rsid w:val="000A0E3C"/>
    <w:rsid w:val="000A11E3"/>
    <w:rsid w:val="000A1339"/>
    <w:rsid w:val="000A162F"/>
    <w:rsid w:val="000A18CE"/>
    <w:rsid w:val="000A1A7B"/>
    <w:rsid w:val="000A1B2A"/>
    <w:rsid w:val="000A1C55"/>
    <w:rsid w:val="000A1CF6"/>
    <w:rsid w:val="000A21A9"/>
    <w:rsid w:val="000A21BC"/>
    <w:rsid w:val="000A2AB8"/>
    <w:rsid w:val="000A2B1B"/>
    <w:rsid w:val="000A2B3C"/>
    <w:rsid w:val="000A2B93"/>
    <w:rsid w:val="000A2D2B"/>
    <w:rsid w:val="000A2DC2"/>
    <w:rsid w:val="000A2F89"/>
    <w:rsid w:val="000A32F5"/>
    <w:rsid w:val="000A3643"/>
    <w:rsid w:val="000A37D0"/>
    <w:rsid w:val="000A38A5"/>
    <w:rsid w:val="000A38B7"/>
    <w:rsid w:val="000A3913"/>
    <w:rsid w:val="000A3940"/>
    <w:rsid w:val="000A39C9"/>
    <w:rsid w:val="000A3A07"/>
    <w:rsid w:val="000A3B2C"/>
    <w:rsid w:val="000A3E1C"/>
    <w:rsid w:val="000A3F71"/>
    <w:rsid w:val="000A3F7D"/>
    <w:rsid w:val="000A4126"/>
    <w:rsid w:val="000A41CE"/>
    <w:rsid w:val="000A441C"/>
    <w:rsid w:val="000A454B"/>
    <w:rsid w:val="000A455C"/>
    <w:rsid w:val="000A46E1"/>
    <w:rsid w:val="000A4777"/>
    <w:rsid w:val="000A4CCA"/>
    <w:rsid w:val="000A5361"/>
    <w:rsid w:val="000A5383"/>
    <w:rsid w:val="000A544C"/>
    <w:rsid w:val="000A567D"/>
    <w:rsid w:val="000A56F1"/>
    <w:rsid w:val="000A5762"/>
    <w:rsid w:val="000A5797"/>
    <w:rsid w:val="000A58A6"/>
    <w:rsid w:val="000A58B0"/>
    <w:rsid w:val="000A592D"/>
    <w:rsid w:val="000A5DDF"/>
    <w:rsid w:val="000A618C"/>
    <w:rsid w:val="000A64D0"/>
    <w:rsid w:val="000A657D"/>
    <w:rsid w:val="000A659B"/>
    <w:rsid w:val="000A6919"/>
    <w:rsid w:val="000A694C"/>
    <w:rsid w:val="000A6A10"/>
    <w:rsid w:val="000A6B1F"/>
    <w:rsid w:val="000A6ED5"/>
    <w:rsid w:val="000A7050"/>
    <w:rsid w:val="000A7951"/>
    <w:rsid w:val="000A7AD3"/>
    <w:rsid w:val="000A7B8A"/>
    <w:rsid w:val="000A7BEA"/>
    <w:rsid w:val="000A7EC3"/>
    <w:rsid w:val="000A7FC8"/>
    <w:rsid w:val="000B0229"/>
    <w:rsid w:val="000B0354"/>
    <w:rsid w:val="000B119A"/>
    <w:rsid w:val="000B1875"/>
    <w:rsid w:val="000B1D3C"/>
    <w:rsid w:val="000B1D48"/>
    <w:rsid w:val="000B235D"/>
    <w:rsid w:val="000B23DE"/>
    <w:rsid w:val="000B2475"/>
    <w:rsid w:val="000B247D"/>
    <w:rsid w:val="000B26AB"/>
    <w:rsid w:val="000B2A3F"/>
    <w:rsid w:val="000B2B52"/>
    <w:rsid w:val="000B2D29"/>
    <w:rsid w:val="000B2F32"/>
    <w:rsid w:val="000B2F51"/>
    <w:rsid w:val="000B303E"/>
    <w:rsid w:val="000B3090"/>
    <w:rsid w:val="000B30DE"/>
    <w:rsid w:val="000B319F"/>
    <w:rsid w:val="000B31E4"/>
    <w:rsid w:val="000B3409"/>
    <w:rsid w:val="000B348C"/>
    <w:rsid w:val="000B34DC"/>
    <w:rsid w:val="000B35DC"/>
    <w:rsid w:val="000B3900"/>
    <w:rsid w:val="000B3DD1"/>
    <w:rsid w:val="000B3F06"/>
    <w:rsid w:val="000B4271"/>
    <w:rsid w:val="000B434F"/>
    <w:rsid w:val="000B4720"/>
    <w:rsid w:val="000B4933"/>
    <w:rsid w:val="000B49B1"/>
    <w:rsid w:val="000B5510"/>
    <w:rsid w:val="000B5606"/>
    <w:rsid w:val="000B5A94"/>
    <w:rsid w:val="000B5BF0"/>
    <w:rsid w:val="000B5C19"/>
    <w:rsid w:val="000B5DFF"/>
    <w:rsid w:val="000B5F33"/>
    <w:rsid w:val="000B612A"/>
    <w:rsid w:val="000B6366"/>
    <w:rsid w:val="000B637E"/>
    <w:rsid w:val="000B6383"/>
    <w:rsid w:val="000B63F4"/>
    <w:rsid w:val="000B646F"/>
    <w:rsid w:val="000B6538"/>
    <w:rsid w:val="000B6E29"/>
    <w:rsid w:val="000B6E51"/>
    <w:rsid w:val="000B71A1"/>
    <w:rsid w:val="000B725B"/>
    <w:rsid w:val="000B7592"/>
    <w:rsid w:val="000B76C5"/>
    <w:rsid w:val="000B7B73"/>
    <w:rsid w:val="000B7BE8"/>
    <w:rsid w:val="000B7C57"/>
    <w:rsid w:val="000B7DD1"/>
    <w:rsid w:val="000C0402"/>
    <w:rsid w:val="000C0576"/>
    <w:rsid w:val="000C097C"/>
    <w:rsid w:val="000C0AFD"/>
    <w:rsid w:val="000C0F01"/>
    <w:rsid w:val="000C112E"/>
    <w:rsid w:val="000C1240"/>
    <w:rsid w:val="000C12DC"/>
    <w:rsid w:val="000C1492"/>
    <w:rsid w:val="000C17AD"/>
    <w:rsid w:val="000C17BE"/>
    <w:rsid w:val="000C1AE4"/>
    <w:rsid w:val="000C1EE0"/>
    <w:rsid w:val="000C1F54"/>
    <w:rsid w:val="000C2106"/>
    <w:rsid w:val="000C23F9"/>
    <w:rsid w:val="000C2FCC"/>
    <w:rsid w:val="000C33B4"/>
    <w:rsid w:val="000C33E4"/>
    <w:rsid w:val="000C3501"/>
    <w:rsid w:val="000C356D"/>
    <w:rsid w:val="000C388B"/>
    <w:rsid w:val="000C38BE"/>
    <w:rsid w:val="000C38E9"/>
    <w:rsid w:val="000C3A9C"/>
    <w:rsid w:val="000C3B64"/>
    <w:rsid w:val="000C3DEE"/>
    <w:rsid w:val="000C405D"/>
    <w:rsid w:val="000C41B2"/>
    <w:rsid w:val="000C4473"/>
    <w:rsid w:val="000C44D4"/>
    <w:rsid w:val="000C471A"/>
    <w:rsid w:val="000C4794"/>
    <w:rsid w:val="000C483D"/>
    <w:rsid w:val="000C4B61"/>
    <w:rsid w:val="000C4FE6"/>
    <w:rsid w:val="000C5811"/>
    <w:rsid w:val="000C586B"/>
    <w:rsid w:val="000C591C"/>
    <w:rsid w:val="000C59FB"/>
    <w:rsid w:val="000C5AC9"/>
    <w:rsid w:val="000C5B63"/>
    <w:rsid w:val="000C5E65"/>
    <w:rsid w:val="000C6280"/>
    <w:rsid w:val="000C639D"/>
    <w:rsid w:val="000C66D1"/>
    <w:rsid w:val="000C67A5"/>
    <w:rsid w:val="000C67C5"/>
    <w:rsid w:val="000C6878"/>
    <w:rsid w:val="000C68E0"/>
    <w:rsid w:val="000C6BE7"/>
    <w:rsid w:val="000C6D1C"/>
    <w:rsid w:val="000C6D42"/>
    <w:rsid w:val="000C6ED3"/>
    <w:rsid w:val="000C7122"/>
    <w:rsid w:val="000C7238"/>
    <w:rsid w:val="000C72A2"/>
    <w:rsid w:val="000C73B7"/>
    <w:rsid w:val="000C78C3"/>
    <w:rsid w:val="000D0042"/>
    <w:rsid w:val="000D088C"/>
    <w:rsid w:val="000D09B8"/>
    <w:rsid w:val="000D09E5"/>
    <w:rsid w:val="000D0A87"/>
    <w:rsid w:val="000D0D33"/>
    <w:rsid w:val="000D0DFC"/>
    <w:rsid w:val="000D0FB9"/>
    <w:rsid w:val="000D10D2"/>
    <w:rsid w:val="000D10DC"/>
    <w:rsid w:val="000D1595"/>
    <w:rsid w:val="000D1639"/>
    <w:rsid w:val="000D17B9"/>
    <w:rsid w:val="000D1934"/>
    <w:rsid w:val="000D1D15"/>
    <w:rsid w:val="000D1D7C"/>
    <w:rsid w:val="000D1FB4"/>
    <w:rsid w:val="000D20B6"/>
    <w:rsid w:val="000D2387"/>
    <w:rsid w:val="000D24E5"/>
    <w:rsid w:val="000D24E6"/>
    <w:rsid w:val="000D2C6A"/>
    <w:rsid w:val="000D2F33"/>
    <w:rsid w:val="000D33D9"/>
    <w:rsid w:val="000D33E1"/>
    <w:rsid w:val="000D3559"/>
    <w:rsid w:val="000D360F"/>
    <w:rsid w:val="000D3C8E"/>
    <w:rsid w:val="000D3D3F"/>
    <w:rsid w:val="000D405E"/>
    <w:rsid w:val="000D406A"/>
    <w:rsid w:val="000D410E"/>
    <w:rsid w:val="000D4195"/>
    <w:rsid w:val="000D4567"/>
    <w:rsid w:val="000D49A0"/>
    <w:rsid w:val="000D4D08"/>
    <w:rsid w:val="000D4E92"/>
    <w:rsid w:val="000D4FB5"/>
    <w:rsid w:val="000D521A"/>
    <w:rsid w:val="000D5312"/>
    <w:rsid w:val="000D551B"/>
    <w:rsid w:val="000D5A59"/>
    <w:rsid w:val="000D5AC1"/>
    <w:rsid w:val="000D5CB7"/>
    <w:rsid w:val="000D5D5D"/>
    <w:rsid w:val="000D5D83"/>
    <w:rsid w:val="000D614F"/>
    <w:rsid w:val="000D615F"/>
    <w:rsid w:val="000D64FA"/>
    <w:rsid w:val="000D688A"/>
    <w:rsid w:val="000D6A53"/>
    <w:rsid w:val="000D6C3E"/>
    <w:rsid w:val="000D6E45"/>
    <w:rsid w:val="000D7167"/>
    <w:rsid w:val="000D71CB"/>
    <w:rsid w:val="000D733C"/>
    <w:rsid w:val="000D76A6"/>
    <w:rsid w:val="000D77AE"/>
    <w:rsid w:val="000D78B5"/>
    <w:rsid w:val="000D7BDB"/>
    <w:rsid w:val="000D7C78"/>
    <w:rsid w:val="000E0199"/>
    <w:rsid w:val="000E024F"/>
    <w:rsid w:val="000E03E3"/>
    <w:rsid w:val="000E044E"/>
    <w:rsid w:val="000E0537"/>
    <w:rsid w:val="000E068D"/>
    <w:rsid w:val="000E0821"/>
    <w:rsid w:val="000E088B"/>
    <w:rsid w:val="000E096A"/>
    <w:rsid w:val="000E0B0E"/>
    <w:rsid w:val="000E0B7B"/>
    <w:rsid w:val="000E0D36"/>
    <w:rsid w:val="000E0D82"/>
    <w:rsid w:val="000E0DD4"/>
    <w:rsid w:val="000E0E2C"/>
    <w:rsid w:val="000E0F3E"/>
    <w:rsid w:val="000E1078"/>
    <w:rsid w:val="000E10E3"/>
    <w:rsid w:val="000E1171"/>
    <w:rsid w:val="000E11AC"/>
    <w:rsid w:val="000E13BF"/>
    <w:rsid w:val="000E1463"/>
    <w:rsid w:val="000E14A5"/>
    <w:rsid w:val="000E153F"/>
    <w:rsid w:val="000E1A26"/>
    <w:rsid w:val="000E1AB4"/>
    <w:rsid w:val="000E1B72"/>
    <w:rsid w:val="000E1CE8"/>
    <w:rsid w:val="000E1D74"/>
    <w:rsid w:val="000E1E3F"/>
    <w:rsid w:val="000E1FB4"/>
    <w:rsid w:val="000E21E9"/>
    <w:rsid w:val="000E2203"/>
    <w:rsid w:val="000E237E"/>
    <w:rsid w:val="000E2820"/>
    <w:rsid w:val="000E283C"/>
    <w:rsid w:val="000E2A4A"/>
    <w:rsid w:val="000E2E95"/>
    <w:rsid w:val="000E34B6"/>
    <w:rsid w:val="000E3716"/>
    <w:rsid w:val="000E3FBA"/>
    <w:rsid w:val="000E40DF"/>
    <w:rsid w:val="000E4199"/>
    <w:rsid w:val="000E427A"/>
    <w:rsid w:val="000E474E"/>
    <w:rsid w:val="000E4939"/>
    <w:rsid w:val="000E4A76"/>
    <w:rsid w:val="000E4EA5"/>
    <w:rsid w:val="000E4F08"/>
    <w:rsid w:val="000E503D"/>
    <w:rsid w:val="000E510D"/>
    <w:rsid w:val="000E5170"/>
    <w:rsid w:val="000E5216"/>
    <w:rsid w:val="000E5262"/>
    <w:rsid w:val="000E52AC"/>
    <w:rsid w:val="000E52C5"/>
    <w:rsid w:val="000E54E8"/>
    <w:rsid w:val="000E558A"/>
    <w:rsid w:val="000E55A4"/>
    <w:rsid w:val="000E567D"/>
    <w:rsid w:val="000E583C"/>
    <w:rsid w:val="000E5E89"/>
    <w:rsid w:val="000E5F37"/>
    <w:rsid w:val="000E610F"/>
    <w:rsid w:val="000E6196"/>
    <w:rsid w:val="000E6507"/>
    <w:rsid w:val="000E681E"/>
    <w:rsid w:val="000E68EE"/>
    <w:rsid w:val="000E6BCF"/>
    <w:rsid w:val="000E6D05"/>
    <w:rsid w:val="000E6D20"/>
    <w:rsid w:val="000E6E4A"/>
    <w:rsid w:val="000E6F80"/>
    <w:rsid w:val="000E7330"/>
    <w:rsid w:val="000E7585"/>
    <w:rsid w:val="000E7C8B"/>
    <w:rsid w:val="000F02A6"/>
    <w:rsid w:val="000F033D"/>
    <w:rsid w:val="000F03E7"/>
    <w:rsid w:val="000F067E"/>
    <w:rsid w:val="000F093D"/>
    <w:rsid w:val="000F0CB3"/>
    <w:rsid w:val="000F0CDB"/>
    <w:rsid w:val="000F100E"/>
    <w:rsid w:val="000F1329"/>
    <w:rsid w:val="000F1750"/>
    <w:rsid w:val="000F17BA"/>
    <w:rsid w:val="000F192C"/>
    <w:rsid w:val="000F1ACD"/>
    <w:rsid w:val="000F1C69"/>
    <w:rsid w:val="000F1D56"/>
    <w:rsid w:val="000F20C9"/>
    <w:rsid w:val="000F20CF"/>
    <w:rsid w:val="000F20E6"/>
    <w:rsid w:val="000F22F8"/>
    <w:rsid w:val="000F25D0"/>
    <w:rsid w:val="000F25F1"/>
    <w:rsid w:val="000F276A"/>
    <w:rsid w:val="000F281D"/>
    <w:rsid w:val="000F28AD"/>
    <w:rsid w:val="000F29A2"/>
    <w:rsid w:val="000F2A6A"/>
    <w:rsid w:val="000F2E48"/>
    <w:rsid w:val="000F3111"/>
    <w:rsid w:val="000F3227"/>
    <w:rsid w:val="000F33FD"/>
    <w:rsid w:val="000F34A6"/>
    <w:rsid w:val="000F34F3"/>
    <w:rsid w:val="000F3918"/>
    <w:rsid w:val="000F3AA7"/>
    <w:rsid w:val="000F3BBA"/>
    <w:rsid w:val="000F3FE5"/>
    <w:rsid w:val="000F40D3"/>
    <w:rsid w:val="000F40EB"/>
    <w:rsid w:val="000F4101"/>
    <w:rsid w:val="000F419B"/>
    <w:rsid w:val="000F42F3"/>
    <w:rsid w:val="000F45BA"/>
    <w:rsid w:val="000F4856"/>
    <w:rsid w:val="000F4FA0"/>
    <w:rsid w:val="000F50C6"/>
    <w:rsid w:val="000F529F"/>
    <w:rsid w:val="000F533A"/>
    <w:rsid w:val="000F5356"/>
    <w:rsid w:val="000F596C"/>
    <w:rsid w:val="000F5B9C"/>
    <w:rsid w:val="000F5C63"/>
    <w:rsid w:val="000F5EB5"/>
    <w:rsid w:val="000F697A"/>
    <w:rsid w:val="000F6ACF"/>
    <w:rsid w:val="000F6AE5"/>
    <w:rsid w:val="000F6EFF"/>
    <w:rsid w:val="000F753D"/>
    <w:rsid w:val="000F75AA"/>
    <w:rsid w:val="000F766D"/>
    <w:rsid w:val="000F772A"/>
    <w:rsid w:val="000F79B0"/>
    <w:rsid w:val="000F7C04"/>
    <w:rsid w:val="001000D6"/>
    <w:rsid w:val="0010026E"/>
    <w:rsid w:val="001004A2"/>
    <w:rsid w:val="001004D0"/>
    <w:rsid w:val="001005F1"/>
    <w:rsid w:val="0010067A"/>
    <w:rsid w:val="001006DC"/>
    <w:rsid w:val="00100820"/>
    <w:rsid w:val="00100F1D"/>
    <w:rsid w:val="0010103E"/>
    <w:rsid w:val="00101246"/>
    <w:rsid w:val="0010141E"/>
    <w:rsid w:val="00101966"/>
    <w:rsid w:val="001019AB"/>
    <w:rsid w:val="00101E13"/>
    <w:rsid w:val="00102021"/>
    <w:rsid w:val="00102795"/>
    <w:rsid w:val="001027E6"/>
    <w:rsid w:val="0010280A"/>
    <w:rsid w:val="00102C54"/>
    <w:rsid w:val="00102CC4"/>
    <w:rsid w:val="0010303A"/>
    <w:rsid w:val="001030D0"/>
    <w:rsid w:val="0010315B"/>
    <w:rsid w:val="0010333C"/>
    <w:rsid w:val="001033FE"/>
    <w:rsid w:val="001034F7"/>
    <w:rsid w:val="0010355C"/>
    <w:rsid w:val="0010376D"/>
    <w:rsid w:val="00103A47"/>
    <w:rsid w:val="00103BC4"/>
    <w:rsid w:val="00103C1A"/>
    <w:rsid w:val="00103C7A"/>
    <w:rsid w:val="00103DE7"/>
    <w:rsid w:val="001043C6"/>
    <w:rsid w:val="00104771"/>
    <w:rsid w:val="00104882"/>
    <w:rsid w:val="00104BAB"/>
    <w:rsid w:val="00104C10"/>
    <w:rsid w:val="001052B0"/>
    <w:rsid w:val="00105329"/>
    <w:rsid w:val="001053E8"/>
    <w:rsid w:val="0010567F"/>
    <w:rsid w:val="001058AD"/>
    <w:rsid w:val="0010595C"/>
    <w:rsid w:val="00105DD1"/>
    <w:rsid w:val="001061ED"/>
    <w:rsid w:val="0010637A"/>
    <w:rsid w:val="001063B2"/>
    <w:rsid w:val="001065AA"/>
    <w:rsid w:val="00106966"/>
    <w:rsid w:val="00106DBD"/>
    <w:rsid w:val="00106E2F"/>
    <w:rsid w:val="001071FD"/>
    <w:rsid w:val="001073D2"/>
    <w:rsid w:val="00107858"/>
    <w:rsid w:val="001078D4"/>
    <w:rsid w:val="0010794A"/>
    <w:rsid w:val="00107A22"/>
    <w:rsid w:val="00107A6F"/>
    <w:rsid w:val="00107AF8"/>
    <w:rsid w:val="00107D1C"/>
    <w:rsid w:val="00110107"/>
    <w:rsid w:val="00110205"/>
    <w:rsid w:val="0011028D"/>
    <w:rsid w:val="001102C7"/>
    <w:rsid w:val="00110322"/>
    <w:rsid w:val="00110465"/>
    <w:rsid w:val="00110B90"/>
    <w:rsid w:val="00110C91"/>
    <w:rsid w:val="00110DB3"/>
    <w:rsid w:val="00110F8F"/>
    <w:rsid w:val="00111304"/>
    <w:rsid w:val="00111322"/>
    <w:rsid w:val="00111373"/>
    <w:rsid w:val="0011148C"/>
    <w:rsid w:val="0011166C"/>
    <w:rsid w:val="001116CD"/>
    <w:rsid w:val="001117B0"/>
    <w:rsid w:val="00111E3B"/>
    <w:rsid w:val="00111E7A"/>
    <w:rsid w:val="0011202A"/>
    <w:rsid w:val="001120BC"/>
    <w:rsid w:val="001122B5"/>
    <w:rsid w:val="001122BD"/>
    <w:rsid w:val="001122D2"/>
    <w:rsid w:val="0011236E"/>
    <w:rsid w:val="00112411"/>
    <w:rsid w:val="00112455"/>
    <w:rsid w:val="00112593"/>
    <w:rsid w:val="001125CB"/>
    <w:rsid w:val="00112B0A"/>
    <w:rsid w:val="00112B61"/>
    <w:rsid w:val="00112CC6"/>
    <w:rsid w:val="00112ED3"/>
    <w:rsid w:val="00113061"/>
    <w:rsid w:val="001135E6"/>
    <w:rsid w:val="00113959"/>
    <w:rsid w:val="001139A8"/>
    <w:rsid w:val="00113A7C"/>
    <w:rsid w:val="00113E2B"/>
    <w:rsid w:val="00113F54"/>
    <w:rsid w:val="001140F1"/>
    <w:rsid w:val="0011415D"/>
    <w:rsid w:val="0011462D"/>
    <w:rsid w:val="0011472F"/>
    <w:rsid w:val="0011480F"/>
    <w:rsid w:val="00114BAE"/>
    <w:rsid w:val="001150BE"/>
    <w:rsid w:val="001151F8"/>
    <w:rsid w:val="00115347"/>
    <w:rsid w:val="001156BB"/>
    <w:rsid w:val="001156FB"/>
    <w:rsid w:val="001158D6"/>
    <w:rsid w:val="00115A46"/>
    <w:rsid w:val="00115B4F"/>
    <w:rsid w:val="00115C44"/>
    <w:rsid w:val="001163E0"/>
    <w:rsid w:val="00116B28"/>
    <w:rsid w:val="00116D4A"/>
    <w:rsid w:val="00116EE9"/>
    <w:rsid w:val="00117390"/>
    <w:rsid w:val="001173A7"/>
    <w:rsid w:val="001176DE"/>
    <w:rsid w:val="00117939"/>
    <w:rsid w:val="00117BC4"/>
    <w:rsid w:val="00117C0D"/>
    <w:rsid w:val="00120454"/>
    <w:rsid w:val="0012050C"/>
    <w:rsid w:val="001208B3"/>
    <w:rsid w:val="00120A77"/>
    <w:rsid w:val="00120AA4"/>
    <w:rsid w:val="00120D93"/>
    <w:rsid w:val="0012156E"/>
    <w:rsid w:val="001217EA"/>
    <w:rsid w:val="001217F6"/>
    <w:rsid w:val="001218D0"/>
    <w:rsid w:val="00121919"/>
    <w:rsid w:val="00121B98"/>
    <w:rsid w:val="00122879"/>
    <w:rsid w:val="001230AD"/>
    <w:rsid w:val="0012331E"/>
    <w:rsid w:val="001233EC"/>
    <w:rsid w:val="001233FD"/>
    <w:rsid w:val="00123563"/>
    <w:rsid w:val="001237A7"/>
    <w:rsid w:val="001238E3"/>
    <w:rsid w:val="001239AE"/>
    <w:rsid w:val="00123BAC"/>
    <w:rsid w:val="00123C18"/>
    <w:rsid w:val="00123E45"/>
    <w:rsid w:val="001242A8"/>
    <w:rsid w:val="001247FB"/>
    <w:rsid w:val="00124E2B"/>
    <w:rsid w:val="00124E90"/>
    <w:rsid w:val="00125348"/>
    <w:rsid w:val="0012545E"/>
    <w:rsid w:val="0012564F"/>
    <w:rsid w:val="0012565F"/>
    <w:rsid w:val="001256BD"/>
    <w:rsid w:val="0012571E"/>
    <w:rsid w:val="00125849"/>
    <w:rsid w:val="001264FF"/>
    <w:rsid w:val="0012687E"/>
    <w:rsid w:val="00126B9D"/>
    <w:rsid w:val="00126C72"/>
    <w:rsid w:val="00127003"/>
    <w:rsid w:val="0012705A"/>
    <w:rsid w:val="001270A8"/>
    <w:rsid w:val="001270E6"/>
    <w:rsid w:val="00127198"/>
    <w:rsid w:val="001272A4"/>
    <w:rsid w:val="00127671"/>
    <w:rsid w:val="0012771E"/>
    <w:rsid w:val="00127996"/>
    <w:rsid w:val="00127B24"/>
    <w:rsid w:val="00127DE9"/>
    <w:rsid w:val="00127E70"/>
    <w:rsid w:val="00127EFE"/>
    <w:rsid w:val="00130043"/>
    <w:rsid w:val="00130169"/>
    <w:rsid w:val="0013024A"/>
    <w:rsid w:val="00130440"/>
    <w:rsid w:val="001304D0"/>
    <w:rsid w:val="0013065F"/>
    <w:rsid w:val="001306DE"/>
    <w:rsid w:val="00130A51"/>
    <w:rsid w:val="00130B38"/>
    <w:rsid w:val="00130C25"/>
    <w:rsid w:val="00130CED"/>
    <w:rsid w:val="00130E20"/>
    <w:rsid w:val="00130E2B"/>
    <w:rsid w:val="00130F65"/>
    <w:rsid w:val="00130FE0"/>
    <w:rsid w:val="0013100D"/>
    <w:rsid w:val="00131086"/>
    <w:rsid w:val="0013142D"/>
    <w:rsid w:val="001315D5"/>
    <w:rsid w:val="00131E30"/>
    <w:rsid w:val="00132012"/>
    <w:rsid w:val="00132237"/>
    <w:rsid w:val="0013232D"/>
    <w:rsid w:val="0013233D"/>
    <w:rsid w:val="00132719"/>
    <w:rsid w:val="001328B2"/>
    <w:rsid w:val="00132DE4"/>
    <w:rsid w:val="00132E3E"/>
    <w:rsid w:val="00132EC8"/>
    <w:rsid w:val="001331DC"/>
    <w:rsid w:val="00133996"/>
    <w:rsid w:val="00133B21"/>
    <w:rsid w:val="00133CAF"/>
    <w:rsid w:val="00133DBF"/>
    <w:rsid w:val="001345B7"/>
    <w:rsid w:val="00134640"/>
    <w:rsid w:val="00134910"/>
    <w:rsid w:val="00134C98"/>
    <w:rsid w:val="00134CBF"/>
    <w:rsid w:val="0013509F"/>
    <w:rsid w:val="00135183"/>
    <w:rsid w:val="001352FA"/>
    <w:rsid w:val="001357AB"/>
    <w:rsid w:val="00135842"/>
    <w:rsid w:val="00135AD5"/>
    <w:rsid w:val="00135EB2"/>
    <w:rsid w:val="00135FD2"/>
    <w:rsid w:val="001361A2"/>
    <w:rsid w:val="00136440"/>
    <w:rsid w:val="00136448"/>
    <w:rsid w:val="0013658B"/>
    <w:rsid w:val="001367B6"/>
    <w:rsid w:val="00136962"/>
    <w:rsid w:val="00136B36"/>
    <w:rsid w:val="00136D6C"/>
    <w:rsid w:val="001371C6"/>
    <w:rsid w:val="00137212"/>
    <w:rsid w:val="001376A7"/>
    <w:rsid w:val="001376F4"/>
    <w:rsid w:val="001378AD"/>
    <w:rsid w:val="001378AF"/>
    <w:rsid w:val="001378E8"/>
    <w:rsid w:val="0013796C"/>
    <w:rsid w:val="00137D1C"/>
    <w:rsid w:val="00137D61"/>
    <w:rsid w:val="0014022F"/>
    <w:rsid w:val="00140493"/>
    <w:rsid w:val="00140897"/>
    <w:rsid w:val="0014097D"/>
    <w:rsid w:val="00140D4A"/>
    <w:rsid w:val="00140D67"/>
    <w:rsid w:val="00140D75"/>
    <w:rsid w:val="00140E0F"/>
    <w:rsid w:val="001411D3"/>
    <w:rsid w:val="0014128F"/>
    <w:rsid w:val="001413ED"/>
    <w:rsid w:val="00141654"/>
    <w:rsid w:val="001419EB"/>
    <w:rsid w:val="00141B21"/>
    <w:rsid w:val="00141B39"/>
    <w:rsid w:val="00141C56"/>
    <w:rsid w:val="00141D6A"/>
    <w:rsid w:val="00141DA3"/>
    <w:rsid w:val="00141E96"/>
    <w:rsid w:val="00141F7B"/>
    <w:rsid w:val="001423D0"/>
    <w:rsid w:val="001424CA"/>
    <w:rsid w:val="00142506"/>
    <w:rsid w:val="0014295B"/>
    <w:rsid w:val="00142CA2"/>
    <w:rsid w:val="00142E3D"/>
    <w:rsid w:val="00142E58"/>
    <w:rsid w:val="0014325A"/>
    <w:rsid w:val="00143286"/>
    <w:rsid w:val="0014345B"/>
    <w:rsid w:val="001438C7"/>
    <w:rsid w:val="00143989"/>
    <w:rsid w:val="00143A80"/>
    <w:rsid w:val="00143E11"/>
    <w:rsid w:val="00144517"/>
    <w:rsid w:val="001445DC"/>
    <w:rsid w:val="00144680"/>
    <w:rsid w:val="00144F10"/>
    <w:rsid w:val="00144F95"/>
    <w:rsid w:val="001450FF"/>
    <w:rsid w:val="001451B2"/>
    <w:rsid w:val="001452C5"/>
    <w:rsid w:val="00145773"/>
    <w:rsid w:val="00145885"/>
    <w:rsid w:val="00145A8D"/>
    <w:rsid w:val="00145C84"/>
    <w:rsid w:val="00145CEA"/>
    <w:rsid w:val="00146394"/>
    <w:rsid w:val="0014674A"/>
    <w:rsid w:val="0014679B"/>
    <w:rsid w:val="0014683E"/>
    <w:rsid w:val="00146886"/>
    <w:rsid w:val="0014688D"/>
    <w:rsid w:val="001469B9"/>
    <w:rsid w:val="00146A3C"/>
    <w:rsid w:val="00146AB8"/>
    <w:rsid w:val="00146AF2"/>
    <w:rsid w:val="00146E00"/>
    <w:rsid w:val="001472B1"/>
    <w:rsid w:val="0014746C"/>
    <w:rsid w:val="0014752B"/>
    <w:rsid w:val="0014764C"/>
    <w:rsid w:val="00147855"/>
    <w:rsid w:val="00147C24"/>
    <w:rsid w:val="00147CFF"/>
    <w:rsid w:val="00150031"/>
    <w:rsid w:val="001502B2"/>
    <w:rsid w:val="001503B5"/>
    <w:rsid w:val="00150731"/>
    <w:rsid w:val="001508E9"/>
    <w:rsid w:val="00150FB4"/>
    <w:rsid w:val="001510C7"/>
    <w:rsid w:val="001513A2"/>
    <w:rsid w:val="00151508"/>
    <w:rsid w:val="0015158E"/>
    <w:rsid w:val="00151689"/>
    <w:rsid w:val="00151764"/>
    <w:rsid w:val="00151D19"/>
    <w:rsid w:val="00152031"/>
    <w:rsid w:val="0015207E"/>
    <w:rsid w:val="0015245E"/>
    <w:rsid w:val="001524F7"/>
    <w:rsid w:val="0015260C"/>
    <w:rsid w:val="001527FF"/>
    <w:rsid w:val="001528A0"/>
    <w:rsid w:val="00152D98"/>
    <w:rsid w:val="00152DC1"/>
    <w:rsid w:val="00152FC4"/>
    <w:rsid w:val="00152FD1"/>
    <w:rsid w:val="0015306E"/>
    <w:rsid w:val="001536FF"/>
    <w:rsid w:val="00153ABD"/>
    <w:rsid w:val="00153B7E"/>
    <w:rsid w:val="00153CAF"/>
    <w:rsid w:val="00153CD3"/>
    <w:rsid w:val="00153CE6"/>
    <w:rsid w:val="00153DB5"/>
    <w:rsid w:val="00154158"/>
    <w:rsid w:val="00154255"/>
    <w:rsid w:val="0015454E"/>
    <w:rsid w:val="0015482D"/>
    <w:rsid w:val="00155089"/>
    <w:rsid w:val="00155103"/>
    <w:rsid w:val="001555CC"/>
    <w:rsid w:val="00155701"/>
    <w:rsid w:val="001557B3"/>
    <w:rsid w:val="001558A4"/>
    <w:rsid w:val="00155969"/>
    <w:rsid w:val="0015597C"/>
    <w:rsid w:val="001559D7"/>
    <w:rsid w:val="00155BDE"/>
    <w:rsid w:val="00155C16"/>
    <w:rsid w:val="00155DC4"/>
    <w:rsid w:val="00155E50"/>
    <w:rsid w:val="00155F35"/>
    <w:rsid w:val="00155FCB"/>
    <w:rsid w:val="00155FCF"/>
    <w:rsid w:val="00156069"/>
    <w:rsid w:val="001560D8"/>
    <w:rsid w:val="0015623D"/>
    <w:rsid w:val="001562DE"/>
    <w:rsid w:val="00156308"/>
    <w:rsid w:val="00156B2D"/>
    <w:rsid w:val="00156BEC"/>
    <w:rsid w:val="00156C6D"/>
    <w:rsid w:val="00156F3E"/>
    <w:rsid w:val="0015712D"/>
    <w:rsid w:val="0015758B"/>
    <w:rsid w:val="00157790"/>
    <w:rsid w:val="00157B13"/>
    <w:rsid w:val="00157D47"/>
    <w:rsid w:val="00157DC9"/>
    <w:rsid w:val="00160332"/>
    <w:rsid w:val="00160472"/>
    <w:rsid w:val="0016066D"/>
    <w:rsid w:val="00160819"/>
    <w:rsid w:val="00160CF9"/>
    <w:rsid w:val="00160D44"/>
    <w:rsid w:val="0016128C"/>
    <w:rsid w:val="001612D3"/>
    <w:rsid w:val="00161474"/>
    <w:rsid w:val="001614E2"/>
    <w:rsid w:val="00161592"/>
    <w:rsid w:val="00161827"/>
    <w:rsid w:val="00161A18"/>
    <w:rsid w:val="00161A4C"/>
    <w:rsid w:val="00161B3C"/>
    <w:rsid w:val="00161DEB"/>
    <w:rsid w:val="00161EA1"/>
    <w:rsid w:val="00161F68"/>
    <w:rsid w:val="00162166"/>
    <w:rsid w:val="001623BF"/>
    <w:rsid w:val="0016255D"/>
    <w:rsid w:val="00162592"/>
    <w:rsid w:val="001625CA"/>
    <w:rsid w:val="00162720"/>
    <w:rsid w:val="00162B6D"/>
    <w:rsid w:val="00162DDA"/>
    <w:rsid w:val="0016310B"/>
    <w:rsid w:val="00163508"/>
    <w:rsid w:val="001636DD"/>
    <w:rsid w:val="00163832"/>
    <w:rsid w:val="00163A35"/>
    <w:rsid w:val="00164046"/>
    <w:rsid w:val="00164419"/>
    <w:rsid w:val="00164630"/>
    <w:rsid w:val="00164636"/>
    <w:rsid w:val="00164712"/>
    <w:rsid w:val="00164AB4"/>
    <w:rsid w:val="00164B66"/>
    <w:rsid w:val="001651B4"/>
    <w:rsid w:val="00165275"/>
    <w:rsid w:val="00165420"/>
    <w:rsid w:val="0016559A"/>
    <w:rsid w:val="001655B7"/>
    <w:rsid w:val="00165F0B"/>
    <w:rsid w:val="00166208"/>
    <w:rsid w:val="001664CF"/>
    <w:rsid w:val="001668AD"/>
    <w:rsid w:val="00166C2A"/>
    <w:rsid w:val="00166CFA"/>
    <w:rsid w:val="001674FD"/>
    <w:rsid w:val="0016752A"/>
    <w:rsid w:val="00167570"/>
    <w:rsid w:val="001675F3"/>
    <w:rsid w:val="0016761C"/>
    <w:rsid w:val="00167BEB"/>
    <w:rsid w:val="00167BF6"/>
    <w:rsid w:val="00167DCC"/>
    <w:rsid w:val="00167E64"/>
    <w:rsid w:val="00167E71"/>
    <w:rsid w:val="00167F85"/>
    <w:rsid w:val="0017019F"/>
    <w:rsid w:val="0017051A"/>
    <w:rsid w:val="00170833"/>
    <w:rsid w:val="00170DE3"/>
    <w:rsid w:val="00171089"/>
    <w:rsid w:val="001711B3"/>
    <w:rsid w:val="001713A4"/>
    <w:rsid w:val="00171603"/>
    <w:rsid w:val="0017168C"/>
    <w:rsid w:val="0017178F"/>
    <w:rsid w:val="0017180C"/>
    <w:rsid w:val="001718EA"/>
    <w:rsid w:val="00171B26"/>
    <w:rsid w:val="00171BD2"/>
    <w:rsid w:val="00171C3F"/>
    <w:rsid w:val="00171D29"/>
    <w:rsid w:val="00171E95"/>
    <w:rsid w:val="00171EC2"/>
    <w:rsid w:val="00171F02"/>
    <w:rsid w:val="0017209E"/>
    <w:rsid w:val="001721B8"/>
    <w:rsid w:val="00172212"/>
    <w:rsid w:val="00172372"/>
    <w:rsid w:val="00172649"/>
    <w:rsid w:val="00172784"/>
    <w:rsid w:val="00172DA0"/>
    <w:rsid w:val="00172DDF"/>
    <w:rsid w:val="00173025"/>
    <w:rsid w:val="00173143"/>
    <w:rsid w:val="001733B6"/>
    <w:rsid w:val="00173531"/>
    <w:rsid w:val="00173DFB"/>
    <w:rsid w:val="00173E62"/>
    <w:rsid w:val="00173F6E"/>
    <w:rsid w:val="001742CB"/>
    <w:rsid w:val="00174344"/>
    <w:rsid w:val="0017460D"/>
    <w:rsid w:val="00174760"/>
    <w:rsid w:val="00174874"/>
    <w:rsid w:val="00174D2C"/>
    <w:rsid w:val="00174F0A"/>
    <w:rsid w:val="00174F2E"/>
    <w:rsid w:val="00175489"/>
    <w:rsid w:val="00175575"/>
    <w:rsid w:val="00175940"/>
    <w:rsid w:val="00175D3C"/>
    <w:rsid w:val="00175DB2"/>
    <w:rsid w:val="00176015"/>
    <w:rsid w:val="00176145"/>
    <w:rsid w:val="00176174"/>
    <w:rsid w:val="0017622E"/>
    <w:rsid w:val="00176256"/>
    <w:rsid w:val="00176702"/>
    <w:rsid w:val="001768BF"/>
    <w:rsid w:val="00176D69"/>
    <w:rsid w:val="00176DEE"/>
    <w:rsid w:val="00176FB5"/>
    <w:rsid w:val="001772F5"/>
    <w:rsid w:val="00177566"/>
    <w:rsid w:val="0017775C"/>
    <w:rsid w:val="00177D05"/>
    <w:rsid w:val="00177DA0"/>
    <w:rsid w:val="00177F0F"/>
    <w:rsid w:val="00180346"/>
    <w:rsid w:val="001809D4"/>
    <w:rsid w:val="00180EE5"/>
    <w:rsid w:val="00180F0F"/>
    <w:rsid w:val="00181195"/>
    <w:rsid w:val="001815CC"/>
    <w:rsid w:val="00181714"/>
    <w:rsid w:val="00181A56"/>
    <w:rsid w:val="00181BB5"/>
    <w:rsid w:val="00181D0B"/>
    <w:rsid w:val="00181D9D"/>
    <w:rsid w:val="00181DCC"/>
    <w:rsid w:val="00181EE7"/>
    <w:rsid w:val="00181FC3"/>
    <w:rsid w:val="001823E1"/>
    <w:rsid w:val="0018251A"/>
    <w:rsid w:val="0018290D"/>
    <w:rsid w:val="00182F46"/>
    <w:rsid w:val="0018301C"/>
    <w:rsid w:val="001831A9"/>
    <w:rsid w:val="00183674"/>
    <w:rsid w:val="00183933"/>
    <w:rsid w:val="001839CB"/>
    <w:rsid w:val="00183A25"/>
    <w:rsid w:val="00183AEB"/>
    <w:rsid w:val="00183D51"/>
    <w:rsid w:val="00183D53"/>
    <w:rsid w:val="00183EDE"/>
    <w:rsid w:val="00184148"/>
    <w:rsid w:val="001841E5"/>
    <w:rsid w:val="0018463F"/>
    <w:rsid w:val="0018490D"/>
    <w:rsid w:val="00184B26"/>
    <w:rsid w:val="00184C1C"/>
    <w:rsid w:val="00184E42"/>
    <w:rsid w:val="00184FE1"/>
    <w:rsid w:val="00185679"/>
    <w:rsid w:val="001857D2"/>
    <w:rsid w:val="00185A98"/>
    <w:rsid w:val="00185C6F"/>
    <w:rsid w:val="00185CA7"/>
    <w:rsid w:val="0018620E"/>
    <w:rsid w:val="00186399"/>
    <w:rsid w:val="00186680"/>
    <w:rsid w:val="001868A7"/>
    <w:rsid w:val="00186AD4"/>
    <w:rsid w:val="00186B29"/>
    <w:rsid w:val="00186D41"/>
    <w:rsid w:val="0018717D"/>
    <w:rsid w:val="001872AF"/>
    <w:rsid w:val="001872B9"/>
    <w:rsid w:val="001874FF"/>
    <w:rsid w:val="00187BB3"/>
    <w:rsid w:val="00187F79"/>
    <w:rsid w:val="00190091"/>
    <w:rsid w:val="00190105"/>
    <w:rsid w:val="00190271"/>
    <w:rsid w:val="001902D3"/>
    <w:rsid w:val="00190777"/>
    <w:rsid w:val="00190818"/>
    <w:rsid w:val="001908ED"/>
    <w:rsid w:val="00190907"/>
    <w:rsid w:val="00190C20"/>
    <w:rsid w:val="00190E1C"/>
    <w:rsid w:val="00190F33"/>
    <w:rsid w:val="0019108A"/>
    <w:rsid w:val="00191130"/>
    <w:rsid w:val="001911CF"/>
    <w:rsid w:val="0019134F"/>
    <w:rsid w:val="0019158C"/>
    <w:rsid w:val="001918F7"/>
    <w:rsid w:val="00191956"/>
    <w:rsid w:val="00191B18"/>
    <w:rsid w:val="00191C06"/>
    <w:rsid w:val="00191C58"/>
    <w:rsid w:val="00191C59"/>
    <w:rsid w:val="00192211"/>
    <w:rsid w:val="001922FC"/>
    <w:rsid w:val="00192323"/>
    <w:rsid w:val="00192373"/>
    <w:rsid w:val="001923B3"/>
    <w:rsid w:val="001927B1"/>
    <w:rsid w:val="00192D57"/>
    <w:rsid w:val="00192EFB"/>
    <w:rsid w:val="00192F28"/>
    <w:rsid w:val="00193178"/>
    <w:rsid w:val="00193257"/>
    <w:rsid w:val="001935FE"/>
    <w:rsid w:val="00193790"/>
    <w:rsid w:val="00193866"/>
    <w:rsid w:val="001938E7"/>
    <w:rsid w:val="00193945"/>
    <w:rsid w:val="00193AAD"/>
    <w:rsid w:val="00193BC8"/>
    <w:rsid w:val="00193DA3"/>
    <w:rsid w:val="00193F53"/>
    <w:rsid w:val="0019417B"/>
    <w:rsid w:val="00194442"/>
    <w:rsid w:val="001945A4"/>
    <w:rsid w:val="001947AD"/>
    <w:rsid w:val="0019483B"/>
    <w:rsid w:val="00194886"/>
    <w:rsid w:val="00194AF6"/>
    <w:rsid w:val="00194D14"/>
    <w:rsid w:val="00194E09"/>
    <w:rsid w:val="00194FEF"/>
    <w:rsid w:val="00195513"/>
    <w:rsid w:val="001957C8"/>
    <w:rsid w:val="00195CE4"/>
    <w:rsid w:val="00195F5D"/>
    <w:rsid w:val="00196399"/>
    <w:rsid w:val="001966D7"/>
    <w:rsid w:val="001966EC"/>
    <w:rsid w:val="001969A4"/>
    <w:rsid w:val="00196B9E"/>
    <w:rsid w:val="00196BC7"/>
    <w:rsid w:val="00196C36"/>
    <w:rsid w:val="00196C7F"/>
    <w:rsid w:val="00196DD5"/>
    <w:rsid w:val="0019710A"/>
    <w:rsid w:val="00197186"/>
    <w:rsid w:val="001974B7"/>
    <w:rsid w:val="00197763"/>
    <w:rsid w:val="0019783B"/>
    <w:rsid w:val="001A031E"/>
    <w:rsid w:val="001A071D"/>
    <w:rsid w:val="001A0865"/>
    <w:rsid w:val="001A092B"/>
    <w:rsid w:val="001A0B2B"/>
    <w:rsid w:val="001A0D45"/>
    <w:rsid w:val="001A0E25"/>
    <w:rsid w:val="001A126D"/>
    <w:rsid w:val="001A129C"/>
    <w:rsid w:val="001A1607"/>
    <w:rsid w:val="001A170E"/>
    <w:rsid w:val="001A17CC"/>
    <w:rsid w:val="001A1860"/>
    <w:rsid w:val="001A1C1E"/>
    <w:rsid w:val="001A1D9D"/>
    <w:rsid w:val="001A1F97"/>
    <w:rsid w:val="001A20A0"/>
    <w:rsid w:val="001A2126"/>
    <w:rsid w:val="001A21BD"/>
    <w:rsid w:val="001A2265"/>
    <w:rsid w:val="001A22A4"/>
    <w:rsid w:val="001A22D9"/>
    <w:rsid w:val="001A22DF"/>
    <w:rsid w:val="001A2907"/>
    <w:rsid w:val="001A2B25"/>
    <w:rsid w:val="001A2BDE"/>
    <w:rsid w:val="001A2CCD"/>
    <w:rsid w:val="001A2DB7"/>
    <w:rsid w:val="001A2F1A"/>
    <w:rsid w:val="001A3185"/>
    <w:rsid w:val="001A31ED"/>
    <w:rsid w:val="001A3370"/>
    <w:rsid w:val="001A3580"/>
    <w:rsid w:val="001A359E"/>
    <w:rsid w:val="001A3622"/>
    <w:rsid w:val="001A397E"/>
    <w:rsid w:val="001A3C1E"/>
    <w:rsid w:val="001A3E43"/>
    <w:rsid w:val="001A3E51"/>
    <w:rsid w:val="001A3F29"/>
    <w:rsid w:val="001A4B91"/>
    <w:rsid w:val="001A4B97"/>
    <w:rsid w:val="001A4D5D"/>
    <w:rsid w:val="001A4DB8"/>
    <w:rsid w:val="001A500D"/>
    <w:rsid w:val="001A5151"/>
    <w:rsid w:val="001A549E"/>
    <w:rsid w:val="001A585A"/>
    <w:rsid w:val="001A5A09"/>
    <w:rsid w:val="001A5B0D"/>
    <w:rsid w:val="001A5C20"/>
    <w:rsid w:val="001A65DB"/>
    <w:rsid w:val="001A69CF"/>
    <w:rsid w:val="001A6A0A"/>
    <w:rsid w:val="001A6C8A"/>
    <w:rsid w:val="001A7070"/>
    <w:rsid w:val="001A7163"/>
    <w:rsid w:val="001A72A0"/>
    <w:rsid w:val="001A72F1"/>
    <w:rsid w:val="001A7685"/>
    <w:rsid w:val="001A7815"/>
    <w:rsid w:val="001A7A97"/>
    <w:rsid w:val="001A7AAA"/>
    <w:rsid w:val="001A7AC5"/>
    <w:rsid w:val="001A7BCB"/>
    <w:rsid w:val="001A7DB1"/>
    <w:rsid w:val="001A7E30"/>
    <w:rsid w:val="001B01B9"/>
    <w:rsid w:val="001B0243"/>
    <w:rsid w:val="001B02DC"/>
    <w:rsid w:val="001B0330"/>
    <w:rsid w:val="001B035F"/>
    <w:rsid w:val="001B08DB"/>
    <w:rsid w:val="001B0B54"/>
    <w:rsid w:val="001B0C74"/>
    <w:rsid w:val="001B12DE"/>
    <w:rsid w:val="001B137D"/>
    <w:rsid w:val="001B1544"/>
    <w:rsid w:val="001B16C4"/>
    <w:rsid w:val="001B16D9"/>
    <w:rsid w:val="001B1A06"/>
    <w:rsid w:val="001B1B8F"/>
    <w:rsid w:val="001B1D6A"/>
    <w:rsid w:val="001B1D79"/>
    <w:rsid w:val="001B2476"/>
    <w:rsid w:val="001B257C"/>
    <w:rsid w:val="001B26E9"/>
    <w:rsid w:val="001B2756"/>
    <w:rsid w:val="001B28FD"/>
    <w:rsid w:val="001B2BD8"/>
    <w:rsid w:val="001B2C12"/>
    <w:rsid w:val="001B2DBA"/>
    <w:rsid w:val="001B2F4E"/>
    <w:rsid w:val="001B2F65"/>
    <w:rsid w:val="001B35F0"/>
    <w:rsid w:val="001B390D"/>
    <w:rsid w:val="001B3D6C"/>
    <w:rsid w:val="001B4012"/>
    <w:rsid w:val="001B413C"/>
    <w:rsid w:val="001B42B7"/>
    <w:rsid w:val="001B491C"/>
    <w:rsid w:val="001B4A7A"/>
    <w:rsid w:val="001B4D2A"/>
    <w:rsid w:val="001B501C"/>
    <w:rsid w:val="001B522C"/>
    <w:rsid w:val="001B5277"/>
    <w:rsid w:val="001B53E2"/>
    <w:rsid w:val="001B542F"/>
    <w:rsid w:val="001B5814"/>
    <w:rsid w:val="001B592C"/>
    <w:rsid w:val="001B5CC2"/>
    <w:rsid w:val="001B5FE3"/>
    <w:rsid w:val="001B607F"/>
    <w:rsid w:val="001B63DD"/>
    <w:rsid w:val="001B6431"/>
    <w:rsid w:val="001B65AA"/>
    <w:rsid w:val="001B65EE"/>
    <w:rsid w:val="001B66E3"/>
    <w:rsid w:val="001B6742"/>
    <w:rsid w:val="001B68F9"/>
    <w:rsid w:val="001B6C24"/>
    <w:rsid w:val="001B6CAC"/>
    <w:rsid w:val="001B6D89"/>
    <w:rsid w:val="001B6E68"/>
    <w:rsid w:val="001B78F7"/>
    <w:rsid w:val="001B796F"/>
    <w:rsid w:val="001B7A05"/>
    <w:rsid w:val="001B7B02"/>
    <w:rsid w:val="001B7B26"/>
    <w:rsid w:val="001B7DA2"/>
    <w:rsid w:val="001B7F2A"/>
    <w:rsid w:val="001B7F53"/>
    <w:rsid w:val="001C0120"/>
    <w:rsid w:val="001C03F8"/>
    <w:rsid w:val="001C0863"/>
    <w:rsid w:val="001C0A6C"/>
    <w:rsid w:val="001C10C8"/>
    <w:rsid w:val="001C119F"/>
    <w:rsid w:val="001C1275"/>
    <w:rsid w:val="001C1303"/>
    <w:rsid w:val="001C1435"/>
    <w:rsid w:val="001C14B1"/>
    <w:rsid w:val="001C1722"/>
    <w:rsid w:val="001C1AC6"/>
    <w:rsid w:val="001C1B05"/>
    <w:rsid w:val="001C1F75"/>
    <w:rsid w:val="001C237A"/>
    <w:rsid w:val="001C23DF"/>
    <w:rsid w:val="001C2440"/>
    <w:rsid w:val="001C2864"/>
    <w:rsid w:val="001C28E8"/>
    <w:rsid w:val="001C2929"/>
    <w:rsid w:val="001C2AA8"/>
    <w:rsid w:val="001C2B02"/>
    <w:rsid w:val="001C2F8D"/>
    <w:rsid w:val="001C2F9A"/>
    <w:rsid w:val="001C2FB3"/>
    <w:rsid w:val="001C309F"/>
    <w:rsid w:val="001C3412"/>
    <w:rsid w:val="001C360B"/>
    <w:rsid w:val="001C363C"/>
    <w:rsid w:val="001C38CE"/>
    <w:rsid w:val="001C39F4"/>
    <w:rsid w:val="001C39FB"/>
    <w:rsid w:val="001C3A86"/>
    <w:rsid w:val="001C403C"/>
    <w:rsid w:val="001C4081"/>
    <w:rsid w:val="001C46EF"/>
    <w:rsid w:val="001C480A"/>
    <w:rsid w:val="001C4A90"/>
    <w:rsid w:val="001C4AB0"/>
    <w:rsid w:val="001C4C59"/>
    <w:rsid w:val="001C4C7C"/>
    <w:rsid w:val="001C4ED4"/>
    <w:rsid w:val="001C5132"/>
    <w:rsid w:val="001C528C"/>
    <w:rsid w:val="001C52D5"/>
    <w:rsid w:val="001C5396"/>
    <w:rsid w:val="001C55E8"/>
    <w:rsid w:val="001C5661"/>
    <w:rsid w:val="001C5716"/>
    <w:rsid w:val="001C5750"/>
    <w:rsid w:val="001C57FD"/>
    <w:rsid w:val="001C5A15"/>
    <w:rsid w:val="001C5C3F"/>
    <w:rsid w:val="001C5D18"/>
    <w:rsid w:val="001C5EC8"/>
    <w:rsid w:val="001C5F49"/>
    <w:rsid w:val="001C60B8"/>
    <w:rsid w:val="001C6262"/>
    <w:rsid w:val="001C6416"/>
    <w:rsid w:val="001C64D6"/>
    <w:rsid w:val="001C6763"/>
    <w:rsid w:val="001C684C"/>
    <w:rsid w:val="001C6901"/>
    <w:rsid w:val="001C6907"/>
    <w:rsid w:val="001C693B"/>
    <w:rsid w:val="001C6C1F"/>
    <w:rsid w:val="001C6C85"/>
    <w:rsid w:val="001C6EC6"/>
    <w:rsid w:val="001C71F4"/>
    <w:rsid w:val="001C758C"/>
    <w:rsid w:val="001C75BB"/>
    <w:rsid w:val="001C75EE"/>
    <w:rsid w:val="001C7689"/>
    <w:rsid w:val="001C78AC"/>
    <w:rsid w:val="001C7CBB"/>
    <w:rsid w:val="001C7D97"/>
    <w:rsid w:val="001C7E2E"/>
    <w:rsid w:val="001D017C"/>
    <w:rsid w:val="001D025F"/>
    <w:rsid w:val="001D0311"/>
    <w:rsid w:val="001D031E"/>
    <w:rsid w:val="001D041D"/>
    <w:rsid w:val="001D069E"/>
    <w:rsid w:val="001D088C"/>
    <w:rsid w:val="001D093F"/>
    <w:rsid w:val="001D094F"/>
    <w:rsid w:val="001D0A48"/>
    <w:rsid w:val="001D0BEA"/>
    <w:rsid w:val="001D0CAC"/>
    <w:rsid w:val="001D0DBF"/>
    <w:rsid w:val="001D0DD8"/>
    <w:rsid w:val="001D0E08"/>
    <w:rsid w:val="001D0FF6"/>
    <w:rsid w:val="001D11B7"/>
    <w:rsid w:val="001D12D3"/>
    <w:rsid w:val="001D1727"/>
    <w:rsid w:val="001D1952"/>
    <w:rsid w:val="001D1F25"/>
    <w:rsid w:val="001D1F44"/>
    <w:rsid w:val="001D2350"/>
    <w:rsid w:val="001D24E6"/>
    <w:rsid w:val="001D2604"/>
    <w:rsid w:val="001D27E4"/>
    <w:rsid w:val="001D2BC3"/>
    <w:rsid w:val="001D2CF5"/>
    <w:rsid w:val="001D3139"/>
    <w:rsid w:val="001D31BC"/>
    <w:rsid w:val="001D31E0"/>
    <w:rsid w:val="001D3800"/>
    <w:rsid w:val="001D393E"/>
    <w:rsid w:val="001D3ADE"/>
    <w:rsid w:val="001D3DAC"/>
    <w:rsid w:val="001D3F3F"/>
    <w:rsid w:val="001D418E"/>
    <w:rsid w:val="001D41D5"/>
    <w:rsid w:val="001D45AC"/>
    <w:rsid w:val="001D468B"/>
    <w:rsid w:val="001D49D3"/>
    <w:rsid w:val="001D4AAD"/>
    <w:rsid w:val="001D4AF2"/>
    <w:rsid w:val="001D4B81"/>
    <w:rsid w:val="001D4E7A"/>
    <w:rsid w:val="001D5029"/>
    <w:rsid w:val="001D506E"/>
    <w:rsid w:val="001D533D"/>
    <w:rsid w:val="001D5754"/>
    <w:rsid w:val="001D595B"/>
    <w:rsid w:val="001D5C53"/>
    <w:rsid w:val="001D5C91"/>
    <w:rsid w:val="001D5CE7"/>
    <w:rsid w:val="001D5DA8"/>
    <w:rsid w:val="001D6381"/>
    <w:rsid w:val="001D6536"/>
    <w:rsid w:val="001D65C2"/>
    <w:rsid w:val="001D662E"/>
    <w:rsid w:val="001D6BA7"/>
    <w:rsid w:val="001D6E93"/>
    <w:rsid w:val="001D7130"/>
    <w:rsid w:val="001D734C"/>
    <w:rsid w:val="001D73C3"/>
    <w:rsid w:val="001D7599"/>
    <w:rsid w:val="001D76CD"/>
    <w:rsid w:val="001D77C4"/>
    <w:rsid w:val="001D77C8"/>
    <w:rsid w:val="001D7AFE"/>
    <w:rsid w:val="001D7E61"/>
    <w:rsid w:val="001E069F"/>
    <w:rsid w:val="001E0B09"/>
    <w:rsid w:val="001E0C15"/>
    <w:rsid w:val="001E10C5"/>
    <w:rsid w:val="001E129F"/>
    <w:rsid w:val="001E162E"/>
    <w:rsid w:val="001E1B33"/>
    <w:rsid w:val="001E1ED7"/>
    <w:rsid w:val="001E2070"/>
    <w:rsid w:val="001E20CE"/>
    <w:rsid w:val="001E2851"/>
    <w:rsid w:val="001E29B2"/>
    <w:rsid w:val="001E2B0A"/>
    <w:rsid w:val="001E2C17"/>
    <w:rsid w:val="001E2C95"/>
    <w:rsid w:val="001E2CB7"/>
    <w:rsid w:val="001E30E4"/>
    <w:rsid w:val="001E3105"/>
    <w:rsid w:val="001E31D6"/>
    <w:rsid w:val="001E3295"/>
    <w:rsid w:val="001E32B7"/>
    <w:rsid w:val="001E3365"/>
    <w:rsid w:val="001E3565"/>
    <w:rsid w:val="001E3A64"/>
    <w:rsid w:val="001E3BDB"/>
    <w:rsid w:val="001E3C0F"/>
    <w:rsid w:val="001E419D"/>
    <w:rsid w:val="001E48F7"/>
    <w:rsid w:val="001E49D8"/>
    <w:rsid w:val="001E4A61"/>
    <w:rsid w:val="001E4C48"/>
    <w:rsid w:val="001E4E57"/>
    <w:rsid w:val="001E5366"/>
    <w:rsid w:val="001E536B"/>
    <w:rsid w:val="001E542C"/>
    <w:rsid w:val="001E55ED"/>
    <w:rsid w:val="001E5778"/>
    <w:rsid w:val="001E58C8"/>
    <w:rsid w:val="001E5ADD"/>
    <w:rsid w:val="001E5C29"/>
    <w:rsid w:val="001E5D80"/>
    <w:rsid w:val="001E6132"/>
    <w:rsid w:val="001E62AC"/>
    <w:rsid w:val="001E64C4"/>
    <w:rsid w:val="001E65B9"/>
    <w:rsid w:val="001E6B19"/>
    <w:rsid w:val="001E6F24"/>
    <w:rsid w:val="001E712C"/>
    <w:rsid w:val="001E72B2"/>
    <w:rsid w:val="001E73B2"/>
    <w:rsid w:val="001E76B5"/>
    <w:rsid w:val="001E7D67"/>
    <w:rsid w:val="001E7EC9"/>
    <w:rsid w:val="001F03CA"/>
    <w:rsid w:val="001F05B7"/>
    <w:rsid w:val="001F0E2F"/>
    <w:rsid w:val="001F0F31"/>
    <w:rsid w:val="001F11BE"/>
    <w:rsid w:val="001F146C"/>
    <w:rsid w:val="001F1592"/>
    <w:rsid w:val="001F15BC"/>
    <w:rsid w:val="001F161C"/>
    <w:rsid w:val="001F18B1"/>
    <w:rsid w:val="001F1A03"/>
    <w:rsid w:val="001F1DC8"/>
    <w:rsid w:val="001F1E60"/>
    <w:rsid w:val="001F20A5"/>
    <w:rsid w:val="001F20DB"/>
    <w:rsid w:val="001F20E2"/>
    <w:rsid w:val="001F20E8"/>
    <w:rsid w:val="001F22E9"/>
    <w:rsid w:val="001F2720"/>
    <w:rsid w:val="001F27DC"/>
    <w:rsid w:val="001F287F"/>
    <w:rsid w:val="001F2A6D"/>
    <w:rsid w:val="001F2BF7"/>
    <w:rsid w:val="001F2C69"/>
    <w:rsid w:val="001F2F63"/>
    <w:rsid w:val="001F3021"/>
    <w:rsid w:val="001F3428"/>
    <w:rsid w:val="001F35F0"/>
    <w:rsid w:val="001F3692"/>
    <w:rsid w:val="001F3DB6"/>
    <w:rsid w:val="001F3DB8"/>
    <w:rsid w:val="001F3FA7"/>
    <w:rsid w:val="001F4068"/>
    <w:rsid w:val="001F409A"/>
    <w:rsid w:val="001F422E"/>
    <w:rsid w:val="001F4382"/>
    <w:rsid w:val="001F44BB"/>
    <w:rsid w:val="001F47A6"/>
    <w:rsid w:val="001F47D1"/>
    <w:rsid w:val="001F4EE0"/>
    <w:rsid w:val="001F5257"/>
    <w:rsid w:val="001F52CE"/>
    <w:rsid w:val="001F5398"/>
    <w:rsid w:val="001F5818"/>
    <w:rsid w:val="001F5824"/>
    <w:rsid w:val="001F5876"/>
    <w:rsid w:val="001F587F"/>
    <w:rsid w:val="001F597E"/>
    <w:rsid w:val="001F5AE4"/>
    <w:rsid w:val="001F5DBD"/>
    <w:rsid w:val="001F5EB3"/>
    <w:rsid w:val="001F6085"/>
    <w:rsid w:val="001F624A"/>
    <w:rsid w:val="001F646E"/>
    <w:rsid w:val="001F64CF"/>
    <w:rsid w:val="001F6578"/>
    <w:rsid w:val="001F6AE0"/>
    <w:rsid w:val="001F6DD8"/>
    <w:rsid w:val="001F6EAF"/>
    <w:rsid w:val="001F700D"/>
    <w:rsid w:val="001F71EC"/>
    <w:rsid w:val="001F73F0"/>
    <w:rsid w:val="001F73FD"/>
    <w:rsid w:val="001F7857"/>
    <w:rsid w:val="001F79A7"/>
    <w:rsid w:val="001F7C94"/>
    <w:rsid w:val="001F7D21"/>
    <w:rsid w:val="001F7EC0"/>
    <w:rsid w:val="001F7FB2"/>
    <w:rsid w:val="00200059"/>
    <w:rsid w:val="002000FE"/>
    <w:rsid w:val="00200A78"/>
    <w:rsid w:val="00200A8D"/>
    <w:rsid w:val="00200AA1"/>
    <w:rsid w:val="00200AA4"/>
    <w:rsid w:val="00200B78"/>
    <w:rsid w:val="00200D05"/>
    <w:rsid w:val="00200EA0"/>
    <w:rsid w:val="00200FAE"/>
    <w:rsid w:val="00200FBA"/>
    <w:rsid w:val="00201307"/>
    <w:rsid w:val="0020135D"/>
    <w:rsid w:val="00201A48"/>
    <w:rsid w:val="00201C94"/>
    <w:rsid w:val="00201D24"/>
    <w:rsid w:val="00201F11"/>
    <w:rsid w:val="00201FB5"/>
    <w:rsid w:val="0020216D"/>
    <w:rsid w:val="0020242F"/>
    <w:rsid w:val="00202A49"/>
    <w:rsid w:val="00202E4F"/>
    <w:rsid w:val="00202F26"/>
    <w:rsid w:val="00203333"/>
    <w:rsid w:val="00203492"/>
    <w:rsid w:val="0020377A"/>
    <w:rsid w:val="002037AC"/>
    <w:rsid w:val="00203950"/>
    <w:rsid w:val="00203AA3"/>
    <w:rsid w:val="00203BE0"/>
    <w:rsid w:val="00203C6A"/>
    <w:rsid w:val="00203E5F"/>
    <w:rsid w:val="00203E8A"/>
    <w:rsid w:val="0020407C"/>
    <w:rsid w:val="002043D7"/>
    <w:rsid w:val="002043DF"/>
    <w:rsid w:val="0020466B"/>
    <w:rsid w:val="0020470E"/>
    <w:rsid w:val="00204794"/>
    <w:rsid w:val="00204B05"/>
    <w:rsid w:val="00204E4F"/>
    <w:rsid w:val="002050C8"/>
    <w:rsid w:val="002051BB"/>
    <w:rsid w:val="00205404"/>
    <w:rsid w:val="0020548C"/>
    <w:rsid w:val="002058D6"/>
    <w:rsid w:val="00205BE8"/>
    <w:rsid w:val="00205D33"/>
    <w:rsid w:val="00205D7B"/>
    <w:rsid w:val="00205F63"/>
    <w:rsid w:val="00206083"/>
    <w:rsid w:val="002060BE"/>
    <w:rsid w:val="00206305"/>
    <w:rsid w:val="00206922"/>
    <w:rsid w:val="0020696E"/>
    <w:rsid w:val="00206C1D"/>
    <w:rsid w:val="00206C89"/>
    <w:rsid w:val="00206C8A"/>
    <w:rsid w:val="00206F01"/>
    <w:rsid w:val="00206F12"/>
    <w:rsid w:val="002072B7"/>
    <w:rsid w:val="002073E5"/>
    <w:rsid w:val="0020756D"/>
    <w:rsid w:val="0020781F"/>
    <w:rsid w:val="0020797A"/>
    <w:rsid w:val="00207A12"/>
    <w:rsid w:val="00207A7C"/>
    <w:rsid w:val="00207F24"/>
    <w:rsid w:val="0021029E"/>
    <w:rsid w:val="0021030A"/>
    <w:rsid w:val="00210A86"/>
    <w:rsid w:val="00210FA3"/>
    <w:rsid w:val="00211111"/>
    <w:rsid w:val="00211134"/>
    <w:rsid w:val="002113FC"/>
    <w:rsid w:val="002115EB"/>
    <w:rsid w:val="002115FC"/>
    <w:rsid w:val="0021175B"/>
    <w:rsid w:val="00211DEC"/>
    <w:rsid w:val="00211E14"/>
    <w:rsid w:val="002124E7"/>
    <w:rsid w:val="002124FC"/>
    <w:rsid w:val="002126BA"/>
    <w:rsid w:val="00212945"/>
    <w:rsid w:val="002129EB"/>
    <w:rsid w:val="00212CB2"/>
    <w:rsid w:val="00212D78"/>
    <w:rsid w:val="002132E7"/>
    <w:rsid w:val="0021334B"/>
    <w:rsid w:val="00213B9D"/>
    <w:rsid w:val="00213EFD"/>
    <w:rsid w:val="00213F65"/>
    <w:rsid w:val="00214071"/>
    <w:rsid w:val="002141FA"/>
    <w:rsid w:val="00214732"/>
    <w:rsid w:val="0021491D"/>
    <w:rsid w:val="002149EF"/>
    <w:rsid w:val="00214CAB"/>
    <w:rsid w:val="00215021"/>
    <w:rsid w:val="00215029"/>
    <w:rsid w:val="00215661"/>
    <w:rsid w:val="00215846"/>
    <w:rsid w:val="00215964"/>
    <w:rsid w:val="002159F2"/>
    <w:rsid w:val="00215D2C"/>
    <w:rsid w:val="00215DB0"/>
    <w:rsid w:val="0021603B"/>
    <w:rsid w:val="0021627B"/>
    <w:rsid w:val="00216DD0"/>
    <w:rsid w:val="00216FE3"/>
    <w:rsid w:val="0021715E"/>
    <w:rsid w:val="002171BE"/>
    <w:rsid w:val="002172E0"/>
    <w:rsid w:val="0021768A"/>
    <w:rsid w:val="00217717"/>
    <w:rsid w:val="002179F5"/>
    <w:rsid w:val="00217ECA"/>
    <w:rsid w:val="00217FE4"/>
    <w:rsid w:val="0022003A"/>
    <w:rsid w:val="00220068"/>
    <w:rsid w:val="0022006C"/>
    <w:rsid w:val="0022023B"/>
    <w:rsid w:val="00220737"/>
    <w:rsid w:val="002207AD"/>
    <w:rsid w:val="00220810"/>
    <w:rsid w:val="00220977"/>
    <w:rsid w:val="00220DB6"/>
    <w:rsid w:val="0022140A"/>
    <w:rsid w:val="002214A6"/>
    <w:rsid w:val="002216A6"/>
    <w:rsid w:val="00221BD9"/>
    <w:rsid w:val="00221FD4"/>
    <w:rsid w:val="0022236F"/>
    <w:rsid w:val="002225DE"/>
    <w:rsid w:val="0022269E"/>
    <w:rsid w:val="002226D6"/>
    <w:rsid w:val="002227A3"/>
    <w:rsid w:val="002227B0"/>
    <w:rsid w:val="002227FA"/>
    <w:rsid w:val="00222903"/>
    <w:rsid w:val="0022295B"/>
    <w:rsid w:val="00222A54"/>
    <w:rsid w:val="00222C31"/>
    <w:rsid w:val="00222E36"/>
    <w:rsid w:val="00222FAF"/>
    <w:rsid w:val="00223183"/>
    <w:rsid w:val="002233AC"/>
    <w:rsid w:val="00223887"/>
    <w:rsid w:val="002238F6"/>
    <w:rsid w:val="00223A44"/>
    <w:rsid w:val="00223ADE"/>
    <w:rsid w:val="00223B35"/>
    <w:rsid w:val="00223D15"/>
    <w:rsid w:val="00223EF1"/>
    <w:rsid w:val="0022412E"/>
    <w:rsid w:val="002243C8"/>
    <w:rsid w:val="00224547"/>
    <w:rsid w:val="00224649"/>
    <w:rsid w:val="00224B5A"/>
    <w:rsid w:val="00224BDF"/>
    <w:rsid w:val="00224E7B"/>
    <w:rsid w:val="00224F53"/>
    <w:rsid w:val="002250DE"/>
    <w:rsid w:val="00225180"/>
    <w:rsid w:val="00225341"/>
    <w:rsid w:val="0022564B"/>
    <w:rsid w:val="0022567B"/>
    <w:rsid w:val="00225687"/>
    <w:rsid w:val="00225931"/>
    <w:rsid w:val="002259C9"/>
    <w:rsid w:val="002259EE"/>
    <w:rsid w:val="00225D53"/>
    <w:rsid w:val="0022605E"/>
    <w:rsid w:val="0022651A"/>
    <w:rsid w:val="002266FD"/>
    <w:rsid w:val="0022674B"/>
    <w:rsid w:val="00226E9E"/>
    <w:rsid w:val="00226F4A"/>
    <w:rsid w:val="0022712D"/>
    <w:rsid w:val="00227330"/>
    <w:rsid w:val="002273C9"/>
    <w:rsid w:val="00227DCD"/>
    <w:rsid w:val="00227F9C"/>
    <w:rsid w:val="002300E9"/>
    <w:rsid w:val="00230430"/>
    <w:rsid w:val="0023049D"/>
    <w:rsid w:val="002304F6"/>
    <w:rsid w:val="00230649"/>
    <w:rsid w:val="00230723"/>
    <w:rsid w:val="00230BE6"/>
    <w:rsid w:val="00230FC5"/>
    <w:rsid w:val="00231074"/>
    <w:rsid w:val="00231163"/>
    <w:rsid w:val="0023128C"/>
    <w:rsid w:val="00231307"/>
    <w:rsid w:val="0023149D"/>
    <w:rsid w:val="002317A9"/>
    <w:rsid w:val="002318BC"/>
    <w:rsid w:val="00231BC3"/>
    <w:rsid w:val="00231C01"/>
    <w:rsid w:val="00231C25"/>
    <w:rsid w:val="00231D89"/>
    <w:rsid w:val="00231EBF"/>
    <w:rsid w:val="00231EFD"/>
    <w:rsid w:val="00231F23"/>
    <w:rsid w:val="00232188"/>
    <w:rsid w:val="00232189"/>
    <w:rsid w:val="002321B8"/>
    <w:rsid w:val="00232310"/>
    <w:rsid w:val="00232496"/>
    <w:rsid w:val="0023282E"/>
    <w:rsid w:val="00232A37"/>
    <w:rsid w:val="00232C11"/>
    <w:rsid w:val="00232D76"/>
    <w:rsid w:val="00232FB4"/>
    <w:rsid w:val="00233021"/>
    <w:rsid w:val="00233105"/>
    <w:rsid w:val="00233200"/>
    <w:rsid w:val="0023333E"/>
    <w:rsid w:val="00233454"/>
    <w:rsid w:val="00233470"/>
    <w:rsid w:val="0023361B"/>
    <w:rsid w:val="0023381B"/>
    <w:rsid w:val="00233933"/>
    <w:rsid w:val="00233C4B"/>
    <w:rsid w:val="0023406F"/>
    <w:rsid w:val="002344E7"/>
    <w:rsid w:val="0023464B"/>
    <w:rsid w:val="002349EB"/>
    <w:rsid w:val="00234CCF"/>
    <w:rsid w:val="00234F89"/>
    <w:rsid w:val="00234FC4"/>
    <w:rsid w:val="0023550B"/>
    <w:rsid w:val="0023597B"/>
    <w:rsid w:val="00235BC3"/>
    <w:rsid w:val="00235FFB"/>
    <w:rsid w:val="002361C2"/>
    <w:rsid w:val="00236293"/>
    <w:rsid w:val="0023633B"/>
    <w:rsid w:val="00236723"/>
    <w:rsid w:val="00236A27"/>
    <w:rsid w:val="00236A4E"/>
    <w:rsid w:val="00236D81"/>
    <w:rsid w:val="00236E20"/>
    <w:rsid w:val="00237225"/>
    <w:rsid w:val="002372F3"/>
    <w:rsid w:val="00237313"/>
    <w:rsid w:val="00237369"/>
    <w:rsid w:val="002375A5"/>
    <w:rsid w:val="002376D3"/>
    <w:rsid w:val="00237E8E"/>
    <w:rsid w:val="00237FD8"/>
    <w:rsid w:val="002403CD"/>
    <w:rsid w:val="002405D4"/>
    <w:rsid w:val="00240724"/>
    <w:rsid w:val="00240D36"/>
    <w:rsid w:val="00240E34"/>
    <w:rsid w:val="00240E70"/>
    <w:rsid w:val="00241180"/>
    <w:rsid w:val="00241209"/>
    <w:rsid w:val="00241704"/>
    <w:rsid w:val="0024182A"/>
    <w:rsid w:val="00241A0E"/>
    <w:rsid w:val="00241A99"/>
    <w:rsid w:val="00241AD3"/>
    <w:rsid w:val="00242074"/>
    <w:rsid w:val="00242211"/>
    <w:rsid w:val="0024225D"/>
    <w:rsid w:val="00242436"/>
    <w:rsid w:val="00242A8A"/>
    <w:rsid w:val="00242B62"/>
    <w:rsid w:val="00242E82"/>
    <w:rsid w:val="00243081"/>
    <w:rsid w:val="0024356E"/>
    <w:rsid w:val="0024358E"/>
    <w:rsid w:val="0024359D"/>
    <w:rsid w:val="002435B5"/>
    <w:rsid w:val="002436CD"/>
    <w:rsid w:val="00243B6B"/>
    <w:rsid w:val="00243B97"/>
    <w:rsid w:val="00243F34"/>
    <w:rsid w:val="0024429C"/>
    <w:rsid w:val="002442BF"/>
    <w:rsid w:val="00244437"/>
    <w:rsid w:val="00244675"/>
    <w:rsid w:val="00244739"/>
    <w:rsid w:val="00244957"/>
    <w:rsid w:val="00244BDA"/>
    <w:rsid w:val="00244DEA"/>
    <w:rsid w:val="00244E31"/>
    <w:rsid w:val="00244FBC"/>
    <w:rsid w:val="0024501D"/>
    <w:rsid w:val="00245115"/>
    <w:rsid w:val="002451FB"/>
    <w:rsid w:val="00245231"/>
    <w:rsid w:val="0024527D"/>
    <w:rsid w:val="002452A4"/>
    <w:rsid w:val="0024530A"/>
    <w:rsid w:val="00245374"/>
    <w:rsid w:val="00245525"/>
    <w:rsid w:val="0024570B"/>
    <w:rsid w:val="0024572E"/>
    <w:rsid w:val="0024592C"/>
    <w:rsid w:val="00245F59"/>
    <w:rsid w:val="002460A3"/>
    <w:rsid w:val="002461C1"/>
    <w:rsid w:val="0024626A"/>
    <w:rsid w:val="00246385"/>
    <w:rsid w:val="0024657B"/>
    <w:rsid w:val="002465CB"/>
    <w:rsid w:val="002465F5"/>
    <w:rsid w:val="002467A3"/>
    <w:rsid w:val="00246BD6"/>
    <w:rsid w:val="00246E29"/>
    <w:rsid w:val="00246E2C"/>
    <w:rsid w:val="00246FC7"/>
    <w:rsid w:val="00247178"/>
    <w:rsid w:val="002472C3"/>
    <w:rsid w:val="002474B4"/>
    <w:rsid w:val="002475E0"/>
    <w:rsid w:val="0024760E"/>
    <w:rsid w:val="00247661"/>
    <w:rsid w:val="00247707"/>
    <w:rsid w:val="00247CF5"/>
    <w:rsid w:val="00247E02"/>
    <w:rsid w:val="00247ECB"/>
    <w:rsid w:val="00247F3D"/>
    <w:rsid w:val="0025062E"/>
    <w:rsid w:val="00250676"/>
    <w:rsid w:val="002509EA"/>
    <w:rsid w:val="00250BC4"/>
    <w:rsid w:val="00250BD3"/>
    <w:rsid w:val="00250D73"/>
    <w:rsid w:val="00251975"/>
    <w:rsid w:val="00251EC2"/>
    <w:rsid w:val="00251F01"/>
    <w:rsid w:val="00252595"/>
    <w:rsid w:val="00252794"/>
    <w:rsid w:val="00252899"/>
    <w:rsid w:val="00252A56"/>
    <w:rsid w:val="00252BD0"/>
    <w:rsid w:val="00252E4E"/>
    <w:rsid w:val="00252F82"/>
    <w:rsid w:val="00253085"/>
    <w:rsid w:val="00253163"/>
    <w:rsid w:val="00253209"/>
    <w:rsid w:val="00253507"/>
    <w:rsid w:val="00253694"/>
    <w:rsid w:val="00253A34"/>
    <w:rsid w:val="00253B18"/>
    <w:rsid w:val="00253C4C"/>
    <w:rsid w:val="002541C8"/>
    <w:rsid w:val="0025427A"/>
    <w:rsid w:val="00254302"/>
    <w:rsid w:val="00254564"/>
    <w:rsid w:val="0025458B"/>
    <w:rsid w:val="002546C1"/>
    <w:rsid w:val="002547AD"/>
    <w:rsid w:val="00254807"/>
    <w:rsid w:val="00254AE2"/>
    <w:rsid w:val="00254EFF"/>
    <w:rsid w:val="00255414"/>
    <w:rsid w:val="0025543B"/>
    <w:rsid w:val="00255451"/>
    <w:rsid w:val="00255600"/>
    <w:rsid w:val="002556FE"/>
    <w:rsid w:val="0025570B"/>
    <w:rsid w:val="0025589F"/>
    <w:rsid w:val="00255C5B"/>
    <w:rsid w:val="0025625F"/>
    <w:rsid w:val="00256336"/>
    <w:rsid w:val="00256491"/>
    <w:rsid w:val="00256523"/>
    <w:rsid w:val="0025702D"/>
    <w:rsid w:val="00257066"/>
    <w:rsid w:val="00257608"/>
    <w:rsid w:val="002576F8"/>
    <w:rsid w:val="002578D5"/>
    <w:rsid w:val="00257966"/>
    <w:rsid w:val="00257C41"/>
    <w:rsid w:val="00257C92"/>
    <w:rsid w:val="00257F3D"/>
    <w:rsid w:val="00260054"/>
    <w:rsid w:val="0026006D"/>
    <w:rsid w:val="002602F1"/>
    <w:rsid w:val="0026098A"/>
    <w:rsid w:val="00260A06"/>
    <w:rsid w:val="00260A9A"/>
    <w:rsid w:val="00260B3B"/>
    <w:rsid w:val="00260BBA"/>
    <w:rsid w:val="00260E17"/>
    <w:rsid w:val="00260F95"/>
    <w:rsid w:val="00261111"/>
    <w:rsid w:val="0026115E"/>
    <w:rsid w:val="002614C6"/>
    <w:rsid w:val="0026177E"/>
    <w:rsid w:val="002618BB"/>
    <w:rsid w:val="00261E8B"/>
    <w:rsid w:val="00261FF0"/>
    <w:rsid w:val="00262068"/>
    <w:rsid w:val="00262115"/>
    <w:rsid w:val="00262135"/>
    <w:rsid w:val="002623DC"/>
    <w:rsid w:val="002623E3"/>
    <w:rsid w:val="00262732"/>
    <w:rsid w:val="00262734"/>
    <w:rsid w:val="00262BDA"/>
    <w:rsid w:val="00262BF8"/>
    <w:rsid w:val="00262C2D"/>
    <w:rsid w:val="00262C6E"/>
    <w:rsid w:val="00262CD6"/>
    <w:rsid w:val="00262E6A"/>
    <w:rsid w:val="00262EDB"/>
    <w:rsid w:val="00262F5F"/>
    <w:rsid w:val="0026337B"/>
    <w:rsid w:val="00263528"/>
    <w:rsid w:val="00263822"/>
    <w:rsid w:val="00263885"/>
    <w:rsid w:val="00263998"/>
    <w:rsid w:val="002639EB"/>
    <w:rsid w:val="00263A31"/>
    <w:rsid w:val="00263ED8"/>
    <w:rsid w:val="00263EE8"/>
    <w:rsid w:val="00264729"/>
    <w:rsid w:val="002647B2"/>
    <w:rsid w:val="002647C4"/>
    <w:rsid w:val="00264BB9"/>
    <w:rsid w:val="00264C77"/>
    <w:rsid w:val="00264E28"/>
    <w:rsid w:val="00264F0F"/>
    <w:rsid w:val="00264F6C"/>
    <w:rsid w:val="002653C8"/>
    <w:rsid w:val="0026545D"/>
    <w:rsid w:val="002654FA"/>
    <w:rsid w:val="002656BD"/>
    <w:rsid w:val="002656DF"/>
    <w:rsid w:val="002658C5"/>
    <w:rsid w:val="0026598D"/>
    <w:rsid w:val="00265B7A"/>
    <w:rsid w:val="00265E8B"/>
    <w:rsid w:val="0026640D"/>
    <w:rsid w:val="002664AD"/>
    <w:rsid w:val="00266544"/>
    <w:rsid w:val="002665CD"/>
    <w:rsid w:val="00266612"/>
    <w:rsid w:val="00266918"/>
    <w:rsid w:val="00266F14"/>
    <w:rsid w:val="0026729C"/>
    <w:rsid w:val="00267329"/>
    <w:rsid w:val="0026799F"/>
    <w:rsid w:val="00267A5F"/>
    <w:rsid w:val="00267DD2"/>
    <w:rsid w:val="00267E06"/>
    <w:rsid w:val="00270184"/>
    <w:rsid w:val="00270364"/>
    <w:rsid w:val="0027042A"/>
    <w:rsid w:val="0027044A"/>
    <w:rsid w:val="00270508"/>
    <w:rsid w:val="0027080C"/>
    <w:rsid w:val="00270810"/>
    <w:rsid w:val="0027095A"/>
    <w:rsid w:val="00270B3B"/>
    <w:rsid w:val="002710CF"/>
    <w:rsid w:val="002711B7"/>
    <w:rsid w:val="00271465"/>
    <w:rsid w:val="0027157D"/>
    <w:rsid w:val="002715DB"/>
    <w:rsid w:val="00271A08"/>
    <w:rsid w:val="0027237B"/>
    <w:rsid w:val="0027257D"/>
    <w:rsid w:val="00272C19"/>
    <w:rsid w:val="002733A3"/>
    <w:rsid w:val="00273436"/>
    <w:rsid w:val="002735CF"/>
    <w:rsid w:val="00273628"/>
    <w:rsid w:val="0027363B"/>
    <w:rsid w:val="002737A1"/>
    <w:rsid w:val="00273881"/>
    <w:rsid w:val="002738D7"/>
    <w:rsid w:val="00273AFB"/>
    <w:rsid w:val="00273D37"/>
    <w:rsid w:val="00273DE3"/>
    <w:rsid w:val="0027424C"/>
    <w:rsid w:val="002742BF"/>
    <w:rsid w:val="0027431E"/>
    <w:rsid w:val="00274532"/>
    <w:rsid w:val="00274600"/>
    <w:rsid w:val="00274D22"/>
    <w:rsid w:val="0027528A"/>
    <w:rsid w:val="002752DB"/>
    <w:rsid w:val="00275475"/>
    <w:rsid w:val="002756CE"/>
    <w:rsid w:val="002757D7"/>
    <w:rsid w:val="00275906"/>
    <w:rsid w:val="00275AE7"/>
    <w:rsid w:val="00275DBA"/>
    <w:rsid w:val="00275FFC"/>
    <w:rsid w:val="00276095"/>
    <w:rsid w:val="0027657C"/>
    <w:rsid w:val="00276748"/>
    <w:rsid w:val="00276838"/>
    <w:rsid w:val="00276AB2"/>
    <w:rsid w:val="00276E53"/>
    <w:rsid w:val="002773E3"/>
    <w:rsid w:val="00277645"/>
    <w:rsid w:val="00277A5C"/>
    <w:rsid w:val="00277A65"/>
    <w:rsid w:val="00277F5C"/>
    <w:rsid w:val="00280320"/>
    <w:rsid w:val="0028068A"/>
    <w:rsid w:val="002806B1"/>
    <w:rsid w:val="0028074F"/>
    <w:rsid w:val="002809DD"/>
    <w:rsid w:val="00280DFF"/>
    <w:rsid w:val="00280F22"/>
    <w:rsid w:val="00280FF4"/>
    <w:rsid w:val="00281117"/>
    <w:rsid w:val="002816C0"/>
    <w:rsid w:val="00281736"/>
    <w:rsid w:val="00281B7A"/>
    <w:rsid w:val="00281BCD"/>
    <w:rsid w:val="00281D72"/>
    <w:rsid w:val="00281F3D"/>
    <w:rsid w:val="00281F94"/>
    <w:rsid w:val="0028211C"/>
    <w:rsid w:val="00282155"/>
    <w:rsid w:val="00282225"/>
    <w:rsid w:val="0028267D"/>
    <w:rsid w:val="002827F2"/>
    <w:rsid w:val="00282B60"/>
    <w:rsid w:val="00282BEB"/>
    <w:rsid w:val="00282CC6"/>
    <w:rsid w:val="00282E93"/>
    <w:rsid w:val="00282F55"/>
    <w:rsid w:val="00283905"/>
    <w:rsid w:val="00283D22"/>
    <w:rsid w:val="00283D29"/>
    <w:rsid w:val="002848D3"/>
    <w:rsid w:val="00284A69"/>
    <w:rsid w:val="00284CE9"/>
    <w:rsid w:val="00284E6F"/>
    <w:rsid w:val="00284F31"/>
    <w:rsid w:val="0028520B"/>
    <w:rsid w:val="00285312"/>
    <w:rsid w:val="00285841"/>
    <w:rsid w:val="00285842"/>
    <w:rsid w:val="00285921"/>
    <w:rsid w:val="002859D3"/>
    <w:rsid w:val="002859E4"/>
    <w:rsid w:val="00285D58"/>
    <w:rsid w:val="00285E02"/>
    <w:rsid w:val="00285EC9"/>
    <w:rsid w:val="00285F20"/>
    <w:rsid w:val="00286364"/>
    <w:rsid w:val="00286699"/>
    <w:rsid w:val="00286890"/>
    <w:rsid w:val="00286EB5"/>
    <w:rsid w:val="00286FC3"/>
    <w:rsid w:val="0028722D"/>
    <w:rsid w:val="002874B0"/>
    <w:rsid w:val="00287757"/>
    <w:rsid w:val="00287AE2"/>
    <w:rsid w:val="00287B7C"/>
    <w:rsid w:val="00287F77"/>
    <w:rsid w:val="00290048"/>
    <w:rsid w:val="00290314"/>
    <w:rsid w:val="0029032F"/>
    <w:rsid w:val="0029079C"/>
    <w:rsid w:val="00290866"/>
    <w:rsid w:val="002908A4"/>
    <w:rsid w:val="00290BB3"/>
    <w:rsid w:val="00290E60"/>
    <w:rsid w:val="00291597"/>
    <w:rsid w:val="002918E7"/>
    <w:rsid w:val="00291941"/>
    <w:rsid w:val="00291A42"/>
    <w:rsid w:val="00291B44"/>
    <w:rsid w:val="00291BB7"/>
    <w:rsid w:val="00291D0F"/>
    <w:rsid w:val="00291E7C"/>
    <w:rsid w:val="00291F8D"/>
    <w:rsid w:val="002924D0"/>
    <w:rsid w:val="00292A60"/>
    <w:rsid w:val="00292A73"/>
    <w:rsid w:val="00292AEA"/>
    <w:rsid w:val="00292B2D"/>
    <w:rsid w:val="00292C7C"/>
    <w:rsid w:val="00292E88"/>
    <w:rsid w:val="00292F6B"/>
    <w:rsid w:val="00292FD2"/>
    <w:rsid w:val="002932B2"/>
    <w:rsid w:val="00293377"/>
    <w:rsid w:val="002935F8"/>
    <w:rsid w:val="002937AD"/>
    <w:rsid w:val="00293913"/>
    <w:rsid w:val="00293D3D"/>
    <w:rsid w:val="00293E00"/>
    <w:rsid w:val="002941FE"/>
    <w:rsid w:val="002945F0"/>
    <w:rsid w:val="00294757"/>
    <w:rsid w:val="002947B3"/>
    <w:rsid w:val="002947BA"/>
    <w:rsid w:val="00294871"/>
    <w:rsid w:val="00294B59"/>
    <w:rsid w:val="00294B8A"/>
    <w:rsid w:val="00294C06"/>
    <w:rsid w:val="00294C7E"/>
    <w:rsid w:val="00294D62"/>
    <w:rsid w:val="002952D5"/>
    <w:rsid w:val="002954F1"/>
    <w:rsid w:val="00295537"/>
    <w:rsid w:val="0029582B"/>
    <w:rsid w:val="00296133"/>
    <w:rsid w:val="00296232"/>
    <w:rsid w:val="00296312"/>
    <w:rsid w:val="0029632C"/>
    <w:rsid w:val="00296363"/>
    <w:rsid w:val="00296385"/>
    <w:rsid w:val="002966E9"/>
    <w:rsid w:val="00296717"/>
    <w:rsid w:val="00296975"/>
    <w:rsid w:val="00296B4A"/>
    <w:rsid w:val="00296B61"/>
    <w:rsid w:val="00296C74"/>
    <w:rsid w:val="0029718B"/>
    <w:rsid w:val="0029728C"/>
    <w:rsid w:val="0029731E"/>
    <w:rsid w:val="00297330"/>
    <w:rsid w:val="00297518"/>
    <w:rsid w:val="0029754E"/>
    <w:rsid w:val="00297A69"/>
    <w:rsid w:val="00297B80"/>
    <w:rsid w:val="00297CE3"/>
    <w:rsid w:val="00297E98"/>
    <w:rsid w:val="002A0140"/>
    <w:rsid w:val="002A030E"/>
    <w:rsid w:val="002A0700"/>
    <w:rsid w:val="002A0728"/>
    <w:rsid w:val="002A0AF1"/>
    <w:rsid w:val="002A0B65"/>
    <w:rsid w:val="002A0FA9"/>
    <w:rsid w:val="002A100E"/>
    <w:rsid w:val="002A139F"/>
    <w:rsid w:val="002A1920"/>
    <w:rsid w:val="002A2313"/>
    <w:rsid w:val="002A25E4"/>
    <w:rsid w:val="002A25EE"/>
    <w:rsid w:val="002A28E2"/>
    <w:rsid w:val="002A2937"/>
    <w:rsid w:val="002A296F"/>
    <w:rsid w:val="002A2B4C"/>
    <w:rsid w:val="002A2DC3"/>
    <w:rsid w:val="002A2DEE"/>
    <w:rsid w:val="002A2EDB"/>
    <w:rsid w:val="002A2FC3"/>
    <w:rsid w:val="002A318D"/>
    <w:rsid w:val="002A39CB"/>
    <w:rsid w:val="002A3A56"/>
    <w:rsid w:val="002A3DA1"/>
    <w:rsid w:val="002A3EC6"/>
    <w:rsid w:val="002A3F14"/>
    <w:rsid w:val="002A4349"/>
    <w:rsid w:val="002A44BB"/>
    <w:rsid w:val="002A4578"/>
    <w:rsid w:val="002A482D"/>
    <w:rsid w:val="002A4CFD"/>
    <w:rsid w:val="002A4D4D"/>
    <w:rsid w:val="002A4DDA"/>
    <w:rsid w:val="002A4DE7"/>
    <w:rsid w:val="002A4E6E"/>
    <w:rsid w:val="002A4EA3"/>
    <w:rsid w:val="002A50F9"/>
    <w:rsid w:val="002A515C"/>
    <w:rsid w:val="002A5178"/>
    <w:rsid w:val="002A573A"/>
    <w:rsid w:val="002A5B06"/>
    <w:rsid w:val="002A5CEC"/>
    <w:rsid w:val="002A5F6E"/>
    <w:rsid w:val="002A6069"/>
    <w:rsid w:val="002A62FC"/>
    <w:rsid w:val="002A649E"/>
    <w:rsid w:val="002A68C6"/>
    <w:rsid w:val="002A692B"/>
    <w:rsid w:val="002A69F7"/>
    <w:rsid w:val="002A6AD0"/>
    <w:rsid w:val="002A6B17"/>
    <w:rsid w:val="002A6BD8"/>
    <w:rsid w:val="002A6C95"/>
    <w:rsid w:val="002A7049"/>
    <w:rsid w:val="002A7108"/>
    <w:rsid w:val="002A7244"/>
    <w:rsid w:val="002A745B"/>
    <w:rsid w:val="002A750D"/>
    <w:rsid w:val="002A7632"/>
    <w:rsid w:val="002A7754"/>
    <w:rsid w:val="002A7963"/>
    <w:rsid w:val="002A7978"/>
    <w:rsid w:val="002A79FF"/>
    <w:rsid w:val="002A7A48"/>
    <w:rsid w:val="002A7C5F"/>
    <w:rsid w:val="002A7F41"/>
    <w:rsid w:val="002B0143"/>
    <w:rsid w:val="002B0615"/>
    <w:rsid w:val="002B06CD"/>
    <w:rsid w:val="002B0711"/>
    <w:rsid w:val="002B0805"/>
    <w:rsid w:val="002B0A3F"/>
    <w:rsid w:val="002B0BC2"/>
    <w:rsid w:val="002B0ED0"/>
    <w:rsid w:val="002B1003"/>
    <w:rsid w:val="002B1952"/>
    <w:rsid w:val="002B1C1C"/>
    <w:rsid w:val="002B1CCD"/>
    <w:rsid w:val="002B2013"/>
    <w:rsid w:val="002B2024"/>
    <w:rsid w:val="002B207C"/>
    <w:rsid w:val="002B2176"/>
    <w:rsid w:val="002B22CE"/>
    <w:rsid w:val="002B2431"/>
    <w:rsid w:val="002B289D"/>
    <w:rsid w:val="002B2B74"/>
    <w:rsid w:val="002B2BEF"/>
    <w:rsid w:val="002B2D04"/>
    <w:rsid w:val="002B2ED1"/>
    <w:rsid w:val="002B320A"/>
    <w:rsid w:val="002B32CC"/>
    <w:rsid w:val="002B348D"/>
    <w:rsid w:val="002B3579"/>
    <w:rsid w:val="002B35CF"/>
    <w:rsid w:val="002B36C6"/>
    <w:rsid w:val="002B3922"/>
    <w:rsid w:val="002B39DA"/>
    <w:rsid w:val="002B3AAA"/>
    <w:rsid w:val="002B3C86"/>
    <w:rsid w:val="002B3CDE"/>
    <w:rsid w:val="002B4190"/>
    <w:rsid w:val="002B41CA"/>
    <w:rsid w:val="002B41CE"/>
    <w:rsid w:val="002B4242"/>
    <w:rsid w:val="002B457F"/>
    <w:rsid w:val="002B468B"/>
    <w:rsid w:val="002B4729"/>
    <w:rsid w:val="002B4864"/>
    <w:rsid w:val="002B4876"/>
    <w:rsid w:val="002B48E5"/>
    <w:rsid w:val="002B49F8"/>
    <w:rsid w:val="002B4F0C"/>
    <w:rsid w:val="002B521A"/>
    <w:rsid w:val="002B5538"/>
    <w:rsid w:val="002B59F8"/>
    <w:rsid w:val="002B5A30"/>
    <w:rsid w:val="002B5C23"/>
    <w:rsid w:val="002B5D1D"/>
    <w:rsid w:val="002B5F81"/>
    <w:rsid w:val="002B608D"/>
    <w:rsid w:val="002B6295"/>
    <w:rsid w:val="002B63CD"/>
    <w:rsid w:val="002B649F"/>
    <w:rsid w:val="002B6599"/>
    <w:rsid w:val="002B66DE"/>
    <w:rsid w:val="002B6709"/>
    <w:rsid w:val="002B67BC"/>
    <w:rsid w:val="002B69E0"/>
    <w:rsid w:val="002B6B39"/>
    <w:rsid w:val="002B6BDB"/>
    <w:rsid w:val="002B6D65"/>
    <w:rsid w:val="002B6D71"/>
    <w:rsid w:val="002B6EFE"/>
    <w:rsid w:val="002B7098"/>
    <w:rsid w:val="002B70EC"/>
    <w:rsid w:val="002B7140"/>
    <w:rsid w:val="002B7B2B"/>
    <w:rsid w:val="002B7E5A"/>
    <w:rsid w:val="002B7F2B"/>
    <w:rsid w:val="002C0267"/>
    <w:rsid w:val="002C034D"/>
    <w:rsid w:val="002C05E0"/>
    <w:rsid w:val="002C0A74"/>
    <w:rsid w:val="002C0A84"/>
    <w:rsid w:val="002C0AC5"/>
    <w:rsid w:val="002C10E3"/>
    <w:rsid w:val="002C11B9"/>
    <w:rsid w:val="002C14C6"/>
    <w:rsid w:val="002C1982"/>
    <w:rsid w:val="002C1BA7"/>
    <w:rsid w:val="002C1C69"/>
    <w:rsid w:val="002C1CF0"/>
    <w:rsid w:val="002C2154"/>
    <w:rsid w:val="002C22D4"/>
    <w:rsid w:val="002C23A6"/>
    <w:rsid w:val="002C23D2"/>
    <w:rsid w:val="002C2570"/>
    <w:rsid w:val="002C2628"/>
    <w:rsid w:val="002C2921"/>
    <w:rsid w:val="002C2E77"/>
    <w:rsid w:val="002C2E98"/>
    <w:rsid w:val="002C2EC4"/>
    <w:rsid w:val="002C308C"/>
    <w:rsid w:val="002C3106"/>
    <w:rsid w:val="002C3195"/>
    <w:rsid w:val="002C3667"/>
    <w:rsid w:val="002C380E"/>
    <w:rsid w:val="002C3978"/>
    <w:rsid w:val="002C3F47"/>
    <w:rsid w:val="002C4420"/>
    <w:rsid w:val="002C44ED"/>
    <w:rsid w:val="002C4527"/>
    <w:rsid w:val="002C49ED"/>
    <w:rsid w:val="002C4A7C"/>
    <w:rsid w:val="002C4E54"/>
    <w:rsid w:val="002C4F6A"/>
    <w:rsid w:val="002C52B3"/>
    <w:rsid w:val="002C565D"/>
    <w:rsid w:val="002C5732"/>
    <w:rsid w:val="002C5D4B"/>
    <w:rsid w:val="002C5ECB"/>
    <w:rsid w:val="002C673C"/>
    <w:rsid w:val="002C689F"/>
    <w:rsid w:val="002C68B0"/>
    <w:rsid w:val="002C692F"/>
    <w:rsid w:val="002C69F8"/>
    <w:rsid w:val="002C6E29"/>
    <w:rsid w:val="002C701A"/>
    <w:rsid w:val="002C704F"/>
    <w:rsid w:val="002C713D"/>
    <w:rsid w:val="002C7169"/>
    <w:rsid w:val="002C776A"/>
    <w:rsid w:val="002C7E3B"/>
    <w:rsid w:val="002D043F"/>
    <w:rsid w:val="002D04D5"/>
    <w:rsid w:val="002D07D2"/>
    <w:rsid w:val="002D0A39"/>
    <w:rsid w:val="002D0BF8"/>
    <w:rsid w:val="002D12E4"/>
    <w:rsid w:val="002D1446"/>
    <w:rsid w:val="002D14A2"/>
    <w:rsid w:val="002D1AFE"/>
    <w:rsid w:val="002D1C49"/>
    <w:rsid w:val="002D1E3A"/>
    <w:rsid w:val="002D2280"/>
    <w:rsid w:val="002D26FE"/>
    <w:rsid w:val="002D27E1"/>
    <w:rsid w:val="002D28FB"/>
    <w:rsid w:val="002D2915"/>
    <w:rsid w:val="002D298B"/>
    <w:rsid w:val="002D2A90"/>
    <w:rsid w:val="002D2B23"/>
    <w:rsid w:val="002D2C8F"/>
    <w:rsid w:val="002D2D9D"/>
    <w:rsid w:val="002D2DDD"/>
    <w:rsid w:val="002D3109"/>
    <w:rsid w:val="002D31FB"/>
    <w:rsid w:val="002D323D"/>
    <w:rsid w:val="002D330A"/>
    <w:rsid w:val="002D3491"/>
    <w:rsid w:val="002D35FF"/>
    <w:rsid w:val="002D3825"/>
    <w:rsid w:val="002D3A2D"/>
    <w:rsid w:val="002D3E77"/>
    <w:rsid w:val="002D3F01"/>
    <w:rsid w:val="002D3F4E"/>
    <w:rsid w:val="002D407C"/>
    <w:rsid w:val="002D4135"/>
    <w:rsid w:val="002D4274"/>
    <w:rsid w:val="002D4552"/>
    <w:rsid w:val="002D4557"/>
    <w:rsid w:val="002D4917"/>
    <w:rsid w:val="002D4AE4"/>
    <w:rsid w:val="002D508D"/>
    <w:rsid w:val="002D5350"/>
    <w:rsid w:val="002D56CB"/>
    <w:rsid w:val="002D5D0C"/>
    <w:rsid w:val="002D5E57"/>
    <w:rsid w:val="002D6104"/>
    <w:rsid w:val="002D615A"/>
    <w:rsid w:val="002D619C"/>
    <w:rsid w:val="002D6264"/>
    <w:rsid w:val="002D626C"/>
    <w:rsid w:val="002D6307"/>
    <w:rsid w:val="002D64CA"/>
    <w:rsid w:val="002D672C"/>
    <w:rsid w:val="002D690F"/>
    <w:rsid w:val="002D6C9D"/>
    <w:rsid w:val="002D6F69"/>
    <w:rsid w:val="002D6FEB"/>
    <w:rsid w:val="002D7198"/>
    <w:rsid w:val="002D71C3"/>
    <w:rsid w:val="002D7469"/>
    <w:rsid w:val="002D78D4"/>
    <w:rsid w:val="002D797F"/>
    <w:rsid w:val="002D7AFE"/>
    <w:rsid w:val="002D7B45"/>
    <w:rsid w:val="002D7C08"/>
    <w:rsid w:val="002D7D4C"/>
    <w:rsid w:val="002D7F6B"/>
    <w:rsid w:val="002E00D8"/>
    <w:rsid w:val="002E0154"/>
    <w:rsid w:val="002E0470"/>
    <w:rsid w:val="002E04A1"/>
    <w:rsid w:val="002E0512"/>
    <w:rsid w:val="002E06F3"/>
    <w:rsid w:val="002E0BFB"/>
    <w:rsid w:val="002E0C4A"/>
    <w:rsid w:val="002E0E48"/>
    <w:rsid w:val="002E0F63"/>
    <w:rsid w:val="002E0F72"/>
    <w:rsid w:val="002E0FF3"/>
    <w:rsid w:val="002E1245"/>
    <w:rsid w:val="002E1489"/>
    <w:rsid w:val="002E1A8B"/>
    <w:rsid w:val="002E1CE1"/>
    <w:rsid w:val="002E1DE2"/>
    <w:rsid w:val="002E1EE2"/>
    <w:rsid w:val="002E254A"/>
    <w:rsid w:val="002E272B"/>
    <w:rsid w:val="002E29E2"/>
    <w:rsid w:val="002E2B49"/>
    <w:rsid w:val="002E2D42"/>
    <w:rsid w:val="002E2DC3"/>
    <w:rsid w:val="002E350E"/>
    <w:rsid w:val="002E381E"/>
    <w:rsid w:val="002E3DD5"/>
    <w:rsid w:val="002E3E18"/>
    <w:rsid w:val="002E3EA1"/>
    <w:rsid w:val="002E3F31"/>
    <w:rsid w:val="002E4034"/>
    <w:rsid w:val="002E43BC"/>
    <w:rsid w:val="002E46F6"/>
    <w:rsid w:val="002E4776"/>
    <w:rsid w:val="002E4988"/>
    <w:rsid w:val="002E4C50"/>
    <w:rsid w:val="002E4E21"/>
    <w:rsid w:val="002E52C3"/>
    <w:rsid w:val="002E5532"/>
    <w:rsid w:val="002E562C"/>
    <w:rsid w:val="002E58BE"/>
    <w:rsid w:val="002E58C1"/>
    <w:rsid w:val="002E5C04"/>
    <w:rsid w:val="002E5CC5"/>
    <w:rsid w:val="002E6884"/>
    <w:rsid w:val="002E6938"/>
    <w:rsid w:val="002E7306"/>
    <w:rsid w:val="002E7395"/>
    <w:rsid w:val="002E73C3"/>
    <w:rsid w:val="002E7862"/>
    <w:rsid w:val="002E7883"/>
    <w:rsid w:val="002E796B"/>
    <w:rsid w:val="002E7A3E"/>
    <w:rsid w:val="002E7B5A"/>
    <w:rsid w:val="002E7BEE"/>
    <w:rsid w:val="002E7C43"/>
    <w:rsid w:val="002E7ECA"/>
    <w:rsid w:val="002E7ED0"/>
    <w:rsid w:val="002F003A"/>
    <w:rsid w:val="002F0041"/>
    <w:rsid w:val="002F058E"/>
    <w:rsid w:val="002F05C6"/>
    <w:rsid w:val="002F0697"/>
    <w:rsid w:val="002F09D9"/>
    <w:rsid w:val="002F0BC2"/>
    <w:rsid w:val="002F127A"/>
    <w:rsid w:val="002F13AD"/>
    <w:rsid w:val="002F1724"/>
    <w:rsid w:val="002F176D"/>
    <w:rsid w:val="002F19A7"/>
    <w:rsid w:val="002F1C00"/>
    <w:rsid w:val="002F1F19"/>
    <w:rsid w:val="002F21E8"/>
    <w:rsid w:val="002F246B"/>
    <w:rsid w:val="002F24B0"/>
    <w:rsid w:val="002F250E"/>
    <w:rsid w:val="002F294A"/>
    <w:rsid w:val="002F297B"/>
    <w:rsid w:val="002F2992"/>
    <w:rsid w:val="002F2CE4"/>
    <w:rsid w:val="002F2FDF"/>
    <w:rsid w:val="002F305B"/>
    <w:rsid w:val="002F31AB"/>
    <w:rsid w:val="002F3307"/>
    <w:rsid w:val="002F354E"/>
    <w:rsid w:val="002F368C"/>
    <w:rsid w:val="002F37AC"/>
    <w:rsid w:val="002F3840"/>
    <w:rsid w:val="002F3900"/>
    <w:rsid w:val="002F3972"/>
    <w:rsid w:val="002F3BC7"/>
    <w:rsid w:val="002F3C30"/>
    <w:rsid w:val="002F3C9A"/>
    <w:rsid w:val="002F3FAA"/>
    <w:rsid w:val="002F4075"/>
    <w:rsid w:val="002F465F"/>
    <w:rsid w:val="002F48D1"/>
    <w:rsid w:val="002F4F0F"/>
    <w:rsid w:val="002F5049"/>
    <w:rsid w:val="002F5274"/>
    <w:rsid w:val="002F532F"/>
    <w:rsid w:val="002F583A"/>
    <w:rsid w:val="002F5991"/>
    <w:rsid w:val="002F59A2"/>
    <w:rsid w:val="002F5BD4"/>
    <w:rsid w:val="002F5C54"/>
    <w:rsid w:val="002F5F46"/>
    <w:rsid w:val="002F6232"/>
    <w:rsid w:val="002F6442"/>
    <w:rsid w:val="002F64E4"/>
    <w:rsid w:val="002F67DC"/>
    <w:rsid w:val="002F68A5"/>
    <w:rsid w:val="002F68E9"/>
    <w:rsid w:val="002F699C"/>
    <w:rsid w:val="002F6EB2"/>
    <w:rsid w:val="002F6EC4"/>
    <w:rsid w:val="002F6EE9"/>
    <w:rsid w:val="002F704A"/>
    <w:rsid w:val="002F71BB"/>
    <w:rsid w:val="002F7273"/>
    <w:rsid w:val="002F7332"/>
    <w:rsid w:val="002F7677"/>
    <w:rsid w:val="002F78AF"/>
    <w:rsid w:val="002F7A8E"/>
    <w:rsid w:val="003002EA"/>
    <w:rsid w:val="003006C3"/>
    <w:rsid w:val="00300ABF"/>
    <w:rsid w:val="00300D45"/>
    <w:rsid w:val="0030116B"/>
    <w:rsid w:val="0030137A"/>
    <w:rsid w:val="003013C8"/>
    <w:rsid w:val="00301B72"/>
    <w:rsid w:val="00301E53"/>
    <w:rsid w:val="00301EA2"/>
    <w:rsid w:val="00301F24"/>
    <w:rsid w:val="00301F80"/>
    <w:rsid w:val="0030208F"/>
    <w:rsid w:val="00302339"/>
    <w:rsid w:val="0030259E"/>
    <w:rsid w:val="00302626"/>
    <w:rsid w:val="0030293D"/>
    <w:rsid w:val="00302A23"/>
    <w:rsid w:val="00302BFB"/>
    <w:rsid w:val="00302CCE"/>
    <w:rsid w:val="00302E27"/>
    <w:rsid w:val="00302E6A"/>
    <w:rsid w:val="00302EA5"/>
    <w:rsid w:val="0030315C"/>
    <w:rsid w:val="003031A3"/>
    <w:rsid w:val="003034C0"/>
    <w:rsid w:val="00303562"/>
    <w:rsid w:val="003035BB"/>
    <w:rsid w:val="0030390E"/>
    <w:rsid w:val="00303AE6"/>
    <w:rsid w:val="00303DCD"/>
    <w:rsid w:val="00304220"/>
    <w:rsid w:val="00304293"/>
    <w:rsid w:val="00304295"/>
    <w:rsid w:val="003043AA"/>
    <w:rsid w:val="003043F5"/>
    <w:rsid w:val="00304591"/>
    <w:rsid w:val="003045A3"/>
    <w:rsid w:val="003046A5"/>
    <w:rsid w:val="00304701"/>
    <w:rsid w:val="0030485E"/>
    <w:rsid w:val="00304AB1"/>
    <w:rsid w:val="00304D33"/>
    <w:rsid w:val="00304D59"/>
    <w:rsid w:val="00304DF7"/>
    <w:rsid w:val="00305298"/>
    <w:rsid w:val="00305466"/>
    <w:rsid w:val="00305608"/>
    <w:rsid w:val="003057ED"/>
    <w:rsid w:val="0030586B"/>
    <w:rsid w:val="00305CDB"/>
    <w:rsid w:val="00305F14"/>
    <w:rsid w:val="00306018"/>
    <w:rsid w:val="003060F5"/>
    <w:rsid w:val="003062F0"/>
    <w:rsid w:val="00306397"/>
    <w:rsid w:val="00306646"/>
    <w:rsid w:val="003066E3"/>
    <w:rsid w:val="003069F8"/>
    <w:rsid w:val="00306CA2"/>
    <w:rsid w:val="00306F2A"/>
    <w:rsid w:val="00307BA0"/>
    <w:rsid w:val="00307C11"/>
    <w:rsid w:val="00307CA2"/>
    <w:rsid w:val="00307F24"/>
    <w:rsid w:val="00307F6A"/>
    <w:rsid w:val="0031049B"/>
    <w:rsid w:val="0031051B"/>
    <w:rsid w:val="00310818"/>
    <w:rsid w:val="00310856"/>
    <w:rsid w:val="00310909"/>
    <w:rsid w:val="00310BC4"/>
    <w:rsid w:val="00310D1F"/>
    <w:rsid w:val="003113A8"/>
    <w:rsid w:val="0031146D"/>
    <w:rsid w:val="003119A4"/>
    <w:rsid w:val="00311D9F"/>
    <w:rsid w:val="00312073"/>
    <w:rsid w:val="00312479"/>
    <w:rsid w:val="003126B4"/>
    <w:rsid w:val="003127CF"/>
    <w:rsid w:val="003128A8"/>
    <w:rsid w:val="00312B48"/>
    <w:rsid w:val="00312E8F"/>
    <w:rsid w:val="00312EDF"/>
    <w:rsid w:val="00312F2B"/>
    <w:rsid w:val="003130F5"/>
    <w:rsid w:val="003132B2"/>
    <w:rsid w:val="003133A8"/>
    <w:rsid w:val="00313648"/>
    <w:rsid w:val="00313AC3"/>
    <w:rsid w:val="00313B40"/>
    <w:rsid w:val="00313B79"/>
    <w:rsid w:val="00313F83"/>
    <w:rsid w:val="00314329"/>
    <w:rsid w:val="0031437E"/>
    <w:rsid w:val="00314734"/>
    <w:rsid w:val="003147F4"/>
    <w:rsid w:val="0031486D"/>
    <w:rsid w:val="003149CE"/>
    <w:rsid w:val="00314AF3"/>
    <w:rsid w:val="00314F08"/>
    <w:rsid w:val="00315276"/>
    <w:rsid w:val="003153F7"/>
    <w:rsid w:val="00315419"/>
    <w:rsid w:val="003155FC"/>
    <w:rsid w:val="00315976"/>
    <w:rsid w:val="00315988"/>
    <w:rsid w:val="00315BDD"/>
    <w:rsid w:val="00315E98"/>
    <w:rsid w:val="00315F18"/>
    <w:rsid w:val="00316119"/>
    <w:rsid w:val="00316126"/>
    <w:rsid w:val="003164C1"/>
    <w:rsid w:val="0031663F"/>
    <w:rsid w:val="003168C1"/>
    <w:rsid w:val="00316AA8"/>
    <w:rsid w:val="00316C88"/>
    <w:rsid w:val="00316D1F"/>
    <w:rsid w:val="00316DFD"/>
    <w:rsid w:val="00316EF0"/>
    <w:rsid w:val="00316F23"/>
    <w:rsid w:val="0031735C"/>
    <w:rsid w:val="0031767B"/>
    <w:rsid w:val="0031773E"/>
    <w:rsid w:val="00317B7B"/>
    <w:rsid w:val="00317BB0"/>
    <w:rsid w:val="00317D15"/>
    <w:rsid w:val="00317FA9"/>
    <w:rsid w:val="003202F9"/>
    <w:rsid w:val="003204E0"/>
    <w:rsid w:val="0032060C"/>
    <w:rsid w:val="00320675"/>
    <w:rsid w:val="00320B34"/>
    <w:rsid w:val="00320BCA"/>
    <w:rsid w:val="00320F70"/>
    <w:rsid w:val="0032107C"/>
    <w:rsid w:val="00321173"/>
    <w:rsid w:val="0032117A"/>
    <w:rsid w:val="003211D6"/>
    <w:rsid w:val="00321462"/>
    <w:rsid w:val="0032160F"/>
    <w:rsid w:val="00321689"/>
    <w:rsid w:val="003216A1"/>
    <w:rsid w:val="00321764"/>
    <w:rsid w:val="00321837"/>
    <w:rsid w:val="00321DAE"/>
    <w:rsid w:val="00321FAA"/>
    <w:rsid w:val="00322373"/>
    <w:rsid w:val="0032239C"/>
    <w:rsid w:val="003227FD"/>
    <w:rsid w:val="00322AC9"/>
    <w:rsid w:val="00322AEA"/>
    <w:rsid w:val="00322E7D"/>
    <w:rsid w:val="00322F87"/>
    <w:rsid w:val="003230D2"/>
    <w:rsid w:val="00323435"/>
    <w:rsid w:val="003234C5"/>
    <w:rsid w:val="00323534"/>
    <w:rsid w:val="003235CC"/>
    <w:rsid w:val="00323674"/>
    <w:rsid w:val="00323783"/>
    <w:rsid w:val="00323957"/>
    <w:rsid w:val="00323ADD"/>
    <w:rsid w:val="00323B1D"/>
    <w:rsid w:val="00323B51"/>
    <w:rsid w:val="00323D81"/>
    <w:rsid w:val="00323D89"/>
    <w:rsid w:val="00323E5B"/>
    <w:rsid w:val="00323FE7"/>
    <w:rsid w:val="0032402D"/>
    <w:rsid w:val="003241D6"/>
    <w:rsid w:val="003245FE"/>
    <w:rsid w:val="0032483B"/>
    <w:rsid w:val="00324B11"/>
    <w:rsid w:val="00324C25"/>
    <w:rsid w:val="00324C83"/>
    <w:rsid w:val="00324E0C"/>
    <w:rsid w:val="00324E7D"/>
    <w:rsid w:val="00324FB3"/>
    <w:rsid w:val="00325022"/>
    <w:rsid w:val="00325394"/>
    <w:rsid w:val="00325548"/>
    <w:rsid w:val="0032565C"/>
    <w:rsid w:val="003258D1"/>
    <w:rsid w:val="003258F4"/>
    <w:rsid w:val="003259C9"/>
    <w:rsid w:val="00325A7D"/>
    <w:rsid w:val="00325AF4"/>
    <w:rsid w:val="00325CDD"/>
    <w:rsid w:val="00325F0D"/>
    <w:rsid w:val="00326242"/>
    <w:rsid w:val="003264A0"/>
    <w:rsid w:val="0032653F"/>
    <w:rsid w:val="003267EB"/>
    <w:rsid w:val="0032689F"/>
    <w:rsid w:val="003268E7"/>
    <w:rsid w:val="00326996"/>
    <w:rsid w:val="00326ACB"/>
    <w:rsid w:val="00326BAC"/>
    <w:rsid w:val="00326EF2"/>
    <w:rsid w:val="00326F44"/>
    <w:rsid w:val="00326FDF"/>
    <w:rsid w:val="003273C7"/>
    <w:rsid w:val="0032763D"/>
    <w:rsid w:val="00327680"/>
    <w:rsid w:val="003276E5"/>
    <w:rsid w:val="0032773B"/>
    <w:rsid w:val="00327953"/>
    <w:rsid w:val="003279D8"/>
    <w:rsid w:val="00327C57"/>
    <w:rsid w:val="00327DD1"/>
    <w:rsid w:val="0033026B"/>
    <w:rsid w:val="003303D1"/>
    <w:rsid w:val="003304D4"/>
    <w:rsid w:val="003305FC"/>
    <w:rsid w:val="003306ED"/>
    <w:rsid w:val="003307D9"/>
    <w:rsid w:val="00330A17"/>
    <w:rsid w:val="00330A3D"/>
    <w:rsid w:val="00330CE4"/>
    <w:rsid w:val="00331299"/>
    <w:rsid w:val="00331349"/>
    <w:rsid w:val="003315EB"/>
    <w:rsid w:val="0033161C"/>
    <w:rsid w:val="0033169B"/>
    <w:rsid w:val="00331820"/>
    <w:rsid w:val="00331922"/>
    <w:rsid w:val="00331E40"/>
    <w:rsid w:val="00331ED6"/>
    <w:rsid w:val="0033212A"/>
    <w:rsid w:val="00332367"/>
    <w:rsid w:val="003323CC"/>
    <w:rsid w:val="00332476"/>
    <w:rsid w:val="00332616"/>
    <w:rsid w:val="003329B5"/>
    <w:rsid w:val="003329E2"/>
    <w:rsid w:val="00332A19"/>
    <w:rsid w:val="00332C97"/>
    <w:rsid w:val="00332F63"/>
    <w:rsid w:val="0033323C"/>
    <w:rsid w:val="003333C1"/>
    <w:rsid w:val="0033360D"/>
    <w:rsid w:val="003337BB"/>
    <w:rsid w:val="00333819"/>
    <w:rsid w:val="00333879"/>
    <w:rsid w:val="003339C8"/>
    <w:rsid w:val="003339E1"/>
    <w:rsid w:val="00333A8B"/>
    <w:rsid w:val="00333B49"/>
    <w:rsid w:val="00334223"/>
    <w:rsid w:val="0033476F"/>
    <w:rsid w:val="00334783"/>
    <w:rsid w:val="003347CF"/>
    <w:rsid w:val="003349BA"/>
    <w:rsid w:val="003349E1"/>
    <w:rsid w:val="00334AD4"/>
    <w:rsid w:val="00334BE7"/>
    <w:rsid w:val="00334C85"/>
    <w:rsid w:val="00334D10"/>
    <w:rsid w:val="00335032"/>
    <w:rsid w:val="003351DC"/>
    <w:rsid w:val="003352FD"/>
    <w:rsid w:val="00335401"/>
    <w:rsid w:val="00335454"/>
    <w:rsid w:val="0033547D"/>
    <w:rsid w:val="003354D2"/>
    <w:rsid w:val="00335524"/>
    <w:rsid w:val="003356F1"/>
    <w:rsid w:val="00335727"/>
    <w:rsid w:val="003357B3"/>
    <w:rsid w:val="00335986"/>
    <w:rsid w:val="003359B1"/>
    <w:rsid w:val="00335C23"/>
    <w:rsid w:val="003360A5"/>
    <w:rsid w:val="0033638F"/>
    <w:rsid w:val="00336811"/>
    <w:rsid w:val="003368FF"/>
    <w:rsid w:val="00336B1E"/>
    <w:rsid w:val="00336BB8"/>
    <w:rsid w:val="00336C11"/>
    <w:rsid w:val="00336D07"/>
    <w:rsid w:val="00336E3C"/>
    <w:rsid w:val="00336F70"/>
    <w:rsid w:val="00337658"/>
    <w:rsid w:val="0033768D"/>
    <w:rsid w:val="00337AAA"/>
    <w:rsid w:val="00337E9D"/>
    <w:rsid w:val="003401E8"/>
    <w:rsid w:val="003404BF"/>
    <w:rsid w:val="0034062F"/>
    <w:rsid w:val="003409BF"/>
    <w:rsid w:val="00340A7B"/>
    <w:rsid w:val="00340CAD"/>
    <w:rsid w:val="00340CB4"/>
    <w:rsid w:val="00340CBE"/>
    <w:rsid w:val="00340D2C"/>
    <w:rsid w:val="00341164"/>
    <w:rsid w:val="003417CA"/>
    <w:rsid w:val="00341949"/>
    <w:rsid w:val="00341A36"/>
    <w:rsid w:val="00341E47"/>
    <w:rsid w:val="003424B6"/>
    <w:rsid w:val="00342567"/>
    <w:rsid w:val="003425E4"/>
    <w:rsid w:val="0034291F"/>
    <w:rsid w:val="00342D26"/>
    <w:rsid w:val="003431F8"/>
    <w:rsid w:val="003432F4"/>
    <w:rsid w:val="00343663"/>
    <w:rsid w:val="00343681"/>
    <w:rsid w:val="0034373E"/>
    <w:rsid w:val="003437BC"/>
    <w:rsid w:val="003437E9"/>
    <w:rsid w:val="0034382E"/>
    <w:rsid w:val="00343846"/>
    <w:rsid w:val="0034397A"/>
    <w:rsid w:val="00343C5C"/>
    <w:rsid w:val="00343DE2"/>
    <w:rsid w:val="00344105"/>
    <w:rsid w:val="00344394"/>
    <w:rsid w:val="00344629"/>
    <w:rsid w:val="00344CCA"/>
    <w:rsid w:val="00344D46"/>
    <w:rsid w:val="00344F91"/>
    <w:rsid w:val="00345350"/>
    <w:rsid w:val="0034545C"/>
    <w:rsid w:val="0034552B"/>
    <w:rsid w:val="003456FB"/>
    <w:rsid w:val="003459E7"/>
    <w:rsid w:val="00345B0A"/>
    <w:rsid w:val="00345C41"/>
    <w:rsid w:val="003460B2"/>
    <w:rsid w:val="003463DB"/>
    <w:rsid w:val="00346443"/>
    <w:rsid w:val="00346557"/>
    <w:rsid w:val="00346621"/>
    <w:rsid w:val="00346717"/>
    <w:rsid w:val="00346794"/>
    <w:rsid w:val="003468C8"/>
    <w:rsid w:val="00346B4A"/>
    <w:rsid w:val="00346F5E"/>
    <w:rsid w:val="00346F87"/>
    <w:rsid w:val="00346FC6"/>
    <w:rsid w:val="00347284"/>
    <w:rsid w:val="003472B7"/>
    <w:rsid w:val="003472FA"/>
    <w:rsid w:val="003475A7"/>
    <w:rsid w:val="00347708"/>
    <w:rsid w:val="00347865"/>
    <w:rsid w:val="00347931"/>
    <w:rsid w:val="0034793F"/>
    <w:rsid w:val="00347CA2"/>
    <w:rsid w:val="00347D54"/>
    <w:rsid w:val="00350248"/>
    <w:rsid w:val="00350447"/>
    <w:rsid w:val="003506C9"/>
    <w:rsid w:val="003506DF"/>
    <w:rsid w:val="003507B3"/>
    <w:rsid w:val="00350886"/>
    <w:rsid w:val="00350D6C"/>
    <w:rsid w:val="00351096"/>
    <w:rsid w:val="00351117"/>
    <w:rsid w:val="00351224"/>
    <w:rsid w:val="003513A1"/>
    <w:rsid w:val="003516D7"/>
    <w:rsid w:val="00351819"/>
    <w:rsid w:val="003518CC"/>
    <w:rsid w:val="00351B05"/>
    <w:rsid w:val="003520B4"/>
    <w:rsid w:val="00352D1B"/>
    <w:rsid w:val="00352E15"/>
    <w:rsid w:val="00352EB6"/>
    <w:rsid w:val="003531FC"/>
    <w:rsid w:val="0035321B"/>
    <w:rsid w:val="0035339A"/>
    <w:rsid w:val="0035351F"/>
    <w:rsid w:val="0035352C"/>
    <w:rsid w:val="00353579"/>
    <w:rsid w:val="003535F0"/>
    <w:rsid w:val="0035369E"/>
    <w:rsid w:val="003537A3"/>
    <w:rsid w:val="00353BD7"/>
    <w:rsid w:val="00353BF5"/>
    <w:rsid w:val="00353CDD"/>
    <w:rsid w:val="00353CF5"/>
    <w:rsid w:val="00353FCE"/>
    <w:rsid w:val="00354093"/>
    <w:rsid w:val="003540AE"/>
    <w:rsid w:val="003541E7"/>
    <w:rsid w:val="00354480"/>
    <w:rsid w:val="00354A18"/>
    <w:rsid w:val="00354B51"/>
    <w:rsid w:val="00354CBB"/>
    <w:rsid w:val="00354E9A"/>
    <w:rsid w:val="003553E4"/>
    <w:rsid w:val="00355F93"/>
    <w:rsid w:val="00356464"/>
    <w:rsid w:val="003567B4"/>
    <w:rsid w:val="00356DBA"/>
    <w:rsid w:val="00356F98"/>
    <w:rsid w:val="0035716A"/>
    <w:rsid w:val="003571BB"/>
    <w:rsid w:val="003573E2"/>
    <w:rsid w:val="0035743A"/>
    <w:rsid w:val="00357687"/>
    <w:rsid w:val="0035789B"/>
    <w:rsid w:val="0035789F"/>
    <w:rsid w:val="00357B90"/>
    <w:rsid w:val="00357B96"/>
    <w:rsid w:val="00360208"/>
    <w:rsid w:val="00360213"/>
    <w:rsid w:val="00360225"/>
    <w:rsid w:val="003603D3"/>
    <w:rsid w:val="003606F5"/>
    <w:rsid w:val="00360756"/>
    <w:rsid w:val="00360A19"/>
    <w:rsid w:val="00360B45"/>
    <w:rsid w:val="00360D90"/>
    <w:rsid w:val="00360E31"/>
    <w:rsid w:val="00360EF8"/>
    <w:rsid w:val="00360F29"/>
    <w:rsid w:val="003610DD"/>
    <w:rsid w:val="0036119E"/>
    <w:rsid w:val="00361AD4"/>
    <w:rsid w:val="00361B59"/>
    <w:rsid w:val="00361D94"/>
    <w:rsid w:val="0036201F"/>
    <w:rsid w:val="003622C4"/>
    <w:rsid w:val="00362524"/>
    <w:rsid w:val="0036263F"/>
    <w:rsid w:val="00362709"/>
    <w:rsid w:val="0036275F"/>
    <w:rsid w:val="00362BF0"/>
    <w:rsid w:val="00362CDC"/>
    <w:rsid w:val="00362DCE"/>
    <w:rsid w:val="00362F2B"/>
    <w:rsid w:val="0036308A"/>
    <w:rsid w:val="003631EE"/>
    <w:rsid w:val="00363378"/>
    <w:rsid w:val="003637D0"/>
    <w:rsid w:val="00363A93"/>
    <w:rsid w:val="00363CF1"/>
    <w:rsid w:val="0036428E"/>
    <w:rsid w:val="0036429E"/>
    <w:rsid w:val="003642D3"/>
    <w:rsid w:val="00364308"/>
    <w:rsid w:val="0036440E"/>
    <w:rsid w:val="00364437"/>
    <w:rsid w:val="0036443E"/>
    <w:rsid w:val="003645E1"/>
    <w:rsid w:val="003646C2"/>
    <w:rsid w:val="003648CD"/>
    <w:rsid w:val="00364989"/>
    <w:rsid w:val="00364C14"/>
    <w:rsid w:val="00364C21"/>
    <w:rsid w:val="00364C96"/>
    <w:rsid w:val="00364CC4"/>
    <w:rsid w:val="00364E06"/>
    <w:rsid w:val="00364E92"/>
    <w:rsid w:val="00364FB2"/>
    <w:rsid w:val="00365193"/>
    <w:rsid w:val="00365698"/>
    <w:rsid w:val="00365824"/>
    <w:rsid w:val="0036587D"/>
    <w:rsid w:val="00365A11"/>
    <w:rsid w:val="00365A2B"/>
    <w:rsid w:val="003660FB"/>
    <w:rsid w:val="00366139"/>
    <w:rsid w:val="003661A4"/>
    <w:rsid w:val="0036640B"/>
    <w:rsid w:val="0036649E"/>
    <w:rsid w:val="00366543"/>
    <w:rsid w:val="003665FB"/>
    <w:rsid w:val="003667B9"/>
    <w:rsid w:val="0036695B"/>
    <w:rsid w:val="00366B11"/>
    <w:rsid w:val="00366BEB"/>
    <w:rsid w:val="00366D1B"/>
    <w:rsid w:val="00367621"/>
    <w:rsid w:val="0036778B"/>
    <w:rsid w:val="00367B4F"/>
    <w:rsid w:val="00367B52"/>
    <w:rsid w:val="00367B84"/>
    <w:rsid w:val="00367BBD"/>
    <w:rsid w:val="00367BEF"/>
    <w:rsid w:val="00367C32"/>
    <w:rsid w:val="00367C49"/>
    <w:rsid w:val="00367CCD"/>
    <w:rsid w:val="00367D1D"/>
    <w:rsid w:val="00367EEC"/>
    <w:rsid w:val="003700F7"/>
    <w:rsid w:val="0037035E"/>
    <w:rsid w:val="00370380"/>
    <w:rsid w:val="0037041B"/>
    <w:rsid w:val="0037056F"/>
    <w:rsid w:val="003707A4"/>
    <w:rsid w:val="003708F0"/>
    <w:rsid w:val="0037097E"/>
    <w:rsid w:val="00370E58"/>
    <w:rsid w:val="00370EB2"/>
    <w:rsid w:val="00371046"/>
    <w:rsid w:val="00371099"/>
    <w:rsid w:val="00371295"/>
    <w:rsid w:val="00371682"/>
    <w:rsid w:val="0037168A"/>
    <w:rsid w:val="00371712"/>
    <w:rsid w:val="00372066"/>
    <w:rsid w:val="00372333"/>
    <w:rsid w:val="0037254A"/>
    <w:rsid w:val="00372ED4"/>
    <w:rsid w:val="00373017"/>
    <w:rsid w:val="003731FA"/>
    <w:rsid w:val="00373313"/>
    <w:rsid w:val="003733CD"/>
    <w:rsid w:val="00373676"/>
    <w:rsid w:val="003738CB"/>
    <w:rsid w:val="00373A97"/>
    <w:rsid w:val="00373D3E"/>
    <w:rsid w:val="00374530"/>
    <w:rsid w:val="003745F3"/>
    <w:rsid w:val="003746B9"/>
    <w:rsid w:val="003746DE"/>
    <w:rsid w:val="003746E9"/>
    <w:rsid w:val="003746F4"/>
    <w:rsid w:val="003747BA"/>
    <w:rsid w:val="0037493F"/>
    <w:rsid w:val="00374BD6"/>
    <w:rsid w:val="00374D96"/>
    <w:rsid w:val="00374E2D"/>
    <w:rsid w:val="00374E3F"/>
    <w:rsid w:val="00375257"/>
    <w:rsid w:val="003753B5"/>
    <w:rsid w:val="003756F0"/>
    <w:rsid w:val="00375A5C"/>
    <w:rsid w:val="00375AF9"/>
    <w:rsid w:val="00375C19"/>
    <w:rsid w:val="00375F7F"/>
    <w:rsid w:val="003761C8"/>
    <w:rsid w:val="00376297"/>
    <w:rsid w:val="00376313"/>
    <w:rsid w:val="003764A9"/>
    <w:rsid w:val="003765D8"/>
    <w:rsid w:val="00376613"/>
    <w:rsid w:val="00376672"/>
    <w:rsid w:val="00376811"/>
    <w:rsid w:val="00376AD0"/>
    <w:rsid w:val="00376CF1"/>
    <w:rsid w:val="003770D7"/>
    <w:rsid w:val="003772C6"/>
    <w:rsid w:val="0037770C"/>
    <w:rsid w:val="00377969"/>
    <w:rsid w:val="00377BD5"/>
    <w:rsid w:val="003800EB"/>
    <w:rsid w:val="003801F6"/>
    <w:rsid w:val="00380248"/>
    <w:rsid w:val="00380407"/>
    <w:rsid w:val="003804C1"/>
    <w:rsid w:val="0038071B"/>
    <w:rsid w:val="003807E7"/>
    <w:rsid w:val="0038094D"/>
    <w:rsid w:val="00380B06"/>
    <w:rsid w:val="00380F7C"/>
    <w:rsid w:val="00380FBC"/>
    <w:rsid w:val="00381258"/>
    <w:rsid w:val="003814AB"/>
    <w:rsid w:val="00381786"/>
    <w:rsid w:val="00381948"/>
    <w:rsid w:val="00381FA9"/>
    <w:rsid w:val="0038208C"/>
    <w:rsid w:val="003823E8"/>
    <w:rsid w:val="003824FB"/>
    <w:rsid w:val="0038276D"/>
    <w:rsid w:val="00382C06"/>
    <w:rsid w:val="00382C1B"/>
    <w:rsid w:val="00382E65"/>
    <w:rsid w:val="00382FD7"/>
    <w:rsid w:val="00383138"/>
    <w:rsid w:val="0038342B"/>
    <w:rsid w:val="0038370F"/>
    <w:rsid w:val="003839C6"/>
    <w:rsid w:val="00383A1A"/>
    <w:rsid w:val="00384076"/>
    <w:rsid w:val="003840A8"/>
    <w:rsid w:val="003845E4"/>
    <w:rsid w:val="003847C2"/>
    <w:rsid w:val="00384891"/>
    <w:rsid w:val="00384BBC"/>
    <w:rsid w:val="00384EB4"/>
    <w:rsid w:val="00385027"/>
    <w:rsid w:val="0038508E"/>
    <w:rsid w:val="00385831"/>
    <w:rsid w:val="0038588F"/>
    <w:rsid w:val="00385B14"/>
    <w:rsid w:val="00385BE7"/>
    <w:rsid w:val="00386289"/>
    <w:rsid w:val="00386608"/>
    <w:rsid w:val="003868D9"/>
    <w:rsid w:val="003868FD"/>
    <w:rsid w:val="00386B12"/>
    <w:rsid w:val="00386DC9"/>
    <w:rsid w:val="003876C7"/>
    <w:rsid w:val="0038794F"/>
    <w:rsid w:val="00387B9A"/>
    <w:rsid w:val="00387F06"/>
    <w:rsid w:val="0039026A"/>
    <w:rsid w:val="003903A5"/>
    <w:rsid w:val="003903ED"/>
    <w:rsid w:val="00390551"/>
    <w:rsid w:val="00390865"/>
    <w:rsid w:val="003908E8"/>
    <w:rsid w:val="00390929"/>
    <w:rsid w:val="00390A1A"/>
    <w:rsid w:val="00390CB1"/>
    <w:rsid w:val="00391067"/>
    <w:rsid w:val="003910DF"/>
    <w:rsid w:val="003912FD"/>
    <w:rsid w:val="00391383"/>
    <w:rsid w:val="00391438"/>
    <w:rsid w:val="003914E0"/>
    <w:rsid w:val="00391758"/>
    <w:rsid w:val="00391C31"/>
    <w:rsid w:val="00391C79"/>
    <w:rsid w:val="00391D2E"/>
    <w:rsid w:val="00391FE2"/>
    <w:rsid w:val="0039208F"/>
    <w:rsid w:val="00392092"/>
    <w:rsid w:val="0039235D"/>
    <w:rsid w:val="003925C7"/>
    <w:rsid w:val="00392629"/>
    <w:rsid w:val="0039294D"/>
    <w:rsid w:val="00392BB4"/>
    <w:rsid w:val="00392D51"/>
    <w:rsid w:val="00392EE8"/>
    <w:rsid w:val="00392F19"/>
    <w:rsid w:val="00392F4A"/>
    <w:rsid w:val="003932FF"/>
    <w:rsid w:val="003933D8"/>
    <w:rsid w:val="0039365D"/>
    <w:rsid w:val="00393862"/>
    <w:rsid w:val="0039399D"/>
    <w:rsid w:val="00393BB8"/>
    <w:rsid w:val="00394155"/>
    <w:rsid w:val="00394341"/>
    <w:rsid w:val="00394680"/>
    <w:rsid w:val="003948C7"/>
    <w:rsid w:val="003948F9"/>
    <w:rsid w:val="00394A1F"/>
    <w:rsid w:val="00394C5B"/>
    <w:rsid w:val="00394E9F"/>
    <w:rsid w:val="003952B5"/>
    <w:rsid w:val="003953C4"/>
    <w:rsid w:val="00395565"/>
    <w:rsid w:val="003958D4"/>
    <w:rsid w:val="00395921"/>
    <w:rsid w:val="00396244"/>
    <w:rsid w:val="003962F3"/>
    <w:rsid w:val="003963B9"/>
    <w:rsid w:val="00396617"/>
    <w:rsid w:val="0039690A"/>
    <w:rsid w:val="00396995"/>
    <w:rsid w:val="0039722B"/>
    <w:rsid w:val="00397490"/>
    <w:rsid w:val="003975EA"/>
    <w:rsid w:val="003976BC"/>
    <w:rsid w:val="0039792A"/>
    <w:rsid w:val="00397BE3"/>
    <w:rsid w:val="00397C4D"/>
    <w:rsid w:val="003A000E"/>
    <w:rsid w:val="003A0364"/>
    <w:rsid w:val="003A0729"/>
    <w:rsid w:val="003A073E"/>
    <w:rsid w:val="003A0866"/>
    <w:rsid w:val="003A095C"/>
    <w:rsid w:val="003A096A"/>
    <w:rsid w:val="003A0AED"/>
    <w:rsid w:val="003A0DDC"/>
    <w:rsid w:val="003A138B"/>
    <w:rsid w:val="003A151E"/>
    <w:rsid w:val="003A19ED"/>
    <w:rsid w:val="003A1CE3"/>
    <w:rsid w:val="003A27A9"/>
    <w:rsid w:val="003A2DCF"/>
    <w:rsid w:val="003A306A"/>
    <w:rsid w:val="003A377A"/>
    <w:rsid w:val="003A37A2"/>
    <w:rsid w:val="003A38DD"/>
    <w:rsid w:val="003A3968"/>
    <w:rsid w:val="003A39C7"/>
    <w:rsid w:val="003A3D19"/>
    <w:rsid w:val="003A3E63"/>
    <w:rsid w:val="003A3EFE"/>
    <w:rsid w:val="003A41DE"/>
    <w:rsid w:val="003A4447"/>
    <w:rsid w:val="003A4572"/>
    <w:rsid w:val="003A4821"/>
    <w:rsid w:val="003A4AC2"/>
    <w:rsid w:val="003A4C3D"/>
    <w:rsid w:val="003A4C9D"/>
    <w:rsid w:val="003A4F55"/>
    <w:rsid w:val="003A516B"/>
    <w:rsid w:val="003A5245"/>
    <w:rsid w:val="003A52AB"/>
    <w:rsid w:val="003A52DF"/>
    <w:rsid w:val="003A52F7"/>
    <w:rsid w:val="003A560A"/>
    <w:rsid w:val="003A5688"/>
    <w:rsid w:val="003A5809"/>
    <w:rsid w:val="003A598F"/>
    <w:rsid w:val="003A5A61"/>
    <w:rsid w:val="003A5F09"/>
    <w:rsid w:val="003A5F38"/>
    <w:rsid w:val="003A5F8B"/>
    <w:rsid w:val="003A5FD5"/>
    <w:rsid w:val="003A6033"/>
    <w:rsid w:val="003A6421"/>
    <w:rsid w:val="003A65F8"/>
    <w:rsid w:val="003A6643"/>
    <w:rsid w:val="003A6BAF"/>
    <w:rsid w:val="003A6DB1"/>
    <w:rsid w:val="003A72E2"/>
    <w:rsid w:val="003A740E"/>
    <w:rsid w:val="003A793C"/>
    <w:rsid w:val="003A79EC"/>
    <w:rsid w:val="003A7DEE"/>
    <w:rsid w:val="003A7ED7"/>
    <w:rsid w:val="003B0139"/>
    <w:rsid w:val="003B01A1"/>
    <w:rsid w:val="003B01FB"/>
    <w:rsid w:val="003B05F1"/>
    <w:rsid w:val="003B0664"/>
    <w:rsid w:val="003B07D7"/>
    <w:rsid w:val="003B0AEE"/>
    <w:rsid w:val="003B0CE9"/>
    <w:rsid w:val="003B0D09"/>
    <w:rsid w:val="003B0EA5"/>
    <w:rsid w:val="003B12B1"/>
    <w:rsid w:val="003B164F"/>
    <w:rsid w:val="003B1668"/>
    <w:rsid w:val="003B188A"/>
    <w:rsid w:val="003B18A4"/>
    <w:rsid w:val="003B19F4"/>
    <w:rsid w:val="003B1A43"/>
    <w:rsid w:val="003B1AD2"/>
    <w:rsid w:val="003B1C31"/>
    <w:rsid w:val="003B1C48"/>
    <w:rsid w:val="003B1CF1"/>
    <w:rsid w:val="003B1D4B"/>
    <w:rsid w:val="003B1E88"/>
    <w:rsid w:val="003B1ED7"/>
    <w:rsid w:val="003B1F36"/>
    <w:rsid w:val="003B1F90"/>
    <w:rsid w:val="003B2265"/>
    <w:rsid w:val="003B23FA"/>
    <w:rsid w:val="003B249D"/>
    <w:rsid w:val="003B251C"/>
    <w:rsid w:val="003B25AD"/>
    <w:rsid w:val="003B27F4"/>
    <w:rsid w:val="003B280B"/>
    <w:rsid w:val="003B2848"/>
    <w:rsid w:val="003B28CB"/>
    <w:rsid w:val="003B3664"/>
    <w:rsid w:val="003B38E2"/>
    <w:rsid w:val="003B395E"/>
    <w:rsid w:val="003B3DB6"/>
    <w:rsid w:val="003B3E5C"/>
    <w:rsid w:val="003B3F18"/>
    <w:rsid w:val="003B4137"/>
    <w:rsid w:val="003B415C"/>
    <w:rsid w:val="003B42C8"/>
    <w:rsid w:val="003B43A4"/>
    <w:rsid w:val="003B4AB7"/>
    <w:rsid w:val="003B4B78"/>
    <w:rsid w:val="003B4C02"/>
    <w:rsid w:val="003B5311"/>
    <w:rsid w:val="003B5722"/>
    <w:rsid w:val="003B572F"/>
    <w:rsid w:val="003B5800"/>
    <w:rsid w:val="003B587A"/>
    <w:rsid w:val="003B5DA8"/>
    <w:rsid w:val="003B5E23"/>
    <w:rsid w:val="003B5E99"/>
    <w:rsid w:val="003B5ECB"/>
    <w:rsid w:val="003B60BA"/>
    <w:rsid w:val="003B66EE"/>
    <w:rsid w:val="003B6B6F"/>
    <w:rsid w:val="003B6EFB"/>
    <w:rsid w:val="003B6F4E"/>
    <w:rsid w:val="003B70F4"/>
    <w:rsid w:val="003B7157"/>
    <w:rsid w:val="003B743E"/>
    <w:rsid w:val="003B773A"/>
    <w:rsid w:val="003B78DE"/>
    <w:rsid w:val="003B7A34"/>
    <w:rsid w:val="003B7B52"/>
    <w:rsid w:val="003B7C27"/>
    <w:rsid w:val="003B7E72"/>
    <w:rsid w:val="003B7FE7"/>
    <w:rsid w:val="003C02C3"/>
    <w:rsid w:val="003C0301"/>
    <w:rsid w:val="003C040D"/>
    <w:rsid w:val="003C04BF"/>
    <w:rsid w:val="003C0552"/>
    <w:rsid w:val="003C0774"/>
    <w:rsid w:val="003C08ED"/>
    <w:rsid w:val="003C0EFD"/>
    <w:rsid w:val="003C1395"/>
    <w:rsid w:val="003C180D"/>
    <w:rsid w:val="003C1BF6"/>
    <w:rsid w:val="003C1D29"/>
    <w:rsid w:val="003C1D2B"/>
    <w:rsid w:val="003C1E19"/>
    <w:rsid w:val="003C1FD5"/>
    <w:rsid w:val="003C1FFD"/>
    <w:rsid w:val="003C2007"/>
    <w:rsid w:val="003C230B"/>
    <w:rsid w:val="003C2388"/>
    <w:rsid w:val="003C28B6"/>
    <w:rsid w:val="003C294A"/>
    <w:rsid w:val="003C2A68"/>
    <w:rsid w:val="003C2D05"/>
    <w:rsid w:val="003C2EA8"/>
    <w:rsid w:val="003C2FB9"/>
    <w:rsid w:val="003C3049"/>
    <w:rsid w:val="003C3301"/>
    <w:rsid w:val="003C3534"/>
    <w:rsid w:val="003C35A8"/>
    <w:rsid w:val="003C35BA"/>
    <w:rsid w:val="003C366A"/>
    <w:rsid w:val="003C386C"/>
    <w:rsid w:val="003C3B52"/>
    <w:rsid w:val="003C3FC3"/>
    <w:rsid w:val="003C4029"/>
    <w:rsid w:val="003C41B2"/>
    <w:rsid w:val="003C4211"/>
    <w:rsid w:val="003C427C"/>
    <w:rsid w:val="003C433A"/>
    <w:rsid w:val="003C465C"/>
    <w:rsid w:val="003C46D9"/>
    <w:rsid w:val="003C48DD"/>
    <w:rsid w:val="003C4A55"/>
    <w:rsid w:val="003C5087"/>
    <w:rsid w:val="003C5092"/>
    <w:rsid w:val="003C5361"/>
    <w:rsid w:val="003C5617"/>
    <w:rsid w:val="003C58D2"/>
    <w:rsid w:val="003C5C23"/>
    <w:rsid w:val="003C5C65"/>
    <w:rsid w:val="003C5DF9"/>
    <w:rsid w:val="003C61B2"/>
    <w:rsid w:val="003C62A7"/>
    <w:rsid w:val="003C67F6"/>
    <w:rsid w:val="003C6A26"/>
    <w:rsid w:val="003C6A33"/>
    <w:rsid w:val="003C6E1C"/>
    <w:rsid w:val="003C6EFB"/>
    <w:rsid w:val="003C7187"/>
    <w:rsid w:val="003C7238"/>
    <w:rsid w:val="003C7584"/>
    <w:rsid w:val="003C779F"/>
    <w:rsid w:val="003C7A85"/>
    <w:rsid w:val="003C7D75"/>
    <w:rsid w:val="003C7FC9"/>
    <w:rsid w:val="003D008A"/>
    <w:rsid w:val="003D040D"/>
    <w:rsid w:val="003D0423"/>
    <w:rsid w:val="003D0427"/>
    <w:rsid w:val="003D04D8"/>
    <w:rsid w:val="003D06E9"/>
    <w:rsid w:val="003D08A1"/>
    <w:rsid w:val="003D08F2"/>
    <w:rsid w:val="003D09C9"/>
    <w:rsid w:val="003D09FF"/>
    <w:rsid w:val="003D0A68"/>
    <w:rsid w:val="003D0F42"/>
    <w:rsid w:val="003D0F52"/>
    <w:rsid w:val="003D0FF6"/>
    <w:rsid w:val="003D1041"/>
    <w:rsid w:val="003D110F"/>
    <w:rsid w:val="003D1320"/>
    <w:rsid w:val="003D1A5D"/>
    <w:rsid w:val="003D1B4D"/>
    <w:rsid w:val="003D1C7D"/>
    <w:rsid w:val="003D1DE1"/>
    <w:rsid w:val="003D1E10"/>
    <w:rsid w:val="003D23EF"/>
    <w:rsid w:val="003D2403"/>
    <w:rsid w:val="003D2535"/>
    <w:rsid w:val="003D265C"/>
    <w:rsid w:val="003D27B5"/>
    <w:rsid w:val="003D28D1"/>
    <w:rsid w:val="003D29A4"/>
    <w:rsid w:val="003D2A5D"/>
    <w:rsid w:val="003D2D17"/>
    <w:rsid w:val="003D2FCC"/>
    <w:rsid w:val="003D30C1"/>
    <w:rsid w:val="003D35E6"/>
    <w:rsid w:val="003D37F0"/>
    <w:rsid w:val="003D38AC"/>
    <w:rsid w:val="003D38E7"/>
    <w:rsid w:val="003D393D"/>
    <w:rsid w:val="003D39A3"/>
    <w:rsid w:val="003D3A09"/>
    <w:rsid w:val="003D3B56"/>
    <w:rsid w:val="003D3CF3"/>
    <w:rsid w:val="003D40A7"/>
    <w:rsid w:val="003D40FE"/>
    <w:rsid w:val="003D45A4"/>
    <w:rsid w:val="003D4636"/>
    <w:rsid w:val="003D474C"/>
    <w:rsid w:val="003D488B"/>
    <w:rsid w:val="003D4CF3"/>
    <w:rsid w:val="003D4E25"/>
    <w:rsid w:val="003D4FD5"/>
    <w:rsid w:val="003D500E"/>
    <w:rsid w:val="003D5231"/>
    <w:rsid w:val="003D56B9"/>
    <w:rsid w:val="003D56FD"/>
    <w:rsid w:val="003D572E"/>
    <w:rsid w:val="003D588F"/>
    <w:rsid w:val="003D594E"/>
    <w:rsid w:val="003D5BEC"/>
    <w:rsid w:val="003D5CD8"/>
    <w:rsid w:val="003D600E"/>
    <w:rsid w:val="003D623B"/>
    <w:rsid w:val="003D62F8"/>
    <w:rsid w:val="003D6483"/>
    <w:rsid w:val="003D65CF"/>
    <w:rsid w:val="003D65FE"/>
    <w:rsid w:val="003D687B"/>
    <w:rsid w:val="003D6E02"/>
    <w:rsid w:val="003D71D1"/>
    <w:rsid w:val="003D7207"/>
    <w:rsid w:val="003D7253"/>
    <w:rsid w:val="003D744B"/>
    <w:rsid w:val="003D74FE"/>
    <w:rsid w:val="003D75F1"/>
    <w:rsid w:val="003D785D"/>
    <w:rsid w:val="003D7A91"/>
    <w:rsid w:val="003D7BCD"/>
    <w:rsid w:val="003D7E02"/>
    <w:rsid w:val="003D7F4E"/>
    <w:rsid w:val="003E04B8"/>
    <w:rsid w:val="003E0629"/>
    <w:rsid w:val="003E0A57"/>
    <w:rsid w:val="003E0A85"/>
    <w:rsid w:val="003E0ABC"/>
    <w:rsid w:val="003E0BAB"/>
    <w:rsid w:val="003E0BBD"/>
    <w:rsid w:val="003E171C"/>
    <w:rsid w:val="003E188D"/>
    <w:rsid w:val="003E196E"/>
    <w:rsid w:val="003E1D10"/>
    <w:rsid w:val="003E1F01"/>
    <w:rsid w:val="003E20D9"/>
    <w:rsid w:val="003E2641"/>
    <w:rsid w:val="003E27AD"/>
    <w:rsid w:val="003E29BA"/>
    <w:rsid w:val="003E29F7"/>
    <w:rsid w:val="003E2C92"/>
    <w:rsid w:val="003E2CC0"/>
    <w:rsid w:val="003E2EBD"/>
    <w:rsid w:val="003E30E1"/>
    <w:rsid w:val="003E3105"/>
    <w:rsid w:val="003E328F"/>
    <w:rsid w:val="003E32E5"/>
    <w:rsid w:val="003E374B"/>
    <w:rsid w:val="003E3C89"/>
    <w:rsid w:val="003E4039"/>
    <w:rsid w:val="003E4117"/>
    <w:rsid w:val="003E41F1"/>
    <w:rsid w:val="003E452D"/>
    <w:rsid w:val="003E472C"/>
    <w:rsid w:val="003E4840"/>
    <w:rsid w:val="003E4921"/>
    <w:rsid w:val="003E4BAC"/>
    <w:rsid w:val="003E4CC6"/>
    <w:rsid w:val="003E4FB4"/>
    <w:rsid w:val="003E5176"/>
    <w:rsid w:val="003E5394"/>
    <w:rsid w:val="003E55E3"/>
    <w:rsid w:val="003E562B"/>
    <w:rsid w:val="003E5647"/>
    <w:rsid w:val="003E58A8"/>
    <w:rsid w:val="003E59FB"/>
    <w:rsid w:val="003E5A42"/>
    <w:rsid w:val="003E615A"/>
    <w:rsid w:val="003E624D"/>
    <w:rsid w:val="003E6266"/>
    <w:rsid w:val="003E63D6"/>
    <w:rsid w:val="003E648F"/>
    <w:rsid w:val="003E6683"/>
    <w:rsid w:val="003E696D"/>
    <w:rsid w:val="003E69E5"/>
    <w:rsid w:val="003E6C32"/>
    <w:rsid w:val="003E6C34"/>
    <w:rsid w:val="003E6D8B"/>
    <w:rsid w:val="003E6E59"/>
    <w:rsid w:val="003E6E7C"/>
    <w:rsid w:val="003E70B7"/>
    <w:rsid w:val="003E7271"/>
    <w:rsid w:val="003E761D"/>
    <w:rsid w:val="003E763B"/>
    <w:rsid w:val="003E7668"/>
    <w:rsid w:val="003E790A"/>
    <w:rsid w:val="003E7966"/>
    <w:rsid w:val="003E798C"/>
    <w:rsid w:val="003E7B8F"/>
    <w:rsid w:val="003E7DC1"/>
    <w:rsid w:val="003E7E37"/>
    <w:rsid w:val="003F00DA"/>
    <w:rsid w:val="003F024D"/>
    <w:rsid w:val="003F03D8"/>
    <w:rsid w:val="003F0A18"/>
    <w:rsid w:val="003F0AEE"/>
    <w:rsid w:val="003F0AFF"/>
    <w:rsid w:val="003F0B44"/>
    <w:rsid w:val="003F0D40"/>
    <w:rsid w:val="003F107B"/>
    <w:rsid w:val="003F124A"/>
    <w:rsid w:val="003F170B"/>
    <w:rsid w:val="003F17E3"/>
    <w:rsid w:val="003F1B21"/>
    <w:rsid w:val="003F1BB5"/>
    <w:rsid w:val="003F1C70"/>
    <w:rsid w:val="003F26BB"/>
    <w:rsid w:val="003F2700"/>
    <w:rsid w:val="003F2753"/>
    <w:rsid w:val="003F2755"/>
    <w:rsid w:val="003F2A8D"/>
    <w:rsid w:val="003F2D41"/>
    <w:rsid w:val="003F2E76"/>
    <w:rsid w:val="003F2EC7"/>
    <w:rsid w:val="003F2FEE"/>
    <w:rsid w:val="003F30C4"/>
    <w:rsid w:val="003F31BB"/>
    <w:rsid w:val="003F34AB"/>
    <w:rsid w:val="003F448E"/>
    <w:rsid w:val="003F45C3"/>
    <w:rsid w:val="003F4732"/>
    <w:rsid w:val="003F4DC4"/>
    <w:rsid w:val="003F4FA7"/>
    <w:rsid w:val="003F50E1"/>
    <w:rsid w:val="003F5405"/>
    <w:rsid w:val="003F542A"/>
    <w:rsid w:val="003F5829"/>
    <w:rsid w:val="003F593B"/>
    <w:rsid w:val="003F5B50"/>
    <w:rsid w:val="003F5C69"/>
    <w:rsid w:val="003F6371"/>
    <w:rsid w:val="003F6756"/>
    <w:rsid w:val="003F67FB"/>
    <w:rsid w:val="003F68CA"/>
    <w:rsid w:val="003F6911"/>
    <w:rsid w:val="003F6978"/>
    <w:rsid w:val="003F6B45"/>
    <w:rsid w:val="003F6EA9"/>
    <w:rsid w:val="003F6EEE"/>
    <w:rsid w:val="003F6F1D"/>
    <w:rsid w:val="003F7162"/>
    <w:rsid w:val="003F76E0"/>
    <w:rsid w:val="003F78E3"/>
    <w:rsid w:val="00400099"/>
    <w:rsid w:val="004003C0"/>
    <w:rsid w:val="004004A1"/>
    <w:rsid w:val="00400607"/>
    <w:rsid w:val="00400721"/>
    <w:rsid w:val="004007AD"/>
    <w:rsid w:val="004008BD"/>
    <w:rsid w:val="00400A9E"/>
    <w:rsid w:val="00400AFB"/>
    <w:rsid w:val="00400BF0"/>
    <w:rsid w:val="00400F37"/>
    <w:rsid w:val="00401198"/>
    <w:rsid w:val="00401539"/>
    <w:rsid w:val="00401569"/>
    <w:rsid w:val="00401D7A"/>
    <w:rsid w:val="00401F12"/>
    <w:rsid w:val="00401F30"/>
    <w:rsid w:val="00402400"/>
    <w:rsid w:val="0040244E"/>
    <w:rsid w:val="00402458"/>
    <w:rsid w:val="004027D7"/>
    <w:rsid w:val="00402A9C"/>
    <w:rsid w:val="00402B91"/>
    <w:rsid w:val="004033A7"/>
    <w:rsid w:val="004035CE"/>
    <w:rsid w:val="004038E5"/>
    <w:rsid w:val="0040399B"/>
    <w:rsid w:val="004039FB"/>
    <w:rsid w:val="00403A25"/>
    <w:rsid w:val="00403AC2"/>
    <w:rsid w:val="00403ACA"/>
    <w:rsid w:val="00403B3D"/>
    <w:rsid w:val="00403B5C"/>
    <w:rsid w:val="00403B74"/>
    <w:rsid w:val="00403BA4"/>
    <w:rsid w:val="00403FC1"/>
    <w:rsid w:val="00404154"/>
    <w:rsid w:val="00404281"/>
    <w:rsid w:val="0040431D"/>
    <w:rsid w:val="0040435A"/>
    <w:rsid w:val="0040441F"/>
    <w:rsid w:val="00404462"/>
    <w:rsid w:val="004045BB"/>
    <w:rsid w:val="004049F4"/>
    <w:rsid w:val="00404BA3"/>
    <w:rsid w:val="00404C2B"/>
    <w:rsid w:val="00404DDF"/>
    <w:rsid w:val="00404E04"/>
    <w:rsid w:val="00405102"/>
    <w:rsid w:val="0040538C"/>
    <w:rsid w:val="004054B5"/>
    <w:rsid w:val="0040554F"/>
    <w:rsid w:val="0040559A"/>
    <w:rsid w:val="0040562D"/>
    <w:rsid w:val="004056C6"/>
    <w:rsid w:val="00405B28"/>
    <w:rsid w:val="00405C16"/>
    <w:rsid w:val="00405D2B"/>
    <w:rsid w:val="00405ED2"/>
    <w:rsid w:val="00405F02"/>
    <w:rsid w:val="004060B2"/>
    <w:rsid w:val="0040645B"/>
    <w:rsid w:val="0040690B"/>
    <w:rsid w:val="00406EAA"/>
    <w:rsid w:val="004070AA"/>
    <w:rsid w:val="00407207"/>
    <w:rsid w:val="00407426"/>
    <w:rsid w:val="00407438"/>
    <w:rsid w:val="0040758D"/>
    <w:rsid w:val="00407698"/>
    <w:rsid w:val="004076CF"/>
    <w:rsid w:val="004077B1"/>
    <w:rsid w:val="00407870"/>
    <w:rsid w:val="00407C91"/>
    <w:rsid w:val="00407CA9"/>
    <w:rsid w:val="00407EEF"/>
    <w:rsid w:val="00410174"/>
    <w:rsid w:val="00410283"/>
    <w:rsid w:val="00410400"/>
    <w:rsid w:val="004104E7"/>
    <w:rsid w:val="00410A1A"/>
    <w:rsid w:val="00410A2A"/>
    <w:rsid w:val="00410A89"/>
    <w:rsid w:val="00410E6D"/>
    <w:rsid w:val="00410EB8"/>
    <w:rsid w:val="00410FA2"/>
    <w:rsid w:val="00411757"/>
    <w:rsid w:val="00411A26"/>
    <w:rsid w:val="00411BB2"/>
    <w:rsid w:val="004124A1"/>
    <w:rsid w:val="00412566"/>
    <w:rsid w:val="0041277E"/>
    <w:rsid w:val="0041283E"/>
    <w:rsid w:val="00412E56"/>
    <w:rsid w:val="00412EC0"/>
    <w:rsid w:val="00412FC4"/>
    <w:rsid w:val="004131D5"/>
    <w:rsid w:val="004131DE"/>
    <w:rsid w:val="0041325E"/>
    <w:rsid w:val="004132B0"/>
    <w:rsid w:val="00413497"/>
    <w:rsid w:val="004137F7"/>
    <w:rsid w:val="00413A2D"/>
    <w:rsid w:val="00414101"/>
    <w:rsid w:val="004143A2"/>
    <w:rsid w:val="004144C5"/>
    <w:rsid w:val="00414634"/>
    <w:rsid w:val="00414D51"/>
    <w:rsid w:val="00414DD7"/>
    <w:rsid w:val="00414EEA"/>
    <w:rsid w:val="00414FD6"/>
    <w:rsid w:val="004150CA"/>
    <w:rsid w:val="00415350"/>
    <w:rsid w:val="004155D3"/>
    <w:rsid w:val="00415735"/>
    <w:rsid w:val="00415F14"/>
    <w:rsid w:val="00415FDC"/>
    <w:rsid w:val="0041611F"/>
    <w:rsid w:val="00416349"/>
    <w:rsid w:val="004163B4"/>
    <w:rsid w:val="00416400"/>
    <w:rsid w:val="0041678C"/>
    <w:rsid w:val="0041680A"/>
    <w:rsid w:val="004168A4"/>
    <w:rsid w:val="00416D64"/>
    <w:rsid w:val="00416E28"/>
    <w:rsid w:val="00416F99"/>
    <w:rsid w:val="0041711C"/>
    <w:rsid w:val="004172E2"/>
    <w:rsid w:val="00417583"/>
    <w:rsid w:val="004176C4"/>
    <w:rsid w:val="0041776A"/>
    <w:rsid w:val="00417E28"/>
    <w:rsid w:val="004200EC"/>
    <w:rsid w:val="004202EE"/>
    <w:rsid w:val="004204E8"/>
    <w:rsid w:val="00420623"/>
    <w:rsid w:val="00420BDC"/>
    <w:rsid w:val="00420BE9"/>
    <w:rsid w:val="00420CEB"/>
    <w:rsid w:val="00420D68"/>
    <w:rsid w:val="00420E92"/>
    <w:rsid w:val="00420F11"/>
    <w:rsid w:val="004210D3"/>
    <w:rsid w:val="00421173"/>
    <w:rsid w:val="00421502"/>
    <w:rsid w:val="00422115"/>
    <w:rsid w:val="00422277"/>
    <w:rsid w:val="004223B0"/>
    <w:rsid w:val="004225CA"/>
    <w:rsid w:val="004226EB"/>
    <w:rsid w:val="00422911"/>
    <w:rsid w:val="00422AB7"/>
    <w:rsid w:val="00422C6B"/>
    <w:rsid w:val="00422F41"/>
    <w:rsid w:val="00423132"/>
    <w:rsid w:val="004231A4"/>
    <w:rsid w:val="004232C5"/>
    <w:rsid w:val="00423658"/>
    <w:rsid w:val="00423807"/>
    <w:rsid w:val="00423B22"/>
    <w:rsid w:val="00423BE2"/>
    <w:rsid w:val="00423BF0"/>
    <w:rsid w:val="00423D22"/>
    <w:rsid w:val="00423D64"/>
    <w:rsid w:val="00423F0A"/>
    <w:rsid w:val="0042415F"/>
    <w:rsid w:val="0042446B"/>
    <w:rsid w:val="004244D0"/>
    <w:rsid w:val="004244D7"/>
    <w:rsid w:val="00424726"/>
    <w:rsid w:val="00424A87"/>
    <w:rsid w:val="00424AA1"/>
    <w:rsid w:val="00424EE9"/>
    <w:rsid w:val="00424F16"/>
    <w:rsid w:val="004251AB"/>
    <w:rsid w:val="0042534B"/>
    <w:rsid w:val="004253D5"/>
    <w:rsid w:val="004254FE"/>
    <w:rsid w:val="0042554A"/>
    <w:rsid w:val="004256FF"/>
    <w:rsid w:val="004257AF"/>
    <w:rsid w:val="004259D1"/>
    <w:rsid w:val="00425BA2"/>
    <w:rsid w:val="00425F03"/>
    <w:rsid w:val="0042615A"/>
    <w:rsid w:val="0042645C"/>
    <w:rsid w:val="004264F3"/>
    <w:rsid w:val="0042651E"/>
    <w:rsid w:val="004265EE"/>
    <w:rsid w:val="004268A5"/>
    <w:rsid w:val="00426C94"/>
    <w:rsid w:val="00426CE9"/>
    <w:rsid w:val="00426F47"/>
    <w:rsid w:val="00426F83"/>
    <w:rsid w:val="0042713C"/>
    <w:rsid w:val="00427215"/>
    <w:rsid w:val="0042749C"/>
    <w:rsid w:val="0042780A"/>
    <w:rsid w:val="0042785E"/>
    <w:rsid w:val="00427BE8"/>
    <w:rsid w:val="0043045E"/>
    <w:rsid w:val="00430520"/>
    <w:rsid w:val="0043062A"/>
    <w:rsid w:val="004306D6"/>
    <w:rsid w:val="00430703"/>
    <w:rsid w:val="00430911"/>
    <w:rsid w:val="004309A2"/>
    <w:rsid w:val="00430A20"/>
    <w:rsid w:val="00430C95"/>
    <w:rsid w:val="004312D3"/>
    <w:rsid w:val="0043145E"/>
    <w:rsid w:val="00431595"/>
    <w:rsid w:val="004315D4"/>
    <w:rsid w:val="00431770"/>
    <w:rsid w:val="004317F8"/>
    <w:rsid w:val="00431A89"/>
    <w:rsid w:val="00431AC5"/>
    <w:rsid w:val="00431BE2"/>
    <w:rsid w:val="00431C1E"/>
    <w:rsid w:val="00431CF1"/>
    <w:rsid w:val="00432080"/>
    <w:rsid w:val="00432546"/>
    <w:rsid w:val="00432686"/>
    <w:rsid w:val="0043273D"/>
    <w:rsid w:val="004327B3"/>
    <w:rsid w:val="00432812"/>
    <w:rsid w:val="0043293D"/>
    <w:rsid w:val="0043296D"/>
    <w:rsid w:val="00432CF2"/>
    <w:rsid w:val="00432D6A"/>
    <w:rsid w:val="00432F3E"/>
    <w:rsid w:val="00432F60"/>
    <w:rsid w:val="004330EC"/>
    <w:rsid w:val="004331E8"/>
    <w:rsid w:val="00433249"/>
    <w:rsid w:val="00433396"/>
    <w:rsid w:val="00433695"/>
    <w:rsid w:val="00433835"/>
    <w:rsid w:val="00433A09"/>
    <w:rsid w:val="00433B78"/>
    <w:rsid w:val="00433D11"/>
    <w:rsid w:val="00433E45"/>
    <w:rsid w:val="00433FBD"/>
    <w:rsid w:val="00434415"/>
    <w:rsid w:val="00434684"/>
    <w:rsid w:val="00434A17"/>
    <w:rsid w:val="00434BF3"/>
    <w:rsid w:val="00434CD5"/>
    <w:rsid w:val="00435258"/>
    <w:rsid w:val="00435392"/>
    <w:rsid w:val="00435464"/>
    <w:rsid w:val="004354CC"/>
    <w:rsid w:val="0043577E"/>
    <w:rsid w:val="0043590F"/>
    <w:rsid w:val="00435A95"/>
    <w:rsid w:val="00435AEF"/>
    <w:rsid w:val="00435D24"/>
    <w:rsid w:val="004361D4"/>
    <w:rsid w:val="00436237"/>
    <w:rsid w:val="004362CF"/>
    <w:rsid w:val="004362D7"/>
    <w:rsid w:val="00436571"/>
    <w:rsid w:val="0043691A"/>
    <w:rsid w:val="00436CE4"/>
    <w:rsid w:val="00436D35"/>
    <w:rsid w:val="00436E0F"/>
    <w:rsid w:val="00436ECB"/>
    <w:rsid w:val="00436FA1"/>
    <w:rsid w:val="004371BB"/>
    <w:rsid w:val="004372E0"/>
    <w:rsid w:val="0043773F"/>
    <w:rsid w:val="00437A04"/>
    <w:rsid w:val="00437D6E"/>
    <w:rsid w:val="00440031"/>
    <w:rsid w:val="00440245"/>
    <w:rsid w:val="004403DD"/>
    <w:rsid w:val="00440535"/>
    <w:rsid w:val="00440A92"/>
    <w:rsid w:val="00440BA5"/>
    <w:rsid w:val="00440BF7"/>
    <w:rsid w:val="00440E50"/>
    <w:rsid w:val="00440F37"/>
    <w:rsid w:val="00440FAE"/>
    <w:rsid w:val="0044111E"/>
    <w:rsid w:val="00441135"/>
    <w:rsid w:val="004415DA"/>
    <w:rsid w:val="004416AE"/>
    <w:rsid w:val="0044178C"/>
    <w:rsid w:val="004419E4"/>
    <w:rsid w:val="00441BA1"/>
    <w:rsid w:val="0044228E"/>
    <w:rsid w:val="004422CF"/>
    <w:rsid w:val="004424F8"/>
    <w:rsid w:val="0044254E"/>
    <w:rsid w:val="00442726"/>
    <w:rsid w:val="004427E2"/>
    <w:rsid w:val="00442849"/>
    <w:rsid w:val="00442ABD"/>
    <w:rsid w:val="00442D8B"/>
    <w:rsid w:val="0044310E"/>
    <w:rsid w:val="00443407"/>
    <w:rsid w:val="004434F2"/>
    <w:rsid w:val="004435DA"/>
    <w:rsid w:val="0044368F"/>
    <w:rsid w:val="004439F9"/>
    <w:rsid w:val="00443A86"/>
    <w:rsid w:val="00443B07"/>
    <w:rsid w:val="00443BA5"/>
    <w:rsid w:val="00444717"/>
    <w:rsid w:val="00444AA7"/>
    <w:rsid w:val="00444EDD"/>
    <w:rsid w:val="00444F0B"/>
    <w:rsid w:val="00444F5A"/>
    <w:rsid w:val="00445676"/>
    <w:rsid w:val="00445723"/>
    <w:rsid w:val="0044577B"/>
    <w:rsid w:val="0044591C"/>
    <w:rsid w:val="00445C11"/>
    <w:rsid w:val="00445C61"/>
    <w:rsid w:val="00445D0D"/>
    <w:rsid w:val="00445D40"/>
    <w:rsid w:val="00445D45"/>
    <w:rsid w:val="00445EE5"/>
    <w:rsid w:val="00445FF4"/>
    <w:rsid w:val="0044611F"/>
    <w:rsid w:val="00446121"/>
    <w:rsid w:val="0044615F"/>
    <w:rsid w:val="004463B4"/>
    <w:rsid w:val="004467E0"/>
    <w:rsid w:val="00446CF2"/>
    <w:rsid w:val="00446D00"/>
    <w:rsid w:val="00446F0E"/>
    <w:rsid w:val="004470B0"/>
    <w:rsid w:val="00447264"/>
    <w:rsid w:val="00447271"/>
    <w:rsid w:val="00447280"/>
    <w:rsid w:val="00447314"/>
    <w:rsid w:val="004473F0"/>
    <w:rsid w:val="004476AF"/>
    <w:rsid w:val="004476C2"/>
    <w:rsid w:val="004477AB"/>
    <w:rsid w:val="00447C44"/>
    <w:rsid w:val="00447CCE"/>
    <w:rsid w:val="00447F93"/>
    <w:rsid w:val="00447FE4"/>
    <w:rsid w:val="004502C6"/>
    <w:rsid w:val="004503D7"/>
    <w:rsid w:val="004503E5"/>
    <w:rsid w:val="00450406"/>
    <w:rsid w:val="0045086B"/>
    <w:rsid w:val="0045089A"/>
    <w:rsid w:val="0045096D"/>
    <w:rsid w:val="00450E19"/>
    <w:rsid w:val="00450F22"/>
    <w:rsid w:val="004510AE"/>
    <w:rsid w:val="0045117D"/>
    <w:rsid w:val="004513A4"/>
    <w:rsid w:val="004513E3"/>
    <w:rsid w:val="00451457"/>
    <w:rsid w:val="00451566"/>
    <w:rsid w:val="004518A3"/>
    <w:rsid w:val="00451993"/>
    <w:rsid w:val="00451DE5"/>
    <w:rsid w:val="00451FC2"/>
    <w:rsid w:val="0045217B"/>
    <w:rsid w:val="004526E8"/>
    <w:rsid w:val="0045273C"/>
    <w:rsid w:val="004528F4"/>
    <w:rsid w:val="004529F0"/>
    <w:rsid w:val="00452C2E"/>
    <w:rsid w:val="00452EE1"/>
    <w:rsid w:val="004532D7"/>
    <w:rsid w:val="00453418"/>
    <w:rsid w:val="00453482"/>
    <w:rsid w:val="00453689"/>
    <w:rsid w:val="0045382B"/>
    <w:rsid w:val="00453B37"/>
    <w:rsid w:val="00453D7B"/>
    <w:rsid w:val="004543A3"/>
    <w:rsid w:val="004544BE"/>
    <w:rsid w:val="00454675"/>
    <w:rsid w:val="00454697"/>
    <w:rsid w:val="00454AD1"/>
    <w:rsid w:val="00454F29"/>
    <w:rsid w:val="0045503F"/>
    <w:rsid w:val="004550D5"/>
    <w:rsid w:val="0045540B"/>
    <w:rsid w:val="00455489"/>
    <w:rsid w:val="0045553B"/>
    <w:rsid w:val="004558ED"/>
    <w:rsid w:val="004558F6"/>
    <w:rsid w:val="0045592D"/>
    <w:rsid w:val="00455E12"/>
    <w:rsid w:val="00456062"/>
    <w:rsid w:val="004561B1"/>
    <w:rsid w:val="00456520"/>
    <w:rsid w:val="00456710"/>
    <w:rsid w:val="0045678B"/>
    <w:rsid w:val="004568F6"/>
    <w:rsid w:val="0045696E"/>
    <w:rsid w:val="004569B2"/>
    <w:rsid w:val="00456ABD"/>
    <w:rsid w:val="00456ACD"/>
    <w:rsid w:val="00456D6C"/>
    <w:rsid w:val="00457186"/>
    <w:rsid w:val="004571D5"/>
    <w:rsid w:val="004573F8"/>
    <w:rsid w:val="00457AD7"/>
    <w:rsid w:val="00457D94"/>
    <w:rsid w:val="00457EDC"/>
    <w:rsid w:val="00460002"/>
    <w:rsid w:val="0046026F"/>
    <w:rsid w:val="00460282"/>
    <w:rsid w:val="00460300"/>
    <w:rsid w:val="00460319"/>
    <w:rsid w:val="004603B7"/>
    <w:rsid w:val="00460486"/>
    <w:rsid w:val="00460505"/>
    <w:rsid w:val="004605CD"/>
    <w:rsid w:val="004609A2"/>
    <w:rsid w:val="00460C0A"/>
    <w:rsid w:val="00460C42"/>
    <w:rsid w:val="00460CDC"/>
    <w:rsid w:val="00460E0F"/>
    <w:rsid w:val="00460ED7"/>
    <w:rsid w:val="00460F65"/>
    <w:rsid w:val="0046128E"/>
    <w:rsid w:val="0046137B"/>
    <w:rsid w:val="00461680"/>
    <w:rsid w:val="004618B7"/>
    <w:rsid w:val="0046193D"/>
    <w:rsid w:val="00461A7A"/>
    <w:rsid w:val="00461AED"/>
    <w:rsid w:val="00461BF6"/>
    <w:rsid w:val="00461EEC"/>
    <w:rsid w:val="0046203E"/>
    <w:rsid w:val="00462629"/>
    <w:rsid w:val="004627D8"/>
    <w:rsid w:val="00462886"/>
    <w:rsid w:val="004629B2"/>
    <w:rsid w:val="00462CD6"/>
    <w:rsid w:val="00463148"/>
    <w:rsid w:val="00463376"/>
    <w:rsid w:val="00463396"/>
    <w:rsid w:val="00463613"/>
    <w:rsid w:val="004639BB"/>
    <w:rsid w:val="00463C9F"/>
    <w:rsid w:val="00463DDD"/>
    <w:rsid w:val="00463F54"/>
    <w:rsid w:val="0046401C"/>
    <w:rsid w:val="004643A3"/>
    <w:rsid w:val="0046469C"/>
    <w:rsid w:val="00464C65"/>
    <w:rsid w:val="00464C90"/>
    <w:rsid w:val="00464DCF"/>
    <w:rsid w:val="00464DDB"/>
    <w:rsid w:val="00464F46"/>
    <w:rsid w:val="0046513D"/>
    <w:rsid w:val="004652DB"/>
    <w:rsid w:val="004654CD"/>
    <w:rsid w:val="00465538"/>
    <w:rsid w:val="0046595E"/>
    <w:rsid w:val="00465ACC"/>
    <w:rsid w:val="00465E89"/>
    <w:rsid w:val="004660E0"/>
    <w:rsid w:val="0046625A"/>
    <w:rsid w:val="00466341"/>
    <w:rsid w:val="00466422"/>
    <w:rsid w:val="004665A7"/>
    <w:rsid w:val="004666C7"/>
    <w:rsid w:val="00466709"/>
    <w:rsid w:val="00466745"/>
    <w:rsid w:val="00466AE1"/>
    <w:rsid w:val="00466B7B"/>
    <w:rsid w:val="00466C1D"/>
    <w:rsid w:val="00466C8A"/>
    <w:rsid w:val="00466D87"/>
    <w:rsid w:val="00466DB3"/>
    <w:rsid w:val="00466E12"/>
    <w:rsid w:val="00466FF0"/>
    <w:rsid w:val="004672BA"/>
    <w:rsid w:val="00467300"/>
    <w:rsid w:val="00467327"/>
    <w:rsid w:val="0046754B"/>
    <w:rsid w:val="00467DF6"/>
    <w:rsid w:val="00467E72"/>
    <w:rsid w:val="00470170"/>
    <w:rsid w:val="00470187"/>
    <w:rsid w:val="004701F2"/>
    <w:rsid w:val="004702DF"/>
    <w:rsid w:val="004706D9"/>
    <w:rsid w:val="0047086F"/>
    <w:rsid w:val="00470CCB"/>
    <w:rsid w:val="004711C6"/>
    <w:rsid w:val="0047149A"/>
    <w:rsid w:val="00471753"/>
    <w:rsid w:val="00471891"/>
    <w:rsid w:val="00471B0D"/>
    <w:rsid w:val="00471E9B"/>
    <w:rsid w:val="0047219A"/>
    <w:rsid w:val="004722AC"/>
    <w:rsid w:val="004724B0"/>
    <w:rsid w:val="0047265B"/>
    <w:rsid w:val="00472684"/>
    <w:rsid w:val="00472C27"/>
    <w:rsid w:val="00472E65"/>
    <w:rsid w:val="00472F6D"/>
    <w:rsid w:val="004731F5"/>
    <w:rsid w:val="004735A1"/>
    <w:rsid w:val="00473764"/>
    <w:rsid w:val="0047376E"/>
    <w:rsid w:val="0047381C"/>
    <w:rsid w:val="0047411B"/>
    <w:rsid w:val="004741CF"/>
    <w:rsid w:val="004741E0"/>
    <w:rsid w:val="004742A9"/>
    <w:rsid w:val="00474349"/>
    <w:rsid w:val="004743CE"/>
    <w:rsid w:val="00474529"/>
    <w:rsid w:val="00474655"/>
    <w:rsid w:val="00474B31"/>
    <w:rsid w:val="00474DE2"/>
    <w:rsid w:val="00474FD8"/>
    <w:rsid w:val="004752BE"/>
    <w:rsid w:val="00475454"/>
    <w:rsid w:val="00475639"/>
    <w:rsid w:val="004757EF"/>
    <w:rsid w:val="00475803"/>
    <w:rsid w:val="004759A2"/>
    <w:rsid w:val="00475A9F"/>
    <w:rsid w:val="00475B0D"/>
    <w:rsid w:val="00475B22"/>
    <w:rsid w:val="00475CC1"/>
    <w:rsid w:val="00475D68"/>
    <w:rsid w:val="00475F25"/>
    <w:rsid w:val="00476007"/>
    <w:rsid w:val="00476028"/>
    <w:rsid w:val="00476236"/>
    <w:rsid w:val="00476495"/>
    <w:rsid w:val="0047653E"/>
    <w:rsid w:val="00476634"/>
    <w:rsid w:val="004766C5"/>
    <w:rsid w:val="004768F9"/>
    <w:rsid w:val="00476A7A"/>
    <w:rsid w:val="00476B26"/>
    <w:rsid w:val="00476B6B"/>
    <w:rsid w:val="00476CC9"/>
    <w:rsid w:val="00476FF7"/>
    <w:rsid w:val="004771DA"/>
    <w:rsid w:val="00477318"/>
    <w:rsid w:val="0047741E"/>
    <w:rsid w:val="004774CF"/>
    <w:rsid w:val="00477A6B"/>
    <w:rsid w:val="00477BFF"/>
    <w:rsid w:val="00477D50"/>
    <w:rsid w:val="00477ED2"/>
    <w:rsid w:val="004801CA"/>
    <w:rsid w:val="0048031C"/>
    <w:rsid w:val="0048055C"/>
    <w:rsid w:val="004805CE"/>
    <w:rsid w:val="00480766"/>
    <w:rsid w:val="00480782"/>
    <w:rsid w:val="004809E0"/>
    <w:rsid w:val="00480A72"/>
    <w:rsid w:val="00480F33"/>
    <w:rsid w:val="00480FD4"/>
    <w:rsid w:val="00480FE1"/>
    <w:rsid w:val="0048105D"/>
    <w:rsid w:val="00481086"/>
    <w:rsid w:val="004810C9"/>
    <w:rsid w:val="00481220"/>
    <w:rsid w:val="004815A3"/>
    <w:rsid w:val="00481641"/>
    <w:rsid w:val="0048193F"/>
    <w:rsid w:val="00481F27"/>
    <w:rsid w:val="00482A14"/>
    <w:rsid w:val="00482A7F"/>
    <w:rsid w:val="00482C3F"/>
    <w:rsid w:val="00482CA3"/>
    <w:rsid w:val="00482CC3"/>
    <w:rsid w:val="00482DD1"/>
    <w:rsid w:val="00482FB5"/>
    <w:rsid w:val="004830BF"/>
    <w:rsid w:val="00483346"/>
    <w:rsid w:val="0048359E"/>
    <w:rsid w:val="0048367B"/>
    <w:rsid w:val="00483A54"/>
    <w:rsid w:val="00483C47"/>
    <w:rsid w:val="00483E2A"/>
    <w:rsid w:val="0048412C"/>
    <w:rsid w:val="00484215"/>
    <w:rsid w:val="0048433D"/>
    <w:rsid w:val="004844C7"/>
    <w:rsid w:val="0048462D"/>
    <w:rsid w:val="00484775"/>
    <w:rsid w:val="00484A9E"/>
    <w:rsid w:val="00484B6C"/>
    <w:rsid w:val="00484BB0"/>
    <w:rsid w:val="00484C38"/>
    <w:rsid w:val="00484C50"/>
    <w:rsid w:val="00484DE4"/>
    <w:rsid w:val="00484E3C"/>
    <w:rsid w:val="00484FEB"/>
    <w:rsid w:val="00484FF9"/>
    <w:rsid w:val="00485315"/>
    <w:rsid w:val="004854CC"/>
    <w:rsid w:val="0048559B"/>
    <w:rsid w:val="0048585E"/>
    <w:rsid w:val="0048588B"/>
    <w:rsid w:val="0048592F"/>
    <w:rsid w:val="00485AD4"/>
    <w:rsid w:val="00485B3E"/>
    <w:rsid w:val="00485BFD"/>
    <w:rsid w:val="00485DE9"/>
    <w:rsid w:val="004860FC"/>
    <w:rsid w:val="0048692D"/>
    <w:rsid w:val="00486C68"/>
    <w:rsid w:val="00486DEC"/>
    <w:rsid w:val="00486E73"/>
    <w:rsid w:val="00486F2F"/>
    <w:rsid w:val="00487005"/>
    <w:rsid w:val="0048719B"/>
    <w:rsid w:val="00487513"/>
    <w:rsid w:val="0048769A"/>
    <w:rsid w:val="0048786A"/>
    <w:rsid w:val="00487992"/>
    <w:rsid w:val="004879FA"/>
    <w:rsid w:val="00487A42"/>
    <w:rsid w:val="00487A7C"/>
    <w:rsid w:val="00487D92"/>
    <w:rsid w:val="00487DE7"/>
    <w:rsid w:val="004901BA"/>
    <w:rsid w:val="00490273"/>
    <w:rsid w:val="004902E1"/>
    <w:rsid w:val="004903C0"/>
    <w:rsid w:val="00490485"/>
    <w:rsid w:val="00490622"/>
    <w:rsid w:val="004907C3"/>
    <w:rsid w:val="004907DA"/>
    <w:rsid w:val="004907F7"/>
    <w:rsid w:val="004908DF"/>
    <w:rsid w:val="00490B0C"/>
    <w:rsid w:val="00490F71"/>
    <w:rsid w:val="004910BF"/>
    <w:rsid w:val="004911FB"/>
    <w:rsid w:val="00491365"/>
    <w:rsid w:val="004914F3"/>
    <w:rsid w:val="004916A9"/>
    <w:rsid w:val="004917CE"/>
    <w:rsid w:val="004917E0"/>
    <w:rsid w:val="0049187D"/>
    <w:rsid w:val="00491BF2"/>
    <w:rsid w:val="00491DAA"/>
    <w:rsid w:val="00491E56"/>
    <w:rsid w:val="00491F71"/>
    <w:rsid w:val="00492005"/>
    <w:rsid w:val="0049224A"/>
    <w:rsid w:val="004922D7"/>
    <w:rsid w:val="00492460"/>
    <w:rsid w:val="0049265D"/>
    <w:rsid w:val="004928C2"/>
    <w:rsid w:val="004929C7"/>
    <w:rsid w:val="00492B0A"/>
    <w:rsid w:val="00492CEF"/>
    <w:rsid w:val="00492E4F"/>
    <w:rsid w:val="00492FF8"/>
    <w:rsid w:val="00493077"/>
    <w:rsid w:val="0049316B"/>
    <w:rsid w:val="00493177"/>
    <w:rsid w:val="0049328C"/>
    <w:rsid w:val="004932FA"/>
    <w:rsid w:val="00493389"/>
    <w:rsid w:val="00493439"/>
    <w:rsid w:val="004934D4"/>
    <w:rsid w:val="00493547"/>
    <w:rsid w:val="0049395E"/>
    <w:rsid w:val="00493A77"/>
    <w:rsid w:val="00493B48"/>
    <w:rsid w:val="00493D56"/>
    <w:rsid w:val="00493E3A"/>
    <w:rsid w:val="0049412D"/>
    <w:rsid w:val="00494731"/>
    <w:rsid w:val="004947F2"/>
    <w:rsid w:val="0049487A"/>
    <w:rsid w:val="004949A8"/>
    <w:rsid w:val="00494A57"/>
    <w:rsid w:val="00494B74"/>
    <w:rsid w:val="00494BAB"/>
    <w:rsid w:val="004951B1"/>
    <w:rsid w:val="004951CB"/>
    <w:rsid w:val="004953FA"/>
    <w:rsid w:val="00495522"/>
    <w:rsid w:val="00495646"/>
    <w:rsid w:val="004956A5"/>
    <w:rsid w:val="0049582C"/>
    <w:rsid w:val="00495AC1"/>
    <w:rsid w:val="00495ADA"/>
    <w:rsid w:val="00496012"/>
    <w:rsid w:val="004962E7"/>
    <w:rsid w:val="004962ED"/>
    <w:rsid w:val="00496315"/>
    <w:rsid w:val="004964F7"/>
    <w:rsid w:val="00496511"/>
    <w:rsid w:val="00496614"/>
    <w:rsid w:val="0049675D"/>
    <w:rsid w:val="004967AB"/>
    <w:rsid w:val="00496A1A"/>
    <w:rsid w:val="00496A69"/>
    <w:rsid w:val="00496B99"/>
    <w:rsid w:val="00496ECD"/>
    <w:rsid w:val="00496EEC"/>
    <w:rsid w:val="00496F84"/>
    <w:rsid w:val="00497194"/>
    <w:rsid w:val="004972FF"/>
    <w:rsid w:val="00497349"/>
    <w:rsid w:val="004973B1"/>
    <w:rsid w:val="0049740F"/>
    <w:rsid w:val="00497411"/>
    <w:rsid w:val="0049741D"/>
    <w:rsid w:val="00497684"/>
    <w:rsid w:val="00497863"/>
    <w:rsid w:val="00497BF2"/>
    <w:rsid w:val="00497BF6"/>
    <w:rsid w:val="00497CD9"/>
    <w:rsid w:val="00497D3F"/>
    <w:rsid w:val="00497D64"/>
    <w:rsid w:val="00497E34"/>
    <w:rsid w:val="00497F6D"/>
    <w:rsid w:val="00497FD8"/>
    <w:rsid w:val="004A0486"/>
    <w:rsid w:val="004A04B5"/>
    <w:rsid w:val="004A0761"/>
    <w:rsid w:val="004A0796"/>
    <w:rsid w:val="004A0BD9"/>
    <w:rsid w:val="004A0D37"/>
    <w:rsid w:val="004A0DD1"/>
    <w:rsid w:val="004A0FDA"/>
    <w:rsid w:val="004A10F8"/>
    <w:rsid w:val="004A1617"/>
    <w:rsid w:val="004A174B"/>
    <w:rsid w:val="004A1B28"/>
    <w:rsid w:val="004A1BC9"/>
    <w:rsid w:val="004A1C12"/>
    <w:rsid w:val="004A1DC2"/>
    <w:rsid w:val="004A20D7"/>
    <w:rsid w:val="004A2122"/>
    <w:rsid w:val="004A22C9"/>
    <w:rsid w:val="004A25B9"/>
    <w:rsid w:val="004A2605"/>
    <w:rsid w:val="004A263F"/>
    <w:rsid w:val="004A27F8"/>
    <w:rsid w:val="004A2974"/>
    <w:rsid w:val="004A2ABD"/>
    <w:rsid w:val="004A2BA2"/>
    <w:rsid w:val="004A2D2B"/>
    <w:rsid w:val="004A2E18"/>
    <w:rsid w:val="004A2FA1"/>
    <w:rsid w:val="004A3263"/>
    <w:rsid w:val="004A340D"/>
    <w:rsid w:val="004A3463"/>
    <w:rsid w:val="004A378E"/>
    <w:rsid w:val="004A37B8"/>
    <w:rsid w:val="004A3CF2"/>
    <w:rsid w:val="004A41BC"/>
    <w:rsid w:val="004A435D"/>
    <w:rsid w:val="004A43C0"/>
    <w:rsid w:val="004A460A"/>
    <w:rsid w:val="004A484D"/>
    <w:rsid w:val="004A4AD8"/>
    <w:rsid w:val="004A50D7"/>
    <w:rsid w:val="004A517B"/>
    <w:rsid w:val="004A540A"/>
    <w:rsid w:val="004A5465"/>
    <w:rsid w:val="004A54A8"/>
    <w:rsid w:val="004A54CE"/>
    <w:rsid w:val="004A55AA"/>
    <w:rsid w:val="004A590F"/>
    <w:rsid w:val="004A5A34"/>
    <w:rsid w:val="004A5B82"/>
    <w:rsid w:val="004A5E2C"/>
    <w:rsid w:val="004A5E30"/>
    <w:rsid w:val="004A5FF2"/>
    <w:rsid w:val="004A602E"/>
    <w:rsid w:val="004A6901"/>
    <w:rsid w:val="004A6CE3"/>
    <w:rsid w:val="004A6CF1"/>
    <w:rsid w:val="004A6D3B"/>
    <w:rsid w:val="004A71C8"/>
    <w:rsid w:val="004A71ED"/>
    <w:rsid w:val="004A739E"/>
    <w:rsid w:val="004A74F1"/>
    <w:rsid w:val="004A75BD"/>
    <w:rsid w:val="004A77BE"/>
    <w:rsid w:val="004A7825"/>
    <w:rsid w:val="004A7945"/>
    <w:rsid w:val="004A7A95"/>
    <w:rsid w:val="004A7B82"/>
    <w:rsid w:val="004A7BE1"/>
    <w:rsid w:val="004B0132"/>
    <w:rsid w:val="004B0170"/>
    <w:rsid w:val="004B0658"/>
    <w:rsid w:val="004B0750"/>
    <w:rsid w:val="004B0A41"/>
    <w:rsid w:val="004B0A8F"/>
    <w:rsid w:val="004B0C61"/>
    <w:rsid w:val="004B0CC1"/>
    <w:rsid w:val="004B0D1E"/>
    <w:rsid w:val="004B1596"/>
    <w:rsid w:val="004B1682"/>
    <w:rsid w:val="004B18B5"/>
    <w:rsid w:val="004B1A79"/>
    <w:rsid w:val="004B1B29"/>
    <w:rsid w:val="004B1B6D"/>
    <w:rsid w:val="004B1F23"/>
    <w:rsid w:val="004B2080"/>
    <w:rsid w:val="004B2626"/>
    <w:rsid w:val="004B288A"/>
    <w:rsid w:val="004B2D27"/>
    <w:rsid w:val="004B2F94"/>
    <w:rsid w:val="004B3339"/>
    <w:rsid w:val="004B3647"/>
    <w:rsid w:val="004B3C46"/>
    <w:rsid w:val="004B3D0A"/>
    <w:rsid w:val="004B4076"/>
    <w:rsid w:val="004B40F5"/>
    <w:rsid w:val="004B4307"/>
    <w:rsid w:val="004B4470"/>
    <w:rsid w:val="004B45BB"/>
    <w:rsid w:val="004B4678"/>
    <w:rsid w:val="004B4B38"/>
    <w:rsid w:val="004B4CAF"/>
    <w:rsid w:val="004B4D0C"/>
    <w:rsid w:val="004B4FCA"/>
    <w:rsid w:val="004B5035"/>
    <w:rsid w:val="004B5160"/>
    <w:rsid w:val="004B53DC"/>
    <w:rsid w:val="004B547A"/>
    <w:rsid w:val="004B5B3C"/>
    <w:rsid w:val="004B5B57"/>
    <w:rsid w:val="004B5F1D"/>
    <w:rsid w:val="004B5FD3"/>
    <w:rsid w:val="004B60E9"/>
    <w:rsid w:val="004B6134"/>
    <w:rsid w:val="004B625A"/>
    <w:rsid w:val="004B6306"/>
    <w:rsid w:val="004B6515"/>
    <w:rsid w:val="004B65CD"/>
    <w:rsid w:val="004B6881"/>
    <w:rsid w:val="004B6A54"/>
    <w:rsid w:val="004B6E09"/>
    <w:rsid w:val="004B71D2"/>
    <w:rsid w:val="004B74BD"/>
    <w:rsid w:val="004B7BEF"/>
    <w:rsid w:val="004B7CA9"/>
    <w:rsid w:val="004B7D22"/>
    <w:rsid w:val="004B7D98"/>
    <w:rsid w:val="004C01B5"/>
    <w:rsid w:val="004C01FE"/>
    <w:rsid w:val="004C0471"/>
    <w:rsid w:val="004C06F0"/>
    <w:rsid w:val="004C078C"/>
    <w:rsid w:val="004C0A0E"/>
    <w:rsid w:val="004C0AB2"/>
    <w:rsid w:val="004C0BC8"/>
    <w:rsid w:val="004C0C6B"/>
    <w:rsid w:val="004C0F60"/>
    <w:rsid w:val="004C0FFC"/>
    <w:rsid w:val="004C107C"/>
    <w:rsid w:val="004C1097"/>
    <w:rsid w:val="004C1151"/>
    <w:rsid w:val="004C179C"/>
    <w:rsid w:val="004C1949"/>
    <w:rsid w:val="004C19AA"/>
    <w:rsid w:val="004C208C"/>
    <w:rsid w:val="004C208E"/>
    <w:rsid w:val="004C215D"/>
    <w:rsid w:val="004C221C"/>
    <w:rsid w:val="004C2680"/>
    <w:rsid w:val="004C2C6D"/>
    <w:rsid w:val="004C2D9E"/>
    <w:rsid w:val="004C2F72"/>
    <w:rsid w:val="004C30E2"/>
    <w:rsid w:val="004C30E7"/>
    <w:rsid w:val="004C35FF"/>
    <w:rsid w:val="004C36BA"/>
    <w:rsid w:val="004C3C81"/>
    <w:rsid w:val="004C3EB8"/>
    <w:rsid w:val="004C3EF5"/>
    <w:rsid w:val="004C410D"/>
    <w:rsid w:val="004C42E0"/>
    <w:rsid w:val="004C46A4"/>
    <w:rsid w:val="004C46B7"/>
    <w:rsid w:val="004C4AE0"/>
    <w:rsid w:val="004C4BF0"/>
    <w:rsid w:val="004C4F40"/>
    <w:rsid w:val="004C50AE"/>
    <w:rsid w:val="004C512D"/>
    <w:rsid w:val="004C5172"/>
    <w:rsid w:val="004C5303"/>
    <w:rsid w:val="004C5354"/>
    <w:rsid w:val="004C54D2"/>
    <w:rsid w:val="004C54F9"/>
    <w:rsid w:val="004C55C7"/>
    <w:rsid w:val="004C5607"/>
    <w:rsid w:val="004C57EF"/>
    <w:rsid w:val="004C5A79"/>
    <w:rsid w:val="004C5B25"/>
    <w:rsid w:val="004C5B70"/>
    <w:rsid w:val="004C5C04"/>
    <w:rsid w:val="004C5C6A"/>
    <w:rsid w:val="004C5CDF"/>
    <w:rsid w:val="004C5D89"/>
    <w:rsid w:val="004C5E64"/>
    <w:rsid w:val="004C6015"/>
    <w:rsid w:val="004C62A1"/>
    <w:rsid w:val="004C6354"/>
    <w:rsid w:val="004C63D6"/>
    <w:rsid w:val="004C6481"/>
    <w:rsid w:val="004C64BB"/>
    <w:rsid w:val="004C64E4"/>
    <w:rsid w:val="004C67B7"/>
    <w:rsid w:val="004C6E7B"/>
    <w:rsid w:val="004C6E89"/>
    <w:rsid w:val="004C7249"/>
    <w:rsid w:val="004C7594"/>
    <w:rsid w:val="004C785A"/>
    <w:rsid w:val="004C7EBA"/>
    <w:rsid w:val="004C7F43"/>
    <w:rsid w:val="004D0011"/>
    <w:rsid w:val="004D0056"/>
    <w:rsid w:val="004D0468"/>
    <w:rsid w:val="004D0697"/>
    <w:rsid w:val="004D06D9"/>
    <w:rsid w:val="004D06F2"/>
    <w:rsid w:val="004D080B"/>
    <w:rsid w:val="004D0A46"/>
    <w:rsid w:val="004D0FD5"/>
    <w:rsid w:val="004D1256"/>
    <w:rsid w:val="004D185C"/>
    <w:rsid w:val="004D18A6"/>
    <w:rsid w:val="004D19BD"/>
    <w:rsid w:val="004D1C3A"/>
    <w:rsid w:val="004D1CB9"/>
    <w:rsid w:val="004D1D6E"/>
    <w:rsid w:val="004D1DB0"/>
    <w:rsid w:val="004D1FA2"/>
    <w:rsid w:val="004D21C0"/>
    <w:rsid w:val="004D234A"/>
    <w:rsid w:val="004D23D7"/>
    <w:rsid w:val="004D25A1"/>
    <w:rsid w:val="004D27C5"/>
    <w:rsid w:val="004D2881"/>
    <w:rsid w:val="004D28E4"/>
    <w:rsid w:val="004D2B2C"/>
    <w:rsid w:val="004D2B5A"/>
    <w:rsid w:val="004D2CA4"/>
    <w:rsid w:val="004D354D"/>
    <w:rsid w:val="004D3570"/>
    <w:rsid w:val="004D3736"/>
    <w:rsid w:val="004D3843"/>
    <w:rsid w:val="004D3851"/>
    <w:rsid w:val="004D387A"/>
    <w:rsid w:val="004D3A7D"/>
    <w:rsid w:val="004D3D17"/>
    <w:rsid w:val="004D3E18"/>
    <w:rsid w:val="004D4010"/>
    <w:rsid w:val="004D40CB"/>
    <w:rsid w:val="004D4205"/>
    <w:rsid w:val="004D42E1"/>
    <w:rsid w:val="004D443B"/>
    <w:rsid w:val="004D44B3"/>
    <w:rsid w:val="004D45C5"/>
    <w:rsid w:val="004D47AB"/>
    <w:rsid w:val="004D4A83"/>
    <w:rsid w:val="004D4C0C"/>
    <w:rsid w:val="004D4C66"/>
    <w:rsid w:val="004D4E61"/>
    <w:rsid w:val="004D5589"/>
    <w:rsid w:val="004D55E1"/>
    <w:rsid w:val="004D58F4"/>
    <w:rsid w:val="004D5AE7"/>
    <w:rsid w:val="004D5B30"/>
    <w:rsid w:val="004D5BB8"/>
    <w:rsid w:val="004D5D8E"/>
    <w:rsid w:val="004D5E66"/>
    <w:rsid w:val="004D5F32"/>
    <w:rsid w:val="004D6309"/>
    <w:rsid w:val="004D633A"/>
    <w:rsid w:val="004D63EA"/>
    <w:rsid w:val="004D6446"/>
    <w:rsid w:val="004D6554"/>
    <w:rsid w:val="004D6584"/>
    <w:rsid w:val="004D6897"/>
    <w:rsid w:val="004D6E22"/>
    <w:rsid w:val="004D7830"/>
    <w:rsid w:val="004D789D"/>
    <w:rsid w:val="004D78DD"/>
    <w:rsid w:val="004D7B7C"/>
    <w:rsid w:val="004D7DEB"/>
    <w:rsid w:val="004D8DB6"/>
    <w:rsid w:val="004E00C2"/>
    <w:rsid w:val="004E043E"/>
    <w:rsid w:val="004E0AC6"/>
    <w:rsid w:val="004E0F7D"/>
    <w:rsid w:val="004E111D"/>
    <w:rsid w:val="004E1332"/>
    <w:rsid w:val="004E142F"/>
    <w:rsid w:val="004E1A10"/>
    <w:rsid w:val="004E1AC3"/>
    <w:rsid w:val="004E1BE0"/>
    <w:rsid w:val="004E1C5A"/>
    <w:rsid w:val="004E1FBC"/>
    <w:rsid w:val="004E21F4"/>
    <w:rsid w:val="004E2214"/>
    <w:rsid w:val="004E22F7"/>
    <w:rsid w:val="004E2647"/>
    <w:rsid w:val="004E2746"/>
    <w:rsid w:val="004E27F1"/>
    <w:rsid w:val="004E28C2"/>
    <w:rsid w:val="004E2ACF"/>
    <w:rsid w:val="004E2B3F"/>
    <w:rsid w:val="004E2C63"/>
    <w:rsid w:val="004E31A0"/>
    <w:rsid w:val="004E34D0"/>
    <w:rsid w:val="004E3B89"/>
    <w:rsid w:val="004E3C54"/>
    <w:rsid w:val="004E3CCC"/>
    <w:rsid w:val="004E3DA7"/>
    <w:rsid w:val="004E3DEC"/>
    <w:rsid w:val="004E4026"/>
    <w:rsid w:val="004E4093"/>
    <w:rsid w:val="004E4123"/>
    <w:rsid w:val="004E47FA"/>
    <w:rsid w:val="004E4BEF"/>
    <w:rsid w:val="004E4D74"/>
    <w:rsid w:val="004E52BB"/>
    <w:rsid w:val="004E5772"/>
    <w:rsid w:val="004E57AE"/>
    <w:rsid w:val="004E57B4"/>
    <w:rsid w:val="004E598B"/>
    <w:rsid w:val="004E59C8"/>
    <w:rsid w:val="004E6176"/>
    <w:rsid w:val="004E61C3"/>
    <w:rsid w:val="004E6590"/>
    <w:rsid w:val="004E69D2"/>
    <w:rsid w:val="004E6ACB"/>
    <w:rsid w:val="004E6C2E"/>
    <w:rsid w:val="004E6D09"/>
    <w:rsid w:val="004E6D26"/>
    <w:rsid w:val="004E71DA"/>
    <w:rsid w:val="004E72C6"/>
    <w:rsid w:val="004E757A"/>
    <w:rsid w:val="004E7613"/>
    <w:rsid w:val="004E761D"/>
    <w:rsid w:val="004E7623"/>
    <w:rsid w:val="004E770A"/>
    <w:rsid w:val="004E79A8"/>
    <w:rsid w:val="004E7A7E"/>
    <w:rsid w:val="004E7B04"/>
    <w:rsid w:val="004E7B5B"/>
    <w:rsid w:val="004E7EAB"/>
    <w:rsid w:val="004F019D"/>
    <w:rsid w:val="004F02E6"/>
    <w:rsid w:val="004F046A"/>
    <w:rsid w:val="004F0782"/>
    <w:rsid w:val="004F0855"/>
    <w:rsid w:val="004F0AC5"/>
    <w:rsid w:val="004F0B42"/>
    <w:rsid w:val="004F0C19"/>
    <w:rsid w:val="004F0CB0"/>
    <w:rsid w:val="004F106E"/>
    <w:rsid w:val="004F10F5"/>
    <w:rsid w:val="004F123A"/>
    <w:rsid w:val="004F12C9"/>
    <w:rsid w:val="004F1683"/>
    <w:rsid w:val="004F1C34"/>
    <w:rsid w:val="004F1C54"/>
    <w:rsid w:val="004F1C8C"/>
    <w:rsid w:val="004F2582"/>
    <w:rsid w:val="004F26A0"/>
    <w:rsid w:val="004F2720"/>
    <w:rsid w:val="004F2727"/>
    <w:rsid w:val="004F2819"/>
    <w:rsid w:val="004F296B"/>
    <w:rsid w:val="004F2A3B"/>
    <w:rsid w:val="004F2CBE"/>
    <w:rsid w:val="004F2CD4"/>
    <w:rsid w:val="004F2E0D"/>
    <w:rsid w:val="004F2FAA"/>
    <w:rsid w:val="004F2FB7"/>
    <w:rsid w:val="004F35AC"/>
    <w:rsid w:val="004F35D7"/>
    <w:rsid w:val="004F3678"/>
    <w:rsid w:val="004F3746"/>
    <w:rsid w:val="004F386A"/>
    <w:rsid w:val="004F3A68"/>
    <w:rsid w:val="004F3B25"/>
    <w:rsid w:val="004F3BDE"/>
    <w:rsid w:val="004F3C02"/>
    <w:rsid w:val="004F4020"/>
    <w:rsid w:val="004F408A"/>
    <w:rsid w:val="004F4132"/>
    <w:rsid w:val="004F41D4"/>
    <w:rsid w:val="004F43AF"/>
    <w:rsid w:val="004F4437"/>
    <w:rsid w:val="004F45F1"/>
    <w:rsid w:val="004F4625"/>
    <w:rsid w:val="004F4ACC"/>
    <w:rsid w:val="004F4C29"/>
    <w:rsid w:val="004F4DF4"/>
    <w:rsid w:val="004F4E82"/>
    <w:rsid w:val="004F4ED3"/>
    <w:rsid w:val="004F529A"/>
    <w:rsid w:val="004F5BD0"/>
    <w:rsid w:val="004F616B"/>
    <w:rsid w:val="004F632B"/>
    <w:rsid w:val="004F6365"/>
    <w:rsid w:val="004F63B1"/>
    <w:rsid w:val="004F6534"/>
    <w:rsid w:val="004F6568"/>
    <w:rsid w:val="004F65CA"/>
    <w:rsid w:val="004F6888"/>
    <w:rsid w:val="004F6A3A"/>
    <w:rsid w:val="004F6A92"/>
    <w:rsid w:val="004F6A9A"/>
    <w:rsid w:val="004F6BFC"/>
    <w:rsid w:val="004F6E1B"/>
    <w:rsid w:val="004F6F99"/>
    <w:rsid w:val="004F719A"/>
    <w:rsid w:val="004F7426"/>
    <w:rsid w:val="004F7501"/>
    <w:rsid w:val="004F7519"/>
    <w:rsid w:val="004F7764"/>
    <w:rsid w:val="004F7B4B"/>
    <w:rsid w:val="004F7D4D"/>
    <w:rsid w:val="004F7FD3"/>
    <w:rsid w:val="0050021F"/>
    <w:rsid w:val="00500309"/>
    <w:rsid w:val="00500317"/>
    <w:rsid w:val="00500371"/>
    <w:rsid w:val="0050092B"/>
    <w:rsid w:val="00500AC0"/>
    <w:rsid w:val="00500BA6"/>
    <w:rsid w:val="00500CC3"/>
    <w:rsid w:val="00500DBF"/>
    <w:rsid w:val="00501274"/>
    <w:rsid w:val="005012F7"/>
    <w:rsid w:val="00501D15"/>
    <w:rsid w:val="00501D1E"/>
    <w:rsid w:val="00501D42"/>
    <w:rsid w:val="00501EC5"/>
    <w:rsid w:val="00501F89"/>
    <w:rsid w:val="0050202E"/>
    <w:rsid w:val="0050214A"/>
    <w:rsid w:val="005021A1"/>
    <w:rsid w:val="0050278D"/>
    <w:rsid w:val="005027CC"/>
    <w:rsid w:val="00502A2F"/>
    <w:rsid w:val="00502D39"/>
    <w:rsid w:val="00502D41"/>
    <w:rsid w:val="00502E2C"/>
    <w:rsid w:val="00502F6B"/>
    <w:rsid w:val="005031F5"/>
    <w:rsid w:val="00503253"/>
    <w:rsid w:val="0050338E"/>
    <w:rsid w:val="0050353F"/>
    <w:rsid w:val="005035F2"/>
    <w:rsid w:val="0050398D"/>
    <w:rsid w:val="00503E55"/>
    <w:rsid w:val="00503F55"/>
    <w:rsid w:val="005041B3"/>
    <w:rsid w:val="005046A7"/>
    <w:rsid w:val="005047A3"/>
    <w:rsid w:val="005047CF"/>
    <w:rsid w:val="0050494E"/>
    <w:rsid w:val="00504B6A"/>
    <w:rsid w:val="00504B83"/>
    <w:rsid w:val="005051A8"/>
    <w:rsid w:val="005051FF"/>
    <w:rsid w:val="0050542D"/>
    <w:rsid w:val="0050555F"/>
    <w:rsid w:val="00505A92"/>
    <w:rsid w:val="00505C2A"/>
    <w:rsid w:val="00505D14"/>
    <w:rsid w:val="00505D79"/>
    <w:rsid w:val="00505E8C"/>
    <w:rsid w:val="00506115"/>
    <w:rsid w:val="005061CE"/>
    <w:rsid w:val="00506400"/>
    <w:rsid w:val="005064AB"/>
    <w:rsid w:val="00506557"/>
    <w:rsid w:val="0050670A"/>
    <w:rsid w:val="0050676E"/>
    <w:rsid w:val="005068F7"/>
    <w:rsid w:val="005069C7"/>
    <w:rsid w:val="00506E21"/>
    <w:rsid w:val="0050704F"/>
    <w:rsid w:val="00507121"/>
    <w:rsid w:val="00507191"/>
    <w:rsid w:val="005072AC"/>
    <w:rsid w:val="00507518"/>
    <w:rsid w:val="00507600"/>
    <w:rsid w:val="005077AF"/>
    <w:rsid w:val="005077CA"/>
    <w:rsid w:val="00507B49"/>
    <w:rsid w:val="00507DB6"/>
    <w:rsid w:val="00507DD0"/>
    <w:rsid w:val="00507DFE"/>
    <w:rsid w:val="00507EF7"/>
    <w:rsid w:val="00507FF3"/>
    <w:rsid w:val="00510342"/>
    <w:rsid w:val="00510398"/>
    <w:rsid w:val="00510444"/>
    <w:rsid w:val="005106EC"/>
    <w:rsid w:val="00510703"/>
    <w:rsid w:val="00510886"/>
    <w:rsid w:val="00510AAF"/>
    <w:rsid w:val="00510D55"/>
    <w:rsid w:val="00510DCD"/>
    <w:rsid w:val="00511380"/>
    <w:rsid w:val="0051141D"/>
    <w:rsid w:val="0051142B"/>
    <w:rsid w:val="005114A8"/>
    <w:rsid w:val="005114CA"/>
    <w:rsid w:val="00511520"/>
    <w:rsid w:val="005115D3"/>
    <w:rsid w:val="00511A1A"/>
    <w:rsid w:val="00511B6A"/>
    <w:rsid w:val="00511B97"/>
    <w:rsid w:val="00511BC6"/>
    <w:rsid w:val="00511EDD"/>
    <w:rsid w:val="00511F21"/>
    <w:rsid w:val="00512718"/>
    <w:rsid w:val="0051285A"/>
    <w:rsid w:val="00512941"/>
    <w:rsid w:val="00512AE2"/>
    <w:rsid w:val="00512E1C"/>
    <w:rsid w:val="00512ED8"/>
    <w:rsid w:val="00512F71"/>
    <w:rsid w:val="00512F7B"/>
    <w:rsid w:val="00513225"/>
    <w:rsid w:val="005135D4"/>
    <w:rsid w:val="005136F9"/>
    <w:rsid w:val="00514189"/>
    <w:rsid w:val="005144AF"/>
    <w:rsid w:val="00514794"/>
    <w:rsid w:val="005149A1"/>
    <w:rsid w:val="00514E1E"/>
    <w:rsid w:val="00514F70"/>
    <w:rsid w:val="0051514A"/>
    <w:rsid w:val="005152E6"/>
    <w:rsid w:val="00515533"/>
    <w:rsid w:val="00515586"/>
    <w:rsid w:val="005156EE"/>
    <w:rsid w:val="00515B6C"/>
    <w:rsid w:val="00515C90"/>
    <w:rsid w:val="00515D5A"/>
    <w:rsid w:val="00515DAA"/>
    <w:rsid w:val="00515E77"/>
    <w:rsid w:val="00515FFD"/>
    <w:rsid w:val="00516035"/>
    <w:rsid w:val="005160EE"/>
    <w:rsid w:val="005161F2"/>
    <w:rsid w:val="00516218"/>
    <w:rsid w:val="0051629F"/>
    <w:rsid w:val="00516365"/>
    <w:rsid w:val="00516829"/>
    <w:rsid w:val="005168F9"/>
    <w:rsid w:val="00516BF7"/>
    <w:rsid w:val="0051725E"/>
    <w:rsid w:val="005174A3"/>
    <w:rsid w:val="0051752A"/>
    <w:rsid w:val="005177BF"/>
    <w:rsid w:val="00517A57"/>
    <w:rsid w:val="005200DC"/>
    <w:rsid w:val="00520538"/>
    <w:rsid w:val="00520587"/>
    <w:rsid w:val="00520BBE"/>
    <w:rsid w:val="00520C04"/>
    <w:rsid w:val="00520C69"/>
    <w:rsid w:val="00520C93"/>
    <w:rsid w:val="00520DCA"/>
    <w:rsid w:val="0052127B"/>
    <w:rsid w:val="005215DB"/>
    <w:rsid w:val="005216C2"/>
    <w:rsid w:val="00521925"/>
    <w:rsid w:val="00521C08"/>
    <w:rsid w:val="00521DB4"/>
    <w:rsid w:val="00521DDA"/>
    <w:rsid w:val="00522027"/>
    <w:rsid w:val="005222C5"/>
    <w:rsid w:val="00522606"/>
    <w:rsid w:val="0052264D"/>
    <w:rsid w:val="005226BC"/>
    <w:rsid w:val="005229DE"/>
    <w:rsid w:val="00522B52"/>
    <w:rsid w:val="00522B6B"/>
    <w:rsid w:val="00522C5D"/>
    <w:rsid w:val="00523148"/>
    <w:rsid w:val="0052339E"/>
    <w:rsid w:val="0052399E"/>
    <w:rsid w:val="00523D23"/>
    <w:rsid w:val="00523EF1"/>
    <w:rsid w:val="00523F8C"/>
    <w:rsid w:val="00524186"/>
    <w:rsid w:val="0052437F"/>
    <w:rsid w:val="0052451F"/>
    <w:rsid w:val="00524535"/>
    <w:rsid w:val="005247AF"/>
    <w:rsid w:val="005247E5"/>
    <w:rsid w:val="005247E6"/>
    <w:rsid w:val="00524B8B"/>
    <w:rsid w:val="00524C2F"/>
    <w:rsid w:val="00524DCC"/>
    <w:rsid w:val="0052528F"/>
    <w:rsid w:val="005253A3"/>
    <w:rsid w:val="0052578C"/>
    <w:rsid w:val="00525A48"/>
    <w:rsid w:val="00525D47"/>
    <w:rsid w:val="00526501"/>
    <w:rsid w:val="0052657F"/>
    <w:rsid w:val="005265C8"/>
    <w:rsid w:val="005267A3"/>
    <w:rsid w:val="005267F4"/>
    <w:rsid w:val="00526A35"/>
    <w:rsid w:val="00526FBF"/>
    <w:rsid w:val="00527033"/>
    <w:rsid w:val="0052715D"/>
    <w:rsid w:val="0052737B"/>
    <w:rsid w:val="0052743E"/>
    <w:rsid w:val="00527480"/>
    <w:rsid w:val="0052782C"/>
    <w:rsid w:val="00527D6C"/>
    <w:rsid w:val="00527ECE"/>
    <w:rsid w:val="00527FE2"/>
    <w:rsid w:val="005300C3"/>
    <w:rsid w:val="005305B8"/>
    <w:rsid w:val="005308DD"/>
    <w:rsid w:val="00530928"/>
    <w:rsid w:val="00530C71"/>
    <w:rsid w:val="00530CE2"/>
    <w:rsid w:val="00530E80"/>
    <w:rsid w:val="00530FB6"/>
    <w:rsid w:val="00531090"/>
    <w:rsid w:val="00531598"/>
    <w:rsid w:val="00531808"/>
    <w:rsid w:val="00531921"/>
    <w:rsid w:val="00531CA2"/>
    <w:rsid w:val="00531D75"/>
    <w:rsid w:val="00531FFB"/>
    <w:rsid w:val="005324FF"/>
    <w:rsid w:val="005325CA"/>
    <w:rsid w:val="005327BE"/>
    <w:rsid w:val="00532989"/>
    <w:rsid w:val="00532CBA"/>
    <w:rsid w:val="00533026"/>
    <w:rsid w:val="00533382"/>
    <w:rsid w:val="00533430"/>
    <w:rsid w:val="005335F1"/>
    <w:rsid w:val="005337CB"/>
    <w:rsid w:val="005337DC"/>
    <w:rsid w:val="00533947"/>
    <w:rsid w:val="00533BF0"/>
    <w:rsid w:val="00533C89"/>
    <w:rsid w:val="00533D8F"/>
    <w:rsid w:val="00533E66"/>
    <w:rsid w:val="00533EAF"/>
    <w:rsid w:val="00534402"/>
    <w:rsid w:val="005345CE"/>
    <w:rsid w:val="005348EA"/>
    <w:rsid w:val="005349AE"/>
    <w:rsid w:val="00534B61"/>
    <w:rsid w:val="00534B6C"/>
    <w:rsid w:val="00534F8E"/>
    <w:rsid w:val="00534FF6"/>
    <w:rsid w:val="00535075"/>
    <w:rsid w:val="00535110"/>
    <w:rsid w:val="00535255"/>
    <w:rsid w:val="005358F5"/>
    <w:rsid w:val="00535AAD"/>
    <w:rsid w:val="00535BFB"/>
    <w:rsid w:val="00535C40"/>
    <w:rsid w:val="00535DFE"/>
    <w:rsid w:val="00535F80"/>
    <w:rsid w:val="005360BD"/>
    <w:rsid w:val="005360DD"/>
    <w:rsid w:val="0053617D"/>
    <w:rsid w:val="005361B5"/>
    <w:rsid w:val="005361F9"/>
    <w:rsid w:val="005363A7"/>
    <w:rsid w:val="0053640E"/>
    <w:rsid w:val="00536499"/>
    <w:rsid w:val="005364EA"/>
    <w:rsid w:val="0053661C"/>
    <w:rsid w:val="00536625"/>
    <w:rsid w:val="0053668E"/>
    <w:rsid w:val="0053684A"/>
    <w:rsid w:val="005368AA"/>
    <w:rsid w:val="005369CA"/>
    <w:rsid w:val="00536AF5"/>
    <w:rsid w:val="005371E2"/>
    <w:rsid w:val="0053733D"/>
    <w:rsid w:val="005375D5"/>
    <w:rsid w:val="00537663"/>
    <w:rsid w:val="005376E8"/>
    <w:rsid w:val="005377E0"/>
    <w:rsid w:val="00537BB5"/>
    <w:rsid w:val="00540195"/>
    <w:rsid w:val="005401C1"/>
    <w:rsid w:val="005408D3"/>
    <w:rsid w:val="005408D9"/>
    <w:rsid w:val="00540AC1"/>
    <w:rsid w:val="00540C11"/>
    <w:rsid w:val="00540C44"/>
    <w:rsid w:val="00540CCC"/>
    <w:rsid w:val="00540FA0"/>
    <w:rsid w:val="005412B8"/>
    <w:rsid w:val="005413D3"/>
    <w:rsid w:val="0054153C"/>
    <w:rsid w:val="005415E3"/>
    <w:rsid w:val="00541704"/>
    <w:rsid w:val="0054184E"/>
    <w:rsid w:val="00541DC3"/>
    <w:rsid w:val="00541E9C"/>
    <w:rsid w:val="00541FF4"/>
    <w:rsid w:val="00542069"/>
    <w:rsid w:val="00542070"/>
    <w:rsid w:val="0054208B"/>
    <w:rsid w:val="00542303"/>
    <w:rsid w:val="00542534"/>
    <w:rsid w:val="00542612"/>
    <w:rsid w:val="00542642"/>
    <w:rsid w:val="00542975"/>
    <w:rsid w:val="00542E40"/>
    <w:rsid w:val="00542E5B"/>
    <w:rsid w:val="00542F38"/>
    <w:rsid w:val="00542FF0"/>
    <w:rsid w:val="005430D4"/>
    <w:rsid w:val="005437AE"/>
    <w:rsid w:val="00543BDB"/>
    <w:rsid w:val="00543BDE"/>
    <w:rsid w:val="00543D4E"/>
    <w:rsid w:val="00544119"/>
    <w:rsid w:val="00544385"/>
    <w:rsid w:val="005443DF"/>
    <w:rsid w:val="005444AC"/>
    <w:rsid w:val="0054466B"/>
    <w:rsid w:val="00544764"/>
    <w:rsid w:val="005448C5"/>
    <w:rsid w:val="00544C99"/>
    <w:rsid w:val="00544D6F"/>
    <w:rsid w:val="00545035"/>
    <w:rsid w:val="0054509A"/>
    <w:rsid w:val="00545292"/>
    <w:rsid w:val="0054582B"/>
    <w:rsid w:val="00545833"/>
    <w:rsid w:val="00545A45"/>
    <w:rsid w:val="00545C83"/>
    <w:rsid w:val="00545E06"/>
    <w:rsid w:val="00545F30"/>
    <w:rsid w:val="00546030"/>
    <w:rsid w:val="00546360"/>
    <w:rsid w:val="0054678E"/>
    <w:rsid w:val="00546966"/>
    <w:rsid w:val="00546FB1"/>
    <w:rsid w:val="0054723B"/>
    <w:rsid w:val="005472C7"/>
    <w:rsid w:val="00547528"/>
    <w:rsid w:val="0054760A"/>
    <w:rsid w:val="005477D9"/>
    <w:rsid w:val="005478C9"/>
    <w:rsid w:val="00547B1B"/>
    <w:rsid w:val="00547D20"/>
    <w:rsid w:val="00547E16"/>
    <w:rsid w:val="00547F08"/>
    <w:rsid w:val="00550281"/>
    <w:rsid w:val="00550397"/>
    <w:rsid w:val="0055096F"/>
    <w:rsid w:val="00550C3C"/>
    <w:rsid w:val="00550D35"/>
    <w:rsid w:val="00550F08"/>
    <w:rsid w:val="00550F71"/>
    <w:rsid w:val="00551082"/>
    <w:rsid w:val="005512E0"/>
    <w:rsid w:val="005513C2"/>
    <w:rsid w:val="00551648"/>
    <w:rsid w:val="00551BD0"/>
    <w:rsid w:val="00551CD2"/>
    <w:rsid w:val="0055208F"/>
    <w:rsid w:val="00552270"/>
    <w:rsid w:val="005522D3"/>
    <w:rsid w:val="0055230E"/>
    <w:rsid w:val="00552376"/>
    <w:rsid w:val="00552445"/>
    <w:rsid w:val="005526FE"/>
    <w:rsid w:val="00552854"/>
    <w:rsid w:val="00552B32"/>
    <w:rsid w:val="00553172"/>
    <w:rsid w:val="005531B5"/>
    <w:rsid w:val="005535A3"/>
    <w:rsid w:val="00553603"/>
    <w:rsid w:val="00553792"/>
    <w:rsid w:val="00553ABC"/>
    <w:rsid w:val="00553BB2"/>
    <w:rsid w:val="00553D4D"/>
    <w:rsid w:val="00553FC9"/>
    <w:rsid w:val="00553FFD"/>
    <w:rsid w:val="00554271"/>
    <w:rsid w:val="0055437E"/>
    <w:rsid w:val="0055439F"/>
    <w:rsid w:val="0055475B"/>
    <w:rsid w:val="00554A5C"/>
    <w:rsid w:val="00554B38"/>
    <w:rsid w:val="00554BA7"/>
    <w:rsid w:val="00554F15"/>
    <w:rsid w:val="0055501C"/>
    <w:rsid w:val="00555106"/>
    <w:rsid w:val="0055554B"/>
    <w:rsid w:val="005557A3"/>
    <w:rsid w:val="005557F5"/>
    <w:rsid w:val="00555F38"/>
    <w:rsid w:val="005561E2"/>
    <w:rsid w:val="005565D9"/>
    <w:rsid w:val="00556686"/>
    <w:rsid w:val="005566D3"/>
    <w:rsid w:val="00556902"/>
    <w:rsid w:val="005569AA"/>
    <w:rsid w:val="00556B97"/>
    <w:rsid w:val="00556ED7"/>
    <w:rsid w:val="0055773A"/>
    <w:rsid w:val="005577C3"/>
    <w:rsid w:val="00557A40"/>
    <w:rsid w:val="00557B78"/>
    <w:rsid w:val="00557F61"/>
    <w:rsid w:val="00560381"/>
    <w:rsid w:val="00560449"/>
    <w:rsid w:val="00560489"/>
    <w:rsid w:val="0056065E"/>
    <w:rsid w:val="00560796"/>
    <w:rsid w:val="005609A1"/>
    <w:rsid w:val="00560C0C"/>
    <w:rsid w:val="0056103C"/>
    <w:rsid w:val="005610B5"/>
    <w:rsid w:val="005610BB"/>
    <w:rsid w:val="005611B7"/>
    <w:rsid w:val="005613E2"/>
    <w:rsid w:val="0056185B"/>
    <w:rsid w:val="005618BF"/>
    <w:rsid w:val="00561A6E"/>
    <w:rsid w:val="00561CC8"/>
    <w:rsid w:val="00561F24"/>
    <w:rsid w:val="00561FF0"/>
    <w:rsid w:val="005621C3"/>
    <w:rsid w:val="005622BA"/>
    <w:rsid w:val="005622F0"/>
    <w:rsid w:val="00562551"/>
    <w:rsid w:val="005626A2"/>
    <w:rsid w:val="005626A6"/>
    <w:rsid w:val="0056277E"/>
    <w:rsid w:val="005628BC"/>
    <w:rsid w:val="00562915"/>
    <w:rsid w:val="00562C26"/>
    <w:rsid w:val="00562DE7"/>
    <w:rsid w:val="00562E66"/>
    <w:rsid w:val="00562E80"/>
    <w:rsid w:val="00562FB3"/>
    <w:rsid w:val="005630DB"/>
    <w:rsid w:val="0056313F"/>
    <w:rsid w:val="0056320D"/>
    <w:rsid w:val="00563368"/>
    <w:rsid w:val="0056343C"/>
    <w:rsid w:val="00563701"/>
    <w:rsid w:val="0056376F"/>
    <w:rsid w:val="00563939"/>
    <w:rsid w:val="00563D0D"/>
    <w:rsid w:val="005642F5"/>
    <w:rsid w:val="00564586"/>
    <w:rsid w:val="005646D5"/>
    <w:rsid w:val="005648EB"/>
    <w:rsid w:val="00564CFA"/>
    <w:rsid w:val="00564F39"/>
    <w:rsid w:val="00565049"/>
    <w:rsid w:val="0056520F"/>
    <w:rsid w:val="005657B4"/>
    <w:rsid w:val="00565B4F"/>
    <w:rsid w:val="00565B74"/>
    <w:rsid w:val="00565D13"/>
    <w:rsid w:val="00566033"/>
    <w:rsid w:val="0056606B"/>
    <w:rsid w:val="00566242"/>
    <w:rsid w:val="005662B1"/>
    <w:rsid w:val="00566411"/>
    <w:rsid w:val="005665D3"/>
    <w:rsid w:val="00566716"/>
    <w:rsid w:val="005667F1"/>
    <w:rsid w:val="00566B50"/>
    <w:rsid w:val="0056714B"/>
    <w:rsid w:val="00567379"/>
    <w:rsid w:val="00567395"/>
    <w:rsid w:val="005675FC"/>
    <w:rsid w:val="0056766D"/>
    <w:rsid w:val="0056767C"/>
    <w:rsid w:val="00567734"/>
    <w:rsid w:val="00567797"/>
    <w:rsid w:val="00567ADB"/>
    <w:rsid w:val="00567B79"/>
    <w:rsid w:val="00567F46"/>
    <w:rsid w:val="00567F64"/>
    <w:rsid w:val="00567FF3"/>
    <w:rsid w:val="0057012B"/>
    <w:rsid w:val="0057021A"/>
    <w:rsid w:val="005702B6"/>
    <w:rsid w:val="005703B2"/>
    <w:rsid w:val="00570521"/>
    <w:rsid w:val="00570701"/>
    <w:rsid w:val="00570722"/>
    <w:rsid w:val="00570B0B"/>
    <w:rsid w:val="00570C5C"/>
    <w:rsid w:val="00570D51"/>
    <w:rsid w:val="00570E29"/>
    <w:rsid w:val="00570E3D"/>
    <w:rsid w:val="0057104C"/>
    <w:rsid w:val="0057124E"/>
    <w:rsid w:val="0057127F"/>
    <w:rsid w:val="005712CE"/>
    <w:rsid w:val="00571707"/>
    <w:rsid w:val="005719E1"/>
    <w:rsid w:val="00571A5A"/>
    <w:rsid w:val="00571FE0"/>
    <w:rsid w:val="00572035"/>
    <w:rsid w:val="0057209D"/>
    <w:rsid w:val="005724E6"/>
    <w:rsid w:val="005725B4"/>
    <w:rsid w:val="00572896"/>
    <w:rsid w:val="005728CE"/>
    <w:rsid w:val="00572DD5"/>
    <w:rsid w:val="005732FE"/>
    <w:rsid w:val="0057361D"/>
    <w:rsid w:val="005737AD"/>
    <w:rsid w:val="00573957"/>
    <w:rsid w:val="005739B0"/>
    <w:rsid w:val="005739DB"/>
    <w:rsid w:val="00573C50"/>
    <w:rsid w:val="00573D23"/>
    <w:rsid w:val="00573F73"/>
    <w:rsid w:val="00573FE6"/>
    <w:rsid w:val="0057401D"/>
    <w:rsid w:val="00574067"/>
    <w:rsid w:val="0057407F"/>
    <w:rsid w:val="0057448E"/>
    <w:rsid w:val="005745E2"/>
    <w:rsid w:val="0057463A"/>
    <w:rsid w:val="00574785"/>
    <w:rsid w:val="00574897"/>
    <w:rsid w:val="00574CEF"/>
    <w:rsid w:val="00574D1E"/>
    <w:rsid w:val="00575286"/>
    <w:rsid w:val="00575424"/>
    <w:rsid w:val="00575529"/>
    <w:rsid w:val="0057560C"/>
    <w:rsid w:val="0057577C"/>
    <w:rsid w:val="005757AF"/>
    <w:rsid w:val="00575A5B"/>
    <w:rsid w:val="00575B1C"/>
    <w:rsid w:val="00575D2A"/>
    <w:rsid w:val="00575DA2"/>
    <w:rsid w:val="0057652A"/>
    <w:rsid w:val="005767DF"/>
    <w:rsid w:val="00576B6A"/>
    <w:rsid w:val="00576D38"/>
    <w:rsid w:val="00577057"/>
    <w:rsid w:val="00577678"/>
    <w:rsid w:val="00577DC3"/>
    <w:rsid w:val="00577ED7"/>
    <w:rsid w:val="005800A2"/>
    <w:rsid w:val="005802E4"/>
    <w:rsid w:val="0058073E"/>
    <w:rsid w:val="00580794"/>
    <w:rsid w:val="0058093E"/>
    <w:rsid w:val="00581288"/>
    <w:rsid w:val="0058130E"/>
    <w:rsid w:val="005813E6"/>
    <w:rsid w:val="00581562"/>
    <w:rsid w:val="005815C5"/>
    <w:rsid w:val="00581CE9"/>
    <w:rsid w:val="00581D2E"/>
    <w:rsid w:val="00581E0D"/>
    <w:rsid w:val="00582245"/>
    <w:rsid w:val="0058239E"/>
    <w:rsid w:val="005823D6"/>
    <w:rsid w:val="0058253A"/>
    <w:rsid w:val="005826A3"/>
    <w:rsid w:val="00582C2B"/>
    <w:rsid w:val="00583019"/>
    <w:rsid w:val="00583047"/>
    <w:rsid w:val="0058318B"/>
    <w:rsid w:val="005831A9"/>
    <w:rsid w:val="00583618"/>
    <w:rsid w:val="00583937"/>
    <w:rsid w:val="00583A1B"/>
    <w:rsid w:val="00583CAD"/>
    <w:rsid w:val="00583EB5"/>
    <w:rsid w:val="00583ED6"/>
    <w:rsid w:val="00583F6E"/>
    <w:rsid w:val="005841EB"/>
    <w:rsid w:val="0058469A"/>
    <w:rsid w:val="005846CB"/>
    <w:rsid w:val="00584D36"/>
    <w:rsid w:val="0058514B"/>
    <w:rsid w:val="00585457"/>
    <w:rsid w:val="0058548C"/>
    <w:rsid w:val="0058556C"/>
    <w:rsid w:val="00585779"/>
    <w:rsid w:val="00585BFE"/>
    <w:rsid w:val="00585CA1"/>
    <w:rsid w:val="00585D01"/>
    <w:rsid w:val="00585FBF"/>
    <w:rsid w:val="005860B4"/>
    <w:rsid w:val="005861E8"/>
    <w:rsid w:val="0058621F"/>
    <w:rsid w:val="00586286"/>
    <w:rsid w:val="00586330"/>
    <w:rsid w:val="0058659C"/>
    <w:rsid w:val="0058663F"/>
    <w:rsid w:val="005867C1"/>
    <w:rsid w:val="00586828"/>
    <w:rsid w:val="00586B12"/>
    <w:rsid w:val="00586C20"/>
    <w:rsid w:val="00586E0F"/>
    <w:rsid w:val="00586FD6"/>
    <w:rsid w:val="00586FDF"/>
    <w:rsid w:val="005870FD"/>
    <w:rsid w:val="00587390"/>
    <w:rsid w:val="005878EC"/>
    <w:rsid w:val="00587ABA"/>
    <w:rsid w:val="00587B07"/>
    <w:rsid w:val="005900B3"/>
    <w:rsid w:val="00590236"/>
    <w:rsid w:val="00590A0C"/>
    <w:rsid w:val="00590DD0"/>
    <w:rsid w:val="00590F94"/>
    <w:rsid w:val="0059132A"/>
    <w:rsid w:val="0059138C"/>
    <w:rsid w:val="005913F6"/>
    <w:rsid w:val="00591400"/>
    <w:rsid w:val="005915E8"/>
    <w:rsid w:val="0059181D"/>
    <w:rsid w:val="00591A62"/>
    <w:rsid w:val="00591A8A"/>
    <w:rsid w:val="00591BBD"/>
    <w:rsid w:val="00591BC7"/>
    <w:rsid w:val="00591E38"/>
    <w:rsid w:val="00591F8C"/>
    <w:rsid w:val="0059214F"/>
    <w:rsid w:val="005921DC"/>
    <w:rsid w:val="005922E2"/>
    <w:rsid w:val="00592490"/>
    <w:rsid w:val="005928BA"/>
    <w:rsid w:val="005929DE"/>
    <w:rsid w:val="00592D8F"/>
    <w:rsid w:val="00593060"/>
    <w:rsid w:val="00593168"/>
    <w:rsid w:val="00593316"/>
    <w:rsid w:val="00593395"/>
    <w:rsid w:val="00593610"/>
    <w:rsid w:val="00593740"/>
    <w:rsid w:val="00593761"/>
    <w:rsid w:val="00593BE6"/>
    <w:rsid w:val="0059474D"/>
    <w:rsid w:val="00594B0F"/>
    <w:rsid w:val="00594C43"/>
    <w:rsid w:val="00594FA5"/>
    <w:rsid w:val="00594FE9"/>
    <w:rsid w:val="00595093"/>
    <w:rsid w:val="00595306"/>
    <w:rsid w:val="005954A8"/>
    <w:rsid w:val="00595714"/>
    <w:rsid w:val="005958ED"/>
    <w:rsid w:val="00595D72"/>
    <w:rsid w:val="00595E4C"/>
    <w:rsid w:val="00596072"/>
    <w:rsid w:val="005962C8"/>
    <w:rsid w:val="0059638C"/>
    <w:rsid w:val="00596772"/>
    <w:rsid w:val="005967AD"/>
    <w:rsid w:val="005967E9"/>
    <w:rsid w:val="00596A02"/>
    <w:rsid w:val="00596B9E"/>
    <w:rsid w:val="00596E01"/>
    <w:rsid w:val="00596F2B"/>
    <w:rsid w:val="00596FAA"/>
    <w:rsid w:val="00597287"/>
    <w:rsid w:val="005973F3"/>
    <w:rsid w:val="005974C1"/>
    <w:rsid w:val="005974DE"/>
    <w:rsid w:val="00597599"/>
    <w:rsid w:val="005976B1"/>
    <w:rsid w:val="00597714"/>
    <w:rsid w:val="00597A0A"/>
    <w:rsid w:val="00597C16"/>
    <w:rsid w:val="005A0008"/>
    <w:rsid w:val="005A0019"/>
    <w:rsid w:val="005A0477"/>
    <w:rsid w:val="005A04C9"/>
    <w:rsid w:val="005A04FB"/>
    <w:rsid w:val="005A0576"/>
    <w:rsid w:val="005A0695"/>
    <w:rsid w:val="005A0ACB"/>
    <w:rsid w:val="005A0C3D"/>
    <w:rsid w:val="005A0E47"/>
    <w:rsid w:val="005A0F23"/>
    <w:rsid w:val="005A0F49"/>
    <w:rsid w:val="005A0F94"/>
    <w:rsid w:val="005A1402"/>
    <w:rsid w:val="005A1461"/>
    <w:rsid w:val="005A1616"/>
    <w:rsid w:val="005A16D8"/>
    <w:rsid w:val="005A173A"/>
    <w:rsid w:val="005A1BBB"/>
    <w:rsid w:val="005A1D34"/>
    <w:rsid w:val="005A1F31"/>
    <w:rsid w:val="005A1F49"/>
    <w:rsid w:val="005A2009"/>
    <w:rsid w:val="005A2055"/>
    <w:rsid w:val="005A20DA"/>
    <w:rsid w:val="005A232C"/>
    <w:rsid w:val="005A2345"/>
    <w:rsid w:val="005A238B"/>
    <w:rsid w:val="005A2391"/>
    <w:rsid w:val="005A24AD"/>
    <w:rsid w:val="005A25FE"/>
    <w:rsid w:val="005A26F5"/>
    <w:rsid w:val="005A2858"/>
    <w:rsid w:val="005A291F"/>
    <w:rsid w:val="005A2C04"/>
    <w:rsid w:val="005A32E9"/>
    <w:rsid w:val="005A330C"/>
    <w:rsid w:val="005A337B"/>
    <w:rsid w:val="005A33D4"/>
    <w:rsid w:val="005A348A"/>
    <w:rsid w:val="005A3603"/>
    <w:rsid w:val="005A3645"/>
    <w:rsid w:val="005A3833"/>
    <w:rsid w:val="005A3848"/>
    <w:rsid w:val="005A3920"/>
    <w:rsid w:val="005A3AE2"/>
    <w:rsid w:val="005A3AFE"/>
    <w:rsid w:val="005A3D27"/>
    <w:rsid w:val="005A3FB9"/>
    <w:rsid w:val="005A4000"/>
    <w:rsid w:val="005A41E0"/>
    <w:rsid w:val="005A46C0"/>
    <w:rsid w:val="005A4704"/>
    <w:rsid w:val="005A49B4"/>
    <w:rsid w:val="005A49EA"/>
    <w:rsid w:val="005A4C44"/>
    <w:rsid w:val="005A4D1B"/>
    <w:rsid w:val="005A5247"/>
    <w:rsid w:val="005A5463"/>
    <w:rsid w:val="005A561C"/>
    <w:rsid w:val="005A569D"/>
    <w:rsid w:val="005A5850"/>
    <w:rsid w:val="005A59F4"/>
    <w:rsid w:val="005A5DC7"/>
    <w:rsid w:val="005A5DCF"/>
    <w:rsid w:val="005A5DF1"/>
    <w:rsid w:val="005A5F8E"/>
    <w:rsid w:val="005A5FF2"/>
    <w:rsid w:val="005A60C8"/>
    <w:rsid w:val="005A63A8"/>
    <w:rsid w:val="005A6401"/>
    <w:rsid w:val="005A640B"/>
    <w:rsid w:val="005A642C"/>
    <w:rsid w:val="005A6681"/>
    <w:rsid w:val="005A6C42"/>
    <w:rsid w:val="005A6D52"/>
    <w:rsid w:val="005A6DC7"/>
    <w:rsid w:val="005A6F8C"/>
    <w:rsid w:val="005A6FBA"/>
    <w:rsid w:val="005A71C7"/>
    <w:rsid w:val="005A737B"/>
    <w:rsid w:val="005A7661"/>
    <w:rsid w:val="005A76FD"/>
    <w:rsid w:val="005A7E5B"/>
    <w:rsid w:val="005A7F58"/>
    <w:rsid w:val="005B00FE"/>
    <w:rsid w:val="005B0242"/>
    <w:rsid w:val="005B0376"/>
    <w:rsid w:val="005B06CA"/>
    <w:rsid w:val="005B0ADC"/>
    <w:rsid w:val="005B0B23"/>
    <w:rsid w:val="005B0C01"/>
    <w:rsid w:val="005B0C69"/>
    <w:rsid w:val="005B0C76"/>
    <w:rsid w:val="005B0CB7"/>
    <w:rsid w:val="005B1210"/>
    <w:rsid w:val="005B1223"/>
    <w:rsid w:val="005B13A1"/>
    <w:rsid w:val="005B141F"/>
    <w:rsid w:val="005B159B"/>
    <w:rsid w:val="005B1766"/>
    <w:rsid w:val="005B19D6"/>
    <w:rsid w:val="005B1D6D"/>
    <w:rsid w:val="005B1EDB"/>
    <w:rsid w:val="005B26AA"/>
    <w:rsid w:val="005B26D9"/>
    <w:rsid w:val="005B26F1"/>
    <w:rsid w:val="005B282B"/>
    <w:rsid w:val="005B2A42"/>
    <w:rsid w:val="005B2A95"/>
    <w:rsid w:val="005B2A9A"/>
    <w:rsid w:val="005B2C14"/>
    <w:rsid w:val="005B2C4E"/>
    <w:rsid w:val="005B2DFE"/>
    <w:rsid w:val="005B2F84"/>
    <w:rsid w:val="005B2FF3"/>
    <w:rsid w:val="005B3595"/>
    <w:rsid w:val="005B37EB"/>
    <w:rsid w:val="005B3827"/>
    <w:rsid w:val="005B38FD"/>
    <w:rsid w:val="005B3A23"/>
    <w:rsid w:val="005B3D51"/>
    <w:rsid w:val="005B3D80"/>
    <w:rsid w:val="005B3F4F"/>
    <w:rsid w:val="005B4245"/>
    <w:rsid w:val="005B42F2"/>
    <w:rsid w:val="005B4313"/>
    <w:rsid w:val="005B449F"/>
    <w:rsid w:val="005B44B5"/>
    <w:rsid w:val="005B45C0"/>
    <w:rsid w:val="005B4671"/>
    <w:rsid w:val="005B46ED"/>
    <w:rsid w:val="005B46EE"/>
    <w:rsid w:val="005B474B"/>
    <w:rsid w:val="005B489C"/>
    <w:rsid w:val="005B4973"/>
    <w:rsid w:val="005B4B4A"/>
    <w:rsid w:val="005B4BBC"/>
    <w:rsid w:val="005B4C68"/>
    <w:rsid w:val="005B4FC6"/>
    <w:rsid w:val="005B5228"/>
    <w:rsid w:val="005B531B"/>
    <w:rsid w:val="005B53FB"/>
    <w:rsid w:val="005B59E5"/>
    <w:rsid w:val="005B59F1"/>
    <w:rsid w:val="005B5BEC"/>
    <w:rsid w:val="005B5FAE"/>
    <w:rsid w:val="005B6167"/>
    <w:rsid w:val="005B669D"/>
    <w:rsid w:val="005B6883"/>
    <w:rsid w:val="005B6B21"/>
    <w:rsid w:val="005B6D6F"/>
    <w:rsid w:val="005B6EA7"/>
    <w:rsid w:val="005B6F46"/>
    <w:rsid w:val="005B7658"/>
    <w:rsid w:val="005B7A9B"/>
    <w:rsid w:val="005B7E2E"/>
    <w:rsid w:val="005C055B"/>
    <w:rsid w:val="005C08A4"/>
    <w:rsid w:val="005C0A67"/>
    <w:rsid w:val="005C0D07"/>
    <w:rsid w:val="005C0DB5"/>
    <w:rsid w:val="005C0F7E"/>
    <w:rsid w:val="005C10D8"/>
    <w:rsid w:val="005C1185"/>
    <w:rsid w:val="005C137A"/>
    <w:rsid w:val="005C146B"/>
    <w:rsid w:val="005C14A2"/>
    <w:rsid w:val="005C15F3"/>
    <w:rsid w:val="005C1672"/>
    <w:rsid w:val="005C174B"/>
    <w:rsid w:val="005C1B74"/>
    <w:rsid w:val="005C1C72"/>
    <w:rsid w:val="005C1D61"/>
    <w:rsid w:val="005C1EFF"/>
    <w:rsid w:val="005C20B9"/>
    <w:rsid w:val="005C2A5C"/>
    <w:rsid w:val="005C2CCF"/>
    <w:rsid w:val="005C3760"/>
    <w:rsid w:val="005C385B"/>
    <w:rsid w:val="005C3939"/>
    <w:rsid w:val="005C394F"/>
    <w:rsid w:val="005C3983"/>
    <w:rsid w:val="005C39EA"/>
    <w:rsid w:val="005C3FE4"/>
    <w:rsid w:val="005C401F"/>
    <w:rsid w:val="005C4136"/>
    <w:rsid w:val="005C4221"/>
    <w:rsid w:val="005C44C6"/>
    <w:rsid w:val="005C46B2"/>
    <w:rsid w:val="005C4853"/>
    <w:rsid w:val="005C4875"/>
    <w:rsid w:val="005C4C50"/>
    <w:rsid w:val="005C4C92"/>
    <w:rsid w:val="005C51B8"/>
    <w:rsid w:val="005C51D6"/>
    <w:rsid w:val="005C545E"/>
    <w:rsid w:val="005C5478"/>
    <w:rsid w:val="005C54A3"/>
    <w:rsid w:val="005C5711"/>
    <w:rsid w:val="005C57C6"/>
    <w:rsid w:val="005C5947"/>
    <w:rsid w:val="005C5AE2"/>
    <w:rsid w:val="005C5D63"/>
    <w:rsid w:val="005C5F95"/>
    <w:rsid w:val="005C601C"/>
    <w:rsid w:val="005C60B4"/>
    <w:rsid w:val="005C62FC"/>
    <w:rsid w:val="005C6548"/>
    <w:rsid w:val="005C6829"/>
    <w:rsid w:val="005C6BA0"/>
    <w:rsid w:val="005C6F10"/>
    <w:rsid w:val="005C6F32"/>
    <w:rsid w:val="005C6FF9"/>
    <w:rsid w:val="005C7073"/>
    <w:rsid w:val="005C7103"/>
    <w:rsid w:val="005C7239"/>
    <w:rsid w:val="005C74F2"/>
    <w:rsid w:val="005C752B"/>
    <w:rsid w:val="005C770C"/>
    <w:rsid w:val="005C7953"/>
    <w:rsid w:val="005C797D"/>
    <w:rsid w:val="005C7995"/>
    <w:rsid w:val="005C7A31"/>
    <w:rsid w:val="005C7A44"/>
    <w:rsid w:val="005C7B0A"/>
    <w:rsid w:val="005D0158"/>
    <w:rsid w:val="005D02A9"/>
    <w:rsid w:val="005D046A"/>
    <w:rsid w:val="005D075E"/>
    <w:rsid w:val="005D0A9E"/>
    <w:rsid w:val="005D0AC5"/>
    <w:rsid w:val="005D0CF2"/>
    <w:rsid w:val="005D17E8"/>
    <w:rsid w:val="005D1909"/>
    <w:rsid w:val="005D1BCC"/>
    <w:rsid w:val="005D1BEF"/>
    <w:rsid w:val="005D21D3"/>
    <w:rsid w:val="005D2273"/>
    <w:rsid w:val="005D22A7"/>
    <w:rsid w:val="005D232D"/>
    <w:rsid w:val="005D237C"/>
    <w:rsid w:val="005D23E8"/>
    <w:rsid w:val="005D23F0"/>
    <w:rsid w:val="005D23F3"/>
    <w:rsid w:val="005D24D4"/>
    <w:rsid w:val="005D25ED"/>
    <w:rsid w:val="005D2615"/>
    <w:rsid w:val="005D2621"/>
    <w:rsid w:val="005D29F1"/>
    <w:rsid w:val="005D2AE6"/>
    <w:rsid w:val="005D2BC6"/>
    <w:rsid w:val="005D2C83"/>
    <w:rsid w:val="005D2EB9"/>
    <w:rsid w:val="005D3066"/>
    <w:rsid w:val="005D3477"/>
    <w:rsid w:val="005D351F"/>
    <w:rsid w:val="005D38D7"/>
    <w:rsid w:val="005D39D1"/>
    <w:rsid w:val="005D3AD0"/>
    <w:rsid w:val="005D3B70"/>
    <w:rsid w:val="005D3B8B"/>
    <w:rsid w:val="005D3B91"/>
    <w:rsid w:val="005D3EC8"/>
    <w:rsid w:val="005D3FAE"/>
    <w:rsid w:val="005D4190"/>
    <w:rsid w:val="005D42B6"/>
    <w:rsid w:val="005D430F"/>
    <w:rsid w:val="005D4680"/>
    <w:rsid w:val="005D4820"/>
    <w:rsid w:val="005D49EA"/>
    <w:rsid w:val="005D4C63"/>
    <w:rsid w:val="005D4E33"/>
    <w:rsid w:val="005D5183"/>
    <w:rsid w:val="005D523F"/>
    <w:rsid w:val="005D536F"/>
    <w:rsid w:val="005D5566"/>
    <w:rsid w:val="005D5660"/>
    <w:rsid w:val="005D5737"/>
    <w:rsid w:val="005D5A8C"/>
    <w:rsid w:val="005D5E72"/>
    <w:rsid w:val="005D5F07"/>
    <w:rsid w:val="005D5FB1"/>
    <w:rsid w:val="005D60E6"/>
    <w:rsid w:val="005D6347"/>
    <w:rsid w:val="005D66DC"/>
    <w:rsid w:val="005D6831"/>
    <w:rsid w:val="005D6898"/>
    <w:rsid w:val="005D6A97"/>
    <w:rsid w:val="005D6B30"/>
    <w:rsid w:val="005D6B76"/>
    <w:rsid w:val="005D6C87"/>
    <w:rsid w:val="005D6C88"/>
    <w:rsid w:val="005D74E3"/>
    <w:rsid w:val="005D7931"/>
    <w:rsid w:val="005D7A81"/>
    <w:rsid w:val="005D7D10"/>
    <w:rsid w:val="005D7DA0"/>
    <w:rsid w:val="005D7DD4"/>
    <w:rsid w:val="005D7FC0"/>
    <w:rsid w:val="005D7FEF"/>
    <w:rsid w:val="005E007B"/>
    <w:rsid w:val="005E01E6"/>
    <w:rsid w:val="005E0266"/>
    <w:rsid w:val="005E02F2"/>
    <w:rsid w:val="005E0342"/>
    <w:rsid w:val="005E0562"/>
    <w:rsid w:val="005E0868"/>
    <w:rsid w:val="005E08B9"/>
    <w:rsid w:val="005E092D"/>
    <w:rsid w:val="005E0B21"/>
    <w:rsid w:val="005E0B23"/>
    <w:rsid w:val="005E0DC3"/>
    <w:rsid w:val="005E0F0B"/>
    <w:rsid w:val="005E12EC"/>
    <w:rsid w:val="005E13F7"/>
    <w:rsid w:val="005E1590"/>
    <w:rsid w:val="005E168D"/>
    <w:rsid w:val="005E189C"/>
    <w:rsid w:val="005E19C7"/>
    <w:rsid w:val="005E1B9E"/>
    <w:rsid w:val="005E1E28"/>
    <w:rsid w:val="005E1EBB"/>
    <w:rsid w:val="005E233E"/>
    <w:rsid w:val="005E2515"/>
    <w:rsid w:val="005E2569"/>
    <w:rsid w:val="005E2643"/>
    <w:rsid w:val="005E26EF"/>
    <w:rsid w:val="005E28F3"/>
    <w:rsid w:val="005E28F8"/>
    <w:rsid w:val="005E29FE"/>
    <w:rsid w:val="005E2B17"/>
    <w:rsid w:val="005E2CEF"/>
    <w:rsid w:val="005E2F7D"/>
    <w:rsid w:val="005E2FF8"/>
    <w:rsid w:val="005E319F"/>
    <w:rsid w:val="005E32A0"/>
    <w:rsid w:val="005E32F2"/>
    <w:rsid w:val="005E3A2A"/>
    <w:rsid w:val="005E3AA2"/>
    <w:rsid w:val="005E3C23"/>
    <w:rsid w:val="005E3E63"/>
    <w:rsid w:val="005E3F9E"/>
    <w:rsid w:val="005E40E2"/>
    <w:rsid w:val="005E45EA"/>
    <w:rsid w:val="005E466E"/>
    <w:rsid w:val="005E4849"/>
    <w:rsid w:val="005E488F"/>
    <w:rsid w:val="005E4B0C"/>
    <w:rsid w:val="005E4DAC"/>
    <w:rsid w:val="005E4E8D"/>
    <w:rsid w:val="005E4F8F"/>
    <w:rsid w:val="005E5083"/>
    <w:rsid w:val="005E50F5"/>
    <w:rsid w:val="005E5224"/>
    <w:rsid w:val="005E531B"/>
    <w:rsid w:val="005E531E"/>
    <w:rsid w:val="005E5448"/>
    <w:rsid w:val="005E61E9"/>
    <w:rsid w:val="005E621D"/>
    <w:rsid w:val="005E6278"/>
    <w:rsid w:val="005E6680"/>
    <w:rsid w:val="005E67C8"/>
    <w:rsid w:val="005E67FA"/>
    <w:rsid w:val="005E693E"/>
    <w:rsid w:val="005E6B96"/>
    <w:rsid w:val="005E6FA3"/>
    <w:rsid w:val="005E7372"/>
    <w:rsid w:val="005E76A1"/>
    <w:rsid w:val="005E77C4"/>
    <w:rsid w:val="005E780A"/>
    <w:rsid w:val="005E78D5"/>
    <w:rsid w:val="005E78D9"/>
    <w:rsid w:val="005E7936"/>
    <w:rsid w:val="005E7A9A"/>
    <w:rsid w:val="005E7B19"/>
    <w:rsid w:val="005E7D77"/>
    <w:rsid w:val="005E7E60"/>
    <w:rsid w:val="005F0004"/>
    <w:rsid w:val="005F005A"/>
    <w:rsid w:val="005F00D7"/>
    <w:rsid w:val="005F03D5"/>
    <w:rsid w:val="005F041F"/>
    <w:rsid w:val="005F07C0"/>
    <w:rsid w:val="005F0C0A"/>
    <w:rsid w:val="005F0D00"/>
    <w:rsid w:val="005F11EF"/>
    <w:rsid w:val="005F15BF"/>
    <w:rsid w:val="005F18E6"/>
    <w:rsid w:val="005F192D"/>
    <w:rsid w:val="005F1B8E"/>
    <w:rsid w:val="005F1DBE"/>
    <w:rsid w:val="005F1DF8"/>
    <w:rsid w:val="005F236A"/>
    <w:rsid w:val="005F262B"/>
    <w:rsid w:val="005F2836"/>
    <w:rsid w:val="005F2CC8"/>
    <w:rsid w:val="005F2DC3"/>
    <w:rsid w:val="005F3015"/>
    <w:rsid w:val="005F3173"/>
    <w:rsid w:val="005F35DA"/>
    <w:rsid w:val="005F3932"/>
    <w:rsid w:val="005F39C4"/>
    <w:rsid w:val="005F3B8B"/>
    <w:rsid w:val="005F3D50"/>
    <w:rsid w:val="005F3D81"/>
    <w:rsid w:val="005F3D95"/>
    <w:rsid w:val="005F3E1A"/>
    <w:rsid w:val="005F3E7F"/>
    <w:rsid w:val="005F3EDB"/>
    <w:rsid w:val="005F431E"/>
    <w:rsid w:val="005F4429"/>
    <w:rsid w:val="005F45E1"/>
    <w:rsid w:val="005F4649"/>
    <w:rsid w:val="005F4766"/>
    <w:rsid w:val="005F47F3"/>
    <w:rsid w:val="005F4820"/>
    <w:rsid w:val="005F4950"/>
    <w:rsid w:val="005F4A7E"/>
    <w:rsid w:val="005F4B18"/>
    <w:rsid w:val="005F4B7E"/>
    <w:rsid w:val="005F5218"/>
    <w:rsid w:val="005F5298"/>
    <w:rsid w:val="005F5371"/>
    <w:rsid w:val="005F54F8"/>
    <w:rsid w:val="005F5537"/>
    <w:rsid w:val="005F56D0"/>
    <w:rsid w:val="005F56E8"/>
    <w:rsid w:val="005F56F2"/>
    <w:rsid w:val="005F59AC"/>
    <w:rsid w:val="005F5ADA"/>
    <w:rsid w:val="005F5D98"/>
    <w:rsid w:val="005F5DF6"/>
    <w:rsid w:val="005F5DF7"/>
    <w:rsid w:val="005F5F70"/>
    <w:rsid w:val="005F5F93"/>
    <w:rsid w:val="005F60AF"/>
    <w:rsid w:val="005F6403"/>
    <w:rsid w:val="005F66CA"/>
    <w:rsid w:val="005F68A0"/>
    <w:rsid w:val="005F6974"/>
    <w:rsid w:val="005F69CE"/>
    <w:rsid w:val="005F69FB"/>
    <w:rsid w:val="005F6AAD"/>
    <w:rsid w:val="005F6F1C"/>
    <w:rsid w:val="005F6F2D"/>
    <w:rsid w:val="005F709E"/>
    <w:rsid w:val="005F70AF"/>
    <w:rsid w:val="005F73AB"/>
    <w:rsid w:val="005F7515"/>
    <w:rsid w:val="005F7652"/>
    <w:rsid w:val="005F772A"/>
    <w:rsid w:val="005F7AF7"/>
    <w:rsid w:val="0060002B"/>
    <w:rsid w:val="006001AA"/>
    <w:rsid w:val="0060035A"/>
    <w:rsid w:val="006004F2"/>
    <w:rsid w:val="0060058D"/>
    <w:rsid w:val="006005AA"/>
    <w:rsid w:val="0060064A"/>
    <w:rsid w:val="006008B9"/>
    <w:rsid w:val="00600B4E"/>
    <w:rsid w:val="00600E10"/>
    <w:rsid w:val="0060105A"/>
    <w:rsid w:val="006011D6"/>
    <w:rsid w:val="00601597"/>
    <w:rsid w:val="00601700"/>
    <w:rsid w:val="00601829"/>
    <w:rsid w:val="00601A39"/>
    <w:rsid w:val="00601A60"/>
    <w:rsid w:val="00601B63"/>
    <w:rsid w:val="00601D8A"/>
    <w:rsid w:val="006020D8"/>
    <w:rsid w:val="006021BC"/>
    <w:rsid w:val="00602344"/>
    <w:rsid w:val="006025C8"/>
    <w:rsid w:val="00602647"/>
    <w:rsid w:val="0060273F"/>
    <w:rsid w:val="00602876"/>
    <w:rsid w:val="00602AF9"/>
    <w:rsid w:val="00602E34"/>
    <w:rsid w:val="00602EE1"/>
    <w:rsid w:val="00602F15"/>
    <w:rsid w:val="006030F8"/>
    <w:rsid w:val="00603156"/>
    <w:rsid w:val="00603158"/>
    <w:rsid w:val="00603591"/>
    <w:rsid w:val="006037D8"/>
    <w:rsid w:val="00603919"/>
    <w:rsid w:val="00603DE4"/>
    <w:rsid w:val="00603F36"/>
    <w:rsid w:val="00603F73"/>
    <w:rsid w:val="0060406E"/>
    <w:rsid w:val="00604649"/>
    <w:rsid w:val="006046B6"/>
    <w:rsid w:val="00604D0C"/>
    <w:rsid w:val="006051B8"/>
    <w:rsid w:val="0060528A"/>
    <w:rsid w:val="0060541A"/>
    <w:rsid w:val="00605637"/>
    <w:rsid w:val="00605648"/>
    <w:rsid w:val="00605852"/>
    <w:rsid w:val="00605C87"/>
    <w:rsid w:val="00605CA4"/>
    <w:rsid w:val="00605E92"/>
    <w:rsid w:val="00606064"/>
    <w:rsid w:val="006060C7"/>
    <w:rsid w:val="006062D2"/>
    <w:rsid w:val="006065C4"/>
    <w:rsid w:val="00606719"/>
    <w:rsid w:val="00606764"/>
    <w:rsid w:val="006068C5"/>
    <w:rsid w:val="00606903"/>
    <w:rsid w:val="00606A09"/>
    <w:rsid w:val="00606A1F"/>
    <w:rsid w:val="00606AB2"/>
    <w:rsid w:val="00606D9D"/>
    <w:rsid w:val="00606F37"/>
    <w:rsid w:val="006071F9"/>
    <w:rsid w:val="0060728D"/>
    <w:rsid w:val="00607440"/>
    <w:rsid w:val="0060744E"/>
    <w:rsid w:val="00607740"/>
    <w:rsid w:val="006077F6"/>
    <w:rsid w:val="00607958"/>
    <w:rsid w:val="00607D69"/>
    <w:rsid w:val="00607DB7"/>
    <w:rsid w:val="00607F52"/>
    <w:rsid w:val="00607FC9"/>
    <w:rsid w:val="0061016F"/>
    <w:rsid w:val="006105A7"/>
    <w:rsid w:val="00610764"/>
    <w:rsid w:val="0061078F"/>
    <w:rsid w:val="006108CA"/>
    <w:rsid w:val="006108EF"/>
    <w:rsid w:val="006109E8"/>
    <w:rsid w:val="006109FF"/>
    <w:rsid w:val="00610BD6"/>
    <w:rsid w:val="00610E3E"/>
    <w:rsid w:val="006111B2"/>
    <w:rsid w:val="0061132A"/>
    <w:rsid w:val="006115CD"/>
    <w:rsid w:val="00611743"/>
    <w:rsid w:val="00611AEE"/>
    <w:rsid w:val="00611BBD"/>
    <w:rsid w:val="00611E06"/>
    <w:rsid w:val="00611F8B"/>
    <w:rsid w:val="00611FD3"/>
    <w:rsid w:val="00612002"/>
    <w:rsid w:val="0061202D"/>
    <w:rsid w:val="00612DA9"/>
    <w:rsid w:val="00612E0D"/>
    <w:rsid w:val="006130C7"/>
    <w:rsid w:val="0061321F"/>
    <w:rsid w:val="0061346E"/>
    <w:rsid w:val="006135A0"/>
    <w:rsid w:val="00613D45"/>
    <w:rsid w:val="00613F2D"/>
    <w:rsid w:val="006142E2"/>
    <w:rsid w:val="0061472C"/>
    <w:rsid w:val="006147B1"/>
    <w:rsid w:val="006148F5"/>
    <w:rsid w:val="0061493B"/>
    <w:rsid w:val="00614955"/>
    <w:rsid w:val="00614B9D"/>
    <w:rsid w:val="00614E5F"/>
    <w:rsid w:val="00615329"/>
    <w:rsid w:val="006156CB"/>
    <w:rsid w:val="006156D4"/>
    <w:rsid w:val="00615A21"/>
    <w:rsid w:val="00615D98"/>
    <w:rsid w:val="00615FAC"/>
    <w:rsid w:val="00616187"/>
    <w:rsid w:val="0061620F"/>
    <w:rsid w:val="00616229"/>
    <w:rsid w:val="00616329"/>
    <w:rsid w:val="006164B8"/>
    <w:rsid w:val="0061694C"/>
    <w:rsid w:val="006169D0"/>
    <w:rsid w:val="00616BC2"/>
    <w:rsid w:val="00616DE5"/>
    <w:rsid w:val="00616EDA"/>
    <w:rsid w:val="00617055"/>
    <w:rsid w:val="00617359"/>
    <w:rsid w:val="006176E8"/>
    <w:rsid w:val="0061798E"/>
    <w:rsid w:val="00617C5A"/>
    <w:rsid w:val="00617CED"/>
    <w:rsid w:val="00617DE8"/>
    <w:rsid w:val="00617FF4"/>
    <w:rsid w:val="00620049"/>
    <w:rsid w:val="00620423"/>
    <w:rsid w:val="006204A1"/>
    <w:rsid w:val="006208A4"/>
    <w:rsid w:val="00620CAD"/>
    <w:rsid w:val="00620E26"/>
    <w:rsid w:val="00620ED7"/>
    <w:rsid w:val="00620F39"/>
    <w:rsid w:val="006211DF"/>
    <w:rsid w:val="0062146B"/>
    <w:rsid w:val="00621628"/>
    <w:rsid w:val="006216BC"/>
    <w:rsid w:val="006219D1"/>
    <w:rsid w:val="00621EF7"/>
    <w:rsid w:val="00622229"/>
    <w:rsid w:val="00622378"/>
    <w:rsid w:val="0062237D"/>
    <w:rsid w:val="0062243B"/>
    <w:rsid w:val="00622533"/>
    <w:rsid w:val="006226F6"/>
    <w:rsid w:val="00622C28"/>
    <w:rsid w:val="00622E41"/>
    <w:rsid w:val="00622E79"/>
    <w:rsid w:val="00622E87"/>
    <w:rsid w:val="0062301D"/>
    <w:rsid w:val="0062320B"/>
    <w:rsid w:val="00623303"/>
    <w:rsid w:val="006233B0"/>
    <w:rsid w:val="006234B3"/>
    <w:rsid w:val="006235AC"/>
    <w:rsid w:val="00623889"/>
    <w:rsid w:val="006239E9"/>
    <w:rsid w:val="00623BF6"/>
    <w:rsid w:val="00624260"/>
    <w:rsid w:val="00624264"/>
    <w:rsid w:val="006243E6"/>
    <w:rsid w:val="006244D6"/>
    <w:rsid w:val="0062451A"/>
    <w:rsid w:val="00624671"/>
    <w:rsid w:val="00624714"/>
    <w:rsid w:val="00624BA7"/>
    <w:rsid w:val="00624C30"/>
    <w:rsid w:val="00624CD8"/>
    <w:rsid w:val="00624FA2"/>
    <w:rsid w:val="00625344"/>
    <w:rsid w:val="00625363"/>
    <w:rsid w:val="006255B3"/>
    <w:rsid w:val="00625867"/>
    <w:rsid w:val="006259F1"/>
    <w:rsid w:val="00625AA7"/>
    <w:rsid w:val="00625AB3"/>
    <w:rsid w:val="00625B4F"/>
    <w:rsid w:val="00625B84"/>
    <w:rsid w:val="006261CA"/>
    <w:rsid w:val="0062634C"/>
    <w:rsid w:val="00626405"/>
    <w:rsid w:val="00626408"/>
    <w:rsid w:val="0062644B"/>
    <w:rsid w:val="00626807"/>
    <w:rsid w:val="006268BC"/>
    <w:rsid w:val="00626F11"/>
    <w:rsid w:val="006272CA"/>
    <w:rsid w:val="0062733A"/>
    <w:rsid w:val="006275AD"/>
    <w:rsid w:val="006277A8"/>
    <w:rsid w:val="006278A3"/>
    <w:rsid w:val="00627A10"/>
    <w:rsid w:val="00627BB0"/>
    <w:rsid w:val="00627E20"/>
    <w:rsid w:val="006304D3"/>
    <w:rsid w:val="006305B4"/>
    <w:rsid w:val="006307B4"/>
    <w:rsid w:val="0063081C"/>
    <w:rsid w:val="00630AA9"/>
    <w:rsid w:val="00630B63"/>
    <w:rsid w:val="00630C0C"/>
    <w:rsid w:val="00630E6B"/>
    <w:rsid w:val="00631161"/>
    <w:rsid w:val="00631239"/>
    <w:rsid w:val="006314D1"/>
    <w:rsid w:val="006319DE"/>
    <w:rsid w:val="00631AD1"/>
    <w:rsid w:val="00631DFE"/>
    <w:rsid w:val="00631F10"/>
    <w:rsid w:val="0063204F"/>
    <w:rsid w:val="0063220B"/>
    <w:rsid w:val="0063234F"/>
    <w:rsid w:val="0063244C"/>
    <w:rsid w:val="00632549"/>
    <w:rsid w:val="006325FC"/>
    <w:rsid w:val="0063294E"/>
    <w:rsid w:val="006329AA"/>
    <w:rsid w:val="00632A15"/>
    <w:rsid w:val="00632E28"/>
    <w:rsid w:val="00632F10"/>
    <w:rsid w:val="00632FA6"/>
    <w:rsid w:val="0063327C"/>
    <w:rsid w:val="00633343"/>
    <w:rsid w:val="006333CB"/>
    <w:rsid w:val="006334DF"/>
    <w:rsid w:val="00633B32"/>
    <w:rsid w:val="00633B4B"/>
    <w:rsid w:val="00633BFE"/>
    <w:rsid w:val="00633D0A"/>
    <w:rsid w:val="00633D26"/>
    <w:rsid w:val="006342D6"/>
    <w:rsid w:val="00634347"/>
    <w:rsid w:val="00634485"/>
    <w:rsid w:val="00634695"/>
    <w:rsid w:val="00634918"/>
    <w:rsid w:val="00634CA1"/>
    <w:rsid w:val="00634CE5"/>
    <w:rsid w:val="00634D1B"/>
    <w:rsid w:val="00634E80"/>
    <w:rsid w:val="00635103"/>
    <w:rsid w:val="00635436"/>
    <w:rsid w:val="00635A69"/>
    <w:rsid w:val="00635F66"/>
    <w:rsid w:val="006360B2"/>
    <w:rsid w:val="00636378"/>
    <w:rsid w:val="00636640"/>
    <w:rsid w:val="00636807"/>
    <w:rsid w:val="0063681E"/>
    <w:rsid w:val="00636C0B"/>
    <w:rsid w:val="006372B4"/>
    <w:rsid w:val="00637657"/>
    <w:rsid w:val="00637F63"/>
    <w:rsid w:val="00640089"/>
    <w:rsid w:val="006400DE"/>
    <w:rsid w:val="00640118"/>
    <w:rsid w:val="006405A8"/>
    <w:rsid w:val="006405E0"/>
    <w:rsid w:val="00640676"/>
    <w:rsid w:val="0064089B"/>
    <w:rsid w:val="00640E15"/>
    <w:rsid w:val="00640E16"/>
    <w:rsid w:val="00640F8E"/>
    <w:rsid w:val="00641035"/>
    <w:rsid w:val="0064171D"/>
    <w:rsid w:val="006417C2"/>
    <w:rsid w:val="00641846"/>
    <w:rsid w:val="0064184A"/>
    <w:rsid w:val="00641A96"/>
    <w:rsid w:val="00641FEA"/>
    <w:rsid w:val="00641FFE"/>
    <w:rsid w:val="00642194"/>
    <w:rsid w:val="006421C1"/>
    <w:rsid w:val="006423D5"/>
    <w:rsid w:val="006425DE"/>
    <w:rsid w:val="00642771"/>
    <w:rsid w:val="0064289F"/>
    <w:rsid w:val="0064292C"/>
    <w:rsid w:val="00642972"/>
    <w:rsid w:val="00642ACC"/>
    <w:rsid w:val="00642CE4"/>
    <w:rsid w:val="00642E32"/>
    <w:rsid w:val="00642F11"/>
    <w:rsid w:val="00643057"/>
    <w:rsid w:val="00643108"/>
    <w:rsid w:val="00643276"/>
    <w:rsid w:val="0064336F"/>
    <w:rsid w:val="006433E9"/>
    <w:rsid w:val="00643412"/>
    <w:rsid w:val="00643631"/>
    <w:rsid w:val="00643698"/>
    <w:rsid w:val="006436FA"/>
    <w:rsid w:val="00643742"/>
    <w:rsid w:val="00643BAA"/>
    <w:rsid w:val="00643CA2"/>
    <w:rsid w:val="00643DB2"/>
    <w:rsid w:val="00643FC4"/>
    <w:rsid w:val="00644141"/>
    <w:rsid w:val="006448CD"/>
    <w:rsid w:val="00644A36"/>
    <w:rsid w:val="00644D28"/>
    <w:rsid w:val="0064517E"/>
    <w:rsid w:val="00645310"/>
    <w:rsid w:val="006453FB"/>
    <w:rsid w:val="00645659"/>
    <w:rsid w:val="00645F14"/>
    <w:rsid w:val="00646021"/>
    <w:rsid w:val="00646027"/>
    <w:rsid w:val="006460A7"/>
    <w:rsid w:val="006462F0"/>
    <w:rsid w:val="00646558"/>
    <w:rsid w:val="00646668"/>
    <w:rsid w:val="0064679C"/>
    <w:rsid w:val="00646D2A"/>
    <w:rsid w:val="00646E99"/>
    <w:rsid w:val="0064707E"/>
    <w:rsid w:val="0064718F"/>
    <w:rsid w:val="0064738A"/>
    <w:rsid w:val="006473CE"/>
    <w:rsid w:val="00647451"/>
    <w:rsid w:val="0064752E"/>
    <w:rsid w:val="0064753B"/>
    <w:rsid w:val="00647682"/>
    <w:rsid w:val="0064777F"/>
    <w:rsid w:val="0064783E"/>
    <w:rsid w:val="00647C59"/>
    <w:rsid w:val="00647D8F"/>
    <w:rsid w:val="00647E06"/>
    <w:rsid w:val="00647E97"/>
    <w:rsid w:val="006501E9"/>
    <w:rsid w:val="00650257"/>
    <w:rsid w:val="00650387"/>
    <w:rsid w:val="0065075C"/>
    <w:rsid w:val="00650D0C"/>
    <w:rsid w:val="00650F0C"/>
    <w:rsid w:val="00651099"/>
    <w:rsid w:val="006510E8"/>
    <w:rsid w:val="00651358"/>
    <w:rsid w:val="006514A5"/>
    <w:rsid w:val="00651507"/>
    <w:rsid w:val="0065172E"/>
    <w:rsid w:val="00651B48"/>
    <w:rsid w:val="00651BF2"/>
    <w:rsid w:val="00651D62"/>
    <w:rsid w:val="00651DB9"/>
    <w:rsid w:val="00651E08"/>
    <w:rsid w:val="006521A8"/>
    <w:rsid w:val="00652576"/>
    <w:rsid w:val="00652932"/>
    <w:rsid w:val="0065293C"/>
    <w:rsid w:val="00652A92"/>
    <w:rsid w:val="00652F05"/>
    <w:rsid w:val="00652FBD"/>
    <w:rsid w:val="006531F0"/>
    <w:rsid w:val="00653201"/>
    <w:rsid w:val="00653215"/>
    <w:rsid w:val="006537FE"/>
    <w:rsid w:val="006538AE"/>
    <w:rsid w:val="00653C5B"/>
    <w:rsid w:val="00653E28"/>
    <w:rsid w:val="00653FC6"/>
    <w:rsid w:val="006540A6"/>
    <w:rsid w:val="006542EA"/>
    <w:rsid w:val="006543C2"/>
    <w:rsid w:val="006545BA"/>
    <w:rsid w:val="00654741"/>
    <w:rsid w:val="00654875"/>
    <w:rsid w:val="00654913"/>
    <w:rsid w:val="00654E97"/>
    <w:rsid w:val="00654F9E"/>
    <w:rsid w:val="00655374"/>
    <w:rsid w:val="00655487"/>
    <w:rsid w:val="006555A6"/>
    <w:rsid w:val="0065597D"/>
    <w:rsid w:val="00655A55"/>
    <w:rsid w:val="00655C37"/>
    <w:rsid w:val="00655F0F"/>
    <w:rsid w:val="00655F81"/>
    <w:rsid w:val="0065637F"/>
    <w:rsid w:val="006563C0"/>
    <w:rsid w:val="00656573"/>
    <w:rsid w:val="006566E6"/>
    <w:rsid w:val="00656783"/>
    <w:rsid w:val="006568D8"/>
    <w:rsid w:val="00656952"/>
    <w:rsid w:val="00656AE1"/>
    <w:rsid w:val="00656FBF"/>
    <w:rsid w:val="0065702C"/>
    <w:rsid w:val="00657154"/>
    <w:rsid w:val="006575F5"/>
    <w:rsid w:val="00657693"/>
    <w:rsid w:val="00657718"/>
    <w:rsid w:val="00657719"/>
    <w:rsid w:val="00657904"/>
    <w:rsid w:val="00657C79"/>
    <w:rsid w:val="00657ED3"/>
    <w:rsid w:val="00660018"/>
    <w:rsid w:val="00660114"/>
    <w:rsid w:val="0066038E"/>
    <w:rsid w:val="00660648"/>
    <w:rsid w:val="00660659"/>
    <w:rsid w:val="0066079D"/>
    <w:rsid w:val="00660D62"/>
    <w:rsid w:val="00660E03"/>
    <w:rsid w:val="00660E33"/>
    <w:rsid w:val="00660F17"/>
    <w:rsid w:val="00660FE2"/>
    <w:rsid w:val="0066108A"/>
    <w:rsid w:val="006610C3"/>
    <w:rsid w:val="00661218"/>
    <w:rsid w:val="0066147E"/>
    <w:rsid w:val="006616EA"/>
    <w:rsid w:val="006616FE"/>
    <w:rsid w:val="00661B42"/>
    <w:rsid w:val="00661CBE"/>
    <w:rsid w:val="00661F49"/>
    <w:rsid w:val="00661F5E"/>
    <w:rsid w:val="006620CD"/>
    <w:rsid w:val="0066221D"/>
    <w:rsid w:val="006622DE"/>
    <w:rsid w:val="006623BD"/>
    <w:rsid w:val="0066252E"/>
    <w:rsid w:val="0066286A"/>
    <w:rsid w:val="00662A9A"/>
    <w:rsid w:val="00662D11"/>
    <w:rsid w:val="0066302B"/>
    <w:rsid w:val="0066303B"/>
    <w:rsid w:val="00663229"/>
    <w:rsid w:val="006632DA"/>
    <w:rsid w:val="0066334F"/>
    <w:rsid w:val="00663373"/>
    <w:rsid w:val="006633DC"/>
    <w:rsid w:val="0066369D"/>
    <w:rsid w:val="00663974"/>
    <w:rsid w:val="00663A31"/>
    <w:rsid w:val="00663C5D"/>
    <w:rsid w:val="00663C64"/>
    <w:rsid w:val="00663CCE"/>
    <w:rsid w:val="00663D92"/>
    <w:rsid w:val="006644A6"/>
    <w:rsid w:val="006644BB"/>
    <w:rsid w:val="0066460A"/>
    <w:rsid w:val="0066484E"/>
    <w:rsid w:val="00664A29"/>
    <w:rsid w:val="00664A8B"/>
    <w:rsid w:val="00664B44"/>
    <w:rsid w:val="00664C1B"/>
    <w:rsid w:val="00664C7D"/>
    <w:rsid w:val="00664CAD"/>
    <w:rsid w:val="00664E73"/>
    <w:rsid w:val="00664ED4"/>
    <w:rsid w:val="006651E4"/>
    <w:rsid w:val="006654E7"/>
    <w:rsid w:val="00665551"/>
    <w:rsid w:val="0066559C"/>
    <w:rsid w:val="00665AFD"/>
    <w:rsid w:val="00665F03"/>
    <w:rsid w:val="006660E1"/>
    <w:rsid w:val="00666195"/>
    <w:rsid w:val="0066686A"/>
    <w:rsid w:val="00666ADC"/>
    <w:rsid w:val="00666CB3"/>
    <w:rsid w:val="006670D7"/>
    <w:rsid w:val="0066780E"/>
    <w:rsid w:val="0066782E"/>
    <w:rsid w:val="00667ABB"/>
    <w:rsid w:val="00667C55"/>
    <w:rsid w:val="00667CE7"/>
    <w:rsid w:val="00667E1D"/>
    <w:rsid w:val="00667E3E"/>
    <w:rsid w:val="00667ED8"/>
    <w:rsid w:val="00670137"/>
    <w:rsid w:val="0067029C"/>
    <w:rsid w:val="006703B8"/>
    <w:rsid w:val="006709F9"/>
    <w:rsid w:val="00670B4C"/>
    <w:rsid w:val="00670CF5"/>
    <w:rsid w:val="0067127F"/>
    <w:rsid w:val="00671366"/>
    <w:rsid w:val="00671406"/>
    <w:rsid w:val="006716D1"/>
    <w:rsid w:val="006717B6"/>
    <w:rsid w:val="006718C1"/>
    <w:rsid w:val="00671B44"/>
    <w:rsid w:val="00671DE1"/>
    <w:rsid w:val="00671FF9"/>
    <w:rsid w:val="00672059"/>
    <w:rsid w:val="0067232D"/>
    <w:rsid w:val="00672393"/>
    <w:rsid w:val="0067267F"/>
    <w:rsid w:val="006726B1"/>
    <w:rsid w:val="0067271A"/>
    <w:rsid w:val="006729F3"/>
    <w:rsid w:val="00672BC7"/>
    <w:rsid w:val="00672DDB"/>
    <w:rsid w:val="00672E59"/>
    <w:rsid w:val="00672F7F"/>
    <w:rsid w:val="0067304D"/>
    <w:rsid w:val="00673182"/>
    <w:rsid w:val="006732EA"/>
    <w:rsid w:val="006733B3"/>
    <w:rsid w:val="0067367D"/>
    <w:rsid w:val="00673763"/>
    <w:rsid w:val="00673A03"/>
    <w:rsid w:val="00673A91"/>
    <w:rsid w:val="00673C1E"/>
    <w:rsid w:val="00673C30"/>
    <w:rsid w:val="00673D30"/>
    <w:rsid w:val="00674183"/>
    <w:rsid w:val="00674303"/>
    <w:rsid w:val="00674AA0"/>
    <w:rsid w:val="00674ED6"/>
    <w:rsid w:val="00675244"/>
    <w:rsid w:val="00675901"/>
    <w:rsid w:val="00675925"/>
    <w:rsid w:val="00675A33"/>
    <w:rsid w:val="00675C04"/>
    <w:rsid w:val="00675CE7"/>
    <w:rsid w:val="00675D30"/>
    <w:rsid w:val="00676077"/>
    <w:rsid w:val="00676157"/>
    <w:rsid w:val="006764F1"/>
    <w:rsid w:val="006765DF"/>
    <w:rsid w:val="006765FF"/>
    <w:rsid w:val="00676A3D"/>
    <w:rsid w:val="00676F6C"/>
    <w:rsid w:val="00677064"/>
    <w:rsid w:val="0067754E"/>
    <w:rsid w:val="00677754"/>
    <w:rsid w:val="00677853"/>
    <w:rsid w:val="006778A4"/>
    <w:rsid w:val="00677AD0"/>
    <w:rsid w:val="00677B05"/>
    <w:rsid w:val="00677B21"/>
    <w:rsid w:val="00677D40"/>
    <w:rsid w:val="00680228"/>
    <w:rsid w:val="006803C6"/>
    <w:rsid w:val="0068062E"/>
    <w:rsid w:val="00680C18"/>
    <w:rsid w:val="00680D7B"/>
    <w:rsid w:val="00680F59"/>
    <w:rsid w:val="0068107D"/>
    <w:rsid w:val="0068115F"/>
    <w:rsid w:val="0068118B"/>
    <w:rsid w:val="00681290"/>
    <w:rsid w:val="006812E8"/>
    <w:rsid w:val="0068194A"/>
    <w:rsid w:val="00682195"/>
    <w:rsid w:val="006823AB"/>
    <w:rsid w:val="006824A3"/>
    <w:rsid w:val="006824DA"/>
    <w:rsid w:val="00682BD1"/>
    <w:rsid w:val="00682C9D"/>
    <w:rsid w:val="00682CCF"/>
    <w:rsid w:val="00683005"/>
    <w:rsid w:val="006830E1"/>
    <w:rsid w:val="006831EB"/>
    <w:rsid w:val="00683396"/>
    <w:rsid w:val="00683489"/>
    <w:rsid w:val="00683B0F"/>
    <w:rsid w:val="00683FD6"/>
    <w:rsid w:val="006841B0"/>
    <w:rsid w:val="006842D6"/>
    <w:rsid w:val="006844F7"/>
    <w:rsid w:val="00684556"/>
    <w:rsid w:val="006846E8"/>
    <w:rsid w:val="006847A0"/>
    <w:rsid w:val="0068483B"/>
    <w:rsid w:val="0068488D"/>
    <w:rsid w:val="00684C12"/>
    <w:rsid w:val="006850F7"/>
    <w:rsid w:val="006854C3"/>
    <w:rsid w:val="00685647"/>
    <w:rsid w:val="00685B04"/>
    <w:rsid w:val="00685BE4"/>
    <w:rsid w:val="00685EB9"/>
    <w:rsid w:val="0068616B"/>
    <w:rsid w:val="006865CC"/>
    <w:rsid w:val="00686712"/>
    <w:rsid w:val="006868D0"/>
    <w:rsid w:val="0068694B"/>
    <w:rsid w:val="00686A67"/>
    <w:rsid w:val="00686B76"/>
    <w:rsid w:val="00686BDC"/>
    <w:rsid w:val="00686C5E"/>
    <w:rsid w:val="00686F06"/>
    <w:rsid w:val="00687155"/>
    <w:rsid w:val="006871B5"/>
    <w:rsid w:val="00687415"/>
    <w:rsid w:val="0068780B"/>
    <w:rsid w:val="006878AF"/>
    <w:rsid w:val="00687945"/>
    <w:rsid w:val="00687B58"/>
    <w:rsid w:val="00687CA5"/>
    <w:rsid w:val="006900A8"/>
    <w:rsid w:val="006902FF"/>
    <w:rsid w:val="0069030D"/>
    <w:rsid w:val="006903A1"/>
    <w:rsid w:val="0069040A"/>
    <w:rsid w:val="00690A1C"/>
    <w:rsid w:val="00690ACC"/>
    <w:rsid w:val="00690C12"/>
    <w:rsid w:val="00690EBA"/>
    <w:rsid w:val="0069142D"/>
    <w:rsid w:val="0069192F"/>
    <w:rsid w:val="00691AC7"/>
    <w:rsid w:val="00691AF0"/>
    <w:rsid w:val="00691B03"/>
    <w:rsid w:val="00691D06"/>
    <w:rsid w:val="00691D5E"/>
    <w:rsid w:val="00692082"/>
    <w:rsid w:val="006920B7"/>
    <w:rsid w:val="006922E9"/>
    <w:rsid w:val="006924CE"/>
    <w:rsid w:val="006924E9"/>
    <w:rsid w:val="0069252F"/>
    <w:rsid w:val="0069265F"/>
    <w:rsid w:val="00693093"/>
    <w:rsid w:val="00693210"/>
    <w:rsid w:val="00693259"/>
    <w:rsid w:val="006932B3"/>
    <w:rsid w:val="0069335C"/>
    <w:rsid w:val="0069357A"/>
    <w:rsid w:val="006935B5"/>
    <w:rsid w:val="00693625"/>
    <w:rsid w:val="00693631"/>
    <w:rsid w:val="00693A6F"/>
    <w:rsid w:val="00693A97"/>
    <w:rsid w:val="00693D07"/>
    <w:rsid w:val="0069424E"/>
    <w:rsid w:val="00694273"/>
    <w:rsid w:val="006943CD"/>
    <w:rsid w:val="006943CE"/>
    <w:rsid w:val="00694667"/>
    <w:rsid w:val="00694968"/>
    <w:rsid w:val="00694A4F"/>
    <w:rsid w:val="00694C5A"/>
    <w:rsid w:val="00695065"/>
    <w:rsid w:val="00695086"/>
    <w:rsid w:val="006951DE"/>
    <w:rsid w:val="006952B1"/>
    <w:rsid w:val="00695384"/>
    <w:rsid w:val="0069545B"/>
    <w:rsid w:val="0069567F"/>
    <w:rsid w:val="006958DD"/>
    <w:rsid w:val="00695FAF"/>
    <w:rsid w:val="00696348"/>
    <w:rsid w:val="006964AB"/>
    <w:rsid w:val="00696A26"/>
    <w:rsid w:val="00696AE1"/>
    <w:rsid w:val="00696D8B"/>
    <w:rsid w:val="00696D91"/>
    <w:rsid w:val="00696E2F"/>
    <w:rsid w:val="00696E92"/>
    <w:rsid w:val="00696EDA"/>
    <w:rsid w:val="0069705E"/>
    <w:rsid w:val="006970AF"/>
    <w:rsid w:val="00697307"/>
    <w:rsid w:val="006974BD"/>
    <w:rsid w:val="0069759B"/>
    <w:rsid w:val="006978C4"/>
    <w:rsid w:val="006978CC"/>
    <w:rsid w:val="00697ACB"/>
    <w:rsid w:val="006A044D"/>
    <w:rsid w:val="006A0612"/>
    <w:rsid w:val="006A0C59"/>
    <w:rsid w:val="006A1223"/>
    <w:rsid w:val="006A1348"/>
    <w:rsid w:val="006A154F"/>
    <w:rsid w:val="006A18B3"/>
    <w:rsid w:val="006A198D"/>
    <w:rsid w:val="006A1A31"/>
    <w:rsid w:val="006A1A4B"/>
    <w:rsid w:val="006A1C54"/>
    <w:rsid w:val="006A1CD9"/>
    <w:rsid w:val="006A1E0D"/>
    <w:rsid w:val="006A21D4"/>
    <w:rsid w:val="006A234C"/>
    <w:rsid w:val="006A2362"/>
    <w:rsid w:val="006A240F"/>
    <w:rsid w:val="006A2481"/>
    <w:rsid w:val="006A257A"/>
    <w:rsid w:val="006A26DA"/>
    <w:rsid w:val="006A2785"/>
    <w:rsid w:val="006A2936"/>
    <w:rsid w:val="006A2992"/>
    <w:rsid w:val="006A2C52"/>
    <w:rsid w:val="006A2CD1"/>
    <w:rsid w:val="006A2EF2"/>
    <w:rsid w:val="006A3146"/>
    <w:rsid w:val="006A334C"/>
    <w:rsid w:val="006A345C"/>
    <w:rsid w:val="006A3709"/>
    <w:rsid w:val="006A3903"/>
    <w:rsid w:val="006A3942"/>
    <w:rsid w:val="006A3A78"/>
    <w:rsid w:val="006A3B94"/>
    <w:rsid w:val="006A3BB6"/>
    <w:rsid w:val="006A3D1C"/>
    <w:rsid w:val="006A3EDC"/>
    <w:rsid w:val="006A44C2"/>
    <w:rsid w:val="006A4654"/>
    <w:rsid w:val="006A4675"/>
    <w:rsid w:val="006A4696"/>
    <w:rsid w:val="006A475A"/>
    <w:rsid w:val="006A48B6"/>
    <w:rsid w:val="006A4C2B"/>
    <w:rsid w:val="006A4FC8"/>
    <w:rsid w:val="006A5095"/>
    <w:rsid w:val="006A527D"/>
    <w:rsid w:val="006A542C"/>
    <w:rsid w:val="006A560F"/>
    <w:rsid w:val="006A5672"/>
    <w:rsid w:val="006A5681"/>
    <w:rsid w:val="006A58AE"/>
    <w:rsid w:val="006A58BF"/>
    <w:rsid w:val="006A5928"/>
    <w:rsid w:val="006A5A51"/>
    <w:rsid w:val="006A5DF7"/>
    <w:rsid w:val="006A60C6"/>
    <w:rsid w:val="006A6350"/>
    <w:rsid w:val="006A7059"/>
    <w:rsid w:val="006A719A"/>
    <w:rsid w:val="006A722F"/>
    <w:rsid w:val="006A7314"/>
    <w:rsid w:val="006A73A0"/>
    <w:rsid w:val="006A7747"/>
    <w:rsid w:val="006A7779"/>
    <w:rsid w:val="006A78A0"/>
    <w:rsid w:val="006A78D5"/>
    <w:rsid w:val="006A7C91"/>
    <w:rsid w:val="006A7CDA"/>
    <w:rsid w:val="006A7EE9"/>
    <w:rsid w:val="006B0365"/>
    <w:rsid w:val="006B03D5"/>
    <w:rsid w:val="006B069C"/>
    <w:rsid w:val="006B084C"/>
    <w:rsid w:val="006B0B8F"/>
    <w:rsid w:val="006B0C4F"/>
    <w:rsid w:val="006B0D1F"/>
    <w:rsid w:val="006B0F13"/>
    <w:rsid w:val="006B1165"/>
    <w:rsid w:val="006B11B1"/>
    <w:rsid w:val="006B1264"/>
    <w:rsid w:val="006B12B0"/>
    <w:rsid w:val="006B1831"/>
    <w:rsid w:val="006B19EA"/>
    <w:rsid w:val="006B1AA1"/>
    <w:rsid w:val="006B1B20"/>
    <w:rsid w:val="006B1DDB"/>
    <w:rsid w:val="006B2100"/>
    <w:rsid w:val="006B22C5"/>
    <w:rsid w:val="006B2695"/>
    <w:rsid w:val="006B2795"/>
    <w:rsid w:val="006B298E"/>
    <w:rsid w:val="006B2A9D"/>
    <w:rsid w:val="006B2B09"/>
    <w:rsid w:val="006B2B4B"/>
    <w:rsid w:val="006B2D44"/>
    <w:rsid w:val="006B2E26"/>
    <w:rsid w:val="006B2EA8"/>
    <w:rsid w:val="006B3345"/>
    <w:rsid w:val="006B3385"/>
    <w:rsid w:val="006B34AA"/>
    <w:rsid w:val="006B37F0"/>
    <w:rsid w:val="006B3EE6"/>
    <w:rsid w:val="006B40DD"/>
    <w:rsid w:val="006B4564"/>
    <w:rsid w:val="006B4591"/>
    <w:rsid w:val="006B4619"/>
    <w:rsid w:val="006B4654"/>
    <w:rsid w:val="006B4C3F"/>
    <w:rsid w:val="006B4DAD"/>
    <w:rsid w:val="006B4DEA"/>
    <w:rsid w:val="006B4E17"/>
    <w:rsid w:val="006B4E79"/>
    <w:rsid w:val="006B52B6"/>
    <w:rsid w:val="006B5697"/>
    <w:rsid w:val="006B57AD"/>
    <w:rsid w:val="006B57BD"/>
    <w:rsid w:val="006B5855"/>
    <w:rsid w:val="006B597A"/>
    <w:rsid w:val="006B5983"/>
    <w:rsid w:val="006B59CF"/>
    <w:rsid w:val="006B5B69"/>
    <w:rsid w:val="006B5BF8"/>
    <w:rsid w:val="006B5CB9"/>
    <w:rsid w:val="006B5CD7"/>
    <w:rsid w:val="006B5D24"/>
    <w:rsid w:val="006B5D3C"/>
    <w:rsid w:val="006B5DDF"/>
    <w:rsid w:val="006B5E5A"/>
    <w:rsid w:val="006B5EB1"/>
    <w:rsid w:val="006B6145"/>
    <w:rsid w:val="006B61E4"/>
    <w:rsid w:val="006B6303"/>
    <w:rsid w:val="006B65A5"/>
    <w:rsid w:val="006B668E"/>
    <w:rsid w:val="006B6781"/>
    <w:rsid w:val="006B68D0"/>
    <w:rsid w:val="006B6996"/>
    <w:rsid w:val="006B69C1"/>
    <w:rsid w:val="006B69FA"/>
    <w:rsid w:val="006B6CAC"/>
    <w:rsid w:val="006B6D3B"/>
    <w:rsid w:val="006B6D99"/>
    <w:rsid w:val="006B6EE2"/>
    <w:rsid w:val="006B6EFE"/>
    <w:rsid w:val="006B6F4E"/>
    <w:rsid w:val="006B6FE6"/>
    <w:rsid w:val="006B7281"/>
    <w:rsid w:val="006B72E0"/>
    <w:rsid w:val="006B76F6"/>
    <w:rsid w:val="006B790B"/>
    <w:rsid w:val="006C0079"/>
    <w:rsid w:val="006C0128"/>
    <w:rsid w:val="006C0196"/>
    <w:rsid w:val="006C02B0"/>
    <w:rsid w:val="006C049D"/>
    <w:rsid w:val="006C04BB"/>
    <w:rsid w:val="006C073C"/>
    <w:rsid w:val="006C0ACF"/>
    <w:rsid w:val="006C0AE5"/>
    <w:rsid w:val="006C0D42"/>
    <w:rsid w:val="006C116C"/>
    <w:rsid w:val="006C1277"/>
    <w:rsid w:val="006C169B"/>
    <w:rsid w:val="006C17FF"/>
    <w:rsid w:val="006C1B67"/>
    <w:rsid w:val="006C1BF3"/>
    <w:rsid w:val="006C1CDF"/>
    <w:rsid w:val="006C1E98"/>
    <w:rsid w:val="006C29E6"/>
    <w:rsid w:val="006C2AF2"/>
    <w:rsid w:val="006C2B6E"/>
    <w:rsid w:val="006C2BCB"/>
    <w:rsid w:val="006C2E3C"/>
    <w:rsid w:val="006C2EA5"/>
    <w:rsid w:val="006C31D5"/>
    <w:rsid w:val="006C330A"/>
    <w:rsid w:val="006C38CC"/>
    <w:rsid w:val="006C395A"/>
    <w:rsid w:val="006C41A3"/>
    <w:rsid w:val="006C4AE7"/>
    <w:rsid w:val="006C4B3D"/>
    <w:rsid w:val="006C4F96"/>
    <w:rsid w:val="006C58F8"/>
    <w:rsid w:val="006C5904"/>
    <w:rsid w:val="006C5C57"/>
    <w:rsid w:val="006C5D66"/>
    <w:rsid w:val="006C5DDF"/>
    <w:rsid w:val="006C5E2F"/>
    <w:rsid w:val="006C5F18"/>
    <w:rsid w:val="006C5F2C"/>
    <w:rsid w:val="006C5F7A"/>
    <w:rsid w:val="006C6001"/>
    <w:rsid w:val="006C6289"/>
    <w:rsid w:val="006C63CA"/>
    <w:rsid w:val="006C64F0"/>
    <w:rsid w:val="006C65DD"/>
    <w:rsid w:val="006C66EC"/>
    <w:rsid w:val="006C680C"/>
    <w:rsid w:val="006C6E7C"/>
    <w:rsid w:val="006C70D3"/>
    <w:rsid w:val="006C78FB"/>
    <w:rsid w:val="006C7993"/>
    <w:rsid w:val="006C7F07"/>
    <w:rsid w:val="006D0187"/>
    <w:rsid w:val="006D0238"/>
    <w:rsid w:val="006D027A"/>
    <w:rsid w:val="006D04DD"/>
    <w:rsid w:val="006D06E9"/>
    <w:rsid w:val="006D083B"/>
    <w:rsid w:val="006D08E8"/>
    <w:rsid w:val="006D08EE"/>
    <w:rsid w:val="006D090F"/>
    <w:rsid w:val="006D0B27"/>
    <w:rsid w:val="006D0CE9"/>
    <w:rsid w:val="006D109C"/>
    <w:rsid w:val="006D149F"/>
    <w:rsid w:val="006D14AC"/>
    <w:rsid w:val="006D16E3"/>
    <w:rsid w:val="006D172D"/>
    <w:rsid w:val="006D1808"/>
    <w:rsid w:val="006D18C5"/>
    <w:rsid w:val="006D1951"/>
    <w:rsid w:val="006D1A09"/>
    <w:rsid w:val="006D1B20"/>
    <w:rsid w:val="006D1D33"/>
    <w:rsid w:val="006D1E51"/>
    <w:rsid w:val="006D235B"/>
    <w:rsid w:val="006D2A15"/>
    <w:rsid w:val="006D2C00"/>
    <w:rsid w:val="006D2DD8"/>
    <w:rsid w:val="006D2F76"/>
    <w:rsid w:val="006D2FEC"/>
    <w:rsid w:val="006D301D"/>
    <w:rsid w:val="006D31C7"/>
    <w:rsid w:val="006D3327"/>
    <w:rsid w:val="006D3353"/>
    <w:rsid w:val="006D3453"/>
    <w:rsid w:val="006D390F"/>
    <w:rsid w:val="006D39A1"/>
    <w:rsid w:val="006D39DC"/>
    <w:rsid w:val="006D3CA8"/>
    <w:rsid w:val="006D3EA1"/>
    <w:rsid w:val="006D3FA3"/>
    <w:rsid w:val="006D4594"/>
    <w:rsid w:val="006D4869"/>
    <w:rsid w:val="006D4D6F"/>
    <w:rsid w:val="006D4E23"/>
    <w:rsid w:val="006D4FCD"/>
    <w:rsid w:val="006D52B0"/>
    <w:rsid w:val="006D55E8"/>
    <w:rsid w:val="006D57AD"/>
    <w:rsid w:val="006D5ABE"/>
    <w:rsid w:val="006D5BA6"/>
    <w:rsid w:val="006D5BDF"/>
    <w:rsid w:val="006D5BF7"/>
    <w:rsid w:val="006D5E9A"/>
    <w:rsid w:val="006D61C7"/>
    <w:rsid w:val="006D62D9"/>
    <w:rsid w:val="006D699F"/>
    <w:rsid w:val="006D6BAA"/>
    <w:rsid w:val="006D6C7E"/>
    <w:rsid w:val="006D6CC0"/>
    <w:rsid w:val="006D6D9E"/>
    <w:rsid w:val="006D6DA1"/>
    <w:rsid w:val="006D6E37"/>
    <w:rsid w:val="006D710B"/>
    <w:rsid w:val="006D73EE"/>
    <w:rsid w:val="006D741E"/>
    <w:rsid w:val="006D7453"/>
    <w:rsid w:val="006D749A"/>
    <w:rsid w:val="006D778D"/>
    <w:rsid w:val="006D7A2D"/>
    <w:rsid w:val="006D7CBE"/>
    <w:rsid w:val="006D7FAD"/>
    <w:rsid w:val="006E0271"/>
    <w:rsid w:val="006E02BA"/>
    <w:rsid w:val="006E0408"/>
    <w:rsid w:val="006E0A89"/>
    <w:rsid w:val="006E0AC8"/>
    <w:rsid w:val="006E0FBA"/>
    <w:rsid w:val="006E1039"/>
    <w:rsid w:val="006E1125"/>
    <w:rsid w:val="006E125D"/>
    <w:rsid w:val="006E148F"/>
    <w:rsid w:val="006E14A2"/>
    <w:rsid w:val="006E16A5"/>
    <w:rsid w:val="006E17D4"/>
    <w:rsid w:val="006E183D"/>
    <w:rsid w:val="006E1954"/>
    <w:rsid w:val="006E1A16"/>
    <w:rsid w:val="006E1D7F"/>
    <w:rsid w:val="006E1E7B"/>
    <w:rsid w:val="006E1FCA"/>
    <w:rsid w:val="006E20A1"/>
    <w:rsid w:val="006E20A5"/>
    <w:rsid w:val="006E23B2"/>
    <w:rsid w:val="006E273B"/>
    <w:rsid w:val="006E2871"/>
    <w:rsid w:val="006E29A3"/>
    <w:rsid w:val="006E2D6A"/>
    <w:rsid w:val="006E2F72"/>
    <w:rsid w:val="006E2FA8"/>
    <w:rsid w:val="006E309C"/>
    <w:rsid w:val="006E30D9"/>
    <w:rsid w:val="006E33E5"/>
    <w:rsid w:val="006E3409"/>
    <w:rsid w:val="006E382E"/>
    <w:rsid w:val="006E3A48"/>
    <w:rsid w:val="006E3A60"/>
    <w:rsid w:val="006E3D59"/>
    <w:rsid w:val="006E4038"/>
    <w:rsid w:val="006E409D"/>
    <w:rsid w:val="006E42FA"/>
    <w:rsid w:val="006E439A"/>
    <w:rsid w:val="006E47F8"/>
    <w:rsid w:val="006E4832"/>
    <w:rsid w:val="006E4949"/>
    <w:rsid w:val="006E4F32"/>
    <w:rsid w:val="006E515B"/>
    <w:rsid w:val="006E524C"/>
    <w:rsid w:val="006E528C"/>
    <w:rsid w:val="006E52C8"/>
    <w:rsid w:val="006E56D6"/>
    <w:rsid w:val="006E577D"/>
    <w:rsid w:val="006E57C7"/>
    <w:rsid w:val="006E59EC"/>
    <w:rsid w:val="006E5DCF"/>
    <w:rsid w:val="006E5E17"/>
    <w:rsid w:val="006E60D8"/>
    <w:rsid w:val="006E66F9"/>
    <w:rsid w:val="006E686A"/>
    <w:rsid w:val="006E6A47"/>
    <w:rsid w:val="006E6C46"/>
    <w:rsid w:val="006E712A"/>
    <w:rsid w:val="006E7214"/>
    <w:rsid w:val="006E738B"/>
    <w:rsid w:val="006E77A9"/>
    <w:rsid w:val="006E7962"/>
    <w:rsid w:val="006E7A6E"/>
    <w:rsid w:val="006E7CFA"/>
    <w:rsid w:val="006E7ECC"/>
    <w:rsid w:val="006E7F10"/>
    <w:rsid w:val="006E7FBF"/>
    <w:rsid w:val="006F028A"/>
    <w:rsid w:val="006F0298"/>
    <w:rsid w:val="006F0421"/>
    <w:rsid w:val="006F04D7"/>
    <w:rsid w:val="006F0780"/>
    <w:rsid w:val="006F0A3A"/>
    <w:rsid w:val="006F0CDF"/>
    <w:rsid w:val="006F0E29"/>
    <w:rsid w:val="006F0F9B"/>
    <w:rsid w:val="006F0FB5"/>
    <w:rsid w:val="006F108C"/>
    <w:rsid w:val="006F1215"/>
    <w:rsid w:val="006F131D"/>
    <w:rsid w:val="006F134A"/>
    <w:rsid w:val="006F1456"/>
    <w:rsid w:val="006F15AC"/>
    <w:rsid w:val="006F15B0"/>
    <w:rsid w:val="006F1645"/>
    <w:rsid w:val="006F16EC"/>
    <w:rsid w:val="006F1830"/>
    <w:rsid w:val="006F1DBD"/>
    <w:rsid w:val="006F1F74"/>
    <w:rsid w:val="006F20B7"/>
    <w:rsid w:val="006F20E2"/>
    <w:rsid w:val="006F2158"/>
    <w:rsid w:val="006F2163"/>
    <w:rsid w:val="006F2633"/>
    <w:rsid w:val="006F2889"/>
    <w:rsid w:val="006F29AA"/>
    <w:rsid w:val="006F2B1D"/>
    <w:rsid w:val="006F2BEF"/>
    <w:rsid w:val="006F2D6B"/>
    <w:rsid w:val="006F3161"/>
    <w:rsid w:val="006F373A"/>
    <w:rsid w:val="006F3941"/>
    <w:rsid w:val="006F3A2B"/>
    <w:rsid w:val="006F3AB2"/>
    <w:rsid w:val="006F3B81"/>
    <w:rsid w:val="006F3C1D"/>
    <w:rsid w:val="006F3D76"/>
    <w:rsid w:val="006F3EE4"/>
    <w:rsid w:val="006F3F03"/>
    <w:rsid w:val="006F41E4"/>
    <w:rsid w:val="006F4444"/>
    <w:rsid w:val="006F45B7"/>
    <w:rsid w:val="006F45BC"/>
    <w:rsid w:val="006F4603"/>
    <w:rsid w:val="006F4663"/>
    <w:rsid w:val="006F4710"/>
    <w:rsid w:val="006F4845"/>
    <w:rsid w:val="006F4992"/>
    <w:rsid w:val="006F4D7A"/>
    <w:rsid w:val="006F4DC9"/>
    <w:rsid w:val="006F4E00"/>
    <w:rsid w:val="006F4E8B"/>
    <w:rsid w:val="006F4F2E"/>
    <w:rsid w:val="006F4FF9"/>
    <w:rsid w:val="006F5215"/>
    <w:rsid w:val="006F55B7"/>
    <w:rsid w:val="006F565A"/>
    <w:rsid w:val="006F56AF"/>
    <w:rsid w:val="006F57B4"/>
    <w:rsid w:val="006F589E"/>
    <w:rsid w:val="006F5A38"/>
    <w:rsid w:val="006F5AE2"/>
    <w:rsid w:val="006F5C91"/>
    <w:rsid w:val="006F5C92"/>
    <w:rsid w:val="006F6108"/>
    <w:rsid w:val="006F61BA"/>
    <w:rsid w:val="006F63F3"/>
    <w:rsid w:val="006F6437"/>
    <w:rsid w:val="006F647A"/>
    <w:rsid w:val="006F67CD"/>
    <w:rsid w:val="006F698A"/>
    <w:rsid w:val="006F6BB8"/>
    <w:rsid w:val="006F6DC0"/>
    <w:rsid w:val="006F7065"/>
    <w:rsid w:val="006F70A9"/>
    <w:rsid w:val="006F7A69"/>
    <w:rsid w:val="006F7AB2"/>
    <w:rsid w:val="006F7DAF"/>
    <w:rsid w:val="006F7E0B"/>
    <w:rsid w:val="0070018D"/>
    <w:rsid w:val="0070022F"/>
    <w:rsid w:val="00700275"/>
    <w:rsid w:val="0070073F"/>
    <w:rsid w:val="00700B20"/>
    <w:rsid w:val="00700D9A"/>
    <w:rsid w:val="00700FCE"/>
    <w:rsid w:val="007010BF"/>
    <w:rsid w:val="0070132A"/>
    <w:rsid w:val="007014D8"/>
    <w:rsid w:val="00701753"/>
    <w:rsid w:val="0070193F"/>
    <w:rsid w:val="00701ECE"/>
    <w:rsid w:val="00702166"/>
    <w:rsid w:val="00702209"/>
    <w:rsid w:val="007023D6"/>
    <w:rsid w:val="007025A3"/>
    <w:rsid w:val="007026AF"/>
    <w:rsid w:val="00702885"/>
    <w:rsid w:val="00702939"/>
    <w:rsid w:val="007029CF"/>
    <w:rsid w:val="00702E69"/>
    <w:rsid w:val="00702F7D"/>
    <w:rsid w:val="00703171"/>
    <w:rsid w:val="00703316"/>
    <w:rsid w:val="0070335F"/>
    <w:rsid w:val="007035EA"/>
    <w:rsid w:val="007035FA"/>
    <w:rsid w:val="0070368D"/>
    <w:rsid w:val="00703852"/>
    <w:rsid w:val="00703915"/>
    <w:rsid w:val="00703D87"/>
    <w:rsid w:val="00703F02"/>
    <w:rsid w:val="007042A2"/>
    <w:rsid w:val="0070430C"/>
    <w:rsid w:val="00704352"/>
    <w:rsid w:val="00704362"/>
    <w:rsid w:val="00704626"/>
    <w:rsid w:val="007046E1"/>
    <w:rsid w:val="007048B7"/>
    <w:rsid w:val="007049D1"/>
    <w:rsid w:val="007049D7"/>
    <w:rsid w:val="007049F3"/>
    <w:rsid w:val="00704A18"/>
    <w:rsid w:val="00704ACC"/>
    <w:rsid w:val="00704D8F"/>
    <w:rsid w:val="00704E8A"/>
    <w:rsid w:val="007056CD"/>
    <w:rsid w:val="007057E9"/>
    <w:rsid w:val="00705878"/>
    <w:rsid w:val="007059B6"/>
    <w:rsid w:val="00705AA7"/>
    <w:rsid w:val="00706038"/>
    <w:rsid w:val="007063CF"/>
    <w:rsid w:val="00706617"/>
    <w:rsid w:val="007069AF"/>
    <w:rsid w:val="00706B56"/>
    <w:rsid w:val="00706C49"/>
    <w:rsid w:val="00706C4A"/>
    <w:rsid w:val="007071AA"/>
    <w:rsid w:val="007072D7"/>
    <w:rsid w:val="00707512"/>
    <w:rsid w:val="007076E6"/>
    <w:rsid w:val="00707CAF"/>
    <w:rsid w:val="00707F0B"/>
    <w:rsid w:val="00710088"/>
    <w:rsid w:val="00710534"/>
    <w:rsid w:val="007105AB"/>
    <w:rsid w:val="00710700"/>
    <w:rsid w:val="007108DD"/>
    <w:rsid w:val="00710A76"/>
    <w:rsid w:val="00710C8A"/>
    <w:rsid w:val="00710EAF"/>
    <w:rsid w:val="00710EDE"/>
    <w:rsid w:val="007113F8"/>
    <w:rsid w:val="00711C49"/>
    <w:rsid w:val="00711D75"/>
    <w:rsid w:val="00711F72"/>
    <w:rsid w:val="0071217A"/>
    <w:rsid w:val="0071220A"/>
    <w:rsid w:val="00712233"/>
    <w:rsid w:val="0071242C"/>
    <w:rsid w:val="00712431"/>
    <w:rsid w:val="0071246E"/>
    <w:rsid w:val="00712944"/>
    <w:rsid w:val="00712A45"/>
    <w:rsid w:val="00712AAC"/>
    <w:rsid w:val="00712BC9"/>
    <w:rsid w:val="00712E7A"/>
    <w:rsid w:val="00712E9B"/>
    <w:rsid w:val="00712F41"/>
    <w:rsid w:val="0071300B"/>
    <w:rsid w:val="007130B2"/>
    <w:rsid w:val="007134B8"/>
    <w:rsid w:val="00713A61"/>
    <w:rsid w:val="00713C97"/>
    <w:rsid w:val="00713CD4"/>
    <w:rsid w:val="00713D7D"/>
    <w:rsid w:val="0071421B"/>
    <w:rsid w:val="00714220"/>
    <w:rsid w:val="0071432D"/>
    <w:rsid w:val="00714B7B"/>
    <w:rsid w:val="00714C21"/>
    <w:rsid w:val="00714C8E"/>
    <w:rsid w:val="00714CF1"/>
    <w:rsid w:val="00714FF1"/>
    <w:rsid w:val="007152C9"/>
    <w:rsid w:val="00715A09"/>
    <w:rsid w:val="00715C8E"/>
    <w:rsid w:val="00715D4A"/>
    <w:rsid w:val="00715DF2"/>
    <w:rsid w:val="00715EE2"/>
    <w:rsid w:val="00716110"/>
    <w:rsid w:val="00716210"/>
    <w:rsid w:val="007163FF"/>
    <w:rsid w:val="00716554"/>
    <w:rsid w:val="0071656E"/>
    <w:rsid w:val="007165A2"/>
    <w:rsid w:val="0071668F"/>
    <w:rsid w:val="0071684F"/>
    <w:rsid w:val="00716969"/>
    <w:rsid w:val="00716B38"/>
    <w:rsid w:val="00716D13"/>
    <w:rsid w:val="00716D6A"/>
    <w:rsid w:val="00716D7A"/>
    <w:rsid w:val="00716DFB"/>
    <w:rsid w:val="00716EB2"/>
    <w:rsid w:val="007171C7"/>
    <w:rsid w:val="007176ED"/>
    <w:rsid w:val="00717879"/>
    <w:rsid w:val="007179F9"/>
    <w:rsid w:val="00717B16"/>
    <w:rsid w:val="00717B5B"/>
    <w:rsid w:val="00717C86"/>
    <w:rsid w:val="00717E58"/>
    <w:rsid w:val="00720214"/>
    <w:rsid w:val="00720601"/>
    <w:rsid w:val="007206AA"/>
    <w:rsid w:val="00720709"/>
    <w:rsid w:val="007207CE"/>
    <w:rsid w:val="007208D2"/>
    <w:rsid w:val="00720BA9"/>
    <w:rsid w:val="00720C64"/>
    <w:rsid w:val="00720E16"/>
    <w:rsid w:val="00720E8D"/>
    <w:rsid w:val="0072100F"/>
    <w:rsid w:val="0072125E"/>
    <w:rsid w:val="007214AD"/>
    <w:rsid w:val="007216CF"/>
    <w:rsid w:val="00721F47"/>
    <w:rsid w:val="00721F8E"/>
    <w:rsid w:val="007223E2"/>
    <w:rsid w:val="0072277B"/>
    <w:rsid w:val="00722824"/>
    <w:rsid w:val="00722AFA"/>
    <w:rsid w:val="00722C04"/>
    <w:rsid w:val="00722E15"/>
    <w:rsid w:val="00723002"/>
    <w:rsid w:val="0072309B"/>
    <w:rsid w:val="007230B6"/>
    <w:rsid w:val="00723141"/>
    <w:rsid w:val="007234C7"/>
    <w:rsid w:val="00723593"/>
    <w:rsid w:val="007239FC"/>
    <w:rsid w:val="00723A83"/>
    <w:rsid w:val="00724133"/>
    <w:rsid w:val="00724414"/>
    <w:rsid w:val="007244DA"/>
    <w:rsid w:val="00724515"/>
    <w:rsid w:val="0072454D"/>
    <w:rsid w:val="007245B2"/>
    <w:rsid w:val="007246B2"/>
    <w:rsid w:val="007249C0"/>
    <w:rsid w:val="007249CB"/>
    <w:rsid w:val="00724A13"/>
    <w:rsid w:val="00724ACB"/>
    <w:rsid w:val="00724AF8"/>
    <w:rsid w:val="00724CF1"/>
    <w:rsid w:val="00724E7D"/>
    <w:rsid w:val="007251D7"/>
    <w:rsid w:val="007252DA"/>
    <w:rsid w:val="00725530"/>
    <w:rsid w:val="00725666"/>
    <w:rsid w:val="00725A50"/>
    <w:rsid w:val="00725C90"/>
    <w:rsid w:val="0072608D"/>
    <w:rsid w:val="007262B1"/>
    <w:rsid w:val="0072636E"/>
    <w:rsid w:val="00726542"/>
    <w:rsid w:val="00726881"/>
    <w:rsid w:val="007268CC"/>
    <w:rsid w:val="007269E2"/>
    <w:rsid w:val="00726A0E"/>
    <w:rsid w:val="00726C79"/>
    <w:rsid w:val="00726D83"/>
    <w:rsid w:val="0072772C"/>
    <w:rsid w:val="0072779C"/>
    <w:rsid w:val="0072782E"/>
    <w:rsid w:val="00727A58"/>
    <w:rsid w:val="00727AC6"/>
    <w:rsid w:val="00727C6A"/>
    <w:rsid w:val="00727CE7"/>
    <w:rsid w:val="00727DBA"/>
    <w:rsid w:val="00727EA7"/>
    <w:rsid w:val="00727FB2"/>
    <w:rsid w:val="00727FC8"/>
    <w:rsid w:val="0073038B"/>
    <w:rsid w:val="0073039C"/>
    <w:rsid w:val="00730613"/>
    <w:rsid w:val="00730984"/>
    <w:rsid w:val="007309BD"/>
    <w:rsid w:val="00730AE3"/>
    <w:rsid w:val="00730B7C"/>
    <w:rsid w:val="00730C4A"/>
    <w:rsid w:val="00730E92"/>
    <w:rsid w:val="00730F3A"/>
    <w:rsid w:val="00731220"/>
    <w:rsid w:val="00731355"/>
    <w:rsid w:val="0073157E"/>
    <w:rsid w:val="00731649"/>
    <w:rsid w:val="0073191A"/>
    <w:rsid w:val="00731B93"/>
    <w:rsid w:val="00731EEC"/>
    <w:rsid w:val="00731F8B"/>
    <w:rsid w:val="0073208E"/>
    <w:rsid w:val="00732206"/>
    <w:rsid w:val="00732468"/>
    <w:rsid w:val="00732F09"/>
    <w:rsid w:val="00732F26"/>
    <w:rsid w:val="00732F49"/>
    <w:rsid w:val="00732FA9"/>
    <w:rsid w:val="00732FED"/>
    <w:rsid w:val="0073306F"/>
    <w:rsid w:val="00733205"/>
    <w:rsid w:val="007332C4"/>
    <w:rsid w:val="00733398"/>
    <w:rsid w:val="00733752"/>
    <w:rsid w:val="00733957"/>
    <w:rsid w:val="00733AD9"/>
    <w:rsid w:val="00733CFC"/>
    <w:rsid w:val="00733DEA"/>
    <w:rsid w:val="00733FCF"/>
    <w:rsid w:val="007342DD"/>
    <w:rsid w:val="00734574"/>
    <w:rsid w:val="00734691"/>
    <w:rsid w:val="0073490B"/>
    <w:rsid w:val="007349FE"/>
    <w:rsid w:val="00734B99"/>
    <w:rsid w:val="00735228"/>
    <w:rsid w:val="0073522E"/>
    <w:rsid w:val="0073524D"/>
    <w:rsid w:val="007352A8"/>
    <w:rsid w:val="007355E8"/>
    <w:rsid w:val="007358D6"/>
    <w:rsid w:val="00735A98"/>
    <w:rsid w:val="00735C67"/>
    <w:rsid w:val="00735D41"/>
    <w:rsid w:val="007360A0"/>
    <w:rsid w:val="007360D0"/>
    <w:rsid w:val="00736239"/>
    <w:rsid w:val="00736379"/>
    <w:rsid w:val="007365B7"/>
    <w:rsid w:val="007365DE"/>
    <w:rsid w:val="00736712"/>
    <w:rsid w:val="00736813"/>
    <w:rsid w:val="00736928"/>
    <w:rsid w:val="007369A0"/>
    <w:rsid w:val="00736E40"/>
    <w:rsid w:val="00736E9A"/>
    <w:rsid w:val="0073709B"/>
    <w:rsid w:val="00737251"/>
    <w:rsid w:val="007373E6"/>
    <w:rsid w:val="007373EB"/>
    <w:rsid w:val="0073761B"/>
    <w:rsid w:val="0073768A"/>
    <w:rsid w:val="00737777"/>
    <w:rsid w:val="00737A74"/>
    <w:rsid w:val="00737A8F"/>
    <w:rsid w:val="00737A9B"/>
    <w:rsid w:val="00737B33"/>
    <w:rsid w:val="00737BCF"/>
    <w:rsid w:val="00737CE7"/>
    <w:rsid w:val="00737ECD"/>
    <w:rsid w:val="00737F68"/>
    <w:rsid w:val="00740192"/>
    <w:rsid w:val="007401A1"/>
    <w:rsid w:val="0074035D"/>
    <w:rsid w:val="0074085B"/>
    <w:rsid w:val="00740A35"/>
    <w:rsid w:val="00740F4E"/>
    <w:rsid w:val="00740FF4"/>
    <w:rsid w:val="0074154B"/>
    <w:rsid w:val="00741610"/>
    <w:rsid w:val="00741632"/>
    <w:rsid w:val="00741658"/>
    <w:rsid w:val="00741695"/>
    <w:rsid w:val="007418F3"/>
    <w:rsid w:val="00741D89"/>
    <w:rsid w:val="0074215D"/>
    <w:rsid w:val="0074240B"/>
    <w:rsid w:val="00742410"/>
    <w:rsid w:val="0074266C"/>
    <w:rsid w:val="007427C8"/>
    <w:rsid w:val="00742B1C"/>
    <w:rsid w:val="00742E16"/>
    <w:rsid w:val="00743351"/>
    <w:rsid w:val="00743399"/>
    <w:rsid w:val="007437E1"/>
    <w:rsid w:val="007438EB"/>
    <w:rsid w:val="00743ABD"/>
    <w:rsid w:val="00743CFF"/>
    <w:rsid w:val="00743D1B"/>
    <w:rsid w:val="00743D37"/>
    <w:rsid w:val="00743DA1"/>
    <w:rsid w:val="00743E2F"/>
    <w:rsid w:val="00743EF1"/>
    <w:rsid w:val="00743FC9"/>
    <w:rsid w:val="007440A0"/>
    <w:rsid w:val="00744260"/>
    <w:rsid w:val="00744361"/>
    <w:rsid w:val="0074498E"/>
    <w:rsid w:val="00744B70"/>
    <w:rsid w:val="00744EB2"/>
    <w:rsid w:val="00745048"/>
    <w:rsid w:val="0074522A"/>
    <w:rsid w:val="007452D7"/>
    <w:rsid w:val="00745530"/>
    <w:rsid w:val="00745534"/>
    <w:rsid w:val="007456DD"/>
    <w:rsid w:val="007459E8"/>
    <w:rsid w:val="00745D5F"/>
    <w:rsid w:val="00745DAF"/>
    <w:rsid w:val="00745FC8"/>
    <w:rsid w:val="007464D9"/>
    <w:rsid w:val="007465D7"/>
    <w:rsid w:val="00746E25"/>
    <w:rsid w:val="00746F74"/>
    <w:rsid w:val="00746F90"/>
    <w:rsid w:val="00747204"/>
    <w:rsid w:val="007474C6"/>
    <w:rsid w:val="007474FD"/>
    <w:rsid w:val="00747580"/>
    <w:rsid w:val="0074777A"/>
    <w:rsid w:val="0074792E"/>
    <w:rsid w:val="00747999"/>
    <w:rsid w:val="007479E6"/>
    <w:rsid w:val="00747A87"/>
    <w:rsid w:val="007500CC"/>
    <w:rsid w:val="0075019D"/>
    <w:rsid w:val="007503A1"/>
    <w:rsid w:val="007504E4"/>
    <w:rsid w:val="0075087A"/>
    <w:rsid w:val="0075094F"/>
    <w:rsid w:val="00750AE1"/>
    <w:rsid w:val="00750D85"/>
    <w:rsid w:val="00751031"/>
    <w:rsid w:val="007510FE"/>
    <w:rsid w:val="00751159"/>
    <w:rsid w:val="007511E8"/>
    <w:rsid w:val="00751631"/>
    <w:rsid w:val="007518CA"/>
    <w:rsid w:val="00751903"/>
    <w:rsid w:val="00751A07"/>
    <w:rsid w:val="00751B88"/>
    <w:rsid w:val="00751CAA"/>
    <w:rsid w:val="00751D3C"/>
    <w:rsid w:val="007520A5"/>
    <w:rsid w:val="00752252"/>
    <w:rsid w:val="007523EC"/>
    <w:rsid w:val="0075257B"/>
    <w:rsid w:val="007525D7"/>
    <w:rsid w:val="0075269D"/>
    <w:rsid w:val="00752765"/>
    <w:rsid w:val="0075278C"/>
    <w:rsid w:val="007528FE"/>
    <w:rsid w:val="00752ACD"/>
    <w:rsid w:val="00752BFD"/>
    <w:rsid w:val="00752E60"/>
    <w:rsid w:val="00753033"/>
    <w:rsid w:val="0075304C"/>
    <w:rsid w:val="0075339F"/>
    <w:rsid w:val="00753647"/>
    <w:rsid w:val="0075380C"/>
    <w:rsid w:val="007539F4"/>
    <w:rsid w:val="00753CB1"/>
    <w:rsid w:val="00753E5B"/>
    <w:rsid w:val="00753F93"/>
    <w:rsid w:val="0075401B"/>
    <w:rsid w:val="007543DC"/>
    <w:rsid w:val="00754496"/>
    <w:rsid w:val="0075467F"/>
    <w:rsid w:val="00754A8B"/>
    <w:rsid w:val="00754C8D"/>
    <w:rsid w:val="00754FD4"/>
    <w:rsid w:val="0075520A"/>
    <w:rsid w:val="00755244"/>
    <w:rsid w:val="007555BE"/>
    <w:rsid w:val="00755674"/>
    <w:rsid w:val="007557C5"/>
    <w:rsid w:val="00755BA9"/>
    <w:rsid w:val="00755EE7"/>
    <w:rsid w:val="00755F26"/>
    <w:rsid w:val="00756855"/>
    <w:rsid w:val="00756917"/>
    <w:rsid w:val="00756AAC"/>
    <w:rsid w:val="00756B4F"/>
    <w:rsid w:val="00756CE3"/>
    <w:rsid w:val="00756D27"/>
    <w:rsid w:val="007573DA"/>
    <w:rsid w:val="007578E0"/>
    <w:rsid w:val="00757B33"/>
    <w:rsid w:val="00757B8A"/>
    <w:rsid w:val="00757EA7"/>
    <w:rsid w:val="00760034"/>
    <w:rsid w:val="00760076"/>
    <w:rsid w:val="00760175"/>
    <w:rsid w:val="0076063D"/>
    <w:rsid w:val="0076088E"/>
    <w:rsid w:val="007608D2"/>
    <w:rsid w:val="007608F9"/>
    <w:rsid w:val="00760A59"/>
    <w:rsid w:val="00760AD2"/>
    <w:rsid w:val="00760B27"/>
    <w:rsid w:val="00760D00"/>
    <w:rsid w:val="00760EB3"/>
    <w:rsid w:val="00761330"/>
    <w:rsid w:val="007615F8"/>
    <w:rsid w:val="00761781"/>
    <w:rsid w:val="00761ADC"/>
    <w:rsid w:val="00761BBF"/>
    <w:rsid w:val="00761CB2"/>
    <w:rsid w:val="00761DB4"/>
    <w:rsid w:val="00761DD3"/>
    <w:rsid w:val="007621DD"/>
    <w:rsid w:val="007621F0"/>
    <w:rsid w:val="00762283"/>
    <w:rsid w:val="007623D4"/>
    <w:rsid w:val="0076255A"/>
    <w:rsid w:val="0076258B"/>
    <w:rsid w:val="007629B3"/>
    <w:rsid w:val="00762CD2"/>
    <w:rsid w:val="00762FFA"/>
    <w:rsid w:val="0076307C"/>
    <w:rsid w:val="007635F0"/>
    <w:rsid w:val="007637DC"/>
    <w:rsid w:val="00763995"/>
    <w:rsid w:val="00763A28"/>
    <w:rsid w:val="00763B31"/>
    <w:rsid w:val="00763C3C"/>
    <w:rsid w:val="00763DE9"/>
    <w:rsid w:val="00763EBA"/>
    <w:rsid w:val="00763EFE"/>
    <w:rsid w:val="00764401"/>
    <w:rsid w:val="00764534"/>
    <w:rsid w:val="007646BB"/>
    <w:rsid w:val="0076479E"/>
    <w:rsid w:val="007649EE"/>
    <w:rsid w:val="00764B04"/>
    <w:rsid w:val="00764D6F"/>
    <w:rsid w:val="00764D9C"/>
    <w:rsid w:val="00764ECF"/>
    <w:rsid w:val="007650CC"/>
    <w:rsid w:val="0076561F"/>
    <w:rsid w:val="0076566F"/>
    <w:rsid w:val="007656C0"/>
    <w:rsid w:val="00765A60"/>
    <w:rsid w:val="00765DDE"/>
    <w:rsid w:val="00765E9E"/>
    <w:rsid w:val="00766099"/>
    <w:rsid w:val="007660DE"/>
    <w:rsid w:val="007661C7"/>
    <w:rsid w:val="00766523"/>
    <w:rsid w:val="0076694A"/>
    <w:rsid w:val="007669C9"/>
    <w:rsid w:val="00766B05"/>
    <w:rsid w:val="00766BF4"/>
    <w:rsid w:val="00766F62"/>
    <w:rsid w:val="0076717F"/>
    <w:rsid w:val="00767225"/>
    <w:rsid w:val="00767289"/>
    <w:rsid w:val="0076743A"/>
    <w:rsid w:val="00767D73"/>
    <w:rsid w:val="00770017"/>
    <w:rsid w:val="0077003C"/>
    <w:rsid w:val="00770279"/>
    <w:rsid w:val="007704EF"/>
    <w:rsid w:val="00770B0D"/>
    <w:rsid w:val="00770E62"/>
    <w:rsid w:val="00770E88"/>
    <w:rsid w:val="00771785"/>
    <w:rsid w:val="00771F4E"/>
    <w:rsid w:val="00771FD9"/>
    <w:rsid w:val="007720D4"/>
    <w:rsid w:val="007723C2"/>
    <w:rsid w:val="00772693"/>
    <w:rsid w:val="007726B5"/>
    <w:rsid w:val="0077279E"/>
    <w:rsid w:val="0077285C"/>
    <w:rsid w:val="00772863"/>
    <w:rsid w:val="0077286C"/>
    <w:rsid w:val="00772A51"/>
    <w:rsid w:val="00772CC1"/>
    <w:rsid w:val="00772D90"/>
    <w:rsid w:val="00773072"/>
    <w:rsid w:val="007730DB"/>
    <w:rsid w:val="00773145"/>
    <w:rsid w:val="007733A3"/>
    <w:rsid w:val="00773435"/>
    <w:rsid w:val="007734C3"/>
    <w:rsid w:val="00773570"/>
    <w:rsid w:val="00773591"/>
    <w:rsid w:val="00773961"/>
    <w:rsid w:val="00773A09"/>
    <w:rsid w:val="00773A97"/>
    <w:rsid w:val="00773F78"/>
    <w:rsid w:val="00773FF7"/>
    <w:rsid w:val="00774169"/>
    <w:rsid w:val="00774303"/>
    <w:rsid w:val="007748AD"/>
    <w:rsid w:val="007749FC"/>
    <w:rsid w:val="00774CCF"/>
    <w:rsid w:val="0077517A"/>
    <w:rsid w:val="007753F2"/>
    <w:rsid w:val="0077542C"/>
    <w:rsid w:val="0077547A"/>
    <w:rsid w:val="0077558B"/>
    <w:rsid w:val="007755B6"/>
    <w:rsid w:val="0077562F"/>
    <w:rsid w:val="007757C5"/>
    <w:rsid w:val="00775D6F"/>
    <w:rsid w:val="00776018"/>
    <w:rsid w:val="00776274"/>
    <w:rsid w:val="00776291"/>
    <w:rsid w:val="007764B5"/>
    <w:rsid w:val="00776673"/>
    <w:rsid w:val="00776B8B"/>
    <w:rsid w:val="00776DC9"/>
    <w:rsid w:val="00777221"/>
    <w:rsid w:val="00777978"/>
    <w:rsid w:val="00777A25"/>
    <w:rsid w:val="00777CEF"/>
    <w:rsid w:val="00777E7D"/>
    <w:rsid w:val="00780295"/>
    <w:rsid w:val="007803AC"/>
    <w:rsid w:val="007803BA"/>
    <w:rsid w:val="007804DF"/>
    <w:rsid w:val="00780578"/>
    <w:rsid w:val="007806A0"/>
    <w:rsid w:val="007806CC"/>
    <w:rsid w:val="00780749"/>
    <w:rsid w:val="00780B32"/>
    <w:rsid w:val="00780EAF"/>
    <w:rsid w:val="00780FDA"/>
    <w:rsid w:val="00781296"/>
    <w:rsid w:val="007819AB"/>
    <w:rsid w:val="00781A5D"/>
    <w:rsid w:val="00782070"/>
    <w:rsid w:val="007820F8"/>
    <w:rsid w:val="00782368"/>
    <w:rsid w:val="00782800"/>
    <w:rsid w:val="007828C2"/>
    <w:rsid w:val="00782A42"/>
    <w:rsid w:val="00782B28"/>
    <w:rsid w:val="00782CAD"/>
    <w:rsid w:val="00782CBD"/>
    <w:rsid w:val="007830C7"/>
    <w:rsid w:val="007831DA"/>
    <w:rsid w:val="007831FB"/>
    <w:rsid w:val="007834B7"/>
    <w:rsid w:val="007834BC"/>
    <w:rsid w:val="0078353E"/>
    <w:rsid w:val="0078364A"/>
    <w:rsid w:val="007836FA"/>
    <w:rsid w:val="00783861"/>
    <w:rsid w:val="00783F49"/>
    <w:rsid w:val="00783F94"/>
    <w:rsid w:val="007843EB"/>
    <w:rsid w:val="007848EE"/>
    <w:rsid w:val="00784996"/>
    <w:rsid w:val="00784D68"/>
    <w:rsid w:val="00784DEA"/>
    <w:rsid w:val="00784E0B"/>
    <w:rsid w:val="00785075"/>
    <w:rsid w:val="007851E4"/>
    <w:rsid w:val="0078585A"/>
    <w:rsid w:val="007858B9"/>
    <w:rsid w:val="00785953"/>
    <w:rsid w:val="007859BF"/>
    <w:rsid w:val="00785EB4"/>
    <w:rsid w:val="007860B4"/>
    <w:rsid w:val="007860E3"/>
    <w:rsid w:val="00786542"/>
    <w:rsid w:val="0078671A"/>
    <w:rsid w:val="007868BE"/>
    <w:rsid w:val="00786998"/>
    <w:rsid w:val="00786EBC"/>
    <w:rsid w:val="0078711E"/>
    <w:rsid w:val="007874A0"/>
    <w:rsid w:val="007876F9"/>
    <w:rsid w:val="00787763"/>
    <w:rsid w:val="00787B5B"/>
    <w:rsid w:val="00790015"/>
    <w:rsid w:val="00790170"/>
    <w:rsid w:val="00790367"/>
    <w:rsid w:val="0079071C"/>
    <w:rsid w:val="0079088F"/>
    <w:rsid w:val="007908D2"/>
    <w:rsid w:val="007908DC"/>
    <w:rsid w:val="0079098F"/>
    <w:rsid w:val="00790C1C"/>
    <w:rsid w:val="00790FDC"/>
    <w:rsid w:val="00791248"/>
    <w:rsid w:val="007912F6"/>
    <w:rsid w:val="00791374"/>
    <w:rsid w:val="007913AD"/>
    <w:rsid w:val="0079143B"/>
    <w:rsid w:val="00791544"/>
    <w:rsid w:val="00791B85"/>
    <w:rsid w:val="00791E51"/>
    <w:rsid w:val="007922F0"/>
    <w:rsid w:val="00792717"/>
    <w:rsid w:val="00792AF7"/>
    <w:rsid w:val="00792CBA"/>
    <w:rsid w:val="00792D90"/>
    <w:rsid w:val="00792DBF"/>
    <w:rsid w:val="007930F1"/>
    <w:rsid w:val="0079342C"/>
    <w:rsid w:val="007936B9"/>
    <w:rsid w:val="007937AD"/>
    <w:rsid w:val="00793A0C"/>
    <w:rsid w:val="00793B61"/>
    <w:rsid w:val="00793B7A"/>
    <w:rsid w:val="00793C11"/>
    <w:rsid w:val="00793E84"/>
    <w:rsid w:val="00794038"/>
    <w:rsid w:val="00794B20"/>
    <w:rsid w:val="00794B6D"/>
    <w:rsid w:val="00794D82"/>
    <w:rsid w:val="00794DCD"/>
    <w:rsid w:val="00794F1E"/>
    <w:rsid w:val="00794F90"/>
    <w:rsid w:val="0079505D"/>
    <w:rsid w:val="007950AB"/>
    <w:rsid w:val="007951FA"/>
    <w:rsid w:val="0079529C"/>
    <w:rsid w:val="007953F9"/>
    <w:rsid w:val="00795496"/>
    <w:rsid w:val="0079568F"/>
    <w:rsid w:val="0079572C"/>
    <w:rsid w:val="00795926"/>
    <w:rsid w:val="007959F5"/>
    <w:rsid w:val="00795C9A"/>
    <w:rsid w:val="0079644C"/>
    <w:rsid w:val="00796909"/>
    <w:rsid w:val="00796A13"/>
    <w:rsid w:val="00796BC1"/>
    <w:rsid w:val="00796EA2"/>
    <w:rsid w:val="00796EA3"/>
    <w:rsid w:val="00796F2D"/>
    <w:rsid w:val="00796FD7"/>
    <w:rsid w:val="00797034"/>
    <w:rsid w:val="0079719A"/>
    <w:rsid w:val="00797301"/>
    <w:rsid w:val="007973D0"/>
    <w:rsid w:val="007975E9"/>
    <w:rsid w:val="0079764D"/>
    <w:rsid w:val="00797A19"/>
    <w:rsid w:val="00797DB4"/>
    <w:rsid w:val="00797E55"/>
    <w:rsid w:val="007A00D4"/>
    <w:rsid w:val="007A0313"/>
    <w:rsid w:val="007A0434"/>
    <w:rsid w:val="007A0489"/>
    <w:rsid w:val="007A059B"/>
    <w:rsid w:val="007A05EA"/>
    <w:rsid w:val="007A0813"/>
    <w:rsid w:val="007A0951"/>
    <w:rsid w:val="007A0A0A"/>
    <w:rsid w:val="007A0C99"/>
    <w:rsid w:val="007A0CDC"/>
    <w:rsid w:val="007A1192"/>
    <w:rsid w:val="007A12AF"/>
    <w:rsid w:val="007A14D9"/>
    <w:rsid w:val="007A178D"/>
    <w:rsid w:val="007A18DF"/>
    <w:rsid w:val="007A1BF2"/>
    <w:rsid w:val="007A1CAF"/>
    <w:rsid w:val="007A1DD1"/>
    <w:rsid w:val="007A20D2"/>
    <w:rsid w:val="007A2321"/>
    <w:rsid w:val="007A2412"/>
    <w:rsid w:val="007A24E2"/>
    <w:rsid w:val="007A2520"/>
    <w:rsid w:val="007A26E0"/>
    <w:rsid w:val="007A27EE"/>
    <w:rsid w:val="007A2866"/>
    <w:rsid w:val="007A28AF"/>
    <w:rsid w:val="007A2A78"/>
    <w:rsid w:val="007A2D18"/>
    <w:rsid w:val="007A2E8F"/>
    <w:rsid w:val="007A2EB2"/>
    <w:rsid w:val="007A2F0A"/>
    <w:rsid w:val="007A2FB0"/>
    <w:rsid w:val="007A32F4"/>
    <w:rsid w:val="007A3387"/>
    <w:rsid w:val="007A355D"/>
    <w:rsid w:val="007A36BB"/>
    <w:rsid w:val="007A3736"/>
    <w:rsid w:val="007A3B05"/>
    <w:rsid w:val="007A3CAC"/>
    <w:rsid w:val="007A3D8F"/>
    <w:rsid w:val="007A4283"/>
    <w:rsid w:val="007A4504"/>
    <w:rsid w:val="007A46AF"/>
    <w:rsid w:val="007A4C59"/>
    <w:rsid w:val="007A4CB9"/>
    <w:rsid w:val="007A567D"/>
    <w:rsid w:val="007A57F6"/>
    <w:rsid w:val="007A5840"/>
    <w:rsid w:val="007A587B"/>
    <w:rsid w:val="007A5E15"/>
    <w:rsid w:val="007A5F44"/>
    <w:rsid w:val="007A6181"/>
    <w:rsid w:val="007A623D"/>
    <w:rsid w:val="007A635B"/>
    <w:rsid w:val="007A6449"/>
    <w:rsid w:val="007A654B"/>
    <w:rsid w:val="007A666B"/>
    <w:rsid w:val="007A66D0"/>
    <w:rsid w:val="007A6827"/>
    <w:rsid w:val="007A692F"/>
    <w:rsid w:val="007A6A13"/>
    <w:rsid w:val="007A6A35"/>
    <w:rsid w:val="007A6AA7"/>
    <w:rsid w:val="007A6B39"/>
    <w:rsid w:val="007A6C81"/>
    <w:rsid w:val="007A6F64"/>
    <w:rsid w:val="007A6FE3"/>
    <w:rsid w:val="007A7206"/>
    <w:rsid w:val="007A7263"/>
    <w:rsid w:val="007A73D0"/>
    <w:rsid w:val="007A7411"/>
    <w:rsid w:val="007A75C8"/>
    <w:rsid w:val="007A7674"/>
    <w:rsid w:val="007A78A4"/>
    <w:rsid w:val="007A7A36"/>
    <w:rsid w:val="007A7AD0"/>
    <w:rsid w:val="007A7DD6"/>
    <w:rsid w:val="007B0229"/>
    <w:rsid w:val="007B02F2"/>
    <w:rsid w:val="007B0333"/>
    <w:rsid w:val="007B0511"/>
    <w:rsid w:val="007B05BC"/>
    <w:rsid w:val="007B0753"/>
    <w:rsid w:val="007B079C"/>
    <w:rsid w:val="007B0D93"/>
    <w:rsid w:val="007B13C4"/>
    <w:rsid w:val="007B14B5"/>
    <w:rsid w:val="007B169D"/>
    <w:rsid w:val="007B1789"/>
    <w:rsid w:val="007B1B9D"/>
    <w:rsid w:val="007B1C84"/>
    <w:rsid w:val="007B1CFD"/>
    <w:rsid w:val="007B201A"/>
    <w:rsid w:val="007B204A"/>
    <w:rsid w:val="007B2155"/>
    <w:rsid w:val="007B2213"/>
    <w:rsid w:val="007B24F2"/>
    <w:rsid w:val="007B25B5"/>
    <w:rsid w:val="007B2661"/>
    <w:rsid w:val="007B2686"/>
    <w:rsid w:val="007B2840"/>
    <w:rsid w:val="007B2A23"/>
    <w:rsid w:val="007B2AC4"/>
    <w:rsid w:val="007B2EFA"/>
    <w:rsid w:val="007B343D"/>
    <w:rsid w:val="007B3445"/>
    <w:rsid w:val="007B35A9"/>
    <w:rsid w:val="007B364C"/>
    <w:rsid w:val="007B385F"/>
    <w:rsid w:val="007B3A71"/>
    <w:rsid w:val="007B3ADA"/>
    <w:rsid w:val="007B3B5C"/>
    <w:rsid w:val="007B3F2C"/>
    <w:rsid w:val="007B40E0"/>
    <w:rsid w:val="007B4243"/>
    <w:rsid w:val="007B4790"/>
    <w:rsid w:val="007B4853"/>
    <w:rsid w:val="007B4870"/>
    <w:rsid w:val="007B487D"/>
    <w:rsid w:val="007B48EF"/>
    <w:rsid w:val="007B4956"/>
    <w:rsid w:val="007B4CD3"/>
    <w:rsid w:val="007B4EC0"/>
    <w:rsid w:val="007B4FB8"/>
    <w:rsid w:val="007B4FBD"/>
    <w:rsid w:val="007B4FD6"/>
    <w:rsid w:val="007B5059"/>
    <w:rsid w:val="007B5157"/>
    <w:rsid w:val="007B53F1"/>
    <w:rsid w:val="007B58C3"/>
    <w:rsid w:val="007B5ADF"/>
    <w:rsid w:val="007B5DC0"/>
    <w:rsid w:val="007B5F25"/>
    <w:rsid w:val="007B60A3"/>
    <w:rsid w:val="007B6270"/>
    <w:rsid w:val="007B627C"/>
    <w:rsid w:val="007B6338"/>
    <w:rsid w:val="007B6442"/>
    <w:rsid w:val="007B64C2"/>
    <w:rsid w:val="007B6674"/>
    <w:rsid w:val="007B66E4"/>
    <w:rsid w:val="007B6851"/>
    <w:rsid w:val="007B690D"/>
    <w:rsid w:val="007B6BBF"/>
    <w:rsid w:val="007B6BEE"/>
    <w:rsid w:val="007B6DCF"/>
    <w:rsid w:val="007B6E39"/>
    <w:rsid w:val="007B709E"/>
    <w:rsid w:val="007B7201"/>
    <w:rsid w:val="007B727A"/>
    <w:rsid w:val="007B72FE"/>
    <w:rsid w:val="007B7576"/>
    <w:rsid w:val="007B79E8"/>
    <w:rsid w:val="007C00A0"/>
    <w:rsid w:val="007C03AD"/>
    <w:rsid w:val="007C03E8"/>
    <w:rsid w:val="007C04E9"/>
    <w:rsid w:val="007C05DC"/>
    <w:rsid w:val="007C0686"/>
    <w:rsid w:val="007C072F"/>
    <w:rsid w:val="007C1098"/>
    <w:rsid w:val="007C131A"/>
    <w:rsid w:val="007C1A64"/>
    <w:rsid w:val="007C1B9A"/>
    <w:rsid w:val="007C1EA7"/>
    <w:rsid w:val="007C225D"/>
    <w:rsid w:val="007C26BB"/>
    <w:rsid w:val="007C27FD"/>
    <w:rsid w:val="007C2871"/>
    <w:rsid w:val="007C29C0"/>
    <w:rsid w:val="007C2FBA"/>
    <w:rsid w:val="007C30D9"/>
    <w:rsid w:val="007C39F0"/>
    <w:rsid w:val="007C3AA9"/>
    <w:rsid w:val="007C3B8F"/>
    <w:rsid w:val="007C40DC"/>
    <w:rsid w:val="007C4199"/>
    <w:rsid w:val="007C43A2"/>
    <w:rsid w:val="007C43E9"/>
    <w:rsid w:val="007C4DCF"/>
    <w:rsid w:val="007C4EB8"/>
    <w:rsid w:val="007C50AE"/>
    <w:rsid w:val="007C5604"/>
    <w:rsid w:val="007C58DE"/>
    <w:rsid w:val="007C59DD"/>
    <w:rsid w:val="007C59E0"/>
    <w:rsid w:val="007C5A85"/>
    <w:rsid w:val="007C5B80"/>
    <w:rsid w:val="007C5CAC"/>
    <w:rsid w:val="007C617D"/>
    <w:rsid w:val="007C619A"/>
    <w:rsid w:val="007C621B"/>
    <w:rsid w:val="007C65FE"/>
    <w:rsid w:val="007C6651"/>
    <w:rsid w:val="007C6779"/>
    <w:rsid w:val="007C695D"/>
    <w:rsid w:val="007C6B5F"/>
    <w:rsid w:val="007C6D45"/>
    <w:rsid w:val="007C6EB6"/>
    <w:rsid w:val="007C7070"/>
    <w:rsid w:val="007C713B"/>
    <w:rsid w:val="007C71C1"/>
    <w:rsid w:val="007C7234"/>
    <w:rsid w:val="007C7292"/>
    <w:rsid w:val="007C72B9"/>
    <w:rsid w:val="007C7499"/>
    <w:rsid w:val="007C7856"/>
    <w:rsid w:val="007C78A2"/>
    <w:rsid w:val="007C7C20"/>
    <w:rsid w:val="007D00CF"/>
    <w:rsid w:val="007D01AF"/>
    <w:rsid w:val="007D035D"/>
    <w:rsid w:val="007D0534"/>
    <w:rsid w:val="007D065A"/>
    <w:rsid w:val="007D07F8"/>
    <w:rsid w:val="007D08E4"/>
    <w:rsid w:val="007D0A26"/>
    <w:rsid w:val="007D0A91"/>
    <w:rsid w:val="007D0CC8"/>
    <w:rsid w:val="007D12CE"/>
    <w:rsid w:val="007D12CF"/>
    <w:rsid w:val="007D1415"/>
    <w:rsid w:val="007D16DB"/>
    <w:rsid w:val="007D176B"/>
    <w:rsid w:val="007D182D"/>
    <w:rsid w:val="007D18FD"/>
    <w:rsid w:val="007D1E79"/>
    <w:rsid w:val="007D224A"/>
    <w:rsid w:val="007D22C0"/>
    <w:rsid w:val="007D22F6"/>
    <w:rsid w:val="007D25CC"/>
    <w:rsid w:val="007D279D"/>
    <w:rsid w:val="007D2893"/>
    <w:rsid w:val="007D29CB"/>
    <w:rsid w:val="007D2E21"/>
    <w:rsid w:val="007D2F94"/>
    <w:rsid w:val="007D3317"/>
    <w:rsid w:val="007D3344"/>
    <w:rsid w:val="007D356B"/>
    <w:rsid w:val="007D38A7"/>
    <w:rsid w:val="007D392A"/>
    <w:rsid w:val="007D3AA2"/>
    <w:rsid w:val="007D3D16"/>
    <w:rsid w:val="007D3F34"/>
    <w:rsid w:val="007D3FEE"/>
    <w:rsid w:val="007D4008"/>
    <w:rsid w:val="007D4017"/>
    <w:rsid w:val="007D4285"/>
    <w:rsid w:val="007D42CB"/>
    <w:rsid w:val="007D4999"/>
    <w:rsid w:val="007D4BA7"/>
    <w:rsid w:val="007D4F4A"/>
    <w:rsid w:val="007D5163"/>
    <w:rsid w:val="007D51B8"/>
    <w:rsid w:val="007D5409"/>
    <w:rsid w:val="007D576A"/>
    <w:rsid w:val="007D58C0"/>
    <w:rsid w:val="007D58E6"/>
    <w:rsid w:val="007D5914"/>
    <w:rsid w:val="007D5C79"/>
    <w:rsid w:val="007D5CD1"/>
    <w:rsid w:val="007D6097"/>
    <w:rsid w:val="007D68E8"/>
    <w:rsid w:val="007D696E"/>
    <w:rsid w:val="007D6D38"/>
    <w:rsid w:val="007D6E2A"/>
    <w:rsid w:val="007D6F86"/>
    <w:rsid w:val="007D7433"/>
    <w:rsid w:val="007D7670"/>
    <w:rsid w:val="007D76BC"/>
    <w:rsid w:val="007D7F04"/>
    <w:rsid w:val="007E0138"/>
    <w:rsid w:val="007E02D7"/>
    <w:rsid w:val="007E03D2"/>
    <w:rsid w:val="007E0629"/>
    <w:rsid w:val="007E0673"/>
    <w:rsid w:val="007E0C75"/>
    <w:rsid w:val="007E0D7D"/>
    <w:rsid w:val="007E0FD7"/>
    <w:rsid w:val="007E0FE8"/>
    <w:rsid w:val="007E10B6"/>
    <w:rsid w:val="007E10DD"/>
    <w:rsid w:val="007E1225"/>
    <w:rsid w:val="007E14FC"/>
    <w:rsid w:val="007E15BE"/>
    <w:rsid w:val="007E1637"/>
    <w:rsid w:val="007E166C"/>
    <w:rsid w:val="007E16F2"/>
    <w:rsid w:val="007E17D9"/>
    <w:rsid w:val="007E181E"/>
    <w:rsid w:val="007E1BDE"/>
    <w:rsid w:val="007E1C93"/>
    <w:rsid w:val="007E1C9C"/>
    <w:rsid w:val="007E1F95"/>
    <w:rsid w:val="007E1FE3"/>
    <w:rsid w:val="007E21D5"/>
    <w:rsid w:val="007E2404"/>
    <w:rsid w:val="007E29BB"/>
    <w:rsid w:val="007E2BCD"/>
    <w:rsid w:val="007E2E6E"/>
    <w:rsid w:val="007E307B"/>
    <w:rsid w:val="007E3161"/>
    <w:rsid w:val="007E3207"/>
    <w:rsid w:val="007E3532"/>
    <w:rsid w:val="007E3A33"/>
    <w:rsid w:val="007E3AF5"/>
    <w:rsid w:val="007E3B89"/>
    <w:rsid w:val="007E3C55"/>
    <w:rsid w:val="007E3C5D"/>
    <w:rsid w:val="007E3D11"/>
    <w:rsid w:val="007E3E5C"/>
    <w:rsid w:val="007E40FD"/>
    <w:rsid w:val="007E4190"/>
    <w:rsid w:val="007E4363"/>
    <w:rsid w:val="007E473B"/>
    <w:rsid w:val="007E47B1"/>
    <w:rsid w:val="007E47D8"/>
    <w:rsid w:val="007E47FE"/>
    <w:rsid w:val="007E496A"/>
    <w:rsid w:val="007E4BE1"/>
    <w:rsid w:val="007E4C11"/>
    <w:rsid w:val="007E4E8D"/>
    <w:rsid w:val="007E5113"/>
    <w:rsid w:val="007E520F"/>
    <w:rsid w:val="007E54A6"/>
    <w:rsid w:val="007E554B"/>
    <w:rsid w:val="007E5929"/>
    <w:rsid w:val="007E59A7"/>
    <w:rsid w:val="007E59DB"/>
    <w:rsid w:val="007E5E36"/>
    <w:rsid w:val="007E5E5F"/>
    <w:rsid w:val="007E5EB1"/>
    <w:rsid w:val="007E63FF"/>
    <w:rsid w:val="007E653F"/>
    <w:rsid w:val="007E65F8"/>
    <w:rsid w:val="007E6632"/>
    <w:rsid w:val="007E6811"/>
    <w:rsid w:val="007E6D8B"/>
    <w:rsid w:val="007E7003"/>
    <w:rsid w:val="007E742A"/>
    <w:rsid w:val="007E74ED"/>
    <w:rsid w:val="007E7C44"/>
    <w:rsid w:val="007E7C53"/>
    <w:rsid w:val="007E7DFD"/>
    <w:rsid w:val="007E7F5E"/>
    <w:rsid w:val="007F0165"/>
    <w:rsid w:val="007F02E0"/>
    <w:rsid w:val="007F02E8"/>
    <w:rsid w:val="007F0934"/>
    <w:rsid w:val="007F0ECB"/>
    <w:rsid w:val="007F10EE"/>
    <w:rsid w:val="007F11AD"/>
    <w:rsid w:val="007F1265"/>
    <w:rsid w:val="007F1269"/>
    <w:rsid w:val="007F1502"/>
    <w:rsid w:val="007F1506"/>
    <w:rsid w:val="007F1507"/>
    <w:rsid w:val="007F1B97"/>
    <w:rsid w:val="007F1DA0"/>
    <w:rsid w:val="007F22A9"/>
    <w:rsid w:val="007F2A09"/>
    <w:rsid w:val="007F2B34"/>
    <w:rsid w:val="007F2B93"/>
    <w:rsid w:val="007F300D"/>
    <w:rsid w:val="007F3054"/>
    <w:rsid w:val="007F3154"/>
    <w:rsid w:val="007F37CE"/>
    <w:rsid w:val="007F391B"/>
    <w:rsid w:val="007F3BD2"/>
    <w:rsid w:val="007F3E54"/>
    <w:rsid w:val="007F3F66"/>
    <w:rsid w:val="007F3F7A"/>
    <w:rsid w:val="007F3F89"/>
    <w:rsid w:val="007F40B4"/>
    <w:rsid w:val="007F40E3"/>
    <w:rsid w:val="007F420C"/>
    <w:rsid w:val="007F4344"/>
    <w:rsid w:val="007F4B85"/>
    <w:rsid w:val="007F4C90"/>
    <w:rsid w:val="007F4DD1"/>
    <w:rsid w:val="007F4DDD"/>
    <w:rsid w:val="007F5028"/>
    <w:rsid w:val="007F514B"/>
    <w:rsid w:val="007F520C"/>
    <w:rsid w:val="007F533C"/>
    <w:rsid w:val="007F5538"/>
    <w:rsid w:val="007F5618"/>
    <w:rsid w:val="007F5863"/>
    <w:rsid w:val="007F598E"/>
    <w:rsid w:val="007F5DB1"/>
    <w:rsid w:val="007F5DDD"/>
    <w:rsid w:val="007F62AA"/>
    <w:rsid w:val="007F633F"/>
    <w:rsid w:val="007F63FB"/>
    <w:rsid w:val="007F666C"/>
    <w:rsid w:val="007F66A3"/>
    <w:rsid w:val="007F6765"/>
    <w:rsid w:val="007F67E5"/>
    <w:rsid w:val="007F6B4E"/>
    <w:rsid w:val="007F6D4B"/>
    <w:rsid w:val="007F705F"/>
    <w:rsid w:val="007F7066"/>
    <w:rsid w:val="007F706F"/>
    <w:rsid w:val="007F72C3"/>
    <w:rsid w:val="007F72C5"/>
    <w:rsid w:val="007F7456"/>
    <w:rsid w:val="007F76A0"/>
    <w:rsid w:val="007F7749"/>
    <w:rsid w:val="007F78A7"/>
    <w:rsid w:val="007F79A8"/>
    <w:rsid w:val="007F79EF"/>
    <w:rsid w:val="007F79F7"/>
    <w:rsid w:val="007F7E22"/>
    <w:rsid w:val="007F7E50"/>
    <w:rsid w:val="0080022C"/>
    <w:rsid w:val="0080052F"/>
    <w:rsid w:val="00800568"/>
    <w:rsid w:val="0080060F"/>
    <w:rsid w:val="00800D75"/>
    <w:rsid w:val="00800DC0"/>
    <w:rsid w:val="00800F01"/>
    <w:rsid w:val="0080152D"/>
    <w:rsid w:val="0080153D"/>
    <w:rsid w:val="00801AF1"/>
    <w:rsid w:val="0080202A"/>
    <w:rsid w:val="008021D3"/>
    <w:rsid w:val="0080260E"/>
    <w:rsid w:val="00802B98"/>
    <w:rsid w:val="00802C8E"/>
    <w:rsid w:val="00802DB1"/>
    <w:rsid w:val="008030F2"/>
    <w:rsid w:val="008034CE"/>
    <w:rsid w:val="00803716"/>
    <w:rsid w:val="00803AE6"/>
    <w:rsid w:val="00803C24"/>
    <w:rsid w:val="00803DA4"/>
    <w:rsid w:val="00803EA3"/>
    <w:rsid w:val="00803F43"/>
    <w:rsid w:val="00803F85"/>
    <w:rsid w:val="00803F8D"/>
    <w:rsid w:val="008040EB"/>
    <w:rsid w:val="0080415E"/>
    <w:rsid w:val="008044EA"/>
    <w:rsid w:val="0080466E"/>
    <w:rsid w:val="008047B5"/>
    <w:rsid w:val="008049DD"/>
    <w:rsid w:val="00804C9D"/>
    <w:rsid w:val="00804DFA"/>
    <w:rsid w:val="00804FE1"/>
    <w:rsid w:val="00804FE4"/>
    <w:rsid w:val="008051AA"/>
    <w:rsid w:val="0080530F"/>
    <w:rsid w:val="00805677"/>
    <w:rsid w:val="00805CE6"/>
    <w:rsid w:val="00805EA1"/>
    <w:rsid w:val="00806282"/>
    <w:rsid w:val="008064DD"/>
    <w:rsid w:val="0080655B"/>
    <w:rsid w:val="0080664F"/>
    <w:rsid w:val="00806FFA"/>
    <w:rsid w:val="00807117"/>
    <w:rsid w:val="008071F0"/>
    <w:rsid w:val="00807429"/>
    <w:rsid w:val="0080753D"/>
    <w:rsid w:val="00807669"/>
    <w:rsid w:val="00807A4C"/>
    <w:rsid w:val="00807C11"/>
    <w:rsid w:val="00807C5F"/>
    <w:rsid w:val="00807E1E"/>
    <w:rsid w:val="00807EB3"/>
    <w:rsid w:val="00810208"/>
    <w:rsid w:val="00810276"/>
    <w:rsid w:val="008102F5"/>
    <w:rsid w:val="008103BC"/>
    <w:rsid w:val="0081071B"/>
    <w:rsid w:val="00810944"/>
    <w:rsid w:val="008109EF"/>
    <w:rsid w:val="00810A76"/>
    <w:rsid w:val="00810C20"/>
    <w:rsid w:val="00810D4B"/>
    <w:rsid w:val="00810F7A"/>
    <w:rsid w:val="00811405"/>
    <w:rsid w:val="0081149E"/>
    <w:rsid w:val="00811538"/>
    <w:rsid w:val="00811540"/>
    <w:rsid w:val="0081160B"/>
    <w:rsid w:val="00811675"/>
    <w:rsid w:val="00811A7F"/>
    <w:rsid w:val="00811C1B"/>
    <w:rsid w:val="00811DC6"/>
    <w:rsid w:val="00811ECE"/>
    <w:rsid w:val="00812203"/>
    <w:rsid w:val="00812253"/>
    <w:rsid w:val="0081256A"/>
    <w:rsid w:val="0081265A"/>
    <w:rsid w:val="00812871"/>
    <w:rsid w:val="00813221"/>
    <w:rsid w:val="008132DC"/>
    <w:rsid w:val="00813358"/>
    <w:rsid w:val="0081335F"/>
    <w:rsid w:val="00813422"/>
    <w:rsid w:val="00813579"/>
    <w:rsid w:val="00813734"/>
    <w:rsid w:val="00813737"/>
    <w:rsid w:val="00813765"/>
    <w:rsid w:val="008139A6"/>
    <w:rsid w:val="00813AF5"/>
    <w:rsid w:val="00813F87"/>
    <w:rsid w:val="00814161"/>
    <w:rsid w:val="0081428D"/>
    <w:rsid w:val="008142DE"/>
    <w:rsid w:val="00814413"/>
    <w:rsid w:val="008146C7"/>
    <w:rsid w:val="008147B6"/>
    <w:rsid w:val="008149B3"/>
    <w:rsid w:val="00814A93"/>
    <w:rsid w:val="00814C07"/>
    <w:rsid w:val="00814E0F"/>
    <w:rsid w:val="008151DE"/>
    <w:rsid w:val="008152D3"/>
    <w:rsid w:val="0081564A"/>
    <w:rsid w:val="008156EE"/>
    <w:rsid w:val="008156F0"/>
    <w:rsid w:val="0081571D"/>
    <w:rsid w:val="008158BF"/>
    <w:rsid w:val="00815A58"/>
    <w:rsid w:val="00815B41"/>
    <w:rsid w:val="00815BF5"/>
    <w:rsid w:val="00815C67"/>
    <w:rsid w:val="00815E04"/>
    <w:rsid w:val="00815EF8"/>
    <w:rsid w:val="00815F26"/>
    <w:rsid w:val="008162C3"/>
    <w:rsid w:val="00816533"/>
    <w:rsid w:val="008166CC"/>
    <w:rsid w:val="00816718"/>
    <w:rsid w:val="00816769"/>
    <w:rsid w:val="008168C7"/>
    <w:rsid w:val="0081697B"/>
    <w:rsid w:val="008169CA"/>
    <w:rsid w:val="00816C1F"/>
    <w:rsid w:val="00816D32"/>
    <w:rsid w:val="00816F4C"/>
    <w:rsid w:val="008172EC"/>
    <w:rsid w:val="008173BC"/>
    <w:rsid w:val="0081765D"/>
    <w:rsid w:val="008176DA"/>
    <w:rsid w:val="00817AF7"/>
    <w:rsid w:val="00817BF4"/>
    <w:rsid w:val="00817CCA"/>
    <w:rsid w:val="0082017E"/>
    <w:rsid w:val="008201E5"/>
    <w:rsid w:val="00820517"/>
    <w:rsid w:val="008205ED"/>
    <w:rsid w:val="00820768"/>
    <w:rsid w:val="00820952"/>
    <w:rsid w:val="0082097F"/>
    <w:rsid w:val="00820AA2"/>
    <w:rsid w:val="00820CA0"/>
    <w:rsid w:val="00820D28"/>
    <w:rsid w:val="00820FE8"/>
    <w:rsid w:val="00821193"/>
    <w:rsid w:val="008211AE"/>
    <w:rsid w:val="008212A6"/>
    <w:rsid w:val="008213DA"/>
    <w:rsid w:val="00821451"/>
    <w:rsid w:val="00821B85"/>
    <w:rsid w:val="00821DE8"/>
    <w:rsid w:val="00821E87"/>
    <w:rsid w:val="008224F6"/>
    <w:rsid w:val="00822564"/>
    <w:rsid w:val="00822739"/>
    <w:rsid w:val="00822874"/>
    <w:rsid w:val="00822BB1"/>
    <w:rsid w:val="00822D1A"/>
    <w:rsid w:val="00823109"/>
    <w:rsid w:val="008231DE"/>
    <w:rsid w:val="00823724"/>
    <w:rsid w:val="008239B5"/>
    <w:rsid w:val="008239D8"/>
    <w:rsid w:val="00823A05"/>
    <w:rsid w:val="00823BBD"/>
    <w:rsid w:val="00823C82"/>
    <w:rsid w:val="00823C98"/>
    <w:rsid w:val="00823EF9"/>
    <w:rsid w:val="00824014"/>
    <w:rsid w:val="0082456C"/>
    <w:rsid w:val="00824695"/>
    <w:rsid w:val="00824ABE"/>
    <w:rsid w:val="00825029"/>
    <w:rsid w:val="00825110"/>
    <w:rsid w:val="008253B7"/>
    <w:rsid w:val="008254F3"/>
    <w:rsid w:val="0082565C"/>
    <w:rsid w:val="008256B4"/>
    <w:rsid w:val="0082591C"/>
    <w:rsid w:val="00825F4F"/>
    <w:rsid w:val="00826427"/>
    <w:rsid w:val="008264E3"/>
    <w:rsid w:val="00826D6B"/>
    <w:rsid w:val="00826F2B"/>
    <w:rsid w:val="008271E1"/>
    <w:rsid w:val="00827248"/>
    <w:rsid w:val="008277BE"/>
    <w:rsid w:val="00827D07"/>
    <w:rsid w:val="00830266"/>
    <w:rsid w:val="0083033E"/>
    <w:rsid w:val="00830553"/>
    <w:rsid w:val="008306E1"/>
    <w:rsid w:val="00830769"/>
    <w:rsid w:val="00830BEC"/>
    <w:rsid w:val="00830F6E"/>
    <w:rsid w:val="0083127F"/>
    <w:rsid w:val="00831351"/>
    <w:rsid w:val="00831354"/>
    <w:rsid w:val="0083140D"/>
    <w:rsid w:val="0083170C"/>
    <w:rsid w:val="00831908"/>
    <w:rsid w:val="00831A72"/>
    <w:rsid w:val="00831C9A"/>
    <w:rsid w:val="008323AA"/>
    <w:rsid w:val="008323DA"/>
    <w:rsid w:val="008324A2"/>
    <w:rsid w:val="0083266F"/>
    <w:rsid w:val="00832B12"/>
    <w:rsid w:val="00832BB3"/>
    <w:rsid w:val="00832C24"/>
    <w:rsid w:val="008330E6"/>
    <w:rsid w:val="00833246"/>
    <w:rsid w:val="00833745"/>
    <w:rsid w:val="008339E4"/>
    <w:rsid w:val="00833CCD"/>
    <w:rsid w:val="008342F6"/>
    <w:rsid w:val="0083440F"/>
    <w:rsid w:val="00834AB1"/>
    <w:rsid w:val="00834B94"/>
    <w:rsid w:val="00834D0B"/>
    <w:rsid w:val="00834E65"/>
    <w:rsid w:val="00834F52"/>
    <w:rsid w:val="00834F71"/>
    <w:rsid w:val="008353C9"/>
    <w:rsid w:val="0083549E"/>
    <w:rsid w:val="00835E6F"/>
    <w:rsid w:val="00835E98"/>
    <w:rsid w:val="0083602D"/>
    <w:rsid w:val="00836070"/>
    <w:rsid w:val="008365EE"/>
    <w:rsid w:val="0083661D"/>
    <w:rsid w:val="00836713"/>
    <w:rsid w:val="00836904"/>
    <w:rsid w:val="00836D5E"/>
    <w:rsid w:val="00836DE4"/>
    <w:rsid w:val="00837065"/>
    <w:rsid w:val="00837095"/>
    <w:rsid w:val="0083724F"/>
    <w:rsid w:val="00837411"/>
    <w:rsid w:val="008378FA"/>
    <w:rsid w:val="008379BC"/>
    <w:rsid w:val="00837B8A"/>
    <w:rsid w:val="00837C05"/>
    <w:rsid w:val="00837C69"/>
    <w:rsid w:val="00837EA0"/>
    <w:rsid w:val="00837F27"/>
    <w:rsid w:val="008409B7"/>
    <w:rsid w:val="00840AC6"/>
    <w:rsid w:val="00840B55"/>
    <w:rsid w:val="00840CF2"/>
    <w:rsid w:val="00841671"/>
    <w:rsid w:val="008416B2"/>
    <w:rsid w:val="00841733"/>
    <w:rsid w:val="00841A38"/>
    <w:rsid w:val="00841A49"/>
    <w:rsid w:val="00841A71"/>
    <w:rsid w:val="00841BD6"/>
    <w:rsid w:val="00841BF6"/>
    <w:rsid w:val="00841F02"/>
    <w:rsid w:val="00841FC8"/>
    <w:rsid w:val="008420B3"/>
    <w:rsid w:val="00842152"/>
    <w:rsid w:val="0084259A"/>
    <w:rsid w:val="008425E8"/>
    <w:rsid w:val="00842640"/>
    <w:rsid w:val="0084295D"/>
    <w:rsid w:val="00843096"/>
    <w:rsid w:val="008430D4"/>
    <w:rsid w:val="0084334D"/>
    <w:rsid w:val="00843500"/>
    <w:rsid w:val="0084361C"/>
    <w:rsid w:val="00843957"/>
    <w:rsid w:val="00843DF8"/>
    <w:rsid w:val="00843F1B"/>
    <w:rsid w:val="008440F3"/>
    <w:rsid w:val="00844212"/>
    <w:rsid w:val="0084426B"/>
    <w:rsid w:val="00844372"/>
    <w:rsid w:val="0084444C"/>
    <w:rsid w:val="0084467F"/>
    <w:rsid w:val="008446DD"/>
    <w:rsid w:val="008446E1"/>
    <w:rsid w:val="008446F2"/>
    <w:rsid w:val="00844815"/>
    <w:rsid w:val="008448B1"/>
    <w:rsid w:val="00844900"/>
    <w:rsid w:val="008449BC"/>
    <w:rsid w:val="008449C0"/>
    <w:rsid w:val="00844BFD"/>
    <w:rsid w:val="00844D7B"/>
    <w:rsid w:val="00844E00"/>
    <w:rsid w:val="00844E10"/>
    <w:rsid w:val="00844F23"/>
    <w:rsid w:val="0084513B"/>
    <w:rsid w:val="00845181"/>
    <w:rsid w:val="008452D6"/>
    <w:rsid w:val="00845891"/>
    <w:rsid w:val="0084596B"/>
    <w:rsid w:val="00845998"/>
    <w:rsid w:val="00845A19"/>
    <w:rsid w:val="00845AFD"/>
    <w:rsid w:val="00845B4E"/>
    <w:rsid w:val="00845BEF"/>
    <w:rsid w:val="0084612F"/>
    <w:rsid w:val="0084617B"/>
    <w:rsid w:val="008461D9"/>
    <w:rsid w:val="00846930"/>
    <w:rsid w:val="00846A13"/>
    <w:rsid w:val="00846AB1"/>
    <w:rsid w:val="00846C31"/>
    <w:rsid w:val="00846E6C"/>
    <w:rsid w:val="00846F9E"/>
    <w:rsid w:val="00847040"/>
    <w:rsid w:val="00847156"/>
    <w:rsid w:val="0084719C"/>
    <w:rsid w:val="00847314"/>
    <w:rsid w:val="0084745A"/>
    <w:rsid w:val="008474C1"/>
    <w:rsid w:val="0084750D"/>
    <w:rsid w:val="0084759F"/>
    <w:rsid w:val="008477CD"/>
    <w:rsid w:val="00847925"/>
    <w:rsid w:val="008500FE"/>
    <w:rsid w:val="008502EE"/>
    <w:rsid w:val="00850376"/>
    <w:rsid w:val="008504D9"/>
    <w:rsid w:val="008505EE"/>
    <w:rsid w:val="008507C4"/>
    <w:rsid w:val="0085081E"/>
    <w:rsid w:val="00850AFD"/>
    <w:rsid w:val="00850BFD"/>
    <w:rsid w:val="00850CC5"/>
    <w:rsid w:val="00850EBA"/>
    <w:rsid w:val="0085103A"/>
    <w:rsid w:val="0085120A"/>
    <w:rsid w:val="008512AB"/>
    <w:rsid w:val="00851303"/>
    <w:rsid w:val="0085133A"/>
    <w:rsid w:val="008513DB"/>
    <w:rsid w:val="008518B1"/>
    <w:rsid w:val="00851934"/>
    <w:rsid w:val="00851B08"/>
    <w:rsid w:val="00851C63"/>
    <w:rsid w:val="00852607"/>
    <w:rsid w:val="00852612"/>
    <w:rsid w:val="0085262D"/>
    <w:rsid w:val="008527EB"/>
    <w:rsid w:val="00852899"/>
    <w:rsid w:val="00852928"/>
    <w:rsid w:val="008529ED"/>
    <w:rsid w:val="00852B3C"/>
    <w:rsid w:val="00853476"/>
    <w:rsid w:val="008534AA"/>
    <w:rsid w:val="0085351E"/>
    <w:rsid w:val="00853578"/>
    <w:rsid w:val="00853790"/>
    <w:rsid w:val="00853BD1"/>
    <w:rsid w:val="00853BFF"/>
    <w:rsid w:val="008543D8"/>
    <w:rsid w:val="008546A4"/>
    <w:rsid w:val="00854779"/>
    <w:rsid w:val="008547EC"/>
    <w:rsid w:val="00854929"/>
    <w:rsid w:val="008549F9"/>
    <w:rsid w:val="00854AD2"/>
    <w:rsid w:val="00854F08"/>
    <w:rsid w:val="00854FFC"/>
    <w:rsid w:val="00855158"/>
    <w:rsid w:val="008551C8"/>
    <w:rsid w:val="00855452"/>
    <w:rsid w:val="008555C0"/>
    <w:rsid w:val="008557BC"/>
    <w:rsid w:val="00855876"/>
    <w:rsid w:val="008559EB"/>
    <w:rsid w:val="00855BD9"/>
    <w:rsid w:val="00856010"/>
    <w:rsid w:val="008560B4"/>
    <w:rsid w:val="008561B9"/>
    <w:rsid w:val="00856288"/>
    <w:rsid w:val="00856289"/>
    <w:rsid w:val="00856411"/>
    <w:rsid w:val="008564CE"/>
    <w:rsid w:val="008568EE"/>
    <w:rsid w:val="00856ABA"/>
    <w:rsid w:val="00856B0A"/>
    <w:rsid w:val="00857104"/>
    <w:rsid w:val="00857198"/>
    <w:rsid w:val="0085733B"/>
    <w:rsid w:val="00857512"/>
    <w:rsid w:val="008576D0"/>
    <w:rsid w:val="00857845"/>
    <w:rsid w:val="00857AF3"/>
    <w:rsid w:val="00857C81"/>
    <w:rsid w:val="008600B6"/>
    <w:rsid w:val="0086088F"/>
    <w:rsid w:val="00860A04"/>
    <w:rsid w:val="00860A2E"/>
    <w:rsid w:val="00860BC2"/>
    <w:rsid w:val="00860C7B"/>
    <w:rsid w:val="00860DE1"/>
    <w:rsid w:val="00860E00"/>
    <w:rsid w:val="00860E7D"/>
    <w:rsid w:val="00860F7D"/>
    <w:rsid w:val="00861095"/>
    <w:rsid w:val="00861252"/>
    <w:rsid w:val="00861292"/>
    <w:rsid w:val="008612E6"/>
    <w:rsid w:val="008613EB"/>
    <w:rsid w:val="00861450"/>
    <w:rsid w:val="0086181F"/>
    <w:rsid w:val="008618E2"/>
    <w:rsid w:val="00861BE5"/>
    <w:rsid w:val="00861CE4"/>
    <w:rsid w:val="00861ECE"/>
    <w:rsid w:val="008620F2"/>
    <w:rsid w:val="00862454"/>
    <w:rsid w:val="00862760"/>
    <w:rsid w:val="00862B46"/>
    <w:rsid w:val="00862DF5"/>
    <w:rsid w:val="00862EFB"/>
    <w:rsid w:val="008635D7"/>
    <w:rsid w:val="008637FF"/>
    <w:rsid w:val="008639AD"/>
    <w:rsid w:val="00863A74"/>
    <w:rsid w:val="00863B0F"/>
    <w:rsid w:val="00863B82"/>
    <w:rsid w:val="00864258"/>
    <w:rsid w:val="008646E2"/>
    <w:rsid w:val="008647F6"/>
    <w:rsid w:val="00864A93"/>
    <w:rsid w:val="00865B9F"/>
    <w:rsid w:val="00865E8E"/>
    <w:rsid w:val="00865F25"/>
    <w:rsid w:val="0086600A"/>
    <w:rsid w:val="008661EF"/>
    <w:rsid w:val="008662C9"/>
    <w:rsid w:val="008662F3"/>
    <w:rsid w:val="00866364"/>
    <w:rsid w:val="0086655E"/>
    <w:rsid w:val="00866591"/>
    <w:rsid w:val="008665C4"/>
    <w:rsid w:val="008667A2"/>
    <w:rsid w:val="00866940"/>
    <w:rsid w:val="0086697D"/>
    <w:rsid w:val="00866C9E"/>
    <w:rsid w:val="00866EB3"/>
    <w:rsid w:val="00866F09"/>
    <w:rsid w:val="008671B1"/>
    <w:rsid w:val="00867420"/>
    <w:rsid w:val="00867561"/>
    <w:rsid w:val="008678A3"/>
    <w:rsid w:val="008678BB"/>
    <w:rsid w:val="00867935"/>
    <w:rsid w:val="0086793B"/>
    <w:rsid w:val="0086798F"/>
    <w:rsid w:val="00867B8A"/>
    <w:rsid w:val="00867E2E"/>
    <w:rsid w:val="00867F9E"/>
    <w:rsid w:val="0087039D"/>
    <w:rsid w:val="00870501"/>
    <w:rsid w:val="00870683"/>
    <w:rsid w:val="008706C1"/>
    <w:rsid w:val="0087078A"/>
    <w:rsid w:val="008707BC"/>
    <w:rsid w:val="00870828"/>
    <w:rsid w:val="008708DA"/>
    <w:rsid w:val="008709FC"/>
    <w:rsid w:val="00870AD8"/>
    <w:rsid w:val="00870C57"/>
    <w:rsid w:val="00870DAA"/>
    <w:rsid w:val="00870E51"/>
    <w:rsid w:val="0087159E"/>
    <w:rsid w:val="008716A2"/>
    <w:rsid w:val="00871915"/>
    <w:rsid w:val="0087193E"/>
    <w:rsid w:val="008719EA"/>
    <w:rsid w:val="00871A36"/>
    <w:rsid w:val="00871C1E"/>
    <w:rsid w:val="00871CA8"/>
    <w:rsid w:val="00871DFE"/>
    <w:rsid w:val="00871F35"/>
    <w:rsid w:val="008720C3"/>
    <w:rsid w:val="0087237C"/>
    <w:rsid w:val="0087257E"/>
    <w:rsid w:val="008726D7"/>
    <w:rsid w:val="00872728"/>
    <w:rsid w:val="008727E1"/>
    <w:rsid w:val="0087287D"/>
    <w:rsid w:val="0087295D"/>
    <w:rsid w:val="008736FD"/>
    <w:rsid w:val="00873793"/>
    <w:rsid w:val="008737C7"/>
    <w:rsid w:val="00873916"/>
    <w:rsid w:val="00873A3D"/>
    <w:rsid w:val="00873AFA"/>
    <w:rsid w:val="00873B38"/>
    <w:rsid w:val="00873C76"/>
    <w:rsid w:val="00873D7E"/>
    <w:rsid w:val="00873EC4"/>
    <w:rsid w:val="00873F7F"/>
    <w:rsid w:val="00874230"/>
    <w:rsid w:val="008742C1"/>
    <w:rsid w:val="0087438A"/>
    <w:rsid w:val="008744DD"/>
    <w:rsid w:val="00874783"/>
    <w:rsid w:val="00874793"/>
    <w:rsid w:val="00874E54"/>
    <w:rsid w:val="008754B4"/>
    <w:rsid w:val="00875737"/>
    <w:rsid w:val="00875877"/>
    <w:rsid w:val="00875910"/>
    <w:rsid w:val="008759A0"/>
    <w:rsid w:val="00875BE7"/>
    <w:rsid w:val="00875E38"/>
    <w:rsid w:val="00875FD4"/>
    <w:rsid w:val="0087623C"/>
    <w:rsid w:val="008762CC"/>
    <w:rsid w:val="0087631C"/>
    <w:rsid w:val="00876341"/>
    <w:rsid w:val="008763E2"/>
    <w:rsid w:val="008764A5"/>
    <w:rsid w:val="0087653A"/>
    <w:rsid w:val="008768BA"/>
    <w:rsid w:val="00876AAA"/>
    <w:rsid w:val="00876E15"/>
    <w:rsid w:val="00876E54"/>
    <w:rsid w:val="00876EA0"/>
    <w:rsid w:val="00877062"/>
    <w:rsid w:val="00877155"/>
    <w:rsid w:val="00877267"/>
    <w:rsid w:val="008772EB"/>
    <w:rsid w:val="00877331"/>
    <w:rsid w:val="00877374"/>
    <w:rsid w:val="00877692"/>
    <w:rsid w:val="0087775A"/>
    <w:rsid w:val="0087794A"/>
    <w:rsid w:val="00877977"/>
    <w:rsid w:val="00877BD1"/>
    <w:rsid w:val="00877C77"/>
    <w:rsid w:val="00877D82"/>
    <w:rsid w:val="0088000D"/>
    <w:rsid w:val="00880213"/>
    <w:rsid w:val="00880214"/>
    <w:rsid w:val="00880345"/>
    <w:rsid w:val="00880485"/>
    <w:rsid w:val="0088073C"/>
    <w:rsid w:val="008807E2"/>
    <w:rsid w:val="00880884"/>
    <w:rsid w:val="00880991"/>
    <w:rsid w:val="00880A17"/>
    <w:rsid w:val="00880C59"/>
    <w:rsid w:val="00880EC1"/>
    <w:rsid w:val="00881011"/>
    <w:rsid w:val="008810B5"/>
    <w:rsid w:val="0088122A"/>
    <w:rsid w:val="0088143D"/>
    <w:rsid w:val="008815E1"/>
    <w:rsid w:val="00881647"/>
    <w:rsid w:val="0088184F"/>
    <w:rsid w:val="0088200D"/>
    <w:rsid w:val="008820CC"/>
    <w:rsid w:val="008822CB"/>
    <w:rsid w:val="00882540"/>
    <w:rsid w:val="00882550"/>
    <w:rsid w:val="00882ABB"/>
    <w:rsid w:val="00882B85"/>
    <w:rsid w:val="00882B94"/>
    <w:rsid w:val="00882B9E"/>
    <w:rsid w:val="00882C8A"/>
    <w:rsid w:val="00882E84"/>
    <w:rsid w:val="00883016"/>
    <w:rsid w:val="00883139"/>
    <w:rsid w:val="008832DE"/>
    <w:rsid w:val="0088348F"/>
    <w:rsid w:val="00883508"/>
    <w:rsid w:val="008835E2"/>
    <w:rsid w:val="0088366F"/>
    <w:rsid w:val="00883A92"/>
    <w:rsid w:val="00883E20"/>
    <w:rsid w:val="00884990"/>
    <w:rsid w:val="00884B58"/>
    <w:rsid w:val="00884D2F"/>
    <w:rsid w:val="00885022"/>
    <w:rsid w:val="00885108"/>
    <w:rsid w:val="0088522B"/>
    <w:rsid w:val="00885329"/>
    <w:rsid w:val="008853A2"/>
    <w:rsid w:val="0088547B"/>
    <w:rsid w:val="0088552A"/>
    <w:rsid w:val="00885D07"/>
    <w:rsid w:val="00885D4E"/>
    <w:rsid w:val="00885E05"/>
    <w:rsid w:val="00886909"/>
    <w:rsid w:val="00886970"/>
    <w:rsid w:val="00886CB0"/>
    <w:rsid w:val="00886F53"/>
    <w:rsid w:val="00887002"/>
    <w:rsid w:val="0088713B"/>
    <w:rsid w:val="0088720E"/>
    <w:rsid w:val="008873EC"/>
    <w:rsid w:val="00887507"/>
    <w:rsid w:val="008876E8"/>
    <w:rsid w:val="008879D0"/>
    <w:rsid w:val="00887B80"/>
    <w:rsid w:val="00887C74"/>
    <w:rsid w:val="00887D9A"/>
    <w:rsid w:val="00887EE7"/>
    <w:rsid w:val="0089008F"/>
    <w:rsid w:val="00890177"/>
    <w:rsid w:val="00890362"/>
    <w:rsid w:val="00890538"/>
    <w:rsid w:val="00890595"/>
    <w:rsid w:val="00890788"/>
    <w:rsid w:val="00890805"/>
    <w:rsid w:val="008908B2"/>
    <w:rsid w:val="00890B69"/>
    <w:rsid w:val="00890CC8"/>
    <w:rsid w:val="00891056"/>
    <w:rsid w:val="00891354"/>
    <w:rsid w:val="008913C4"/>
    <w:rsid w:val="00891575"/>
    <w:rsid w:val="0089160E"/>
    <w:rsid w:val="008918A7"/>
    <w:rsid w:val="00891B2A"/>
    <w:rsid w:val="00891C28"/>
    <w:rsid w:val="00892060"/>
    <w:rsid w:val="0089235B"/>
    <w:rsid w:val="008924DF"/>
    <w:rsid w:val="008926E5"/>
    <w:rsid w:val="00892703"/>
    <w:rsid w:val="00892AEE"/>
    <w:rsid w:val="00892B00"/>
    <w:rsid w:val="00892E2A"/>
    <w:rsid w:val="00892F12"/>
    <w:rsid w:val="00893176"/>
    <w:rsid w:val="00893230"/>
    <w:rsid w:val="0089331F"/>
    <w:rsid w:val="008933EB"/>
    <w:rsid w:val="0089344E"/>
    <w:rsid w:val="008937EB"/>
    <w:rsid w:val="00893904"/>
    <w:rsid w:val="00893E74"/>
    <w:rsid w:val="00893EFA"/>
    <w:rsid w:val="00893F47"/>
    <w:rsid w:val="00894021"/>
    <w:rsid w:val="00894159"/>
    <w:rsid w:val="00894207"/>
    <w:rsid w:val="008943A2"/>
    <w:rsid w:val="0089454C"/>
    <w:rsid w:val="00894F31"/>
    <w:rsid w:val="008950A1"/>
    <w:rsid w:val="008950DE"/>
    <w:rsid w:val="00895287"/>
    <w:rsid w:val="008955BB"/>
    <w:rsid w:val="008955E7"/>
    <w:rsid w:val="008958D5"/>
    <w:rsid w:val="00895E99"/>
    <w:rsid w:val="00895ECD"/>
    <w:rsid w:val="00895FEC"/>
    <w:rsid w:val="00895FFC"/>
    <w:rsid w:val="008964B7"/>
    <w:rsid w:val="008966A8"/>
    <w:rsid w:val="008969CC"/>
    <w:rsid w:val="00896B86"/>
    <w:rsid w:val="00896FD1"/>
    <w:rsid w:val="00897111"/>
    <w:rsid w:val="0089750D"/>
    <w:rsid w:val="008975DD"/>
    <w:rsid w:val="008975E9"/>
    <w:rsid w:val="0089777D"/>
    <w:rsid w:val="00897A76"/>
    <w:rsid w:val="00897B02"/>
    <w:rsid w:val="008A0001"/>
    <w:rsid w:val="008A01B2"/>
    <w:rsid w:val="008A050B"/>
    <w:rsid w:val="008A0852"/>
    <w:rsid w:val="008A0912"/>
    <w:rsid w:val="008A09F4"/>
    <w:rsid w:val="008A0B0B"/>
    <w:rsid w:val="008A0B8A"/>
    <w:rsid w:val="008A0E02"/>
    <w:rsid w:val="008A0E89"/>
    <w:rsid w:val="008A12D4"/>
    <w:rsid w:val="008A13BA"/>
    <w:rsid w:val="008A1495"/>
    <w:rsid w:val="008A1663"/>
    <w:rsid w:val="008A168E"/>
    <w:rsid w:val="008A17C9"/>
    <w:rsid w:val="008A1B94"/>
    <w:rsid w:val="008A1BDD"/>
    <w:rsid w:val="008A1BEC"/>
    <w:rsid w:val="008A1CBA"/>
    <w:rsid w:val="008A20B2"/>
    <w:rsid w:val="008A2253"/>
    <w:rsid w:val="008A228D"/>
    <w:rsid w:val="008A24D2"/>
    <w:rsid w:val="008A267C"/>
    <w:rsid w:val="008A283A"/>
    <w:rsid w:val="008A28F2"/>
    <w:rsid w:val="008A2999"/>
    <w:rsid w:val="008A30FE"/>
    <w:rsid w:val="008A311C"/>
    <w:rsid w:val="008A317A"/>
    <w:rsid w:val="008A3373"/>
    <w:rsid w:val="008A3DB9"/>
    <w:rsid w:val="008A4222"/>
    <w:rsid w:val="008A4234"/>
    <w:rsid w:val="008A42E9"/>
    <w:rsid w:val="008A479C"/>
    <w:rsid w:val="008A4994"/>
    <w:rsid w:val="008A4BF8"/>
    <w:rsid w:val="008A503F"/>
    <w:rsid w:val="008A558B"/>
    <w:rsid w:val="008A5808"/>
    <w:rsid w:val="008A5C12"/>
    <w:rsid w:val="008A5D08"/>
    <w:rsid w:val="008A5DB9"/>
    <w:rsid w:val="008A5FD0"/>
    <w:rsid w:val="008A5FE5"/>
    <w:rsid w:val="008A60DE"/>
    <w:rsid w:val="008A617F"/>
    <w:rsid w:val="008A6207"/>
    <w:rsid w:val="008A621F"/>
    <w:rsid w:val="008A6398"/>
    <w:rsid w:val="008A6435"/>
    <w:rsid w:val="008A68D6"/>
    <w:rsid w:val="008A6932"/>
    <w:rsid w:val="008A6F8A"/>
    <w:rsid w:val="008A71C4"/>
    <w:rsid w:val="008A71C9"/>
    <w:rsid w:val="008A76EF"/>
    <w:rsid w:val="008A792C"/>
    <w:rsid w:val="008A7C72"/>
    <w:rsid w:val="008A7E48"/>
    <w:rsid w:val="008A7F2D"/>
    <w:rsid w:val="008B0093"/>
    <w:rsid w:val="008B04B5"/>
    <w:rsid w:val="008B0565"/>
    <w:rsid w:val="008B05E1"/>
    <w:rsid w:val="008B083E"/>
    <w:rsid w:val="008B0BB1"/>
    <w:rsid w:val="008B0E2A"/>
    <w:rsid w:val="008B0E68"/>
    <w:rsid w:val="008B1026"/>
    <w:rsid w:val="008B132F"/>
    <w:rsid w:val="008B1334"/>
    <w:rsid w:val="008B1436"/>
    <w:rsid w:val="008B1A4F"/>
    <w:rsid w:val="008B1C1D"/>
    <w:rsid w:val="008B1C91"/>
    <w:rsid w:val="008B1D30"/>
    <w:rsid w:val="008B2119"/>
    <w:rsid w:val="008B22FE"/>
    <w:rsid w:val="008B24A6"/>
    <w:rsid w:val="008B24CA"/>
    <w:rsid w:val="008B2708"/>
    <w:rsid w:val="008B2B1E"/>
    <w:rsid w:val="008B2E62"/>
    <w:rsid w:val="008B301C"/>
    <w:rsid w:val="008B3086"/>
    <w:rsid w:val="008B340F"/>
    <w:rsid w:val="008B34F7"/>
    <w:rsid w:val="008B37ED"/>
    <w:rsid w:val="008B4073"/>
    <w:rsid w:val="008B4634"/>
    <w:rsid w:val="008B4839"/>
    <w:rsid w:val="008B489E"/>
    <w:rsid w:val="008B4BD2"/>
    <w:rsid w:val="008B4C15"/>
    <w:rsid w:val="008B4C4E"/>
    <w:rsid w:val="008B4CAE"/>
    <w:rsid w:val="008B4D3C"/>
    <w:rsid w:val="008B4F5F"/>
    <w:rsid w:val="008B515C"/>
    <w:rsid w:val="008B58AC"/>
    <w:rsid w:val="008B5942"/>
    <w:rsid w:val="008B595E"/>
    <w:rsid w:val="008B5987"/>
    <w:rsid w:val="008B59DD"/>
    <w:rsid w:val="008B5F49"/>
    <w:rsid w:val="008B6154"/>
    <w:rsid w:val="008B6420"/>
    <w:rsid w:val="008B668D"/>
    <w:rsid w:val="008B669F"/>
    <w:rsid w:val="008B6927"/>
    <w:rsid w:val="008B6B00"/>
    <w:rsid w:val="008B6D97"/>
    <w:rsid w:val="008B6F89"/>
    <w:rsid w:val="008B6FC3"/>
    <w:rsid w:val="008B7848"/>
    <w:rsid w:val="008B7A4D"/>
    <w:rsid w:val="008B7B4C"/>
    <w:rsid w:val="008B7E06"/>
    <w:rsid w:val="008B7F41"/>
    <w:rsid w:val="008C00ED"/>
    <w:rsid w:val="008C01CA"/>
    <w:rsid w:val="008C05C4"/>
    <w:rsid w:val="008C0A0B"/>
    <w:rsid w:val="008C0FA9"/>
    <w:rsid w:val="008C15CE"/>
    <w:rsid w:val="008C162A"/>
    <w:rsid w:val="008C18D7"/>
    <w:rsid w:val="008C197C"/>
    <w:rsid w:val="008C1EA9"/>
    <w:rsid w:val="008C1F99"/>
    <w:rsid w:val="008C1FFD"/>
    <w:rsid w:val="008C2021"/>
    <w:rsid w:val="008C210E"/>
    <w:rsid w:val="008C245E"/>
    <w:rsid w:val="008C2550"/>
    <w:rsid w:val="008C28E9"/>
    <w:rsid w:val="008C2AB7"/>
    <w:rsid w:val="008C2CD9"/>
    <w:rsid w:val="008C2DC0"/>
    <w:rsid w:val="008C2E28"/>
    <w:rsid w:val="008C2FAA"/>
    <w:rsid w:val="008C31EF"/>
    <w:rsid w:val="008C324E"/>
    <w:rsid w:val="008C326C"/>
    <w:rsid w:val="008C34B0"/>
    <w:rsid w:val="008C35B6"/>
    <w:rsid w:val="008C36FC"/>
    <w:rsid w:val="008C3727"/>
    <w:rsid w:val="008C3D03"/>
    <w:rsid w:val="008C3D31"/>
    <w:rsid w:val="008C3D41"/>
    <w:rsid w:val="008C4175"/>
    <w:rsid w:val="008C4626"/>
    <w:rsid w:val="008C4761"/>
    <w:rsid w:val="008C4A3D"/>
    <w:rsid w:val="008C4C1F"/>
    <w:rsid w:val="008C4DCD"/>
    <w:rsid w:val="008C4F5F"/>
    <w:rsid w:val="008C5699"/>
    <w:rsid w:val="008C5848"/>
    <w:rsid w:val="008C5C71"/>
    <w:rsid w:val="008C5C9D"/>
    <w:rsid w:val="008C5FFE"/>
    <w:rsid w:val="008C6008"/>
    <w:rsid w:val="008C62DE"/>
    <w:rsid w:val="008C632D"/>
    <w:rsid w:val="008C632E"/>
    <w:rsid w:val="008C66A9"/>
    <w:rsid w:val="008C6700"/>
    <w:rsid w:val="008C6704"/>
    <w:rsid w:val="008C67F0"/>
    <w:rsid w:val="008C691B"/>
    <w:rsid w:val="008C697F"/>
    <w:rsid w:val="008C6B07"/>
    <w:rsid w:val="008C6D31"/>
    <w:rsid w:val="008C6EEC"/>
    <w:rsid w:val="008C6F0E"/>
    <w:rsid w:val="008C7333"/>
    <w:rsid w:val="008C76D9"/>
    <w:rsid w:val="008C76F1"/>
    <w:rsid w:val="008C76F5"/>
    <w:rsid w:val="008C771F"/>
    <w:rsid w:val="008C777D"/>
    <w:rsid w:val="008C791C"/>
    <w:rsid w:val="008C7A57"/>
    <w:rsid w:val="008C7AC7"/>
    <w:rsid w:val="008C7B42"/>
    <w:rsid w:val="008C7C0F"/>
    <w:rsid w:val="008C7C53"/>
    <w:rsid w:val="008C7DC7"/>
    <w:rsid w:val="008D05DB"/>
    <w:rsid w:val="008D09E5"/>
    <w:rsid w:val="008D0DC7"/>
    <w:rsid w:val="008D0E35"/>
    <w:rsid w:val="008D0E87"/>
    <w:rsid w:val="008D113B"/>
    <w:rsid w:val="008D11EF"/>
    <w:rsid w:val="008D13E2"/>
    <w:rsid w:val="008D193A"/>
    <w:rsid w:val="008D1B46"/>
    <w:rsid w:val="008D1DDD"/>
    <w:rsid w:val="008D1E4D"/>
    <w:rsid w:val="008D1E85"/>
    <w:rsid w:val="008D1EC1"/>
    <w:rsid w:val="008D2247"/>
    <w:rsid w:val="008D22FB"/>
    <w:rsid w:val="008D24A3"/>
    <w:rsid w:val="008D255A"/>
    <w:rsid w:val="008D25CC"/>
    <w:rsid w:val="008D262A"/>
    <w:rsid w:val="008D2955"/>
    <w:rsid w:val="008D3093"/>
    <w:rsid w:val="008D31B6"/>
    <w:rsid w:val="008D3669"/>
    <w:rsid w:val="008D38D0"/>
    <w:rsid w:val="008D39E6"/>
    <w:rsid w:val="008D3A38"/>
    <w:rsid w:val="008D3C66"/>
    <w:rsid w:val="008D3E00"/>
    <w:rsid w:val="008D411F"/>
    <w:rsid w:val="008D417A"/>
    <w:rsid w:val="008D42F5"/>
    <w:rsid w:val="008D44E2"/>
    <w:rsid w:val="008D486A"/>
    <w:rsid w:val="008D4934"/>
    <w:rsid w:val="008D4B14"/>
    <w:rsid w:val="008D4CD4"/>
    <w:rsid w:val="008D5016"/>
    <w:rsid w:val="008D510B"/>
    <w:rsid w:val="008D524A"/>
    <w:rsid w:val="008D555D"/>
    <w:rsid w:val="008D55AC"/>
    <w:rsid w:val="008D55EE"/>
    <w:rsid w:val="008D57AD"/>
    <w:rsid w:val="008D5E16"/>
    <w:rsid w:val="008D5FEC"/>
    <w:rsid w:val="008D605C"/>
    <w:rsid w:val="008D60C6"/>
    <w:rsid w:val="008D622E"/>
    <w:rsid w:val="008D62C9"/>
    <w:rsid w:val="008D6383"/>
    <w:rsid w:val="008D648E"/>
    <w:rsid w:val="008D735D"/>
    <w:rsid w:val="008D73B3"/>
    <w:rsid w:val="008D77F3"/>
    <w:rsid w:val="008D79C9"/>
    <w:rsid w:val="008D7A06"/>
    <w:rsid w:val="008D7A89"/>
    <w:rsid w:val="008D7AC7"/>
    <w:rsid w:val="008D7B2C"/>
    <w:rsid w:val="008D7CB7"/>
    <w:rsid w:val="008D7F55"/>
    <w:rsid w:val="008E0020"/>
    <w:rsid w:val="008E02A4"/>
    <w:rsid w:val="008E02E5"/>
    <w:rsid w:val="008E064F"/>
    <w:rsid w:val="008E06F6"/>
    <w:rsid w:val="008E0863"/>
    <w:rsid w:val="008E0A6B"/>
    <w:rsid w:val="008E0B42"/>
    <w:rsid w:val="008E0C79"/>
    <w:rsid w:val="008E0C80"/>
    <w:rsid w:val="008E0CB6"/>
    <w:rsid w:val="008E0CBF"/>
    <w:rsid w:val="008E0DAF"/>
    <w:rsid w:val="008E103E"/>
    <w:rsid w:val="008E10ED"/>
    <w:rsid w:val="008E13FE"/>
    <w:rsid w:val="008E151A"/>
    <w:rsid w:val="008E16B3"/>
    <w:rsid w:val="008E1948"/>
    <w:rsid w:val="008E1C76"/>
    <w:rsid w:val="008E1D50"/>
    <w:rsid w:val="008E1E1A"/>
    <w:rsid w:val="008E2138"/>
    <w:rsid w:val="008E2266"/>
    <w:rsid w:val="008E28D5"/>
    <w:rsid w:val="008E2A12"/>
    <w:rsid w:val="008E2B77"/>
    <w:rsid w:val="008E2D21"/>
    <w:rsid w:val="008E37E9"/>
    <w:rsid w:val="008E3E98"/>
    <w:rsid w:val="008E403B"/>
    <w:rsid w:val="008E406C"/>
    <w:rsid w:val="008E40AD"/>
    <w:rsid w:val="008E49C5"/>
    <w:rsid w:val="008E49D3"/>
    <w:rsid w:val="008E4BE5"/>
    <w:rsid w:val="008E5173"/>
    <w:rsid w:val="008E528E"/>
    <w:rsid w:val="008E5970"/>
    <w:rsid w:val="008E59A2"/>
    <w:rsid w:val="008E5A66"/>
    <w:rsid w:val="008E5D54"/>
    <w:rsid w:val="008E601A"/>
    <w:rsid w:val="008E60E8"/>
    <w:rsid w:val="008E6285"/>
    <w:rsid w:val="008E62DC"/>
    <w:rsid w:val="008E6371"/>
    <w:rsid w:val="008E644C"/>
    <w:rsid w:val="008E66E2"/>
    <w:rsid w:val="008E66F5"/>
    <w:rsid w:val="008E6700"/>
    <w:rsid w:val="008E6A21"/>
    <w:rsid w:val="008E6DFA"/>
    <w:rsid w:val="008E715C"/>
    <w:rsid w:val="008E744D"/>
    <w:rsid w:val="008E777B"/>
    <w:rsid w:val="008E7B2D"/>
    <w:rsid w:val="008E7B54"/>
    <w:rsid w:val="008E7B5D"/>
    <w:rsid w:val="008E7D4B"/>
    <w:rsid w:val="008E7E34"/>
    <w:rsid w:val="008F013F"/>
    <w:rsid w:val="008F0739"/>
    <w:rsid w:val="008F0917"/>
    <w:rsid w:val="008F096B"/>
    <w:rsid w:val="008F0B24"/>
    <w:rsid w:val="008F0BDD"/>
    <w:rsid w:val="008F0EC2"/>
    <w:rsid w:val="008F1086"/>
    <w:rsid w:val="008F1220"/>
    <w:rsid w:val="008F13AD"/>
    <w:rsid w:val="008F141A"/>
    <w:rsid w:val="008F174E"/>
    <w:rsid w:val="008F1D4C"/>
    <w:rsid w:val="008F1E2D"/>
    <w:rsid w:val="008F226F"/>
    <w:rsid w:val="008F2435"/>
    <w:rsid w:val="008F24C6"/>
    <w:rsid w:val="008F25DD"/>
    <w:rsid w:val="008F25F3"/>
    <w:rsid w:val="008F282C"/>
    <w:rsid w:val="008F2859"/>
    <w:rsid w:val="008F290E"/>
    <w:rsid w:val="008F2B6D"/>
    <w:rsid w:val="008F2C21"/>
    <w:rsid w:val="008F2CDE"/>
    <w:rsid w:val="008F2E37"/>
    <w:rsid w:val="008F2FF0"/>
    <w:rsid w:val="008F314F"/>
    <w:rsid w:val="008F335E"/>
    <w:rsid w:val="008F33D0"/>
    <w:rsid w:val="008F33F5"/>
    <w:rsid w:val="008F3575"/>
    <w:rsid w:val="008F36F1"/>
    <w:rsid w:val="008F394A"/>
    <w:rsid w:val="008F3B3F"/>
    <w:rsid w:val="008F3B72"/>
    <w:rsid w:val="008F3B98"/>
    <w:rsid w:val="008F3D3D"/>
    <w:rsid w:val="008F3DFF"/>
    <w:rsid w:val="008F3EDD"/>
    <w:rsid w:val="008F46B3"/>
    <w:rsid w:val="008F47ED"/>
    <w:rsid w:val="008F4822"/>
    <w:rsid w:val="008F4852"/>
    <w:rsid w:val="008F52CE"/>
    <w:rsid w:val="008F5444"/>
    <w:rsid w:val="008F54D5"/>
    <w:rsid w:val="008F56AC"/>
    <w:rsid w:val="008F571D"/>
    <w:rsid w:val="008F57F1"/>
    <w:rsid w:val="008F598F"/>
    <w:rsid w:val="008F5CBC"/>
    <w:rsid w:val="008F6088"/>
    <w:rsid w:val="008F646B"/>
    <w:rsid w:val="008F652A"/>
    <w:rsid w:val="008F68AF"/>
    <w:rsid w:val="008F6B84"/>
    <w:rsid w:val="008F6BF5"/>
    <w:rsid w:val="008F6C50"/>
    <w:rsid w:val="008F6D04"/>
    <w:rsid w:val="008F72A4"/>
    <w:rsid w:val="008F72F9"/>
    <w:rsid w:val="008F7580"/>
    <w:rsid w:val="008F76DA"/>
    <w:rsid w:val="008F76E9"/>
    <w:rsid w:val="008F7860"/>
    <w:rsid w:val="008F7956"/>
    <w:rsid w:val="008F795C"/>
    <w:rsid w:val="008F7B2E"/>
    <w:rsid w:val="008F7F42"/>
    <w:rsid w:val="00900639"/>
    <w:rsid w:val="00900897"/>
    <w:rsid w:val="009008B5"/>
    <w:rsid w:val="009008E4"/>
    <w:rsid w:val="00900CFE"/>
    <w:rsid w:val="00900E6C"/>
    <w:rsid w:val="009010F8"/>
    <w:rsid w:val="0090115E"/>
    <w:rsid w:val="0090125E"/>
    <w:rsid w:val="009015DD"/>
    <w:rsid w:val="00901784"/>
    <w:rsid w:val="009018EF"/>
    <w:rsid w:val="00901919"/>
    <w:rsid w:val="00901979"/>
    <w:rsid w:val="00901AC6"/>
    <w:rsid w:val="00901C76"/>
    <w:rsid w:val="00901E6B"/>
    <w:rsid w:val="00901EC4"/>
    <w:rsid w:val="00902395"/>
    <w:rsid w:val="0090255F"/>
    <w:rsid w:val="0090293F"/>
    <w:rsid w:val="00902CB1"/>
    <w:rsid w:val="00902D7A"/>
    <w:rsid w:val="00902DED"/>
    <w:rsid w:val="009030F7"/>
    <w:rsid w:val="00903143"/>
    <w:rsid w:val="0090314E"/>
    <w:rsid w:val="00903256"/>
    <w:rsid w:val="00903767"/>
    <w:rsid w:val="0090390A"/>
    <w:rsid w:val="009039BA"/>
    <w:rsid w:val="00903C79"/>
    <w:rsid w:val="00904371"/>
    <w:rsid w:val="00904402"/>
    <w:rsid w:val="00904A0E"/>
    <w:rsid w:val="00904B96"/>
    <w:rsid w:val="00904C9A"/>
    <w:rsid w:val="00904FA3"/>
    <w:rsid w:val="009054AF"/>
    <w:rsid w:val="009054CE"/>
    <w:rsid w:val="009055F4"/>
    <w:rsid w:val="0090588A"/>
    <w:rsid w:val="00905A49"/>
    <w:rsid w:val="00905A6A"/>
    <w:rsid w:val="00905BFE"/>
    <w:rsid w:val="00905C02"/>
    <w:rsid w:val="00905C85"/>
    <w:rsid w:val="00905CD2"/>
    <w:rsid w:val="00905CDC"/>
    <w:rsid w:val="0090623E"/>
    <w:rsid w:val="009068F9"/>
    <w:rsid w:val="00906926"/>
    <w:rsid w:val="0090692F"/>
    <w:rsid w:val="00906A41"/>
    <w:rsid w:val="00906B30"/>
    <w:rsid w:val="00906C16"/>
    <w:rsid w:val="00906D1F"/>
    <w:rsid w:val="00906DD9"/>
    <w:rsid w:val="00906E7A"/>
    <w:rsid w:val="00906EAE"/>
    <w:rsid w:val="009070C2"/>
    <w:rsid w:val="00907474"/>
    <w:rsid w:val="0090799D"/>
    <w:rsid w:val="00907ACB"/>
    <w:rsid w:val="00907C39"/>
    <w:rsid w:val="00907DFB"/>
    <w:rsid w:val="009108DE"/>
    <w:rsid w:val="00910B34"/>
    <w:rsid w:val="00910B66"/>
    <w:rsid w:val="00910C1E"/>
    <w:rsid w:val="00910EAF"/>
    <w:rsid w:val="009111CA"/>
    <w:rsid w:val="009112E0"/>
    <w:rsid w:val="00911A3D"/>
    <w:rsid w:val="00911D20"/>
    <w:rsid w:val="00911D48"/>
    <w:rsid w:val="0091254E"/>
    <w:rsid w:val="0091260D"/>
    <w:rsid w:val="0091261E"/>
    <w:rsid w:val="00912803"/>
    <w:rsid w:val="009128E2"/>
    <w:rsid w:val="00912A54"/>
    <w:rsid w:val="00912A93"/>
    <w:rsid w:val="00912C0A"/>
    <w:rsid w:val="00912D7D"/>
    <w:rsid w:val="00913137"/>
    <w:rsid w:val="00913238"/>
    <w:rsid w:val="009135F7"/>
    <w:rsid w:val="00913827"/>
    <w:rsid w:val="009138D3"/>
    <w:rsid w:val="0091390F"/>
    <w:rsid w:val="00913B2D"/>
    <w:rsid w:val="00913C0F"/>
    <w:rsid w:val="00913E6B"/>
    <w:rsid w:val="00913FB0"/>
    <w:rsid w:val="00914053"/>
    <w:rsid w:val="00914186"/>
    <w:rsid w:val="009141DD"/>
    <w:rsid w:val="009142B1"/>
    <w:rsid w:val="00914322"/>
    <w:rsid w:val="009143F7"/>
    <w:rsid w:val="0091445C"/>
    <w:rsid w:val="00914511"/>
    <w:rsid w:val="009149FD"/>
    <w:rsid w:val="00914A31"/>
    <w:rsid w:val="00914AA5"/>
    <w:rsid w:val="0091541D"/>
    <w:rsid w:val="00915774"/>
    <w:rsid w:val="0091586F"/>
    <w:rsid w:val="0091623C"/>
    <w:rsid w:val="00916257"/>
    <w:rsid w:val="009162A2"/>
    <w:rsid w:val="009167ED"/>
    <w:rsid w:val="00916D2E"/>
    <w:rsid w:val="00916E75"/>
    <w:rsid w:val="00916F2C"/>
    <w:rsid w:val="00917248"/>
    <w:rsid w:val="0091729A"/>
    <w:rsid w:val="00917367"/>
    <w:rsid w:val="009173D3"/>
    <w:rsid w:val="00917457"/>
    <w:rsid w:val="0091754B"/>
    <w:rsid w:val="00917560"/>
    <w:rsid w:val="0091757F"/>
    <w:rsid w:val="009178C7"/>
    <w:rsid w:val="00917A69"/>
    <w:rsid w:val="00917CC5"/>
    <w:rsid w:val="00917DA5"/>
    <w:rsid w:val="00917E74"/>
    <w:rsid w:val="009207F8"/>
    <w:rsid w:val="00920820"/>
    <w:rsid w:val="009208E8"/>
    <w:rsid w:val="0092093D"/>
    <w:rsid w:val="00920C89"/>
    <w:rsid w:val="00920CAD"/>
    <w:rsid w:val="00920DB4"/>
    <w:rsid w:val="00920DF4"/>
    <w:rsid w:val="00921000"/>
    <w:rsid w:val="00921012"/>
    <w:rsid w:val="00921086"/>
    <w:rsid w:val="009212EE"/>
    <w:rsid w:val="00921492"/>
    <w:rsid w:val="00921960"/>
    <w:rsid w:val="00921BE8"/>
    <w:rsid w:val="00921D76"/>
    <w:rsid w:val="00921DAF"/>
    <w:rsid w:val="00921E48"/>
    <w:rsid w:val="00921FF9"/>
    <w:rsid w:val="00922168"/>
    <w:rsid w:val="0092220F"/>
    <w:rsid w:val="009224BE"/>
    <w:rsid w:val="0092258E"/>
    <w:rsid w:val="00922CD6"/>
    <w:rsid w:val="00922CD7"/>
    <w:rsid w:val="0092302E"/>
    <w:rsid w:val="0092302F"/>
    <w:rsid w:val="00923164"/>
    <w:rsid w:val="00923195"/>
    <w:rsid w:val="0092360D"/>
    <w:rsid w:val="00923727"/>
    <w:rsid w:val="00923A21"/>
    <w:rsid w:val="00923C9C"/>
    <w:rsid w:val="00924003"/>
    <w:rsid w:val="0092414D"/>
    <w:rsid w:val="0092435A"/>
    <w:rsid w:val="00924375"/>
    <w:rsid w:val="009247DF"/>
    <w:rsid w:val="009248F9"/>
    <w:rsid w:val="0092499A"/>
    <w:rsid w:val="00924AB7"/>
    <w:rsid w:val="00924BA4"/>
    <w:rsid w:val="0092510C"/>
    <w:rsid w:val="00925333"/>
    <w:rsid w:val="009253DE"/>
    <w:rsid w:val="00925512"/>
    <w:rsid w:val="00925681"/>
    <w:rsid w:val="00925690"/>
    <w:rsid w:val="00925CD3"/>
    <w:rsid w:val="00925F6C"/>
    <w:rsid w:val="00925FE5"/>
    <w:rsid w:val="009262A7"/>
    <w:rsid w:val="0092651C"/>
    <w:rsid w:val="00926707"/>
    <w:rsid w:val="00926813"/>
    <w:rsid w:val="009269A9"/>
    <w:rsid w:val="00926AFA"/>
    <w:rsid w:val="00926BB9"/>
    <w:rsid w:val="00926BFD"/>
    <w:rsid w:val="00926FC4"/>
    <w:rsid w:val="0092703D"/>
    <w:rsid w:val="009271B7"/>
    <w:rsid w:val="00927400"/>
    <w:rsid w:val="0092757B"/>
    <w:rsid w:val="00927C7A"/>
    <w:rsid w:val="00927F60"/>
    <w:rsid w:val="00927F86"/>
    <w:rsid w:val="00927FC0"/>
    <w:rsid w:val="009301B2"/>
    <w:rsid w:val="009301C3"/>
    <w:rsid w:val="009303E6"/>
    <w:rsid w:val="00930413"/>
    <w:rsid w:val="00930598"/>
    <w:rsid w:val="009306F9"/>
    <w:rsid w:val="0093083B"/>
    <w:rsid w:val="0093086C"/>
    <w:rsid w:val="009308BE"/>
    <w:rsid w:val="00930D7B"/>
    <w:rsid w:val="00930D91"/>
    <w:rsid w:val="00930F00"/>
    <w:rsid w:val="0093100E"/>
    <w:rsid w:val="00931041"/>
    <w:rsid w:val="00931426"/>
    <w:rsid w:val="00931607"/>
    <w:rsid w:val="0093161C"/>
    <w:rsid w:val="0093188E"/>
    <w:rsid w:val="00931C16"/>
    <w:rsid w:val="00931C94"/>
    <w:rsid w:val="009320AB"/>
    <w:rsid w:val="00932361"/>
    <w:rsid w:val="009325CA"/>
    <w:rsid w:val="00932648"/>
    <w:rsid w:val="00932703"/>
    <w:rsid w:val="00932723"/>
    <w:rsid w:val="00932785"/>
    <w:rsid w:val="00932882"/>
    <w:rsid w:val="00932A81"/>
    <w:rsid w:val="00932C91"/>
    <w:rsid w:val="0093319D"/>
    <w:rsid w:val="009331F8"/>
    <w:rsid w:val="0093363B"/>
    <w:rsid w:val="00933BDA"/>
    <w:rsid w:val="00933BF7"/>
    <w:rsid w:val="00933C06"/>
    <w:rsid w:val="00933C2B"/>
    <w:rsid w:val="00933D42"/>
    <w:rsid w:val="0093405F"/>
    <w:rsid w:val="009340FB"/>
    <w:rsid w:val="0093421E"/>
    <w:rsid w:val="00934286"/>
    <w:rsid w:val="009343F8"/>
    <w:rsid w:val="00934462"/>
    <w:rsid w:val="009347AF"/>
    <w:rsid w:val="009347B2"/>
    <w:rsid w:val="00934834"/>
    <w:rsid w:val="00934A88"/>
    <w:rsid w:val="00934A94"/>
    <w:rsid w:val="00934AC6"/>
    <w:rsid w:val="00934BC3"/>
    <w:rsid w:val="00935128"/>
    <w:rsid w:val="009352E8"/>
    <w:rsid w:val="0093561F"/>
    <w:rsid w:val="00935623"/>
    <w:rsid w:val="0093562D"/>
    <w:rsid w:val="009356D4"/>
    <w:rsid w:val="00935AF0"/>
    <w:rsid w:val="00935C50"/>
    <w:rsid w:val="00935CB7"/>
    <w:rsid w:val="00935D5A"/>
    <w:rsid w:val="00935F2D"/>
    <w:rsid w:val="00936062"/>
    <w:rsid w:val="0093629A"/>
    <w:rsid w:val="009362F1"/>
    <w:rsid w:val="0093630C"/>
    <w:rsid w:val="00936443"/>
    <w:rsid w:val="009367FF"/>
    <w:rsid w:val="009369AB"/>
    <w:rsid w:val="00936A97"/>
    <w:rsid w:val="00936CE1"/>
    <w:rsid w:val="00937008"/>
    <w:rsid w:val="009370DB"/>
    <w:rsid w:val="00937595"/>
    <w:rsid w:val="009377DA"/>
    <w:rsid w:val="00937D1E"/>
    <w:rsid w:val="00937E82"/>
    <w:rsid w:val="00940155"/>
    <w:rsid w:val="00940206"/>
    <w:rsid w:val="009402B2"/>
    <w:rsid w:val="00940334"/>
    <w:rsid w:val="009405F8"/>
    <w:rsid w:val="00940C31"/>
    <w:rsid w:val="00940F31"/>
    <w:rsid w:val="0094106C"/>
    <w:rsid w:val="009413D4"/>
    <w:rsid w:val="0094144B"/>
    <w:rsid w:val="009415BA"/>
    <w:rsid w:val="0094164D"/>
    <w:rsid w:val="00941D73"/>
    <w:rsid w:val="00942020"/>
    <w:rsid w:val="00942383"/>
    <w:rsid w:val="009425BC"/>
    <w:rsid w:val="00942645"/>
    <w:rsid w:val="00942B35"/>
    <w:rsid w:val="00942C7E"/>
    <w:rsid w:val="0094306E"/>
    <w:rsid w:val="009430AD"/>
    <w:rsid w:val="0094311C"/>
    <w:rsid w:val="00943130"/>
    <w:rsid w:val="009431F4"/>
    <w:rsid w:val="009437ED"/>
    <w:rsid w:val="00943A93"/>
    <w:rsid w:val="00943BBD"/>
    <w:rsid w:val="00943CE1"/>
    <w:rsid w:val="00943FD6"/>
    <w:rsid w:val="009440BE"/>
    <w:rsid w:val="009440C7"/>
    <w:rsid w:val="00944184"/>
    <w:rsid w:val="009444F7"/>
    <w:rsid w:val="0094478D"/>
    <w:rsid w:val="00944A23"/>
    <w:rsid w:val="00944E9C"/>
    <w:rsid w:val="00944EB2"/>
    <w:rsid w:val="00945031"/>
    <w:rsid w:val="009450A7"/>
    <w:rsid w:val="00945564"/>
    <w:rsid w:val="00945850"/>
    <w:rsid w:val="00945AD9"/>
    <w:rsid w:val="00945EC8"/>
    <w:rsid w:val="00945F55"/>
    <w:rsid w:val="009462C1"/>
    <w:rsid w:val="009462E8"/>
    <w:rsid w:val="009464C2"/>
    <w:rsid w:val="00946715"/>
    <w:rsid w:val="00946B10"/>
    <w:rsid w:val="00946C13"/>
    <w:rsid w:val="00946F13"/>
    <w:rsid w:val="009470DC"/>
    <w:rsid w:val="00947172"/>
    <w:rsid w:val="00947269"/>
    <w:rsid w:val="0094745B"/>
    <w:rsid w:val="00947511"/>
    <w:rsid w:val="00947796"/>
    <w:rsid w:val="00947A6C"/>
    <w:rsid w:val="00947B94"/>
    <w:rsid w:val="00947E33"/>
    <w:rsid w:val="00950450"/>
    <w:rsid w:val="009504DC"/>
    <w:rsid w:val="00950694"/>
    <w:rsid w:val="009509EC"/>
    <w:rsid w:val="00950AD4"/>
    <w:rsid w:val="00950B58"/>
    <w:rsid w:val="00950C3F"/>
    <w:rsid w:val="00950CEA"/>
    <w:rsid w:val="00950DD9"/>
    <w:rsid w:val="009515C6"/>
    <w:rsid w:val="0095193C"/>
    <w:rsid w:val="00951A1C"/>
    <w:rsid w:val="00951A74"/>
    <w:rsid w:val="00951A76"/>
    <w:rsid w:val="00951B3E"/>
    <w:rsid w:val="00951C6B"/>
    <w:rsid w:val="00951FCD"/>
    <w:rsid w:val="0095210A"/>
    <w:rsid w:val="00952289"/>
    <w:rsid w:val="009522AA"/>
    <w:rsid w:val="00952450"/>
    <w:rsid w:val="00952540"/>
    <w:rsid w:val="0095259B"/>
    <w:rsid w:val="00952F15"/>
    <w:rsid w:val="0095334F"/>
    <w:rsid w:val="00953481"/>
    <w:rsid w:val="009538CB"/>
    <w:rsid w:val="0095393A"/>
    <w:rsid w:val="00953989"/>
    <w:rsid w:val="00953ADF"/>
    <w:rsid w:val="00953C18"/>
    <w:rsid w:val="00953C3C"/>
    <w:rsid w:val="00953CD2"/>
    <w:rsid w:val="00953FCF"/>
    <w:rsid w:val="0095412A"/>
    <w:rsid w:val="0095417D"/>
    <w:rsid w:val="00954245"/>
    <w:rsid w:val="009543A1"/>
    <w:rsid w:val="009546FA"/>
    <w:rsid w:val="009548FE"/>
    <w:rsid w:val="00954DEC"/>
    <w:rsid w:val="00954E51"/>
    <w:rsid w:val="0095500D"/>
    <w:rsid w:val="00955099"/>
    <w:rsid w:val="009550F9"/>
    <w:rsid w:val="00955420"/>
    <w:rsid w:val="0095552D"/>
    <w:rsid w:val="00955874"/>
    <w:rsid w:val="00955A2C"/>
    <w:rsid w:val="00955BC0"/>
    <w:rsid w:val="00955DB5"/>
    <w:rsid w:val="00955F64"/>
    <w:rsid w:val="009560A5"/>
    <w:rsid w:val="009560E1"/>
    <w:rsid w:val="00956281"/>
    <w:rsid w:val="009563B6"/>
    <w:rsid w:val="009566D8"/>
    <w:rsid w:val="00956754"/>
    <w:rsid w:val="0095680F"/>
    <w:rsid w:val="00956CC8"/>
    <w:rsid w:val="0095715B"/>
    <w:rsid w:val="009571F8"/>
    <w:rsid w:val="0095735E"/>
    <w:rsid w:val="0095744F"/>
    <w:rsid w:val="0095766C"/>
    <w:rsid w:val="009576E0"/>
    <w:rsid w:val="009577A4"/>
    <w:rsid w:val="00957F6E"/>
    <w:rsid w:val="009600A7"/>
    <w:rsid w:val="00960254"/>
    <w:rsid w:val="009604A2"/>
    <w:rsid w:val="00960565"/>
    <w:rsid w:val="009605C6"/>
    <w:rsid w:val="009606E7"/>
    <w:rsid w:val="0096090E"/>
    <w:rsid w:val="00960C23"/>
    <w:rsid w:val="00960DDC"/>
    <w:rsid w:val="00960E1A"/>
    <w:rsid w:val="00960EC0"/>
    <w:rsid w:val="00961385"/>
    <w:rsid w:val="009615A5"/>
    <w:rsid w:val="009617E5"/>
    <w:rsid w:val="00961D7D"/>
    <w:rsid w:val="009620A4"/>
    <w:rsid w:val="0096230E"/>
    <w:rsid w:val="009623EF"/>
    <w:rsid w:val="00962488"/>
    <w:rsid w:val="0096260F"/>
    <w:rsid w:val="00962AEC"/>
    <w:rsid w:val="00962D02"/>
    <w:rsid w:val="00962F16"/>
    <w:rsid w:val="00962F9F"/>
    <w:rsid w:val="0096301D"/>
    <w:rsid w:val="00963378"/>
    <w:rsid w:val="00963392"/>
    <w:rsid w:val="00963623"/>
    <w:rsid w:val="009637AC"/>
    <w:rsid w:val="00963AB5"/>
    <w:rsid w:val="0096405C"/>
    <w:rsid w:val="009640D8"/>
    <w:rsid w:val="009647D1"/>
    <w:rsid w:val="0096497F"/>
    <w:rsid w:val="00964A25"/>
    <w:rsid w:val="00964BDF"/>
    <w:rsid w:val="00964C10"/>
    <w:rsid w:val="00964E7C"/>
    <w:rsid w:val="009651AC"/>
    <w:rsid w:val="0096523E"/>
    <w:rsid w:val="00965405"/>
    <w:rsid w:val="00965685"/>
    <w:rsid w:val="009657C2"/>
    <w:rsid w:val="009659C4"/>
    <w:rsid w:val="00965BE5"/>
    <w:rsid w:val="00965D38"/>
    <w:rsid w:val="00965EB0"/>
    <w:rsid w:val="00965EEE"/>
    <w:rsid w:val="00965F7B"/>
    <w:rsid w:val="00966045"/>
    <w:rsid w:val="0096621E"/>
    <w:rsid w:val="009663C1"/>
    <w:rsid w:val="00966772"/>
    <w:rsid w:val="009668CC"/>
    <w:rsid w:val="00966A21"/>
    <w:rsid w:val="00966EDA"/>
    <w:rsid w:val="00966F02"/>
    <w:rsid w:val="00967222"/>
    <w:rsid w:val="0096731E"/>
    <w:rsid w:val="00967339"/>
    <w:rsid w:val="00967B7A"/>
    <w:rsid w:val="00967C34"/>
    <w:rsid w:val="00967C77"/>
    <w:rsid w:val="00967D64"/>
    <w:rsid w:val="00967E0B"/>
    <w:rsid w:val="00967F4B"/>
    <w:rsid w:val="00967FB9"/>
    <w:rsid w:val="009701F1"/>
    <w:rsid w:val="00970228"/>
    <w:rsid w:val="009709C7"/>
    <w:rsid w:val="00970E2A"/>
    <w:rsid w:val="00970FFA"/>
    <w:rsid w:val="00971099"/>
    <w:rsid w:val="0097148F"/>
    <w:rsid w:val="009717A9"/>
    <w:rsid w:val="00971C67"/>
    <w:rsid w:val="00971E8B"/>
    <w:rsid w:val="0097263A"/>
    <w:rsid w:val="00972988"/>
    <w:rsid w:val="00972AE6"/>
    <w:rsid w:val="00972D3C"/>
    <w:rsid w:val="00972D80"/>
    <w:rsid w:val="0097314C"/>
    <w:rsid w:val="00973272"/>
    <w:rsid w:val="00973322"/>
    <w:rsid w:val="00973485"/>
    <w:rsid w:val="009736FD"/>
    <w:rsid w:val="00973958"/>
    <w:rsid w:val="00973983"/>
    <w:rsid w:val="00973B30"/>
    <w:rsid w:val="00973B48"/>
    <w:rsid w:val="00973C98"/>
    <w:rsid w:val="00973DD7"/>
    <w:rsid w:val="00973E0B"/>
    <w:rsid w:val="009740C3"/>
    <w:rsid w:val="009743A9"/>
    <w:rsid w:val="009747F3"/>
    <w:rsid w:val="009748CE"/>
    <w:rsid w:val="009748F8"/>
    <w:rsid w:val="00974D10"/>
    <w:rsid w:val="00974D51"/>
    <w:rsid w:val="0097520B"/>
    <w:rsid w:val="00975400"/>
    <w:rsid w:val="0097560B"/>
    <w:rsid w:val="00975938"/>
    <w:rsid w:val="00975D13"/>
    <w:rsid w:val="00975E50"/>
    <w:rsid w:val="00976398"/>
    <w:rsid w:val="009763E1"/>
    <w:rsid w:val="0097663D"/>
    <w:rsid w:val="009766B8"/>
    <w:rsid w:val="009768B0"/>
    <w:rsid w:val="00976B01"/>
    <w:rsid w:val="00976B93"/>
    <w:rsid w:val="00976E14"/>
    <w:rsid w:val="00976E96"/>
    <w:rsid w:val="009772A4"/>
    <w:rsid w:val="009772DA"/>
    <w:rsid w:val="0097734C"/>
    <w:rsid w:val="009773E3"/>
    <w:rsid w:val="009774CB"/>
    <w:rsid w:val="009776C3"/>
    <w:rsid w:val="00977763"/>
    <w:rsid w:val="00977F70"/>
    <w:rsid w:val="009800E8"/>
    <w:rsid w:val="0098014C"/>
    <w:rsid w:val="00980176"/>
    <w:rsid w:val="0098020E"/>
    <w:rsid w:val="00980332"/>
    <w:rsid w:val="0098036B"/>
    <w:rsid w:val="00980420"/>
    <w:rsid w:val="00980F94"/>
    <w:rsid w:val="00981144"/>
    <w:rsid w:val="009812AE"/>
    <w:rsid w:val="009812C9"/>
    <w:rsid w:val="009812EA"/>
    <w:rsid w:val="009812EC"/>
    <w:rsid w:val="009816E0"/>
    <w:rsid w:val="00981B69"/>
    <w:rsid w:val="00981D1A"/>
    <w:rsid w:val="00982027"/>
    <w:rsid w:val="0098219D"/>
    <w:rsid w:val="009821B6"/>
    <w:rsid w:val="009822FE"/>
    <w:rsid w:val="00982684"/>
    <w:rsid w:val="00982801"/>
    <w:rsid w:val="00982860"/>
    <w:rsid w:val="00982926"/>
    <w:rsid w:val="00982A5A"/>
    <w:rsid w:val="00982D79"/>
    <w:rsid w:val="00982E22"/>
    <w:rsid w:val="00982F29"/>
    <w:rsid w:val="009830A6"/>
    <w:rsid w:val="00983106"/>
    <w:rsid w:val="00983116"/>
    <w:rsid w:val="009831EC"/>
    <w:rsid w:val="009832CB"/>
    <w:rsid w:val="009837B2"/>
    <w:rsid w:val="00983824"/>
    <w:rsid w:val="00983ADE"/>
    <w:rsid w:val="00983B0F"/>
    <w:rsid w:val="00983B52"/>
    <w:rsid w:val="00983CA3"/>
    <w:rsid w:val="00983DD9"/>
    <w:rsid w:val="00984174"/>
    <w:rsid w:val="009843B1"/>
    <w:rsid w:val="009843DC"/>
    <w:rsid w:val="00984588"/>
    <w:rsid w:val="00984662"/>
    <w:rsid w:val="00984CCB"/>
    <w:rsid w:val="009850E3"/>
    <w:rsid w:val="0098519C"/>
    <w:rsid w:val="00985403"/>
    <w:rsid w:val="00985828"/>
    <w:rsid w:val="00985905"/>
    <w:rsid w:val="00985FC6"/>
    <w:rsid w:val="009863ED"/>
    <w:rsid w:val="0098662B"/>
    <w:rsid w:val="0098664B"/>
    <w:rsid w:val="009866C0"/>
    <w:rsid w:val="00986965"/>
    <w:rsid w:val="009869DD"/>
    <w:rsid w:val="00986E86"/>
    <w:rsid w:val="00986F3A"/>
    <w:rsid w:val="00986FCF"/>
    <w:rsid w:val="00987149"/>
    <w:rsid w:val="009874FD"/>
    <w:rsid w:val="0098765D"/>
    <w:rsid w:val="009877F1"/>
    <w:rsid w:val="0098785E"/>
    <w:rsid w:val="00987892"/>
    <w:rsid w:val="009879F1"/>
    <w:rsid w:val="00987B2C"/>
    <w:rsid w:val="00987BA3"/>
    <w:rsid w:val="00987BA9"/>
    <w:rsid w:val="0099006C"/>
    <w:rsid w:val="009900A4"/>
    <w:rsid w:val="009900CB"/>
    <w:rsid w:val="0099012B"/>
    <w:rsid w:val="009903FF"/>
    <w:rsid w:val="0099045B"/>
    <w:rsid w:val="009906F2"/>
    <w:rsid w:val="009907CD"/>
    <w:rsid w:val="00990830"/>
    <w:rsid w:val="0099093E"/>
    <w:rsid w:val="009909FF"/>
    <w:rsid w:val="0099110B"/>
    <w:rsid w:val="0099138A"/>
    <w:rsid w:val="00991519"/>
    <w:rsid w:val="00991746"/>
    <w:rsid w:val="00991910"/>
    <w:rsid w:val="0099194A"/>
    <w:rsid w:val="00991AA9"/>
    <w:rsid w:val="009920EE"/>
    <w:rsid w:val="009923B9"/>
    <w:rsid w:val="0099278C"/>
    <w:rsid w:val="009927CA"/>
    <w:rsid w:val="0099283B"/>
    <w:rsid w:val="00992A9F"/>
    <w:rsid w:val="00992AEF"/>
    <w:rsid w:val="00992D76"/>
    <w:rsid w:val="00992E7B"/>
    <w:rsid w:val="00992F95"/>
    <w:rsid w:val="009930F8"/>
    <w:rsid w:val="00993163"/>
    <w:rsid w:val="0099341B"/>
    <w:rsid w:val="00993533"/>
    <w:rsid w:val="00993B08"/>
    <w:rsid w:val="00993BD5"/>
    <w:rsid w:val="00993F47"/>
    <w:rsid w:val="00993FDB"/>
    <w:rsid w:val="0099410C"/>
    <w:rsid w:val="00994377"/>
    <w:rsid w:val="0099459E"/>
    <w:rsid w:val="00994773"/>
    <w:rsid w:val="00994A9C"/>
    <w:rsid w:val="00994DE2"/>
    <w:rsid w:val="009954BA"/>
    <w:rsid w:val="00995796"/>
    <w:rsid w:val="0099579A"/>
    <w:rsid w:val="00995948"/>
    <w:rsid w:val="0099599B"/>
    <w:rsid w:val="00995C87"/>
    <w:rsid w:val="00995CDC"/>
    <w:rsid w:val="00996145"/>
    <w:rsid w:val="00996249"/>
    <w:rsid w:val="009962F2"/>
    <w:rsid w:val="009965FC"/>
    <w:rsid w:val="009966F6"/>
    <w:rsid w:val="00996894"/>
    <w:rsid w:val="009968EB"/>
    <w:rsid w:val="00996B05"/>
    <w:rsid w:val="00996B17"/>
    <w:rsid w:val="00996DDD"/>
    <w:rsid w:val="00996E42"/>
    <w:rsid w:val="00996E6F"/>
    <w:rsid w:val="00996FA5"/>
    <w:rsid w:val="00997420"/>
    <w:rsid w:val="009974A0"/>
    <w:rsid w:val="00997754"/>
    <w:rsid w:val="009978D2"/>
    <w:rsid w:val="00997928"/>
    <w:rsid w:val="00997A43"/>
    <w:rsid w:val="00997BDE"/>
    <w:rsid w:val="00997C34"/>
    <w:rsid w:val="00997EDB"/>
    <w:rsid w:val="00997FB5"/>
    <w:rsid w:val="009A03F8"/>
    <w:rsid w:val="009A051A"/>
    <w:rsid w:val="009A05EA"/>
    <w:rsid w:val="009A0673"/>
    <w:rsid w:val="009A0A21"/>
    <w:rsid w:val="009A0D0D"/>
    <w:rsid w:val="009A0D22"/>
    <w:rsid w:val="009A0E8D"/>
    <w:rsid w:val="009A1014"/>
    <w:rsid w:val="009A127A"/>
    <w:rsid w:val="009A132C"/>
    <w:rsid w:val="009A16EC"/>
    <w:rsid w:val="009A1A37"/>
    <w:rsid w:val="009A1BCF"/>
    <w:rsid w:val="009A1C7F"/>
    <w:rsid w:val="009A1C8B"/>
    <w:rsid w:val="009A1DDE"/>
    <w:rsid w:val="009A21D2"/>
    <w:rsid w:val="009A2248"/>
    <w:rsid w:val="009A2404"/>
    <w:rsid w:val="009A2516"/>
    <w:rsid w:val="009A27A8"/>
    <w:rsid w:val="009A2CD7"/>
    <w:rsid w:val="009A2EC6"/>
    <w:rsid w:val="009A2EFA"/>
    <w:rsid w:val="009A30D7"/>
    <w:rsid w:val="009A30FC"/>
    <w:rsid w:val="009A3201"/>
    <w:rsid w:val="009A35FD"/>
    <w:rsid w:val="009A3641"/>
    <w:rsid w:val="009A3774"/>
    <w:rsid w:val="009A38B2"/>
    <w:rsid w:val="009A3A8B"/>
    <w:rsid w:val="009A4005"/>
    <w:rsid w:val="009A4057"/>
    <w:rsid w:val="009A40C2"/>
    <w:rsid w:val="009A410C"/>
    <w:rsid w:val="009A42B7"/>
    <w:rsid w:val="009A44FC"/>
    <w:rsid w:val="009A47DA"/>
    <w:rsid w:val="009A490E"/>
    <w:rsid w:val="009A4A1C"/>
    <w:rsid w:val="009A4E67"/>
    <w:rsid w:val="009A57BB"/>
    <w:rsid w:val="009A57F6"/>
    <w:rsid w:val="009A5A51"/>
    <w:rsid w:val="009A5B77"/>
    <w:rsid w:val="009A5D0D"/>
    <w:rsid w:val="009A61F8"/>
    <w:rsid w:val="009A64C4"/>
    <w:rsid w:val="009A69F6"/>
    <w:rsid w:val="009A6EBF"/>
    <w:rsid w:val="009A711F"/>
    <w:rsid w:val="009A7260"/>
    <w:rsid w:val="009A7275"/>
    <w:rsid w:val="009A785F"/>
    <w:rsid w:val="009A798F"/>
    <w:rsid w:val="009A7F2A"/>
    <w:rsid w:val="009A7F68"/>
    <w:rsid w:val="009B000C"/>
    <w:rsid w:val="009B00CD"/>
    <w:rsid w:val="009B018A"/>
    <w:rsid w:val="009B0288"/>
    <w:rsid w:val="009B038C"/>
    <w:rsid w:val="009B0604"/>
    <w:rsid w:val="009B0644"/>
    <w:rsid w:val="009B0866"/>
    <w:rsid w:val="009B08A8"/>
    <w:rsid w:val="009B0903"/>
    <w:rsid w:val="009B0A8C"/>
    <w:rsid w:val="009B0E93"/>
    <w:rsid w:val="009B1122"/>
    <w:rsid w:val="009B1350"/>
    <w:rsid w:val="009B14EA"/>
    <w:rsid w:val="009B1578"/>
    <w:rsid w:val="009B1710"/>
    <w:rsid w:val="009B1BC0"/>
    <w:rsid w:val="009B1E6E"/>
    <w:rsid w:val="009B2524"/>
    <w:rsid w:val="009B263B"/>
    <w:rsid w:val="009B2776"/>
    <w:rsid w:val="009B27C3"/>
    <w:rsid w:val="009B27DC"/>
    <w:rsid w:val="009B2A35"/>
    <w:rsid w:val="009B2B0C"/>
    <w:rsid w:val="009B2BAE"/>
    <w:rsid w:val="009B2CC8"/>
    <w:rsid w:val="009B2DAE"/>
    <w:rsid w:val="009B2DCC"/>
    <w:rsid w:val="009B3057"/>
    <w:rsid w:val="009B334E"/>
    <w:rsid w:val="009B339D"/>
    <w:rsid w:val="009B354A"/>
    <w:rsid w:val="009B35E9"/>
    <w:rsid w:val="009B36E7"/>
    <w:rsid w:val="009B3E24"/>
    <w:rsid w:val="009B3FD7"/>
    <w:rsid w:val="009B401A"/>
    <w:rsid w:val="009B4080"/>
    <w:rsid w:val="009B414F"/>
    <w:rsid w:val="009B4358"/>
    <w:rsid w:val="009B47F6"/>
    <w:rsid w:val="009B4AC2"/>
    <w:rsid w:val="009B51F3"/>
    <w:rsid w:val="009B56C0"/>
    <w:rsid w:val="009B591D"/>
    <w:rsid w:val="009B5AE2"/>
    <w:rsid w:val="009B5CDA"/>
    <w:rsid w:val="009B5D12"/>
    <w:rsid w:val="009B5D1A"/>
    <w:rsid w:val="009B5D65"/>
    <w:rsid w:val="009B5DCB"/>
    <w:rsid w:val="009B5F36"/>
    <w:rsid w:val="009B60C0"/>
    <w:rsid w:val="009B6119"/>
    <w:rsid w:val="009B61D5"/>
    <w:rsid w:val="009B6227"/>
    <w:rsid w:val="009B6898"/>
    <w:rsid w:val="009B691C"/>
    <w:rsid w:val="009B6BFB"/>
    <w:rsid w:val="009B6C6B"/>
    <w:rsid w:val="009B6CC8"/>
    <w:rsid w:val="009B6EB6"/>
    <w:rsid w:val="009B705B"/>
    <w:rsid w:val="009B7315"/>
    <w:rsid w:val="009B76AF"/>
    <w:rsid w:val="009B7B47"/>
    <w:rsid w:val="009B7DE3"/>
    <w:rsid w:val="009B7ED3"/>
    <w:rsid w:val="009C0265"/>
    <w:rsid w:val="009C02EF"/>
    <w:rsid w:val="009C0A26"/>
    <w:rsid w:val="009C0B88"/>
    <w:rsid w:val="009C0C3E"/>
    <w:rsid w:val="009C0C8C"/>
    <w:rsid w:val="009C0D0E"/>
    <w:rsid w:val="009C1103"/>
    <w:rsid w:val="009C1127"/>
    <w:rsid w:val="009C1336"/>
    <w:rsid w:val="009C141C"/>
    <w:rsid w:val="009C14A0"/>
    <w:rsid w:val="009C159C"/>
    <w:rsid w:val="009C1609"/>
    <w:rsid w:val="009C1696"/>
    <w:rsid w:val="009C181C"/>
    <w:rsid w:val="009C1826"/>
    <w:rsid w:val="009C18C0"/>
    <w:rsid w:val="009C1DE4"/>
    <w:rsid w:val="009C1F7F"/>
    <w:rsid w:val="009C2103"/>
    <w:rsid w:val="009C2347"/>
    <w:rsid w:val="009C2459"/>
    <w:rsid w:val="009C274B"/>
    <w:rsid w:val="009C2820"/>
    <w:rsid w:val="009C29CA"/>
    <w:rsid w:val="009C2A2E"/>
    <w:rsid w:val="009C2F70"/>
    <w:rsid w:val="009C34A2"/>
    <w:rsid w:val="009C3A8F"/>
    <w:rsid w:val="009C3CFB"/>
    <w:rsid w:val="009C4088"/>
    <w:rsid w:val="009C4248"/>
    <w:rsid w:val="009C4292"/>
    <w:rsid w:val="009C42D0"/>
    <w:rsid w:val="009C4336"/>
    <w:rsid w:val="009C4486"/>
    <w:rsid w:val="009C4564"/>
    <w:rsid w:val="009C490A"/>
    <w:rsid w:val="009C4A4B"/>
    <w:rsid w:val="009C4B16"/>
    <w:rsid w:val="009C4C71"/>
    <w:rsid w:val="009C4D20"/>
    <w:rsid w:val="009C4DBD"/>
    <w:rsid w:val="009C4E87"/>
    <w:rsid w:val="009C5063"/>
    <w:rsid w:val="009C560A"/>
    <w:rsid w:val="009C56E0"/>
    <w:rsid w:val="009C57E9"/>
    <w:rsid w:val="009C5CDA"/>
    <w:rsid w:val="009C5D8A"/>
    <w:rsid w:val="009C5E18"/>
    <w:rsid w:val="009C5EA8"/>
    <w:rsid w:val="009C616B"/>
    <w:rsid w:val="009C6617"/>
    <w:rsid w:val="009C690F"/>
    <w:rsid w:val="009C6BCC"/>
    <w:rsid w:val="009C6C0E"/>
    <w:rsid w:val="009C6C65"/>
    <w:rsid w:val="009C6FF9"/>
    <w:rsid w:val="009C72A5"/>
    <w:rsid w:val="009C74C3"/>
    <w:rsid w:val="009C7574"/>
    <w:rsid w:val="009C7698"/>
    <w:rsid w:val="009C7AFC"/>
    <w:rsid w:val="009C7B2E"/>
    <w:rsid w:val="009C7EDE"/>
    <w:rsid w:val="009C7EEE"/>
    <w:rsid w:val="009C7F49"/>
    <w:rsid w:val="009D0013"/>
    <w:rsid w:val="009D037B"/>
    <w:rsid w:val="009D0401"/>
    <w:rsid w:val="009D0527"/>
    <w:rsid w:val="009D0540"/>
    <w:rsid w:val="009D0599"/>
    <w:rsid w:val="009D081D"/>
    <w:rsid w:val="009D099C"/>
    <w:rsid w:val="009D0DAE"/>
    <w:rsid w:val="009D0DAF"/>
    <w:rsid w:val="009D0F2E"/>
    <w:rsid w:val="009D1008"/>
    <w:rsid w:val="009D124C"/>
    <w:rsid w:val="009D1299"/>
    <w:rsid w:val="009D159C"/>
    <w:rsid w:val="009D1913"/>
    <w:rsid w:val="009D1C02"/>
    <w:rsid w:val="009D1C81"/>
    <w:rsid w:val="009D1E63"/>
    <w:rsid w:val="009D1ED7"/>
    <w:rsid w:val="009D1EE8"/>
    <w:rsid w:val="009D1F3C"/>
    <w:rsid w:val="009D2148"/>
    <w:rsid w:val="009D21BD"/>
    <w:rsid w:val="009D22FA"/>
    <w:rsid w:val="009D2505"/>
    <w:rsid w:val="009D250B"/>
    <w:rsid w:val="009D251B"/>
    <w:rsid w:val="009D2760"/>
    <w:rsid w:val="009D2825"/>
    <w:rsid w:val="009D28A1"/>
    <w:rsid w:val="009D2A3F"/>
    <w:rsid w:val="009D2BF2"/>
    <w:rsid w:val="009D2DE0"/>
    <w:rsid w:val="009D2E3D"/>
    <w:rsid w:val="009D2EED"/>
    <w:rsid w:val="009D2F04"/>
    <w:rsid w:val="009D2F88"/>
    <w:rsid w:val="009D30BB"/>
    <w:rsid w:val="009D311C"/>
    <w:rsid w:val="009D33EC"/>
    <w:rsid w:val="009D35C6"/>
    <w:rsid w:val="009D3646"/>
    <w:rsid w:val="009D3A0F"/>
    <w:rsid w:val="009D3A46"/>
    <w:rsid w:val="009D3B2C"/>
    <w:rsid w:val="009D3B5A"/>
    <w:rsid w:val="009D3D6E"/>
    <w:rsid w:val="009D408F"/>
    <w:rsid w:val="009D40EA"/>
    <w:rsid w:val="009D427B"/>
    <w:rsid w:val="009D439C"/>
    <w:rsid w:val="009D460F"/>
    <w:rsid w:val="009D46A8"/>
    <w:rsid w:val="009D479D"/>
    <w:rsid w:val="009D4B50"/>
    <w:rsid w:val="009D4C6A"/>
    <w:rsid w:val="009D4C73"/>
    <w:rsid w:val="009D4CED"/>
    <w:rsid w:val="009D4E21"/>
    <w:rsid w:val="009D4E59"/>
    <w:rsid w:val="009D4EED"/>
    <w:rsid w:val="009D5000"/>
    <w:rsid w:val="009D523D"/>
    <w:rsid w:val="009D59FA"/>
    <w:rsid w:val="009D5A70"/>
    <w:rsid w:val="009D5ADF"/>
    <w:rsid w:val="009D5BAB"/>
    <w:rsid w:val="009D5EA7"/>
    <w:rsid w:val="009D6032"/>
    <w:rsid w:val="009D6325"/>
    <w:rsid w:val="009D6442"/>
    <w:rsid w:val="009D66F9"/>
    <w:rsid w:val="009D6764"/>
    <w:rsid w:val="009D6E3B"/>
    <w:rsid w:val="009D6EB8"/>
    <w:rsid w:val="009D7073"/>
    <w:rsid w:val="009D712B"/>
    <w:rsid w:val="009D717C"/>
    <w:rsid w:val="009D71BD"/>
    <w:rsid w:val="009D740E"/>
    <w:rsid w:val="009D76EF"/>
    <w:rsid w:val="009D77CF"/>
    <w:rsid w:val="009D787B"/>
    <w:rsid w:val="009D79BF"/>
    <w:rsid w:val="009D7B72"/>
    <w:rsid w:val="009D7C9F"/>
    <w:rsid w:val="009D7D5A"/>
    <w:rsid w:val="009E00AE"/>
    <w:rsid w:val="009E01DB"/>
    <w:rsid w:val="009E0429"/>
    <w:rsid w:val="009E084F"/>
    <w:rsid w:val="009E0A56"/>
    <w:rsid w:val="009E0B57"/>
    <w:rsid w:val="009E0BEF"/>
    <w:rsid w:val="009E0E2C"/>
    <w:rsid w:val="009E0F54"/>
    <w:rsid w:val="009E12B5"/>
    <w:rsid w:val="009E15BE"/>
    <w:rsid w:val="009E164B"/>
    <w:rsid w:val="009E18A3"/>
    <w:rsid w:val="009E1B7C"/>
    <w:rsid w:val="009E1E4D"/>
    <w:rsid w:val="009E1FCF"/>
    <w:rsid w:val="009E20FA"/>
    <w:rsid w:val="009E215A"/>
    <w:rsid w:val="009E22F9"/>
    <w:rsid w:val="009E2457"/>
    <w:rsid w:val="009E2579"/>
    <w:rsid w:val="009E25CE"/>
    <w:rsid w:val="009E261F"/>
    <w:rsid w:val="009E2811"/>
    <w:rsid w:val="009E286C"/>
    <w:rsid w:val="009E28D0"/>
    <w:rsid w:val="009E2A76"/>
    <w:rsid w:val="009E2A8F"/>
    <w:rsid w:val="009E30FF"/>
    <w:rsid w:val="009E3173"/>
    <w:rsid w:val="009E3361"/>
    <w:rsid w:val="009E33DA"/>
    <w:rsid w:val="009E3502"/>
    <w:rsid w:val="009E391E"/>
    <w:rsid w:val="009E3AA6"/>
    <w:rsid w:val="009E3B5F"/>
    <w:rsid w:val="009E3D3D"/>
    <w:rsid w:val="009E3ED5"/>
    <w:rsid w:val="009E4042"/>
    <w:rsid w:val="009E423E"/>
    <w:rsid w:val="009E467A"/>
    <w:rsid w:val="009E4818"/>
    <w:rsid w:val="009E4BEE"/>
    <w:rsid w:val="009E4C02"/>
    <w:rsid w:val="009E4D47"/>
    <w:rsid w:val="009E4D88"/>
    <w:rsid w:val="009E4D90"/>
    <w:rsid w:val="009E4F4D"/>
    <w:rsid w:val="009E50C7"/>
    <w:rsid w:val="009E53E0"/>
    <w:rsid w:val="009E59F6"/>
    <w:rsid w:val="009E5AF4"/>
    <w:rsid w:val="009E5BAF"/>
    <w:rsid w:val="009E5FAC"/>
    <w:rsid w:val="009E64BF"/>
    <w:rsid w:val="009E6511"/>
    <w:rsid w:val="009E65A1"/>
    <w:rsid w:val="009E6600"/>
    <w:rsid w:val="009E66DB"/>
    <w:rsid w:val="009E67B8"/>
    <w:rsid w:val="009E6911"/>
    <w:rsid w:val="009E69BE"/>
    <w:rsid w:val="009E6A62"/>
    <w:rsid w:val="009E6E3B"/>
    <w:rsid w:val="009E6F12"/>
    <w:rsid w:val="009E6F13"/>
    <w:rsid w:val="009E6F31"/>
    <w:rsid w:val="009E700B"/>
    <w:rsid w:val="009E7177"/>
    <w:rsid w:val="009E727E"/>
    <w:rsid w:val="009E7303"/>
    <w:rsid w:val="009E738B"/>
    <w:rsid w:val="009E75C9"/>
    <w:rsid w:val="009E76BD"/>
    <w:rsid w:val="009E77D1"/>
    <w:rsid w:val="009E77FE"/>
    <w:rsid w:val="009E7892"/>
    <w:rsid w:val="009E7A86"/>
    <w:rsid w:val="009E7BCB"/>
    <w:rsid w:val="009E7DB1"/>
    <w:rsid w:val="009E7DC3"/>
    <w:rsid w:val="009F00B8"/>
    <w:rsid w:val="009F0198"/>
    <w:rsid w:val="009F02B7"/>
    <w:rsid w:val="009F0669"/>
    <w:rsid w:val="009F08CC"/>
    <w:rsid w:val="009F0910"/>
    <w:rsid w:val="009F0C22"/>
    <w:rsid w:val="009F0D32"/>
    <w:rsid w:val="009F0E43"/>
    <w:rsid w:val="009F0F5A"/>
    <w:rsid w:val="009F1161"/>
    <w:rsid w:val="009F1171"/>
    <w:rsid w:val="009F140E"/>
    <w:rsid w:val="009F1741"/>
    <w:rsid w:val="009F182A"/>
    <w:rsid w:val="009F1BC8"/>
    <w:rsid w:val="009F1FC1"/>
    <w:rsid w:val="009F20F0"/>
    <w:rsid w:val="009F23CB"/>
    <w:rsid w:val="009F25B4"/>
    <w:rsid w:val="009F2681"/>
    <w:rsid w:val="009F281C"/>
    <w:rsid w:val="009F2A3A"/>
    <w:rsid w:val="009F2A72"/>
    <w:rsid w:val="009F2AA1"/>
    <w:rsid w:val="009F3062"/>
    <w:rsid w:val="009F3518"/>
    <w:rsid w:val="009F3E3F"/>
    <w:rsid w:val="009F4158"/>
    <w:rsid w:val="009F42A6"/>
    <w:rsid w:val="009F43A7"/>
    <w:rsid w:val="009F448C"/>
    <w:rsid w:val="009F4696"/>
    <w:rsid w:val="009F4E9E"/>
    <w:rsid w:val="009F4F2D"/>
    <w:rsid w:val="009F4FE2"/>
    <w:rsid w:val="009F534F"/>
    <w:rsid w:val="009F5361"/>
    <w:rsid w:val="009F5577"/>
    <w:rsid w:val="009F5829"/>
    <w:rsid w:val="009F5C12"/>
    <w:rsid w:val="009F5DC8"/>
    <w:rsid w:val="009F5F2E"/>
    <w:rsid w:val="009F5FBE"/>
    <w:rsid w:val="009F6323"/>
    <w:rsid w:val="009F6411"/>
    <w:rsid w:val="009F6435"/>
    <w:rsid w:val="009F6631"/>
    <w:rsid w:val="009F6A3A"/>
    <w:rsid w:val="009F6C1A"/>
    <w:rsid w:val="009F6E08"/>
    <w:rsid w:val="009F70B4"/>
    <w:rsid w:val="009F7128"/>
    <w:rsid w:val="009F7696"/>
    <w:rsid w:val="009F7900"/>
    <w:rsid w:val="009F7D56"/>
    <w:rsid w:val="00A00176"/>
    <w:rsid w:val="00A00534"/>
    <w:rsid w:val="00A0076D"/>
    <w:rsid w:val="00A008F7"/>
    <w:rsid w:val="00A00A9A"/>
    <w:rsid w:val="00A00C57"/>
    <w:rsid w:val="00A00CBB"/>
    <w:rsid w:val="00A00E5A"/>
    <w:rsid w:val="00A00F88"/>
    <w:rsid w:val="00A0115D"/>
    <w:rsid w:val="00A01173"/>
    <w:rsid w:val="00A01197"/>
    <w:rsid w:val="00A0122E"/>
    <w:rsid w:val="00A012B0"/>
    <w:rsid w:val="00A013A2"/>
    <w:rsid w:val="00A0174D"/>
    <w:rsid w:val="00A017A5"/>
    <w:rsid w:val="00A01813"/>
    <w:rsid w:val="00A019DF"/>
    <w:rsid w:val="00A01F1B"/>
    <w:rsid w:val="00A021D9"/>
    <w:rsid w:val="00A023A2"/>
    <w:rsid w:val="00A0240A"/>
    <w:rsid w:val="00A02459"/>
    <w:rsid w:val="00A02506"/>
    <w:rsid w:val="00A027CD"/>
    <w:rsid w:val="00A02B8A"/>
    <w:rsid w:val="00A02BAD"/>
    <w:rsid w:val="00A02C42"/>
    <w:rsid w:val="00A02E19"/>
    <w:rsid w:val="00A02E2C"/>
    <w:rsid w:val="00A03075"/>
    <w:rsid w:val="00A03386"/>
    <w:rsid w:val="00A03592"/>
    <w:rsid w:val="00A03670"/>
    <w:rsid w:val="00A03C47"/>
    <w:rsid w:val="00A03F1D"/>
    <w:rsid w:val="00A03F5E"/>
    <w:rsid w:val="00A03FAC"/>
    <w:rsid w:val="00A03FFB"/>
    <w:rsid w:val="00A0415C"/>
    <w:rsid w:val="00A0436D"/>
    <w:rsid w:val="00A04603"/>
    <w:rsid w:val="00A048C8"/>
    <w:rsid w:val="00A05386"/>
    <w:rsid w:val="00A05606"/>
    <w:rsid w:val="00A0570A"/>
    <w:rsid w:val="00A05790"/>
    <w:rsid w:val="00A05833"/>
    <w:rsid w:val="00A05870"/>
    <w:rsid w:val="00A058D7"/>
    <w:rsid w:val="00A05EAC"/>
    <w:rsid w:val="00A05F67"/>
    <w:rsid w:val="00A0616B"/>
    <w:rsid w:val="00A06354"/>
    <w:rsid w:val="00A064A4"/>
    <w:rsid w:val="00A06505"/>
    <w:rsid w:val="00A065C6"/>
    <w:rsid w:val="00A065EE"/>
    <w:rsid w:val="00A065F7"/>
    <w:rsid w:val="00A06797"/>
    <w:rsid w:val="00A0681B"/>
    <w:rsid w:val="00A068AE"/>
    <w:rsid w:val="00A06A23"/>
    <w:rsid w:val="00A06ACF"/>
    <w:rsid w:val="00A06BD1"/>
    <w:rsid w:val="00A06DF8"/>
    <w:rsid w:val="00A07348"/>
    <w:rsid w:val="00A07352"/>
    <w:rsid w:val="00A073BF"/>
    <w:rsid w:val="00A0744B"/>
    <w:rsid w:val="00A074C6"/>
    <w:rsid w:val="00A07807"/>
    <w:rsid w:val="00A078D5"/>
    <w:rsid w:val="00A0792F"/>
    <w:rsid w:val="00A07A0A"/>
    <w:rsid w:val="00A07C60"/>
    <w:rsid w:val="00A07CBA"/>
    <w:rsid w:val="00A07D36"/>
    <w:rsid w:val="00A07E6B"/>
    <w:rsid w:val="00A10106"/>
    <w:rsid w:val="00A10118"/>
    <w:rsid w:val="00A103CF"/>
    <w:rsid w:val="00A109B6"/>
    <w:rsid w:val="00A109E8"/>
    <w:rsid w:val="00A10A20"/>
    <w:rsid w:val="00A10B55"/>
    <w:rsid w:val="00A10B97"/>
    <w:rsid w:val="00A10D16"/>
    <w:rsid w:val="00A11044"/>
    <w:rsid w:val="00A1138E"/>
    <w:rsid w:val="00A1195F"/>
    <w:rsid w:val="00A11FB1"/>
    <w:rsid w:val="00A121C6"/>
    <w:rsid w:val="00A122E7"/>
    <w:rsid w:val="00A124E8"/>
    <w:rsid w:val="00A12BB4"/>
    <w:rsid w:val="00A12C8C"/>
    <w:rsid w:val="00A12D9D"/>
    <w:rsid w:val="00A12F1B"/>
    <w:rsid w:val="00A12F59"/>
    <w:rsid w:val="00A12F60"/>
    <w:rsid w:val="00A12F8F"/>
    <w:rsid w:val="00A130A1"/>
    <w:rsid w:val="00A130CF"/>
    <w:rsid w:val="00A13177"/>
    <w:rsid w:val="00A133AD"/>
    <w:rsid w:val="00A134CD"/>
    <w:rsid w:val="00A134D6"/>
    <w:rsid w:val="00A1372A"/>
    <w:rsid w:val="00A139A5"/>
    <w:rsid w:val="00A13A0C"/>
    <w:rsid w:val="00A13D8A"/>
    <w:rsid w:val="00A141F0"/>
    <w:rsid w:val="00A1429A"/>
    <w:rsid w:val="00A1437E"/>
    <w:rsid w:val="00A1475A"/>
    <w:rsid w:val="00A1495B"/>
    <w:rsid w:val="00A14AE2"/>
    <w:rsid w:val="00A15199"/>
    <w:rsid w:val="00A1519D"/>
    <w:rsid w:val="00A153BF"/>
    <w:rsid w:val="00A15769"/>
    <w:rsid w:val="00A15E41"/>
    <w:rsid w:val="00A1604A"/>
    <w:rsid w:val="00A161CF"/>
    <w:rsid w:val="00A16351"/>
    <w:rsid w:val="00A164B2"/>
    <w:rsid w:val="00A166D1"/>
    <w:rsid w:val="00A16955"/>
    <w:rsid w:val="00A16BD5"/>
    <w:rsid w:val="00A16D93"/>
    <w:rsid w:val="00A17319"/>
    <w:rsid w:val="00A174BA"/>
    <w:rsid w:val="00A17621"/>
    <w:rsid w:val="00A17790"/>
    <w:rsid w:val="00A17C11"/>
    <w:rsid w:val="00A20026"/>
    <w:rsid w:val="00A202E8"/>
    <w:rsid w:val="00A20517"/>
    <w:rsid w:val="00A20594"/>
    <w:rsid w:val="00A205F7"/>
    <w:rsid w:val="00A20826"/>
    <w:rsid w:val="00A2087C"/>
    <w:rsid w:val="00A20936"/>
    <w:rsid w:val="00A20983"/>
    <w:rsid w:val="00A20C4C"/>
    <w:rsid w:val="00A20D68"/>
    <w:rsid w:val="00A20E79"/>
    <w:rsid w:val="00A21262"/>
    <w:rsid w:val="00A213DD"/>
    <w:rsid w:val="00A21554"/>
    <w:rsid w:val="00A21742"/>
    <w:rsid w:val="00A21A6C"/>
    <w:rsid w:val="00A21BAB"/>
    <w:rsid w:val="00A21BFB"/>
    <w:rsid w:val="00A2200B"/>
    <w:rsid w:val="00A2212E"/>
    <w:rsid w:val="00A22138"/>
    <w:rsid w:val="00A2228B"/>
    <w:rsid w:val="00A22471"/>
    <w:rsid w:val="00A22686"/>
    <w:rsid w:val="00A22735"/>
    <w:rsid w:val="00A22BCA"/>
    <w:rsid w:val="00A22DD2"/>
    <w:rsid w:val="00A22F7C"/>
    <w:rsid w:val="00A230E2"/>
    <w:rsid w:val="00A235F1"/>
    <w:rsid w:val="00A237CE"/>
    <w:rsid w:val="00A237E8"/>
    <w:rsid w:val="00A23CC2"/>
    <w:rsid w:val="00A23F09"/>
    <w:rsid w:val="00A24967"/>
    <w:rsid w:val="00A24B5E"/>
    <w:rsid w:val="00A24D1E"/>
    <w:rsid w:val="00A2501E"/>
    <w:rsid w:val="00A2503C"/>
    <w:rsid w:val="00A2537F"/>
    <w:rsid w:val="00A25393"/>
    <w:rsid w:val="00A25426"/>
    <w:rsid w:val="00A259F5"/>
    <w:rsid w:val="00A25F5D"/>
    <w:rsid w:val="00A260D7"/>
    <w:rsid w:val="00A2625E"/>
    <w:rsid w:val="00A264A1"/>
    <w:rsid w:val="00A269A5"/>
    <w:rsid w:val="00A26B2C"/>
    <w:rsid w:val="00A27096"/>
    <w:rsid w:val="00A273B4"/>
    <w:rsid w:val="00A273BE"/>
    <w:rsid w:val="00A274B1"/>
    <w:rsid w:val="00A275A9"/>
    <w:rsid w:val="00A278FF"/>
    <w:rsid w:val="00A279C0"/>
    <w:rsid w:val="00A27A10"/>
    <w:rsid w:val="00A27DB6"/>
    <w:rsid w:val="00A27E7F"/>
    <w:rsid w:val="00A27FF6"/>
    <w:rsid w:val="00A3024D"/>
    <w:rsid w:val="00A30423"/>
    <w:rsid w:val="00A30451"/>
    <w:rsid w:val="00A30475"/>
    <w:rsid w:val="00A30AC5"/>
    <w:rsid w:val="00A30D22"/>
    <w:rsid w:val="00A310AA"/>
    <w:rsid w:val="00A31ADD"/>
    <w:rsid w:val="00A31BA6"/>
    <w:rsid w:val="00A31C27"/>
    <w:rsid w:val="00A31C76"/>
    <w:rsid w:val="00A31EA5"/>
    <w:rsid w:val="00A31FCB"/>
    <w:rsid w:val="00A320A6"/>
    <w:rsid w:val="00A322A4"/>
    <w:rsid w:val="00A3232E"/>
    <w:rsid w:val="00A3233A"/>
    <w:rsid w:val="00A3252E"/>
    <w:rsid w:val="00A325CD"/>
    <w:rsid w:val="00A326E2"/>
    <w:rsid w:val="00A32783"/>
    <w:rsid w:val="00A3294C"/>
    <w:rsid w:val="00A32AE6"/>
    <w:rsid w:val="00A32D4F"/>
    <w:rsid w:val="00A32FAE"/>
    <w:rsid w:val="00A32FE0"/>
    <w:rsid w:val="00A333B0"/>
    <w:rsid w:val="00A33425"/>
    <w:rsid w:val="00A33445"/>
    <w:rsid w:val="00A334F4"/>
    <w:rsid w:val="00A335B8"/>
    <w:rsid w:val="00A3392C"/>
    <w:rsid w:val="00A33A23"/>
    <w:rsid w:val="00A33B36"/>
    <w:rsid w:val="00A33C39"/>
    <w:rsid w:val="00A33D29"/>
    <w:rsid w:val="00A33D50"/>
    <w:rsid w:val="00A33E69"/>
    <w:rsid w:val="00A34563"/>
    <w:rsid w:val="00A34674"/>
    <w:rsid w:val="00A3475C"/>
    <w:rsid w:val="00A347C8"/>
    <w:rsid w:val="00A34A65"/>
    <w:rsid w:val="00A34AFF"/>
    <w:rsid w:val="00A34C5A"/>
    <w:rsid w:val="00A34D28"/>
    <w:rsid w:val="00A34DEA"/>
    <w:rsid w:val="00A34EA5"/>
    <w:rsid w:val="00A35080"/>
    <w:rsid w:val="00A35089"/>
    <w:rsid w:val="00A3508F"/>
    <w:rsid w:val="00A353B9"/>
    <w:rsid w:val="00A35406"/>
    <w:rsid w:val="00A354F3"/>
    <w:rsid w:val="00A35678"/>
    <w:rsid w:val="00A35709"/>
    <w:rsid w:val="00A359F2"/>
    <w:rsid w:val="00A35A73"/>
    <w:rsid w:val="00A35FFF"/>
    <w:rsid w:val="00A36571"/>
    <w:rsid w:val="00A36662"/>
    <w:rsid w:val="00A36A6D"/>
    <w:rsid w:val="00A36B5D"/>
    <w:rsid w:val="00A36BE8"/>
    <w:rsid w:val="00A36CE9"/>
    <w:rsid w:val="00A36FC4"/>
    <w:rsid w:val="00A36FE4"/>
    <w:rsid w:val="00A3703E"/>
    <w:rsid w:val="00A37160"/>
    <w:rsid w:val="00A37201"/>
    <w:rsid w:val="00A37248"/>
    <w:rsid w:val="00A37435"/>
    <w:rsid w:val="00A377C9"/>
    <w:rsid w:val="00A3797C"/>
    <w:rsid w:val="00A37ACB"/>
    <w:rsid w:val="00A37B6B"/>
    <w:rsid w:val="00A37C31"/>
    <w:rsid w:val="00A37E6D"/>
    <w:rsid w:val="00A37EDA"/>
    <w:rsid w:val="00A37F59"/>
    <w:rsid w:val="00A37F93"/>
    <w:rsid w:val="00A37FB4"/>
    <w:rsid w:val="00A405C7"/>
    <w:rsid w:val="00A40732"/>
    <w:rsid w:val="00A40884"/>
    <w:rsid w:val="00A408DC"/>
    <w:rsid w:val="00A40991"/>
    <w:rsid w:val="00A40C0F"/>
    <w:rsid w:val="00A41175"/>
    <w:rsid w:val="00A411E2"/>
    <w:rsid w:val="00A41398"/>
    <w:rsid w:val="00A41431"/>
    <w:rsid w:val="00A41531"/>
    <w:rsid w:val="00A417CC"/>
    <w:rsid w:val="00A41A30"/>
    <w:rsid w:val="00A41A32"/>
    <w:rsid w:val="00A41BD3"/>
    <w:rsid w:val="00A41DE1"/>
    <w:rsid w:val="00A420D1"/>
    <w:rsid w:val="00A4225C"/>
    <w:rsid w:val="00A4226F"/>
    <w:rsid w:val="00A42311"/>
    <w:rsid w:val="00A424D2"/>
    <w:rsid w:val="00A4255E"/>
    <w:rsid w:val="00A42A85"/>
    <w:rsid w:val="00A42ABF"/>
    <w:rsid w:val="00A42B4C"/>
    <w:rsid w:val="00A42E6C"/>
    <w:rsid w:val="00A42E75"/>
    <w:rsid w:val="00A42F46"/>
    <w:rsid w:val="00A43159"/>
    <w:rsid w:val="00A4327A"/>
    <w:rsid w:val="00A433B1"/>
    <w:rsid w:val="00A436F5"/>
    <w:rsid w:val="00A4380E"/>
    <w:rsid w:val="00A439A4"/>
    <w:rsid w:val="00A43B29"/>
    <w:rsid w:val="00A43B2B"/>
    <w:rsid w:val="00A43F82"/>
    <w:rsid w:val="00A44081"/>
    <w:rsid w:val="00A441D1"/>
    <w:rsid w:val="00A4429E"/>
    <w:rsid w:val="00A442C4"/>
    <w:rsid w:val="00A442F7"/>
    <w:rsid w:val="00A4431F"/>
    <w:rsid w:val="00A44617"/>
    <w:rsid w:val="00A44C94"/>
    <w:rsid w:val="00A44EF9"/>
    <w:rsid w:val="00A45305"/>
    <w:rsid w:val="00A453BD"/>
    <w:rsid w:val="00A45711"/>
    <w:rsid w:val="00A45AF8"/>
    <w:rsid w:val="00A45B8F"/>
    <w:rsid w:val="00A45C62"/>
    <w:rsid w:val="00A45CDB"/>
    <w:rsid w:val="00A45D90"/>
    <w:rsid w:val="00A45F85"/>
    <w:rsid w:val="00A46398"/>
    <w:rsid w:val="00A46435"/>
    <w:rsid w:val="00A46483"/>
    <w:rsid w:val="00A4687C"/>
    <w:rsid w:val="00A46A27"/>
    <w:rsid w:val="00A46B01"/>
    <w:rsid w:val="00A46E98"/>
    <w:rsid w:val="00A47045"/>
    <w:rsid w:val="00A472EA"/>
    <w:rsid w:val="00A47503"/>
    <w:rsid w:val="00A477DC"/>
    <w:rsid w:val="00A47926"/>
    <w:rsid w:val="00A47D4B"/>
    <w:rsid w:val="00A47EC0"/>
    <w:rsid w:val="00A50073"/>
    <w:rsid w:val="00A500CC"/>
    <w:rsid w:val="00A5011D"/>
    <w:rsid w:val="00A50A55"/>
    <w:rsid w:val="00A50B8F"/>
    <w:rsid w:val="00A50F10"/>
    <w:rsid w:val="00A50FF7"/>
    <w:rsid w:val="00A510A0"/>
    <w:rsid w:val="00A513AF"/>
    <w:rsid w:val="00A5142F"/>
    <w:rsid w:val="00A51686"/>
    <w:rsid w:val="00A51C09"/>
    <w:rsid w:val="00A51C43"/>
    <w:rsid w:val="00A51CE1"/>
    <w:rsid w:val="00A51CF2"/>
    <w:rsid w:val="00A51DBB"/>
    <w:rsid w:val="00A51DD3"/>
    <w:rsid w:val="00A51E15"/>
    <w:rsid w:val="00A522E4"/>
    <w:rsid w:val="00A522E7"/>
    <w:rsid w:val="00A52408"/>
    <w:rsid w:val="00A52469"/>
    <w:rsid w:val="00A52BB2"/>
    <w:rsid w:val="00A52BE0"/>
    <w:rsid w:val="00A52C5C"/>
    <w:rsid w:val="00A52CE8"/>
    <w:rsid w:val="00A52D3A"/>
    <w:rsid w:val="00A52EEB"/>
    <w:rsid w:val="00A53052"/>
    <w:rsid w:val="00A53073"/>
    <w:rsid w:val="00A53115"/>
    <w:rsid w:val="00A53322"/>
    <w:rsid w:val="00A534AB"/>
    <w:rsid w:val="00A53642"/>
    <w:rsid w:val="00A53652"/>
    <w:rsid w:val="00A5372C"/>
    <w:rsid w:val="00A53858"/>
    <w:rsid w:val="00A53CCE"/>
    <w:rsid w:val="00A5440D"/>
    <w:rsid w:val="00A545AB"/>
    <w:rsid w:val="00A545BD"/>
    <w:rsid w:val="00A547FE"/>
    <w:rsid w:val="00A54977"/>
    <w:rsid w:val="00A551A7"/>
    <w:rsid w:val="00A55215"/>
    <w:rsid w:val="00A5530D"/>
    <w:rsid w:val="00A5536D"/>
    <w:rsid w:val="00A55434"/>
    <w:rsid w:val="00A55454"/>
    <w:rsid w:val="00A556D3"/>
    <w:rsid w:val="00A55C67"/>
    <w:rsid w:val="00A560F0"/>
    <w:rsid w:val="00A5661C"/>
    <w:rsid w:val="00A56DDA"/>
    <w:rsid w:val="00A5735F"/>
    <w:rsid w:val="00A57840"/>
    <w:rsid w:val="00A5785D"/>
    <w:rsid w:val="00A579C1"/>
    <w:rsid w:val="00A57A26"/>
    <w:rsid w:val="00A57C1B"/>
    <w:rsid w:val="00A6000F"/>
    <w:rsid w:val="00A60031"/>
    <w:rsid w:val="00A60190"/>
    <w:rsid w:val="00A602EA"/>
    <w:rsid w:val="00A60479"/>
    <w:rsid w:val="00A60574"/>
    <w:rsid w:val="00A60882"/>
    <w:rsid w:val="00A60A2B"/>
    <w:rsid w:val="00A60B6D"/>
    <w:rsid w:val="00A60CBD"/>
    <w:rsid w:val="00A60CFC"/>
    <w:rsid w:val="00A60DD0"/>
    <w:rsid w:val="00A61337"/>
    <w:rsid w:val="00A61447"/>
    <w:rsid w:val="00A615E2"/>
    <w:rsid w:val="00A6161D"/>
    <w:rsid w:val="00A6168E"/>
    <w:rsid w:val="00A619C4"/>
    <w:rsid w:val="00A61A21"/>
    <w:rsid w:val="00A61AB1"/>
    <w:rsid w:val="00A61B69"/>
    <w:rsid w:val="00A61CF3"/>
    <w:rsid w:val="00A61FE1"/>
    <w:rsid w:val="00A62072"/>
    <w:rsid w:val="00A6221E"/>
    <w:rsid w:val="00A623DD"/>
    <w:rsid w:val="00A6269E"/>
    <w:rsid w:val="00A62BB2"/>
    <w:rsid w:val="00A62CA1"/>
    <w:rsid w:val="00A62D6D"/>
    <w:rsid w:val="00A62DA3"/>
    <w:rsid w:val="00A63255"/>
    <w:rsid w:val="00A633FA"/>
    <w:rsid w:val="00A635E5"/>
    <w:rsid w:val="00A63768"/>
    <w:rsid w:val="00A63C96"/>
    <w:rsid w:val="00A64517"/>
    <w:rsid w:val="00A64582"/>
    <w:rsid w:val="00A64674"/>
    <w:rsid w:val="00A64789"/>
    <w:rsid w:val="00A6478E"/>
    <w:rsid w:val="00A64BFA"/>
    <w:rsid w:val="00A64FB6"/>
    <w:rsid w:val="00A6502C"/>
    <w:rsid w:val="00A65139"/>
    <w:rsid w:val="00A6545F"/>
    <w:rsid w:val="00A65529"/>
    <w:rsid w:val="00A6596B"/>
    <w:rsid w:val="00A65992"/>
    <w:rsid w:val="00A65B34"/>
    <w:rsid w:val="00A65C41"/>
    <w:rsid w:val="00A65D05"/>
    <w:rsid w:val="00A65D7C"/>
    <w:rsid w:val="00A65E53"/>
    <w:rsid w:val="00A65E67"/>
    <w:rsid w:val="00A65E91"/>
    <w:rsid w:val="00A661F9"/>
    <w:rsid w:val="00A66274"/>
    <w:rsid w:val="00A6640C"/>
    <w:rsid w:val="00A66537"/>
    <w:rsid w:val="00A66652"/>
    <w:rsid w:val="00A66B42"/>
    <w:rsid w:val="00A66CA4"/>
    <w:rsid w:val="00A6714D"/>
    <w:rsid w:val="00A672D2"/>
    <w:rsid w:val="00A673C9"/>
    <w:rsid w:val="00A67409"/>
    <w:rsid w:val="00A6759A"/>
    <w:rsid w:val="00A67A13"/>
    <w:rsid w:val="00A67FC7"/>
    <w:rsid w:val="00A702A1"/>
    <w:rsid w:val="00A70426"/>
    <w:rsid w:val="00A705A0"/>
    <w:rsid w:val="00A707F5"/>
    <w:rsid w:val="00A709F7"/>
    <w:rsid w:val="00A70ADF"/>
    <w:rsid w:val="00A70B98"/>
    <w:rsid w:val="00A70E4C"/>
    <w:rsid w:val="00A70EE8"/>
    <w:rsid w:val="00A70FC0"/>
    <w:rsid w:val="00A7161F"/>
    <w:rsid w:val="00A717B8"/>
    <w:rsid w:val="00A71E0D"/>
    <w:rsid w:val="00A72163"/>
    <w:rsid w:val="00A72221"/>
    <w:rsid w:val="00A724F9"/>
    <w:rsid w:val="00A728B2"/>
    <w:rsid w:val="00A728C6"/>
    <w:rsid w:val="00A7294B"/>
    <w:rsid w:val="00A7299B"/>
    <w:rsid w:val="00A72B3A"/>
    <w:rsid w:val="00A72DB9"/>
    <w:rsid w:val="00A72FDC"/>
    <w:rsid w:val="00A734F3"/>
    <w:rsid w:val="00A7358B"/>
    <w:rsid w:val="00A73681"/>
    <w:rsid w:val="00A73754"/>
    <w:rsid w:val="00A73856"/>
    <w:rsid w:val="00A73A97"/>
    <w:rsid w:val="00A73B0D"/>
    <w:rsid w:val="00A73BAF"/>
    <w:rsid w:val="00A73BF9"/>
    <w:rsid w:val="00A73EC1"/>
    <w:rsid w:val="00A742AA"/>
    <w:rsid w:val="00A74351"/>
    <w:rsid w:val="00A745FB"/>
    <w:rsid w:val="00A746FD"/>
    <w:rsid w:val="00A7471A"/>
    <w:rsid w:val="00A7482D"/>
    <w:rsid w:val="00A748B2"/>
    <w:rsid w:val="00A748EA"/>
    <w:rsid w:val="00A749E7"/>
    <w:rsid w:val="00A74A2E"/>
    <w:rsid w:val="00A74D6E"/>
    <w:rsid w:val="00A750CF"/>
    <w:rsid w:val="00A750F2"/>
    <w:rsid w:val="00A75639"/>
    <w:rsid w:val="00A75753"/>
    <w:rsid w:val="00A75812"/>
    <w:rsid w:val="00A7597D"/>
    <w:rsid w:val="00A759B5"/>
    <w:rsid w:val="00A75C53"/>
    <w:rsid w:val="00A75CB6"/>
    <w:rsid w:val="00A75D05"/>
    <w:rsid w:val="00A75E00"/>
    <w:rsid w:val="00A75E0F"/>
    <w:rsid w:val="00A75E54"/>
    <w:rsid w:val="00A75EBD"/>
    <w:rsid w:val="00A760BD"/>
    <w:rsid w:val="00A7663E"/>
    <w:rsid w:val="00A766B5"/>
    <w:rsid w:val="00A76794"/>
    <w:rsid w:val="00A76C63"/>
    <w:rsid w:val="00A76E1F"/>
    <w:rsid w:val="00A76E42"/>
    <w:rsid w:val="00A76FE5"/>
    <w:rsid w:val="00A77352"/>
    <w:rsid w:val="00A77D31"/>
    <w:rsid w:val="00A77E3B"/>
    <w:rsid w:val="00A800AB"/>
    <w:rsid w:val="00A805B2"/>
    <w:rsid w:val="00A8077F"/>
    <w:rsid w:val="00A809B7"/>
    <w:rsid w:val="00A80BCC"/>
    <w:rsid w:val="00A80FB5"/>
    <w:rsid w:val="00A813D1"/>
    <w:rsid w:val="00A81598"/>
    <w:rsid w:val="00A815D8"/>
    <w:rsid w:val="00A81D8F"/>
    <w:rsid w:val="00A8210C"/>
    <w:rsid w:val="00A82156"/>
    <w:rsid w:val="00A821F5"/>
    <w:rsid w:val="00A826D9"/>
    <w:rsid w:val="00A82823"/>
    <w:rsid w:val="00A82901"/>
    <w:rsid w:val="00A82956"/>
    <w:rsid w:val="00A82B90"/>
    <w:rsid w:val="00A82F11"/>
    <w:rsid w:val="00A83012"/>
    <w:rsid w:val="00A8314E"/>
    <w:rsid w:val="00A832AF"/>
    <w:rsid w:val="00A83742"/>
    <w:rsid w:val="00A8379F"/>
    <w:rsid w:val="00A839CD"/>
    <w:rsid w:val="00A83CD0"/>
    <w:rsid w:val="00A83F27"/>
    <w:rsid w:val="00A83FA7"/>
    <w:rsid w:val="00A840A1"/>
    <w:rsid w:val="00A84140"/>
    <w:rsid w:val="00A842A0"/>
    <w:rsid w:val="00A842A5"/>
    <w:rsid w:val="00A84370"/>
    <w:rsid w:val="00A84617"/>
    <w:rsid w:val="00A84645"/>
    <w:rsid w:val="00A84A83"/>
    <w:rsid w:val="00A84D63"/>
    <w:rsid w:val="00A84E3C"/>
    <w:rsid w:val="00A84EC4"/>
    <w:rsid w:val="00A84FCB"/>
    <w:rsid w:val="00A851E7"/>
    <w:rsid w:val="00A85230"/>
    <w:rsid w:val="00A8523E"/>
    <w:rsid w:val="00A8543A"/>
    <w:rsid w:val="00A85502"/>
    <w:rsid w:val="00A85599"/>
    <w:rsid w:val="00A857E1"/>
    <w:rsid w:val="00A85BE7"/>
    <w:rsid w:val="00A85F86"/>
    <w:rsid w:val="00A85FEE"/>
    <w:rsid w:val="00A86110"/>
    <w:rsid w:val="00A862DF"/>
    <w:rsid w:val="00A86597"/>
    <w:rsid w:val="00A865B8"/>
    <w:rsid w:val="00A86757"/>
    <w:rsid w:val="00A86802"/>
    <w:rsid w:val="00A869B1"/>
    <w:rsid w:val="00A869F6"/>
    <w:rsid w:val="00A86B1D"/>
    <w:rsid w:val="00A86EF4"/>
    <w:rsid w:val="00A86FAD"/>
    <w:rsid w:val="00A87024"/>
    <w:rsid w:val="00A87557"/>
    <w:rsid w:val="00A87A19"/>
    <w:rsid w:val="00A9010F"/>
    <w:rsid w:val="00A90323"/>
    <w:rsid w:val="00A9038A"/>
    <w:rsid w:val="00A906C1"/>
    <w:rsid w:val="00A9077B"/>
    <w:rsid w:val="00A9085C"/>
    <w:rsid w:val="00A908A2"/>
    <w:rsid w:val="00A90D0E"/>
    <w:rsid w:val="00A90EAE"/>
    <w:rsid w:val="00A9108E"/>
    <w:rsid w:val="00A910AD"/>
    <w:rsid w:val="00A91450"/>
    <w:rsid w:val="00A914BB"/>
    <w:rsid w:val="00A9161E"/>
    <w:rsid w:val="00A9173E"/>
    <w:rsid w:val="00A917DB"/>
    <w:rsid w:val="00A91DA5"/>
    <w:rsid w:val="00A91E15"/>
    <w:rsid w:val="00A9212D"/>
    <w:rsid w:val="00A9223F"/>
    <w:rsid w:val="00A923E3"/>
    <w:rsid w:val="00A924BA"/>
    <w:rsid w:val="00A92874"/>
    <w:rsid w:val="00A92A30"/>
    <w:rsid w:val="00A92A53"/>
    <w:rsid w:val="00A92D82"/>
    <w:rsid w:val="00A92D8B"/>
    <w:rsid w:val="00A93040"/>
    <w:rsid w:val="00A93135"/>
    <w:rsid w:val="00A9319C"/>
    <w:rsid w:val="00A9339B"/>
    <w:rsid w:val="00A933CB"/>
    <w:rsid w:val="00A93819"/>
    <w:rsid w:val="00A9393D"/>
    <w:rsid w:val="00A93A40"/>
    <w:rsid w:val="00A93E7C"/>
    <w:rsid w:val="00A93F92"/>
    <w:rsid w:val="00A940FF"/>
    <w:rsid w:val="00A94167"/>
    <w:rsid w:val="00A944A9"/>
    <w:rsid w:val="00A9475F"/>
    <w:rsid w:val="00A9479D"/>
    <w:rsid w:val="00A94AFC"/>
    <w:rsid w:val="00A94CF1"/>
    <w:rsid w:val="00A94E1F"/>
    <w:rsid w:val="00A94F6C"/>
    <w:rsid w:val="00A95050"/>
    <w:rsid w:val="00A950B1"/>
    <w:rsid w:val="00A950C1"/>
    <w:rsid w:val="00A951EE"/>
    <w:rsid w:val="00A952F9"/>
    <w:rsid w:val="00A953E3"/>
    <w:rsid w:val="00A953EE"/>
    <w:rsid w:val="00A95429"/>
    <w:rsid w:val="00A955F0"/>
    <w:rsid w:val="00A95784"/>
    <w:rsid w:val="00A95D5D"/>
    <w:rsid w:val="00A95EE1"/>
    <w:rsid w:val="00A963F8"/>
    <w:rsid w:val="00A96745"/>
    <w:rsid w:val="00A967C3"/>
    <w:rsid w:val="00A96C69"/>
    <w:rsid w:val="00A96F78"/>
    <w:rsid w:val="00A96FAD"/>
    <w:rsid w:val="00A970CB"/>
    <w:rsid w:val="00A97380"/>
    <w:rsid w:val="00A97617"/>
    <w:rsid w:val="00A97B4B"/>
    <w:rsid w:val="00A97D04"/>
    <w:rsid w:val="00A97DF2"/>
    <w:rsid w:val="00A97E3E"/>
    <w:rsid w:val="00AA003A"/>
    <w:rsid w:val="00AA0122"/>
    <w:rsid w:val="00AA0202"/>
    <w:rsid w:val="00AA05A0"/>
    <w:rsid w:val="00AA0679"/>
    <w:rsid w:val="00AA077E"/>
    <w:rsid w:val="00AA08E8"/>
    <w:rsid w:val="00AA092E"/>
    <w:rsid w:val="00AA0963"/>
    <w:rsid w:val="00AA096F"/>
    <w:rsid w:val="00AA1166"/>
    <w:rsid w:val="00AA116B"/>
    <w:rsid w:val="00AA1335"/>
    <w:rsid w:val="00AA150D"/>
    <w:rsid w:val="00AA1895"/>
    <w:rsid w:val="00AA1902"/>
    <w:rsid w:val="00AA1CD1"/>
    <w:rsid w:val="00AA1FB0"/>
    <w:rsid w:val="00AA222C"/>
    <w:rsid w:val="00AA22EB"/>
    <w:rsid w:val="00AA22EF"/>
    <w:rsid w:val="00AA230B"/>
    <w:rsid w:val="00AA2357"/>
    <w:rsid w:val="00AA239B"/>
    <w:rsid w:val="00AA25AB"/>
    <w:rsid w:val="00AA2B6A"/>
    <w:rsid w:val="00AA2BED"/>
    <w:rsid w:val="00AA303C"/>
    <w:rsid w:val="00AA3291"/>
    <w:rsid w:val="00AA338F"/>
    <w:rsid w:val="00AA35FE"/>
    <w:rsid w:val="00AA362A"/>
    <w:rsid w:val="00AA36B5"/>
    <w:rsid w:val="00AA3976"/>
    <w:rsid w:val="00AA3A48"/>
    <w:rsid w:val="00AA3CB0"/>
    <w:rsid w:val="00AA3CF2"/>
    <w:rsid w:val="00AA3E43"/>
    <w:rsid w:val="00AA4183"/>
    <w:rsid w:val="00AA42C7"/>
    <w:rsid w:val="00AA4330"/>
    <w:rsid w:val="00AA445E"/>
    <w:rsid w:val="00AA458C"/>
    <w:rsid w:val="00AA4825"/>
    <w:rsid w:val="00AA49C1"/>
    <w:rsid w:val="00AA4B6D"/>
    <w:rsid w:val="00AA4FDA"/>
    <w:rsid w:val="00AA5236"/>
    <w:rsid w:val="00AA5319"/>
    <w:rsid w:val="00AA5460"/>
    <w:rsid w:val="00AA54B8"/>
    <w:rsid w:val="00AA5769"/>
    <w:rsid w:val="00AA57C7"/>
    <w:rsid w:val="00AA57FC"/>
    <w:rsid w:val="00AA58EE"/>
    <w:rsid w:val="00AA5995"/>
    <w:rsid w:val="00AA59A5"/>
    <w:rsid w:val="00AA5BA4"/>
    <w:rsid w:val="00AA5C52"/>
    <w:rsid w:val="00AA5CBD"/>
    <w:rsid w:val="00AA5CD0"/>
    <w:rsid w:val="00AA5CED"/>
    <w:rsid w:val="00AA5D87"/>
    <w:rsid w:val="00AA5EE8"/>
    <w:rsid w:val="00AA5EF5"/>
    <w:rsid w:val="00AA61A9"/>
    <w:rsid w:val="00AA6299"/>
    <w:rsid w:val="00AA6353"/>
    <w:rsid w:val="00AA65CB"/>
    <w:rsid w:val="00AA686C"/>
    <w:rsid w:val="00AA6C2E"/>
    <w:rsid w:val="00AA6FC4"/>
    <w:rsid w:val="00AA7136"/>
    <w:rsid w:val="00AA757F"/>
    <w:rsid w:val="00AA76FD"/>
    <w:rsid w:val="00AA79F4"/>
    <w:rsid w:val="00AA7C7F"/>
    <w:rsid w:val="00AA7CDD"/>
    <w:rsid w:val="00AA7E01"/>
    <w:rsid w:val="00AA7E7B"/>
    <w:rsid w:val="00AA7EAE"/>
    <w:rsid w:val="00AB0233"/>
    <w:rsid w:val="00AB0448"/>
    <w:rsid w:val="00AB052B"/>
    <w:rsid w:val="00AB06C6"/>
    <w:rsid w:val="00AB0788"/>
    <w:rsid w:val="00AB085B"/>
    <w:rsid w:val="00AB0AE7"/>
    <w:rsid w:val="00AB0B9C"/>
    <w:rsid w:val="00AB0CC8"/>
    <w:rsid w:val="00AB0D2E"/>
    <w:rsid w:val="00AB0EEA"/>
    <w:rsid w:val="00AB1147"/>
    <w:rsid w:val="00AB13C5"/>
    <w:rsid w:val="00AB1519"/>
    <w:rsid w:val="00AB16E0"/>
    <w:rsid w:val="00AB1797"/>
    <w:rsid w:val="00AB17F2"/>
    <w:rsid w:val="00AB18AC"/>
    <w:rsid w:val="00AB1A58"/>
    <w:rsid w:val="00AB1CFA"/>
    <w:rsid w:val="00AB228E"/>
    <w:rsid w:val="00AB230F"/>
    <w:rsid w:val="00AB23E8"/>
    <w:rsid w:val="00AB2681"/>
    <w:rsid w:val="00AB2E0C"/>
    <w:rsid w:val="00AB30D4"/>
    <w:rsid w:val="00AB31F7"/>
    <w:rsid w:val="00AB3231"/>
    <w:rsid w:val="00AB360E"/>
    <w:rsid w:val="00AB41BF"/>
    <w:rsid w:val="00AB4215"/>
    <w:rsid w:val="00AB42BC"/>
    <w:rsid w:val="00AB430C"/>
    <w:rsid w:val="00AB435F"/>
    <w:rsid w:val="00AB436C"/>
    <w:rsid w:val="00AB4628"/>
    <w:rsid w:val="00AB464D"/>
    <w:rsid w:val="00AB46D3"/>
    <w:rsid w:val="00AB4710"/>
    <w:rsid w:val="00AB473B"/>
    <w:rsid w:val="00AB4764"/>
    <w:rsid w:val="00AB4B83"/>
    <w:rsid w:val="00AB4C18"/>
    <w:rsid w:val="00AB4E5A"/>
    <w:rsid w:val="00AB4ED9"/>
    <w:rsid w:val="00AB51F6"/>
    <w:rsid w:val="00AB5441"/>
    <w:rsid w:val="00AB54D9"/>
    <w:rsid w:val="00AB55BB"/>
    <w:rsid w:val="00AB55FE"/>
    <w:rsid w:val="00AB572D"/>
    <w:rsid w:val="00AB5777"/>
    <w:rsid w:val="00AB589D"/>
    <w:rsid w:val="00AB5928"/>
    <w:rsid w:val="00AB592E"/>
    <w:rsid w:val="00AB59C1"/>
    <w:rsid w:val="00AB5AC6"/>
    <w:rsid w:val="00AB5C9C"/>
    <w:rsid w:val="00AB6031"/>
    <w:rsid w:val="00AB61C0"/>
    <w:rsid w:val="00AB6370"/>
    <w:rsid w:val="00AB6424"/>
    <w:rsid w:val="00AB657D"/>
    <w:rsid w:val="00AB6BAD"/>
    <w:rsid w:val="00AB6BE5"/>
    <w:rsid w:val="00AB6D30"/>
    <w:rsid w:val="00AB71C6"/>
    <w:rsid w:val="00AB7261"/>
    <w:rsid w:val="00AB7286"/>
    <w:rsid w:val="00AB7458"/>
    <w:rsid w:val="00AB75A9"/>
    <w:rsid w:val="00AB7758"/>
    <w:rsid w:val="00AB7B7C"/>
    <w:rsid w:val="00AB7D5E"/>
    <w:rsid w:val="00AB7F82"/>
    <w:rsid w:val="00AC00DC"/>
    <w:rsid w:val="00AC0124"/>
    <w:rsid w:val="00AC01E2"/>
    <w:rsid w:val="00AC0211"/>
    <w:rsid w:val="00AC03C7"/>
    <w:rsid w:val="00AC04ED"/>
    <w:rsid w:val="00AC05B5"/>
    <w:rsid w:val="00AC0782"/>
    <w:rsid w:val="00AC0862"/>
    <w:rsid w:val="00AC0E35"/>
    <w:rsid w:val="00AC0ED4"/>
    <w:rsid w:val="00AC11F9"/>
    <w:rsid w:val="00AC126C"/>
    <w:rsid w:val="00AC1333"/>
    <w:rsid w:val="00AC15C9"/>
    <w:rsid w:val="00AC1954"/>
    <w:rsid w:val="00AC1ADA"/>
    <w:rsid w:val="00AC1F20"/>
    <w:rsid w:val="00AC1F37"/>
    <w:rsid w:val="00AC1FC6"/>
    <w:rsid w:val="00AC2089"/>
    <w:rsid w:val="00AC2150"/>
    <w:rsid w:val="00AC217F"/>
    <w:rsid w:val="00AC2181"/>
    <w:rsid w:val="00AC2247"/>
    <w:rsid w:val="00AC253A"/>
    <w:rsid w:val="00AC29CE"/>
    <w:rsid w:val="00AC2CD6"/>
    <w:rsid w:val="00AC323A"/>
    <w:rsid w:val="00AC361F"/>
    <w:rsid w:val="00AC3CCC"/>
    <w:rsid w:val="00AC3E23"/>
    <w:rsid w:val="00AC3E49"/>
    <w:rsid w:val="00AC4119"/>
    <w:rsid w:val="00AC46C5"/>
    <w:rsid w:val="00AC4786"/>
    <w:rsid w:val="00AC47B1"/>
    <w:rsid w:val="00AC4809"/>
    <w:rsid w:val="00AC480C"/>
    <w:rsid w:val="00AC4A64"/>
    <w:rsid w:val="00AC4BBE"/>
    <w:rsid w:val="00AC4BEC"/>
    <w:rsid w:val="00AC4E69"/>
    <w:rsid w:val="00AC4F32"/>
    <w:rsid w:val="00AC4F33"/>
    <w:rsid w:val="00AC511A"/>
    <w:rsid w:val="00AC5389"/>
    <w:rsid w:val="00AC5398"/>
    <w:rsid w:val="00AC55A7"/>
    <w:rsid w:val="00AC5938"/>
    <w:rsid w:val="00AC5B51"/>
    <w:rsid w:val="00AC5CE8"/>
    <w:rsid w:val="00AC5E85"/>
    <w:rsid w:val="00AC6051"/>
    <w:rsid w:val="00AC651E"/>
    <w:rsid w:val="00AC65A4"/>
    <w:rsid w:val="00AC664D"/>
    <w:rsid w:val="00AC6723"/>
    <w:rsid w:val="00AC688A"/>
    <w:rsid w:val="00AC6F29"/>
    <w:rsid w:val="00AC7065"/>
    <w:rsid w:val="00AC7069"/>
    <w:rsid w:val="00AC709F"/>
    <w:rsid w:val="00AC736A"/>
    <w:rsid w:val="00AC73DE"/>
    <w:rsid w:val="00AC745A"/>
    <w:rsid w:val="00AC7597"/>
    <w:rsid w:val="00AC7712"/>
    <w:rsid w:val="00AC7759"/>
    <w:rsid w:val="00AC7BC4"/>
    <w:rsid w:val="00AC7C23"/>
    <w:rsid w:val="00AC7C68"/>
    <w:rsid w:val="00AC7D72"/>
    <w:rsid w:val="00AC7F75"/>
    <w:rsid w:val="00AD00C2"/>
    <w:rsid w:val="00AD0422"/>
    <w:rsid w:val="00AD0B06"/>
    <w:rsid w:val="00AD0B27"/>
    <w:rsid w:val="00AD0DC0"/>
    <w:rsid w:val="00AD10EF"/>
    <w:rsid w:val="00AD1506"/>
    <w:rsid w:val="00AD1877"/>
    <w:rsid w:val="00AD1BB0"/>
    <w:rsid w:val="00AD1C77"/>
    <w:rsid w:val="00AD1E24"/>
    <w:rsid w:val="00AD246B"/>
    <w:rsid w:val="00AD2629"/>
    <w:rsid w:val="00AD279D"/>
    <w:rsid w:val="00AD27AA"/>
    <w:rsid w:val="00AD2BAA"/>
    <w:rsid w:val="00AD3211"/>
    <w:rsid w:val="00AD3391"/>
    <w:rsid w:val="00AD33D1"/>
    <w:rsid w:val="00AD3417"/>
    <w:rsid w:val="00AD359F"/>
    <w:rsid w:val="00AD3A51"/>
    <w:rsid w:val="00AD3A96"/>
    <w:rsid w:val="00AD3AC5"/>
    <w:rsid w:val="00AD3FFC"/>
    <w:rsid w:val="00AD4534"/>
    <w:rsid w:val="00AD45B9"/>
    <w:rsid w:val="00AD46A7"/>
    <w:rsid w:val="00AD47AF"/>
    <w:rsid w:val="00AD4C24"/>
    <w:rsid w:val="00AD4F23"/>
    <w:rsid w:val="00AD5127"/>
    <w:rsid w:val="00AD52B1"/>
    <w:rsid w:val="00AD533F"/>
    <w:rsid w:val="00AD53E4"/>
    <w:rsid w:val="00AD55FB"/>
    <w:rsid w:val="00AD57F0"/>
    <w:rsid w:val="00AD5AC7"/>
    <w:rsid w:val="00AD5B8B"/>
    <w:rsid w:val="00AD5BD6"/>
    <w:rsid w:val="00AD5F38"/>
    <w:rsid w:val="00AD5F5A"/>
    <w:rsid w:val="00AD6039"/>
    <w:rsid w:val="00AD60B3"/>
    <w:rsid w:val="00AD6299"/>
    <w:rsid w:val="00AD630D"/>
    <w:rsid w:val="00AD644C"/>
    <w:rsid w:val="00AD64AB"/>
    <w:rsid w:val="00AD654E"/>
    <w:rsid w:val="00AD668B"/>
    <w:rsid w:val="00AD6714"/>
    <w:rsid w:val="00AD691C"/>
    <w:rsid w:val="00AD6CF2"/>
    <w:rsid w:val="00AD6DA6"/>
    <w:rsid w:val="00AD6E06"/>
    <w:rsid w:val="00AD7130"/>
    <w:rsid w:val="00AD71AC"/>
    <w:rsid w:val="00AD71C9"/>
    <w:rsid w:val="00AD77D0"/>
    <w:rsid w:val="00AD7860"/>
    <w:rsid w:val="00AD7B01"/>
    <w:rsid w:val="00AD7DD5"/>
    <w:rsid w:val="00AD7E47"/>
    <w:rsid w:val="00AD7E62"/>
    <w:rsid w:val="00AD7EA4"/>
    <w:rsid w:val="00AD7F5E"/>
    <w:rsid w:val="00AD7F8A"/>
    <w:rsid w:val="00AE02E0"/>
    <w:rsid w:val="00AE0306"/>
    <w:rsid w:val="00AE0570"/>
    <w:rsid w:val="00AE0905"/>
    <w:rsid w:val="00AE0935"/>
    <w:rsid w:val="00AE0A76"/>
    <w:rsid w:val="00AE0EF3"/>
    <w:rsid w:val="00AE0F35"/>
    <w:rsid w:val="00AE109A"/>
    <w:rsid w:val="00AE10B2"/>
    <w:rsid w:val="00AE1162"/>
    <w:rsid w:val="00AE11A8"/>
    <w:rsid w:val="00AE131F"/>
    <w:rsid w:val="00AE136F"/>
    <w:rsid w:val="00AE16AE"/>
    <w:rsid w:val="00AE18BD"/>
    <w:rsid w:val="00AE1968"/>
    <w:rsid w:val="00AE1A01"/>
    <w:rsid w:val="00AE1CFA"/>
    <w:rsid w:val="00AE209E"/>
    <w:rsid w:val="00AE26A8"/>
    <w:rsid w:val="00AE26C9"/>
    <w:rsid w:val="00AE273E"/>
    <w:rsid w:val="00AE2ACA"/>
    <w:rsid w:val="00AE2B53"/>
    <w:rsid w:val="00AE2C4E"/>
    <w:rsid w:val="00AE2DAF"/>
    <w:rsid w:val="00AE2E36"/>
    <w:rsid w:val="00AE3080"/>
    <w:rsid w:val="00AE332A"/>
    <w:rsid w:val="00AE34C1"/>
    <w:rsid w:val="00AE3819"/>
    <w:rsid w:val="00AE3901"/>
    <w:rsid w:val="00AE3DB0"/>
    <w:rsid w:val="00AE4082"/>
    <w:rsid w:val="00AE44FA"/>
    <w:rsid w:val="00AE4716"/>
    <w:rsid w:val="00AE4ADE"/>
    <w:rsid w:val="00AE4BDF"/>
    <w:rsid w:val="00AE4C84"/>
    <w:rsid w:val="00AE4E7C"/>
    <w:rsid w:val="00AE50DC"/>
    <w:rsid w:val="00AE535E"/>
    <w:rsid w:val="00AE57CA"/>
    <w:rsid w:val="00AE5ADB"/>
    <w:rsid w:val="00AE5CDD"/>
    <w:rsid w:val="00AE5DE7"/>
    <w:rsid w:val="00AE6015"/>
    <w:rsid w:val="00AE608F"/>
    <w:rsid w:val="00AE62F8"/>
    <w:rsid w:val="00AE63D3"/>
    <w:rsid w:val="00AE6456"/>
    <w:rsid w:val="00AE6732"/>
    <w:rsid w:val="00AE6D03"/>
    <w:rsid w:val="00AE6EBA"/>
    <w:rsid w:val="00AE709A"/>
    <w:rsid w:val="00AE71C4"/>
    <w:rsid w:val="00AE7318"/>
    <w:rsid w:val="00AE7548"/>
    <w:rsid w:val="00AE7656"/>
    <w:rsid w:val="00AE7C24"/>
    <w:rsid w:val="00AE7F78"/>
    <w:rsid w:val="00AE7FCE"/>
    <w:rsid w:val="00AF00E9"/>
    <w:rsid w:val="00AF044F"/>
    <w:rsid w:val="00AF046C"/>
    <w:rsid w:val="00AF0840"/>
    <w:rsid w:val="00AF0AA8"/>
    <w:rsid w:val="00AF0AAE"/>
    <w:rsid w:val="00AF0B31"/>
    <w:rsid w:val="00AF0CEF"/>
    <w:rsid w:val="00AF0EF2"/>
    <w:rsid w:val="00AF0F06"/>
    <w:rsid w:val="00AF0FC5"/>
    <w:rsid w:val="00AF1032"/>
    <w:rsid w:val="00AF1247"/>
    <w:rsid w:val="00AF143F"/>
    <w:rsid w:val="00AF1583"/>
    <w:rsid w:val="00AF15F3"/>
    <w:rsid w:val="00AF1706"/>
    <w:rsid w:val="00AF176A"/>
    <w:rsid w:val="00AF177A"/>
    <w:rsid w:val="00AF1A2E"/>
    <w:rsid w:val="00AF20CC"/>
    <w:rsid w:val="00AF2641"/>
    <w:rsid w:val="00AF279D"/>
    <w:rsid w:val="00AF279F"/>
    <w:rsid w:val="00AF28E4"/>
    <w:rsid w:val="00AF2CEF"/>
    <w:rsid w:val="00AF2E03"/>
    <w:rsid w:val="00AF345E"/>
    <w:rsid w:val="00AF371C"/>
    <w:rsid w:val="00AF3D0A"/>
    <w:rsid w:val="00AF3D9A"/>
    <w:rsid w:val="00AF4153"/>
    <w:rsid w:val="00AF41E0"/>
    <w:rsid w:val="00AF4703"/>
    <w:rsid w:val="00AF4718"/>
    <w:rsid w:val="00AF4DF6"/>
    <w:rsid w:val="00AF5160"/>
    <w:rsid w:val="00AF5214"/>
    <w:rsid w:val="00AF57B3"/>
    <w:rsid w:val="00AF5DD3"/>
    <w:rsid w:val="00AF5E90"/>
    <w:rsid w:val="00AF5F00"/>
    <w:rsid w:val="00AF5F7D"/>
    <w:rsid w:val="00AF603D"/>
    <w:rsid w:val="00AF61F9"/>
    <w:rsid w:val="00AF6471"/>
    <w:rsid w:val="00AF6510"/>
    <w:rsid w:val="00AF670E"/>
    <w:rsid w:val="00AF686A"/>
    <w:rsid w:val="00AF6E37"/>
    <w:rsid w:val="00AF7181"/>
    <w:rsid w:val="00AF7350"/>
    <w:rsid w:val="00AF7496"/>
    <w:rsid w:val="00AF74D6"/>
    <w:rsid w:val="00AF75C9"/>
    <w:rsid w:val="00AF7C13"/>
    <w:rsid w:val="00AF7C77"/>
    <w:rsid w:val="00AF7CED"/>
    <w:rsid w:val="00AF7D02"/>
    <w:rsid w:val="00AF7FCA"/>
    <w:rsid w:val="00B00057"/>
    <w:rsid w:val="00B0005F"/>
    <w:rsid w:val="00B000F1"/>
    <w:rsid w:val="00B00371"/>
    <w:rsid w:val="00B00B8E"/>
    <w:rsid w:val="00B00DAB"/>
    <w:rsid w:val="00B00F3C"/>
    <w:rsid w:val="00B013CF"/>
    <w:rsid w:val="00B013D7"/>
    <w:rsid w:val="00B01528"/>
    <w:rsid w:val="00B01535"/>
    <w:rsid w:val="00B01597"/>
    <w:rsid w:val="00B0162B"/>
    <w:rsid w:val="00B01725"/>
    <w:rsid w:val="00B017BE"/>
    <w:rsid w:val="00B018C0"/>
    <w:rsid w:val="00B01987"/>
    <w:rsid w:val="00B01EE2"/>
    <w:rsid w:val="00B01FD6"/>
    <w:rsid w:val="00B02368"/>
    <w:rsid w:val="00B0243F"/>
    <w:rsid w:val="00B025DE"/>
    <w:rsid w:val="00B029F0"/>
    <w:rsid w:val="00B02C23"/>
    <w:rsid w:val="00B03111"/>
    <w:rsid w:val="00B03400"/>
    <w:rsid w:val="00B03415"/>
    <w:rsid w:val="00B03758"/>
    <w:rsid w:val="00B039F9"/>
    <w:rsid w:val="00B03DDE"/>
    <w:rsid w:val="00B04102"/>
    <w:rsid w:val="00B04259"/>
    <w:rsid w:val="00B042C9"/>
    <w:rsid w:val="00B04377"/>
    <w:rsid w:val="00B0438C"/>
    <w:rsid w:val="00B04517"/>
    <w:rsid w:val="00B04570"/>
    <w:rsid w:val="00B04704"/>
    <w:rsid w:val="00B04D27"/>
    <w:rsid w:val="00B04D79"/>
    <w:rsid w:val="00B04F57"/>
    <w:rsid w:val="00B05032"/>
    <w:rsid w:val="00B05217"/>
    <w:rsid w:val="00B05477"/>
    <w:rsid w:val="00B0578A"/>
    <w:rsid w:val="00B05839"/>
    <w:rsid w:val="00B0586D"/>
    <w:rsid w:val="00B05982"/>
    <w:rsid w:val="00B05BB0"/>
    <w:rsid w:val="00B05C03"/>
    <w:rsid w:val="00B05E55"/>
    <w:rsid w:val="00B06124"/>
    <w:rsid w:val="00B061AA"/>
    <w:rsid w:val="00B062FD"/>
    <w:rsid w:val="00B066B2"/>
    <w:rsid w:val="00B069BB"/>
    <w:rsid w:val="00B06DE8"/>
    <w:rsid w:val="00B06F53"/>
    <w:rsid w:val="00B07130"/>
    <w:rsid w:val="00B071B9"/>
    <w:rsid w:val="00B07295"/>
    <w:rsid w:val="00B078F5"/>
    <w:rsid w:val="00B07906"/>
    <w:rsid w:val="00B07950"/>
    <w:rsid w:val="00B07A7E"/>
    <w:rsid w:val="00B07CF1"/>
    <w:rsid w:val="00B07D94"/>
    <w:rsid w:val="00B07E11"/>
    <w:rsid w:val="00B101B7"/>
    <w:rsid w:val="00B10297"/>
    <w:rsid w:val="00B1033F"/>
    <w:rsid w:val="00B105B9"/>
    <w:rsid w:val="00B10867"/>
    <w:rsid w:val="00B1087F"/>
    <w:rsid w:val="00B1096D"/>
    <w:rsid w:val="00B10B56"/>
    <w:rsid w:val="00B10EB3"/>
    <w:rsid w:val="00B10EB4"/>
    <w:rsid w:val="00B10FD9"/>
    <w:rsid w:val="00B11147"/>
    <w:rsid w:val="00B113C6"/>
    <w:rsid w:val="00B115D1"/>
    <w:rsid w:val="00B1170D"/>
    <w:rsid w:val="00B117F8"/>
    <w:rsid w:val="00B1183F"/>
    <w:rsid w:val="00B11955"/>
    <w:rsid w:val="00B11A8E"/>
    <w:rsid w:val="00B11AFF"/>
    <w:rsid w:val="00B12256"/>
    <w:rsid w:val="00B125C3"/>
    <w:rsid w:val="00B126B7"/>
    <w:rsid w:val="00B1277F"/>
    <w:rsid w:val="00B129E8"/>
    <w:rsid w:val="00B12CCD"/>
    <w:rsid w:val="00B12E47"/>
    <w:rsid w:val="00B12EB1"/>
    <w:rsid w:val="00B132B9"/>
    <w:rsid w:val="00B132F7"/>
    <w:rsid w:val="00B13463"/>
    <w:rsid w:val="00B138E9"/>
    <w:rsid w:val="00B13C36"/>
    <w:rsid w:val="00B13F31"/>
    <w:rsid w:val="00B13FF4"/>
    <w:rsid w:val="00B1441C"/>
    <w:rsid w:val="00B1464A"/>
    <w:rsid w:val="00B14804"/>
    <w:rsid w:val="00B148DC"/>
    <w:rsid w:val="00B149EF"/>
    <w:rsid w:val="00B14CBD"/>
    <w:rsid w:val="00B14DBC"/>
    <w:rsid w:val="00B153C8"/>
    <w:rsid w:val="00B154DF"/>
    <w:rsid w:val="00B15556"/>
    <w:rsid w:val="00B15681"/>
    <w:rsid w:val="00B15954"/>
    <w:rsid w:val="00B15DB1"/>
    <w:rsid w:val="00B15EEC"/>
    <w:rsid w:val="00B161B1"/>
    <w:rsid w:val="00B16215"/>
    <w:rsid w:val="00B16326"/>
    <w:rsid w:val="00B1679A"/>
    <w:rsid w:val="00B16DC2"/>
    <w:rsid w:val="00B16E14"/>
    <w:rsid w:val="00B1708E"/>
    <w:rsid w:val="00B171FC"/>
    <w:rsid w:val="00B1771B"/>
    <w:rsid w:val="00B17D74"/>
    <w:rsid w:val="00B17FCB"/>
    <w:rsid w:val="00B20245"/>
    <w:rsid w:val="00B20247"/>
    <w:rsid w:val="00B202C4"/>
    <w:rsid w:val="00B20402"/>
    <w:rsid w:val="00B204FB"/>
    <w:rsid w:val="00B20664"/>
    <w:rsid w:val="00B2066E"/>
    <w:rsid w:val="00B2067E"/>
    <w:rsid w:val="00B20801"/>
    <w:rsid w:val="00B20990"/>
    <w:rsid w:val="00B20B2D"/>
    <w:rsid w:val="00B20BAF"/>
    <w:rsid w:val="00B20D57"/>
    <w:rsid w:val="00B20D7B"/>
    <w:rsid w:val="00B20E64"/>
    <w:rsid w:val="00B210B7"/>
    <w:rsid w:val="00B21329"/>
    <w:rsid w:val="00B217E2"/>
    <w:rsid w:val="00B2207D"/>
    <w:rsid w:val="00B22147"/>
    <w:rsid w:val="00B224F7"/>
    <w:rsid w:val="00B226DE"/>
    <w:rsid w:val="00B2276F"/>
    <w:rsid w:val="00B2290D"/>
    <w:rsid w:val="00B22DE5"/>
    <w:rsid w:val="00B22E4E"/>
    <w:rsid w:val="00B22EC9"/>
    <w:rsid w:val="00B22F70"/>
    <w:rsid w:val="00B22F71"/>
    <w:rsid w:val="00B230B1"/>
    <w:rsid w:val="00B230B9"/>
    <w:rsid w:val="00B2336F"/>
    <w:rsid w:val="00B235F4"/>
    <w:rsid w:val="00B2363B"/>
    <w:rsid w:val="00B23850"/>
    <w:rsid w:val="00B23AB8"/>
    <w:rsid w:val="00B23EAE"/>
    <w:rsid w:val="00B23F61"/>
    <w:rsid w:val="00B2406B"/>
    <w:rsid w:val="00B241A7"/>
    <w:rsid w:val="00B24409"/>
    <w:rsid w:val="00B245F8"/>
    <w:rsid w:val="00B24854"/>
    <w:rsid w:val="00B248BF"/>
    <w:rsid w:val="00B24AEF"/>
    <w:rsid w:val="00B25135"/>
    <w:rsid w:val="00B25718"/>
    <w:rsid w:val="00B2598B"/>
    <w:rsid w:val="00B25A8D"/>
    <w:rsid w:val="00B25C7F"/>
    <w:rsid w:val="00B25F0A"/>
    <w:rsid w:val="00B25F17"/>
    <w:rsid w:val="00B25F34"/>
    <w:rsid w:val="00B25FC6"/>
    <w:rsid w:val="00B265F0"/>
    <w:rsid w:val="00B2664A"/>
    <w:rsid w:val="00B266FD"/>
    <w:rsid w:val="00B2674B"/>
    <w:rsid w:val="00B2693B"/>
    <w:rsid w:val="00B26949"/>
    <w:rsid w:val="00B26AE1"/>
    <w:rsid w:val="00B26C23"/>
    <w:rsid w:val="00B27041"/>
    <w:rsid w:val="00B2733C"/>
    <w:rsid w:val="00B2745B"/>
    <w:rsid w:val="00B27479"/>
    <w:rsid w:val="00B27589"/>
    <w:rsid w:val="00B2762B"/>
    <w:rsid w:val="00B2795D"/>
    <w:rsid w:val="00B279E4"/>
    <w:rsid w:val="00B27A8C"/>
    <w:rsid w:val="00B27DE4"/>
    <w:rsid w:val="00B27FDC"/>
    <w:rsid w:val="00B300B4"/>
    <w:rsid w:val="00B300CE"/>
    <w:rsid w:val="00B30229"/>
    <w:rsid w:val="00B3043A"/>
    <w:rsid w:val="00B309BA"/>
    <w:rsid w:val="00B30B63"/>
    <w:rsid w:val="00B30E1C"/>
    <w:rsid w:val="00B30F25"/>
    <w:rsid w:val="00B30F33"/>
    <w:rsid w:val="00B3110F"/>
    <w:rsid w:val="00B31181"/>
    <w:rsid w:val="00B311B6"/>
    <w:rsid w:val="00B31259"/>
    <w:rsid w:val="00B317A1"/>
    <w:rsid w:val="00B31BDB"/>
    <w:rsid w:val="00B31D31"/>
    <w:rsid w:val="00B31D45"/>
    <w:rsid w:val="00B31DB7"/>
    <w:rsid w:val="00B320B5"/>
    <w:rsid w:val="00B321FA"/>
    <w:rsid w:val="00B32299"/>
    <w:rsid w:val="00B3273D"/>
    <w:rsid w:val="00B329BF"/>
    <w:rsid w:val="00B32A36"/>
    <w:rsid w:val="00B32F15"/>
    <w:rsid w:val="00B32F54"/>
    <w:rsid w:val="00B33019"/>
    <w:rsid w:val="00B3304E"/>
    <w:rsid w:val="00B332E7"/>
    <w:rsid w:val="00B33739"/>
    <w:rsid w:val="00B3395F"/>
    <w:rsid w:val="00B3398B"/>
    <w:rsid w:val="00B340AA"/>
    <w:rsid w:val="00B34208"/>
    <w:rsid w:val="00B3444A"/>
    <w:rsid w:val="00B346FE"/>
    <w:rsid w:val="00B3487B"/>
    <w:rsid w:val="00B34D26"/>
    <w:rsid w:val="00B34D2B"/>
    <w:rsid w:val="00B34FD9"/>
    <w:rsid w:val="00B35396"/>
    <w:rsid w:val="00B353EB"/>
    <w:rsid w:val="00B35590"/>
    <w:rsid w:val="00B35707"/>
    <w:rsid w:val="00B358B4"/>
    <w:rsid w:val="00B358F9"/>
    <w:rsid w:val="00B35AF4"/>
    <w:rsid w:val="00B35B3D"/>
    <w:rsid w:val="00B35B51"/>
    <w:rsid w:val="00B35D60"/>
    <w:rsid w:val="00B35D72"/>
    <w:rsid w:val="00B35DA5"/>
    <w:rsid w:val="00B35E93"/>
    <w:rsid w:val="00B35ED0"/>
    <w:rsid w:val="00B35FB1"/>
    <w:rsid w:val="00B36131"/>
    <w:rsid w:val="00B3618C"/>
    <w:rsid w:val="00B361A6"/>
    <w:rsid w:val="00B363B3"/>
    <w:rsid w:val="00B36404"/>
    <w:rsid w:val="00B364D7"/>
    <w:rsid w:val="00B36725"/>
    <w:rsid w:val="00B36A94"/>
    <w:rsid w:val="00B36D5F"/>
    <w:rsid w:val="00B36DCC"/>
    <w:rsid w:val="00B36F1A"/>
    <w:rsid w:val="00B37272"/>
    <w:rsid w:val="00B3732D"/>
    <w:rsid w:val="00B3743E"/>
    <w:rsid w:val="00B37D03"/>
    <w:rsid w:val="00B37D1D"/>
    <w:rsid w:val="00B37E2A"/>
    <w:rsid w:val="00B37FF6"/>
    <w:rsid w:val="00B400E6"/>
    <w:rsid w:val="00B40531"/>
    <w:rsid w:val="00B40734"/>
    <w:rsid w:val="00B40825"/>
    <w:rsid w:val="00B408EC"/>
    <w:rsid w:val="00B409E1"/>
    <w:rsid w:val="00B40CA8"/>
    <w:rsid w:val="00B411DB"/>
    <w:rsid w:val="00B4126C"/>
    <w:rsid w:val="00B41274"/>
    <w:rsid w:val="00B41447"/>
    <w:rsid w:val="00B414AA"/>
    <w:rsid w:val="00B4180F"/>
    <w:rsid w:val="00B41992"/>
    <w:rsid w:val="00B41E2F"/>
    <w:rsid w:val="00B41E35"/>
    <w:rsid w:val="00B41E4A"/>
    <w:rsid w:val="00B420B9"/>
    <w:rsid w:val="00B424D0"/>
    <w:rsid w:val="00B4287C"/>
    <w:rsid w:val="00B428D0"/>
    <w:rsid w:val="00B42B34"/>
    <w:rsid w:val="00B42D77"/>
    <w:rsid w:val="00B42EE2"/>
    <w:rsid w:val="00B42F36"/>
    <w:rsid w:val="00B430E0"/>
    <w:rsid w:val="00B43173"/>
    <w:rsid w:val="00B431EE"/>
    <w:rsid w:val="00B43256"/>
    <w:rsid w:val="00B432B8"/>
    <w:rsid w:val="00B435DF"/>
    <w:rsid w:val="00B43B20"/>
    <w:rsid w:val="00B43ED3"/>
    <w:rsid w:val="00B4405F"/>
    <w:rsid w:val="00B442DB"/>
    <w:rsid w:val="00B443DB"/>
    <w:rsid w:val="00B44430"/>
    <w:rsid w:val="00B4446F"/>
    <w:rsid w:val="00B444F2"/>
    <w:rsid w:val="00B44575"/>
    <w:rsid w:val="00B4465D"/>
    <w:rsid w:val="00B447AA"/>
    <w:rsid w:val="00B44915"/>
    <w:rsid w:val="00B44A1B"/>
    <w:rsid w:val="00B44B2C"/>
    <w:rsid w:val="00B44BC2"/>
    <w:rsid w:val="00B44CE6"/>
    <w:rsid w:val="00B453E8"/>
    <w:rsid w:val="00B45513"/>
    <w:rsid w:val="00B4557B"/>
    <w:rsid w:val="00B45669"/>
    <w:rsid w:val="00B45864"/>
    <w:rsid w:val="00B4597C"/>
    <w:rsid w:val="00B45CF6"/>
    <w:rsid w:val="00B45D0B"/>
    <w:rsid w:val="00B45D0E"/>
    <w:rsid w:val="00B45D3C"/>
    <w:rsid w:val="00B45E07"/>
    <w:rsid w:val="00B461EE"/>
    <w:rsid w:val="00B464D4"/>
    <w:rsid w:val="00B46CDE"/>
    <w:rsid w:val="00B46ED9"/>
    <w:rsid w:val="00B47117"/>
    <w:rsid w:val="00B471F1"/>
    <w:rsid w:val="00B471FF"/>
    <w:rsid w:val="00B47219"/>
    <w:rsid w:val="00B4721B"/>
    <w:rsid w:val="00B47289"/>
    <w:rsid w:val="00B472C8"/>
    <w:rsid w:val="00B4743A"/>
    <w:rsid w:val="00B47592"/>
    <w:rsid w:val="00B47599"/>
    <w:rsid w:val="00B47747"/>
    <w:rsid w:val="00B47D06"/>
    <w:rsid w:val="00B47DDA"/>
    <w:rsid w:val="00B47F66"/>
    <w:rsid w:val="00B47FA1"/>
    <w:rsid w:val="00B5018B"/>
    <w:rsid w:val="00B50284"/>
    <w:rsid w:val="00B50479"/>
    <w:rsid w:val="00B50531"/>
    <w:rsid w:val="00B50569"/>
    <w:rsid w:val="00B505B6"/>
    <w:rsid w:val="00B50757"/>
    <w:rsid w:val="00B50C40"/>
    <w:rsid w:val="00B50C8F"/>
    <w:rsid w:val="00B50EA3"/>
    <w:rsid w:val="00B50EEC"/>
    <w:rsid w:val="00B513BB"/>
    <w:rsid w:val="00B5170B"/>
    <w:rsid w:val="00B51744"/>
    <w:rsid w:val="00B51782"/>
    <w:rsid w:val="00B517D1"/>
    <w:rsid w:val="00B517FE"/>
    <w:rsid w:val="00B51910"/>
    <w:rsid w:val="00B51AF3"/>
    <w:rsid w:val="00B51B95"/>
    <w:rsid w:val="00B51CEC"/>
    <w:rsid w:val="00B51EFA"/>
    <w:rsid w:val="00B51F5E"/>
    <w:rsid w:val="00B51F7B"/>
    <w:rsid w:val="00B520E6"/>
    <w:rsid w:val="00B52101"/>
    <w:rsid w:val="00B52201"/>
    <w:rsid w:val="00B52291"/>
    <w:rsid w:val="00B52517"/>
    <w:rsid w:val="00B52752"/>
    <w:rsid w:val="00B5286D"/>
    <w:rsid w:val="00B52C49"/>
    <w:rsid w:val="00B52C7D"/>
    <w:rsid w:val="00B52ECC"/>
    <w:rsid w:val="00B531C3"/>
    <w:rsid w:val="00B535E6"/>
    <w:rsid w:val="00B53893"/>
    <w:rsid w:val="00B53A49"/>
    <w:rsid w:val="00B53BC0"/>
    <w:rsid w:val="00B53C37"/>
    <w:rsid w:val="00B53CB5"/>
    <w:rsid w:val="00B53E7A"/>
    <w:rsid w:val="00B54030"/>
    <w:rsid w:val="00B54113"/>
    <w:rsid w:val="00B541C2"/>
    <w:rsid w:val="00B54789"/>
    <w:rsid w:val="00B547C6"/>
    <w:rsid w:val="00B54A77"/>
    <w:rsid w:val="00B54C6A"/>
    <w:rsid w:val="00B54D40"/>
    <w:rsid w:val="00B54D49"/>
    <w:rsid w:val="00B55047"/>
    <w:rsid w:val="00B55577"/>
    <w:rsid w:val="00B555AB"/>
    <w:rsid w:val="00B5594E"/>
    <w:rsid w:val="00B5597C"/>
    <w:rsid w:val="00B55A2D"/>
    <w:rsid w:val="00B55AC9"/>
    <w:rsid w:val="00B55D26"/>
    <w:rsid w:val="00B55DF4"/>
    <w:rsid w:val="00B5631B"/>
    <w:rsid w:val="00B56430"/>
    <w:rsid w:val="00B56508"/>
    <w:rsid w:val="00B56513"/>
    <w:rsid w:val="00B566E4"/>
    <w:rsid w:val="00B5671C"/>
    <w:rsid w:val="00B56721"/>
    <w:rsid w:val="00B56A7E"/>
    <w:rsid w:val="00B56B53"/>
    <w:rsid w:val="00B56C3E"/>
    <w:rsid w:val="00B56C4F"/>
    <w:rsid w:val="00B56E1B"/>
    <w:rsid w:val="00B56E7A"/>
    <w:rsid w:val="00B56E9A"/>
    <w:rsid w:val="00B56FB7"/>
    <w:rsid w:val="00B573C3"/>
    <w:rsid w:val="00B57434"/>
    <w:rsid w:val="00B575B7"/>
    <w:rsid w:val="00B5760E"/>
    <w:rsid w:val="00B60109"/>
    <w:rsid w:val="00B604FB"/>
    <w:rsid w:val="00B6067A"/>
    <w:rsid w:val="00B60BF1"/>
    <w:rsid w:val="00B60E0A"/>
    <w:rsid w:val="00B610CA"/>
    <w:rsid w:val="00B611C2"/>
    <w:rsid w:val="00B6133E"/>
    <w:rsid w:val="00B614C0"/>
    <w:rsid w:val="00B61583"/>
    <w:rsid w:val="00B61604"/>
    <w:rsid w:val="00B616EC"/>
    <w:rsid w:val="00B617DF"/>
    <w:rsid w:val="00B619FC"/>
    <w:rsid w:val="00B61A39"/>
    <w:rsid w:val="00B61C73"/>
    <w:rsid w:val="00B61ECC"/>
    <w:rsid w:val="00B620B5"/>
    <w:rsid w:val="00B62583"/>
    <w:rsid w:val="00B6258A"/>
    <w:rsid w:val="00B6273A"/>
    <w:rsid w:val="00B62BF0"/>
    <w:rsid w:val="00B62CEF"/>
    <w:rsid w:val="00B63096"/>
    <w:rsid w:val="00B6327C"/>
    <w:rsid w:val="00B6330B"/>
    <w:rsid w:val="00B6357F"/>
    <w:rsid w:val="00B636B0"/>
    <w:rsid w:val="00B63D11"/>
    <w:rsid w:val="00B63E56"/>
    <w:rsid w:val="00B63E76"/>
    <w:rsid w:val="00B63F32"/>
    <w:rsid w:val="00B6408F"/>
    <w:rsid w:val="00B64118"/>
    <w:rsid w:val="00B642EF"/>
    <w:rsid w:val="00B64379"/>
    <w:rsid w:val="00B64472"/>
    <w:rsid w:val="00B644F2"/>
    <w:rsid w:val="00B64675"/>
    <w:rsid w:val="00B64956"/>
    <w:rsid w:val="00B64B65"/>
    <w:rsid w:val="00B64E3F"/>
    <w:rsid w:val="00B64F42"/>
    <w:rsid w:val="00B65752"/>
    <w:rsid w:val="00B65B3A"/>
    <w:rsid w:val="00B65BFF"/>
    <w:rsid w:val="00B65D38"/>
    <w:rsid w:val="00B65FB5"/>
    <w:rsid w:val="00B660C5"/>
    <w:rsid w:val="00B666F1"/>
    <w:rsid w:val="00B668C0"/>
    <w:rsid w:val="00B669E4"/>
    <w:rsid w:val="00B66C15"/>
    <w:rsid w:val="00B66D70"/>
    <w:rsid w:val="00B66ECE"/>
    <w:rsid w:val="00B672DD"/>
    <w:rsid w:val="00B673D4"/>
    <w:rsid w:val="00B67484"/>
    <w:rsid w:val="00B675BF"/>
    <w:rsid w:val="00B67619"/>
    <w:rsid w:val="00B6787A"/>
    <w:rsid w:val="00B67947"/>
    <w:rsid w:val="00B67A22"/>
    <w:rsid w:val="00B67ABD"/>
    <w:rsid w:val="00B67B09"/>
    <w:rsid w:val="00B67CED"/>
    <w:rsid w:val="00B67D62"/>
    <w:rsid w:val="00B67F7A"/>
    <w:rsid w:val="00B67FE5"/>
    <w:rsid w:val="00B700E3"/>
    <w:rsid w:val="00B701A9"/>
    <w:rsid w:val="00B702A5"/>
    <w:rsid w:val="00B703FF"/>
    <w:rsid w:val="00B70452"/>
    <w:rsid w:val="00B704C2"/>
    <w:rsid w:val="00B7054C"/>
    <w:rsid w:val="00B706CC"/>
    <w:rsid w:val="00B708E4"/>
    <w:rsid w:val="00B70BA1"/>
    <w:rsid w:val="00B70CDE"/>
    <w:rsid w:val="00B70F66"/>
    <w:rsid w:val="00B71006"/>
    <w:rsid w:val="00B7120F"/>
    <w:rsid w:val="00B714B2"/>
    <w:rsid w:val="00B714C8"/>
    <w:rsid w:val="00B71932"/>
    <w:rsid w:val="00B71AB9"/>
    <w:rsid w:val="00B7216E"/>
    <w:rsid w:val="00B721AA"/>
    <w:rsid w:val="00B721D0"/>
    <w:rsid w:val="00B727A5"/>
    <w:rsid w:val="00B72983"/>
    <w:rsid w:val="00B72BF6"/>
    <w:rsid w:val="00B72E94"/>
    <w:rsid w:val="00B72F08"/>
    <w:rsid w:val="00B72FBF"/>
    <w:rsid w:val="00B72FE5"/>
    <w:rsid w:val="00B731AF"/>
    <w:rsid w:val="00B7339D"/>
    <w:rsid w:val="00B73586"/>
    <w:rsid w:val="00B73BD9"/>
    <w:rsid w:val="00B74003"/>
    <w:rsid w:val="00B74089"/>
    <w:rsid w:val="00B7415A"/>
    <w:rsid w:val="00B7432D"/>
    <w:rsid w:val="00B74416"/>
    <w:rsid w:val="00B7450B"/>
    <w:rsid w:val="00B74EF7"/>
    <w:rsid w:val="00B75164"/>
    <w:rsid w:val="00B7517D"/>
    <w:rsid w:val="00B757F7"/>
    <w:rsid w:val="00B75A19"/>
    <w:rsid w:val="00B75C14"/>
    <w:rsid w:val="00B75E82"/>
    <w:rsid w:val="00B75FE4"/>
    <w:rsid w:val="00B764D0"/>
    <w:rsid w:val="00B76555"/>
    <w:rsid w:val="00B76BC6"/>
    <w:rsid w:val="00B76CD0"/>
    <w:rsid w:val="00B76DA5"/>
    <w:rsid w:val="00B76FFE"/>
    <w:rsid w:val="00B7707C"/>
    <w:rsid w:val="00B77151"/>
    <w:rsid w:val="00B77227"/>
    <w:rsid w:val="00B77460"/>
    <w:rsid w:val="00B77516"/>
    <w:rsid w:val="00B778B8"/>
    <w:rsid w:val="00B77B7D"/>
    <w:rsid w:val="00B77B94"/>
    <w:rsid w:val="00B77CD4"/>
    <w:rsid w:val="00B77D14"/>
    <w:rsid w:val="00B77EA1"/>
    <w:rsid w:val="00B802D7"/>
    <w:rsid w:val="00B802EE"/>
    <w:rsid w:val="00B803EB"/>
    <w:rsid w:val="00B805BD"/>
    <w:rsid w:val="00B80650"/>
    <w:rsid w:val="00B8070E"/>
    <w:rsid w:val="00B807DD"/>
    <w:rsid w:val="00B80831"/>
    <w:rsid w:val="00B80B8C"/>
    <w:rsid w:val="00B80C8A"/>
    <w:rsid w:val="00B80F9C"/>
    <w:rsid w:val="00B81230"/>
    <w:rsid w:val="00B81366"/>
    <w:rsid w:val="00B81471"/>
    <w:rsid w:val="00B8189A"/>
    <w:rsid w:val="00B81925"/>
    <w:rsid w:val="00B81AAB"/>
    <w:rsid w:val="00B81EE0"/>
    <w:rsid w:val="00B81FE5"/>
    <w:rsid w:val="00B820AF"/>
    <w:rsid w:val="00B822E4"/>
    <w:rsid w:val="00B8262E"/>
    <w:rsid w:val="00B82729"/>
    <w:rsid w:val="00B82DA6"/>
    <w:rsid w:val="00B83469"/>
    <w:rsid w:val="00B8374F"/>
    <w:rsid w:val="00B83AE2"/>
    <w:rsid w:val="00B83EF2"/>
    <w:rsid w:val="00B83F8B"/>
    <w:rsid w:val="00B83FF0"/>
    <w:rsid w:val="00B83FF8"/>
    <w:rsid w:val="00B84211"/>
    <w:rsid w:val="00B84505"/>
    <w:rsid w:val="00B846EB"/>
    <w:rsid w:val="00B847DA"/>
    <w:rsid w:val="00B848D3"/>
    <w:rsid w:val="00B849DB"/>
    <w:rsid w:val="00B84A49"/>
    <w:rsid w:val="00B84CA0"/>
    <w:rsid w:val="00B8503A"/>
    <w:rsid w:val="00B85116"/>
    <w:rsid w:val="00B8559A"/>
    <w:rsid w:val="00B8563A"/>
    <w:rsid w:val="00B856AD"/>
    <w:rsid w:val="00B857C1"/>
    <w:rsid w:val="00B8585B"/>
    <w:rsid w:val="00B85900"/>
    <w:rsid w:val="00B85ABC"/>
    <w:rsid w:val="00B85AE6"/>
    <w:rsid w:val="00B85AFD"/>
    <w:rsid w:val="00B85C7C"/>
    <w:rsid w:val="00B86210"/>
    <w:rsid w:val="00B8626C"/>
    <w:rsid w:val="00B86278"/>
    <w:rsid w:val="00B864E7"/>
    <w:rsid w:val="00B869FA"/>
    <w:rsid w:val="00B86CCA"/>
    <w:rsid w:val="00B872CB"/>
    <w:rsid w:val="00B875A9"/>
    <w:rsid w:val="00B875EF"/>
    <w:rsid w:val="00B87858"/>
    <w:rsid w:val="00B87C6C"/>
    <w:rsid w:val="00B87D94"/>
    <w:rsid w:val="00B90019"/>
    <w:rsid w:val="00B902C1"/>
    <w:rsid w:val="00B90367"/>
    <w:rsid w:val="00B903B8"/>
    <w:rsid w:val="00B9059F"/>
    <w:rsid w:val="00B90861"/>
    <w:rsid w:val="00B90C8C"/>
    <w:rsid w:val="00B91848"/>
    <w:rsid w:val="00B91DE9"/>
    <w:rsid w:val="00B91E96"/>
    <w:rsid w:val="00B91ECE"/>
    <w:rsid w:val="00B91FF2"/>
    <w:rsid w:val="00B92168"/>
    <w:rsid w:val="00B923D0"/>
    <w:rsid w:val="00B926DF"/>
    <w:rsid w:val="00B92846"/>
    <w:rsid w:val="00B92C75"/>
    <w:rsid w:val="00B92FA1"/>
    <w:rsid w:val="00B92FFC"/>
    <w:rsid w:val="00B932C9"/>
    <w:rsid w:val="00B935B7"/>
    <w:rsid w:val="00B937B5"/>
    <w:rsid w:val="00B939E6"/>
    <w:rsid w:val="00B93C47"/>
    <w:rsid w:val="00B93DD6"/>
    <w:rsid w:val="00B93FBB"/>
    <w:rsid w:val="00B9408E"/>
    <w:rsid w:val="00B9414D"/>
    <w:rsid w:val="00B945B1"/>
    <w:rsid w:val="00B948C7"/>
    <w:rsid w:val="00B94E4E"/>
    <w:rsid w:val="00B94F11"/>
    <w:rsid w:val="00B94F4F"/>
    <w:rsid w:val="00B95180"/>
    <w:rsid w:val="00B9519B"/>
    <w:rsid w:val="00B955A5"/>
    <w:rsid w:val="00B955FD"/>
    <w:rsid w:val="00B956A5"/>
    <w:rsid w:val="00B959D7"/>
    <w:rsid w:val="00B95A01"/>
    <w:rsid w:val="00B95A04"/>
    <w:rsid w:val="00B95A6A"/>
    <w:rsid w:val="00B95AA5"/>
    <w:rsid w:val="00B95CE2"/>
    <w:rsid w:val="00B9621F"/>
    <w:rsid w:val="00B963F8"/>
    <w:rsid w:val="00B96643"/>
    <w:rsid w:val="00B96AB7"/>
    <w:rsid w:val="00B96AFB"/>
    <w:rsid w:val="00B96B71"/>
    <w:rsid w:val="00B96B90"/>
    <w:rsid w:val="00B96BD5"/>
    <w:rsid w:val="00B96CD0"/>
    <w:rsid w:val="00B96E6D"/>
    <w:rsid w:val="00B96FBC"/>
    <w:rsid w:val="00B96FC1"/>
    <w:rsid w:val="00B9704E"/>
    <w:rsid w:val="00B973DB"/>
    <w:rsid w:val="00B97603"/>
    <w:rsid w:val="00B9764D"/>
    <w:rsid w:val="00B97703"/>
    <w:rsid w:val="00B9785E"/>
    <w:rsid w:val="00B97A15"/>
    <w:rsid w:val="00B97A27"/>
    <w:rsid w:val="00B97A47"/>
    <w:rsid w:val="00B97D42"/>
    <w:rsid w:val="00B97D6F"/>
    <w:rsid w:val="00B97DC2"/>
    <w:rsid w:val="00BA078E"/>
    <w:rsid w:val="00BA08D7"/>
    <w:rsid w:val="00BA0BC6"/>
    <w:rsid w:val="00BA0D4E"/>
    <w:rsid w:val="00BA10E4"/>
    <w:rsid w:val="00BA15D0"/>
    <w:rsid w:val="00BA1616"/>
    <w:rsid w:val="00BA164E"/>
    <w:rsid w:val="00BA18AC"/>
    <w:rsid w:val="00BA1B87"/>
    <w:rsid w:val="00BA1B8A"/>
    <w:rsid w:val="00BA1F1C"/>
    <w:rsid w:val="00BA1FBE"/>
    <w:rsid w:val="00BA233B"/>
    <w:rsid w:val="00BA2472"/>
    <w:rsid w:val="00BA2588"/>
    <w:rsid w:val="00BA2679"/>
    <w:rsid w:val="00BA284C"/>
    <w:rsid w:val="00BA28F2"/>
    <w:rsid w:val="00BA2B0A"/>
    <w:rsid w:val="00BA2C4E"/>
    <w:rsid w:val="00BA2D09"/>
    <w:rsid w:val="00BA2F07"/>
    <w:rsid w:val="00BA2F42"/>
    <w:rsid w:val="00BA2FB7"/>
    <w:rsid w:val="00BA3271"/>
    <w:rsid w:val="00BA329E"/>
    <w:rsid w:val="00BA38A2"/>
    <w:rsid w:val="00BA3A4D"/>
    <w:rsid w:val="00BA3C77"/>
    <w:rsid w:val="00BA3E44"/>
    <w:rsid w:val="00BA4121"/>
    <w:rsid w:val="00BA41D8"/>
    <w:rsid w:val="00BA44C3"/>
    <w:rsid w:val="00BA44F8"/>
    <w:rsid w:val="00BA486D"/>
    <w:rsid w:val="00BA4955"/>
    <w:rsid w:val="00BA4A76"/>
    <w:rsid w:val="00BA4B14"/>
    <w:rsid w:val="00BA4BAC"/>
    <w:rsid w:val="00BA4D19"/>
    <w:rsid w:val="00BA4E55"/>
    <w:rsid w:val="00BA4EF0"/>
    <w:rsid w:val="00BA4EF8"/>
    <w:rsid w:val="00BA4F3E"/>
    <w:rsid w:val="00BA4FBA"/>
    <w:rsid w:val="00BA5102"/>
    <w:rsid w:val="00BA52E0"/>
    <w:rsid w:val="00BA5659"/>
    <w:rsid w:val="00BA5769"/>
    <w:rsid w:val="00BA5A3A"/>
    <w:rsid w:val="00BA5AB0"/>
    <w:rsid w:val="00BA5E56"/>
    <w:rsid w:val="00BA6047"/>
    <w:rsid w:val="00BA62FF"/>
    <w:rsid w:val="00BA6354"/>
    <w:rsid w:val="00BA6792"/>
    <w:rsid w:val="00BA68E0"/>
    <w:rsid w:val="00BA69EF"/>
    <w:rsid w:val="00BA6A52"/>
    <w:rsid w:val="00BA6E15"/>
    <w:rsid w:val="00BA6F94"/>
    <w:rsid w:val="00BA7060"/>
    <w:rsid w:val="00BA71C2"/>
    <w:rsid w:val="00BA743A"/>
    <w:rsid w:val="00BA78DB"/>
    <w:rsid w:val="00BA78EB"/>
    <w:rsid w:val="00BA797A"/>
    <w:rsid w:val="00BA7B58"/>
    <w:rsid w:val="00BA7C46"/>
    <w:rsid w:val="00BA7E55"/>
    <w:rsid w:val="00BA7EC6"/>
    <w:rsid w:val="00BA7F21"/>
    <w:rsid w:val="00BA7FEB"/>
    <w:rsid w:val="00BB0183"/>
    <w:rsid w:val="00BB048E"/>
    <w:rsid w:val="00BB0561"/>
    <w:rsid w:val="00BB08BE"/>
    <w:rsid w:val="00BB0B80"/>
    <w:rsid w:val="00BB0C82"/>
    <w:rsid w:val="00BB133E"/>
    <w:rsid w:val="00BB16FA"/>
    <w:rsid w:val="00BB17AF"/>
    <w:rsid w:val="00BB194B"/>
    <w:rsid w:val="00BB1BB8"/>
    <w:rsid w:val="00BB1E24"/>
    <w:rsid w:val="00BB1E5C"/>
    <w:rsid w:val="00BB1EC0"/>
    <w:rsid w:val="00BB1FD3"/>
    <w:rsid w:val="00BB237E"/>
    <w:rsid w:val="00BB23AD"/>
    <w:rsid w:val="00BB2433"/>
    <w:rsid w:val="00BB247F"/>
    <w:rsid w:val="00BB2548"/>
    <w:rsid w:val="00BB278B"/>
    <w:rsid w:val="00BB27B9"/>
    <w:rsid w:val="00BB2D8C"/>
    <w:rsid w:val="00BB3157"/>
    <w:rsid w:val="00BB31AA"/>
    <w:rsid w:val="00BB31BE"/>
    <w:rsid w:val="00BB339D"/>
    <w:rsid w:val="00BB36F6"/>
    <w:rsid w:val="00BB3794"/>
    <w:rsid w:val="00BB3899"/>
    <w:rsid w:val="00BB3AF6"/>
    <w:rsid w:val="00BB3B72"/>
    <w:rsid w:val="00BB3D3E"/>
    <w:rsid w:val="00BB3D67"/>
    <w:rsid w:val="00BB4259"/>
    <w:rsid w:val="00BB4629"/>
    <w:rsid w:val="00BB493F"/>
    <w:rsid w:val="00BB4C76"/>
    <w:rsid w:val="00BB4FBE"/>
    <w:rsid w:val="00BB5030"/>
    <w:rsid w:val="00BB5127"/>
    <w:rsid w:val="00BB53E8"/>
    <w:rsid w:val="00BB5550"/>
    <w:rsid w:val="00BB55C8"/>
    <w:rsid w:val="00BB56C3"/>
    <w:rsid w:val="00BB56FF"/>
    <w:rsid w:val="00BB5F42"/>
    <w:rsid w:val="00BB6008"/>
    <w:rsid w:val="00BB6140"/>
    <w:rsid w:val="00BB636F"/>
    <w:rsid w:val="00BB668E"/>
    <w:rsid w:val="00BB6754"/>
    <w:rsid w:val="00BB67EA"/>
    <w:rsid w:val="00BB6B50"/>
    <w:rsid w:val="00BB6FB9"/>
    <w:rsid w:val="00BB7212"/>
    <w:rsid w:val="00BB7384"/>
    <w:rsid w:val="00BB75E8"/>
    <w:rsid w:val="00BB77FD"/>
    <w:rsid w:val="00BB78DC"/>
    <w:rsid w:val="00BB79B1"/>
    <w:rsid w:val="00BB7C03"/>
    <w:rsid w:val="00BB7CDE"/>
    <w:rsid w:val="00BC0011"/>
    <w:rsid w:val="00BC00B9"/>
    <w:rsid w:val="00BC00BD"/>
    <w:rsid w:val="00BC04C9"/>
    <w:rsid w:val="00BC05EB"/>
    <w:rsid w:val="00BC062F"/>
    <w:rsid w:val="00BC0740"/>
    <w:rsid w:val="00BC0D24"/>
    <w:rsid w:val="00BC11BF"/>
    <w:rsid w:val="00BC1280"/>
    <w:rsid w:val="00BC12E6"/>
    <w:rsid w:val="00BC14B0"/>
    <w:rsid w:val="00BC199C"/>
    <w:rsid w:val="00BC1C2B"/>
    <w:rsid w:val="00BC1D3E"/>
    <w:rsid w:val="00BC267F"/>
    <w:rsid w:val="00BC2700"/>
    <w:rsid w:val="00BC2BD6"/>
    <w:rsid w:val="00BC2DAD"/>
    <w:rsid w:val="00BC2E07"/>
    <w:rsid w:val="00BC2E91"/>
    <w:rsid w:val="00BC313E"/>
    <w:rsid w:val="00BC32CE"/>
    <w:rsid w:val="00BC3452"/>
    <w:rsid w:val="00BC373A"/>
    <w:rsid w:val="00BC3834"/>
    <w:rsid w:val="00BC3B38"/>
    <w:rsid w:val="00BC3C16"/>
    <w:rsid w:val="00BC3DA2"/>
    <w:rsid w:val="00BC3F1F"/>
    <w:rsid w:val="00BC3FD4"/>
    <w:rsid w:val="00BC404C"/>
    <w:rsid w:val="00BC411C"/>
    <w:rsid w:val="00BC414E"/>
    <w:rsid w:val="00BC41BE"/>
    <w:rsid w:val="00BC4617"/>
    <w:rsid w:val="00BC4619"/>
    <w:rsid w:val="00BC46F7"/>
    <w:rsid w:val="00BC4989"/>
    <w:rsid w:val="00BC4AD2"/>
    <w:rsid w:val="00BC4AFC"/>
    <w:rsid w:val="00BC4B91"/>
    <w:rsid w:val="00BC4CBE"/>
    <w:rsid w:val="00BC4CD0"/>
    <w:rsid w:val="00BC4DC3"/>
    <w:rsid w:val="00BC4F55"/>
    <w:rsid w:val="00BC5450"/>
    <w:rsid w:val="00BC565D"/>
    <w:rsid w:val="00BC57C9"/>
    <w:rsid w:val="00BC5828"/>
    <w:rsid w:val="00BC5957"/>
    <w:rsid w:val="00BC5A29"/>
    <w:rsid w:val="00BC5BB5"/>
    <w:rsid w:val="00BC5C1C"/>
    <w:rsid w:val="00BC60DE"/>
    <w:rsid w:val="00BC633D"/>
    <w:rsid w:val="00BC6372"/>
    <w:rsid w:val="00BC6969"/>
    <w:rsid w:val="00BC7128"/>
    <w:rsid w:val="00BC72F7"/>
    <w:rsid w:val="00BC7342"/>
    <w:rsid w:val="00BC765C"/>
    <w:rsid w:val="00BC78C2"/>
    <w:rsid w:val="00BC7A54"/>
    <w:rsid w:val="00BC7B3D"/>
    <w:rsid w:val="00BC7B61"/>
    <w:rsid w:val="00BC7BFA"/>
    <w:rsid w:val="00BC7FE1"/>
    <w:rsid w:val="00BD0714"/>
    <w:rsid w:val="00BD0939"/>
    <w:rsid w:val="00BD0966"/>
    <w:rsid w:val="00BD0B18"/>
    <w:rsid w:val="00BD0C01"/>
    <w:rsid w:val="00BD0DC2"/>
    <w:rsid w:val="00BD0FFA"/>
    <w:rsid w:val="00BD1581"/>
    <w:rsid w:val="00BD15CD"/>
    <w:rsid w:val="00BD1999"/>
    <w:rsid w:val="00BD199E"/>
    <w:rsid w:val="00BD1C7F"/>
    <w:rsid w:val="00BD210C"/>
    <w:rsid w:val="00BD23B9"/>
    <w:rsid w:val="00BD2606"/>
    <w:rsid w:val="00BD287C"/>
    <w:rsid w:val="00BD2A5B"/>
    <w:rsid w:val="00BD2DCC"/>
    <w:rsid w:val="00BD3296"/>
    <w:rsid w:val="00BD33CF"/>
    <w:rsid w:val="00BD34BD"/>
    <w:rsid w:val="00BD355A"/>
    <w:rsid w:val="00BD39A6"/>
    <w:rsid w:val="00BD3B0C"/>
    <w:rsid w:val="00BD3D09"/>
    <w:rsid w:val="00BD3EDF"/>
    <w:rsid w:val="00BD3FEB"/>
    <w:rsid w:val="00BD40BC"/>
    <w:rsid w:val="00BD40D5"/>
    <w:rsid w:val="00BD40DB"/>
    <w:rsid w:val="00BD425A"/>
    <w:rsid w:val="00BD42E7"/>
    <w:rsid w:val="00BD437A"/>
    <w:rsid w:val="00BD4500"/>
    <w:rsid w:val="00BD484B"/>
    <w:rsid w:val="00BD4A83"/>
    <w:rsid w:val="00BD4C38"/>
    <w:rsid w:val="00BD4C85"/>
    <w:rsid w:val="00BD4DC2"/>
    <w:rsid w:val="00BD4FB6"/>
    <w:rsid w:val="00BD4FC6"/>
    <w:rsid w:val="00BD4FD3"/>
    <w:rsid w:val="00BD511F"/>
    <w:rsid w:val="00BD52F6"/>
    <w:rsid w:val="00BD53A3"/>
    <w:rsid w:val="00BD5472"/>
    <w:rsid w:val="00BD5766"/>
    <w:rsid w:val="00BD5A50"/>
    <w:rsid w:val="00BD5AED"/>
    <w:rsid w:val="00BD5AF9"/>
    <w:rsid w:val="00BD5C2D"/>
    <w:rsid w:val="00BD5C3C"/>
    <w:rsid w:val="00BD5EF2"/>
    <w:rsid w:val="00BD6185"/>
    <w:rsid w:val="00BD61F7"/>
    <w:rsid w:val="00BD66F0"/>
    <w:rsid w:val="00BD68C4"/>
    <w:rsid w:val="00BD68E9"/>
    <w:rsid w:val="00BD6C34"/>
    <w:rsid w:val="00BD6DEF"/>
    <w:rsid w:val="00BD6F31"/>
    <w:rsid w:val="00BD707B"/>
    <w:rsid w:val="00BD715A"/>
    <w:rsid w:val="00BD71A8"/>
    <w:rsid w:val="00BD72B5"/>
    <w:rsid w:val="00BD736B"/>
    <w:rsid w:val="00BD737D"/>
    <w:rsid w:val="00BD77F0"/>
    <w:rsid w:val="00BD78DA"/>
    <w:rsid w:val="00BE034D"/>
    <w:rsid w:val="00BE082C"/>
    <w:rsid w:val="00BE08C0"/>
    <w:rsid w:val="00BE0BB3"/>
    <w:rsid w:val="00BE0DB7"/>
    <w:rsid w:val="00BE0EC8"/>
    <w:rsid w:val="00BE111A"/>
    <w:rsid w:val="00BE1377"/>
    <w:rsid w:val="00BE1638"/>
    <w:rsid w:val="00BE16A3"/>
    <w:rsid w:val="00BE1BDC"/>
    <w:rsid w:val="00BE1C41"/>
    <w:rsid w:val="00BE1E7B"/>
    <w:rsid w:val="00BE1E83"/>
    <w:rsid w:val="00BE2008"/>
    <w:rsid w:val="00BE2230"/>
    <w:rsid w:val="00BE2246"/>
    <w:rsid w:val="00BE228F"/>
    <w:rsid w:val="00BE2371"/>
    <w:rsid w:val="00BE23D8"/>
    <w:rsid w:val="00BE27AD"/>
    <w:rsid w:val="00BE28EC"/>
    <w:rsid w:val="00BE2E3C"/>
    <w:rsid w:val="00BE30A6"/>
    <w:rsid w:val="00BE32D0"/>
    <w:rsid w:val="00BE35B6"/>
    <w:rsid w:val="00BE377D"/>
    <w:rsid w:val="00BE38B6"/>
    <w:rsid w:val="00BE394C"/>
    <w:rsid w:val="00BE3A07"/>
    <w:rsid w:val="00BE3ED1"/>
    <w:rsid w:val="00BE46A4"/>
    <w:rsid w:val="00BE47A6"/>
    <w:rsid w:val="00BE48A7"/>
    <w:rsid w:val="00BE4A07"/>
    <w:rsid w:val="00BE4A64"/>
    <w:rsid w:val="00BE4B5E"/>
    <w:rsid w:val="00BE4BBA"/>
    <w:rsid w:val="00BE4D45"/>
    <w:rsid w:val="00BE505D"/>
    <w:rsid w:val="00BE5217"/>
    <w:rsid w:val="00BE5531"/>
    <w:rsid w:val="00BE5737"/>
    <w:rsid w:val="00BE57F8"/>
    <w:rsid w:val="00BE5864"/>
    <w:rsid w:val="00BE596B"/>
    <w:rsid w:val="00BE5CC4"/>
    <w:rsid w:val="00BE5D20"/>
    <w:rsid w:val="00BE5E18"/>
    <w:rsid w:val="00BE5EAA"/>
    <w:rsid w:val="00BE5FAB"/>
    <w:rsid w:val="00BE624C"/>
    <w:rsid w:val="00BE626E"/>
    <w:rsid w:val="00BE6690"/>
    <w:rsid w:val="00BE6763"/>
    <w:rsid w:val="00BE6C42"/>
    <w:rsid w:val="00BE703B"/>
    <w:rsid w:val="00BE70B4"/>
    <w:rsid w:val="00BE728F"/>
    <w:rsid w:val="00BE72A7"/>
    <w:rsid w:val="00BE761B"/>
    <w:rsid w:val="00BE78E7"/>
    <w:rsid w:val="00BE7ADE"/>
    <w:rsid w:val="00BE7AE4"/>
    <w:rsid w:val="00BE7DDF"/>
    <w:rsid w:val="00BE7E89"/>
    <w:rsid w:val="00BE7ECB"/>
    <w:rsid w:val="00BE7FCA"/>
    <w:rsid w:val="00BF0569"/>
    <w:rsid w:val="00BF06F3"/>
    <w:rsid w:val="00BF0730"/>
    <w:rsid w:val="00BF0E05"/>
    <w:rsid w:val="00BF0E0B"/>
    <w:rsid w:val="00BF0F0F"/>
    <w:rsid w:val="00BF1157"/>
    <w:rsid w:val="00BF1281"/>
    <w:rsid w:val="00BF1294"/>
    <w:rsid w:val="00BF12C0"/>
    <w:rsid w:val="00BF1340"/>
    <w:rsid w:val="00BF169D"/>
    <w:rsid w:val="00BF187E"/>
    <w:rsid w:val="00BF1AFF"/>
    <w:rsid w:val="00BF1C6A"/>
    <w:rsid w:val="00BF1D2B"/>
    <w:rsid w:val="00BF1E94"/>
    <w:rsid w:val="00BF1F95"/>
    <w:rsid w:val="00BF1FD2"/>
    <w:rsid w:val="00BF206D"/>
    <w:rsid w:val="00BF20FD"/>
    <w:rsid w:val="00BF21BD"/>
    <w:rsid w:val="00BF2707"/>
    <w:rsid w:val="00BF2727"/>
    <w:rsid w:val="00BF2885"/>
    <w:rsid w:val="00BF2BCC"/>
    <w:rsid w:val="00BF2E79"/>
    <w:rsid w:val="00BF2F35"/>
    <w:rsid w:val="00BF3099"/>
    <w:rsid w:val="00BF30B2"/>
    <w:rsid w:val="00BF3806"/>
    <w:rsid w:val="00BF39C9"/>
    <w:rsid w:val="00BF3A4F"/>
    <w:rsid w:val="00BF431C"/>
    <w:rsid w:val="00BF4527"/>
    <w:rsid w:val="00BF4577"/>
    <w:rsid w:val="00BF45C7"/>
    <w:rsid w:val="00BF45FE"/>
    <w:rsid w:val="00BF4DD6"/>
    <w:rsid w:val="00BF4DFF"/>
    <w:rsid w:val="00BF50F9"/>
    <w:rsid w:val="00BF523D"/>
    <w:rsid w:val="00BF5374"/>
    <w:rsid w:val="00BF53F7"/>
    <w:rsid w:val="00BF5759"/>
    <w:rsid w:val="00BF5875"/>
    <w:rsid w:val="00BF5A7B"/>
    <w:rsid w:val="00BF5AF9"/>
    <w:rsid w:val="00BF5CA2"/>
    <w:rsid w:val="00BF5D03"/>
    <w:rsid w:val="00BF5FF9"/>
    <w:rsid w:val="00BF605B"/>
    <w:rsid w:val="00BF62E5"/>
    <w:rsid w:val="00BF65F5"/>
    <w:rsid w:val="00BF6A68"/>
    <w:rsid w:val="00BF6ABA"/>
    <w:rsid w:val="00BF6B2B"/>
    <w:rsid w:val="00BF719B"/>
    <w:rsid w:val="00BF74CF"/>
    <w:rsid w:val="00BF75E2"/>
    <w:rsid w:val="00BF7718"/>
    <w:rsid w:val="00BF78C3"/>
    <w:rsid w:val="00BF7A8E"/>
    <w:rsid w:val="00BF7B1A"/>
    <w:rsid w:val="00BF7CC4"/>
    <w:rsid w:val="00BF7E08"/>
    <w:rsid w:val="00C002DB"/>
    <w:rsid w:val="00C00538"/>
    <w:rsid w:val="00C005FF"/>
    <w:rsid w:val="00C008AE"/>
    <w:rsid w:val="00C008CA"/>
    <w:rsid w:val="00C00CFD"/>
    <w:rsid w:val="00C00F23"/>
    <w:rsid w:val="00C01008"/>
    <w:rsid w:val="00C0102A"/>
    <w:rsid w:val="00C0128C"/>
    <w:rsid w:val="00C01688"/>
    <w:rsid w:val="00C019B7"/>
    <w:rsid w:val="00C01A53"/>
    <w:rsid w:val="00C01D73"/>
    <w:rsid w:val="00C021F4"/>
    <w:rsid w:val="00C02E31"/>
    <w:rsid w:val="00C02F6B"/>
    <w:rsid w:val="00C02F79"/>
    <w:rsid w:val="00C035C5"/>
    <w:rsid w:val="00C036AC"/>
    <w:rsid w:val="00C038D8"/>
    <w:rsid w:val="00C03C06"/>
    <w:rsid w:val="00C03D43"/>
    <w:rsid w:val="00C03E28"/>
    <w:rsid w:val="00C03E54"/>
    <w:rsid w:val="00C03FEE"/>
    <w:rsid w:val="00C04598"/>
    <w:rsid w:val="00C047B8"/>
    <w:rsid w:val="00C04814"/>
    <w:rsid w:val="00C04942"/>
    <w:rsid w:val="00C04E5F"/>
    <w:rsid w:val="00C04ECC"/>
    <w:rsid w:val="00C0520E"/>
    <w:rsid w:val="00C05262"/>
    <w:rsid w:val="00C056A8"/>
    <w:rsid w:val="00C056F7"/>
    <w:rsid w:val="00C058C2"/>
    <w:rsid w:val="00C058F1"/>
    <w:rsid w:val="00C059B9"/>
    <w:rsid w:val="00C05A63"/>
    <w:rsid w:val="00C05AA1"/>
    <w:rsid w:val="00C05D4E"/>
    <w:rsid w:val="00C05E84"/>
    <w:rsid w:val="00C05EFF"/>
    <w:rsid w:val="00C05F32"/>
    <w:rsid w:val="00C05FDD"/>
    <w:rsid w:val="00C06137"/>
    <w:rsid w:val="00C062F1"/>
    <w:rsid w:val="00C0648D"/>
    <w:rsid w:val="00C06537"/>
    <w:rsid w:val="00C06548"/>
    <w:rsid w:val="00C065B5"/>
    <w:rsid w:val="00C0669A"/>
    <w:rsid w:val="00C06AE0"/>
    <w:rsid w:val="00C06E64"/>
    <w:rsid w:val="00C06EA0"/>
    <w:rsid w:val="00C06FED"/>
    <w:rsid w:val="00C072C1"/>
    <w:rsid w:val="00C07844"/>
    <w:rsid w:val="00C07899"/>
    <w:rsid w:val="00C07BBC"/>
    <w:rsid w:val="00C07D8F"/>
    <w:rsid w:val="00C07E73"/>
    <w:rsid w:val="00C10004"/>
    <w:rsid w:val="00C100B4"/>
    <w:rsid w:val="00C1034D"/>
    <w:rsid w:val="00C103AE"/>
    <w:rsid w:val="00C105DB"/>
    <w:rsid w:val="00C10745"/>
    <w:rsid w:val="00C108A4"/>
    <w:rsid w:val="00C10A0A"/>
    <w:rsid w:val="00C10A24"/>
    <w:rsid w:val="00C10EBC"/>
    <w:rsid w:val="00C1123C"/>
    <w:rsid w:val="00C112A5"/>
    <w:rsid w:val="00C11517"/>
    <w:rsid w:val="00C116C4"/>
    <w:rsid w:val="00C11743"/>
    <w:rsid w:val="00C1184A"/>
    <w:rsid w:val="00C11886"/>
    <w:rsid w:val="00C118B7"/>
    <w:rsid w:val="00C1199B"/>
    <w:rsid w:val="00C11A10"/>
    <w:rsid w:val="00C11AE0"/>
    <w:rsid w:val="00C11B26"/>
    <w:rsid w:val="00C11BB5"/>
    <w:rsid w:val="00C11CF6"/>
    <w:rsid w:val="00C11D58"/>
    <w:rsid w:val="00C11FC3"/>
    <w:rsid w:val="00C12143"/>
    <w:rsid w:val="00C122BD"/>
    <w:rsid w:val="00C124BC"/>
    <w:rsid w:val="00C12663"/>
    <w:rsid w:val="00C12678"/>
    <w:rsid w:val="00C126C3"/>
    <w:rsid w:val="00C12D07"/>
    <w:rsid w:val="00C12D3F"/>
    <w:rsid w:val="00C12EAB"/>
    <w:rsid w:val="00C13179"/>
    <w:rsid w:val="00C13248"/>
    <w:rsid w:val="00C13279"/>
    <w:rsid w:val="00C1339A"/>
    <w:rsid w:val="00C137B8"/>
    <w:rsid w:val="00C13807"/>
    <w:rsid w:val="00C13B61"/>
    <w:rsid w:val="00C143F5"/>
    <w:rsid w:val="00C146DF"/>
    <w:rsid w:val="00C14719"/>
    <w:rsid w:val="00C147C0"/>
    <w:rsid w:val="00C1492C"/>
    <w:rsid w:val="00C149F7"/>
    <w:rsid w:val="00C14C56"/>
    <w:rsid w:val="00C14D11"/>
    <w:rsid w:val="00C15048"/>
    <w:rsid w:val="00C151E6"/>
    <w:rsid w:val="00C15311"/>
    <w:rsid w:val="00C154E2"/>
    <w:rsid w:val="00C15C2A"/>
    <w:rsid w:val="00C15CA5"/>
    <w:rsid w:val="00C15E4C"/>
    <w:rsid w:val="00C161C3"/>
    <w:rsid w:val="00C1642F"/>
    <w:rsid w:val="00C166BD"/>
    <w:rsid w:val="00C167E9"/>
    <w:rsid w:val="00C16866"/>
    <w:rsid w:val="00C16880"/>
    <w:rsid w:val="00C16888"/>
    <w:rsid w:val="00C16B27"/>
    <w:rsid w:val="00C16F00"/>
    <w:rsid w:val="00C16FB7"/>
    <w:rsid w:val="00C1704E"/>
    <w:rsid w:val="00C170CB"/>
    <w:rsid w:val="00C17101"/>
    <w:rsid w:val="00C17125"/>
    <w:rsid w:val="00C1769A"/>
    <w:rsid w:val="00C17C6E"/>
    <w:rsid w:val="00C17D54"/>
    <w:rsid w:val="00C17E05"/>
    <w:rsid w:val="00C20064"/>
    <w:rsid w:val="00C2044C"/>
    <w:rsid w:val="00C2045D"/>
    <w:rsid w:val="00C205BA"/>
    <w:rsid w:val="00C2064B"/>
    <w:rsid w:val="00C2074D"/>
    <w:rsid w:val="00C20A13"/>
    <w:rsid w:val="00C20BA4"/>
    <w:rsid w:val="00C20E21"/>
    <w:rsid w:val="00C211C0"/>
    <w:rsid w:val="00C211FC"/>
    <w:rsid w:val="00C2162C"/>
    <w:rsid w:val="00C2171F"/>
    <w:rsid w:val="00C21BA2"/>
    <w:rsid w:val="00C21F95"/>
    <w:rsid w:val="00C228BF"/>
    <w:rsid w:val="00C229A6"/>
    <w:rsid w:val="00C231E7"/>
    <w:rsid w:val="00C23236"/>
    <w:rsid w:val="00C2323C"/>
    <w:rsid w:val="00C23293"/>
    <w:rsid w:val="00C232A9"/>
    <w:rsid w:val="00C235A9"/>
    <w:rsid w:val="00C23E23"/>
    <w:rsid w:val="00C23E39"/>
    <w:rsid w:val="00C23F24"/>
    <w:rsid w:val="00C23F51"/>
    <w:rsid w:val="00C24044"/>
    <w:rsid w:val="00C2414A"/>
    <w:rsid w:val="00C2424C"/>
    <w:rsid w:val="00C243A3"/>
    <w:rsid w:val="00C244A1"/>
    <w:rsid w:val="00C24528"/>
    <w:rsid w:val="00C2464E"/>
    <w:rsid w:val="00C247B0"/>
    <w:rsid w:val="00C24C42"/>
    <w:rsid w:val="00C24C88"/>
    <w:rsid w:val="00C24E05"/>
    <w:rsid w:val="00C24E75"/>
    <w:rsid w:val="00C24FFB"/>
    <w:rsid w:val="00C25321"/>
    <w:rsid w:val="00C25348"/>
    <w:rsid w:val="00C2582E"/>
    <w:rsid w:val="00C259B7"/>
    <w:rsid w:val="00C25B3E"/>
    <w:rsid w:val="00C25C72"/>
    <w:rsid w:val="00C25CD4"/>
    <w:rsid w:val="00C26097"/>
    <w:rsid w:val="00C261E5"/>
    <w:rsid w:val="00C2620C"/>
    <w:rsid w:val="00C2644A"/>
    <w:rsid w:val="00C2649B"/>
    <w:rsid w:val="00C26626"/>
    <w:rsid w:val="00C267E7"/>
    <w:rsid w:val="00C26A25"/>
    <w:rsid w:val="00C26A93"/>
    <w:rsid w:val="00C26B2E"/>
    <w:rsid w:val="00C26D5D"/>
    <w:rsid w:val="00C26D8D"/>
    <w:rsid w:val="00C26E48"/>
    <w:rsid w:val="00C27369"/>
    <w:rsid w:val="00C273E4"/>
    <w:rsid w:val="00C274EC"/>
    <w:rsid w:val="00C2758A"/>
    <w:rsid w:val="00C275D7"/>
    <w:rsid w:val="00C27742"/>
    <w:rsid w:val="00C277D7"/>
    <w:rsid w:val="00C2786E"/>
    <w:rsid w:val="00C2796E"/>
    <w:rsid w:val="00C2798C"/>
    <w:rsid w:val="00C27A82"/>
    <w:rsid w:val="00C27BFB"/>
    <w:rsid w:val="00C27D2E"/>
    <w:rsid w:val="00C27D86"/>
    <w:rsid w:val="00C302FE"/>
    <w:rsid w:val="00C303C1"/>
    <w:rsid w:val="00C3060D"/>
    <w:rsid w:val="00C30667"/>
    <w:rsid w:val="00C306AC"/>
    <w:rsid w:val="00C30737"/>
    <w:rsid w:val="00C30756"/>
    <w:rsid w:val="00C30ADD"/>
    <w:rsid w:val="00C30AE1"/>
    <w:rsid w:val="00C30AEB"/>
    <w:rsid w:val="00C30D4A"/>
    <w:rsid w:val="00C3119E"/>
    <w:rsid w:val="00C31584"/>
    <w:rsid w:val="00C31823"/>
    <w:rsid w:val="00C318EF"/>
    <w:rsid w:val="00C319C2"/>
    <w:rsid w:val="00C31CB4"/>
    <w:rsid w:val="00C3210B"/>
    <w:rsid w:val="00C321CF"/>
    <w:rsid w:val="00C32443"/>
    <w:rsid w:val="00C32599"/>
    <w:rsid w:val="00C326F9"/>
    <w:rsid w:val="00C32F3F"/>
    <w:rsid w:val="00C331E6"/>
    <w:rsid w:val="00C3343E"/>
    <w:rsid w:val="00C3366D"/>
    <w:rsid w:val="00C33B98"/>
    <w:rsid w:val="00C33BE8"/>
    <w:rsid w:val="00C33D78"/>
    <w:rsid w:val="00C33EE2"/>
    <w:rsid w:val="00C33F48"/>
    <w:rsid w:val="00C340C4"/>
    <w:rsid w:val="00C34110"/>
    <w:rsid w:val="00C34919"/>
    <w:rsid w:val="00C34953"/>
    <w:rsid w:val="00C35095"/>
    <w:rsid w:val="00C353C9"/>
    <w:rsid w:val="00C3543A"/>
    <w:rsid w:val="00C3559A"/>
    <w:rsid w:val="00C3574C"/>
    <w:rsid w:val="00C35814"/>
    <w:rsid w:val="00C35D84"/>
    <w:rsid w:val="00C36189"/>
    <w:rsid w:val="00C363C9"/>
    <w:rsid w:val="00C364AC"/>
    <w:rsid w:val="00C366EB"/>
    <w:rsid w:val="00C368F1"/>
    <w:rsid w:val="00C369C9"/>
    <w:rsid w:val="00C36A24"/>
    <w:rsid w:val="00C36BD2"/>
    <w:rsid w:val="00C371AE"/>
    <w:rsid w:val="00C373C6"/>
    <w:rsid w:val="00C375C8"/>
    <w:rsid w:val="00C37CAA"/>
    <w:rsid w:val="00C37CED"/>
    <w:rsid w:val="00C37EFB"/>
    <w:rsid w:val="00C37F02"/>
    <w:rsid w:val="00C37FEC"/>
    <w:rsid w:val="00C40079"/>
    <w:rsid w:val="00C4088C"/>
    <w:rsid w:val="00C41055"/>
    <w:rsid w:val="00C41164"/>
    <w:rsid w:val="00C41326"/>
    <w:rsid w:val="00C416BB"/>
    <w:rsid w:val="00C4188E"/>
    <w:rsid w:val="00C42091"/>
    <w:rsid w:val="00C42104"/>
    <w:rsid w:val="00C422B8"/>
    <w:rsid w:val="00C428EA"/>
    <w:rsid w:val="00C42CA7"/>
    <w:rsid w:val="00C42E16"/>
    <w:rsid w:val="00C42E1C"/>
    <w:rsid w:val="00C4309E"/>
    <w:rsid w:val="00C43198"/>
    <w:rsid w:val="00C43968"/>
    <w:rsid w:val="00C43A08"/>
    <w:rsid w:val="00C43C04"/>
    <w:rsid w:val="00C44162"/>
    <w:rsid w:val="00C443D0"/>
    <w:rsid w:val="00C4443D"/>
    <w:rsid w:val="00C446D0"/>
    <w:rsid w:val="00C447AC"/>
    <w:rsid w:val="00C44B1E"/>
    <w:rsid w:val="00C44C3C"/>
    <w:rsid w:val="00C44CDA"/>
    <w:rsid w:val="00C44E10"/>
    <w:rsid w:val="00C44F54"/>
    <w:rsid w:val="00C4507A"/>
    <w:rsid w:val="00C456C0"/>
    <w:rsid w:val="00C458A6"/>
    <w:rsid w:val="00C45C40"/>
    <w:rsid w:val="00C45DAF"/>
    <w:rsid w:val="00C461DD"/>
    <w:rsid w:val="00C46223"/>
    <w:rsid w:val="00C464BD"/>
    <w:rsid w:val="00C4676B"/>
    <w:rsid w:val="00C46787"/>
    <w:rsid w:val="00C46A63"/>
    <w:rsid w:val="00C46CE2"/>
    <w:rsid w:val="00C46D20"/>
    <w:rsid w:val="00C470B9"/>
    <w:rsid w:val="00C478A8"/>
    <w:rsid w:val="00C47AA7"/>
    <w:rsid w:val="00C47AAD"/>
    <w:rsid w:val="00C47B99"/>
    <w:rsid w:val="00C47BE2"/>
    <w:rsid w:val="00C47CA6"/>
    <w:rsid w:val="00C47E70"/>
    <w:rsid w:val="00C50197"/>
    <w:rsid w:val="00C50401"/>
    <w:rsid w:val="00C5041F"/>
    <w:rsid w:val="00C50463"/>
    <w:rsid w:val="00C504D2"/>
    <w:rsid w:val="00C505F2"/>
    <w:rsid w:val="00C50C94"/>
    <w:rsid w:val="00C50F5A"/>
    <w:rsid w:val="00C5130C"/>
    <w:rsid w:val="00C51688"/>
    <w:rsid w:val="00C5178D"/>
    <w:rsid w:val="00C51BE3"/>
    <w:rsid w:val="00C51E8B"/>
    <w:rsid w:val="00C5227A"/>
    <w:rsid w:val="00C5228F"/>
    <w:rsid w:val="00C522E6"/>
    <w:rsid w:val="00C5242C"/>
    <w:rsid w:val="00C525BC"/>
    <w:rsid w:val="00C5273B"/>
    <w:rsid w:val="00C527E4"/>
    <w:rsid w:val="00C52A40"/>
    <w:rsid w:val="00C52B6B"/>
    <w:rsid w:val="00C52BF3"/>
    <w:rsid w:val="00C52D4C"/>
    <w:rsid w:val="00C52F62"/>
    <w:rsid w:val="00C5310B"/>
    <w:rsid w:val="00C53391"/>
    <w:rsid w:val="00C533D1"/>
    <w:rsid w:val="00C53A46"/>
    <w:rsid w:val="00C53CB5"/>
    <w:rsid w:val="00C54155"/>
    <w:rsid w:val="00C5426E"/>
    <w:rsid w:val="00C543E1"/>
    <w:rsid w:val="00C54447"/>
    <w:rsid w:val="00C5464E"/>
    <w:rsid w:val="00C54816"/>
    <w:rsid w:val="00C548FE"/>
    <w:rsid w:val="00C54C04"/>
    <w:rsid w:val="00C54E52"/>
    <w:rsid w:val="00C54E80"/>
    <w:rsid w:val="00C54EE1"/>
    <w:rsid w:val="00C550FE"/>
    <w:rsid w:val="00C551CE"/>
    <w:rsid w:val="00C552D5"/>
    <w:rsid w:val="00C55439"/>
    <w:rsid w:val="00C554D9"/>
    <w:rsid w:val="00C5591D"/>
    <w:rsid w:val="00C55940"/>
    <w:rsid w:val="00C55995"/>
    <w:rsid w:val="00C55FF2"/>
    <w:rsid w:val="00C56288"/>
    <w:rsid w:val="00C5639D"/>
    <w:rsid w:val="00C56604"/>
    <w:rsid w:val="00C56615"/>
    <w:rsid w:val="00C5671A"/>
    <w:rsid w:val="00C56867"/>
    <w:rsid w:val="00C5697D"/>
    <w:rsid w:val="00C56AE1"/>
    <w:rsid w:val="00C56C3D"/>
    <w:rsid w:val="00C56CF8"/>
    <w:rsid w:val="00C56DC1"/>
    <w:rsid w:val="00C56E67"/>
    <w:rsid w:val="00C56EA9"/>
    <w:rsid w:val="00C57009"/>
    <w:rsid w:val="00C571AB"/>
    <w:rsid w:val="00C573BF"/>
    <w:rsid w:val="00C5745B"/>
    <w:rsid w:val="00C57530"/>
    <w:rsid w:val="00C575F6"/>
    <w:rsid w:val="00C5767B"/>
    <w:rsid w:val="00C577A9"/>
    <w:rsid w:val="00C57820"/>
    <w:rsid w:val="00C57D28"/>
    <w:rsid w:val="00C6031E"/>
    <w:rsid w:val="00C60707"/>
    <w:rsid w:val="00C60A8B"/>
    <w:rsid w:val="00C60AA9"/>
    <w:rsid w:val="00C60AEA"/>
    <w:rsid w:val="00C60C97"/>
    <w:rsid w:val="00C60CBD"/>
    <w:rsid w:val="00C60CFD"/>
    <w:rsid w:val="00C60DDA"/>
    <w:rsid w:val="00C60EAB"/>
    <w:rsid w:val="00C60FA7"/>
    <w:rsid w:val="00C61546"/>
    <w:rsid w:val="00C6209D"/>
    <w:rsid w:val="00C62211"/>
    <w:rsid w:val="00C62226"/>
    <w:rsid w:val="00C6239C"/>
    <w:rsid w:val="00C62420"/>
    <w:rsid w:val="00C62650"/>
    <w:rsid w:val="00C6271E"/>
    <w:rsid w:val="00C62A36"/>
    <w:rsid w:val="00C62B80"/>
    <w:rsid w:val="00C62C5B"/>
    <w:rsid w:val="00C62E81"/>
    <w:rsid w:val="00C62FD1"/>
    <w:rsid w:val="00C633E3"/>
    <w:rsid w:val="00C638BD"/>
    <w:rsid w:val="00C63B18"/>
    <w:rsid w:val="00C63C58"/>
    <w:rsid w:val="00C63CE4"/>
    <w:rsid w:val="00C63E01"/>
    <w:rsid w:val="00C63F11"/>
    <w:rsid w:val="00C63F22"/>
    <w:rsid w:val="00C63FA9"/>
    <w:rsid w:val="00C640E8"/>
    <w:rsid w:val="00C641F8"/>
    <w:rsid w:val="00C6431B"/>
    <w:rsid w:val="00C64540"/>
    <w:rsid w:val="00C647E4"/>
    <w:rsid w:val="00C64A31"/>
    <w:rsid w:val="00C64A7C"/>
    <w:rsid w:val="00C64B79"/>
    <w:rsid w:val="00C64BB3"/>
    <w:rsid w:val="00C64C3E"/>
    <w:rsid w:val="00C64D74"/>
    <w:rsid w:val="00C64DE2"/>
    <w:rsid w:val="00C6501C"/>
    <w:rsid w:val="00C6504B"/>
    <w:rsid w:val="00C65353"/>
    <w:rsid w:val="00C65B4B"/>
    <w:rsid w:val="00C65D87"/>
    <w:rsid w:val="00C65E4F"/>
    <w:rsid w:val="00C65EBF"/>
    <w:rsid w:val="00C65FAD"/>
    <w:rsid w:val="00C6605F"/>
    <w:rsid w:val="00C661DA"/>
    <w:rsid w:val="00C6631A"/>
    <w:rsid w:val="00C66381"/>
    <w:rsid w:val="00C66522"/>
    <w:rsid w:val="00C665F1"/>
    <w:rsid w:val="00C668F7"/>
    <w:rsid w:val="00C669B4"/>
    <w:rsid w:val="00C66A9D"/>
    <w:rsid w:val="00C66ABE"/>
    <w:rsid w:val="00C66BAD"/>
    <w:rsid w:val="00C66F82"/>
    <w:rsid w:val="00C670D9"/>
    <w:rsid w:val="00C673AC"/>
    <w:rsid w:val="00C676EE"/>
    <w:rsid w:val="00C67BD6"/>
    <w:rsid w:val="00C67C5D"/>
    <w:rsid w:val="00C67D54"/>
    <w:rsid w:val="00C67E17"/>
    <w:rsid w:val="00C704C6"/>
    <w:rsid w:val="00C70601"/>
    <w:rsid w:val="00C706C0"/>
    <w:rsid w:val="00C70727"/>
    <w:rsid w:val="00C70787"/>
    <w:rsid w:val="00C7079E"/>
    <w:rsid w:val="00C7089A"/>
    <w:rsid w:val="00C70C72"/>
    <w:rsid w:val="00C70F3E"/>
    <w:rsid w:val="00C712EC"/>
    <w:rsid w:val="00C71318"/>
    <w:rsid w:val="00C71710"/>
    <w:rsid w:val="00C71793"/>
    <w:rsid w:val="00C717AB"/>
    <w:rsid w:val="00C719F4"/>
    <w:rsid w:val="00C71C50"/>
    <w:rsid w:val="00C71C6C"/>
    <w:rsid w:val="00C71EB9"/>
    <w:rsid w:val="00C7220B"/>
    <w:rsid w:val="00C7237B"/>
    <w:rsid w:val="00C72604"/>
    <w:rsid w:val="00C72616"/>
    <w:rsid w:val="00C72784"/>
    <w:rsid w:val="00C72A2E"/>
    <w:rsid w:val="00C72A2F"/>
    <w:rsid w:val="00C72AD3"/>
    <w:rsid w:val="00C72D39"/>
    <w:rsid w:val="00C72E69"/>
    <w:rsid w:val="00C72EB5"/>
    <w:rsid w:val="00C72EDA"/>
    <w:rsid w:val="00C7325C"/>
    <w:rsid w:val="00C7352D"/>
    <w:rsid w:val="00C73CF9"/>
    <w:rsid w:val="00C73D45"/>
    <w:rsid w:val="00C73EBC"/>
    <w:rsid w:val="00C74088"/>
    <w:rsid w:val="00C74565"/>
    <w:rsid w:val="00C7457D"/>
    <w:rsid w:val="00C74A89"/>
    <w:rsid w:val="00C74B5B"/>
    <w:rsid w:val="00C74E1C"/>
    <w:rsid w:val="00C75017"/>
    <w:rsid w:val="00C750BF"/>
    <w:rsid w:val="00C75527"/>
    <w:rsid w:val="00C7554F"/>
    <w:rsid w:val="00C7557B"/>
    <w:rsid w:val="00C757A9"/>
    <w:rsid w:val="00C757C7"/>
    <w:rsid w:val="00C75831"/>
    <w:rsid w:val="00C75873"/>
    <w:rsid w:val="00C75B75"/>
    <w:rsid w:val="00C75C8A"/>
    <w:rsid w:val="00C75D44"/>
    <w:rsid w:val="00C75E3A"/>
    <w:rsid w:val="00C75F33"/>
    <w:rsid w:val="00C75F94"/>
    <w:rsid w:val="00C762DD"/>
    <w:rsid w:val="00C764D4"/>
    <w:rsid w:val="00C76559"/>
    <w:rsid w:val="00C76BB2"/>
    <w:rsid w:val="00C76FA2"/>
    <w:rsid w:val="00C771D4"/>
    <w:rsid w:val="00C772BF"/>
    <w:rsid w:val="00C775FF"/>
    <w:rsid w:val="00C77713"/>
    <w:rsid w:val="00C77848"/>
    <w:rsid w:val="00C7788E"/>
    <w:rsid w:val="00C77894"/>
    <w:rsid w:val="00C778E3"/>
    <w:rsid w:val="00C77AB1"/>
    <w:rsid w:val="00C77B71"/>
    <w:rsid w:val="00C77E8A"/>
    <w:rsid w:val="00C80058"/>
    <w:rsid w:val="00C80370"/>
    <w:rsid w:val="00C80607"/>
    <w:rsid w:val="00C80670"/>
    <w:rsid w:val="00C80799"/>
    <w:rsid w:val="00C808B1"/>
    <w:rsid w:val="00C809D4"/>
    <w:rsid w:val="00C80E18"/>
    <w:rsid w:val="00C81180"/>
    <w:rsid w:val="00C81191"/>
    <w:rsid w:val="00C81442"/>
    <w:rsid w:val="00C81907"/>
    <w:rsid w:val="00C81BA6"/>
    <w:rsid w:val="00C81D2F"/>
    <w:rsid w:val="00C81E77"/>
    <w:rsid w:val="00C81F0D"/>
    <w:rsid w:val="00C82497"/>
    <w:rsid w:val="00C824EF"/>
    <w:rsid w:val="00C8254D"/>
    <w:rsid w:val="00C82A6D"/>
    <w:rsid w:val="00C82A93"/>
    <w:rsid w:val="00C82AD0"/>
    <w:rsid w:val="00C82B76"/>
    <w:rsid w:val="00C82B88"/>
    <w:rsid w:val="00C82F68"/>
    <w:rsid w:val="00C83058"/>
    <w:rsid w:val="00C8316D"/>
    <w:rsid w:val="00C83320"/>
    <w:rsid w:val="00C8332A"/>
    <w:rsid w:val="00C8343A"/>
    <w:rsid w:val="00C837AA"/>
    <w:rsid w:val="00C838F7"/>
    <w:rsid w:val="00C83ACA"/>
    <w:rsid w:val="00C83C4B"/>
    <w:rsid w:val="00C83E4F"/>
    <w:rsid w:val="00C83EF5"/>
    <w:rsid w:val="00C8431E"/>
    <w:rsid w:val="00C84D0E"/>
    <w:rsid w:val="00C84D3E"/>
    <w:rsid w:val="00C85236"/>
    <w:rsid w:val="00C852D0"/>
    <w:rsid w:val="00C8537A"/>
    <w:rsid w:val="00C854CB"/>
    <w:rsid w:val="00C8565F"/>
    <w:rsid w:val="00C8570F"/>
    <w:rsid w:val="00C857F2"/>
    <w:rsid w:val="00C8583F"/>
    <w:rsid w:val="00C8589F"/>
    <w:rsid w:val="00C85958"/>
    <w:rsid w:val="00C85B08"/>
    <w:rsid w:val="00C85BA6"/>
    <w:rsid w:val="00C85C1B"/>
    <w:rsid w:val="00C85DB3"/>
    <w:rsid w:val="00C85FA3"/>
    <w:rsid w:val="00C85FF0"/>
    <w:rsid w:val="00C86112"/>
    <w:rsid w:val="00C86383"/>
    <w:rsid w:val="00C863E1"/>
    <w:rsid w:val="00C865EC"/>
    <w:rsid w:val="00C865EE"/>
    <w:rsid w:val="00C86604"/>
    <w:rsid w:val="00C86702"/>
    <w:rsid w:val="00C8689D"/>
    <w:rsid w:val="00C86A04"/>
    <w:rsid w:val="00C86C2F"/>
    <w:rsid w:val="00C86CD7"/>
    <w:rsid w:val="00C86FE9"/>
    <w:rsid w:val="00C870FB"/>
    <w:rsid w:val="00C8716A"/>
    <w:rsid w:val="00C87698"/>
    <w:rsid w:val="00C876BD"/>
    <w:rsid w:val="00C87BD7"/>
    <w:rsid w:val="00C87C7A"/>
    <w:rsid w:val="00C902B5"/>
    <w:rsid w:val="00C9044A"/>
    <w:rsid w:val="00C904D7"/>
    <w:rsid w:val="00C90512"/>
    <w:rsid w:val="00C90725"/>
    <w:rsid w:val="00C909AC"/>
    <w:rsid w:val="00C90D95"/>
    <w:rsid w:val="00C9106E"/>
    <w:rsid w:val="00C91191"/>
    <w:rsid w:val="00C91370"/>
    <w:rsid w:val="00C916BC"/>
    <w:rsid w:val="00C916D3"/>
    <w:rsid w:val="00C91B32"/>
    <w:rsid w:val="00C91BFB"/>
    <w:rsid w:val="00C91FFB"/>
    <w:rsid w:val="00C92070"/>
    <w:rsid w:val="00C9230F"/>
    <w:rsid w:val="00C923A9"/>
    <w:rsid w:val="00C92420"/>
    <w:rsid w:val="00C92628"/>
    <w:rsid w:val="00C92790"/>
    <w:rsid w:val="00C928D2"/>
    <w:rsid w:val="00C92BEC"/>
    <w:rsid w:val="00C92DE1"/>
    <w:rsid w:val="00C93033"/>
    <w:rsid w:val="00C9351E"/>
    <w:rsid w:val="00C93638"/>
    <w:rsid w:val="00C93A59"/>
    <w:rsid w:val="00C93A5B"/>
    <w:rsid w:val="00C93A75"/>
    <w:rsid w:val="00C93CA8"/>
    <w:rsid w:val="00C93CFC"/>
    <w:rsid w:val="00C93ED0"/>
    <w:rsid w:val="00C940CC"/>
    <w:rsid w:val="00C94146"/>
    <w:rsid w:val="00C943FA"/>
    <w:rsid w:val="00C948F4"/>
    <w:rsid w:val="00C94B0D"/>
    <w:rsid w:val="00C94B7C"/>
    <w:rsid w:val="00C94C2B"/>
    <w:rsid w:val="00C9523E"/>
    <w:rsid w:val="00C9587C"/>
    <w:rsid w:val="00C95931"/>
    <w:rsid w:val="00C95A7C"/>
    <w:rsid w:val="00C95AB4"/>
    <w:rsid w:val="00C95B0F"/>
    <w:rsid w:val="00C95BE2"/>
    <w:rsid w:val="00C95CAF"/>
    <w:rsid w:val="00C95CCB"/>
    <w:rsid w:val="00C95D46"/>
    <w:rsid w:val="00C95DCE"/>
    <w:rsid w:val="00C95F63"/>
    <w:rsid w:val="00C95F6E"/>
    <w:rsid w:val="00C96217"/>
    <w:rsid w:val="00C963C8"/>
    <w:rsid w:val="00C965FF"/>
    <w:rsid w:val="00C96CF2"/>
    <w:rsid w:val="00C96E60"/>
    <w:rsid w:val="00C975C8"/>
    <w:rsid w:val="00C975F1"/>
    <w:rsid w:val="00C978A7"/>
    <w:rsid w:val="00C97B53"/>
    <w:rsid w:val="00C97B76"/>
    <w:rsid w:val="00CA0250"/>
    <w:rsid w:val="00CA02E8"/>
    <w:rsid w:val="00CA0400"/>
    <w:rsid w:val="00CA088F"/>
    <w:rsid w:val="00CA08D8"/>
    <w:rsid w:val="00CA0B49"/>
    <w:rsid w:val="00CA0CDF"/>
    <w:rsid w:val="00CA0D43"/>
    <w:rsid w:val="00CA0E6C"/>
    <w:rsid w:val="00CA0ED0"/>
    <w:rsid w:val="00CA104F"/>
    <w:rsid w:val="00CA1445"/>
    <w:rsid w:val="00CA1529"/>
    <w:rsid w:val="00CA1869"/>
    <w:rsid w:val="00CA1A3F"/>
    <w:rsid w:val="00CA1ADF"/>
    <w:rsid w:val="00CA1B46"/>
    <w:rsid w:val="00CA1C0E"/>
    <w:rsid w:val="00CA1EB4"/>
    <w:rsid w:val="00CA226C"/>
    <w:rsid w:val="00CA2A13"/>
    <w:rsid w:val="00CA2B69"/>
    <w:rsid w:val="00CA2D97"/>
    <w:rsid w:val="00CA2E19"/>
    <w:rsid w:val="00CA2F07"/>
    <w:rsid w:val="00CA31DD"/>
    <w:rsid w:val="00CA3310"/>
    <w:rsid w:val="00CA351D"/>
    <w:rsid w:val="00CA3716"/>
    <w:rsid w:val="00CA374A"/>
    <w:rsid w:val="00CA387C"/>
    <w:rsid w:val="00CA3964"/>
    <w:rsid w:val="00CA39B5"/>
    <w:rsid w:val="00CA3A1A"/>
    <w:rsid w:val="00CA3A84"/>
    <w:rsid w:val="00CA3B38"/>
    <w:rsid w:val="00CA41C4"/>
    <w:rsid w:val="00CA43BA"/>
    <w:rsid w:val="00CA4411"/>
    <w:rsid w:val="00CA49B3"/>
    <w:rsid w:val="00CA4B92"/>
    <w:rsid w:val="00CA4D0B"/>
    <w:rsid w:val="00CA4E0A"/>
    <w:rsid w:val="00CA4E21"/>
    <w:rsid w:val="00CA5306"/>
    <w:rsid w:val="00CA548F"/>
    <w:rsid w:val="00CA55B0"/>
    <w:rsid w:val="00CA5656"/>
    <w:rsid w:val="00CA5A21"/>
    <w:rsid w:val="00CA5B7D"/>
    <w:rsid w:val="00CA5CE9"/>
    <w:rsid w:val="00CA5E00"/>
    <w:rsid w:val="00CA628E"/>
    <w:rsid w:val="00CA6479"/>
    <w:rsid w:val="00CA668D"/>
    <w:rsid w:val="00CA674B"/>
    <w:rsid w:val="00CA6FE9"/>
    <w:rsid w:val="00CA72CC"/>
    <w:rsid w:val="00CA73B3"/>
    <w:rsid w:val="00CA74B0"/>
    <w:rsid w:val="00CA7541"/>
    <w:rsid w:val="00CA787E"/>
    <w:rsid w:val="00CA7EAA"/>
    <w:rsid w:val="00CB03AD"/>
    <w:rsid w:val="00CB0455"/>
    <w:rsid w:val="00CB04BA"/>
    <w:rsid w:val="00CB06EF"/>
    <w:rsid w:val="00CB08FD"/>
    <w:rsid w:val="00CB0A2D"/>
    <w:rsid w:val="00CB0AFB"/>
    <w:rsid w:val="00CB0BF7"/>
    <w:rsid w:val="00CB0D62"/>
    <w:rsid w:val="00CB1225"/>
    <w:rsid w:val="00CB1266"/>
    <w:rsid w:val="00CB1279"/>
    <w:rsid w:val="00CB1295"/>
    <w:rsid w:val="00CB17D6"/>
    <w:rsid w:val="00CB1852"/>
    <w:rsid w:val="00CB1977"/>
    <w:rsid w:val="00CB1B8A"/>
    <w:rsid w:val="00CB1C4F"/>
    <w:rsid w:val="00CB1CAA"/>
    <w:rsid w:val="00CB2104"/>
    <w:rsid w:val="00CB2402"/>
    <w:rsid w:val="00CB243E"/>
    <w:rsid w:val="00CB25A0"/>
    <w:rsid w:val="00CB2684"/>
    <w:rsid w:val="00CB27B4"/>
    <w:rsid w:val="00CB289C"/>
    <w:rsid w:val="00CB289F"/>
    <w:rsid w:val="00CB2AE2"/>
    <w:rsid w:val="00CB2F0D"/>
    <w:rsid w:val="00CB3025"/>
    <w:rsid w:val="00CB31CF"/>
    <w:rsid w:val="00CB35BD"/>
    <w:rsid w:val="00CB3933"/>
    <w:rsid w:val="00CB3995"/>
    <w:rsid w:val="00CB3B1B"/>
    <w:rsid w:val="00CB3F38"/>
    <w:rsid w:val="00CB3F8F"/>
    <w:rsid w:val="00CB401C"/>
    <w:rsid w:val="00CB4148"/>
    <w:rsid w:val="00CB4184"/>
    <w:rsid w:val="00CB4206"/>
    <w:rsid w:val="00CB434D"/>
    <w:rsid w:val="00CB43AE"/>
    <w:rsid w:val="00CB47D4"/>
    <w:rsid w:val="00CB4958"/>
    <w:rsid w:val="00CB4BCA"/>
    <w:rsid w:val="00CB4C65"/>
    <w:rsid w:val="00CB4CBC"/>
    <w:rsid w:val="00CB50BF"/>
    <w:rsid w:val="00CB538B"/>
    <w:rsid w:val="00CB56E5"/>
    <w:rsid w:val="00CB570A"/>
    <w:rsid w:val="00CB57FB"/>
    <w:rsid w:val="00CB586D"/>
    <w:rsid w:val="00CB58CB"/>
    <w:rsid w:val="00CB58CE"/>
    <w:rsid w:val="00CB5D44"/>
    <w:rsid w:val="00CB5F50"/>
    <w:rsid w:val="00CB6132"/>
    <w:rsid w:val="00CB654F"/>
    <w:rsid w:val="00CB67D2"/>
    <w:rsid w:val="00CB6987"/>
    <w:rsid w:val="00CB6AB0"/>
    <w:rsid w:val="00CB6C4E"/>
    <w:rsid w:val="00CB7454"/>
    <w:rsid w:val="00CB7516"/>
    <w:rsid w:val="00CB794F"/>
    <w:rsid w:val="00CB7A65"/>
    <w:rsid w:val="00CB7B6C"/>
    <w:rsid w:val="00CB7D22"/>
    <w:rsid w:val="00CB7D32"/>
    <w:rsid w:val="00CC04F6"/>
    <w:rsid w:val="00CC0504"/>
    <w:rsid w:val="00CC050D"/>
    <w:rsid w:val="00CC05BC"/>
    <w:rsid w:val="00CC117B"/>
    <w:rsid w:val="00CC1209"/>
    <w:rsid w:val="00CC12DC"/>
    <w:rsid w:val="00CC132C"/>
    <w:rsid w:val="00CC1484"/>
    <w:rsid w:val="00CC14CB"/>
    <w:rsid w:val="00CC17F6"/>
    <w:rsid w:val="00CC19BF"/>
    <w:rsid w:val="00CC1D4B"/>
    <w:rsid w:val="00CC1D58"/>
    <w:rsid w:val="00CC2080"/>
    <w:rsid w:val="00CC252A"/>
    <w:rsid w:val="00CC2628"/>
    <w:rsid w:val="00CC2854"/>
    <w:rsid w:val="00CC2A7E"/>
    <w:rsid w:val="00CC2B04"/>
    <w:rsid w:val="00CC2C19"/>
    <w:rsid w:val="00CC3040"/>
    <w:rsid w:val="00CC3534"/>
    <w:rsid w:val="00CC3CD8"/>
    <w:rsid w:val="00CC3F7F"/>
    <w:rsid w:val="00CC410B"/>
    <w:rsid w:val="00CC4340"/>
    <w:rsid w:val="00CC49F2"/>
    <w:rsid w:val="00CC4B01"/>
    <w:rsid w:val="00CC4CBF"/>
    <w:rsid w:val="00CC4D10"/>
    <w:rsid w:val="00CC4E7A"/>
    <w:rsid w:val="00CC4FC2"/>
    <w:rsid w:val="00CC50E4"/>
    <w:rsid w:val="00CC5296"/>
    <w:rsid w:val="00CC55C7"/>
    <w:rsid w:val="00CC5880"/>
    <w:rsid w:val="00CC5AB1"/>
    <w:rsid w:val="00CC5B7D"/>
    <w:rsid w:val="00CC5C42"/>
    <w:rsid w:val="00CC5D95"/>
    <w:rsid w:val="00CC5E23"/>
    <w:rsid w:val="00CC613A"/>
    <w:rsid w:val="00CC61C5"/>
    <w:rsid w:val="00CC63FF"/>
    <w:rsid w:val="00CC6407"/>
    <w:rsid w:val="00CC6481"/>
    <w:rsid w:val="00CC69E5"/>
    <w:rsid w:val="00CC6AF4"/>
    <w:rsid w:val="00CC6BF5"/>
    <w:rsid w:val="00CC743A"/>
    <w:rsid w:val="00CC746A"/>
    <w:rsid w:val="00CC74DA"/>
    <w:rsid w:val="00CC761F"/>
    <w:rsid w:val="00CC77AA"/>
    <w:rsid w:val="00CC7B61"/>
    <w:rsid w:val="00CC7D7A"/>
    <w:rsid w:val="00CC7E7C"/>
    <w:rsid w:val="00CD00F3"/>
    <w:rsid w:val="00CD05AD"/>
    <w:rsid w:val="00CD05C3"/>
    <w:rsid w:val="00CD0C9B"/>
    <w:rsid w:val="00CD0F75"/>
    <w:rsid w:val="00CD11EC"/>
    <w:rsid w:val="00CD159D"/>
    <w:rsid w:val="00CD1777"/>
    <w:rsid w:val="00CD1891"/>
    <w:rsid w:val="00CD18BD"/>
    <w:rsid w:val="00CD1A0C"/>
    <w:rsid w:val="00CD1A28"/>
    <w:rsid w:val="00CD1A3C"/>
    <w:rsid w:val="00CD1CB2"/>
    <w:rsid w:val="00CD1E1A"/>
    <w:rsid w:val="00CD25B0"/>
    <w:rsid w:val="00CD2720"/>
    <w:rsid w:val="00CD2A89"/>
    <w:rsid w:val="00CD2C38"/>
    <w:rsid w:val="00CD2DB9"/>
    <w:rsid w:val="00CD304F"/>
    <w:rsid w:val="00CD3060"/>
    <w:rsid w:val="00CD3117"/>
    <w:rsid w:val="00CD37CF"/>
    <w:rsid w:val="00CD3826"/>
    <w:rsid w:val="00CD3AA3"/>
    <w:rsid w:val="00CD3B7C"/>
    <w:rsid w:val="00CD3E0A"/>
    <w:rsid w:val="00CD3E87"/>
    <w:rsid w:val="00CD3EB2"/>
    <w:rsid w:val="00CD43FB"/>
    <w:rsid w:val="00CD456F"/>
    <w:rsid w:val="00CD457C"/>
    <w:rsid w:val="00CD47A3"/>
    <w:rsid w:val="00CD48C7"/>
    <w:rsid w:val="00CD4D2F"/>
    <w:rsid w:val="00CD4F18"/>
    <w:rsid w:val="00CD4F35"/>
    <w:rsid w:val="00CD4FC4"/>
    <w:rsid w:val="00CD5207"/>
    <w:rsid w:val="00CD538F"/>
    <w:rsid w:val="00CD56B4"/>
    <w:rsid w:val="00CD58DD"/>
    <w:rsid w:val="00CD5E44"/>
    <w:rsid w:val="00CD5F8D"/>
    <w:rsid w:val="00CD6175"/>
    <w:rsid w:val="00CD61D0"/>
    <w:rsid w:val="00CD61ED"/>
    <w:rsid w:val="00CD625D"/>
    <w:rsid w:val="00CD62AD"/>
    <w:rsid w:val="00CD62E2"/>
    <w:rsid w:val="00CD6618"/>
    <w:rsid w:val="00CD671D"/>
    <w:rsid w:val="00CD67A9"/>
    <w:rsid w:val="00CD6A03"/>
    <w:rsid w:val="00CD6EBC"/>
    <w:rsid w:val="00CD6EC8"/>
    <w:rsid w:val="00CD71D7"/>
    <w:rsid w:val="00CD7737"/>
    <w:rsid w:val="00CD77D9"/>
    <w:rsid w:val="00CD7830"/>
    <w:rsid w:val="00CD792A"/>
    <w:rsid w:val="00CD7B73"/>
    <w:rsid w:val="00CE067E"/>
    <w:rsid w:val="00CE0841"/>
    <w:rsid w:val="00CE09CD"/>
    <w:rsid w:val="00CE0A56"/>
    <w:rsid w:val="00CE0A83"/>
    <w:rsid w:val="00CE0D07"/>
    <w:rsid w:val="00CE0D0F"/>
    <w:rsid w:val="00CE1175"/>
    <w:rsid w:val="00CE1309"/>
    <w:rsid w:val="00CE15EC"/>
    <w:rsid w:val="00CE1644"/>
    <w:rsid w:val="00CE1BF5"/>
    <w:rsid w:val="00CE1E69"/>
    <w:rsid w:val="00CE2267"/>
    <w:rsid w:val="00CE2627"/>
    <w:rsid w:val="00CE2B6E"/>
    <w:rsid w:val="00CE2E79"/>
    <w:rsid w:val="00CE33A7"/>
    <w:rsid w:val="00CE3540"/>
    <w:rsid w:val="00CE3FAF"/>
    <w:rsid w:val="00CE3FBB"/>
    <w:rsid w:val="00CE4067"/>
    <w:rsid w:val="00CE406D"/>
    <w:rsid w:val="00CE435B"/>
    <w:rsid w:val="00CE436C"/>
    <w:rsid w:val="00CE43DE"/>
    <w:rsid w:val="00CE4639"/>
    <w:rsid w:val="00CE46EA"/>
    <w:rsid w:val="00CE48F4"/>
    <w:rsid w:val="00CE4A4B"/>
    <w:rsid w:val="00CE4B3F"/>
    <w:rsid w:val="00CE4C23"/>
    <w:rsid w:val="00CE4DC8"/>
    <w:rsid w:val="00CE4E05"/>
    <w:rsid w:val="00CE4E16"/>
    <w:rsid w:val="00CE4E75"/>
    <w:rsid w:val="00CE5092"/>
    <w:rsid w:val="00CE509C"/>
    <w:rsid w:val="00CE5149"/>
    <w:rsid w:val="00CE5338"/>
    <w:rsid w:val="00CE5349"/>
    <w:rsid w:val="00CE54E6"/>
    <w:rsid w:val="00CE5546"/>
    <w:rsid w:val="00CE5551"/>
    <w:rsid w:val="00CE55D8"/>
    <w:rsid w:val="00CE592E"/>
    <w:rsid w:val="00CE5A2F"/>
    <w:rsid w:val="00CE5B22"/>
    <w:rsid w:val="00CE5D07"/>
    <w:rsid w:val="00CE5E1A"/>
    <w:rsid w:val="00CE5EA4"/>
    <w:rsid w:val="00CE5FDB"/>
    <w:rsid w:val="00CE6423"/>
    <w:rsid w:val="00CE6532"/>
    <w:rsid w:val="00CE6554"/>
    <w:rsid w:val="00CE6647"/>
    <w:rsid w:val="00CE6879"/>
    <w:rsid w:val="00CE6D71"/>
    <w:rsid w:val="00CE72F6"/>
    <w:rsid w:val="00CE732F"/>
    <w:rsid w:val="00CE73A8"/>
    <w:rsid w:val="00CE75CD"/>
    <w:rsid w:val="00CE7696"/>
    <w:rsid w:val="00CE76D7"/>
    <w:rsid w:val="00CE7AE8"/>
    <w:rsid w:val="00CE7BE6"/>
    <w:rsid w:val="00CE7C15"/>
    <w:rsid w:val="00CF005E"/>
    <w:rsid w:val="00CF03A6"/>
    <w:rsid w:val="00CF04F4"/>
    <w:rsid w:val="00CF066E"/>
    <w:rsid w:val="00CF0898"/>
    <w:rsid w:val="00CF0D8F"/>
    <w:rsid w:val="00CF0ED9"/>
    <w:rsid w:val="00CF1060"/>
    <w:rsid w:val="00CF11F1"/>
    <w:rsid w:val="00CF12FB"/>
    <w:rsid w:val="00CF1C6E"/>
    <w:rsid w:val="00CF1E2C"/>
    <w:rsid w:val="00CF1E53"/>
    <w:rsid w:val="00CF2028"/>
    <w:rsid w:val="00CF2695"/>
    <w:rsid w:val="00CF27BA"/>
    <w:rsid w:val="00CF28DB"/>
    <w:rsid w:val="00CF29E1"/>
    <w:rsid w:val="00CF2B31"/>
    <w:rsid w:val="00CF3468"/>
    <w:rsid w:val="00CF36E1"/>
    <w:rsid w:val="00CF37DC"/>
    <w:rsid w:val="00CF3B4E"/>
    <w:rsid w:val="00CF3FA8"/>
    <w:rsid w:val="00CF3FB5"/>
    <w:rsid w:val="00CF40BE"/>
    <w:rsid w:val="00CF41E8"/>
    <w:rsid w:val="00CF4328"/>
    <w:rsid w:val="00CF438B"/>
    <w:rsid w:val="00CF44A7"/>
    <w:rsid w:val="00CF44B0"/>
    <w:rsid w:val="00CF4675"/>
    <w:rsid w:val="00CF4819"/>
    <w:rsid w:val="00CF4D41"/>
    <w:rsid w:val="00CF4F77"/>
    <w:rsid w:val="00CF5151"/>
    <w:rsid w:val="00CF5339"/>
    <w:rsid w:val="00CF541D"/>
    <w:rsid w:val="00CF5501"/>
    <w:rsid w:val="00CF5539"/>
    <w:rsid w:val="00CF5804"/>
    <w:rsid w:val="00CF5986"/>
    <w:rsid w:val="00CF5D1B"/>
    <w:rsid w:val="00CF5F40"/>
    <w:rsid w:val="00CF600A"/>
    <w:rsid w:val="00CF62DA"/>
    <w:rsid w:val="00CF6628"/>
    <w:rsid w:val="00CF6AC1"/>
    <w:rsid w:val="00CF6B58"/>
    <w:rsid w:val="00CF6B7A"/>
    <w:rsid w:val="00CF6BC9"/>
    <w:rsid w:val="00CF6DD5"/>
    <w:rsid w:val="00CF6E2A"/>
    <w:rsid w:val="00CF718E"/>
    <w:rsid w:val="00CF733A"/>
    <w:rsid w:val="00CF7356"/>
    <w:rsid w:val="00CF7CF1"/>
    <w:rsid w:val="00D0034C"/>
    <w:rsid w:val="00D0080C"/>
    <w:rsid w:val="00D00A58"/>
    <w:rsid w:val="00D00B49"/>
    <w:rsid w:val="00D00CC9"/>
    <w:rsid w:val="00D00FB7"/>
    <w:rsid w:val="00D01108"/>
    <w:rsid w:val="00D015D5"/>
    <w:rsid w:val="00D01686"/>
    <w:rsid w:val="00D01844"/>
    <w:rsid w:val="00D018C1"/>
    <w:rsid w:val="00D01A2B"/>
    <w:rsid w:val="00D01E11"/>
    <w:rsid w:val="00D01E5E"/>
    <w:rsid w:val="00D01FF8"/>
    <w:rsid w:val="00D02003"/>
    <w:rsid w:val="00D02696"/>
    <w:rsid w:val="00D02A4A"/>
    <w:rsid w:val="00D02B60"/>
    <w:rsid w:val="00D02CDB"/>
    <w:rsid w:val="00D02D2B"/>
    <w:rsid w:val="00D02F88"/>
    <w:rsid w:val="00D033B2"/>
    <w:rsid w:val="00D033CD"/>
    <w:rsid w:val="00D034FA"/>
    <w:rsid w:val="00D035A8"/>
    <w:rsid w:val="00D03D81"/>
    <w:rsid w:val="00D03E3A"/>
    <w:rsid w:val="00D03E88"/>
    <w:rsid w:val="00D03FDD"/>
    <w:rsid w:val="00D04165"/>
    <w:rsid w:val="00D041D1"/>
    <w:rsid w:val="00D042DF"/>
    <w:rsid w:val="00D042FF"/>
    <w:rsid w:val="00D043E1"/>
    <w:rsid w:val="00D043F4"/>
    <w:rsid w:val="00D04724"/>
    <w:rsid w:val="00D04789"/>
    <w:rsid w:val="00D0486E"/>
    <w:rsid w:val="00D049B8"/>
    <w:rsid w:val="00D04DD0"/>
    <w:rsid w:val="00D05266"/>
    <w:rsid w:val="00D05662"/>
    <w:rsid w:val="00D05830"/>
    <w:rsid w:val="00D05842"/>
    <w:rsid w:val="00D0591F"/>
    <w:rsid w:val="00D05998"/>
    <w:rsid w:val="00D05C01"/>
    <w:rsid w:val="00D05CC1"/>
    <w:rsid w:val="00D06935"/>
    <w:rsid w:val="00D071F5"/>
    <w:rsid w:val="00D071F7"/>
    <w:rsid w:val="00D07258"/>
    <w:rsid w:val="00D07296"/>
    <w:rsid w:val="00D07408"/>
    <w:rsid w:val="00D07666"/>
    <w:rsid w:val="00D07A95"/>
    <w:rsid w:val="00D07C4F"/>
    <w:rsid w:val="00D07CF5"/>
    <w:rsid w:val="00D07E82"/>
    <w:rsid w:val="00D100AA"/>
    <w:rsid w:val="00D10507"/>
    <w:rsid w:val="00D106CF"/>
    <w:rsid w:val="00D10748"/>
    <w:rsid w:val="00D10847"/>
    <w:rsid w:val="00D109C8"/>
    <w:rsid w:val="00D10A25"/>
    <w:rsid w:val="00D10CC3"/>
    <w:rsid w:val="00D10F4F"/>
    <w:rsid w:val="00D11274"/>
    <w:rsid w:val="00D11550"/>
    <w:rsid w:val="00D1172B"/>
    <w:rsid w:val="00D11A2C"/>
    <w:rsid w:val="00D11CBB"/>
    <w:rsid w:val="00D11CD7"/>
    <w:rsid w:val="00D11E36"/>
    <w:rsid w:val="00D11E87"/>
    <w:rsid w:val="00D1257F"/>
    <w:rsid w:val="00D12683"/>
    <w:rsid w:val="00D12BF5"/>
    <w:rsid w:val="00D133CE"/>
    <w:rsid w:val="00D13570"/>
    <w:rsid w:val="00D1382D"/>
    <w:rsid w:val="00D13A37"/>
    <w:rsid w:val="00D13A5A"/>
    <w:rsid w:val="00D13BB9"/>
    <w:rsid w:val="00D13C97"/>
    <w:rsid w:val="00D13D0D"/>
    <w:rsid w:val="00D13EEA"/>
    <w:rsid w:val="00D13F11"/>
    <w:rsid w:val="00D13F31"/>
    <w:rsid w:val="00D13F7F"/>
    <w:rsid w:val="00D14119"/>
    <w:rsid w:val="00D141B0"/>
    <w:rsid w:val="00D14326"/>
    <w:rsid w:val="00D14400"/>
    <w:rsid w:val="00D14814"/>
    <w:rsid w:val="00D14EFF"/>
    <w:rsid w:val="00D14FD2"/>
    <w:rsid w:val="00D1521E"/>
    <w:rsid w:val="00D15AA1"/>
    <w:rsid w:val="00D15C50"/>
    <w:rsid w:val="00D15C51"/>
    <w:rsid w:val="00D15F0A"/>
    <w:rsid w:val="00D15F50"/>
    <w:rsid w:val="00D15FCA"/>
    <w:rsid w:val="00D1621A"/>
    <w:rsid w:val="00D163B2"/>
    <w:rsid w:val="00D164EA"/>
    <w:rsid w:val="00D16BEC"/>
    <w:rsid w:val="00D16E8A"/>
    <w:rsid w:val="00D172C5"/>
    <w:rsid w:val="00D176BC"/>
    <w:rsid w:val="00D1770A"/>
    <w:rsid w:val="00D17754"/>
    <w:rsid w:val="00D177A3"/>
    <w:rsid w:val="00D177E2"/>
    <w:rsid w:val="00D1782E"/>
    <w:rsid w:val="00D17A01"/>
    <w:rsid w:val="00D17B64"/>
    <w:rsid w:val="00D200A5"/>
    <w:rsid w:val="00D205A9"/>
    <w:rsid w:val="00D20841"/>
    <w:rsid w:val="00D20A49"/>
    <w:rsid w:val="00D20C41"/>
    <w:rsid w:val="00D20DA6"/>
    <w:rsid w:val="00D2116C"/>
    <w:rsid w:val="00D2145B"/>
    <w:rsid w:val="00D214DB"/>
    <w:rsid w:val="00D21744"/>
    <w:rsid w:val="00D21E02"/>
    <w:rsid w:val="00D21F36"/>
    <w:rsid w:val="00D22377"/>
    <w:rsid w:val="00D22AFC"/>
    <w:rsid w:val="00D22E2F"/>
    <w:rsid w:val="00D233C3"/>
    <w:rsid w:val="00D23762"/>
    <w:rsid w:val="00D238F2"/>
    <w:rsid w:val="00D23E0B"/>
    <w:rsid w:val="00D23F3A"/>
    <w:rsid w:val="00D2423B"/>
    <w:rsid w:val="00D242C7"/>
    <w:rsid w:val="00D243CC"/>
    <w:rsid w:val="00D24A23"/>
    <w:rsid w:val="00D24B1E"/>
    <w:rsid w:val="00D24C9D"/>
    <w:rsid w:val="00D24D7F"/>
    <w:rsid w:val="00D24E5D"/>
    <w:rsid w:val="00D24EC4"/>
    <w:rsid w:val="00D25063"/>
    <w:rsid w:val="00D2558B"/>
    <w:rsid w:val="00D255D3"/>
    <w:rsid w:val="00D25634"/>
    <w:rsid w:val="00D257A6"/>
    <w:rsid w:val="00D25BF9"/>
    <w:rsid w:val="00D25CAB"/>
    <w:rsid w:val="00D25F81"/>
    <w:rsid w:val="00D2625D"/>
    <w:rsid w:val="00D26273"/>
    <w:rsid w:val="00D264F6"/>
    <w:rsid w:val="00D26574"/>
    <w:rsid w:val="00D2667E"/>
    <w:rsid w:val="00D26B5B"/>
    <w:rsid w:val="00D26B83"/>
    <w:rsid w:val="00D26C40"/>
    <w:rsid w:val="00D26DF8"/>
    <w:rsid w:val="00D26E1C"/>
    <w:rsid w:val="00D26E52"/>
    <w:rsid w:val="00D26F9A"/>
    <w:rsid w:val="00D271B1"/>
    <w:rsid w:val="00D27232"/>
    <w:rsid w:val="00D27357"/>
    <w:rsid w:val="00D2749D"/>
    <w:rsid w:val="00D27550"/>
    <w:rsid w:val="00D2776A"/>
    <w:rsid w:val="00D27867"/>
    <w:rsid w:val="00D278BB"/>
    <w:rsid w:val="00D27A1C"/>
    <w:rsid w:val="00D27F5F"/>
    <w:rsid w:val="00D3014C"/>
    <w:rsid w:val="00D301FF"/>
    <w:rsid w:val="00D30564"/>
    <w:rsid w:val="00D3094F"/>
    <w:rsid w:val="00D3096E"/>
    <w:rsid w:val="00D309B3"/>
    <w:rsid w:val="00D30DD6"/>
    <w:rsid w:val="00D30E35"/>
    <w:rsid w:val="00D30E87"/>
    <w:rsid w:val="00D30EDD"/>
    <w:rsid w:val="00D31654"/>
    <w:rsid w:val="00D31707"/>
    <w:rsid w:val="00D317A5"/>
    <w:rsid w:val="00D31A75"/>
    <w:rsid w:val="00D31B8B"/>
    <w:rsid w:val="00D31BE4"/>
    <w:rsid w:val="00D31EDA"/>
    <w:rsid w:val="00D31FB7"/>
    <w:rsid w:val="00D32551"/>
    <w:rsid w:val="00D326E9"/>
    <w:rsid w:val="00D32704"/>
    <w:rsid w:val="00D327AF"/>
    <w:rsid w:val="00D32BA7"/>
    <w:rsid w:val="00D32C3B"/>
    <w:rsid w:val="00D32E31"/>
    <w:rsid w:val="00D32E94"/>
    <w:rsid w:val="00D3303B"/>
    <w:rsid w:val="00D331DE"/>
    <w:rsid w:val="00D332DA"/>
    <w:rsid w:val="00D33529"/>
    <w:rsid w:val="00D3392C"/>
    <w:rsid w:val="00D33A08"/>
    <w:rsid w:val="00D33DA6"/>
    <w:rsid w:val="00D33DEB"/>
    <w:rsid w:val="00D33F4F"/>
    <w:rsid w:val="00D341F3"/>
    <w:rsid w:val="00D34259"/>
    <w:rsid w:val="00D34268"/>
    <w:rsid w:val="00D343B3"/>
    <w:rsid w:val="00D343F3"/>
    <w:rsid w:val="00D346EF"/>
    <w:rsid w:val="00D349C0"/>
    <w:rsid w:val="00D34B66"/>
    <w:rsid w:val="00D34C54"/>
    <w:rsid w:val="00D34F38"/>
    <w:rsid w:val="00D35081"/>
    <w:rsid w:val="00D35137"/>
    <w:rsid w:val="00D3580D"/>
    <w:rsid w:val="00D358C8"/>
    <w:rsid w:val="00D358F7"/>
    <w:rsid w:val="00D35BE4"/>
    <w:rsid w:val="00D35C4F"/>
    <w:rsid w:val="00D35CCC"/>
    <w:rsid w:val="00D35D38"/>
    <w:rsid w:val="00D35E58"/>
    <w:rsid w:val="00D36E1F"/>
    <w:rsid w:val="00D36EAB"/>
    <w:rsid w:val="00D36EEA"/>
    <w:rsid w:val="00D370BD"/>
    <w:rsid w:val="00D3727B"/>
    <w:rsid w:val="00D3775D"/>
    <w:rsid w:val="00D37762"/>
    <w:rsid w:val="00D37AF4"/>
    <w:rsid w:val="00D40394"/>
    <w:rsid w:val="00D404A2"/>
    <w:rsid w:val="00D4071F"/>
    <w:rsid w:val="00D408A3"/>
    <w:rsid w:val="00D4096D"/>
    <w:rsid w:val="00D40A6C"/>
    <w:rsid w:val="00D40BB1"/>
    <w:rsid w:val="00D40C1C"/>
    <w:rsid w:val="00D40E3C"/>
    <w:rsid w:val="00D40E42"/>
    <w:rsid w:val="00D40FA1"/>
    <w:rsid w:val="00D41432"/>
    <w:rsid w:val="00D417C0"/>
    <w:rsid w:val="00D41D10"/>
    <w:rsid w:val="00D41D2C"/>
    <w:rsid w:val="00D41D8A"/>
    <w:rsid w:val="00D41F05"/>
    <w:rsid w:val="00D41F08"/>
    <w:rsid w:val="00D422DE"/>
    <w:rsid w:val="00D424F3"/>
    <w:rsid w:val="00D4250A"/>
    <w:rsid w:val="00D42897"/>
    <w:rsid w:val="00D428A1"/>
    <w:rsid w:val="00D429B3"/>
    <w:rsid w:val="00D42ABD"/>
    <w:rsid w:val="00D42ACC"/>
    <w:rsid w:val="00D42B98"/>
    <w:rsid w:val="00D42BDB"/>
    <w:rsid w:val="00D42C99"/>
    <w:rsid w:val="00D42FDB"/>
    <w:rsid w:val="00D43250"/>
    <w:rsid w:val="00D43460"/>
    <w:rsid w:val="00D43576"/>
    <w:rsid w:val="00D43719"/>
    <w:rsid w:val="00D43BED"/>
    <w:rsid w:val="00D43FBF"/>
    <w:rsid w:val="00D44113"/>
    <w:rsid w:val="00D441C5"/>
    <w:rsid w:val="00D44593"/>
    <w:rsid w:val="00D44C8E"/>
    <w:rsid w:val="00D451F8"/>
    <w:rsid w:val="00D4540B"/>
    <w:rsid w:val="00D4563E"/>
    <w:rsid w:val="00D4577C"/>
    <w:rsid w:val="00D45B04"/>
    <w:rsid w:val="00D45CD8"/>
    <w:rsid w:val="00D45EFB"/>
    <w:rsid w:val="00D45FE6"/>
    <w:rsid w:val="00D4614E"/>
    <w:rsid w:val="00D46245"/>
    <w:rsid w:val="00D46460"/>
    <w:rsid w:val="00D46525"/>
    <w:rsid w:val="00D4652D"/>
    <w:rsid w:val="00D46655"/>
    <w:rsid w:val="00D46780"/>
    <w:rsid w:val="00D468B0"/>
    <w:rsid w:val="00D46A9D"/>
    <w:rsid w:val="00D46DA9"/>
    <w:rsid w:val="00D4705A"/>
    <w:rsid w:val="00D470BA"/>
    <w:rsid w:val="00D471A0"/>
    <w:rsid w:val="00D47463"/>
    <w:rsid w:val="00D477D3"/>
    <w:rsid w:val="00D47AF1"/>
    <w:rsid w:val="00D47D6E"/>
    <w:rsid w:val="00D47E4A"/>
    <w:rsid w:val="00D47FC1"/>
    <w:rsid w:val="00D50374"/>
    <w:rsid w:val="00D503AC"/>
    <w:rsid w:val="00D50540"/>
    <w:rsid w:val="00D509E3"/>
    <w:rsid w:val="00D50B02"/>
    <w:rsid w:val="00D50C9A"/>
    <w:rsid w:val="00D50EE1"/>
    <w:rsid w:val="00D51009"/>
    <w:rsid w:val="00D511DD"/>
    <w:rsid w:val="00D512C4"/>
    <w:rsid w:val="00D512DE"/>
    <w:rsid w:val="00D51403"/>
    <w:rsid w:val="00D514C2"/>
    <w:rsid w:val="00D51960"/>
    <w:rsid w:val="00D51A51"/>
    <w:rsid w:val="00D51B5F"/>
    <w:rsid w:val="00D51B70"/>
    <w:rsid w:val="00D51B8A"/>
    <w:rsid w:val="00D51D26"/>
    <w:rsid w:val="00D5202B"/>
    <w:rsid w:val="00D5204B"/>
    <w:rsid w:val="00D52110"/>
    <w:rsid w:val="00D52488"/>
    <w:rsid w:val="00D524F1"/>
    <w:rsid w:val="00D5256C"/>
    <w:rsid w:val="00D5259C"/>
    <w:rsid w:val="00D529AE"/>
    <w:rsid w:val="00D52A95"/>
    <w:rsid w:val="00D52ACF"/>
    <w:rsid w:val="00D52C03"/>
    <w:rsid w:val="00D52C6A"/>
    <w:rsid w:val="00D52CD3"/>
    <w:rsid w:val="00D52E64"/>
    <w:rsid w:val="00D52FBC"/>
    <w:rsid w:val="00D534F3"/>
    <w:rsid w:val="00D536A9"/>
    <w:rsid w:val="00D53B57"/>
    <w:rsid w:val="00D5401F"/>
    <w:rsid w:val="00D5403D"/>
    <w:rsid w:val="00D54725"/>
    <w:rsid w:val="00D54869"/>
    <w:rsid w:val="00D54BC8"/>
    <w:rsid w:val="00D54C1B"/>
    <w:rsid w:val="00D54E48"/>
    <w:rsid w:val="00D54F43"/>
    <w:rsid w:val="00D54FE0"/>
    <w:rsid w:val="00D55119"/>
    <w:rsid w:val="00D55156"/>
    <w:rsid w:val="00D5518D"/>
    <w:rsid w:val="00D5526C"/>
    <w:rsid w:val="00D55660"/>
    <w:rsid w:val="00D557AA"/>
    <w:rsid w:val="00D55863"/>
    <w:rsid w:val="00D55AEA"/>
    <w:rsid w:val="00D55C5B"/>
    <w:rsid w:val="00D5624F"/>
    <w:rsid w:val="00D56443"/>
    <w:rsid w:val="00D5655D"/>
    <w:rsid w:val="00D568C5"/>
    <w:rsid w:val="00D56B96"/>
    <w:rsid w:val="00D56BB7"/>
    <w:rsid w:val="00D56C0E"/>
    <w:rsid w:val="00D570B5"/>
    <w:rsid w:val="00D5725A"/>
    <w:rsid w:val="00D57309"/>
    <w:rsid w:val="00D57920"/>
    <w:rsid w:val="00D60722"/>
    <w:rsid w:val="00D60769"/>
    <w:rsid w:val="00D60958"/>
    <w:rsid w:val="00D609CB"/>
    <w:rsid w:val="00D60A0B"/>
    <w:rsid w:val="00D60AE8"/>
    <w:rsid w:val="00D60DAB"/>
    <w:rsid w:val="00D60EFC"/>
    <w:rsid w:val="00D61082"/>
    <w:rsid w:val="00D61404"/>
    <w:rsid w:val="00D61450"/>
    <w:rsid w:val="00D61489"/>
    <w:rsid w:val="00D614EA"/>
    <w:rsid w:val="00D61893"/>
    <w:rsid w:val="00D619FD"/>
    <w:rsid w:val="00D61EC2"/>
    <w:rsid w:val="00D620A7"/>
    <w:rsid w:val="00D624D6"/>
    <w:rsid w:val="00D628DB"/>
    <w:rsid w:val="00D6294A"/>
    <w:rsid w:val="00D62A52"/>
    <w:rsid w:val="00D62D77"/>
    <w:rsid w:val="00D62E52"/>
    <w:rsid w:val="00D62F25"/>
    <w:rsid w:val="00D632E7"/>
    <w:rsid w:val="00D63313"/>
    <w:rsid w:val="00D63702"/>
    <w:rsid w:val="00D63BA2"/>
    <w:rsid w:val="00D63CDF"/>
    <w:rsid w:val="00D63D2C"/>
    <w:rsid w:val="00D63FA4"/>
    <w:rsid w:val="00D6405B"/>
    <w:rsid w:val="00D641E7"/>
    <w:rsid w:val="00D64231"/>
    <w:rsid w:val="00D644DC"/>
    <w:rsid w:val="00D644F8"/>
    <w:rsid w:val="00D646AB"/>
    <w:rsid w:val="00D647D3"/>
    <w:rsid w:val="00D64910"/>
    <w:rsid w:val="00D6491D"/>
    <w:rsid w:val="00D649EA"/>
    <w:rsid w:val="00D64AD5"/>
    <w:rsid w:val="00D64C39"/>
    <w:rsid w:val="00D64C44"/>
    <w:rsid w:val="00D64D41"/>
    <w:rsid w:val="00D65041"/>
    <w:rsid w:val="00D65068"/>
    <w:rsid w:val="00D650B9"/>
    <w:rsid w:val="00D651F7"/>
    <w:rsid w:val="00D652E1"/>
    <w:rsid w:val="00D653C8"/>
    <w:rsid w:val="00D657C7"/>
    <w:rsid w:val="00D65863"/>
    <w:rsid w:val="00D6595C"/>
    <w:rsid w:val="00D65B94"/>
    <w:rsid w:val="00D65C82"/>
    <w:rsid w:val="00D65D96"/>
    <w:rsid w:val="00D65DDD"/>
    <w:rsid w:val="00D65E36"/>
    <w:rsid w:val="00D65E3D"/>
    <w:rsid w:val="00D65EE0"/>
    <w:rsid w:val="00D65FDD"/>
    <w:rsid w:val="00D66207"/>
    <w:rsid w:val="00D662BF"/>
    <w:rsid w:val="00D6632C"/>
    <w:rsid w:val="00D663E8"/>
    <w:rsid w:val="00D66517"/>
    <w:rsid w:val="00D66802"/>
    <w:rsid w:val="00D669BF"/>
    <w:rsid w:val="00D66CEB"/>
    <w:rsid w:val="00D66DA5"/>
    <w:rsid w:val="00D67186"/>
    <w:rsid w:val="00D674AD"/>
    <w:rsid w:val="00D678A8"/>
    <w:rsid w:val="00D678CD"/>
    <w:rsid w:val="00D678FC"/>
    <w:rsid w:val="00D67918"/>
    <w:rsid w:val="00D6797A"/>
    <w:rsid w:val="00D67AB2"/>
    <w:rsid w:val="00D67B15"/>
    <w:rsid w:val="00D67BF9"/>
    <w:rsid w:val="00D700FA"/>
    <w:rsid w:val="00D70493"/>
    <w:rsid w:val="00D70581"/>
    <w:rsid w:val="00D70606"/>
    <w:rsid w:val="00D70A9E"/>
    <w:rsid w:val="00D70D70"/>
    <w:rsid w:val="00D70D92"/>
    <w:rsid w:val="00D71024"/>
    <w:rsid w:val="00D711FE"/>
    <w:rsid w:val="00D71272"/>
    <w:rsid w:val="00D7138B"/>
    <w:rsid w:val="00D713AA"/>
    <w:rsid w:val="00D715ED"/>
    <w:rsid w:val="00D71C7C"/>
    <w:rsid w:val="00D71D85"/>
    <w:rsid w:val="00D71DB7"/>
    <w:rsid w:val="00D71E60"/>
    <w:rsid w:val="00D72188"/>
    <w:rsid w:val="00D721D2"/>
    <w:rsid w:val="00D72367"/>
    <w:rsid w:val="00D724C8"/>
    <w:rsid w:val="00D726D0"/>
    <w:rsid w:val="00D72836"/>
    <w:rsid w:val="00D72A77"/>
    <w:rsid w:val="00D72F1A"/>
    <w:rsid w:val="00D7316A"/>
    <w:rsid w:val="00D732C3"/>
    <w:rsid w:val="00D73912"/>
    <w:rsid w:val="00D73B4C"/>
    <w:rsid w:val="00D73C6D"/>
    <w:rsid w:val="00D73FC7"/>
    <w:rsid w:val="00D740B8"/>
    <w:rsid w:val="00D740F9"/>
    <w:rsid w:val="00D74125"/>
    <w:rsid w:val="00D742EF"/>
    <w:rsid w:val="00D74435"/>
    <w:rsid w:val="00D74B07"/>
    <w:rsid w:val="00D74B98"/>
    <w:rsid w:val="00D74DB5"/>
    <w:rsid w:val="00D74FC1"/>
    <w:rsid w:val="00D7515B"/>
    <w:rsid w:val="00D75182"/>
    <w:rsid w:val="00D752DD"/>
    <w:rsid w:val="00D7549D"/>
    <w:rsid w:val="00D754EC"/>
    <w:rsid w:val="00D757A1"/>
    <w:rsid w:val="00D75937"/>
    <w:rsid w:val="00D761EB"/>
    <w:rsid w:val="00D763D4"/>
    <w:rsid w:val="00D76426"/>
    <w:rsid w:val="00D7651D"/>
    <w:rsid w:val="00D76621"/>
    <w:rsid w:val="00D7664E"/>
    <w:rsid w:val="00D76A3C"/>
    <w:rsid w:val="00D76CE2"/>
    <w:rsid w:val="00D76E94"/>
    <w:rsid w:val="00D76F61"/>
    <w:rsid w:val="00D770A7"/>
    <w:rsid w:val="00D77145"/>
    <w:rsid w:val="00D771E1"/>
    <w:rsid w:val="00D77283"/>
    <w:rsid w:val="00D7731A"/>
    <w:rsid w:val="00D7734F"/>
    <w:rsid w:val="00D774DA"/>
    <w:rsid w:val="00D779B2"/>
    <w:rsid w:val="00D77A2E"/>
    <w:rsid w:val="00D800A9"/>
    <w:rsid w:val="00D8021D"/>
    <w:rsid w:val="00D80248"/>
    <w:rsid w:val="00D80603"/>
    <w:rsid w:val="00D806DF"/>
    <w:rsid w:val="00D80A72"/>
    <w:rsid w:val="00D80B99"/>
    <w:rsid w:val="00D80DFE"/>
    <w:rsid w:val="00D80FC6"/>
    <w:rsid w:val="00D81050"/>
    <w:rsid w:val="00D812BE"/>
    <w:rsid w:val="00D812ED"/>
    <w:rsid w:val="00D814D6"/>
    <w:rsid w:val="00D815FD"/>
    <w:rsid w:val="00D82223"/>
    <w:rsid w:val="00D822EE"/>
    <w:rsid w:val="00D824A3"/>
    <w:rsid w:val="00D8283C"/>
    <w:rsid w:val="00D82E66"/>
    <w:rsid w:val="00D83000"/>
    <w:rsid w:val="00D8327C"/>
    <w:rsid w:val="00D83306"/>
    <w:rsid w:val="00D836DF"/>
    <w:rsid w:val="00D83764"/>
    <w:rsid w:val="00D83A59"/>
    <w:rsid w:val="00D83AB6"/>
    <w:rsid w:val="00D83BF0"/>
    <w:rsid w:val="00D83C05"/>
    <w:rsid w:val="00D83EA5"/>
    <w:rsid w:val="00D83FE5"/>
    <w:rsid w:val="00D841AE"/>
    <w:rsid w:val="00D8447E"/>
    <w:rsid w:val="00D8465B"/>
    <w:rsid w:val="00D850B5"/>
    <w:rsid w:val="00D8523D"/>
    <w:rsid w:val="00D8531B"/>
    <w:rsid w:val="00D85411"/>
    <w:rsid w:val="00D855A9"/>
    <w:rsid w:val="00D85C24"/>
    <w:rsid w:val="00D85C53"/>
    <w:rsid w:val="00D86121"/>
    <w:rsid w:val="00D861FC"/>
    <w:rsid w:val="00D862AF"/>
    <w:rsid w:val="00D863BB"/>
    <w:rsid w:val="00D863F7"/>
    <w:rsid w:val="00D8678F"/>
    <w:rsid w:val="00D86D59"/>
    <w:rsid w:val="00D86EAF"/>
    <w:rsid w:val="00D870A0"/>
    <w:rsid w:val="00D8723C"/>
    <w:rsid w:val="00D87298"/>
    <w:rsid w:val="00D872E1"/>
    <w:rsid w:val="00D874ED"/>
    <w:rsid w:val="00D87998"/>
    <w:rsid w:val="00D87B03"/>
    <w:rsid w:val="00D87B12"/>
    <w:rsid w:val="00D87BBD"/>
    <w:rsid w:val="00D87EDE"/>
    <w:rsid w:val="00D87F4E"/>
    <w:rsid w:val="00D901A2"/>
    <w:rsid w:val="00D903E3"/>
    <w:rsid w:val="00D905A1"/>
    <w:rsid w:val="00D905AE"/>
    <w:rsid w:val="00D90738"/>
    <w:rsid w:val="00D907E8"/>
    <w:rsid w:val="00D90806"/>
    <w:rsid w:val="00D90918"/>
    <w:rsid w:val="00D90BBC"/>
    <w:rsid w:val="00D90C05"/>
    <w:rsid w:val="00D90DF7"/>
    <w:rsid w:val="00D90E81"/>
    <w:rsid w:val="00D91079"/>
    <w:rsid w:val="00D9131A"/>
    <w:rsid w:val="00D9139F"/>
    <w:rsid w:val="00D9160A"/>
    <w:rsid w:val="00D91704"/>
    <w:rsid w:val="00D91B11"/>
    <w:rsid w:val="00D91DA3"/>
    <w:rsid w:val="00D91DD9"/>
    <w:rsid w:val="00D92022"/>
    <w:rsid w:val="00D92161"/>
    <w:rsid w:val="00D921C5"/>
    <w:rsid w:val="00D9223A"/>
    <w:rsid w:val="00D92667"/>
    <w:rsid w:val="00D92B21"/>
    <w:rsid w:val="00D92CAD"/>
    <w:rsid w:val="00D93285"/>
    <w:rsid w:val="00D933E6"/>
    <w:rsid w:val="00D93609"/>
    <w:rsid w:val="00D937A8"/>
    <w:rsid w:val="00D93979"/>
    <w:rsid w:val="00D93B89"/>
    <w:rsid w:val="00D93CD9"/>
    <w:rsid w:val="00D93D07"/>
    <w:rsid w:val="00D94009"/>
    <w:rsid w:val="00D94011"/>
    <w:rsid w:val="00D94115"/>
    <w:rsid w:val="00D94801"/>
    <w:rsid w:val="00D9490D"/>
    <w:rsid w:val="00D94DCD"/>
    <w:rsid w:val="00D9520B"/>
    <w:rsid w:val="00D95273"/>
    <w:rsid w:val="00D952A1"/>
    <w:rsid w:val="00D953E3"/>
    <w:rsid w:val="00D9611F"/>
    <w:rsid w:val="00D96177"/>
    <w:rsid w:val="00D9628E"/>
    <w:rsid w:val="00D96357"/>
    <w:rsid w:val="00D96414"/>
    <w:rsid w:val="00D96709"/>
    <w:rsid w:val="00D9692E"/>
    <w:rsid w:val="00D96934"/>
    <w:rsid w:val="00D96958"/>
    <w:rsid w:val="00D9695F"/>
    <w:rsid w:val="00D96EF4"/>
    <w:rsid w:val="00D97109"/>
    <w:rsid w:val="00D974C5"/>
    <w:rsid w:val="00D9753B"/>
    <w:rsid w:val="00D9776D"/>
    <w:rsid w:val="00D9778C"/>
    <w:rsid w:val="00D9781A"/>
    <w:rsid w:val="00D97991"/>
    <w:rsid w:val="00D979ED"/>
    <w:rsid w:val="00D97BF3"/>
    <w:rsid w:val="00D97DB5"/>
    <w:rsid w:val="00D97E38"/>
    <w:rsid w:val="00D97FC6"/>
    <w:rsid w:val="00D97FFC"/>
    <w:rsid w:val="00DA004F"/>
    <w:rsid w:val="00DA0382"/>
    <w:rsid w:val="00DA0497"/>
    <w:rsid w:val="00DA065C"/>
    <w:rsid w:val="00DA0FAC"/>
    <w:rsid w:val="00DA0FE9"/>
    <w:rsid w:val="00DA1342"/>
    <w:rsid w:val="00DA13C8"/>
    <w:rsid w:val="00DA1407"/>
    <w:rsid w:val="00DA14B7"/>
    <w:rsid w:val="00DA14ED"/>
    <w:rsid w:val="00DA15D4"/>
    <w:rsid w:val="00DA1A87"/>
    <w:rsid w:val="00DA1BA9"/>
    <w:rsid w:val="00DA2B5B"/>
    <w:rsid w:val="00DA2BC3"/>
    <w:rsid w:val="00DA2DC3"/>
    <w:rsid w:val="00DA2EDC"/>
    <w:rsid w:val="00DA2F36"/>
    <w:rsid w:val="00DA3688"/>
    <w:rsid w:val="00DA385F"/>
    <w:rsid w:val="00DA38E0"/>
    <w:rsid w:val="00DA3AC9"/>
    <w:rsid w:val="00DA3B66"/>
    <w:rsid w:val="00DA3F70"/>
    <w:rsid w:val="00DA3FB6"/>
    <w:rsid w:val="00DA3FE2"/>
    <w:rsid w:val="00DA44B0"/>
    <w:rsid w:val="00DA44EC"/>
    <w:rsid w:val="00DA4613"/>
    <w:rsid w:val="00DA4709"/>
    <w:rsid w:val="00DA4C3F"/>
    <w:rsid w:val="00DA4C47"/>
    <w:rsid w:val="00DA504B"/>
    <w:rsid w:val="00DA5518"/>
    <w:rsid w:val="00DA5661"/>
    <w:rsid w:val="00DA569E"/>
    <w:rsid w:val="00DA5746"/>
    <w:rsid w:val="00DA575A"/>
    <w:rsid w:val="00DA5BFE"/>
    <w:rsid w:val="00DA6797"/>
    <w:rsid w:val="00DA67E4"/>
    <w:rsid w:val="00DA6E75"/>
    <w:rsid w:val="00DA723B"/>
    <w:rsid w:val="00DA7663"/>
    <w:rsid w:val="00DA76A4"/>
    <w:rsid w:val="00DA79FC"/>
    <w:rsid w:val="00DA7FC4"/>
    <w:rsid w:val="00DB0335"/>
    <w:rsid w:val="00DB0430"/>
    <w:rsid w:val="00DB045D"/>
    <w:rsid w:val="00DB052C"/>
    <w:rsid w:val="00DB0683"/>
    <w:rsid w:val="00DB0860"/>
    <w:rsid w:val="00DB0925"/>
    <w:rsid w:val="00DB0D82"/>
    <w:rsid w:val="00DB0DBA"/>
    <w:rsid w:val="00DB10B3"/>
    <w:rsid w:val="00DB1192"/>
    <w:rsid w:val="00DB144D"/>
    <w:rsid w:val="00DB14D1"/>
    <w:rsid w:val="00DB151A"/>
    <w:rsid w:val="00DB192E"/>
    <w:rsid w:val="00DB1E77"/>
    <w:rsid w:val="00DB257E"/>
    <w:rsid w:val="00DB2620"/>
    <w:rsid w:val="00DB26B6"/>
    <w:rsid w:val="00DB26CE"/>
    <w:rsid w:val="00DB29F2"/>
    <w:rsid w:val="00DB3175"/>
    <w:rsid w:val="00DB3265"/>
    <w:rsid w:val="00DB32A1"/>
    <w:rsid w:val="00DB339A"/>
    <w:rsid w:val="00DB35AA"/>
    <w:rsid w:val="00DB385C"/>
    <w:rsid w:val="00DB3CE7"/>
    <w:rsid w:val="00DB4172"/>
    <w:rsid w:val="00DB41FF"/>
    <w:rsid w:val="00DB42AA"/>
    <w:rsid w:val="00DB4347"/>
    <w:rsid w:val="00DB4516"/>
    <w:rsid w:val="00DB462D"/>
    <w:rsid w:val="00DB4769"/>
    <w:rsid w:val="00DB4786"/>
    <w:rsid w:val="00DB4A71"/>
    <w:rsid w:val="00DB4C43"/>
    <w:rsid w:val="00DB4EA2"/>
    <w:rsid w:val="00DB4EDB"/>
    <w:rsid w:val="00DB5213"/>
    <w:rsid w:val="00DB5317"/>
    <w:rsid w:val="00DB5486"/>
    <w:rsid w:val="00DB54C2"/>
    <w:rsid w:val="00DB55D3"/>
    <w:rsid w:val="00DB56AA"/>
    <w:rsid w:val="00DB56BF"/>
    <w:rsid w:val="00DB5718"/>
    <w:rsid w:val="00DB583C"/>
    <w:rsid w:val="00DB584F"/>
    <w:rsid w:val="00DB59B1"/>
    <w:rsid w:val="00DB5A1A"/>
    <w:rsid w:val="00DB5AD6"/>
    <w:rsid w:val="00DB5DD3"/>
    <w:rsid w:val="00DB604A"/>
    <w:rsid w:val="00DB6057"/>
    <w:rsid w:val="00DB60AD"/>
    <w:rsid w:val="00DB6117"/>
    <w:rsid w:val="00DB62AA"/>
    <w:rsid w:val="00DB64A5"/>
    <w:rsid w:val="00DB64A8"/>
    <w:rsid w:val="00DB67EC"/>
    <w:rsid w:val="00DB6C40"/>
    <w:rsid w:val="00DB710B"/>
    <w:rsid w:val="00DB73AF"/>
    <w:rsid w:val="00DB7667"/>
    <w:rsid w:val="00DB7716"/>
    <w:rsid w:val="00DB7D14"/>
    <w:rsid w:val="00DC0002"/>
    <w:rsid w:val="00DC00A5"/>
    <w:rsid w:val="00DC040B"/>
    <w:rsid w:val="00DC092D"/>
    <w:rsid w:val="00DC097F"/>
    <w:rsid w:val="00DC0A18"/>
    <w:rsid w:val="00DC0BC3"/>
    <w:rsid w:val="00DC1026"/>
    <w:rsid w:val="00DC11C2"/>
    <w:rsid w:val="00DC11DF"/>
    <w:rsid w:val="00DC1588"/>
    <w:rsid w:val="00DC15A2"/>
    <w:rsid w:val="00DC16C1"/>
    <w:rsid w:val="00DC18B1"/>
    <w:rsid w:val="00DC1A40"/>
    <w:rsid w:val="00DC1D43"/>
    <w:rsid w:val="00DC1DAD"/>
    <w:rsid w:val="00DC1E7C"/>
    <w:rsid w:val="00DC1FBB"/>
    <w:rsid w:val="00DC1FEB"/>
    <w:rsid w:val="00DC204D"/>
    <w:rsid w:val="00DC23A0"/>
    <w:rsid w:val="00DC27EC"/>
    <w:rsid w:val="00DC2B40"/>
    <w:rsid w:val="00DC2CE1"/>
    <w:rsid w:val="00DC2ECD"/>
    <w:rsid w:val="00DC2FBB"/>
    <w:rsid w:val="00DC3219"/>
    <w:rsid w:val="00DC3276"/>
    <w:rsid w:val="00DC3576"/>
    <w:rsid w:val="00DC3578"/>
    <w:rsid w:val="00DC380B"/>
    <w:rsid w:val="00DC3962"/>
    <w:rsid w:val="00DC3D98"/>
    <w:rsid w:val="00DC3E3B"/>
    <w:rsid w:val="00DC410C"/>
    <w:rsid w:val="00DC4156"/>
    <w:rsid w:val="00DC43FE"/>
    <w:rsid w:val="00DC4494"/>
    <w:rsid w:val="00DC451B"/>
    <w:rsid w:val="00DC4A5E"/>
    <w:rsid w:val="00DC4CA5"/>
    <w:rsid w:val="00DC4E34"/>
    <w:rsid w:val="00DC4ED9"/>
    <w:rsid w:val="00DC5042"/>
    <w:rsid w:val="00DC510B"/>
    <w:rsid w:val="00DC5456"/>
    <w:rsid w:val="00DC560C"/>
    <w:rsid w:val="00DC57E9"/>
    <w:rsid w:val="00DC58A8"/>
    <w:rsid w:val="00DC5953"/>
    <w:rsid w:val="00DC5BEB"/>
    <w:rsid w:val="00DC6097"/>
    <w:rsid w:val="00DC61E8"/>
    <w:rsid w:val="00DC625E"/>
    <w:rsid w:val="00DC67DC"/>
    <w:rsid w:val="00DC6A2B"/>
    <w:rsid w:val="00DC6A58"/>
    <w:rsid w:val="00DC6A86"/>
    <w:rsid w:val="00DC6E15"/>
    <w:rsid w:val="00DC6F6C"/>
    <w:rsid w:val="00DC77EE"/>
    <w:rsid w:val="00DC7A43"/>
    <w:rsid w:val="00DC7E2B"/>
    <w:rsid w:val="00DC7FA8"/>
    <w:rsid w:val="00DC7FC6"/>
    <w:rsid w:val="00DD01A0"/>
    <w:rsid w:val="00DD02E5"/>
    <w:rsid w:val="00DD0472"/>
    <w:rsid w:val="00DD04F5"/>
    <w:rsid w:val="00DD08BE"/>
    <w:rsid w:val="00DD08F9"/>
    <w:rsid w:val="00DD08FF"/>
    <w:rsid w:val="00DD095F"/>
    <w:rsid w:val="00DD09EF"/>
    <w:rsid w:val="00DD0B23"/>
    <w:rsid w:val="00DD0F09"/>
    <w:rsid w:val="00DD0F8A"/>
    <w:rsid w:val="00DD15AB"/>
    <w:rsid w:val="00DD1633"/>
    <w:rsid w:val="00DD1726"/>
    <w:rsid w:val="00DD175A"/>
    <w:rsid w:val="00DD1A90"/>
    <w:rsid w:val="00DD1AC5"/>
    <w:rsid w:val="00DD1B29"/>
    <w:rsid w:val="00DD1D8E"/>
    <w:rsid w:val="00DD1DFF"/>
    <w:rsid w:val="00DD26ED"/>
    <w:rsid w:val="00DD27FE"/>
    <w:rsid w:val="00DD2A8F"/>
    <w:rsid w:val="00DD2E93"/>
    <w:rsid w:val="00DD3208"/>
    <w:rsid w:val="00DD3595"/>
    <w:rsid w:val="00DD35F9"/>
    <w:rsid w:val="00DD36CB"/>
    <w:rsid w:val="00DD3737"/>
    <w:rsid w:val="00DD3903"/>
    <w:rsid w:val="00DD393A"/>
    <w:rsid w:val="00DD3A3E"/>
    <w:rsid w:val="00DD3A42"/>
    <w:rsid w:val="00DD3B0A"/>
    <w:rsid w:val="00DD40D3"/>
    <w:rsid w:val="00DD4AA3"/>
    <w:rsid w:val="00DD4BEE"/>
    <w:rsid w:val="00DD4CF7"/>
    <w:rsid w:val="00DD4EC4"/>
    <w:rsid w:val="00DD4EFA"/>
    <w:rsid w:val="00DD4EFB"/>
    <w:rsid w:val="00DD4FC5"/>
    <w:rsid w:val="00DD51BE"/>
    <w:rsid w:val="00DD51C6"/>
    <w:rsid w:val="00DD5236"/>
    <w:rsid w:val="00DD52D4"/>
    <w:rsid w:val="00DD533D"/>
    <w:rsid w:val="00DD5353"/>
    <w:rsid w:val="00DD56B3"/>
    <w:rsid w:val="00DD5BE2"/>
    <w:rsid w:val="00DD5E85"/>
    <w:rsid w:val="00DD5ECB"/>
    <w:rsid w:val="00DD5F3C"/>
    <w:rsid w:val="00DD69DC"/>
    <w:rsid w:val="00DD725D"/>
    <w:rsid w:val="00DD77C9"/>
    <w:rsid w:val="00DD785C"/>
    <w:rsid w:val="00DD7C9D"/>
    <w:rsid w:val="00DD7D54"/>
    <w:rsid w:val="00DD7F11"/>
    <w:rsid w:val="00DD7FBB"/>
    <w:rsid w:val="00DD7FE6"/>
    <w:rsid w:val="00DE0113"/>
    <w:rsid w:val="00DE0128"/>
    <w:rsid w:val="00DE03AA"/>
    <w:rsid w:val="00DE0424"/>
    <w:rsid w:val="00DE07F0"/>
    <w:rsid w:val="00DE0A47"/>
    <w:rsid w:val="00DE0A7B"/>
    <w:rsid w:val="00DE0AFD"/>
    <w:rsid w:val="00DE102A"/>
    <w:rsid w:val="00DE127C"/>
    <w:rsid w:val="00DE14C0"/>
    <w:rsid w:val="00DE14D7"/>
    <w:rsid w:val="00DE14F9"/>
    <w:rsid w:val="00DE181E"/>
    <w:rsid w:val="00DE1BDF"/>
    <w:rsid w:val="00DE2326"/>
    <w:rsid w:val="00DE2A63"/>
    <w:rsid w:val="00DE2C88"/>
    <w:rsid w:val="00DE2C8A"/>
    <w:rsid w:val="00DE2E6D"/>
    <w:rsid w:val="00DE2FCD"/>
    <w:rsid w:val="00DE2FE8"/>
    <w:rsid w:val="00DE3039"/>
    <w:rsid w:val="00DE30D5"/>
    <w:rsid w:val="00DE3582"/>
    <w:rsid w:val="00DE3594"/>
    <w:rsid w:val="00DE35B8"/>
    <w:rsid w:val="00DE3676"/>
    <w:rsid w:val="00DE3839"/>
    <w:rsid w:val="00DE3F61"/>
    <w:rsid w:val="00DE4048"/>
    <w:rsid w:val="00DE40B5"/>
    <w:rsid w:val="00DE438A"/>
    <w:rsid w:val="00DE449F"/>
    <w:rsid w:val="00DE45A6"/>
    <w:rsid w:val="00DE4612"/>
    <w:rsid w:val="00DE4875"/>
    <w:rsid w:val="00DE49F4"/>
    <w:rsid w:val="00DE4AEA"/>
    <w:rsid w:val="00DE4B91"/>
    <w:rsid w:val="00DE5699"/>
    <w:rsid w:val="00DE58ED"/>
    <w:rsid w:val="00DE5A9A"/>
    <w:rsid w:val="00DE5C22"/>
    <w:rsid w:val="00DE6025"/>
    <w:rsid w:val="00DE60C3"/>
    <w:rsid w:val="00DE618E"/>
    <w:rsid w:val="00DE62CA"/>
    <w:rsid w:val="00DE649F"/>
    <w:rsid w:val="00DE650C"/>
    <w:rsid w:val="00DE6843"/>
    <w:rsid w:val="00DE68AE"/>
    <w:rsid w:val="00DE6DD3"/>
    <w:rsid w:val="00DE72B5"/>
    <w:rsid w:val="00DE7513"/>
    <w:rsid w:val="00DE7558"/>
    <w:rsid w:val="00DE77B0"/>
    <w:rsid w:val="00DE7944"/>
    <w:rsid w:val="00DE7AF1"/>
    <w:rsid w:val="00DE7B5B"/>
    <w:rsid w:val="00DE7E48"/>
    <w:rsid w:val="00DE7EB6"/>
    <w:rsid w:val="00DE7F2D"/>
    <w:rsid w:val="00DF0011"/>
    <w:rsid w:val="00DF005E"/>
    <w:rsid w:val="00DF0111"/>
    <w:rsid w:val="00DF06A6"/>
    <w:rsid w:val="00DF0C15"/>
    <w:rsid w:val="00DF0DD5"/>
    <w:rsid w:val="00DF114F"/>
    <w:rsid w:val="00DF1186"/>
    <w:rsid w:val="00DF11F5"/>
    <w:rsid w:val="00DF1217"/>
    <w:rsid w:val="00DF1345"/>
    <w:rsid w:val="00DF1788"/>
    <w:rsid w:val="00DF1915"/>
    <w:rsid w:val="00DF1A28"/>
    <w:rsid w:val="00DF1FB0"/>
    <w:rsid w:val="00DF1FEB"/>
    <w:rsid w:val="00DF1FF3"/>
    <w:rsid w:val="00DF2129"/>
    <w:rsid w:val="00DF2241"/>
    <w:rsid w:val="00DF23D5"/>
    <w:rsid w:val="00DF252A"/>
    <w:rsid w:val="00DF25D8"/>
    <w:rsid w:val="00DF2944"/>
    <w:rsid w:val="00DF2B56"/>
    <w:rsid w:val="00DF2BAF"/>
    <w:rsid w:val="00DF2CB1"/>
    <w:rsid w:val="00DF2CED"/>
    <w:rsid w:val="00DF2CFB"/>
    <w:rsid w:val="00DF2E68"/>
    <w:rsid w:val="00DF3272"/>
    <w:rsid w:val="00DF3B9C"/>
    <w:rsid w:val="00DF3FC2"/>
    <w:rsid w:val="00DF40A6"/>
    <w:rsid w:val="00DF4422"/>
    <w:rsid w:val="00DF4779"/>
    <w:rsid w:val="00DF4BA8"/>
    <w:rsid w:val="00DF4C7D"/>
    <w:rsid w:val="00DF4E16"/>
    <w:rsid w:val="00DF4E55"/>
    <w:rsid w:val="00DF53F4"/>
    <w:rsid w:val="00DF545F"/>
    <w:rsid w:val="00DF55F9"/>
    <w:rsid w:val="00DF591A"/>
    <w:rsid w:val="00DF59BB"/>
    <w:rsid w:val="00DF5C37"/>
    <w:rsid w:val="00DF5EC6"/>
    <w:rsid w:val="00DF5EF7"/>
    <w:rsid w:val="00DF64D8"/>
    <w:rsid w:val="00DF6D5E"/>
    <w:rsid w:val="00DF6E60"/>
    <w:rsid w:val="00DF6FAB"/>
    <w:rsid w:val="00DF7035"/>
    <w:rsid w:val="00DF7285"/>
    <w:rsid w:val="00DF735B"/>
    <w:rsid w:val="00DF735F"/>
    <w:rsid w:val="00DF73F9"/>
    <w:rsid w:val="00DF78B6"/>
    <w:rsid w:val="00DF7B76"/>
    <w:rsid w:val="00DF7BB8"/>
    <w:rsid w:val="00DF7FD1"/>
    <w:rsid w:val="00E0035E"/>
    <w:rsid w:val="00E00768"/>
    <w:rsid w:val="00E0097E"/>
    <w:rsid w:val="00E00A0E"/>
    <w:rsid w:val="00E00A27"/>
    <w:rsid w:val="00E00B7F"/>
    <w:rsid w:val="00E00CF5"/>
    <w:rsid w:val="00E00DF9"/>
    <w:rsid w:val="00E01402"/>
    <w:rsid w:val="00E01454"/>
    <w:rsid w:val="00E014EE"/>
    <w:rsid w:val="00E016A2"/>
    <w:rsid w:val="00E0189C"/>
    <w:rsid w:val="00E01B1D"/>
    <w:rsid w:val="00E01C17"/>
    <w:rsid w:val="00E02092"/>
    <w:rsid w:val="00E020A4"/>
    <w:rsid w:val="00E02176"/>
    <w:rsid w:val="00E02177"/>
    <w:rsid w:val="00E0222B"/>
    <w:rsid w:val="00E02771"/>
    <w:rsid w:val="00E02B78"/>
    <w:rsid w:val="00E02C5E"/>
    <w:rsid w:val="00E02E73"/>
    <w:rsid w:val="00E02F80"/>
    <w:rsid w:val="00E03037"/>
    <w:rsid w:val="00E0306A"/>
    <w:rsid w:val="00E03119"/>
    <w:rsid w:val="00E03131"/>
    <w:rsid w:val="00E031FE"/>
    <w:rsid w:val="00E0325F"/>
    <w:rsid w:val="00E032E8"/>
    <w:rsid w:val="00E03338"/>
    <w:rsid w:val="00E0381B"/>
    <w:rsid w:val="00E038E2"/>
    <w:rsid w:val="00E03A99"/>
    <w:rsid w:val="00E03C3E"/>
    <w:rsid w:val="00E03EAF"/>
    <w:rsid w:val="00E041D0"/>
    <w:rsid w:val="00E04603"/>
    <w:rsid w:val="00E046E4"/>
    <w:rsid w:val="00E047EC"/>
    <w:rsid w:val="00E048FC"/>
    <w:rsid w:val="00E04BEB"/>
    <w:rsid w:val="00E04CE9"/>
    <w:rsid w:val="00E04CFC"/>
    <w:rsid w:val="00E04E62"/>
    <w:rsid w:val="00E05750"/>
    <w:rsid w:val="00E05D82"/>
    <w:rsid w:val="00E05F5A"/>
    <w:rsid w:val="00E05F90"/>
    <w:rsid w:val="00E061FA"/>
    <w:rsid w:val="00E062EC"/>
    <w:rsid w:val="00E063D1"/>
    <w:rsid w:val="00E0648C"/>
    <w:rsid w:val="00E0675E"/>
    <w:rsid w:val="00E067A6"/>
    <w:rsid w:val="00E068A0"/>
    <w:rsid w:val="00E06AC0"/>
    <w:rsid w:val="00E06C5D"/>
    <w:rsid w:val="00E06EDA"/>
    <w:rsid w:val="00E06F8D"/>
    <w:rsid w:val="00E07066"/>
    <w:rsid w:val="00E0717C"/>
    <w:rsid w:val="00E075CE"/>
    <w:rsid w:val="00E077F6"/>
    <w:rsid w:val="00E07A1F"/>
    <w:rsid w:val="00E07DC7"/>
    <w:rsid w:val="00E07F2A"/>
    <w:rsid w:val="00E10331"/>
    <w:rsid w:val="00E1043D"/>
    <w:rsid w:val="00E104C7"/>
    <w:rsid w:val="00E10673"/>
    <w:rsid w:val="00E10912"/>
    <w:rsid w:val="00E10BA5"/>
    <w:rsid w:val="00E10CA9"/>
    <w:rsid w:val="00E10D92"/>
    <w:rsid w:val="00E110AE"/>
    <w:rsid w:val="00E113E4"/>
    <w:rsid w:val="00E11471"/>
    <w:rsid w:val="00E115B7"/>
    <w:rsid w:val="00E11A44"/>
    <w:rsid w:val="00E11B9D"/>
    <w:rsid w:val="00E11E4C"/>
    <w:rsid w:val="00E11E60"/>
    <w:rsid w:val="00E11F12"/>
    <w:rsid w:val="00E1243D"/>
    <w:rsid w:val="00E12579"/>
    <w:rsid w:val="00E126C4"/>
    <w:rsid w:val="00E128BC"/>
    <w:rsid w:val="00E12CCE"/>
    <w:rsid w:val="00E12D0A"/>
    <w:rsid w:val="00E12E17"/>
    <w:rsid w:val="00E12F36"/>
    <w:rsid w:val="00E13121"/>
    <w:rsid w:val="00E131FA"/>
    <w:rsid w:val="00E13356"/>
    <w:rsid w:val="00E133B2"/>
    <w:rsid w:val="00E133DF"/>
    <w:rsid w:val="00E133EC"/>
    <w:rsid w:val="00E13540"/>
    <w:rsid w:val="00E13733"/>
    <w:rsid w:val="00E1395F"/>
    <w:rsid w:val="00E13964"/>
    <w:rsid w:val="00E1398F"/>
    <w:rsid w:val="00E139D3"/>
    <w:rsid w:val="00E13B3A"/>
    <w:rsid w:val="00E13C13"/>
    <w:rsid w:val="00E13D4D"/>
    <w:rsid w:val="00E13E68"/>
    <w:rsid w:val="00E13E91"/>
    <w:rsid w:val="00E13F19"/>
    <w:rsid w:val="00E1406D"/>
    <w:rsid w:val="00E141B6"/>
    <w:rsid w:val="00E1446C"/>
    <w:rsid w:val="00E14A6B"/>
    <w:rsid w:val="00E14AE9"/>
    <w:rsid w:val="00E14B21"/>
    <w:rsid w:val="00E14BE3"/>
    <w:rsid w:val="00E14D52"/>
    <w:rsid w:val="00E14DCF"/>
    <w:rsid w:val="00E14FAF"/>
    <w:rsid w:val="00E14FB4"/>
    <w:rsid w:val="00E15127"/>
    <w:rsid w:val="00E1527E"/>
    <w:rsid w:val="00E158AE"/>
    <w:rsid w:val="00E15921"/>
    <w:rsid w:val="00E15B72"/>
    <w:rsid w:val="00E15E59"/>
    <w:rsid w:val="00E1607C"/>
    <w:rsid w:val="00E16134"/>
    <w:rsid w:val="00E16411"/>
    <w:rsid w:val="00E1641C"/>
    <w:rsid w:val="00E164FA"/>
    <w:rsid w:val="00E16680"/>
    <w:rsid w:val="00E1674E"/>
    <w:rsid w:val="00E16C61"/>
    <w:rsid w:val="00E16FFA"/>
    <w:rsid w:val="00E17010"/>
    <w:rsid w:val="00E17419"/>
    <w:rsid w:val="00E17432"/>
    <w:rsid w:val="00E1779E"/>
    <w:rsid w:val="00E17AA7"/>
    <w:rsid w:val="00E20047"/>
    <w:rsid w:val="00E20130"/>
    <w:rsid w:val="00E202F6"/>
    <w:rsid w:val="00E20839"/>
    <w:rsid w:val="00E20854"/>
    <w:rsid w:val="00E209B9"/>
    <w:rsid w:val="00E20A99"/>
    <w:rsid w:val="00E20C03"/>
    <w:rsid w:val="00E20C7E"/>
    <w:rsid w:val="00E20CE7"/>
    <w:rsid w:val="00E20F18"/>
    <w:rsid w:val="00E21439"/>
    <w:rsid w:val="00E215D5"/>
    <w:rsid w:val="00E217C6"/>
    <w:rsid w:val="00E21DB1"/>
    <w:rsid w:val="00E21E7F"/>
    <w:rsid w:val="00E21F53"/>
    <w:rsid w:val="00E21F82"/>
    <w:rsid w:val="00E227B7"/>
    <w:rsid w:val="00E22951"/>
    <w:rsid w:val="00E22A11"/>
    <w:rsid w:val="00E22AFE"/>
    <w:rsid w:val="00E22CA7"/>
    <w:rsid w:val="00E22FC4"/>
    <w:rsid w:val="00E231F5"/>
    <w:rsid w:val="00E2323C"/>
    <w:rsid w:val="00E23244"/>
    <w:rsid w:val="00E238F2"/>
    <w:rsid w:val="00E23935"/>
    <w:rsid w:val="00E23A29"/>
    <w:rsid w:val="00E23D13"/>
    <w:rsid w:val="00E23D71"/>
    <w:rsid w:val="00E23D90"/>
    <w:rsid w:val="00E23FBA"/>
    <w:rsid w:val="00E24807"/>
    <w:rsid w:val="00E24DA4"/>
    <w:rsid w:val="00E24F6D"/>
    <w:rsid w:val="00E25032"/>
    <w:rsid w:val="00E2542E"/>
    <w:rsid w:val="00E25588"/>
    <w:rsid w:val="00E258EE"/>
    <w:rsid w:val="00E25C1F"/>
    <w:rsid w:val="00E25CB4"/>
    <w:rsid w:val="00E25CD6"/>
    <w:rsid w:val="00E260AB"/>
    <w:rsid w:val="00E261C8"/>
    <w:rsid w:val="00E264C5"/>
    <w:rsid w:val="00E26523"/>
    <w:rsid w:val="00E26554"/>
    <w:rsid w:val="00E266FB"/>
    <w:rsid w:val="00E26728"/>
    <w:rsid w:val="00E268E3"/>
    <w:rsid w:val="00E269AE"/>
    <w:rsid w:val="00E269F4"/>
    <w:rsid w:val="00E26A28"/>
    <w:rsid w:val="00E26B9F"/>
    <w:rsid w:val="00E26C70"/>
    <w:rsid w:val="00E26DDA"/>
    <w:rsid w:val="00E26DED"/>
    <w:rsid w:val="00E26EBF"/>
    <w:rsid w:val="00E26F56"/>
    <w:rsid w:val="00E2709A"/>
    <w:rsid w:val="00E271A6"/>
    <w:rsid w:val="00E272FB"/>
    <w:rsid w:val="00E27517"/>
    <w:rsid w:val="00E2777D"/>
    <w:rsid w:val="00E27C54"/>
    <w:rsid w:val="00E27C86"/>
    <w:rsid w:val="00E27CBE"/>
    <w:rsid w:val="00E27EB5"/>
    <w:rsid w:val="00E27FF2"/>
    <w:rsid w:val="00E30522"/>
    <w:rsid w:val="00E30537"/>
    <w:rsid w:val="00E3054F"/>
    <w:rsid w:val="00E30616"/>
    <w:rsid w:val="00E30949"/>
    <w:rsid w:val="00E30BBB"/>
    <w:rsid w:val="00E30CFD"/>
    <w:rsid w:val="00E30F0F"/>
    <w:rsid w:val="00E31755"/>
    <w:rsid w:val="00E31A44"/>
    <w:rsid w:val="00E323F7"/>
    <w:rsid w:val="00E325F9"/>
    <w:rsid w:val="00E32972"/>
    <w:rsid w:val="00E329E2"/>
    <w:rsid w:val="00E32A20"/>
    <w:rsid w:val="00E32A76"/>
    <w:rsid w:val="00E32B99"/>
    <w:rsid w:val="00E32C8F"/>
    <w:rsid w:val="00E32E3A"/>
    <w:rsid w:val="00E32F84"/>
    <w:rsid w:val="00E33117"/>
    <w:rsid w:val="00E33284"/>
    <w:rsid w:val="00E334BA"/>
    <w:rsid w:val="00E334C0"/>
    <w:rsid w:val="00E33C01"/>
    <w:rsid w:val="00E33C85"/>
    <w:rsid w:val="00E33D3E"/>
    <w:rsid w:val="00E33E46"/>
    <w:rsid w:val="00E33F45"/>
    <w:rsid w:val="00E33F46"/>
    <w:rsid w:val="00E3412B"/>
    <w:rsid w:val="00E3435F"/>
    <w:rsid w:val="00E34418"/>
    <w:rsid w:val="00E3467E"/>
    <w:rsid w:val="00E346A7"/>
    <w:rsid w:val="00E346D2"/>
    <w:rsid w:val="00E34793"/>
    <w:rsid w:val="00E3484A"/>
    <w:rsid w:val="00E34896"/>
    <w:rsid w:val="00E34904"/>
    <w:rsid w:val="00E3495A"/>
    <w:rsid w:val="00E34BF8"/>
    <w:rsid w:val="00E34CBE"/>
    <w:rsid w:val="00E34CFE"/>
    <w:rsid w:val="00E34D5F"/>
    <w:rsid w:val="00E34D7A"/>
    <w:rsid w:val="00E35B0C"/>
    <w:rsid w:val="00E35C22"/>
    <w:rsid w:val="00E35DDC"/>
    <w:rsid w:val="00E36340"/>
    <w:rsid w:val="00E3645C"/>
    <w:rsid w:val="00E36474"/>
    <w:rsid w:val="00E3672C"/>
    <w:rsid w:val="00E368C5"/>
    <w:rsid w:val="00E36BE8"/>
    <w:rsid w:val="00E36E25"/>
    <w:rsid w:val="00E37619"/>
    <w:rsid w:val="00E37668"/>
    <w:rsid w:val="00E37A7D"/>
    <w:rsid w:val="00E37AA9"/>
    <w:rsid w:val="00E37B0B"/>
    <w:rsid w:val="00E37C95"/>
    <w:rsid w:val="00E37D76"/>
    <w:rsid w:val="00E40559"/>
    <w:rsid w:val="00E4063C"/>
    <w:rsid w:val="00E407C8"/>
    <w:rsid w:val="00E407E5"/>
    <w:rsid w:val="00E408C2"/>
    <w:rsid w:val="00E40A6B"/>
    <w:rsid w:val="00E40BA8"/>
    <w:rsid w:val="00E40C36"/>
    <w:rsid w:val="00E40E9A"/>
    <w:rsid w:val="00E4104B"/>
    <w:rsid w:val="00E414F9"/>
    <w:rsid w:val="00E41530"/>
    <w:rsid w:val="00E41630"/>
    <w:rsid w:val="00E41728"/>
    <w:rsid w:val="00E41819"/>
    <w:rsid w:val="00E418AD"/>
    <w:rsid w:val="00E41F3F"/>
    <w:rsid w:val="00E420BF"/>
    <w:rsid w:val="00E423F6"/>
    <w:rsid w:val="00E42501"/>
    <w:rsid w:val="00E42547"/>
    <w:rsid w:val="00E42579"/>
    <w:rsid w:val="00E425C2"/>
    <w:rsid w:val="00E42658"/>
    <w:rsid w:val="00E4287C"/>
    <w:rsid w:val="00E428D4"/>
    <w:rsid w:val="00E42D4D"/>
    <w:rsid w:val="00E42EE7"/>
    <w:rsid w:val="00E42F56"/>
    <w:rsid w:val="00E42F64"/>
    <w:rsid w:val="00E4355F"/>
    <w:rsid w:val="00E43724"/>
    <w:rsid w:val="00E437D6"/>
    <w:rsid w:val="00E43F8C"/>
    <w:rsid w:val="00E44219"/>
    <w:rsid w:val="00E44362"/>
    <w:rsid w:val="00E449A3"/>
    <w:rsid w:val="00E44C6D"/>
    <w:rsid w:val="00E44CBA"/>
    <w:rsid w:val="00E44CDA"/>
    <w:rsid w:val="00E4543E"/>
    <w:rsid w:val="00E45564"/>
    <w:rsid w:val="00E4559E"/>
    <w:rsid w:val="00E459CD"/>
    <w:rsid w:val="00E459D2"/>
    <w:rsid w:val="00E45D3D"/>
    <w:rsid w:val="00E45D9D"/>
    <w:rsid w:val="00E45E5C"/>
    <w:rsid w:val="00E46014"/>
    <w:rsid w:val="00E4643E"/>
    <w:rsid w:val="00E46447"/>
    <w:rsid w:val="00E4667A"/>
    <w:rsid w:val="00E4667D"/>
    <w:rsid w:val="00E4686D"/>
    <w:rsid w:val="00E4686F"/>
    <w:rsid w:val="00E46915"/>
    <w:rsid w:val="00E46A4A"/>
    <w:rsid w:val="00E46A96"/>
    <w:rsid w:val="00E46C76"/>
    <w:rsid w:val="00E46DB1"/>
    <w:rsid w:val="00E46DB7"/>
    <w:rsid w:val="00E46FF2"/>
    <w:rsid w:val="00E4719C"/>
    <w:rsid w:val="00E4765A"/>
    <w:rsid w:val="00E477E4"/>
    <w:rsid w:val="00E477EF"/>
    <w:rsid w:val="00E47848"/>
    <w:rsid w:val="00E47941"/>
    <w:rsid w:val="00E47BFF"/>
    <w:rsid w:val="00E47CB5"/>
    <w:rsid w:val="00E47DE8"/>
    <w:rsid w:val="00E50757"/>
    <w:rsid w:val="00E50913"/>
    <w:rsid w:val="00E509A0"/>
    <w:rsid w:val="00E50C35"/>
    <w:rsid w:val="00E50E31"/>
    <w:rsid w:val="00E50EBA"/>
    <w:rsid w:val="00E51143"/>
    <w:rsid w:val="00E514C9"/>
    <w:rsid w:val="00E51626"/>
    <w:rsid w:val="00E51630"/>
    <w:rsid w:val="00E51631"/>
    <w:rsid w:val="00E516FF"/>
    <w:rsid w:val="00E51B8B"/>
    <w:rsid w:val="00E522CD"/>
    <w:rsid w:val="00E5237A"/>
    <w:rsid w:val="00E52505"/>
    <w:rsid w:val="00E528F2"/>
    <w:rsid w:val="00E52BA6"/>
    <w:rsid w:val="00E52D81"/>
    <w:rsid w:val="00E52D8E"/>
    <w:rsid w:val="00E52E39"/>
    <w:rsid w:val="00E52E7C"/>
    <w:rsid w:val="00E53293"/>
    <w:rsid w:val="00E5329B"/>
    <w:rsid w:val="00E53363"/>
    <w:rsid w:val="00E539CB"/>
    <w:rsid w:val="00E53B6A"/>
    <w:rsid w:val="00E53C84"/>
    <w:rsid w:val="00E53CD0"/>
    <w:rsid w:val="00E53CF7"/>
    <w:rsid w:val="00E53E08"/>
    <w:rsid w:val="00E53E5A"/>
    <w:rsid w:val="00E5400F"/>
    <w:rsid w:val="00E5444E"/>
    <w:rsid w:val="00E545C5"/>
    <w:rsid w:val="00E54624"/>
    <w:rsid w:val="00E54658"/>
    <w:rsid w:val="00E547E0"/>
    <w:rsid w:val="00E54A7C"/>
    <w:rsid w:val="00E54AD7"/>
    <w:rsid w:val="00E550D3"/>
    <w:rsid w:val="00E55346"/>
    <w:rsid w:val="00E55630"/>
    <w:rsid w:val="00E55793"/>
    <w:rsid w:val="00E557F8"/>
    <w:rsid w:val="00E55B3B"/>
    <w:rsid w:val="00E55B56"/>
    <w:rsid w:val="00E55B60"/>
    <w:rsid w:val="00E55E9A"/>
    <w:rsid w:val="00E55EB7"/>
    <w:rsid w:val="00E55FB1"/>
    <w:rsid w:val="00E561B0"/>
    <w:rsid w:val="00E5676C"/>
    <w:rsid w:val="00E56A89"/>
    <w:rsid w:val="00E56D23"/>
    <w:rsid w:val="00E56D45"/>
    <w:rsid w:val="00E56FD2"/>
    <w:rsid w:val="00E56FE9"/>
    <w:rsid w:val="00E57205"/>
    <w:rsid w:val="00E57367"/>
    <w:rsid w:val="00E5748F"/>
    <w:rsid w:val="00E5768D"/>
    <w:rsid w:val="00E57726"/>
    <w:rsid w:val="00E577CE"/>
    <w:rsid w:val="00E57829"/>
    <w:rsid w:val="00E5796A"/>
    <w:rsid w:val="00E57A97"/>
    <w:rsid w:val="00E57EE6"/>
    <w:rsid w:val="00E57F29"/>
    <w:rsid w:val="00E6018A"/>
    <w:rsid w:val="00E60408"/>
    <w:rsid w:val="00E60524"/>
    <w:rsid w:val="00E6062C"/>
    <w:rsid w:val="00E6079E"/>
    <w:rsid w:val="00E6089B"/>
    <w:rsid w:val="00E60B25"/>
    <w:rsid w:val="00E61363"/>
    <w:rsid w:val="00E61610"/>
    <w:rsid w:val="00E61886"/>
    <w:rsid w:val="00E61981"/>
    <w:rsid w:val="00E61A80"/>
    <w:rsid w:val="00E61E72"/>
    <w:rsid w:val="00E61F41"/>
    <w:rsid w:val="00E6217F"/>
    <w:rsid w:val="00E621C2"/>
    <w:rsid w:val="00E622CC"/>
    <w:rsid w:val="00E6237D"/>
    <w:rsid w:val="00E623FF"/>
    <w:rsid w:val="00E624FB"/>
    <w:rsid w:val="00E625FF"/>
    <w:rsid w:val="00E62A1A"/>
    <w:rsid w:val="00E62C22"/>
    <w:rsid w:val="00E62EF0"/>
    <w:rsid w:val="00E62F39"/>
    <w:rsid w:val="00E6310A"/>
    <w:rsid w:val="00E6318D"/>
    <w:rsid w:val="00E633FA"/>
    <w:rsid w:val="00E6364C"/>
    <w:rsid w:val="00E63691"/>
    <w:rsid w:val="00E63741"/>
    <w:rsid w:val="00E6374F"/>
    <w:rsid w:val="00E63767"/>
    <w:rsid w:val="00E63773"/>
    <w:rsid w:val="00E63B97"/>
    <w:rsid w:val="00E63BA7"/>
    <w:rsid w:val="00E63BF7"/>
    <w:rsid w:val="00E63D54"/>
    <w:rsid w:val="00E64054"/>
    <w:rsid w:val="00E64357"/>
    <w:rsid w:val="00E64C07"/>
    <w:rsid w:val="00E64C56"/>
    <w:rsid w:val="00E64D32"/>
    <w:rsid w:val="00E64EE8"/>
    <w:rsid w:val="00E65205"/>
    <w:rsid w:val="00E65353"/>
    <w:rsid w:val="00E65474"/>
    <w:rsid w:val="00E65F23"/>
    <w:rsid w:val="00E65FFD"/>
    <w:rsid w:val="00E6602F"/>
    <w:rsid w:val="00E661D4"/>
    <w:rsid w:val="00E661D9"/>
    <w:rsid w:val="00E66421"/>
    <w:rsid w:val="00E66479"/>
    <w:rsid w:val="00E664C0"/>
    <w:rsid w:val="00E674F5"/>
    <w:rsid w:val="00E6752E"/>
    <w:rsid w:val="00E67BA9"/>
    <w:rsid w:val="00E67BE4"/>
    <w:rsid w:val="00E67C85"/>
    <w:rsid w:val="00E701C2"/>
    <w:rsid w:val="00E70243"/>
    <w:rsid w:val="00E704FA"/>
    <w:rsid w:val="00E708AD"/>
    <w:rsid w:val="00E70E41"/>
    <w:rsid w:val="00E710F5"/>
    <w:rsid w:val="00E7118C"/>
    <w:rsid w:val="00E71471"/>
    <w:rsid w:val="00E715BF"/>
    <w:rsid w:val="00E71839"/>
    <w:rsid w:val="00E71A48"/>
    <w:rsid w:val="00E71C45"/>
    <w:rsid w:val="00E71D91"/>
    <w:rsid w:val="00E71D98"/>
    <w:rsid w:val="00E71DA9"/>
    <w:rsid w:val="00E71F8C"/>
    <w:rsid w:val="00E71F92"/>
    <w:rsid w:val="00E71FD7"/>
    <w:rsid w:val="00E726BE"/>
    <w:rsid w:val="00E72C97"/>
    <w:rsid w:val="00E72D6F"/>
    <w:rsid w:val="00E72D79"/>
    <w:rsid w:val="00E73145"/>
    <w:rsid w:val="00E734A6"/>
    <w:rsid w:val="00E7355A"/>
    <w:rsid w:val="00E7356B"/>
    <w:rsid w:val="00E73802"/>
    <w:rsid w:val="00E73977"/>
    <w:rsid w:val="00E73A26"/>
    <w:rsid w:val="00E73AA8"/>
    <w:rsid w:val="00E73AD2"/>
    <w:rsid w:val="00E73C3F"/>
    <w:rsid w:val="00E7412C"/>
    <w:rsid w:val="00E7417F"/>
    <w:rsid w:val="00E7443F"/>
    <w:rsid w:val="00E74505"/>
    <w:rsid w:val="00E74604"/>
    <w:rsid w:val="00E7463C"/>
    <w:rsid w:val="00E746AC"/>
    <w:rsid w:val="00E747C6"/>
    <w:rsid w:val="00E749A7"/>
    <w:rsid w:val="00E74A51"/>
    <w:rsid w:val="00E74B73"/>
    <w:rsid w:val="00E74D0A"/>
    <w:rsid w:val="00E74DDF"/>
    <w:rsid w:val="00E750B8"/>
    <w:rsid w:val="00E75489"/>
    <w:rsid w:val="00E7548A"/>
    <w:rsid w:val="00E75620"/>
    <w:rsid w:val="00E75BCC"/>
    <w:rsid w:val="00E76323"/>
    <w:rsid w:val="00E763F0"/>
    <w:rsid w:val="00E76743"/>
    <w:rsid w:val="00E76C2D"/>
    <w:rsid w:val="00E76EA1"/>
    <w:rsid w:val="00E770C6"/>
    <w:rsid w:val="00E770D2"/>
    <w:rsid w:val="00E77248"/>
    <w:rsid w:val="00E772D8"/>
    <w:rsid w:val="00E774BC"/>
    <w:rsid w:val="00E7766B"/>
    <w:rsid w:val="00E779A5"/>
    <w:rsid w:val="00E77D08"/>
    <w:rsid w:val="00E77F8A"/>
    <w:rsid w:val="00E80150"/>
    <w:rsid w:val="00E8030E"/>
    <w:rsid w:val="00E806A9"/>
    <w:rsid w:val="00E80A6F"/>
    <w:rsid w:val="00E80D19"/>
    <w:rsid w:val="00E80E1D"/>
    <w:rsid w:val="00E80F4E"/>
    <w:rsid w:val="00E811E8"/>
    <w:rsid w:val="00E8133F"/>
    <w:rsid w:val="00E815B3"/>
    <w:rsid w:val="00E816D8"/>
    <w:rsid w:val="00E817D2"/>
    <w:rsid w:val="00E81B0F"/>
    <w:rsid w:val="00E81B5C"/>
    <w:rsid w:val="00E81D32"/>
    <w:rsid w:val="00E81E3B"/>
    <w:rsid w:val="00E81EA5"/>
    <w:rsid w:val="00E81FF8"/>
    <w:rsid w:val="00E826BC"/>
    <w:rsid w:val="00E82873"/>
    <w:rsid w:val="00E82B66"/>
    <w:rsid w:val="00E82C70"/>
    <w:rsid w:val="00E82D28"/>
    <w:rsid w:val="00E82F58"/>
    <w:rsid w:val="00E830EB"/>
    <w:rsid w:val="00E83208"/>
    <w:rsid w:val="00E833EA"/>
    <w:rsid w:val="00E8362E"/>
    <w:rsid w:val="00E83930"/>
    <w:rsid w:val="00E83980"/>
    <w:rsid w:val="00E839A1"/>
    <w:rsid w:val="00E83B90"/>
    <w:rsid w:val="00E83CA8"/>
    <w:rsid w:val="00E83EB8"/>
    <w:rsid w:val="00E83F92"/>
    <w:rsid w:val="00E83FAE"/>
    <w:rsid w:val="00E84079"/>
    <w:rsid w:val="00E84306"/>
    <w:rsid w:val="00E844ED"/>
    <w:rsid w:val="00E847D2"/>
    <w:rsid w:val="00E84805"/>
    <w:rsid w:val="00E8481D"/>
    <w:rsid w:val="00E849C4"/>
    <w:rsid w:val="00E84CBD"/>
    <w:rsid w:val="00E8500C"/>
    <w:rsid w:val="00E85111"/>
    <w:rsid w:val="00E85587"/>
    <w:rsid w:val="00E85824"/>
    <w:rsid w:val="00E85B25"/>
    <w:rsid w:val="00E85F65"/>
    <w:rsid w:val="00E860B6"/>
    <w:rsid w:val="00E860CA"/>
    <w:rsid w:val="00E862D5"/>
    <w:rsid w:val="00E86343"/>
    <w:rsid w:val="00E865C4"/>
    <w:rsid w:val="00E866AE"/>
    <w:rsid w:val="00E866D3"/>
    <w:rsid w:val="00E86968"/>
    <w:rsid w:val="00E86D24"/>
    <w:rsid w:val="00E87396"/>
    <w:rsid w:val="00E873D5"/>
    <w:rsid w:val="00E87593"/>
    <w:rsid w:val="00E875F5"/>
    <w:rsid w:val="00E8769E"/>
    <w:rsid w:val="00E876BD"/>
    <w:rsid w:val="00E87A87"/>
    <w:rsid w:val="00E87AE7"/>
    <w:rsid w:val="00E90145"/>
    <w:rsid w:val="00E902B6"/>
    <w:rsid w:val="00E90372"/>
    <w:rsid w:val="00E903F2"/>
    <w:rsid w:val="00E9043D"/>
    <w:rsid w:val="00E90519"/>
    <w:rsid w:val="00E90567"/>
    <w:rsid w:val="00E90A03"/>
    <w:rsid w:val="00E90AC4"/>
    <w:rsid w:val="00E90AD8"/>
    <w:rsid w:val="00E90B63"/>
    <w:rsid w:val="00E90E9C"/>
    <w:rsid w:val="00E9153B"/>
    <w:rsid w:val="00E9156F"/>
    <w:rsid w:val="00E91599"/>
    <w:rsid w:val="00E915EE"/>
    <w:rsid w:val="00E916A4"/>
    <w:rsid w:val="00E918BC"/>
    <w:rsid w:val="00E91DD2"/>
    <w:rsid w:val="00E91EE6"/>
    <w:rsid w:val="00E92782"/>
    <w:rsid w:val="00E927F5"/>
    <w:rsid w:val="00E92C08"/>
    <w:rsid w:val="00E92D00"/>
    <w:rsid w:val="00E92D0B"/>
    <w:rsid w:val="00E92F2B"/>
    <w:rsid w:val="00E92FBD"/>
    <w:rsid w:val="00E93370"/>
    <w:rsid w:val="00E93430"/>
    <w:rsid w:val="00E9358A"/>
    <w:rsid w:val="00E935F7"/>
    <w:rsid w:val="00E93687"/>
    <w:rsid w:val="00E936B3"/>
    <w:rsid w:val="00E938EE"/>
    <w:rsid w:val="00E93939"/>
    <w:rsid w:val="00E939BA"/>
    <w:rsid w:val="00E93B98"/>
    <w:rsid w:val="00E93BE8"/>
    <w:rsid w:val="00E93DCE"/>
    <w:rsid w:val="00E93DFF"/>
    <w:rsid w:val="00E94162"/>
    <w:rsid w:val="00E946E8"/>
    <w:rsid w:val="00E946F4"/>
    <w:rsid w:val="00E949A0"/>
    <w:rsid w:val="00E94BEA"/>
    <w:rsid w:val="00E94EC8"/>
    <w:rsid w:val="00E94F73"/>
    <w:rsid w:val="00E95040"/>
    <w:rsid w:val="00E95610"/>
    <w:rsid w:val="00E957F7"/>
    <w:rsid w:val="00E95A63"/>
    <w:rsid w:val="00E95B35"/>
    <w:rsid w:val="00E95BDF"/>
    <w:rsid w:val="00E95C1F"/>
    <w:rsid w:val="00E95DC4"/>
    <w:rsid w:val="00E95F60"/>
    <w:rsid w:val="00E9646E"/>
    <w:rsid w:val="00E96523"/>
    <w:rsid w:val="00E967F7"/>
    <w:rsid w:val="00E96801"/>
    <w:rsid w:val="00E96B4A"/>
    <w:rsid w:val="00E96DB0"/>
    <w:rsid w:val="00E970E1"/>
    <w:rsid w:val="00E9715A"/>
    <w:rsid w:val="00E97297"/>
    <w:rsid w:val="00E973A0"/>
    <w:rsid w:val="00E97441"/>
    <w:rsid w:val="00E975E9"/>
    <w:rsid w:val="00E97646"/>
    <w:rsid w:val="00E9795D"/>
    <w:rsid w:val="00E97BEB"/>
    <w:rsid w:val="00E97DE7"/>
    <w:rsid w:val="00EA0358"/>
    <w:rsid w:val="00EA03B2"/>
    <w:rsid w:val="00EA0495"/>
    <w:rsid w:val="00EA04E0"/>
    <w:rsid w:val="00EA0540"/>
    <w:rsid w:val="00EA06D0"/>
    <w:rsid w:val="00EA0AC1"/>
    <w:rsid w:val="00EA0DF3"/>
    <w:rsid w:val="00EA0EC6"/>
    <w:rsid w:val="00EA0F0D"/>
    <w:rsid w:val="00EA0F44"/>
    <w:rsid w:val="00EA0FF6"/>
    <w:rsid w:val="00EA13BF"/>
    <w:rsid w:val="00EA1A9E"/>
    <w:rsid w:val="00EA1CCB"/>
    <w:rsid w:val="00EA244C"/>
    <w:rsid w:val="00EA25EA"/>
    <w:rsid w:val="00EA2704"/>
    <w:rsid w:val="00EA27A8"/>
    <w:rsid w:val="00EA27B5"/>
    <w:rsid w:val="00EA29EE"/>
    <w:rsid w:val="00EA2A34"/>
    <w:rsid w:val="00EA2B85"/>
    <w:rsid w:val="00EA2CAF"/>
    <w:rsid w:val="00EA2E74"/>
    <w:rsid w:val="00EA2F1C"/>
    <w:rsid w:val="00EA2F52"/>
    <w:rsid w:val="00EA3001"/>
    <w:rsid w:val="00EA348C"/>
    <w:rsid w:val="00EA3540"/>
    <w:rsid w:val="00EA366C"/>
    <w:rsid w:val="00EA3835"/>
    <w:rsid w:val="00EA3C99"/>
    <w:rsid w:val="00EA41A5"/>
    <w:rsid w:val="00EA42EC"/>
    <w:rsid w:val="00EA44AF"/>
    <w:rsid w:val="00EA4824"/>
    <w:rsid w:val="00EA483D"/>
    <w:rsid w:val="00EA4F55"/>
    <w:rsid w:val="00EA528C"/>
    <w:rsid w:val="00EA5366"/>
    <w:rsid w:val="00EA5457"/>
    <w:rsid w:val="00EA5547"/>
    <w:rsid w:val="00EA5609"/>
    <w:rsid w:val="00EA5A3C"/>
    <w:rsid w:val="00EA5B5A"/>
    <w:rsid w:val="00EA5C81"/>
    <w:rsid w:val="00EA5D06"/>
    <w:rsid w:val="00EA5D33"/>
    <w:rsid w:val="00EA6027"/>
    <w:rsid w:val="00EA627D"/>
    <w:rsid w:val="00EA6444"/>
    <w:rsid w:val="00EA6744"/>
    <w:rsid w:val="00EA69F0"/>
    <w:rsid w:val="00EA6A00"/>
    <w:rsid w:val="00EA6A4C"/>
    <w:rsid w:val="00EA6C3A"/>
    <w:rsid w:val="00EA6DC0"/>
    <w:rsid w:val="00EA6E3A"/>
    <w:rsid w:val="00EA6E6D"/>
    <w:rsid w:val="00EA7079"/>
    <w:rsid w:val="00EA7281"/>
    <w:rsid w:val="00EA74EC"/>
    <w:rsid w:val="00EA7725"/>
    <w:rsid w:val="00EA7A7E"/>
    <w:rsid w:val="00EA7CF5"/>
    <w:rsid w:val="00EB0157"/>
    <w:rsid w:val="00EB0203"/>
    <w:rsid w:val="00EB0377"/>
    <w:rsid w:val="00EB03B6"/>
    <w:rsid w:val="00EB0491"/>
    <w:rsid w:val="00EB072F"/>
    <w:rsid w:val="00EB084A"/>
    <w:rsid w:val="00EB08D8"/>
    <w:rsid w:val="00EB09AC"/>
    <w:rsid w:val="00EB0BB5"/>
    <w:rsid w:val="00EB0CEC"/>
    <w:rsid w:val="00EB11C0"/>
    <w:rsid w:val="00EB13AE"/>
    <w:rsid w:val="00EB13C9"/>
    <w:rsid w:val="00EB1472"/>
    <w:rsid w:val="00EB1501"/>
    <w:rsid w:val="00EB166B"/>
    <w:rsid w:val="00EB1702"/>
    <w:rsid w:val="00EB1968"/>
    <w:rsid w:val="00EB1BCB"/>
    <w:rsid w:val="00EB1BE7"/>
    <w:rsid w:val="00EB280F"/>
    <w:rsid w:val="00EB28C7"/>
    <w:rsid w:val="00EB292C"/>
    <w:rsid w:val="00EB2E38"/>
    <w:rsid w:val="00EB2F1D"/>
    <w:rsid w:val="00EB3071"/>
    <w:rsid w:val="00EB30A0"/>
    <w:rsid w:val="00EB36A1"/>
    <w:rsid w:val="00EB3738"/>
    <w:rsid w:val="00EB37C4"/>
    <w:rsid w:val="00EB3851"/>
    <w:rsid w:val="00EB3969"/>
    <w:rsid w:val="00EB3B1C"/>
    <w:rsid w:val="00EB3D88"/>
    <w:rsid w:val="00EB3F96"/>
    <w:rsid w:val="00EB3FDB"/>
    <w:rsid w:val="00EB427E"/>
    <w:rsid w:val="00EB4287"/>
    <w:rsid w:val="00EB4579"/>
    <w:rsid w:val="00EB46E0"/>
    <w:rsid w:val="00EB49C7"/>
    <w:rsid w:val="00EB4C10"/>
    <w:rsid w:val="00EB4CE0"/>
    <w:rsid w:val="00EB4E3B"/>
    <w:rsid w:val="00EB4F6C"/>
    <w:rsid w:val="00EB502A"/>
    <w:rsid w:val="00EB5072"/>
    <w:rsid w:val="00EB5325"/>
    <w:rsid w:val="00EB586C"/>
    <w:rsid w:val="00EB5923"/>
    <w:rsid w:val="00EB5A81"/>
    <w:rsid w:val="00EB5B88"/>
    <w:rsid w:val="00EB5C42"/>
    <w:rsid w:val="00EB6479"/>
    <w:rsid w:val="00EB65BF"/>
    <w:rsid w:val="00EB66CF"/>
    <w:rsid w:val="00EB6733"/>
    <w:rsid w:val="00EB6760"/>
    <w:rsid w:val="00EB6A20"/>
    <w:rsid w:val="00EB6A8F"/>
    <w:rsid w:val="00EB6C25"/>
    <w:rsid w:val="00EB6F03"/>
    <w:rsid w:val="00EB713D"/>
    <w:rsid w:val="00EB723B"/>
    <w:rsid w:val="00EB7A7A"/>
    <w:rsid w:val="00EB7ADD"/>
    <w:rsid w:val="00EB7CC1"/>
    <w:rsid w:val="00EC003E"/>
    <w:rsid w:val="00EC0695"/>
    <w:rsid w:val="00EC09D4"/>
    <w:rsid w:val="00EC0B79"/>
    <w:rsid w:val="00EC0E97"/>
    <w:rsid w:val="00EC10D5"/>
    <w:rsid w:val="00EC110D"/>
    <w:rsid w:val="00EC11DD"/>
    <w:rsid w:val="00EC1A8F"/>
    <w:rsid w:val="00EC1C20"/>
    <w:rsid w:val="00EC1DEB"/>
    <w:rsid w:val="00EC1F7C"/>
    <w:rsid w:val="00EC23E4"/>
    <w:rsid w:val="00EC29C2"/>
    <w:rsid w:val="00EC2C54"/>
    <w:rsid w:val="00EC2FF8"/>
    <w:rsid w:val="00EC306C"/>
    <w:rsid w:val="00EC3A63"/>
    <w:rsid w:val="00EC3CEE"/>
    <w:rsid w:val="00EC3E17"/>
    <w:rsid w:val="00EC3ECF"/>
    <w:rsid w:val="00EC3F9A"/>
    <w:rsid w:val="00EC3FD9"/>
    <w:rsid w:val="00EC45E2"/>
    <w:rsid w:val="00EC4D43"/>
    <w:rsid w:val="00EC4EC0"/>
    <w:rsid w:val="00EC50A0"/>
    <w:rsid w:val="00EC51F1"/>
    <w:rsid w:val="00EC52F5"/>
    <w:rsid w:val="00EC5659"/>
    <w:rsid w:val="00EC5804"/>
    <w:rsid w:val="00EC591C"/>
    <w:rsid w:val="00EC595A"/>
    <w:rsid w:val="00EC5A35"/>
    <w:rsid w:val="00EC5A6F"/>
    <w:rsid w:val="00EC5A91"/>
    <w:rsid w:val="00EC5BED"/>
    <w:rsid w:val="00EC5CEF"/>
    <w:rsid w:val="00EC6117"/>
    <w:rsid w:val="00EC61E7"/>
    <w:rsid w:val="00EC637F"/>
    <w:rsid w:val="00EC64D4"/>
    <w:rsid w:val="00EC67B3"/>
    <w:rsid w:val="00EC6B9B"/>
    <w:rsid w:val="00EC6D80"/>
    <w:rsid w:val="00EC7013"/>
    <w:rsid w:val="00EC71A2"/>
    <w:rsid w:val="00EC71C5"/>
    <w:rsid w:val="00EC743D"/>
    <w:rsid w:val="00EC7475"/>
    <w:rsid w:val="00EC76E8"/>
    <w:rsid w:val="00EC7A7D"/>
    <w:rsid w:val="00EC7C2E"/>
    <w:rsid w:val="00EC7CA5"/>
    <w:rsid w:val="00EC7CF9"/>
    <w:rsid w:val="00EC7CFE"/>
    <w:rsid w:val="00EC7F60"/>
    <w:rsid w:val="00ECF957"/>
    <w:rsid w:val="00ED0626"/>
    <w:rsid w:val="00ED06ED"/>
    <w:rsid w:val="00ED08FE"/>
    <w:rsid w:val="00ED09F8"/>
    <w:rsid w:val="00ED0C11"/>
    <w:rsid w:val="00ED0E20"/>
    <w:rsid w:val="00ED118B"/>
    <w:rsid w:val="00ED14F1"/>
    <w:rsid w:val="00ED157F"/>
    <w:rsid w:val="00ED15D3"/>
    <w:rsid w:val="00ED191E"/>
    <w:rsid w:val="00ED1A86"/>
    <w:rsid w:val="00ED1CF4"/>
    <w:rsid w:val="00ED1DA7"/>
    <w:rsid w:val="00ED1DBF"/>
    <w:rsid w:val="00ED1DCD"/>
    <w:rsid w:val="00ED1E3D"/>
    <w:rsid w:val="00ED2561"/>
    <w:rsid w:val="00ED26F3"/>
    <w:rsid w:val="00ED2B00"/>
    <w:rsid w:val="00ED2CB6"/>
    <w:rsid w:val="00ED2FE8"/>
    <w:rsid w:val="00ED308A"/>
    <w:rsid w:val="00ED3241"/>
    <w:rsid w:val="00ED3461"/>
    <w:rsid w:val="00ED360E"/>
    <w:rsid w:val="00ED364C"/>
    <w:rsid w:val="00ED37E6"/>
    <w:rsid w:val="00ED3A82"/>
    <w:rsid w:val="00ED3B7D"/>
    <w:rsid w:val="00ED3C9F"/>
    <w:rsid w:val="00ED3DAC"/>
    <w:rsid w:val="00ED4037"/>
    <w:rsid w:val="00ED4254"/>
    <w:rsid w:val="00ED44FE"/>
    <w:rsid w:val="00ED47C2"/>
    <w:rsid w:val="00ED4AC0"/>
    <w:rsid w:val="00ED4CD4"/>
    <w:rsid w:val="00ED4DF5"/>
    <w:rsid w:val="00ED4F61"/>
    <w:rsid w:val="00ED51FC"/>
    <w:rsid w:val="00ED5247"/>
    <w:rsid w:val="00ED5660"/>
    <w:rsid w:val="00ED569A"/>
    <w:rsid w:val="00ED57D2"/>
    <w:rsid w:val="00ED5B2A"/>
    <w:rsid w:val="00ED5C3D"/>
    <w:rsid w:val="00ED5DB1"/>
    <w:rsid w:val="00ED5DCA"/>
    <w:rsid w:val="00ED5EBB"/>
    <w:rsid w:val="00ED612F"/>
    <w:rsid w:val="00ED640B"/>
    <w:rsid w:val="00ED6455"/>
    <w:rsid w:val="00ED69AA"/>
    <w:rsid w:val="00ED6A7F"/>
    <w:rsid w:val="00ED6B7A"/>
    <w:rsid w:val="00ED6C16"/>
    <w:rsid w:val="00ED6DA5"/>
    <w:rsid w:val="00ED7178"/>
    <w:rsid w:val="00ED7689"/>
    <w:rsid w:val="00ED7E61"/>
    <w:rsid w:val="00ED7EB9"/>
    <w:rsid w:val="00ED7F1A"/>
    <w:rsid w:val="00EE030C"/>
    <w:rsid w:val="00EE0413"/>
    <w:rsid w:val="00EE07BC"/>
    <w:rsid w:val="00EE081D"/>
    <w:rsid w:val="00EE09E9"/>
    <w:rsid w:val="00EE0C71"/>
    <w:rsid w:val="00EE1155"/>
    <w:rsid w:val="00EE1289"/>
    <w:rsid w:val="00EE12FA"/>
    <w:rsid w:val="00EE13D2"/>
    <w:rsid w:val="00EE1B3B"/>
    <w:rsid w:val="00EE1CE1"/>
    <w:rsid w:val="00EE1D3D"/>
    <w:rsid w:val="00EE243C"/>
    <w:rsid w:val="00EE258C"/>
    <w:rsid w:val="00EE278C"/>
    <w:rsid w:val="00EE285F"/>
    <w:rsid w:val="00EE2C81"/>
    <w:rsid w:val="00EE2CCF"/>
    <w:rsid w:val="00EE2FC0"/>
    <w:rsid w:val="00EE3282"/>
    <w:rsid w:val="00EE3303"/>
    <w:rsid w:val="00EE334D"/>
    <w:rsid w:val="00EE3406"/>
    <w:rsid w:val="00EE34E2"/>
    <w:rsid w:val="00EE35D6"/>
    <w:rsid w:val="00EE3696"/>
    <w:rsid w:val="00EE3734"/>
    <w:rsid w:val="00EE380D"/>
    <w:rsid w:val="00EE39A8"/>
    <w:rsid w:val="00EE3ACC"/>
    <w:rsid w:val="00EE3B7B"/>
    <w:rsid w:val="00EE3CEC"/>
    <w:rsid w:val="00EE3D24"/>
    <w:rsid w:val="00EE3EC3"/>
    <w:rsid w:val="00EE41F0"/>
    <w:rsid w:val="00EE4486"/>
    <w:rsid w:val="00EE4572"/>
    <w:rsid w:val="00EE4950"/>
    <w:rsid w:val="00EE4C18"/>
    <w:rsid w:val="00EE4CB2"/>
    <w:rsid w:val="00EE4D7E"/>
    <w:rsid w:val="00EE4F28"/>
    <w:rsid w:val="00EE50DF"/>
    <w:rsid w:val="00EE5791"/>
    <w:rsid w:val="00EE59A2"/>
    <w:rsid w:val="00EE5A7E"/>
    <w:rsid w:val="00EE5C5E"/>
    <w:rsid w:val="00EE5CA2"/>
    <w:rsid w:val="00EE5CA8"/>
    <w:rsid w:val="00EE5CFF"/>
    <w:rsid w:val="00EE5D04"/>
    <w:rsid w:val="00EE5FE3"/>
    <w:rsid w:val="00EE62A0"/>
    <w:rsid w:val="00EE6507"/>
    <w:rsid w:val="00EE656C"/>
    <w:rsid w:val="00EE65B2"/>
    <w:rsid w:val="00EE66BA"/>
    <w:rsid w:val="00EE67E4"/>
    <w:rsid w:val="00EE694A"/>
    <w:rsid w:val="00EE6A34"/>
    <w:rsid w:val="00EE6AE5"/>
    <w:rsid w:val="00EE6CE9"/>
    <w:rsid w:val="00EE707F"/>
    <w:rsid w:val="00EE7323"/>
    <w:rsid w:val="00EE7562"/>
    <w:rsid w:val="00EE795C"/>
    <w:rsid w:val="00EE79F9"/>
    <w:rsid w:val="00EE7D36"/>
    <w:rsid w:val="00EE7D89"/>
    <w:rsid w:val="00EE7DB4"/>
    <w:rsid w:val="00EE7F06"/>
    <w:rsid w:val="00EE7F83"/>
    <w:rsid w:val="00EF009E"/>
    <w:rsid w:val="00EF01E3"/>
    <w:rsid w:val="00EF0355"/>
    <w:rsid w:val="00EF062A"/>
    <w:rsid w:val="00EF0977"/>
    <w:rsid w:val="00EF0A65"/>
    <w:rsid w:val="00EF0B86"/>
    <w:rsid w:val="00EF0C15"/>
    <w:rsid w:val="00EF0D90"/>
    <w:rsid w:val="00EF0E7C"/>
    <w:rsid w:val="00EF0F40"/>
    <w:rsid w:val="00EF103A"/>
    <w:rsid w:val="00EF1A0A"/>
    <w:rsid w:val="00EF1BF1"/>
    <w:rsid w:val="00EF1C46"/>
    <w:rsid w:val="00EF1DA0"/>
    <w:rsid w:val="00EF1F78"/>
    <w:rsid w:val="00EF20A5"/>
    <w:rsid w:val="00EF21B0"/>
    <w:rsid w:val="00EF229D"/>
    <w:rsid w:val="00EF24E6"/>
    <w:rsid w:val="00EF2508"/>
    <w:rsid w:val="00EF27A6"/>
    <w:rsid w:val="00EF29F5"/>
    <w:rsid w:val="00EF2A33"/>
    <w:rsid w:val="00EF2C5F"/>
    <w:rsid w:val="00EF2E2F"/>
    <w:rsid w:val="00EF2F5E"/>
    <w:rsid w:val="00EF2F8C"/>
    <w:rsid w:val="00EF3143"/>
    <w:rsid w:val="00EF31F5"/>
    <w:rsid w:val="00EF3379"/>
    <w:rsid w:val="00EF3534"/>
    <w:rsid w:val="00EF3556"/>
    <w:rsid w:val="00EF367B"/>
    <w:rsid w:val="00EF3709"/>
    <w:rsid w:val="00EF3CB4"/>
    <w:rsid w:val="00EF425B"/>
    <w:rsid w:val="00EF4700"/>
    <w:rsid w:val="00EF474A"/>
    <w:rsid w:val="00EF4755"/>
    <w:rsid w:val="00EF4957"/>
    <w:rsid w:val="00EF4ABA"/>
    <w:rsid w:val="00EF4AC2"/>
    <w:rsid w:val="00EF4B90"/>
    <w:rsid w:val="00EF4D41"/>
    <w:rsid w:val="00EF4D99"/>
    <w:rsid w:val="00EF5006"/>
    <w:rsid w:val="00EF5578"/>
    <w:rsid w:val="00EF559F"/>
    <w:rsid w:val="00EF5B0E"/>
    <w:rsid w:val="00EF5D16"/>
    <w:rsid w:val="00EF63EF"/>
    <w:rsid w:val="00EF642C"/>
    <w:rsid w:val="00EF65A1"/>
    <w:rsid w:val="00EF68E2"/>
    <w:rsid w:val="00EF6A06"/>
    <w:rsid w:val="00EF6C33"/>
    <w:rsid w:val="00EF6D00"/>
    <w:rsid w:val="00EF6E1E"/>
    <w:rsid w:val="00EF7304"/>
    <w:rsid w:val="00EF7C19"/>
    <w:rsid w:val="00EF7C90"/>
    <w:rsid w:val="00EF7CC1"/>
    <w:rsid w:val="00EF7CDD"/>
    <w:rsid w:val="00EF7CE1"/>
    <w:rsid w:val="00EF7EC4"/>
    <w:rsid w:val="00F003B4"/>
    <w:rsid w:val="00F00728"/>
    <w:rsid w:val="00F00997"/>
    <w:rsid w:val="00F00BE6"/>
    <w:rsid w:val="00F00D16"/>
    <w:rsid w:val="00F00EBF"/>
    <w:rsid w:val="00F00EEE"/>
    <w:rsid w:val="00F00FB0"/>
    <w:rsid w:val="00F0113E"/>
    <w:rsid w:val="00F01741"/>
    <w:rsid w:val="00F01A62"/>
    <w:rsid w:val="00F01FD9"/>
    <w:rsid w:val="00F020FD"/>
    <w:rsid w:val="00F02194"/>
    <w:rsid w:val="00F021AF"/>
    <w:rsid w:val="00F029D1"/>
    <w:rsid w:val="00F02A0D"/>
    <w:rsid w:val="00F02C77"/>
    <w:rsid w:val="00F02E07"/>
    <w:rsid w:val="00F02EF4"/>
    <w:rsid w:val="00F03B4A"/>
    <w:rsid w:val="00F03B91"/>
    <w:rsid w:val="00F03DCD"/>
    <w:rsid w:val="00F04215"/>
    <w:rsid w:val="00F04249"/>
    <w:rsid w:val="00F04278"/>
    <w:rsid w:val="00F0487F"/>
    <w:rsid w:val="00F0496B"/>
    <w:rsid w:val="00F049B9"/>
    <w:rsid w:val="00F04AEF"/>
    <w:rsid w:val="00F04AFC"/>
    <w:rsid w:val="00F04B5C"/>
    <w:rsid w:val="00F04F34"/>
    <w:rsid w:val="00F0539B"/>
    <w:rsid w:val="00F05540"/>
    <w:rsid w:val="00F05616"/>
    <w:rsid w:val="00F05F53"/>
    <w:rsid w:val="00F0603C"/>
    <w:rsid w:val="00F0605D"/>
    <w:rsid w:val="00F065CE"/>
    <w:rsid w:val="00F0678F"/>
    <w:rsid w:val="00F06FA3"/>
    <w:rsid w:val="00F072B1"/>
    <w:rsid w:val="00F072BD"/>
    <w:rsid w:val="00F07360"/>
    <w:rsid w:val="00F07422"/>
    <w:rsid w:val="00F074AF"/>
    <w:rsid w:val="00F075D9"/>
    <w:rsid w:val="00F079AE"/>
    <w:rsid w:val="00F079CA"/>
    <w:rsid w:val="00F079E8"/>
    <w:rsid w:val="00F07E08"/>
    <w:rsid w:val="00F103EE"/>
    <w:rsid w:val="00F104C7"/>
    <w:rsid w:val="00F1064E"/>
    <w:rsid w:val="00F1067F"/>
    <w:rsid w:val="00F10B37"/>
    <w:rsid w:val="00F11061"/>
    <w:rsid w:val="00F11069"/>
    <w:rsid w:val="00F11134"/>
    <w:rsid w:val="00F114DF"/>
    <w:rsid w:val="00F11550"/>
    <w:rsid w:val="00F115A7"/>
    <w:rsid w:val="00F115E0"/>
    <w:rsid w:val="00F11815"/>
    <w:rsid w:val="00F11D1B"/>
    <w:rsid w:val="00F11F7B"/>
    <w:rsid w:val="00F122ED"/>
    <w:rsid w:val="00F1261F"/>
    <w:rsid w:val="00F12C6F"/>
    <w:rsid w:val="00F12DEC"/>
    <w:rsid w:val="00F13431"/>
    <w:rsid w:val="00F13572"/>
    <w:rsid w:val="00F1369C"/>
    <w:rsid w:val="00F136AB"/>
    <w:rsid w:val="00F13B4C"/>
    <w:rsid w:val="00F13BE2"/>
    <w:rsid w:val="00F13CE8"/>
    <w:rsid w:val="00F13DF8"/>
    <w:rsid w:val="00F140CA"/>
    <w:rsid w:val="00F141D5"/>
    <w:rsid w:val="00F1432F"/>
    <w:rsid w:val="00F14535"/>
    <w:rsid w:val="00F145F6"/>
    <w:rsid w:val="00F14771"/>
    <w:rsid w:val="00F1484C"/>
    <w:rsid w:val="00F1508C"/>
    <w:rsid w:val="00F1509B"/>
    <w:rsid w:val="00F150D6"/>
    <w:rsid w:val="00F15410"/>
    <w:rsid w:val="00F1548C"/>
    <w:rsid w:val="00F155CC"/>
    <w:rsid w:val="00F15635"/>
    <w:rsid w:val="00F1564A"/>
    <w:rsid w:val="00F1564E"/>
    <w:rsid w:val="00F15755"/>
    <w:rsid w:val="00F15757"/>
    <w:rsid w:val="00F1604C"/>
    <w:rsid w:val="00F16423"/>
    <w:rsid w:val="00F16504"/>
    <w:rsid w:val="00F16604"/>
    <w:rsid w:val="00F16621"/>
    <w:rsid w:val="00F16832"/>
    <w:rsid w:val="00F16CA4"/>
    <w:rsid w:val="00F16CCA"/>
    <w:rsid w:val="00F16F0A"/>
    <w:rsid w:val="00F170B8"/>
    <w:rsid w:val="00F17450"/>
    <w:rsid w:val="00F17AF7"/>
    <w:rsid w:val="00F17CAC"/>
    <w:rsid w:val="00F17CFB"/>
    <w:rsid w:val="00F17D85"/>
    <w:rsid w:val="00F20A83"/>
    <w:rsid w:val="00F20AC1"/>
    <w:rsid w:val="00F20B63"/>
    <w:rsid w:val="00F20C28"/>
    <w:rsid w:val="00F20CFC"/>
    <w:rsid w:val="00F20DDE"/>
    <w:rsid w:val="00F2121A"/>
    <w:rsid w:val="00F21237"/>
    <w:rsid w:val="00F212AD"/>
    <w:rsid w:val="00F21552"/>
    <w:rsid w:val="00F215B2"/>
    <w:rsid w:val="00F21941"/>
    <w:rsid w:val="00F21F3F"/>
    <w:rsid w:val="00F21FC6"/>
    <w:rsid w:val="00F22095"/>
    <w:rsid w:val="00F220E1"/>
    <w:rsid w:val="00F2243C"/>
    <w:rsid w:val="00F224CA"/>
    <w:rsid w:val="00F22823"/>
    <w:rsid w:val="00F22A51"/>
    <w:rsid w:val="00F22A5B"/>
    <w:rsid w:val="00F22AB0"/>
    <w:rsid w:val="00F22C14"/>
    <w:rsid w:val="00F22C3A"/>
    <w:rsid w:val="00F22CE7"/>
    <w:rsid w:val="00F22E1D"/>
    <w:rsid w:val="00F22FC7"/>
    <w:rsid w:val="00F230A9"/>
    <w:rsid w:val="00F23273"/>
    <w:rsid w:val="00F233B5"/>
    <w:rsid w:val="00F233CB"/>
    <w:rsid w:val="00F23556"/>
    <w:rsid w:val="00F23894"/>
    <w:rsid w:val="00F2397C"/>
    <w:rsid w:val="00F23B30"/>
    <w:rsid w:val="00F23BF5"/>
    <w:rsid w:val="00F24032"/>
    <w:rsid w:val="00F2413F"/>
    <w:rsid w:val="00F2419A"/>
    <w:rsid w:val="00F24245"/>
    <w:rsid w:val="00F24394"/>
    <w:rsid w:val="00F245F7"/>
    <w:rsid w:val="00F24789"/>
    <w:rsid w:val="00F248E7"/>
    <w:rsid w:val="00F24996"/>
    <w:rsid w:val="00F24EFB"/>
    <w:rsid w:val="00F24FDA"/>
    <w:rsid w:val="00F25128"/>
    <w:rsid w:val="00F253BE"/>
    <w:rsid w:val="00F253FA"/>
    <w:rsid w:val="00F25686"/>
    <w:rsid w:val="00F2591C"/>
    <w:rsid w:val="00F259B8"/>
    <w:rsid w:val="00F260C5"/>
    <w:rsid w:val="00F263F2"/>
    <w:rsid w:val="00F264C6"/>
    <w:rsid w:val="00F264E8"/>
    <w:rsid w:val="00F266B3"/>
    <w:rsid w:val="00F2685F"/>
    <w:rsid w:val="00F26890"/>
    <w:rsid w:val="00F26898"/>
    <w:rsid w:val="00F26914"/>
    <w:rsid w:val="00F2691F"/>
    <w:rsid w:val="00F269C4"/>
    <w:rsid w:val="00F269E0"/>
    <w:rsid w:val="00F26C3B"/>
    <w:rsid w:val="00F26D19"/>
    <w:rsid w:val="00F26DD9"/>
    <w:rsid w:val="00F271D4"/>
    <w:rsid w:val="00F2739D"/>
    <w:rsid w:val="00F27402"/>
    <w:rsid w:val="00F27573"/>
    <w:rsid w:val="00F275E8"/>
    <w:rsid w:val="00F27712"/>
    <w:rsid w:val="00F2777A"/>
    <w:rsid w:val="00F277A3"/>
    <w:rsid w:val="00F27B73"/>
    <w:rsid w:val="00F27BC7"/>
    <w:rsid w:val="00F27F00"/>
    <w:rsid w:val="00F27FC0"/>
    <w:rsid w:val="00F3018A"/>
    <w:rsid w:val="00F30305"/>
    <w:rsid w:val="00F30496"/>
    <w:rsid w:val="00F305AC"/>
    <w:rsid w:val="00F30674"/>
    <w:rsid w:val="00F309EB"/>
    <w:rsid w:val="00F30A36"/>
    <w:rsid w:val="00F30AAA"/>
    <w:rsid w:val="00F30B13"/>
    <w:rsid w:val="00F30B75"/>
    <w:rsid w:val="00F30DA7"/>
    <w:rsid w:val="00F30E22"/>
    <w:rsid w:val="00F31020"/>
    <w:rsid w:val="00F3151E"/>
    <w:rsid w:val="00F31581"/>
    <w:rsid w:val="00F317BF"/>
    <w:rsid w:val="00F31A6D"/>
    <w:rsid w:val="00F31AB4"/>
    <w:rsid w:val="00F31BC8"/>
    <w:rsid w:val="00F31C7B"/>
    <w:rsid w:val="00F31C97"/>
    <w:rsid w:val="00F31C9C"/>
    <w:rsid w:val="00F31E67"/>
    <w:rsid w:val="00F31FBF"/>
    <w:rsid w:val="00F321A8"/>
    <w:rsid w:val="00F3278F"/>
    <w:rsid w:val="00F327C4"/>
    <w:rsid w:val="00F328A0"/>
    <w:rsid w:val="00F32EA4"/>
    <w:rsid w:val="00F3301A"/>
    <w:rsid w:val="00F33184"/>
    <w:rsid w:val="00F33188"/>
    <w:rsid w:val="00F331C0"/>
    <w:rsid w:val="00F3338B"/>
    <w:rsid w:val="00F335DE"/>
    <w:rsid w:val="00F3394E"/>
    <w:rsid w:val="00F33C21"/>
    <w:rsid w:val="00F33C40"/>
    <w:rsid w:val="00F342B1"/>
    <w:rsid w:val="00F3439B"/>
    <w:rsid w:val="00F344BA"/>
    <w:rsid w:val="00F346DE"/>
    <w:rsid w:val="00F346E4"/>
    <w:rsid w:val="00F3489D"/>
    <w:rsid w:val="00F35206"/>
    <w:rsid w:val="00F3520B"/>
    <w:rsid w:val="00F35210"/>
    <w:rsid w:val="00F354EF"/>
    <w:rsid w:val="00F35772"/>
    <w:rsid w:val="00F358AB"/>
    <w:rsid w:val="00F35AB3"/>
    <w:rsid w:val="00F35B9C"/>
    <w:rsid w:val="00F35D2D"/>
    <w:rsid w:val="00F35FA1"/>
    <w:rsid w:val="00F360A9"/>
    <w:rsid w:val="00F36190"/>
    <w:rsid w:val="00F36244"/>
    <w:rsid w:val="00F36251"/>
    <w:rsid w:val="00F364B8"/>
    <w:rsid w:val="00F36558"/>
    <w:rsid w:val="00F36638"/>
    <w:rsid w:val="00F3679E"/>
    <w:rsid w:val="00F36892"/>
    <w:rsid w:val="00F36ADE"/>
    <w:rsid w:val="00F36BA6"/>
    <w:rsid w:val="00F36C99"/>
    <w:rsid w:val="00F36D32"/>
    <w:rsid w:val="00F36F4B"/>
    <w:rsid w:val="00F3739D"/>
    <w:rsid w:val="00F3753C"/>
    <w:rsid w:val="00F375B9"/>
    <w:rsid w:val="00F37AAC"/>
    <w:rsid w:val="00F37E27"/>
    <w:rsid w:val="00F37F49"/>
    <w:rsid w:val="00F37F9F"/>
    <w:rsid w:val="00F400BF"/>
    <w:rsid w:val="00F40115"/>
    <w:rsid w:val="00F403B3"/>
    <w:rsid w:val="00F40575"/>
    <w:rsid w:val="00F407C6"/>
    <w:rsid w:val="00F40864"/>
    <w:rsid w:val="00F40BC3"/>
    <w:rsid w:val="00F413CA"/>
    <w:rsid w:val="00F416B9"/>
    <w:rsid w:val="00F41839"/>
    <w:rsid w:val="00F41E68"/>
    <w:rsid w:val="00F4217C"/>
    <w:rsid w:val="00F421A0"/>
    <w:rsid w:val="00F422C2"/>
    <w:rsid w:val="00F422E8"/>
    <w:rsid w:val="00F428BE"/>
    <w:rsid w:val="00F42BC3"/>
    <w:rsid w:val="00F42C0D"/>
    <w:rsid w:val="00F431AE"/>
    <w:rsid w:val="00F43224"/>
    <w:rsid w:val="00F43486"/>
    <w:rsid w:val="00F4353E"/>
    <w:rsid w:val="00F43A95"/>
    <w:rsid w:val="00F43C3E"/>
    <w:rsid w:val="00F43D15"/>
    <w:rsid w:val="00F440C9"/>
    <w:rsid w:val="00F4411A"/>
    <w:rsid w:val="00F442ED"/>
    <w:rsid w:val="00F442FE"/>
    <w:rsid w:val="00F44513"/>
    <w:rsid w:val="00F4487E"/>
    <w:rsid w:val="00F44CFD"/>
    <w:rsid w:val="00F44DE7"/>
    <w:rsid w:val="00F4516A"/>
    <w:rsid w:val="00F453FC"/>
    <w:rsid w:val="00F456C2"/>
    <w:rsid w:val="00F45D38"/>
    <w:rsid w:val="00F45D55"/>
    <w:rsid w:val="00F4606A"/>
    <w:rsid w:val="00F466A5"/>
    <w:rsid w:val="00F46AFF"/>
    <w:rsid w:val="00F46D0C"/>
    <w:rsid w:val="00F46F3E"/>
    <w:rsid w:val="00F47195"/>
    <w:rsid w:val="00F47603"/>
    <w:rsid w:val="00F47752"/>
    <w:rsid w:val="00F477D5"/>
    <w:rsid w:val="00F4791A"/>
    <w:rsid w:val="00F479F8"/>
    <w:rsid w:val="00F47E28"/>
    <w:rsid w:val="00F47E7F"/>
    <w:rsid w:val="00F47F13"/>
    <w:rsid w:val="00F50154"/>
    <w:rsid w:val="00F501E4"/>
    <w:rsid w:val="00F501F6"/>
    <w:rsid w:val="00F50454"/>
    <w:rsid w:val="00F504ED"/>
    <w:rsid w:val="00F506E8"/>
    <w:rsid w:val="00F509C0"/>
    <w:rsid w:val="00F50BA9"/>
    <w:rsid w:val="00F50E03"/>
    <w:rsid w:val="00F50E26"/>
    <w:rsid w:val="00F50E42"/>
    <w:rsid w:val="00F51000"/>
    <w:rsid w:val="00F51156"/>
    <w:rsid w:val="00F513B0"/>
    <w:rsid w:val="00F513E4"/>
    <w:rsid w:val="00F51578"/>
    <w:rsid w:val="00F51773"/>
    <w:rsid w:val="00F51914"/>
    <w:rsid w:val="00F51CB7"/>
    <w:rsid w:val="00F520BE"/>
    <w:rsid w:val="00F522D0"/>
    <w:rsid w:val="00F52453"/>
    <w:rsid w:val="00F524F4"/>
    <w:rsid w:val="00F5264F"/>
    <w:rsid w:val="00F526D9"/>
    <w:rsid w:val="00F528F2"/>
    <w:rsid w:val="00F5293E"/>
    <w:rsid w:val="00F52DD8"/>
    <w:rsid w:val="00F52F51"/>
    <w:rsid w:val="00F5303B"/>
    <w:rsid w:val="00F531E0"/>
    <w:rsid w:val="00F53365"/>
    <w:rsid w:val="00F53525"/>
    <w:rsid w:val="00F5361C"/>
    <w:rsid w:val="00F53829"/>
    <w:rsid w:val="00F53EAF"/>
    <w:rsid w:val="00F54023"/>
    <w:rsid w:val="00F54036"/>
    <w:rsid w:val="00F5417C"/>
    <w:rsid w:val="00F541C1"/>
    <w:rsid w:val="00F5452A"/>
    <w:rsid w:val="00F5473A"/>
    <w:rsid w:val="00F549CB"/>
    <w:rsid w:val="00F54A99"/>
    <w:rsid w:val="00F54AA4"/>
    <w:rsid w:val="00F54B69"/>
    <w:rsid w:val="00F54C48"/>
    <w:rsid w:val="00F54CFB"/>
    <w:rsid w:val="00F54E42"/>
    <w:rsid w:val="00F550A6"/>
    <w:rsid w:val="00F5524E"/>
    <w:rsid w:val="00F55273"/>
    <w:rsid w:val="00F5532D"/>
    <w:rsid w:val="00F553BF"/>
    <w:rsid w:val="00F553FC"/>
    <w:rsid w:val="00F55559"/>
    <w:rsid w:val="00F555BA"/>
    <w:rsid w:val="00F558A3"/>
    <w:rsid w:val="00F558B2"/>
    <w:rsid w:val="00F55983"/>
    <w:rsid w:val="00F55995"/>
    <w:rsid w:val="00F55D53"/>
    <w:rsid w:val="00F55E4F"/>
    <w:rsid w:val="00F56140"/>
    <w:rsid w:val="00F5651A"/>
    <w:rsid w:val="00F56FAA"/>
    <w:rsid w:val="00F56FB5"/>
    <w:rsid w:val="00F5723C"/>
    <w:rsid w:val="00F57251"/>
    <w:rsid w:val="00F573A0"/>
    <w:rsid w:val="00F57493"/>
    <w:rsid w:val="00F57830"/>
    <w:rsid w:val="00F579C5"/>
    <w:rsid w:val="00F57A87"/>
    <w:rsid w:val="00F57CF2"/>
    <w:rsid w:val="00F57D47"/>
    <w:rsid w:val="00F57E54"/>
    <w:rsid w:val="00F57E9E"/>
    <w:rsid w:val="00F601E9"/>
    <w:rsid w:val="00F601FF"/>
    <w:rsid w:val="00F603BE"/>
    <w:rsid w:val="00F6050D"/>
    <w:rsid w:val="00F60933"/>
    <w:rsid w:val="00F60A19"/>
    <w:rsid w:val="00F6105A"/>
    <w:rsid w:val="00F61076"/>
    <w:rsid w:val="00F611F8"/>
    <w:rsid w:val="00F61258"/>
    <w:rsid w:val="00F613D2"/>
    <w:rsid w:val="00F61470"/>
    <w:rsid w:val="00F61547"/>
    <w:rsid w:val="00F61769"/>
    <w:rsid w:val="00F61821"/>
    <w:rsid w:val="00F618F4"/>
    <w:rsid w:val="00F619E3"/>
    <w:rsid w:val="00F61A3C"/>
    <w:rsid w:val="00F61E65"/>
    <w:rsid w:val="00F61E6A"/>
    <w:rsid w:val="00F6211B"/>
    <w:rsid w:val="00F62279"/>
    <w:rsid w:val="00F62470"/>
    <w:rsid w:val="00F62474"/>
    <w:rsid w:val="00F62542"/>
    <w:rsid w:val="00F62832"/>
    <w:rsid w:val="00F629E0"/>
    <w:rsid w:val="00F62B20"/>
    <w:rsid w:val="00F62B32"/>
    <w:rsid w:val="00F62C13"/>
    <w:rsid w:val="00F62CC9"/>
    <w:rsid w:val="00F62D78"/>
    <w:rsid w:val="00F62D7E"/>
    <w:rsid w:val="00F62DDF"/>
    <w:rsid w:val="00F62EB4"/>
    <w:rsid w:val="00F62F44"/>
    <w:rsid w:val="00F63052"/>
    <w:rsid w:val="00F632A4"/>
    <w:rsid w:val="00F632EC"/>
    <w:rsid w:val="00F632ED"/>
    <w:rsid w:val="00F633D9"/>
    <w:rsid w:val="00F63470"/>
    <w:rsid w:val="00F63537"/>
    <w:rsid w:val="00F63691"/>
    <w:rsid w:val="00F63739"/>
    <w:rsid w:val="00F639E4"/>
    <w:rsid w:val="00F63A38"/>
    <w:rsid w:val="00F63C5E"/>
    <w:rsid w:val="00F63D08"/>
    <w:rsid w:val="00F63F5D"/>
    <w:rsid w:val="00F640B1"/>
    <w:rsid w:val="00F640F5"/>
    <w:rsid w:val="00F642C7"/>
    <w:rsid w:val="00F644A0"/>
    <w:rsid w:val="00F64511"/>
    <w:rsid w:val="00F649E9"/>
    <w:rsid w:val="00F64AA5"/>
    <w:rsid w:val="00F64F7D"/>
    <w:rsid w:val="00F654CB"/>
    <w:rsid w:val="00F65951"/>
    <w:rsid w:val="00F65B75"/>
    <w:rsid w:val="00F65C42"/>
    <w:rsid w:val="00F65D3B"/>
    <w:rsid w:val="00F65D7A"/>
    <w:rsid w:val="00F65F16"/>
    <w:rsid w:val="00F6601E"/>
    <w:rsid w:val="00F6601F"/>
    <w:rsid w:val="00F66305"/>
    <w:rsid w:val="00F66478"/>
    <w:rsid w:val="00F666D2"/>
    <w:rsid w:val="00F6677D"/>
    <w:rsid w:val="00F6694A"/>
    <w:rsid w:val="00F66C17"/>
    <w:rsid w:val="00F66C7D"/>
    <w:rsid w:val="00F66CD2"/>
    <w:rsid w:val="00F66D7C"/>
    <w:rsid w:val="00F66D87"/>
    <w:rsid w:val="00F66E0E"/>
    <w:rsid w:val="00F66EFC"/>
    <w:rsid w:val="00F66F24"/>
    <w:rsid w:val="00F67138"/>
    <w:rsid w:val="00F67279"/>
    <w:rsid w:val="00F67435"/>
    <w:rsid w:val="00F674D2"/>
    <w:rsid w:val="00F6753C"/>
    <w:rsid w:val="00F67981"/>
    <w:rsid w:val="00F679C6"/>
    <w:rsid w:val="00F67AB3"/>
    <w:rsid w:val="00F67C2B"/>
    <w:rsid w:val="00F67C48"/>
    <w:rsid w:val="00F67CA1"/>
    <w:rsid w:val="00F67FE6"/>
    <w:rsid w:val="00F70272"/>
    <w:rsid w:val="00F705CE"/>
    <w:rsid w:val="00F7072C"/>
    <w:rsid w:val="00F70891"/>
    <w:rsid w:val="00F708E4"/>
    <w:rsid w:val="00F70925"/>
    <w:rsid w:val="00F709A9"/>
    <w:rsid w:val="00F709D5"/>
    <w:rsid w:val="00F70AA4"/>
    <w:rsid w:val="00F70C6E"/>
    <w:rsid w:val="00F7105D"/>
    <w:rsid w:val="00F7129E"/>
    <w:rsid w:val="00F713A8"/>
    <w:rsid w:val="00F7160E"/>
    <w:rsid w:val="00F716AD"/>
    <w:rsid w:val="00F7172F"/>
    <w:rsid w:val="00F71A0B"/>
    <w:rsid w:val="00F71D8D"/>
    <w:rsid w:val="00F7208C"/>
    <w:rsid w:val="00F720D4"/>
    <w:rsid w:val="00F720FA"/>
    <w:rsid w:val="00F7241C"/>
    <w:rsid w:val="00F7245D"/>
    <w:rsid w:val="00F72513"/>
    <w:rsid w:val="00F72539"/>
    <w:rsid w:val="00F72691"/>
    <w:rsid w:val="00F726A1"/>
    <w:rsid w:val="00F726E9"/>
    <w:rsid w:val="00F7284E"/>
    <w:rsid w:val="00F72893"/>
    <w:rsid w:val="00F72A26"/>
    <w:rsid w:val="00F72C1F"/>
    <w:rsid w:val="00F72D5E"/>
    <w:rsid w:val="00F72E88"/>
    <w:rsid w:val="00F72FC7"/>
    <w:rsid w:val="00F734A8"/>
    <w:rsid w:val="00F73636"/>
    <w:rsid w:val="00F73A9C"/>
    <w:rsid w:val="00F73B04"/>
    <w:rsid w:val="00F73CC6"/>
    <w:rsid w:val="00F73D22"/>
    <w:rsid w:val="00F73EF0"/>
    <w:rsid w:val="00F73FC1"/>
    <w:rsid w:val="00F74045"/>
    <w:rsid w:val="00F748FF"/>
    <w:rsid w:val="00F74D15"/>
    <w:rsid w:val="00F74FF8"/>
    <w:rsid w:val="00F75024"/>
    <w:rsid w:val="00F755CB"/>
    <w:rsid w:val="00F75645"/>
    <w:rsid w:val="00F75689"/>
    <w:rsid w:val="00F75794"/>
    <w:rsid w:val="00F7584F"/>
    <w:rsid w:val="00F759FD"/>
    <w:rsid w:val="00F75A14"/>
    <w:rsid w:val="00F75B30"/>
    <w:rsid w:val="00F75BC3"/>
    <w:rsid w:val="00F75C55"/>
    <w:rsid w:val="00F75DD7"/>
    <w:rsid w:val="00F76302"/>
    <w:rsid w:val="00F7645E"/>
    <w:rsid w:val="00F765F4"/>
    <w:rsid w:val="00F76976"/>
    <w:rsid w:val="00F769B0"/>
    <w:rsid w:val="00F769F9"/>
    <w:rsid w:val="00F76DD7"/>
    <w:rsid w:val="00F76EF9"/>
    <w:rsid w:val="00F77222"/>
    <w:rsid w:val="00F77583"/>
    <w:rsid w:val="00F77628"/>
    <w:rsid w:val="00F77739"/>
    <w:rsid w:val="00F77784"/>
    <w:rsid w:val="00F77796"/>
    <w:rsid w:val="00F77943"/>
    <w:rsid w:val="00F77992"/>
    <w:rsid w:val="00F77C6B"/>
    <w:rsid w:val="00F77D01"/>
    <w:rsid w:val="00F801F8"/>
    <w:rsid w:val="00F8022A"/>
    <w:rsid w:val="00F80426"/>
    <w:rsid w:val="00F804B8"/>
    <w:rsid w:val="00F80A14"/>
    <w:rsid w:val="00F80DC8"/>
    <w:rsid w:val="00F80DFF"/>
    <w:rsid w:val="00F81001"/>
    <w:rsid w:val="00F8107F"/>
    <w:rsid w:val="00F811B9"/>
    <w:rsid w:val="00F8128A"/>
    <w:rsid w:val="00F813D8"/>
    <w:rsid w:val="00F8174F"/>
    <w:rsid w:val="00F81B11"/>
    <w:rsid w:val="00F81B36"/>
    <w:rsid w:val="00F81EC9"/>
    <w:rsid w:val="00F82076"/>
    <w:rsid w:val="00F820A8"/>
    <w:rsid w:val="00F82213"/>
    <w:rsid w:val="00F82678"/>
    <w:rsid w:val="00F827FE"/>
    <w:rsid w:val="00F82B89"/>
    <w:rsid w:val="00F82BFB"/>
    <w:rsid w:val="00F82D0D"/>
    <w:rsid w:val="00F82FAB"/>
    <w:rsid w:val="00F82FD4"/>
    <w:rsid w:val="00F830C9"/>
    <w:rsid w:val="00F83320"/>
    <w:rsid w:val="00F8346A"/>
    <w:rsid w:val="00F8356E"/>
    <w:rsid w:val="00F83DAF"/>
    <w:rsid w:val="00F83E2E"/>
    <w:rsid w:val="00F83F24"/>
    <w:rsid w:val="00F83F3D"/>
    <w:rsid w:val="00F8410B"/>
    <w:rsid w:val="00F84209"/>
    <w:rsid w:val="00F84324"/>
    <w:rsid w:val="00F84497"/>
    <w:rsid w:val="00F84753"/>
    <w:rsid w:val="00F84A7A"/>
    <w:rsid w:val="00F84C2A"/>
    <w:rsid w:val="00F84F15"/>
    <w:rsid w:val="00F8530D"/>
    <w:rsid w:val="00F85396"/>
    <w:rsid w:val="00F85432"/>
    <w:rsid w:val="00F854F0"/>
    <w:rsid w:val="00F8561F"/>
    <w:rsid w:val="00F856CC"/>
    <w:rsid w:val="00F856CE"/>
    <w:rsid w:val="00F857E3"/>
    <w:rsid w:val="00F85E77"/>
    <w:rsid w:val="00F86699"/>
    <w:rsid w:val="00F86BC4"/>
    <w:rsid w:val="00F86E4B"/>
    <w:rsid w:val="00F87270"/>
    <w:rsid w:val="00F872DC"/>
    <w:rsid w:val="00F87650"/>
    <w:rsid w:val="00F87C9D"/>
    <w:rsid w:val="00F87CB7"/>
    <w:rsid w:val="00F87D5E"/>
    <w:rsid w:val="00F900C3"/>
    <w:rsid w:val="00F9022E"/>
    <w:rsid w:val="00F9076D"/>
    <w:rsid w:val="00F90B9E"/>
    <w:rsid w:val="00F90EE5"/>
    <w:rsid w:val="00F90FAF"/>
    <w:rsid w:val="00F91254"/>
    <w:rsid w:val="00F912DA"/>
    <w:rsid w:val="00F91361"/>
    <w:rsid w:val="00F9142E"/>
    <w:rsid w:val="00F91451"/>
    <w:rsid w:val="00F91535"/>
    <w:rsid w:val="00F91AF3"/>
    <w:rsid w:val="00F9243B"/>
    <w:rsid w:val="00F92A39"/>
    <w:rsid w:val="00F92A88"/>
    <w:rsid w:val="00F92F29"/>
    <w:rsid w:val="00F9341C"/>
    <w:rsid w:val="00F9350A"/>
    <w:rsid w:val="00F93709"/>
    <w:rsid w:val="00F937DB"/>
    <w:rsid w:val="00F9388C"/>
    <w:rsid w:val="00F93BFF"/>
    <w:rsid w:val="00F93E91"/>
    <w:rsid w:val="00F93F72"/>
    <w:rsid w:val="00F93FEA"/>
    <w:rsid w:val="00F94188"/>
    <w:rsid w:val="00F9428A"/>
    <w:rsid w:val="00F948C8"/>
    <w:rsid w:val="00F94945"/>
    <w:rsid w:val="00F949CE"/>
    <w:rsid w:val="00F94C5D"/>
    <w:rsid w:val="00F94E4C"/>
    <w:rsid w:val="00F94F68"/>
    <w:rsid w:val="00F95693"/>
    <w:rsid w:val="00F95A3B"/>
    <w:rsid w:val="00F95A64"/>
    <w:rsid w:val="00F95C59"/>
    <w:rsid w:val="00F95D6E"/>
    <w:rsid w:val="00F95E38"/>
    <w:rsid w:val="00F9605B"/>
    <w:rsid w:val="00F9609E"/>
    <w:rsid w:val="00F9620E"/>
    <w:rsid w:val="00F96272"/>
    <w:rsid w:val="00F9627C"/>
    <w:rsid w:val="00F96359"/>
    <w:rsid w:val="00F963C5"/>
    <w:rsid w:val="00F966BB"/>
    <w:rsid w:val="00F966C2"/>
    <w:rsid w:val="00F967B8"/>
    <w:rsid w:val="00F96BFF"/>
    <w:rsid w:val="00F96D4B"/>
    <w:rsid w:val="00F96F82"/>
    <w:rsid w:val="00F970C0"/>
    <w:rsid w:val="00F97160"/>
    <w:rsid w:val="00F971D6"/>
    <w:rsid w:val="00F97340"/>
    <w:rsid w:val="00F976E5"/>
    <w:rsid w:val="00F97748"/>
    <w:rsid w:val="00F97A4F"/>
    <w:rsid w:val="00F97AA1"/>
    <w:rsid w:val="00F97B6E"/>
    <w:rsid w:val="00F97C3F"/>
    <w:rsid w:val="00F97C5C"/>
    <w:rsid w:val="00F97CC1"/>
    <w:rsid w:val="00F97F62"/>
    <w:rsid w:val="00F97FB2"/>
    <w:rsid w:val="00FA01ED"/>
    <w:rsid w:val="00FA040C"/>
    <w:rsid w:val="00FA0433"/>
    <w:rsid w:val="00FA09C3"/>
    <w:rsid w:val="00FA0AE7"/>
    <w:rsid w:val="00FA0C1C"/>
    <w:rsid w:val="00FA12AF"/>
    <w:rsid w:val="00FA1347"/>
    <w:rsid w:val="00FA1650"/>
    <w:rsid w:val="00FA178C"/>
    <w:rsid w:val="00FA17CD"/>
    <w:rsid w:val="00FA1857"/>
    <w:rsid w:val="00FA197E"/>
    <w:rsid w:val="00FA1D04"/>
    <w:rsid w:val="00FA1D60"/>
    <w:rsid w:val="00FA1FE4"/>
    <w:rsid w:val="00FA2085"/>
    <w:rsid w:val="00FA214D"/>
    <w:rsid w:val="00FA2308"/>
    <w:rsid w:val="00FA2727"/>
    <w:rsid w:val="00FA27E4"/>
    <w:rsid w:val="00FA288D"/>
    <w:rsid w:val="00FA2A1A"/>
    <w:rsid w:val="00FA2C67"/>
    <w:rsid w:val="00FA2DEA"/>
    <w:rsid w:val="00FA2E4E"/>
    <w:rsid w:val="00FA2EA1"/>
    <w:rsid w:val="00FA3128"/>
    <w:rsid w:val="00FA36AB"/>
    <w:rsid w:val="00FA37EA"/>
    <w:rsid w:val="00FA3B35"/>
    <w:rsid w:val="00FA45E8"/>
    <w:rsid w:val="00FA4976"/>
    <w:rsid w:val="00FA4A78"/>
    <w:rsid w:val="00FA4A8E"/>
    <w:rsid w:val="00FA4AFF"/>
    <w:rsid w:val="00FA4C39"/>
    <w:rsid w:val="00FA4D6A"/>
    <w:rsid w:val="00FA4F92"/>
    <w:rsid w:val="00FA5317"/>
    <w:rsid w:val="00FA5494"/>
    <w:rsid w:val="00FA57A4"/>
    <w:rsid w:val="00FA5957"/>
    <w:rsid w:val="00FA61F5"/>
    <w:rsid w:val="00FA6217"/>
    <w:rsid w:val="00FA63E2"/>
    <w:rsid w:val="00FA6539"/>
    <w:rsid w:val="00FA6553"/>
    <w:rsid w:val="00FA6773"/>
    <w:rsid w:val="00FA711A"/>
    <w:rsid w:val="00FA7485"/>
    <w:rsid w:val="00FA760A"/>
    <w:rsid w:val="00FA768D"/>
    <w:rsid w:val="00FA76CF"/>
    <w:rsid w:val="00FA7C42"/>
    <w:rsid w:val="00FA7EDF"/>
    <w:rsid w:val="00FB0012"/>
    <w:rsid w:val="00FB0028"/>
    <w:rsid w:val="00FB0255"/>
    <w:rsid w:val="00FB03E6"/>
    <w:rsid w:val="00FB04E2"/>
    <w:rsid w:val="00FB06A5"/>
    <w:rsid w:val="00FB072D"/>
    <w:rsid w:val="00FB0813"/>
    <w:rsid w:val="00FB096E"/>
    <w:rsid w:val="00FB09E5"/>
    <w:rsid w:val="00FB0BC9"/>
    <w:rsid w:val="00FB10F0"/>
    <w:rsid w:val="00FB120D"/>
    <w:rsid w:val="00FB14FC"/>
    <w:rsid w:val="00FB15A6"/>
    <w:rsid w:val="00FB19A3"/>
    <w:rsid w:val="00FB1A2D"/>
    <w:rsid w:val="00FB1A53"/>
    <w:rsid w:val="00FB1D61"/>
    <w:rsid w:val="00FB29CB"/>
    <w:rsid w:val="00FB2AE7"/>
    <w:rsid w:val="00FB2B0C"/>
    <w:rsid w:val="00FB2B6E"/>
    <w:rsid w:val="00FB2C64"/>
    <w:rsid w:val="00FB2E38"/>
    <w:rsid w:val="00FB2F9F"/>
    <w:rsid w:val="00FB31FB"/>
    <w:rsid w:val="00FB3270"/>
    <w:rsid w:val="00FB352D"/>
    <w:rsid w:val="00FB3596"/>
    <w:rsid w:val="00FB384D"/>
    <w:rsid w:val="00FB39E8"/>
    <w:rsid w:val="00FB3AB8"/>
    <w:rsid w:val="00FB3DD6"/>
    <w:rsid w:val="00FB3F0A"/>
    <w:rsid w:val="00FB43C8"/>
    <w:rsid w:val="00FB43F3"/>
    <w:rsid w:val="00FB4474"/>
    <w:rsid w:val="00FB4750"/>
    <w:rsid w:val="00FB4A7B"/>
    <w:rsid w:val="00FB4AAA"/>
    <w:rsid w:val="00FB4AD4"/>
    <w:rsid w:val="00FB509A"/>
    <w:rsid w:val="00FB5302"/>
    <w:rsid w:val="00FB54BC"/>
    <w:rsid w:val="00FB5549"/>
    <w:rsid w:val="00FB5578"/>
    <w:rsid w:val="00FB5754"/>
    <w:rsid w:val="00FB591F"/>
    <w:rsid w:val="00FB5A4A"/>
    <w:rsid w:val="00FB5C67"/>
    <w:rsid w:val="00FB5FD1"/>
    <w:rsid w:val="00FB61CC"/>
    <w:rsid w:val="00FB61E7"/>
    <w:rsid w:val="00FB630F"/>
    <w:rsid w:val="00FB65D3"/>
    <w:rsid w:val="00FB67C1"/>
    <w:rsid w:val="00FB69FC"/>
    <w:rsid w:val="00FB6A60"/>
    <w:rsid w:val="00FB6B72"/>
    <w:rsid w:val="00FB6E96"/>
    <w:rsid w:val="00FB7260"/>
    <w:rsid w:val="00FB73A8"/>
    <w:rsid w:val="00FB74DE"/>
    <w:rsid w:val="00FB76BE"/>
    <w:rsid w:val="00FB7AA2"/>
    <w:rsid w:val="00FB7D43"/>
    <w:rsid w:val="00FB7E1F"/>
    <w:rsid w:val="00FB7E48"/>
    <w:rsid w:val="00FB7E4A"/>
    <w:rsid w:val="00FC01D5"/>
    <w:rsid w:val="00FC029F"/>
    <w:rsid w:val="00FC02D6"/>
    <w:rsid w:val="00FC05B7"/>
    <w:rsid w:val="00FC09AC"/>
    <w:rsid w:val="00FC0A70"/>
    <w:rsid w:val="00FC0B3A"/>
    <w:rsid w:val="00FC10BB"/>
    <w:rsid w:val="00FC12BF"/>
    <w:rsid w:val="00FC1549"/>
    <w:rsid w:val="00FC1590"/>
    <w:rsid w:val="00FC1982"/>
    <w:rsid w:val="00FC1996"/>
    <w:rsid w:val="00FC1A1B"/>
    <w:rsid w:val="00FC1ACA"/>
    <w:rsid w:val="00FC1D90"/>
    <w:rsid w:val="00FC1E59"/>
    <w:rsid w:val="00FC1EAE"/>
    <w:rsid w:val="00FC20ED"/>
    <w:rsid w:val="00FC244B"/>
    <w:rsid w:val="00FC2653"/>
    <w:rsid w:val="00FC26BB"/>
    <w:rsid w:val="00FC2795"/>
    <w:rsid w:val="00FC2A5F"/>
    <w:rsid w:val="00FC2B34"/>
    <w:rsid w:val="00FC2BBD"/>
    <w:rsid w:val="00FC2BDF"/>
    <w:rsid w:val="00FC2DCF"/>
    <w:rsid w:val="00FC2F9D"/>
    <w:rsid w:val="00FC33B2"/>
    <w:rsid w:val="00FC3A7A"/>
    <w:rsid w:val="00FC3AB5"/>
    <w:rsid w:val="00FC3C21"/>
    <w:rsid w:val="00FC3C60"/>
    <w:rsid w:val="00FC3E6C"/>
    <w:rsid w:val="00FC3F83"/>
    <w:rsid w:val="00FC450B"/>
    <w:rsid w:val="00FC4637"/>
    <w:rsid w:val="00FC46C5"/>
    <w:rsid w:val="00FC490A"/>
    <w:rsid w:val="00FC49AE"/>
    <w:rsid w:val="00FC4CB9"/>
    <w:rsid w:val="00FC4EE9"/>
    <w:rsid w:val="00FC501C"/>
    <w:rsid w:val="00FC5950"/>
    <w:rsid w:val="00FC5A85"/>
    <w:rsid w:val="00FC5ABC"/>
    <w:rsid w:val="00FC5BAA"/>
    <w:rsid w:val="00FC5F01"/>
    <w:rsid w:val="00FC5F2A"/>
    <w:rsid w:val="00FC63D8"/>
    <w:rsid w:val="00FC6461"/>
    <w:rsid w:val="00FC64D7"/>
    <w:rsid w:val="00FC673D"/>
    <w:rsid w:val="00FC676A"/>
    <w:rsid w:val="00FC6A9D"/>
    <w:rsid w:val="00FC6C05"/>
    <w:rsid w:val="00FC6F94"/>
    <w:rsid w:val="00FC6FAE"/>
    <w:rsid w:val="00FC7237"/>
    <w:rsid w:val="00FC7336"/>
    <w:rsid w:val="00FC7BDE"/>
    <w:rsid w:val="00FD0067"/>
    <w:rsid w:val="00FD0081"/>
    <w:rsid w:val="00FD00BB"/>
    <w:rsid w:val="00FD035F"/>
    <w:rsid w:val="00FD0550"/>
    <w:rsid w:val="00FD06F0"/>
    <w:rsid w:val="00FD072F"/>
    <w:rsid w:val="00FD0823"/>
    <w:rsid w:val="00FD0AD7"/>
    <w:rsid w:val="00FD0C72"/>
    <w:rsid w:val="00FD0D66"/>
    <w:rsid w:val="00FD0DD8"/>
    <w:rsid w:val="00FD0FE3"/>
    <w:rsid w:val="00FD10D3"/>
    <w:rsid w:val="00FD113F"/>
    <w:rsid w:val="00FD1555"/>
    <w:rsid w:val="00FD19A0"/>
    <w:rsid w:val="00FD1F09"/>
    <w:rsid w:val="00FD1FFA"/>
    <w:rsid w:val="00FD2021"/>
    <w:rsid w:val="00FD2030"/>
    <w:rsid w:val="00FD2916"/>
    <w:rsid w:val="00FD2A28"/>
    <w:rsid w:val="00FD2B94"/>
    <w:rsid w:val="00FD2CBE"/>
    <w:rsid w:val="00FD2EBC"/>
    <w:rsid w:val="00FD2F4C"/>
    <w:rsid w:val="00FD3737"/>
    <w:rsid w:val="00FD399B"/>
    <w:rsid w:val="00FD39A8"/>
    <w:rsid w:val="00FD3A3A"/>
    <w:rsid w:val="00FD3B36"/>
    <w:rsid w:val="00FD3CC7"/>
    <w:rsid w:val="00FD3DB9"/>
    <w:rsid w:val="00FD3E7A"/>
    <w:rsid w:val="00FD4395"/>
    <w:rsid w:val="00FD44B7"/>
    <w:rsid w:val="00FD47AC"/>
    <w:rsid w:val="00FD4938"/>
    <w:rsid w:val="00FD4AAE"/>
    <w:rsid w:val="00FD4E9D"/>
    <w:rsid w:val="00FD50F9"/>
    <w:rsid w:val="00FD52CE"/>
    <w:rsid w:val="00FD52FB"/>
    <w:rsid w:val="00FD53B4"/>
    <w:rsid w:val="00FD53E5"/>
    <w:rsid w:val="00FD563E"/>
    <w:rsid w:val="00FD57DC"/>
    <w:rsid w:val="00FD59AD"/>
    <w:rsid w:val="00FD5E3C"/>
    <w:rsid w:val="00FD5FEA"/>
    <w:rsid w:val="00FD6139"/>
    <w:rsid w:val="00FD616A"/>
    <w:rsid w:val="00FD633B"/>
    <w:rsid w:val="00FD640C"/>
    <w:rsid w:val="00FD6633"/>
    <w:rsid w:val="00FD6AC7"/>
    <w:rsid w:val="00FD6B57"/>
    <w:rsid w:val="00FD6D73"/>
    <w:rsid w:val="00FD6D88"/>
    <w:rsid w:val="00FD7136"/>
    <w:rsid w:val="00FD7278"/>
    <w:rsid w:val="00FD72D9"/>
    <w:rsid w:val="00FD73FC"/>
    <w:rsid w:val="00FD7404"/>
    <w:rsid w:val="00FD7461"/>
    <w:rsid w:val="00FD74E9"/>
    <w:rsid w:val="00FD75A1"/>
    <w:rsid w:val="00FD7778"/>
    <w:rsid w:val="00FD79DC"/>
    <w:rsid w:val="00FD7B3B"/>
    <w:rsid w:val="00FD7BDE"/>
    <w:rsid w:val="00FD7C81"/>
    <w:rsid w:val="00FD7DB7"/>
    <w:rsid w:val="00FD7DD5"/>
    <w:rsid w:val="00FE02E1"/>
    <w:rsid w:val="00FE03C4"/>
    <w:rsid w:val="00FE03FF"/>
    <w:rsid w:val="00FE0835"/>
    <w:rsid w:val="00FE0AFA"/>
    <w:rsid w:val="00FE0C63"/>
    <w:rsid w:val="00FE0CB2"/>
    <w:rsid w:val="00FE0DA0"/>
    <w:rsid w:val="00FE0F42"/>
    <w:rsid w:val="00FE117C"/>
    <w:rsid w:val="00FE11EC"/>
    <w:rsid w:val="00FE133D"/>
    <w:rsid w:val="00FE15C2"/>
    <w:rsid w:val="00FE167C"/>
    <w:rsid w:val="00FE17B7"/>
    <w:rsid w:val="00FE1835"/>
    <w:rsid w:val="00FE195E"/>
    <w:rsid w:val="00FE1AE9"/>
    <w:rsid w:val="00FE2023"/>
    <w:rsid w:val="00FE2034"/>
    <w:rsid w:val="00FE20B5"/>
    <w:rsid w:val="00FE2499"/>
    <w:rsid w:val="00FE2ACE"/>
    <w:rsid w:val="00FE2FFD"/>
    <w:rsid w:val="00FE336F"/>
    <w:rsid w:val="00FE3709"/>
    <w:rsid w:val="00FE3847"/>
    <w:rsid w:val="00FE3CD4"/>
    <w:rsid w:val="00FE3DBC"/>
    <w:rsid w:val="00FE3E27"/>
    <w:rsid w:val="00FE3EFB"/>
    <w:rsid w:val="00FE3F7A"/>
    <w:rsid w:val="00FE3F87"/>
    <w:rsid w:val="00FE40B6"/>
    <w:rsid w:val="00FE40B8"/>
    <w:rsid w:val="00FE40C7"/>
    <w:rsid w:val="00FE417B"/>
    <w:rsid w:val="00FE4672"/>
    <w:rsid w:val="00FE46C0"/>
    <w:rsid w:val="00FE47A4"/>
    <w:rsid w:val="00FE4836"/>
    <w:rsid w:val="00FE487B"/>
    <w:rsid w:val="00FE4B1E"/>
    <w:rsid w:val="00FE4BEF"/>
    <w:rsid w:val="00FE4D62"/>
    <w:rsid w:val="00FE5046"/>
    <w:rsid w:val="00FE5101"/>
    <w:rsid w:val="00FE555E"/>
    <w:rsid w:val="00FE56B7"/>
    <w:rsid w:val="00FE5757"/>
    <w:rsid w:val="00FE589A"/>
    <w:rsid w:val="00FE5B03"/>
    <w:rsid w:val="00FE5BD6"/>
    <w:rsid w:val="00FE5DB7"/>
    <w:rsid w:val="00FE61E8"/>
    <w:rsid w:val="00FE6239"/>
    <w:rsid w:val="00FE6365"/>
    <w:rsid w:val="00FE654F"/>
    <w:rsid w:val="00FE66DD"/>
    <w:rsid w:val="00FE6759"/>
    <w:rsid w:val="00FE7011"/>
    <w:rsid w:val="00FE702C"/>
    <w:rsid w:val="00FE70D9"/>
    <w:rsid w:val="00FE71F3"/>
    <w:rsid w:val="00FE7277"/>
    <w:rsid w:val="00FE7654"/>
    <w:rsid w:val="00FE771E"/>
    <w:rsid w:val="00FE7AD2"/>
    <w:rsid w:val="00FE7B66"/>
    <w:rsid w:val="00FE7BF1"/>
    <w:rsid w:val="00FE7E8F"/>
    <w:rsid w:val="00FF0259"/>
    <w:rsid w:val="00FF0528"/>
    <w:rsid w:val="00FF0557"/>
    <w:rsid w:val="00FF06DA"/>
    <w:rsid w:val="00FF0AC5"/>
    <w:rsid w:val="00FF0ACA"/>
    <w:rsid w:val="00FF0E2D"/>
    <w:rsid w:val="00FF0F92"/>
    <w:rsid w:val="00FF1138"/>
    <w:rsid w:val="00FF12E3"/>
    <w:rsid w:val="00FF159D"/>
    <w:rsid w:val="00FF17EB"/>
    <w:rsid w:val="00FF189B"/>
    <w:rsid w:val="00FF1E9C"/>
    <w:rsid w:val="00FF2332"/>
    <w:rsid w:val="00FF2D5B"/>
    <w:rsid w:val="00FF2D5C"/>
    <w:rsid w:val="00FF2FBB"/>
    <w:rsid w:val="00FF3276"/>
    <w:rsid w:val="00FF3294"/>
    <w:rsid w:val="00FF329A"/>
    <w:rsid w:val="00FF32EB"/>
    <w:rsid w:val="00FF33DD"/>
    <w:rsid w:val="00FF3634"/>
    <w:rsid w:val="00FF3660"/>
    <w:rsid w:val="00FF3683"/>
    <w:rsid w:val="00FF3734"/>
    <w:rsid w:val="00FF37E3"/>
    <w:rsid w:val="00FF37FC"/>
    <w:rsid w:val="00FF3A62"/>
    <w:rsid w:val="00FF3BC2"/>
    <w:rsid w:val="00FF3C8B"/>
    <w:rsid w:val="00FF3D7C"/>
    <w:rsid w:val="00FF3E29"/>
    <w:rsid w:val="00FF3FF6"/>
    <w:rsid w:val="00FF40BF"/>
    <w:rsid w:val="00FF4514"/>
    <w:rsid w:val="00FF48FF"/>
    <w:rsid w:val="00FF4C4C"/>
    <w:rsid w:val="00FF4E5F"/>
    <w:rsid w:val="00FF5090"/>
    <w:rsid w:val="00FF51E2"/>
    <w:rsid w:val="00FF580E"/>
    <w:rsid w:val="00FF5B37"/>
    <w:rsid w:val="00FF5B76"/>
    <w:rsid w:val="00FF5CF7"/>
    <w:rsid w:val="00FF5D22"/>
    <w:rsid w:val="00FF5D70"/>
    <w:rsid w:val="00FF5E62"/>
    <w:rsid w:val="00FF5F31"/>
    <w:rsid w:val="00FF631D"/>
    <w:rsid w:val="00FF64BD"/>
    <w:rsid w:val="00FF657E"/>
    <w:rsid w:val="00FF65B1"/>
    <w:rsid w:val="00FF681B"/>
    <w:rsid w:val="00FF6D74"/>
    <w:rsid w:val="00FF7040"/>
    <w:rsid w:val="00FF70E6"/>
    <w:rsid w:val="00FF724E"/>
    <w:rsid w:val="00FF75C5"/>
    <w:rsid w:val="00FF77DB"/>
    <w:rsid w:val="00FF77E3"/>
    <w:rsid w:val="00FF7D3C"/>
    <w:rsid w:val="00FF7DE5"/>
    <w:rsid w:val="00FF7E07"/>
    <w:rsid w:val="00FF7E76"/>
    <w:rsid w:val="00FF7EB9"/>
    <w:rsid w:val="00FF7EBA"/>
    <w:rsid w:val="0137B438"/>
    <w:rsid w:val="01480ADA"/>
    <w:rsid w:val="01550918"/>
    <w:rsid w:val="01A0719D"/>
    <w:rsid w:val="01A980C9"/>
    <w:rsid w:val="01AB0326"/>
    <w:rsid w:val="01E040F2"/>
    <w:rsid w:val="01E9E792"/>
    <w:rsid w:val="0254DCE1"/>
    <w:rsid w:val="02AC472E"/>
    <w:rsid w:val="02E1D137"/>
    <w:rsid w:val="02E5043E"/>
    <w:rsid w:val="02E8E077"/>
    <w:rsid w:val="02EABDC0"/>
    <w:rsid w:val="03287C3D"/>
    <w:rsid w:val="03334FC2"/>
    <w:rsid w:val="0342A992"/>
    <w:rsid w:val="0347DEF4"/>
    <w:rsid w:val="034DEFF4"/>
    <w:rsid w:val="0373675A"/>
    <w:rsid w:val="03840BD0"/>
    <w:rsid w:val="0386E19D"/>
    <w:rsid w:val="03ADC918"/>
    <w:rsid w:val="03D08F86"/>
    <w:rsid w:val="03E34265"/>
    <w:rsid w:val="03E7A5F1"/>
    <w:rsid w:val="03F8C4FD"/>
    <w:rsid w:val="0404DC14"/>
    <w:rsid w:val="0442BBAE"/>
    <w:rsid w:val="04535EB1"/>
    <w:rsid w:val="047D8EDD"/>
    <w:rsid w:val="048E0525"/>
    <w:rsid w:val="049072F1"/>
    <w:rsid w:val="04AB987F"/>
    <w:rsid w:val="04C7E77F"/>
    <w:rsid w:val="04D59699"/>
    <w:rsid w:val="04DDA04A"/>
    <w:rsid w:val="051857F8"/>
    <w:rsid w:val="052B4B2A"/>
    <w:rsid w:val="052C5B85"/>
    <w:rsid w:val="0539BBC9"/>
    <w:rsid w:val="055FFEBC"/>
    <w:rsid w:val="0594BD4A"/>
    <w:rsid w:val="05A794AB"/>
    <w:rsid w:val="05CF6914"/>
    <w:rsid w:val="05E2B89A"/>
    <w:rsid w:val="05F83A5F"/>
    <w:rsid w:val="0603F904"/>
    <w:rsid w:val="06079194"/>
    <w:rsid w:val="06174EA7"/>
    <w:rsid w:val="063C4DD5"/>
    <w:rsid w:val="063EA36E"/>
    <w:rsid w:val="0640F6E7"/>
    <w:rsid w:val="0653652C"/>
    <w:rsid w:val="0654423F"/>
    <w:rsid w:val="06DA9E69"/>
    <w:rsid w:val="06E7321E"/>
    <w:rsid w:val="06FAFD33"/>
    <w:rsid w:val="06FCB8E8"/>
    <w:rsid w:val="06FE7DB6"/>
    <w:rsid w:val="070F09E1"/>
    <w:rsid w:val="0736CD07"/>
    <w:rsid w:val="07386DB8"/>
    <w:rsid w:val="07557F07"/>
    <w:rsid w:val="07930F35"/>
    <w:rsid w:val="07C687B7"/>
    <w:rsid w:val="07E10895"/>
    <w:rsid w:val="07FAD0D8"/>
    <w:rsid w:val="0816C0E7"/>
    <w:rsid w:val="083CCC3C"/>
    <w:rsid w:val="08526F83"/>
    <w:rsid w:val="087F25D6"/>
    <w:rsid w:val="088B737A"/>
    <w:rsid w:val="088F211F"/>
    <w:rsid w:val="089CD646"/>
    <w:rsid w:val="089D1D47"/>
    <w:rsid w:val="08AF7949"/>
    <w:rsid w:val="08DFD78A"/>
    <w:rsid w:val="08E283CB"/>
    <w:rsid w:val="0926DD99"/>
    <w:rsid w:val="0929A11A"/>
    <w:rsid w:val="0948B8CF"/>
    <w:rsid w:val="094AB882"/>
    <w:rsid w:val="095D36CF"/>
    <w:rsid w:val="095FBD1B"/>
    <w:rsid w:val="0999F0CF"/>
    <w:rsid w:val="0A493AA0"/>
    <w:rsid w:val="0A58DC71"/>
    <w:rsid w:val="0A715E70"/>
    <w:rsid w:val="0A95591F"/>
    <w:rsid w:val="0AE647F6"/>
    <w:rsid w:val="0B087837"/>
    <w:rsid w:val="0B113070"/>
    <w:rsid w:val="0B154B42"/>
    <w:rsid w:val="0B1702EC"/>
    <w:rsid w:val="0B1777E0"/>
    <w:rsid w:val="0B180E12"/>
    <w:rsid w:val="0B5B5763"/>
    <w:rsid w:val="0B5BEFAF"/>
    <w:rsid w:val="0B5F62AA"/>
    <w:rsid w:val="0B6B51CC"/>
    <w:rsid w:val="0B862001"/>
    <w:rsid w:val="0BADFA64"/>
    <w:rsid w:val="0BAE8DE2"/>
    <w:rsid w:val="0BB6C592"/>
    <w:rsid w:val="0BBD8614"/>
    <w:rsid w:val="0BD877ED"/>
    <w:rsid w:val="0BD95AB4"/>
    <w:rsid w:val="0BD9EA9D"/>
    <w:rsid w:val="0C107AF1"/>
    <w:rsid w:val="0C20B361"/>
    <w:rsid w:val="0C21C2AD"/>
    <w:rsid w:val="0C418241"/>
    <w:rsid w:val="0C98EC06"/>
    <w:rsid w:val="0C9CB46A"/>
    <w:rsid w:val="0CB3C33C"/>
    <w:rsid w:val="0CB4CFDD"/>
    <w:rsid w:val="0CBFD608"/>
    <w:rsid w:val="0D0EC5D1"/>
    <w:rsid w:val="0D15CED7"/>
    <w:rsid w:val="0D2D0496"/>
    <w:rsid w:val="0D31AFAE"/>
    <w:rsid w:val="0D31E1F7"/>
    <w:rsid w:val="0D33D00C"/>
    <w:rsid w:val="0D7A7856"/>
    <w:rsid w:val="0DB00FDB"/>
    <w:rsid w:val="0DB460A4"/>
    <w:rsid w:val="0DB782B6"/>
    <w:rsid w:val="0DC32BB8"/>
    <w:rsid w:val="0DD06607"/>
    <w:rsid w:val="0E1D7DA2"/>
    <w:rsid w:val="0E3B40D0"/>
    <w:rsid w:val="0E5868D3"/>
    <w:rsid w:val="0E68B7B6"/>
    <w:rsid w:val="0E714C88"/>
    <w:rsid w:val="0EA0E483"/>
    <w:rsid w:val="0EA7F0DE"/>
    <w:rsid w:val="0EBB7708"/>
    <w:rsid w:val="0ED7FBF6"/>
    <w:rsid w:val="0F34034A"/>
    <w:rsid w:val="0F46270F"/>
    <w:rsid w:val="0F4D8667"/>
    <w:rsid w:val="0F54CBF9"/>
    <w:rsid w:val="0F55056B"/>
    <w:rsid w:val="0FC56768"/>
    <w:rsid w:val="0FD955F3"/>
    <w:rsid w:val="0FE53377"/>
    <w:rsid w:val="0FFDF458"/>
    <w:rsid w:val="100D6651"/>
    <w:rsid w:val="10257A82"/>
    <w:rsid w:val="10572E88"/>
    <w:rsid w:val="1075FC69"/>
    <w:rsid w:val="1098773F"/>
    <w:rsid w:val="10990016"/>
    <w:rsid w:val="10A1783B"/>
    <w:rsid w:val="10AD67CB"/>
    <w:rsid w:val="10BAF032"/>
    <w:rsid w:val="10C6C8B1"/>
    <w:rsid w:val="10F07D4F"/>
    <w:rsid w:val="10FBB8E0"/>
    <w:rsid w:val="111FAA7E"/>
    <w:rsid w:val="112B91EA"/>
    <w:rsid w:val="1142F9B0"/>
    <w:rsid w:val="1177E350"/>
    <w:rsid w:val="119D17F2"/>
    <w:rsid w:val="11A65E1A"/>
    <w:rsid w:val="11C79BC5"/>
    <w:rsid w:val="11ED7942"/>
    <w:rsid w:val="1214836B"/>
    <w:rsid w:val="12230327"/>
    <w:rsid w:val="122FC54B"/>
    <w:rsid w:val="123AC48F"/>
    <w:rsid w:val="123CC804"/>
    <w:rsid w:val="124710E9"/>
    <w:rsid w:val="124C1F12"/>
    <w:rsid w:val="125305CA"/>
    <w:rsid w:val="125A2FAB"/>
    <w:rsid w:val="12651813"/>
    <w:rsid w:val="126A9D11"/>
    <w:rsid w:val="1286D9B3"/>
    <w:rsid w:val="12D5F658"/>
    <w:rsid w:val="12E4251B"/>
    <w:rsid w:val="1311B448"/>
    <w:rsid w:val="131D0552"/>
    <w:rsid w:val="13392EE6"/>
    <w:rsid w:val="135CE840"/>
    <w:rsid w:val="136E6B0D"/>
    <w:rsid w:val="137A1201"/>
    <w:rsid w:val="13ACCC2E"/>
    <w:rsid w:val="13C025DA"/>
    <w:rsid w:val="13D45595"/>
    <w:rsid w:val="13D519F6"/>
    <w:rsid w:val="13DD6CDA"/>
    <w:rsid w:val="13F29123"/>
    <w:rsid w:val="140ACBA0"/>
    <w:rsid w:val="14308110"/>
    <w:rsid w:val="1446361F"/>
    <w:rsid w:val="14A04301"/>
    <w:rsid w:val="14A90CBE"/>
    <w:rsid w:val="14D98640"/>
    <w:rsid w:val="14E7450F"/>
    <w:rsid w:val="151681F8"/>
    <w:rsid w:val="151B969B"/>
    <w:rsid w:val="151D376E"/>
    <w:rsid w:val="153E3FAF"/>
    <w:rsid w:val="154A1FDB"/>
    <w:rsid w:val="154ED76F"/>
    <w:rsid w:val="154FFCC9"/>
    <w:rsid w:val="15B27BA4"/>
    <w:rsid w:val="15BFC75F"/>
    <w:rsid w:val="15CF27F3"/>
    <w:rsid w:val="15D37597"/>
    <w:rsid w:val="1623301F"/>
    <w:rsid w:val="1627D6EC"/>
    <w:rsid w:val="164DCC25"/>
    <w:rsid w:val="166311E1"/>
    <w:rsid w:val="1673537A"/>
    <w:rsid w:val="16A8B764"/>
    <w:rsid w:val="16D253E6"/>
    <w:rsid w:val="1704CFED"/>
    <w:rsid w:val="170B5939"/>
    <w:rsid w:val="1732E912"/>
    <w:rsid w:val="17376348"/>
    <w:rsid w:val="173AFC2C"/>
    <w:rsid w:val="1749B94A"/>
    <w:rsid w:val="1769132B"/>
    <w:rsid w:val="177C1EF2"/>
    <w:rsid w:val="177C805A"/>
    <w:rsid w:val="17B17936"/>
    <w:rsid w:val="17B9C6EA"/>
    <w:rsid w:val="17F70D60"/>
    <w:rsid w:val="17FD0414"/>
    <w:rsid w:val="180F458D"/>
    <w:rsid w:val="1822E7F6"/>
    <w:rsid w:val="18417932"/>
    <w:rsid w:val="184A32BF"/>
    <w:rsid w:val="187EB711"/>
    <w:rsid w:val="18A8B40B"/>
    <w:rsid w:val="18CE89B5"/>
    <w:rsid w:val="190A18F8"/>
    <w:rsid w:val="1916F2AF"/>
    <w:rsid w:val="193A7378"/>
    <w:rsid w:val="1943E1C3"/>
    <w:rsid w:val="19443857"/>
    <w:rsid w:val="19702CDF"/>
    <w:rsid w:val="1972C5B9"/>
    <w:rsid w:val="197554FA"/>
    <w:rsid w:val="1976BB00"/>
    <w:rsid w:val="19C028E3"/>
    <w:rsid w:val="19E7A826"/>
    <w:rsid w:val="19F1689C"/>
    <w:rsid w:val="19F7419D"/>
    <w:rsid w:val="1A231344"/>
    <w:rsid w:val="1A23CEC5"/>
    <w:rsid w:val="1A70E414"/>
    <w:rsid w:val="1ABF38D1"/>
    <w:rsid w:val="1AD9B22D"/>
    <w:rsid w:val="1B0A621B"/>
    <w:rsid w:val="1B71CA9A"/>
    <w:rsid w:val="1B756681"/>
    <w:rsid w:val="1B80A195"/>
    <w:rsid w:val="1B89C413"/>
    <w:rsid w:val="1BCCBB6F"/>
    <w:rsid w:val="1BD62DA3"/>
    <w:rsid w:val="1C058A55"/>
    <w:rsid w:val="1C397BFD"/>
    <w:rsid w:val="1C3E8B83"/>
    <w:rsid w:val="1C4F3D7B"/>
    <w:rsid w:val="1C66EF4B"/>
    <w:rsid w:val="1CB44EF1"/>
    <w:rsid w:val="1CBE5A8F"/>
    <w:rsid w:val="1CEA1829"/>
    <w:rsid w:val="1CFA3D71"/>
    <w:rsid w:val="1D0EA87A"/>
    <w:rsid w:val="1D1338F7"/>
    <w:rsid w:val="1D4F3FD5"/>
    <w:rsid w:val="1D513B4C"/>
    <w:rsid w:val="1D92F2E1"/>
    <w:rsid w:val="1D980194"/>
    <w:rsid w:val="1DDE67E8"/>
    <w:rsid w:val="1DEE88C6"/>
    <w:rsid w:val="1DF180A8"/>
    <w:rsid w:val="1E129897"/>
    <w:rsid w:val="1E3B1247"/>
    <w:rsid w:val="1E5E6904"/>
    <w:rsid w:val="1E8574A8"/>
    <w:rsid w:val="1EB34DDD"/>
    <w:rsid w:val="1EE1EB3C"/>
    <w:rsid w:val="1F2A95E8"/>
    <w:rsid w:val="1F3AB8C2"/>
    <w:rsid w:val="1F4BDE41"/>
    <w:rsid w:val="1F52D354"/>
    <w:rsid w:val="1F76DBC6"/>
    <w:rsid w:val="1F7B533E"/>
    <w:rsid w:val="1F81A39A"/>
    <w:rsid w:val="1F83BF3E"/>
    <w:rsid w:val="1F846AEE"/>
    <w:rsid w:val="1F8AA8AD"/>
    <w:rsid w:val="1F8D27BF"/>
    <w:rsid w:val="1FC79F97"/>
    <w:rsid w:val="1FCCDAAA"/>
    <w:rsid w:val="1FE1D37F"/>
    <w:rsid w:val="202B987A"/>
    <w:rsid w:val="203ED733"/>
    <w:rsid w:val="204601D4"/>
    <w:rsid w:val="2080A2AD"/>
    <w:rsid w:val="2096B538"/>
    <w:rsid w:val="20B13F67"/>
    <w:rsid w:val="20CB2DF1"/>
    <w:rsid w:val="20CE2DD3"/>
    <w:rsid w:val="20D99F25"/>
    <w:rsid w:val="215E10F7"/>
    <w:rsid w:val="21B73B4C"/>
    <w:rsid w:val="21D75169"/>
    <w:rsid w:val="21E88D55"/>
    <w:rsid w:val="220BD4CC"/>
    <w:rsid w:val="2263C85D"/>
    <w:rsid w:val="229DE2FA"/>
    <w:rsid w:val="22B6C5BF"/>
    <w:rsid w:val="22CDBCF3"/>
    <w:rsid w:val="22CF139B"/>
    <w:rsid w:val="22DD166B"/>
    <w:rsid w:val="22FE9F0F"/>
    <w:rsid w:val="23021BE2"/>
    <w:rsid w:val="2338F17B"/>
    <w:rsid w:val="2345C8C6"/>
    <w:rsid w:val="234A2B3D"/>
    <w:rsid w:val="235F9DFA"/>
    <w:rsid w:val="237004EC"/>
    <w:rsid w:val="2371E605"/>
    <w:rsid w:val="2386367B"/>
    <w:rsid w:val="23FD3A54"/>
    <w:rsid w:val="244DA746"/>
    <w:rsid w:val="24510857"/>
    <w:rsid w:val="24688499"/>
    <w:rsid w:val="248AE56E"/>
    <w:rsid w:val="250BD1D4"/>
    <w:rsid w:val="250DF84E"/>
    <w:rsid w:val="252EE4CC"/>
    <w:rsid w:val="254E8DDE"/>
    <w:rsid w:val="254F9158"/>
    <w:rsid w:val="257C24DA"/>
    <w:rsid w:val="25885A3D"/>
    <w:rsid w:val="2594357B"/>
    <w:rsid w:val="259C905D"/>
    <w:rsid w:val="25B42E42"/>
    <w:rsid w:val="25E6E844"/>
    <w:rsid w:val="262407F5"/>
    <w:rsid w:val="26261085"/>
    <w:rsid w:val="262DACB8"/>
    <w:rsid w:val="26683857"/>
    <w:rsid w:val="267895DA"/>
    <w:rsid w:val="2692F375"/>
    <w:rsid w:val="26CAA1E9"/>
    <w:rsid w:val="2707DC27"/>
    <w:rsid w:val="274ECC34"/>
    <w:rsid w:val="275DE327"/>
    <w:rsid w:val="2763FF07"/>
    <w:rsid w:val="27ECF568"/>
    <w:rsid w:val="27EDCE1A"/>
    <w:rsid w:val="27F44F36"/>
    <w:rsid w:val="2803604A"/>
    <w:rsid w:val="2830EB3D"/>
    <w:rsid w:val="287FFCAF"/>
    <w:rsid w:val="2886382E"/>
    <w:rsid w:val="28CE005A"/>
    <w:rsid w:val="28DDB20F"/>
    <w:rsid w:val="296BC122"/>
    <w:rsid w:val="29715138"/>
    <w:rsid w:val="298374EF"/>
    <w:rsid w:val="299CE9C0"/>
    <w:rsid w:val="29A8AFB9"/>
    <w:rsid w:val="29BAB1DF"/>
    <w:rsid w:val="29EFAFC2"/>
    <w:rsid w:val="29F969D6"/>
    <w:rsid w:val="2A26B9FA"/>
    <w:rsid w:val="2A2DFFA4"/>
    <w:rsid w:val="2A322626"/>
    <w:rsid w:val="2A35EB78"/>
    <w:rsid w:val="2A65306E"/>
    <w:rsid w:val="2A68EF27"/>
    <w:rsid w:val="2A6DF276"/>
    <w:rsid w:val="2A6EB48E"/>
    <w:rsid w:val="2A8D8C01"/>
    <w:rsid w:val="2AB1E8DA"/>
    <w:rsid w:val="2ADF887F"/>
    <w:rsid w:val="2AF3A38A"/>
    <w:rsid w:val="2B5E6CD6"/>
    <w:rsid w:val="2B9806E6"/>
    <w:rsid w:val="2BA19A5B"/>
    <w:rsid w:val="2BB4198E"/>
    <w:rsid w:val="2BB8F590"/>
    <w:rsid w:val="2BD311C7"/>
    <w:rsid w:val="2BE9B63C"/>
    <w:rsid w:val="2CC69113"/>
    <w:rsid w:val="2D2EC342"/>
    <w:rsid w:val="2D52E5B6"/>
    <w:rsid w:val="2D6AEBB6"/>
    <w:rsid w:val="2D6BDA85"/>
    <w:rsid w:val="2D776956"/>
    <w:rsid w:val="2D8C0252"/>
    <w:rsid w:val="2D8E22A3"/>
    <w:rsid w:val="2DB464FB"/>
    <w:rsid w:val="2DF6F3C7"/>
    <w:rsid w:val="2DF9B4F2"/>
    <w:rsid w:val="2E307838"/>
    <w:rsid w:val="2E34EAE1"/>
    <w:rsid w:val="2E653A44"/>
    <w:rsid w:val="2E72ECD6"/>
    <w:rsid w:val="2E7A87FC"/>
    <w:rsid w:val="2E85635F"/>
    <w:rsid w:val="2E99A8DA"/>
    <w:rsid w:val="2EA3F28A"/>
    <w:rsid w:val="2EBA302D"/>
    <w:rsid w:val="2EC20123"/>
    <w:rsid w:val="2EC2E84A"/>
    <w:rsid w:val="2EDB2484"/>
    <w:rsid w:val="2EFC040F"/>
    <w:rsid w:val="2F0D94BE"/>
    <w:rsid w:val="2F16BC21"/>
    <w:rsid w:val="2F188D6A"/>
    <w:rsid w:val="2F29B6CD"/>
    <w:rsid w:val="2F52115C"/>
    <w:rsid w:val="2F8D9E5D"/>
    <w:rsid w:val="2F954CE4"/>
    <w:rsid w:val="2FA45683"/>
    <w:rsid w:val="2FBA3EDA"/>
    <w:rsid w:val="2FBB0091"/>
    <w:rsid w:val="2FD24F56"/>
    <w:rsid w:val="2FE648AD"/>
    <w:rsid w:val="2FF1B1A7"/>
    <w:rsid w:val="300303CE"/>
    <w:rsid w:val="305C982C"/>
    <w:rsid w:val="30744632"/>
    <w:rsid w:val="30813B8D"/>
    <w:rsid w:val="30A2FEAA"/>
    <w:rsid w:val="30AC7AA6"/>
    <w:rsid w:val="30B8691B"/>
    <w:rsid w:val="30C967E4"/>
    <w:rsid w:val="30E3EA6A"/>
    <w:rsid w:val="31146977"/>
    <w:rsid w:val="317CCE10"/>
    <w:rsid w:val="3184A5A7"/>
    <w:rsid w:val="31991E0C"/>
    <w:rsid w:val="31C86E6A"/>
    <w:rsid w:val="31C8E253"/>
    <w:rsid w:val="31D17E5F"/>
    <w:rsid w:val="31EAD764"/>
    <w:rsid w:val="31F40A1D"/>
    <w:rsid w:val="3203DA0C"/>
    <w:rsid w:val="32212E06"/>
    <w:rsid w:val="323E28CD"/>
    <w:rsid w:val="32413332"/>
    <w:rsid w:val="3281A99C"/>
    <w:rsid w:val="32A52A49"/>
    <w:rsid w:val="32B2E890"/>
    <w:rsid w:val="32CE2CD2"/>
    <w:rsid w:val="3323632D"/>
    <w:rsid w:val="332AAEDC"/>
    <w:rsid w:val="33398F43"/>
    <w:rsid w:val="3363FDDE"/>
    <w:rsid w:val="337391C9"/>
    <w:rsid w:val="33994158"/>
    <w:rsid w:val="33A3C169"/>
    <w:rsid w:val="33B14D92"/>
    <w:rsid w:val="33B1A45B"/>
    <w:rsid w:val="33C6A196"/>
    <w:rsid w:val="33D53B2B"/>
    <w:rsid w:val="33E94751"/>
    <w:rsid w:val="340C82F6"/>
    <w:rsid w:val="340C9EDE"/>
    <w:rsid w:val="343AC928"/>
    <w:rsid w:val="34AE84B1"/>
    <w:rsid w:val="34D0CE6D"/>
    <w:rsid w:val="35144ECB"/>
    <w:rsid w:val="3516A4A2"/>
    <w:rsid w:val="352596D6"/>
    <w:rsid w:val="35510DDB"/>
    <w:rsid w:val="355E02C5"/>
    <w:rsid w:val="356925AF"/>
    <w:rsid w:val="35911B07"/>
    <w:rsid w:val="35A0E811"/>
    <w:rsid w:val="35D67D90"/>
    <w:rsid w:val="35ECDCFE"/>
    <w:rsid w:val="36085C7F"/>
    <w:rsid w:val="360D4E5E"/>
    <w:rsid w:val="36356C46"/>
    <w:rsid w:val="3657A1D8"/>
    <w:rsid w:val="3693FF85"/>
    <w:rsid w:val="36B3DE56"/>
    <w:rsid w:val="36C2F833"/>
    <w:rsid w:val="36F3CDA5"/>
    <w:rsid w:val="373D8378"/>
    <w:rsid w:val="37549346"/>
    <w:rsid w:val="379EF32B"/>
    <w:rsid w:val="37B8B791"/>
    <w:rsid w:val="380B5CEB"/>
    <w:rsid w:val="38125240"/>
    <w:rsid w:val="382A8E0F"/>
    <w:rsid w:val="3851E742"/>
    <w:rsid w:val="38564C53"/>
    <w:rsid w:val="38745BEE"/>
    <w:rsid w:val="38AA9071"/>
    <w:rsid w:val="38F7C337"/>
    <w:rsid w:val="38FDA1C5"/>
    <w:rsid w:val="39171A8C"/>
    <w:rsid w:val="39258928"/>
    <w:rsid w:val="3938CA7E"/>
    <w:rsid w:val="393E6EE3"/>
    <w:rsid w:val="39970060"/>
    <w:rsid w:val="399A4198"/>
    <w:rsid w:val="39B62092"/>
    <w:rsid w:val="39C0A6D9"/>
    <w:rsid w:val="39D84B7A"/>
    <w:rsid w:val="39D856A5"/>
    <w:rsid w:val="39E064AA"/>
    <w:rsid w:val="39E8C2E6"/>
    <w:rsid w:val="3A13C1BE"/>
    <w:rsid w:val="3A2DFFFB"/>
    <w:rsid w:val="3A79A82A"/>
    <w:rsid w:val="3A8BAB6F"/>
    <w:rsid w:val="3AD46A88"/>
    <w:rsid w:val="3ADE2E88"/>
    <w:rsid w:val="3AEDFD94"/>
    <w:rsid w:val="3B049748"/>
    <w:rsid w:val="3B233F9D"/>
    <w:rsid w:val="3B2604B2"/>
    <w:rsid w:val="3B3BAE1C"/>
    <w:rsid w:val="3B52457B"/>
    <w:rsid w:val="3B5B6A79"/>
    <w:rsid w:val="3B88F47A"/>
    <w:rsid w:val="3BA3C713"/>
    <w:rsid w:val="3BEA1510"/>
    <w:rsid w:val="3C0F52D2"/>
    <w:rsid w:val="3C1BB4C9"/>
    <w:rsid w:val="3C21F197"/>
    <w:rsid w:val="3C253B21"/>
    <w:rsid w:val="3C3FC5E4"/>
    <w:rsid w:val="3C484C0D"/>
    <w:rsid w:val="3C7CB9FE"/>
    <w:rsid w:val="3CA46481"/>
    <w:rsid w:val="3CFDAC69"/>
    <w:rsid w:val="3D09D8B5"/>
    <w:rsid w:val="3D2121EA"/>
    <w:rsid w:val="3D87D8A9"/>
    <w:rsid w:val="3DA49460"/>
    <w:rsid w:val="3DA982E8"/>
    <w:rsid w:val="3DDCFB94"/>
    <w:rsid w:val="3DE24E0F"/>
    <w:rsid w:val="3DE4DB79"/>
    <w:rsid w:val="3DE71677"/>
    <w:rsid w:val="3DF47323"/>
    <w:rsid w:val="3E17FD3C"/>
    <w:rsid w:val="3E244917"/>
    <w:rsid w:val="3E313013"/>
    <w:rsid w:val="3E39911F"/>
    <w:rsid w:val="3E49A11F"/>
    <w:rsid w:val="3E51E380"/>
    <w:rsid w:val="3E561CA5"/>
    <w:rsid w:val="3E5A96D8"/>
    <w:rsid w:val="3E5BE413"/>
    <w:rsid w:val="3E6313FB"/>
    <w:rsid w:val="3E63E3AA"/>
    <w:rsid w:val="3E76624B"/>
    <w:rsid w:val="3E76D5F1"/>
    <w:rsid w:val="3E7D1778"/>
    <w:rsid w:val="3E983679"/>
    <w:rsid w:val="3EA67CB5"/>
    <w:rsid w:val="3EB120E6"/>
    <w:rsid w:val="3EC15319"/>
    <w:rsid w:val="3EC722DD"/>
    <w:rsid w:val="3EE9FD6F"/>
    <w:rsid w:val="3F0126B3"/>
    <w:rsid w:val="3F0E8A3E"/>
    <w:rsid w:val="3F1BFA0A"/>
    <w:rsid w:val="3F23E207"/>
    <w:rsid w:val="3F39F721"/>
    <w:rsid w:val="3F3C0A25"/>
    <w:rsid w:val="3F729302"/>
    <w:rsid w:val="3F89850D"/>
    <w:rsid w:val="3F959EC7"/>
    <w:rsid w:val="3F994B25"/>
    <w:rsid w:val="3FA45D8F"/>
    <w:rsid w:val="3FB87B95"/>
    <w:rsid w:val="3FC93D2E"/>
    <w:rsid w:val="3FD0711B"/>
    <w:rsid w:val="3FDD6DB4"/>
    <w:rsid w:val="3FF53519"/>
    <w:rsid w:val="40188882"/>
    <w:rsid w:val="40345536"/>
    <w:rsid w:val="403F4344"/>
    <w:rsid w:val="404AA5B3"/>
    <w:rsid w:val="40587B13"/>
    <w:rsid w:val="408B9AB6"/>
    <w:rsid w:val="409B8BEC"/>
    <w:rsid w:val="40D1247A"/>
    <w:rsid w:val="412E9A0C"/>
    <w:rsid w:val="412F07CD"/>
    <w:rsid w:val="41330ED0"/>
    <w:rsid w:val="416CC0B2"/>
    <w:rsid w:val="418EBE52"/>
    <w:rsid w:val="41950621"/>
    <w:rsid w:val="41960A6F"/>
    <w:rsid w:val="41AD0C0A"/>
    <w:rsid w:val="41B939A4"/>
    <w:rsid w:val="41F399F9"/>
    <w:rsid w:val="41FDAD0C"/>
    <w:rsid w:val="421E4B2C"/>
    <w:rsid w:val="4224DBBF"/>
    <w:rsid w:val="422C8E3B"/>
    <w:rsid w:val="42417F0F"/>
    <w:rsid w:val="425E5C6D"/>
    <w:rsid w:val="428631B8"/>
    <w:rsid w:val="42A3E7F4"/>
    <w:rsid w:val="42DEE8F5"/>
    <w:rsid w:val="42EA0472"/>
    <w:rsid w:val="430B3302"/>
    <w:rsid w:val="4328DC14"/>
    <w:rsid w:val="432A422D"/>
    <w:rsid w:val="43656F64"/>
    <w:rsid w:val="436A23C0"/>
    <w:rsid w:val="436F9279"/>
    <w:rsid w:val="43716F8B"/>
    <w:rsid w:val="438CAE52"/>
    <w:rsid w:val="43C6EEA6"/>
    <w:rsid w:val="43CBD365"/>
    <w:rsid w:val="43E64179"/>
    <w:rsid w:val="43FA4B96"/>
    <w:rsid w:val="4423F31B"/>
    <w:rsid w:val="4427EE4F"/>
    <w:rsid w:val="4455AE47"/>
    <w:rsid w:val="447491F3"/>
    <w:rsid w:val="44C7DAE3"/>
    <w:rsid w:val="44DEAAA2"/>
    <w:rsid w:val="44FA340A"/>
    <w:rsid w:val="44FD4B47"/>
    <w:rsid w:val="45220185"/>
    <w:rsid w:val="4525F0F0"/>
    <w:rsid w:val="4529786F"/>
    <w:rsid w:val="453E8F96"/>
    <w:rsid w:val="4541041B"/>
    <w:rsid w:val="4590AF9A"/>
    <w:rsid w:val="45A1DC1C"/>
    <w:rsid w:val="45AD54C4"/>
    <w:rsid w:val="45B19C09"/>
    <w:rsid w:val="45BCA23A"/>
    <w:rsid w:val="45D8D1CD"/>
    <w:rsid w:val="45E9F5C1"/>
    <w:rsid w:val="45EA8750"/>
    <w:rsid w:val="460555C3"/>
    <w:rsid w:val="4647DD3D"/>
    <w:rsid w:val="4655445A"/>
    <w:rsid w:val="4657E0C4"/>
    <w:rsid w:val="468B5077"/>
    <w:rsid w:val="46A2F1A6"/>
    <w:rsid w:val="46B6FEE1"/>
    <w:rsid w:val="46C8D7B5"/>
    <w:rsid w:val="46F37AB2"/>
    <w:rsid w:val="471521C1"/>
    <w:rsid w:val="471B9892"/>
    <w:rsid w:val="47380371"/>
    <w:rsid w:val="47461805"/>
    <w:rsid w:val="4776E3D7"/>
    <w:rsid w:val="4782B2D1"/>
    <w:rsid w:val="47C7B995"/>
    <w:rsid w:val="47C9351D"/>
    <w:rsid w:val="47D7101A"/>
    <w:rsid w:val="47EEF713"/>
    <w:rsid w:val="47FC0924"/>
    <w:rsid w:val="47FCFF76"/>
    <w:rsid w:val="47FF16A9"/>
    <w:rsid w:val="48015E8B"/>
    <w:rsid w:val="4808C7AD"/>
    <w:rsid w:val="4811CE64"/>
    <w:rsid w:val="4834D7FD"/>
    <w:rsid w:val="48370581"/>
    <w:rsid w:val="48672058"/>
    <w:rsid w:val="489979AB"/>
    <w:rsid w:val="48B3BB62"/>
    <w:rsid w:val="48CD1D7B"/>
    <w:rsid w:val="49007710"/>
    <w:rsid w:val="490365FD"/>
    <w:rsid w:val="4905123F"/>
    <w:rsid w:val="492B878A"/>
    <w:rsid w:val="498D990B"/>
    <w:rsid w:val="49A61FC2"/>
    <w:rsid w:val="49A7F22E"/>
    <w:rsid w:val="49AEEAB4"/>
    <w:rsid w:val="49C6ED91"/>
    <w:rsid w:val="49CB9874"/>
    <w:rsid w:val="49DE297C"/>
    <w:rsid w:val="49E230FB"/>
    <w:rsid w:val="49EC2CC2"/>
    <w:rsid w:val="49EFEF4D"/>
    <w:rsid w:val="4A00F132"/>
    <w:rsid w:val="4A26DE68"/>
    <w:rsid w:val="4A2DA126"/>
    <w:rsid w:val="4A6FF6CD"/>
    <w:rsid w:val="4A78B244"/>
    <w:rsid w:val="4AA71874"/>
    <w:rsid w:val="4ADAC058"/>
    <w:rsid w:val="4B3CCB69"/>
    <w:rsid w:val="4B50A610"/>
    <w:rsid w:val="4B8231C5"/>
    <w:rsid w:val="4BD16DC6"/>
    <w:rsid w:val="4C0F96E7"/>
    <w:rsid w:val="4C0FD14A"/>
    <w:rsid w:val="4C734838"/>
    <w:rsid w:val="4C757635"/>
    <w:rsid w:val="4C761D60"/>
    <w:rsid w:val="4C805F4F"/>
    <w:rsid w:val="4CAB326D"/>
    <w:rsid w:val="4CBD7A39"/>
    <w:rsid w:val="4CC5239D"/>
    <w:rsid w:val="4CDF449D"/>
    <w:rsid w:val="4D0C8598"/>
    <w:rsid w:val="4D3D5B56"/>
    <w:rsid w:val="4D687097"/>
    <w:rsid w:val="4DA69469"/>
    <w:rsid w:val="4DB143BC"/>
    <w:rsid w:val="4DCCB058"/>
    <w:rsid w:val="4DDA89E7"/>
    <w:rsid w:val="4DF462DA"/>
    <w:rsid w:val="4E148502"/>
    <w:rsid w:val="4E98F83D"/>
    <w:rsid w:val="4E9EF1DD"/>
    <w:rsid w:val="4EE2730E"/>
    <w:rsid w:val="4EF08DD8"/>
    <w:rsid w:val="4EF75A62"/>
    <w:rsid w:val="4F0681FA"/>
    <w:rsid w:val="4F48373B"/>
    <w:rsid w:val="4F67C5A2"/>
    <w:rsid w:val="4F8D4D33"/>
    <w:rsid w:val="4F92997B"/>
    <w:rsid w:val="4F934409"/>
    <w:rsid w:val="4F9B7047"/>
    <w:rsid w:val="4FA96173"/>
    <w:rsid w:val="4FC2C203"/>
    <w:rsid w:val="4FE0142D"/>
    <w:rsid w:val="4FE2E2EF"/>
    <w:rsid w:val="501D9669"/>
    <w:rsid w:val="502CC25E"/>
    <w:rsid w:val="502F3868"/>
    <w:rsid w:val="5040FF6B"/>
    <w:rsid w:val="50434B5B"/>
    <w:rsid w:val="504B70AB"/>
    <w:rsid w:val="506501C5"/>
    <w:rsid w:val="5074EC03"/>
    <w:rsid w:val="50889AE2"/>
    <w:rsid w:val="508BAE64"/>
    <w:rsid w:val="509B1E92"/>
    <w:rsid w:val="50B04F6B"/>
    <w:rsid w:val="50B4B23C"/>
    <w:rsid w:val="50C71500"/>
    <w:rsid w:val="50D6CDB7"/>
    <w:rsid w:val="50FCF651"/>
    <w:rsid w:val="50FE8555"/>
    <w:rsid w:val="510FBB71"/>
    <w:rsid w:val="5124A2B8"/>
    <w:rsid w:val="513E15A3"/>
    <w:rsid w:val="517A316C"/>
    <w:rsid w:val="51A861EC"/>
    <w:rsid w:val="51ACD5BF"/>
    <w:rsid w:val="51BC60C4"/>
    <w:rsid w:val="51CB2140"/>
    <w:rsid w:val="51D0A6DA"/>
    <w:rsid w:val="51FA929D"/>
    <w:rsid w:val="52221E0B"/>
    <w:rsid w:val="524C82D7"/>
    <w:rsid w:val="5267B3AD"/>
    <w:rsid w:val="527F1F16"/>
    <w:rsid w:val="52811772"/>
    <w:rsid w:val="5295C697"/>
    <w:rsid w:val="52C1C098"/>
    <w:rsid w:val="52F4C066"/>
    <w:rsid w:val="532CF3F1"/>
    <w:rsid w:val="534BE351"/>
    <w:rsid w:val="536E17B4"/>
    <w:rsid w:val="539ADFF2"/>
    <w:rsid w:val="539DCB18"/>
    <w:rsid w:val="541EF5E7"/>
    <w:rsid w:val="542605B7"/>
    <w:rsid w:val="54343CC8"/>
    <w:rsid w:val="54462836"/>
    <w:rsid w:val="5469A341"/>
    <w:rsid w:val="54E43FB6"/>
    <w:rsid w:val="55060C4E"/>
    <w:rsid w:val="553D647B"/>
    <w:rsid w:val="554F870B"/>
    <w:rsid w:val="556A75E6"/>
    <w:rsid w:val="557958A7"/>
    <w:rsid w:val="558F1306"/>
    <w:rsid w:val="55CCA735"/>
    <w:rsid w:val="5616E971"/>
    <w:rsid w:val="562D22FF"/>
    <w:rsid w:val="564628B4"/>
    <w:rsid w:val="56506761"/>
    <w:rsid w:val="565B4F8F"/>
    <w:rsid w:val="5669135D"/>
    <w:rsid w:val="566D9E89"/>
    <w:rsid w:val="56701F5D"/>
    <w:rsid w:val="56893C4E"/>
    <w:rsid w:val="56A7F55A"/>
    <w:rsid w:val="56E28C81"/>
    <w:rsid w:val="56E54CBB"/>
    <w:rsid w:val="56F96B07"/>
    <w:rsid w:val="57464082"/>
    <w:rsid w:val="5756B3EF"/>
    <w:rsid w:val="575B88B8"/>
    <w:rsid w:val="576C3C2B"/>
    <w:rsid w:val="579C065B"/>
    <w:rsid w:val="57C14D56"/>
    <w:rsid w:val="581F0EE0"/>
    <w:rsid w:val="58407865"/>
    <w:rsid w:val="5843F999"/>
    <w:rsid w:val="584E7602"/>
    <w:rsid w:val="58526119"/>
    <w:rsid w:val="585977E9"/>
    <w:rsid w:val="58649DD0"/>
    <w:rsid w:val="58687C4C"/>
    <w:rsid w:val="586943C0"/>
    <w:rsid w:val="5869F28E"/>
    <w:rsid w:val="58737237"/>
    <w:rsid w:val="587C74F7"/>
    <w:rsid w:val="58869145"/>
    <w:rsid w:val="58A45F49"/>
    <w:rsid w:val="58A71B07"/>
    <w:rsid w:val="58D0CC74"/>
    <w:rsid w:val="58EF4E8F"/>
    <w:rsid w:val="5900FFF1"/>
    <w:rsid w:val="59061565"/>
    <w:rsid w:val="59110ECE"/>
    <w:rsid w:val="59235B08"/>
    <w:rsid w:val="59636D34"/>
    <w:rsid w:val="59792CBC"/>
    <w:rsid w:val="5988D7F9"/>
    <w:rsid w:val="5999B713"/>
    <w:rsid w:val="59BB78CD"/>
    <w:rsid w:val="59BB8DEF"/>
    <w:rsid w:val="5A21BAB2"/>
    <w:rsid w:val="5A84F12A"/>
    <w:rsid w:val="5A8A15EE"/>
    <w:rsid w:val="5AA167B7"/>
    <w:rsid w:val="5AAB621E"/>
    <w:rsid w:val="5AC9DCFF"/>
    <w:rsid w:val="5AD7721E"/>
    <w:rsid w:val="5B21194E"/>
    <w:rsid w:val="5B2830B3"/>
    <w:rsid w:val="5B4D78FC"/>
    <w:rsid w:val="5B5617FB"/>
    <w:rsid w:val="5B675E47"/>
    <w:rsid w:val="5B741ABC"/>
    <w:rsid w:val="5B8B6202"/>
    <w:rsid w:val="5BC5FA5A"/>
    <w:rsid w:val="5BC9A46E"/>
    <w:rsid w:val="5BE146DA"/>
    <w:rsid w:val="5BF1751D"/>
    <w:rsid w:val="5BFB8476"/>
    <w:rsid w:val="5C0818E6"/>
    <w:rsid w:val="5C276BB9"/>
    <w:rsid w:val="5C29BD84"/>
    <w:rsid w:val="5C53CF82"/>
    <w:rsid w:val="5C7FD71E"/>
    <w:rsid w:val="5CA67E6A"/>
    <w:rsid w:val="5CB055D9"/>
    <w:rsid w:val="5CB4FF66"/>
    <w:rsid w:val="5CB8CBE6"/>
    <w:rsid w:val="5CE95F6B"/>
    <w:rsid w:val="5D3A728D"/>
    <w:rsid w:val="5D4A50CD"/>
    <w:rsid w:val="5D5D3808"/>
    <w:rsid w:val="5D6B0F39"/>
    <w:rsid w:val="5D76D216"/>
    <w:rsid w:val="5D838159"/>
    <w:rsid w:val="5DCD4F14"/>
    <w:rsid w:val="5DF54D3C"/>
    <w:rsid w:val="5E3A85CE"/>
    <w:rsid w:val="5E5107F7"/>
    <w:rsid w:val="5E599A93"/>
    <w:rsid w:val="5E60EBF7"/>
    <w:rsid w:val="5E84362B"/>
    <w:rsid w:val="5E851585"/>
    <w:rsid w:val="5E8D96CF"/>
    <w:rsid w:val="5EB3F814"/>
    <w:rsid w:val="5EB3FAAC"/>
    <w:rsid w:val="5EEE99C6"/>
    <w:rsid w:val="5EF02095"/>
    <w:rsid w:val="5F04FCCF"/>
    <w:rsid w:val="5F22117D"/>
    <w:rsid w:val="5F7C7E68"/>
    <w:rsid w:val="5F9D0E29"/>
    <w:rsid w:val="5FC0D1E7"/>
    <w:rsid w:val="5FECF8DD"/>
    <w:rsid w:val="5FEDEF21"/>
    <w:rsid w:val="6001CB15"/>
    <w:rsid w:val="6016BF7C"/>
    <w:rsid w:val="601776BF"/>
    <w:rsid w:val="60414B09"/>
    <w:rsid w:val="60528E82"/>
    <w:rsid w:val="606D3886"/>
    <w:rsid w:val="608A95F7"/>
    <w:rsid w:val="60AC4C8B"/>
    <w:rsid w:val="60BDB87E"/>
    <w:rsid w:val="60D06502"/>
    <w:rsid w:val="61042E05"/>
    <w:rsid w:val="614D2480"/>
    <w:rsid w:val="615C57EE"/>
    <w:rsid w:val="61700EEF"/>
    <w:rsid w:val="6175BB3B"/>
    <w:rsid w:val="6177CC2A"/>
    <w:rsid w:val="61B72770"/>
    <w:rsid w:val="61DB8365"/>
    <w:rsid w:val="61ECC492"/>
    <w:rsid w:val="61EE548B"/>
    <w:rsid w:val="61F2F2B2"/>
    <w:rsid w:val="61F999CE"/>
    <w:rsid w:val="62246B2A"/>
    <w:rsid w:val="622918F9"/>
    <w:rsid w:val="625D7AC4"/>
    <w:rsid w:val="627499A2"/>
    <w:rsid w:val="62752550"/>
    <w:rsid w:val="62815937"/>
    <w:rsid w:val="62B2A76A"/>
    <w:rsid w:val="62C23D4D"/>
    <w:rsid w:val="62C35C1E"/>
    <w:rsid w:val="62EDEF4E"/>
    <w:rsid w:val="62EF295E"/>
    <w:rsid w:val="62FF8864"/>
    <w:rsid w:val="631FE470"/>
    <w:rsid w:val="6338BD4B"/>
    <w:rsid w:val="6379627A"/>
    <w:rsid w:val="6379F130"/>
    <w:rsid w:val="63B5B1D2"/>
    <w:rsid w:val="63BC4699"/>
    <w:rsid w:val="63CF1815"/>
    <w:rsid w:val="6404046A"/>
    <w:rsid w:val="6415C637"/>
    <w:rsid w:val="64252B2B"/>
    <w:rsid w:val="643FC733"/>
    <w:rsid w:val="6454DE14"/>
    <w:rsid w:val="645A8FD4"/>
    <w:rsid w:val="6467FA1F"/>
    <w:rsid w:val="646B0157"/>
    <w:rsid w:val="646B1997"/>
    <w:rsid w:val="648902FD"/>
    <w:rsid w:val="648FDEC0"/>
    <w:rsid w:val="64954576"/>
    <w:rsid w:val="649F2F1E"/>
    <w:rsid w:val="64A20261"/>
    <w:rsid w:val="64B75010"/>
    <w:rsid w:val="64BF8DB2"/>
    <w:rsid w:val="64EE0757"/>
    <w:rsid w:val="65173F9F"/>
    <w:rsid w:val="653954E6"/>
    <w:rsid w:val="65526734"/>
    <w:rsid w:val="655B844E"/>
    <w:rsid w:val="6579F3DB"/>
    <w:rsid w:val="659484E9"/>
    <w:rsid w:val="65B006EC"/>
    <w:rsid w:val="65B5800E"/>
    <w:rsid w:val="65FA6EAA"/>
    <w:rsid w:val="65FB8DB9"/>
    <w:rsid w:val="65FDDD7B"/>
    <w:rsid w:val="661DF25E"/>
    <w:rsid w:val="6646FB9B"/>
    <w:rsid w:val="667B473F"/>
    <w:rsid w:val="6686E77F"/>
    <w:rsid w:val="66BE102A"/>
    <w:rsid w:val="66D2A298"/>
    <w:rsid w:val="66FAA442"/>
    <w:rsid w:val="6700985F"/>
    <w:rsid w:val="67040DAD"/>
    <w:rsid w:val="67147D9D"/>
    <w:rsid w:val="6730F228"/>
    <w:rsid w:val="67428664"/>
    <w:rsid w:val="674DCCA1"/>
    <w:rsid w:val="675420AE"/>
    <w:rsid w:val="675D7699"/>
    <w:rsid w:val="67634EB8"/>
    <w:rsid w:val="67708223"/>
    <w:rsid w:val="677A2076"/>
    <w:rsid w:val="677B6FB7"/>
    <w:rsid w:val="67D204B0"/>
    <w:rsid w:val="67EC3866"/>
    <w:rsid w:val="68081BC2"/>
    <w:rsid w:val="682D062C"/>
    <w:rsid w:val="68529BB6"/>
    <w:rsid w:val="687892B1"/>
    <w:rsid w:val="6899FD9C"/>
    <w:rsid w:val="689A649B"/>
    <w:rsid w:val="689EC244"/>
    <w:rsid w:val="68F5D314"/>
    <w:rsid w:val="69041438"/>
    <w:rsid w:val="690EFBF8"/>
    <w:rsid w:val="692435F0"/>
    <w:rsid w:val="694575F0"/>
    <w:rsid w:val="6954CCFF"/>
    <w:rsid w:val="69E327BF"/>
    <w:rsid w:val="6A09B63A"/>
    <w:rsid w:val="6A1C9065"/>
    <w:rsid w:val="6A31564E"/>
    <w:rsid w:val="6A34F835"/>
    <w:rsid w:val="6A57B59A"/>
    <w:rsid w:val="6A83A9A4"/>
    <w:rsid w:val="6A9A6C06"/>
    <w:rsid w:val="6AA302F1"/>
    <w:rsid w:val="6AB83CAE"/>
    <w:rsid w:val="6AD78E7B"/>
    <w:rsid w:val="6B1C34EF"/>
    <w:rsid w:val="6B22F500"/>
    <w:rsid w:val="6B3A00CB"/>
    <w:rsid w:val="6B58A6FD"/>
    <w:rsid w:val="6B5C33FC"/>
    <w:rsid w:val="6B7006AF"/>
    <w:rsid w:val="6B7A5C97"/>
    <w:rsid w:val="6B8C2468"/>
    <w:rsid w:val="6B94BE1F"/>
    <w:rsid w:val="6BED8D60"/>
    <w:rsid w:val="6C30365A"/>
    <w:rsid w:val="6C68591A"/>
    <w:rsid w:val="6C7438F2"/>
    <w:rsid w:val="6C75AB2B"/>
    <w:rsid w:val="6CB66670"/>
    <w:rsid w:val="6CB87927"/>
    <w:rsid w:val="6D13A053"/>
    <w:rsid w:val="6D27FD9B"/>
    <w:rsid w:val="6D7EEEF1"/>
    <w:rsid w:val="6D9738C2"/>
    <w:rsid w:val="6D988C6F"/>
    <w:rsid w:val="6DA23D45"/>
    <w:rsid w:val="6DADB7F7"/>
    <w:rsid w:val="6DBB9AB8"/>
    <w:rsid w:val="6DCC1DA3"/>
    <w:rsid w:val="6DDDEA8A"/>
    <w:rsid w:val="6DF3BB50"/>
    <w:rsid w:val="6E29479B"/>
    <w:rsid w:val="6E2D5BAE"/>
    <w:rsid w:val="6E3270A7"/>
    <w:rsid w:val="6E3D5D4F"/>
    <w:rsid w:val="6E4615EC"/>
    <w:rsid w:val="6E4C7DD5"/>
    <w:rsid w:val="6E639BF5"/>
    <w:rsid w:val="6EA9B098"/>
    <w:rsid w:val="6EB1BCCC"/>
    <w:rsid w:val="6EC6A83C"/>
    <w:rsid w:val="6ED00F60"/>
    <w:rsid w:val="6ED96952"/>
    <w:rsid w:val="6EFD8517"/>
    <w:rsid w:val="6F09330B"/>
    <w:rsid w:val="6F0EED03"/>
    <w:rsid w:val="6F2D7A4D"/>
    <w:rsid w:val="6F5C170F"/>
    <w:rsid w:val="6F8140B3"/>
    <w:rsid w:val="6F908C74"/>
    <w:rsid w:val="703A6554"/>
    <w:rsid w:val="70C215EA"/>
    <w:rsid w:val="70D04C07"/>
    <w:rsid w:val="7100CE8D"/>
    <w:rsid w:val="71179DEF"/>
    <w:rsid w:val="712AFA96"/>
    <w:rsid w:val="713FC269"/>
    <w:rsid w:val="715D8A16"/>
    <w:rsid w:val="7187362C"/>
    <w:rsid w:val="7194F7F9"/>
    <w:rsid w:val="71F46CD1"/>
    <w:rsid w:val="71F6CCE3"/>
    <w:rsid w:val="722C4D58"/>
    <w:rsid w:val="7234EB5F"/>
    <w:rsid w:val="724E3CDD"/>
    <w:rsid w:val="7285DB0F"/>
    <w:rsid w:val="729E58A6"/>
    <w:rsid w:val="72B37AD5"/>
    <w:rsid w:val="72BAB5D5"/>
    <w:rsid w:val="72C34360"/>
    <w:rsid w:val="72CB2E6C"/>
    <w:rsid w:val="72D7A5BC"/>
    <w:rsid w:val="7315A960"/>
    <w:rsid w:val="732A1513"/>
    <w:rsid w:val="733BC233"/>
    <w:rsid w:val="734C3B4C"/>
    <w:rsid w:val="7386EF0A"/>
    <w:rsid w:val="73C411AB"/>
    <w:rsid w:val="73F5011E"/>
    <w:rsid w:val="73F91A05"/>
    <w:rsid w:val="7437EBF3"/>
    <w:rsid w:val="745C10AC"/>
    <w:rsid w:val="747F2780"/>
    <w:rsid w:val="748E2956"/>
    <w:rsid w:val="74FD8668"/>
    <w:rsid w:val="750097DF"/>
    <w:rsid w:val="751120DB"/>
    <w:rsid w:val="75189E0C"/>
    <w:rsid w:val="7521EE69"/>
    <w:rsid w:val="75D1BDB9"/>
    <w:rsid w:val="761B8F62"/>
    <w:rsid w:val="7624A8F8"/>
    <w:rsid w:val="76280C87"/>
    <w:rsid w:val="763DCBD9"/>
    <w:rsid w:val="76A4CF37"/>
    <w:rsid w:val="76A57C23"/>
    <w:rsid w:val="76AA8820"/>
    <w:rsid w:val="7709717E"/>
    <w:rsid w:val="779F5A39"/>
    <w:rsid w:val="77BB01F4"/>
    <w:rsid w:val="77BEA3CC"/>
    <w:rsid w:val="77C7EEB5"/>
    <w:rsid w:val="77E7DF6C"/>
    <w:rsid w:val="77FB9F78"/>
    <w:rsid w:val="78064A8C"/>
    <w:rsid w:val="780DDEBB"/>
    <w:rsid w:val="78175848"/>
    <w:rsid w:val="7827370A"/>
    <w:rsid w:val="78411968"/>
    <w:rsid w:val="7853B1AB"/>
    <w:rsid w:val="7876AC70"/>
    <w:rsid w:val="7879BE17"/>
    <w:rsid w:val="789752D5"/>
    <w:rsid w:val="789DEB95"/>
    <w:rsid w:val="78B9FFB8"/>
    <w:rsid w:val="78C29EEA"/>
    <w:rsid w:val="78D19A18"/>
    <w:rsid w:val="78F5BFC2"/>
    <w:rsid w:val="79053CBC"/>
    <w:rsid w:val="7910ABCA"/>
    <w:rsid w:val="792098E8"/>
    <w:rsid w:val="7953551B"/>
    <w:rsid w:val="797D06EF"/>
    <w:rsid w:val="79927518"/>
    <w:rsid w:val="79C54412"/>
    <w:rsid w:val="79D1404D"/>
    <w:rsid w:val="79F754AD"/>
    <w:rsid w:val="79F8B661"/>
    <w:rsid w:val="7A0F0020"/>
    <w:rsid w:val="7A401D17"/>
    <w:rsid w:val="7A4A528F"/>
    <w:rsid w:val="7A5DB5B5"/>
    <w:rsid w:val="7A791AEA"/>
    <w:rsid w:val="7A8912FE"/>
    <w:rsid w:val="7A922EA9"/>
    <w:rsid w:val="7A94BBFC"/>
    <w:rsid w:val="7A968B82"/>
    <w:rsid w:val="7A978937"/>
    <w:rsid w:val="7AAA8B1D"/>
    <w:rsid w:val="7AE47792"/>
    <w:rsid w:val="7B26F184"/>
    <w:rsid w:val="7B357A46"/>
    <w:rsid w:val="7B5F9F3F"/>
    <w:rsid w:val="7B90858F"/>
    <w:rsid w:val="7BB1FA28"/>
    <w:rsid w:val="7BBA857C"/>
    <w:rsid w:val="7BC27FE8"/>
    <w:rsid w:val="7BF1802B"/>
    <w:rsid w:val="7C118FEC"/>
    <w:rsid w:val="7C490C2B"/>
    <w:rsid w:val="7C649FCE"/>
    <w:rsid w:val="7C6E313E"/>
    <w:rsid w:val="7C95DE1E"/>
    <w:rsid w:val="7C962375"/>
    <w:rsid w:val="7C9C0495"/>
    <w:rsid w:val="7CA9B619"/>
    <w:rsid w:val="7CB907B0"/>
    <w:rsid w:val="7CC6DC6F"/>
    <w:rsid w:val="7CD446E1"/>
    <w:rsid w:val="7D090C8C"/>
    <w:rsid w:val="7D2575A2"/>
    <w:rsid w:val="7D422CBE"/>
    <w:rsid w:val="7D6110B7"/>
    <w:rsid w:val="7DD6A293"/>
    <w:rsid w:val="7DFCD331"/>
    <w:rsid w:val="7E01656E"/>
    <w:rsid w:val="7E021BEC"/>
    <w:rsid w:val="7E190CDD"/>
    <w:rsid w:val="7E1B1B87"/>
    <w:rsid w:val="7E56EA9F"/>
    <w:rsid w:val="7EB0D724"/>
    <w:rsid w:val="7F09FB66"/>
    <w:rsid w:val="7F427904"/>
    <w:rsid w:val="7F7F4AD0"/>
    <w:rsid w:val="7FA945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EE03"/>
  <w15:chartTrackingRefBased/>
  <w15:docId w15:val="{4C6EE72B-1710-4F57-88F9-5FCD74CC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6A"/>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0F3BBA"/>
    <w:pPr>
      <w:ind w:left="120"/>
      <w:outlineLvl w:val="0"/>
    </w:pPr>
    <w:rPr>
      <w:b/>
      <w:bCs/>
      <w:sz w:val="24"/>
      <w:szCs w:val="24"/>
    </w:rPr>
  </w:style>
  <w:style w:type="paragraph" w:styleId="Heading2">
    <w:name w:val="heading 2"/>
    <w:basedOn w:val="Normal"/>
    <w:link w:val="Heading2Char"/>
    <w:uiPriority w:val="9"/>
    <w:unhideWhenUsed/>
    <w:qFormat/>
    <w:rsid w:val="000F3BBA"/>
    <w:pPr>
      <w:spacing w:before="119"/>
      <w:ind w:left="120"/>
      <w:outlineLvl w:val="1"/>
    </w:pPr>
    <w:rPr>
      <w:b/>
      <w:bCs/>
      <w:sz w:val="24"/>
      <w:szCs w:val="24"/>
    </w:rPr>
  </w:style>
  <w:style w:type="paragraph" w:styleId="Heading3">
    <w:name w:val="heading 3"/>
    <w:basedOn w:val="Normal"/>
    <w:next w:val="Normal"/>
    <w:link w:val="Heading3Char"/>
    <w:uiPriority w:val="9"/>
    <w:unhideWhenUsed/>
    <w:qFormat/>
    <w:rsid w:val="000F3BB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BA"/>
    <w:rPr>
      <w:rFonts w:ascii="Calibri" w:eastAsia="Calibri" w:hAnsi="Calibri" w:cs="Calibri"/>
      <w:b/>
      <w:bCs/>
      <w:kern w:val="0"/>
      <w:sz w:val="24"/>
      <w:szCs w:val="24"/>
      <w:lang w:val="en-US"/>
      <w14:ligatures w14:val="none"/>
    </w:rPr>
  </w:style>
  <w:style w:type="character" w:customStyle="1" w:styleId="Heading2Char">
    <w:name w:val="Heading 2 Char"/>
    <w:basedOn w:val="DefaultParagraphFont"/>
    <w:link w:val="Heading2"/>
    <w:uiPriority w:val="9"/>
    <w:rsid w:val="000F3BBA"/>
    <w:rPr>
      <w:rFonts w:ascii="Calibri" w:eastAsia="Calibri" w:hAnsi="Calibri" w:cs="Calibri"/>
      <w:b/>
      <w:bCs/>
      <w:kern w:val="0"/>
      <w:sz w:val="24"/>
      <w:szCs w:val="24"/>
      <w:lang w:val="en-US"/>
      <w14:ligatures w14:val="none"/>
    </w:rPr>
  </w:style>
  <w:style w:type="character" w:customStyle="1" w:styleId="Heading3Char">
    <w:name w:val="Heading 3 Char"/>
    <w:basedOn w:val="DefaultParagraphFont"/>
    <w:link w:val="Heading3"/>
    <w:uiPriority w:val="9"/>
    <w:rsid w:val="000F3BBA"/>
    <w:rPr>
      <w:rFonts w:asciiTheme="majorHAnsi" w:eastAsiaTheme="majorEastAsia" w:hAnsiTheme="majorHAnsi" w:cstheme="majorBidi"/>
      <w:color w:val="1F3763" w:themeColor="accent1" w:themeShade="7F"/>
      <w:kern w:val="0"/>
      <w:sz w:val="24"/>
      <w:szCs w:val="24"/>
      <w:lang w:val="en-US"/>
      <w14:ligatures w14:val="none"/>
    </w:rPr>
  </w:style>
  <w:style w:type="paragraph" w:styleId="Header">
    <w:name w:val="header"/>
    <w:basedOn w:val="Normal"/>
    <w:link w:val="HeaderChar"/>
    <w:uiPriority w:val="99"/>
    <w:unhideWhenUsed/>
    <w:rsid w:val="000F3BBA"/>
    <w:pPr>
      <w:tabs>
        <w:tab w:val="center" w:pos="4513"/>
        <w:tab w:val="right" w:pos="9026"/>
      </w:tabs>
    </w:pPr>
  </w:style>
  <w:style w:type="character" w:customStyle="1" w:styleId="HeaderChar">
    <w:name w:val="Header Char"/>
    <w:basedOn w:val="DefaultParagraphFont"/>
    <w:link w:val="Header"/>
    <w:uiPriority w:val="99"/>
    <w:rsid w:val="000F3BBA"/>
    <w:rPr>
      <w:rFonts w:ascii="Calibri" w:eastAsia="Calibri" w:hAnsi="Calibri" w:cs="Calibri"/>
      <w:kern w:val="0"/>
      <w:lang w:val="en-US"/>
      <w14:ligatures w14:val="none"/>
    </w:rPr>
  </w:style>
  <w:style w:type="paragraph" w:styleId="Footer">
    <w:name w:val="footer"/>
    <w:basedOn w:val="Normal"/>
    <w:link w:val="FooterChar"/>
    <w:uiPriority w:val="99"/>
    <w:unhideWhenUsed/>
    <w:rsid w:val="000F3BBA"/>
    <w:pPr>
      <w:tabs>
        <w:tab w:val="center" w:pos="4513"/>
        <w:tab w:val="right" w:pos="9026"/>
      </w:tabs>
    </w:pPr>
  </w:style>
  <w:style w:type="character" w:customStyle="1" w:styleId="FooterChar">
    <w:name w:val="Footer Char"/>
    <w:basedOn w:val="DefaultParagraphFont"/>
    <w:link w:val="Footer"/>
    <w:uiPriority w:val="99"/>
    <w:rsid w:val="000F3BBA"/>
    <w:rPr>
      <w:rFonts w:ascii="Calibri" w:eastAsia="Calibri" w:hAnsi="Calibri" w:cs="Calibri"/>
      <w:kern w:val="0"/>
      <w:lang w:val="en-US"/>
      <w14:ligatures w14:val="none"/>
    </w:rPr>
  </w:style>
  <w:style w:type="paragraph" w:styleId="BodyText">
    <w:name w:val="Body Text"/>
    <w:basedOn w:val="Normal"/>
    <w:link w:val="BodyTextChar"/>
    <w:uiPriority w:val="1"/>
    <w:qFormat/>
    <w:rsid w:val="000F3BBA"/>
    <w:rPr>
      <w:sz w:val="24"/>
      <w:szCs w:val="24"/>
    </w:rPr>
  </w:style>
  <w:style w:type="character" w:customStyle="1" w:styleId="BodyTextChar">
    <w:name w:val="Body Text Char"/>
    <w:basedOn w:val="DefaultParagraphFont"/>
    <w:link w:val="BodyText"/>
    <w:uiPriority w:val="1"/>
    <w:rsid w:val="000F3BBA"/>
    <w:rPr>
      <w:rFonts w:ascii="Calibri" w:eastAsia="Calibri" w:hAnsi="Calibri" w:cs="Calibri"/>
      <w:kern w:val="0"/>
      <w:sz w:val="24"/>
      <w:szCs w:val="24"/>
      <w:lang w:val="en-US"/>
      <w14:ligatures w14:val="none"/>
    </w:rPr>
  </w:style>
  <w:style w:type="paragraph" w:styleId="Title">
    <w:name w:val="Title"/>
    <w:basedOn w:val="Normal"/>
    <w:link w:val="TitleChar"/>
    <w:uiPriority w:val="10"/>
    <w:qFormat/>
    <w:rsid w:val="000F3BBA"/>
    <w:pPr>
      <w:spacing w:before="44"/>
      <w:ind w:left="240" w:right="248"/>
      <w:jc w:val="center"/>
    </w:pPr>
    <w:rPr>
      <w:b/>
      <w:bCs/>
      <w:sz w:val="28"/>
      <w:szCs w:val="28"/>
    </w:rPr>
  </w:style>
  <w:style w:type="character" w:customStyle="1" w:styleId="TitleChar">
    <w:name w:val="Title Char"/>
    <w:basedOn w:val="DefaultParagraphFont"/>
    <w:link w:val="Title"/>
    <w:uiPriority w:val="10"/>
    <w:rsid w:val="000F3BBA"/>
    <w:rPr>
      <w:rFonts w:ascii="Calibri" w:eastAsia="Calibri" w:hAnsi="Calibri" w:cs="Calibri"/>
      <w:b/>
      <w:bCs/>
      <w:kern w:val="0"/>
      <w:sz w:val="28"/>
      <w:szCs w:val="28"/>
      <w:lang w:val="en-US"/>
      <w14:ligatures w14:val="none"/>
    </w:rPr>
  </w:style>
  <w:style w:type="paragraph" w:styleId="ListParagraph">
    <w:name w:val="List Paragraph"/>
    <w:aliases w:val="Body Numbering,Brief List Paragraph 1,Bullets,CV text,DDM Gen Text,Dot pt,F5 List Paragraph,L,List Paragraph1,List Paragraph11,List Paragraph111,Medium Grid 1 - Accent 21,Numbered Paragraph,Numbered paragraph,Recommendation,Table text"/>
    <w:basedOn w:val="Normal"/>
    <w:link w:val="ListParagraphChar"/>
    <w:uiPriority w:val="34"/>
    <w:qFormat/>
    <w:rsid w:val="000F3BBA"/>
    <w:pPr>
      <w:ind w:left="477" w:hanging="358"/>
      <w:jc w:val="both"/>
    </w:pPr>
  </w:style>
  <w:style w:type="paragraph" w:customStyle="1" w:styleId="TableParagraph">
    <w:name w:val="Table Paragraph"/>
    <w:basedOn w:val="Normal"/>
    <w:uiPriority w:val="1"/>
    <w:qFormat/>
    <w:rsid w:val="000F3BBA"/>
  </w:style>
  <w:style w:type="character" w:styleId="CommentReference">
    <w:name w:val="annotation reference"/>
    <w:basedOn w:val="DefaultParagraphFont"/>
    <w:uiPriority w:val="99"/>
    <w:semiHidden/>
    <w:unhideWhenUsed/>
    <w:rsid w:val="000F3BBA"/>
    <w:rPr>
      <w:sz w:val="16"/>
      <w:szCs w:val="16"/>
    </w:rPr>
  </w:style>
  <w:style w:type="paragraph" w:styleId="CommentText">
    <w:name w:val="annotation text"/>
    <w:basedOn w:val="Normal"/>
    <w:link w:val="CommentTextChar"/>
    <w:uiPriority w:val="99"/>
    <w:unhideWhenUsed/>
    <w:rsid w:val="000F3BBA"/>
    <w:rPr>
      <w:sz w:val="20"/>
      <w:szCs w:val="20"/>
    </w:rPr>
  </w:style>
  <w:style w:type="character" w:customStyle="1" w:styleId="CommentTextChar">
    <w:name w:val="Comment Text Char"/>
    <w:basedOn w:val="DefaultParagraphFont"/>
    <w:link w:val="CommentText"/>
    <w:uiPriority w:val="99"/>
    <w:rsid w:val="000F3BBA"/>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F3BBA"/>
    <w:rPr>
      <w:b/>
      <w:bCs/>
    </w:rPr>
  </w:style>
  <w:style w:type="character" w:customStyle="1" w:styleId="CommentSubjectChar">
    <w:name w:val="Comment Subject Char"/>
    <w:basedOn w:val="CommentTextChar"/>
    <w:link w:val="CommentSubject"/>
    <w:uiPriority w:val="99"/>
    <w:semiHidden/>
    <w:rsid w:val="000F3BBA"/>
    <w:rPr>
      <w:rFonts w:ascii="Calibri" w:eastAsia="Calibri" w:hAnsi="Calibri" w:cs="Calibri"/>
      <w:b/>
      <w:bCs/>
      <w:kern w:val="0"/>
      <w:sz w:val="20"/>
      <w:szCs w:val="20"/>
      <w:lang w:val="en-US"/>
      <w14:ligatures w14:val="none"/>
    </w:rPr>
  </w:style>
  <w:style w:type="character" w:styleId="Hyperlink">
    <w:name w:val="Hyperlink"/>
    <w:basedOn w:val="DefaultParagraphFont"/>
    <w:uiPriority w:val="99"/>
    <w:unhideWhenUsed/>
    <w:rsid w:val="000F3BBA"/>
    <w:rPr>
      <w:color w:val="0563C1" w:themeColor="hyperlink"/>
      <w:u w:val="single"/>
    </w:rPr>
  </w:style>
  <w:style w:type="character" w:styleId="UnresolvedMention">
    <w:name w:val="Unresolved Mention"/>
    <w:basedOn w:val="DefaultParagraphFont"/>
    <w:uiPriority w:val="99"/>
    <w:unhideWhenUsed/>
    <w:rsid w:val="000F3BBA"/>
    <w:rPr>
      <w:color w:val="605E5C"/>
      <w:shd w:val="clear" w:color="auto" w:fill="E1DFDD"/>
    </w:rPr>
  </w:style>
  <w:style w:type="character" w:styleId="Strong">
    <w:name w:val="Strong"/>
    <w:basedOn w:val="DefaultParagraphFont"/>
    <w:qFormat/>
    <w:rsid w:val="000F3BBA"/>
    <w:rPr>
      <w:b/>
      <w:bCs/>
    </w:rPr>
  </w:style>
  <w:style w:type="character" w:customStyle="1" w:styleId="BodyChar">
    <w:name w:val="Body Char"/>
    <w:basedOn w:val="DefaultParagraphFont"/>
    <w:link w:val="Body"/>
    <w:locked/>
    <w:rsid w:val="000F3BBA"/>
  </w:style>
  <w:style w:type="paragraph" w:customStyle="1" w:styleId="Body">
    <w:name w:val="Body"/>
    <w:basedOn w:val="Normal"/>
    <w:link w:val="BodyChar"/>
    <w:rsid w:val="000F3BBA"/>
    <w:pPr>
      <w:widowControl/>
      <w:autoSpaceDE/>
      <w:autoSpaceDN/>
      <w:spacing w:after="200" w:line="276" w:lineRule="auto"/>
      <w:ind w:left="357" w:hanging="357"/>
    </w:pPr>
    <w:rPr>
      <w:rFonts w:asciiTheme="minorHAnsi" w:eastAsiaTheme="minorHAnsi" w:hAnsiTheme="minorHAnsi" w:cstheme="minorBidi"/>
      <w:kern w:val="2"/>
      <w:lang w:val="en-AU"/>
      <w14:ligatures w14:val="standardContextual"/>
    </w:rPr>
  </w:style>
  <w:style w:type="paragraph" w:customStyle="1" w:styleId="EUParagraphLevel1">
    <w:name w:val="EU Paragraph Level 1"/>
    <w:basedOn w:val="ListParagraph"/>
    <w:qFormat/>
    <w:rsid w:val="000F3BBA"/>
    <w:pPr>
      <w:numPr>
        <w:numId w:val="12"/>
      </w:numPr>
      <w:autoSpaceDE/>
      <w:autoSpaceDN/>
      <w:spacing w:before="120" w:after="120" w:line="360" w:lineRule="auto"/>
    </w:pPr>
    <w:rPr>
      <w:rFonts w:eastAsia="Times New Roman" w:cs="Arial"/>
      <w:sz w:val="24"/>
      <w:lang w:val="en-AU"/>
    </w:rPr>
  </w:style>
  <w:style w:type="paragraph" w:customStyle="1" w:styleId="EUParagraphLevel2">
    <w:name w:val="EU Paragraph Level 2"/>
    <w:basedOn w:val="EUParagraphLevel1"/>
    <w:qFormat/>
    <w:rsid w:val="000F3BBA"/>
    <w:pPr>
      <w:numPr>
        <w:ilvl w:val="1"/>
      </w:numPr>
    </w:pPr>
    <w:rPr>
      <w:rFonts w:asciiTheme="minorHAnsi" w:hAnsiTheme="minorHAnsi" w:cstheme="minorHAnsi"/>
      <w:szCs w:val="24"/>
    </w:rPr>
  </w:style>
  <w:style w:type="paragraph" w:customStyle="1" w:styleId="EUParagraphLevel3">
    <w:name w:val="EU Paragraph Level 3"/>
    <w:basedOn w:val="EUParagraphLevel2"/>
    <w:qFormat/>
    <w:rsid w:val="006D109C"/>
    <w:pPr>
      <w:numPr>
        <w:ilvl w:val="2"/>
      </w:numPr>
    </w:pPr>
    <w:rPr>
      <w:rFonts w:cs="Arial"/>
      <w:szCs w:val="22"/>
    </w:rPr>
  </w:style>
  <w:style w:type="paragraph" w:customStyle="1" w:styleId="EUHeading2">
    <w:name w:val="EU Heading 2"/>
    <w:basedOn w:val="Normal"/>
    <w:qFormat/>
    <w:rsid w:val="000F3BBA"/>
    <w:pPr>
      <w:keepNext/>
      <w:autoSpaceDE/>
      <w:autoSpaceDN/>
      <w:spacing w:after="120" w:line="360" w:lineRule="auto"/>
    </w:pPr>
    <w:rPr>
      <w:rFonts w:asciiTheme="minorHAnsi" w:eastAsia="Times New Roman" w:hAnsiTheme="minorHAnsi" w:cstheme="minorHAnsi"/>
      <w:b/>
      <w:sz w:val="24"/>
      <w:szCs w:val="24"/>
      <w:lang w:val="en-AU"/>
    </w:rPr>
  </w:style>
  <w:style w:type="character" w:customStyle="1" w:styleId="ListParagraphChar">
    <w:name w:val="List Paragraph Char"/>
    <w:aliases w:val="Body Numbering Char,Brief List Paragraph 1 Char,Bullets Char,CV text Char,DDM Gen Text Char,Dot pt Char,F5 List Paragraph Char,L Char,List Paragraph1 Char,List Paragraph11 Char,List Paragraph111 Char,Medium Grid 1 - Accent 21 Char"/>
    <w:basedOn w:val="DefaultParagraphFont"/>
    <w:link w:val="ListParagraph"/>
    <w:uiPriority w:val="34"/>
    <w:qFormat/>
    <w:locked/>
    <w:rsid w:val="000F3BBA"/>
    <w:rPr>
      <w:rFonts w:ascii="Calibri" w:eastAsia="Calibri" w:hAnsi="Calibri" w:cs="Calibri"/>
      <w:kern w:val="0"/>
      <w:lang w:val="en-US"/>
      <w14:ligatures w14:val="none"/>
    </w:rPr>
  </w:style>
  <w:style w:type="paragraph" w:customStyle="1" w:styleId="phone">
    <w:name w:val="phone"/>
    <w:basedOn w:val="Normal"/>
    <w:rsid w:val="000F3BBA"/>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email">
    <w:name w:val="email"/>
    <w:basedOn w:val="Normal"/>
    <w:rsid w:val="000F3BBA"/>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rsid w:val="000F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F3BBA"/>
    <w:rPr>
      <w:color w:val="2B579A"/>
      <w:shd w:val="clear" w:color="auto" w:fill="E1DFDD"/>
    </w:rPr>
  </w:style>
  <w:style w:type="paragraph" w:styleId="Revision">
    <w:name w:val="Revision"/>
    <w:hidden/>
    <w:uiPriority w:val="99"/>
    <w:semiHidden/>
    <w:rsid w:val="000F3BBA"/>
    <w:pPr>
      <w:spacing w:after="0" w:line="240" w:lineRule="auto"/>
    </w:pPr>
    <w:rPr>
      <w:rFonts w:ascii="Calibri" w:eastAsia="Calibri" w:hAnsi="Calibri" w:cs="Calibri"/>
      <w:kern w:val="0"/>
      <w:lang w:val="en-US"/>
      <w14:ligatures w14:val="none"/>
    </w:rPr>
  </w:style>
  <w:style w:type="character" w:customStyle="1" w:styleId="cf01">
    <w:name w:val="cf01"/>
    <w:basedOn w:val="DefaultParagraphFont"/>
    <w:rsid w:val="000F3BBA"/>
    <w:rPr>
      <w:rFonts w:ascii="Segoe UI" w:hAnsi="Segoe UI" w:cs="Segoe UI" w:hint="default"/>
      <w:i/>
      <w:iCs/>
      <w:sz w:val="18"/>
      <w:szCs w:val="18"/>
    </w:rPr>
  </w:style>
  <w:style w:type="paragraph" w:customStyle="1" w:styleId="pf0">
    <w:name w:val="pf0"/>
    <w:basedOn w:val="Normal"/>
    <w:rsid w:val="00AB1A5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945564"/>
  </w:style>
  <w:style w:type="character" w:customStyle="1" w:styleId="eop">
    <w:name w:val="eop"/>
    <w:basedOn w:val="DefaultParagraphFont"/>
    <w:rsid w:val="00945564"/>
  </w:style>
  <w:style w:type="paragraph" w:customStyle="1" w:styleId="paragraph">
    <w:name w:val="paragraph"/>
    <w:basedOn w:val="Normal"/>
    <w:rsid w:val="002F390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customStyle="1" w:styleId="Calendar3">
    <w:name w:val="Calendar 3"/>
    <w:basedOn w:val="TableNormal"/>
    <w:uiPriority w:val="99"/>
    <w:qFormat/>
    <w:rsid w:val="00737777"/>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styleId="FollowedHyperlink">
    <w:name w:val="FollowedHyperlink"/>
    <w:basedOn w:val="DefaultParagraphFont"/>
    <w:uiPriority w:val="99"/>
    <w:semiHidden/>
    <w:unhideWhenUsed/>
    <w:rsid w:val="0080753D"/>
    <w:rPr>
      <w:color w:val="954F72" w:themeColor="followedHyperlink"/>
      <w:u w:val="single"/>
    </w:rPr>
  </w:style>
  <w:style w:type="character" w:customStyle="1" w:styleId="findhit">
    <w:name w:val="findhit"/>
    <w:basedOn w:val="DefaultParagraphFont"/>
    <w:rsid w:val="008211AE"/>
  </w:style>
  <w:style w:type="paragraph" w:styleId="FootnoteText">
    <w:name w:val="footnote text"/>
    <w:basedOn w:val="Normal"/>
    <w:link w:val="FootnoteTextChar"/>
    <w:uiPriority w:val="99"/>
    <w:semiHidden/>
    <w:unhideWhenUsed/>
    <w:rsid w:val="00C92DE1"/>
    <w:rPr>
      <w:sz w:val="20"/>
      <w:szCs w:val="20"/>
    </w:rPr>
  </w:style>
  <w:style w:type="character" w:customStyle="1" w:styleId="FootnoteTextChar">
    <w:name w:val="Footnote Text Char"/>
    <w:basedOn w:val="DefaultParagraphFont"/>
    <w:link w:val="FootnoteText"/>
    <w:uiPriority w:val="99"/>
    <w:semiHidden/>
    <w:rsid w:val="00C92DE1"/>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C92DE1"/>
    <w:rPr>
      <w:vertAlign w:val="superscript"/>
    </w:rPr>
  </w:style>
  <w:style w:type="character" w:customStyle="1" w:styleId="font761">
    <w:name w:val="font761"/>
    <w:basedOn w:val="DefaultParagraphFont"/>
    <w:rsid w:val="00A274B1"/>
    <w:rPr>
      <w:rFonts w:ascii="Aptos Narrow" w:hAnsi="Aptos Narrow" w:hint="default"/>
      <w:b w:val="0"/>
      <w:bCs w:val="0"/>
      <w:i w:val="0"/>
      <w:iCs w:val="0"/>
      <w:strike w:val="0"/>
      <w:dstrike w:val="0"/>
      <w:color w:val="auto"/>
      <w:sz w:val="22"/>
      <w:szCs w:val="22"/>
      <w:u w:val="none"/>
      <w:effect w:val="none"/>
    </w:rPr>
  </w:style>
  <w:style w:type="character" w:customStyle="1" w:styleId="font641">
    <w:name w:val="font641"/>
    <w:basedOn w:val="DefaultParagraphFont"/>
    <w:rsid w:val="00A274B1"/>
    <w:rPr>
      <w:rFonts w:ascii="Aptos Narrow" w:hAnsi="Aptos Narrow"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385">
      <w:bodyDiv w:val="1"/>
      <w:marLeft w:val="0"/>
      <w:marRight w:val="0"/>
      <w:marTop w:val="0"/>
      <w:marBottom w:val="0"/>
      <w:divBdr>
        <w:top w:val="none" w:sz="0" w:space="0" w:color="auto"/>
        <w:left w:val="none" w:sz="0" w:space="0" w:color="auto"/>
        <w:bottom w:val="none" w:sz="0" w:space="0" w:color="auto"/>
        <w:right w:val="none" w:sz="0" w:space="0" w:color="auto"/>
      </w:divBdr>
    </w:div>
    <w:div w:id="75443246">
      <w:bodyDiv w:val="1"/>
      <w:marLeft w:val="0"/>
      <w:marRight w:val="0"/>
      <w:marTop w:val="0"/>
      <w:marBottom w:val="0"/>
      <w:divBdr>
        <w:top w:val="none" w:sz="0" w:space="0" w:color="auto"/>
        <w:left w:val="none" w:sz="0" w:space="0" w:color="auto"/>
        <w:bottom w:val="none" w:sz="0" w:space="0" w:color="auto"/>
        <w:right w:val="none" w:sz="0" w:space="0" w:color="auto"/>
      </w:divBdr>
    </w:div>
    <w:div w:id="130103884">
      <w:bodyDiv w:val="1"/>
      <w:marLeft w:val="0"/>
      <w:marRight w:val="0"/>
      <w:marTop w:val="0"/>
      <w:marBottom w:val="0"/>
      <w:divBdr>
        <w:top w:val="none" w:sz="0" w:space="0" w:color="auto"/>
        <w:left w:val="none" w:sz="0" w:space="0" w:color="auto"/>
        <w:bottom w:val="none" w:sz="0" w:space="0" w:color="auto"/>
        <w:right w:val="none" w:sz="0" w:space="0" w:color="auto"/>
      </w:divBdr>
    </w:div>
    <w:div w:id="204870628">
      <w:bodyDiv w:val="1"/>
      <w:marLeft w:val="0"/>
      <w:marRight w:val="0"/>
      <w:marTop w:val="0"/>
      <w:marBottom w:val="0"/>
      <w:divBdr>
        <w:top w:val="none" w:sz="0" w:space="0" w:color="auto"/>
        <w:left w:val="none" w:sz="0" w:space="0" w:color="auto"/>
        <w:bottom w:val="none" w:sz="0" w:space="0" w:color="auto"/>
        <w:right w:val="none" w:sz="0" w:space="0" w:color="auto"/>
      </w:divBdr>
    </w:div>
    <w:div w:id="231622804">
      <w:bodyDiv w:val="1"/>
      <w:marLeft w:val="0"/>
      <w:marRight w:val="0"/>
      <w:marTop w:val="0"/>
      <w:marBottom w:val="0"/>
      <w:divBdr>
        <w:top w:val="none" w:sz="0" w:space="0" w:color="auto"/>
        <w:left w:val="none" w:sz="0" w:space="0" w:color="auto"/>
        <w:bottom w:val="none" w:sz="0" w:space="0" w:color="auto"/>
        <w:right w:val="none" w:sz="0" w:space="0" w:color="auto"/>
      </w:divBdr>
    </w:div>
    <w:div w:id="233706149">
      <w:bodyDiv w:val="1"/>
      <w:marLeft w:val="0"/>
      <w:marRight w:val="0"/>
      <w:marTop w:val="0"/>
      <w:marBottom w:val="0"/>
      <w:divBdr>
        <w:top w:val="none" w:sz="0" w:space="0" w:color="auto"/>
        <w:left w:val="none" w:sz="0" w:space="0" w:color="auto"/>
        <w:bottom w:val="none" w:sz="0" w:space="0" w:color="auto"/>
        <w:right w:val="none" w:sz="0" w:space="0" w:color="auto"/>
      </w:divBdr>
    </w:div>
    <w:div w:id="267394926">
      <w:bodyDiv w:val="1"/>
      <w:marLeft w:val="0"/>
      <w:marRight w:val="0"/>
      <w:marTop w:val="0"/>
      <w:marBottom w:val="0"/>
      <w:divBdr>
        <w:top w:val="none" w:sz="0" w:space="0" w:color="auto"/>
        <w:left w:val="none" w:sz="0" w:space="0" w:color="auto"/>
        <w:bottom w:val="none" w:sz="0" w:space="0" w:color="auto"/>
        <w:right w:val="none" w:sz="0" w:space="0" w:color="auto"/>
      </w:divBdr>
    </w:div>
    <w:div w:id="282198763">
      <w:bodyDiv w:val="1"/>
      <w:marLeft w:val="0"/>
      <w:marRight w:val="0"/>
      <w:marTop w:val="0"/>
      <w:marBottom w:val="0"/>
      <w:divBdr>
        <w:top w:val="none" w:sz="0" w:space="0" w:color="auto"/>
        <w:left w:val="none" w:sz="0" w:space="0" w:color="auto"/>
        <w:bottom w:val="none" w:sz="0" w:space="0" w:color="auto"/>
        <w:right w:val="none" w:sz="0" w:space="0" w:color="auto"/>
      </w:divBdr>
      <w:divsChild>
        <w:div w:id="633757503">
          <w:marLeft w:val="0"/>
          <w:marRight w:val="0"/>
          <w:marTop w:val="0"/>
          <w:marBottom w:val="0"/>
          <w:divBdr>
            <w:top w:val="none" w:sz="0" w:space="0" w:color="auto"/>
            <w:left w:val="none" w:sz="0" w:space="0" w:color="auto"/>
            <w:bottom w:val="none" w:sz="0" w:space="0" w:color="auto"/>
            <w:right w:val="none" w:sz="0" w:space="0" w:color="auto"/>
          </w:divBdr>
        </w:div>
      </w:divsChild>
    </w:div>
    <w:div w:id="289090311">
      <w:bodyDiv w:val="1"/>
      <w:marLeft w:val="0"/>
      <w:marRight w:val="0"/>
      <w:marTop w:val="0"/>
      <w:marBottom w:val="0"/>
      <w:divBdr>
        <w:top w:val="none" w:sz="0" w:space="0" w:color="auto"/>
        <w:left w:val="none" w:sz="0" w:space="0" w:color="auto"/>
        <w:bottom w:val="none" w:sz="0" w:space="0" w:color="auto"/>
        <w:right w:val="none" w:sz="0" w:space="0" w:color="auto"/>
      </w:divBdr>
      <w:divsChild>
        <w:div w:id="52970464">
          <w:marLeft w:val="0"/>
          <w:marRight w:val="0"/>
          <w:marTop w:val="0"/>
          <w:marBottom w:val="0"/>
          <w:divBdr>
            <w:top w:val="none" w:sz="0" w:space="0" w:color="auto"/>
            <w:left w:val="none" w:sz="0" w:space="0" w:color="auto"/>
            <w:bottom w:val="none" w:sz="0" w:space="0" w:color="auto"/>
            <w:right w:val="none" w:sz="0" w:space="0" w:color="auto"/>
          </w:divBdr>
        </w:div>
      </w:divsChild>
    </w:div>
    <w:div w:id="301732278">
      <w:bodyDiv w:val="1"/>
      <w:marLeft w:val="0"/>
      <w:marRight w:val="0"/>
      <w:marTop w:val="0"/>
      <w:marBottom w:val="0"/>
      <w:divBdr>
        <w:top w:val="none" w:sz="0" w:space="0" w:color="auto"/>
        <w:left w:val="none" w:sz="0" w:space="0" w:color="auto"/>
        <w:bottom w:val="none" w:sz="0" w:space="0" w:color="auto"/>
        <w:right w:val="none" w:sz="0" w:space="0" w:color="auto"/>
      </w:divBdr>
      <w:divsChild>
        <w:div w:id="1566450928">
          <w:marLeft w:val="0"/>
          <w:marRight w:val="0"/>
          <w:marTop w:val="0"/>
          <w:marBottom w:val="0"/>
          <w:divBdr>
            <w:top w:val="none" w:sz="0" w:space="0" w:color="auto"/>
            <w:left w:val="none" w:sz="0" w:space="0" w:color="auto"/>
            <w:bottom w:val="none" w:sz="0" w:space="0" w:color="auto"/>
            <w:right w:val="none" w:sz="0" w:space="0" w:color="auto"/>
          </w:divBdr>
        </w:div>
      </w:divsChild>
    </w:div>
    <w:div w:id="305672175">
      <w:bodyDiv w:val="1"/>
      <w:marLeft w:val="0"/>
      <w:marRight w:val="0"/>
      <w:marTop w:val="0"/>
      <w:marBottom w:val="0"/>
      <w:divBdr>
        <w:top w:val="none" w:sz="0" w:space="0" w:color="auto"/>
        <w:left w:val="none" w:sz="0" w:space="0" w:color="auto"/>
        <w:bottom w:val="none" w:sz="0" w:space="0" w:color="auto"/>
        <w:right w:val="none" w:sz="0" w:space="0" w:color="auto"/>
      </w:divBdr>
      <w:divsChild>
        <w:div w:id="881938658">
          <w:marLeft w:val="0"/>
          <w:marRight w:val="0"/>
          <w:marTop w:val="0"/>
          <w:marBottom w:val="0"/>
          <w:divBdr>
            <w:top w:val="none" w:sz="0" w:space="0" w:color="auto"/>
            <w:left w:val="none" w:sz="0" w:space="0" w:color="auto"/>
            <w:bottom w:val="none" w:sz="0" w:space="0" w:color="auto"/>
            <w:right w:val="none" w:sz="0" w:space="0" w:color="auto"/>
          </w:divBdr>
        </w:div>
      </w:divsChild>
    </w:div>
    <w:div w:id="322046422">
      <w:bodyDiv w:val="1"/>
      <w:marLeft w:val="0"/>
      <w:marRight w:val="0"/>
      <w:marTop w:val="0"/>
      <w:marBottom w:val="0"/>
      <w:divBdr>
        <w:top w:val="none" w:sz="0" w:space="0" w:color="auto"/>
        <w:left w:val="none" w:sz="0" w:space="0" w:color="auto"/>
        <w:bottom w:val="none" w:sz="0" w:space="0" w:color="auto"/>
        <w:right w:val="none" w:sz="0" w:space="0" w:color="auto"/>
      </w:divBdr>
      <w:divsChild>
        <w:div w:id="664479857">
          <w:marLeft w:val="0"/>
          <w:marRight w:val="0"/>
          <w:marTop w:val="0"/>
          <w:marBottom w:val="0"/>
          <w:divBdr>
            <w:top w:val="none" w:sz="0" w:space="0" w:color="auto"/>
            <w:left w:val="none" w:sz="0" w:space="0" w:color="auto"/>
            <w:bottom w:val="none" w:sz="0" w:space="0" w:color="auto"/>
            <w:right w:val="none" w:sz="0" w:space="0" w:color="auto"/>
          </w:divBdr>
        </w:div>
      </w:divsChild>
    </w:div>
    <w:div w:id="336227267">
      <w:bodyDiv w:val="1"/>
      <w:marLeft w:val="0"/>
      <w:marRight w:val="0"/>
      <w:marTop w:val="0"/>
      <w:marBottom w:val="0"/>
      <w:divBdr>
        <w:top w:val="none" w:sz="0" w:space="0" w:color="auto"/>
        <w:left w:val="none" w:sz="0" w:space="0" w:color="auto"/>
        <w:bottom w:val="none" w:sz="0" w:space="0" w:color="auto"/>
        <w:right w:val="none" w:sz="0" w:space="0" w:color="auto"/>
      </w:divBdr>
      <w:divsChild>
        <w:div w:id="1337924116">
          <w:marLeft w:val="0"/>
          <w:marRight w:val="0"/>
          <w:marTop w:val="0"/>
          <w:marBottom w:val="0"/>
          <w:divBdr>
            <w:top w:val="none" w:sz="0" w:space="0" w:color="auto"/>
            <w:left w:val="none" w:sz="0" w:space="0" w:color="auto"/>
            <w:bottom w:val="none" w:sz="0" w:space="0" w:color="auto"/>
            <w:right w:val="none" w:sz="0" w:space="0" w:color="auto"/>
          </w:divBdr>
        </w:div>
      </w:divsChild>
    </w:div>
    <w:div w:id="343435425">
      <w:bodyDiv w:val="1"/>
      <w:marLeft w:val="0"/>
      <w:marRight w:val="0"/>
      <w:marTop w:val="0"/>
      <w:marBottom w:val="0"/>
      <w:divBdr>
        <w:top w:val="none" w:sz="0" w:space="0" w:color="auto"/>
        <w:left w:val="none" w:sz="0" w:space="0" w:color="auto"/>
        <w:bottom w:val="none" w:sz="0" w:space="0" w:color="auto"/>
        <w:right w:val="none" w:sz="0" w:space="0" w:color="auto"/>
      </w:divBdr>
      <w:divsChild>
        <w:div w:id="44531428">
          <w:marLeft w:val="0"/>
          <w:marRight w:val="0"/>
          <w:marTop w:val="0"/>
          <w:marBottom w:val="0"/>
          <w:divBdr>
            <w:top w:val="none" w:sz="0" w:space="0" w:color="auto"/>
            <w:left w:val="none" w:sz="0" w:space="0" w:color="auto"/>
            <w:bottom w:val="none" w:sz="0" w:space="0" w:color="auto"/>
            <w:right w:val="none" w:sz="0" w:space="0" w:color="auto"/>
          </w:divBdr>
        </w:div>
      </w:divsChild>
    </w:div>
    <w:div w:id="374626668">
      <w:bodyDiv w:val="1"/>
      <w:marLeft w:val="0"/>
      <w:marRight w:val="0"/>
      <w:marTop w:val="0"/>
      <w:marBottom w:val="0"/>
      <w:divBdr>
        <w:top w:val="none" w:sz="0" w:space="0" w:color="auto"/>
        <w:left w:val="none" w:sz="0" w:space="0" w:color="auto"/>
        <w:bottom w:val="none" w:sz="0" w:space="0" w:color="auto"/>
        <w:right w:val="none" w:sz="0" w:space="0" w:color="auto"/>
      </w:divBdr>
      <w:divsChild>
        <w:div w:id="2021925297">
          <w:marLeft w:val="0"/>
          <w:marRight w:val="0"/>
          <w:marTop w:val="0"/>
          <w:marBottom w:val="0"/>
          <w:divBdr>
            <w:top w:val="none" w:sz="0" w:space="0" w:color="auto"/>
            <w:left w:val="none" w:sz="0" w:space="0" w:color="auto"/>
            <w:bottom w:val="none" w:sz="0" w:space="0" w:color="auto"/>
            <w:right w:val="none" w:sz="0" w:space="0" w:color="auto"/>
          </w:divBdr>
        </w:div>
      </w:divsChild>
    </w:div>
    <w:div w:id="380908064">
      <w:bodyDiv w:val="1"/>
      <w:marLeft w:val="0"/>
      <w:marRight w:val="0"/>
      <w:marTop w:val="0"/>
      <w:marBottom w:val="0"/>
      <w:divBdr>
        <w:top w:val="none" w:sz="0" w:space="0" w:color="auto"/>
        <w:left w:val="none" w:sz="0" w:space="0" w:color="auto"/>
        <w:bottom w:val="none" w:sz="0" w:space="0" w:color="auto"/>
        <w:right w:val="none" w:sz="0" w:space="0" w:color="auto"/>
      </w:divBdr>
    </w:div>
    <w:div w:id="391513702">
      <w:bodyDiv w:val="1"/>
      <w:marLeft w:val="0"/>
      <w:marRight w:val="0"/>
      <w:marTop w:val="0"/>
      <w:marBottom w:val="0"/>
      <w:divBdr>
        <w:top w:val="none" w:sz="0" w:space="0" w:color="auto"/>
        <w:left w:val="none" w:sz="0" w:space="0" w:color="auto"/>
        <w:bottom w:val="none" w:sz="0" w:space="0" w:color="auto"/>
        <w:right w:val="none" w:sz="0" w:space="0" w:color="auto"/>
      </w:divBdr>
      <w:divsChild>
        <w:div w:id="1921600791">
          <w:marLeft w:val="0"/>
          <w:marRight w:val="0"/>
          <w:marTop w:val="0"/>
          <w:marBottom w:val="0"/>
          <w:divBdr>
            <w:top w:val="none" w:sz="0" w:space="0" w:color="auto"/>
            <w:left w:val="none" w:sz="0" w:space="0" w:color="auto"/>
            <w:bottom w:val="none" w:sz="0" w:space="0" w:color="auto"/>
            <w:right w:val="none" w:sz="0" w:space="0" w:color="auto"/>
          </w:divBdr>
        </w:div>
      </w:divsChild>
    </w:div>
    <w:div w:id="435828460">
      <w:bodyDiv w:val="1"/>
      <w:marLeft w:val="0"/>
      <w:marRight w:val="0"/>
      <w:marTop w:val="0"/>
      <w:marBottom w:val="0"/>
      <w:divBdr>
        <w:top w:val="none" w:sz="0" w:space="0" w:color="auto"/>
        <w:left w:val="none" w:sz="0" w:space="0" w:color="auto"/>
        <w:bottom w:val="none" w:sz="0" w:space="0" w:color="auto"/>
        <w:right w:val="none" w:sz="0" w:space="0" w:color="auto"/>
      </w:divBdr>
      <w:divsChild>
        <w:div w:id="160584564">
          <w:marLeft w:val="0"/>
          <w:marRight w:val="0"/>
          <w:marTop w:val="0"/>
          <w:marBottom w:val="0"/>
          <w:divBdr>
            <w:top w:val="none" w:sz="0" w:space="0" w:color="auto"/>
            <w:left w:val="none" w:sz="0" w:space="0" w:color="auto"/>
            <w:bottom w:val="none" w:sz="0" w:space="0" w:color="auto"/>
            <w:right w:val="none" w:sz="0" w:space="0" w:color="auto"/>
          </w:divBdr>
        </w:div>
      </w:divsChild>
    </w:div>
    <w:div w:id="468016319">
      <w:bodyDiv w:val="1"/>
      <w:marLeft w:val="0"/>
      <w:marRight w:val="0"/>
      <w:marTop w:val="0"/>
      <w:marBottom w:val="0"/>
      <w:divBdr>
        <w:top w:val="none" w:sz="0" w:space="0" w:color="auto"/>
        <w:left w:val="none" w:sz="0" w:space="0" w:color="auto"/>
        <w:bottom w:val="none" w:sz="0" w:space="0" w:color="auto"/>
        <w:right w:val="none" w:sz="0" w:space="0" w:color="auto"/>
      </w:divBdr>
      <w:divsChild>
        <w:div w:id="854612655">
          <w:marLeft w:val="0"/>
          <w:marRight w:val="0"/>
          <w:marTop w:val="0"/>
          <w:marBottom w:val="0"/>
          <w:divBdr>
            <w:top w:val="none" w:sz="0" w:space="0" w:color="auto"/>
            <w:left w:val="none" w:sz="0" w:space="0" w:color="auto"/>
            <w:bottom w:val="none" w:sz="0" w:space="0" w:color="auto"/>
            <w:right w:val="none" w:sz="0" w:space="0" w:color="auto"/>
          </w:divBdr>
        </w:div>
      </w:divsChild>
    </w:div>
    <w:div w:id="489297347">
      <w:bodyDiv w:val="1"/>
      <w:marLeft w:val="0"/>
      <w:marRight w:val="0"/>
      <w:marTop w:val="0"/>
      <w:marBottom w:val="0"/>
      <w:divBdr>
        <w:top w:val="none" w:sz="0" w:space="0" w:color="auto"/>
        <w:left w:val="none" w:sz="0" w:space="0" w:color="auto"/>
        <w:bottom w:val="none" w:sz="0" w:space="0" w:color="auto"/>
        <w:right w:val="none" w:sz="0" w:space="0" w:color="auto"/>
      </w:divBdr>
      <w:divsChild>
        <w:div w:id="1206715993">
          <w:marLeft w:val="0"/>
          <w:marRight w:val="0"/>
          <w:marTop w:val="0"/>
          <w:marBottom w:val="0"/>
          <w:divBdr>
            <w:top w:val="none" w:sz="0" w:space="0" w:color="auto"/>
            <w:left w:val="none" w:sz="0" w:space="0" w:color="auto"/>
            <w:bottom w:val="none" w:sz="0" w:space="0" w:color="auto"/>
            <w:right w:val="none" w:sz="0" w:space="0" w:color="auto"/>
          </w:divBdr>
        </w:div>
      </w:divsChild>
    </w:div>
    <w:div w:id="541987343">
      <w:bodyDiv w:val="1"/>
      <w:marLeft w:val="0"/>
      <w:marRight w:val="0"/>
      <w:marTop w:val="0"/>
      <w:marBottom w:val="0"/>
      <w:divBdr>
        <w:top w:val="none" w:sz="0" w:space="0" w:color="auto"/>
        <w:left w:val="none" w:sz="0" w:space="0" w:color="auto"/>
        <w:bottom w:val="none" w:sz="0" w:space="0" w:color="auto"/>
        <w:right w:val="none" w:sz="0" w:space="0" w:color="auto"/>
      </w:divBdr>
      <w:divsChild>
        <w:div w:id="1514227130">
          <w:marLeft w:val="0"/>
          <w:marRight w:val="0"/>
          <w:marTop w:val="0"/>
          <w:marBottom w:val="0"/>
          <w:divBdr>
            <w:top w:val="none" w:sz="0" w:space="0" w:color="auto"/>
            <w:left w:val="none" w:sz="0" w:space="0" w:color="auto"/>
            <w:bottom w:val="none" w:sz="0" w:space="0" w:color="auto"/>
            <w:right w:val="none" w:sz="0" w:space="0" w:color="auto"/>
          </w:divBdr>
        </w:div>
      </w:divsChild>
    </w:div>
    <w:div w:id="575093174">
      <w:bodyDiv w:val="1"/>
      <w:marLeft w:val="0"/>
      <w:marRight w:val="0"/>
      <w:marTop w:val="0"/>
      <w:marBottom w:val="0"/>
      <w:divBdr>
        <w:top w:val="none" w:sz="0" w:space="0" w:color="auto"/>
        <w:left w:val="none" w:sz="0" w:space="0" w:color="auto"/>
        <w:bottom w:val="none" w:sz="0" w:space="0" w:color="auto"/>
        <w:right w:val="none" w:sz="0" w:space="0" w:color="auto"/>
      </w:divBdr>
    </w:div>
    <w:div w:id="608391148">
      <w:bodyDiv w:val="1"/>
      <w:marLeft w:val="0"/>
      <w:marRight w:val="0"/>
      <w:marTop w:val="0"/>
      <w:marBottom w:val="0"/>
      <w:divBdr>
        <w:top w:val="none" w:sz="0" w:space="0" w:color="auto"/>
        <w:left w:val="none" w:sz="0" w:space="0" w:color="auto"/>
        <w:bottom w:val="none" w:sz="0" w:space="0" w:color="auto"/>
        <w:right w:val="none" w:sz="0" w:space="0" w:color="auto"/>
      </w:divBdr>
    </w:div>
    <w:div w:id="620041174">
      <w:bodyDiv w:val="1"/>
      <w:marLeft w:val="0"/>
      <w:marRight w:val="0"/>
      <w:marTop w:val="0"/>
      <w:marBottom w:val="0"/>
      <w:divBdr>
        <w:top w:val="none" w:sz="0" w:space="0" w:color="auto"/>
        <w:left w:val="none" w:sz="0" w:space="0" w:color="auto"/>
        <w:bottom w:val="none" w:sz="0" w:space="0" w:color="auto"/>
        <w:right w:val="none" w:sz="0" w:space="0" w:color="auto"/>
      </w:divBdr>
      <w:divsChild>
        <w:div w:id="1893342097">
          <w:marLeft w:val="0"/>
          <w:marRight w:val="0"/>
          <w:marTop w:val="0"/>
          <w:marBottom w:val="0"/>
          <w:divBdr>
            <w:top w:val="none" w:sz="0" w:space="0" w:color="auto"/>
            <w:left w:val="none" w:sz="0" w:space="0" w:color="auto"/>
            <w:bottom w:val="none" w:sz="0" w:space="0" w:color="auto"/>
            <w:right w:val="none" w:sz="0" w:space="0" w:color="auto"/>
          </w:divBdr>
        </w:div>
      </w:divsChild>
    </w:div>
    <w:div w:id="648094179">
      <w:bodyDiv w:val="1"/>
      <w:marLeft w:val="0"/>
      <w:marRight w:val="0"/>
      <w:marTop w:val="0"/>
      <w:marBottom w:val="0"/>
      <w:divBdr>
        <w:top w:val="none" w:sz="0" w:space="0" w:color="auto"/>
        <w:left w:val="none" w:sz="0" w:space="0" w:color="auto"/>
        <w:bottom w:val="none" w:sz="0" w:space="0" w:color="auto"/>
        <w:right w:val="none" w:sz="0" w:space="0" w:color="auto"/>
      </w:divBdr>
      <w:divsChild>
        <w:div w:id="1264797892">
          <w:marLeft w:val="0"/>
          <w:marRight w:val="0"/>
          <w:marTop w:val="0"/>
          <w:marBottom w:val="0"/>
          <w:divBdr>
            <w:top w:val="none" w:sz="0" w:space="0" w:color="auto"/>
            <w:left w:val="none" w:sz="0" w:space="0" w:color="auto"/>
            <w:bottom w:val="none" w:sz="0" w:space="0" w:color="auto"/>
            <w:right w:val="none" w:sz="0" w:space="0" w:color="auto"/>
          </w:divBdr>
        </w:div>
      </w:divsChild>
    </w:div>
    <w:div w:id="677198061">
      <w:bodyDiv w:val="1"/>
      <w:marLeft w:val="0"/>
      <w:marRight w:val="0"/>
      <w:marTop w:val="0"/>
      <w:marBottom w:val="0"/>
      <w:divBdr>
        <w:top w:val="none" w:sz="0" w:space="0" w:color="auto"/>
        <w:left w:val="none" w:sz="0" w:space="0" w:color="auto"/>
        <w:bottom w:val="none" w:sz="0" w:space="0" w:color="auto"/>
        <w:right w:val="none" w:sz="0" w:space="0" w:color="auto"/>
      </w:divBdr>
    </w:div>
    <w:div w:id="686102431">
      <w:bodyDiv w:val="1"/>
      <w:marLeft w:val="0"/>
      <w:marRight w:val="0"/>
      <w:marTop w:val="0"/>
      <w:marBottom w:val="0"/>
      <w:divBdr>
        <w:top w:val="none" w:sz="0" w:space="0" w:color="auto"/>
        <w:left w:val="none" w:sz="0" w:space="0" w:color="auto"/>
        <w:bottom w:val="none" w:sz="0" w:space="0" w:color="auto"/>
        <w:right w:val="none" w:sz="0" w:space="0" w:color="auto"/>
      </w:divBdr>
      <w:divsChild>
        <w:div w:id="763574707">
          <w:marLeft w:val="0"/>
          <w:marRight w:val="0"/>
          <w:marTop w:val="0"/>
          <w:marBottom w:val="0"/>
          <w:divBdr>
            <w:top w:val="none" w:sz="0" w:space="0" w:color="auto"/>
            <w:left w:val="none" w:sz="0" w:space="0" w:color="auto"/>
            <w:bottom w:val="none" w:sz="0" w:space="0" w:color="auto"/>
            <w:right w:val="none" w:sz="0" w:space="0" w:color="auto"/>
          </w:divBdr>
        </w:div>
      </w:divsChild>
    </w:div>
    <w:div w:id="722412475">
      <w:bodyDiv w:val="1"/>
      <w:marLeft w:val="0"/>
      <w:marRight w:val="0"/>
      <w:marTop w:val="0"/>
      <w:marBottom w:val="0"/>
      <w:divBdr>
        <w:top w:val="none" w:sz="0" w:space="0" w:color="auto"/>
        <w:left w:val="none" w:sz="0" w:space="0" w:color="auto"/>
        <w:bottom w:val="none" w:sz="0" w:space="0" w:color="auto"/>
        <w:right w:val="none" w:sz="0" w:space="0" w:color="auto"/>
      </w:divBdr>
      <w:divsChild>
        <w:div w:id="2030988997">
          <w:marLeft w:val="0"/>
          <w:marRight w:val="0"/>
          <w:marTop w:val="0"/>
          <w:marBottom w:val="0"/>
          <w:divBdr>
            <w:top w:val="none" w:sz="0" w:space="0" w:color="auto"/>
            <w:left w:val="none" w:sz="0" w:space="0" w:color="auto"/>
            <w:bottom w:val="none" w:sz="0" w:space="0" w:color="auto"/>
            <w:right w:val="none" w:sz="0" w:space="0" w:color="auto"/>
          </w:divBdr>
        </w:div>
      </w:divsChild>
    </w:div>
    <w:div w:id="751391252">
      <w:bodyDiv w:val="1"/>
      <w:marLeft w:val="0"/>
      <w:marRight w:val="0"/>
      <w:marTop w:val="0"/>
      <w:marBottom w:val="0"/>
      <w:divBdr>
        <w:top w:val="none" w:sz="0" w:space="0" w:color="auto"/>
        <w:left w:val="none" w:sz="0" w:space="0" w:color="auto"/>
        <w:bottom w:val="none" w:sz="0" w:space="0" w:color="auto"/>
        <w:right w:val="none" w:sz="0" w:space="0" w:color="auto"/>
      </w:divBdr>
      <w:divsChild>
        <w:div w:id="2093895536">
          <w:marLeft w:val="0"/>
          <w:marRight w:val="0"/>
          <w:marTop w:val="0"/>
          <w:marBottom w:val="0"/>
          <w:divBdr>
            <w:top w:val="none" w:sz="0" w:space="0" w:color="auto"/>
            <w:left w:val="none" w:sz="0" w:space="0" w:color="auto"/>
            <w:bottom w:val="none" w:sz="0" w:space="0" w:color="auto"/>
            <w:right w:val="none" w:sz="0" w:space="0" w:color="auto"/>
          </w:divBdr>
        </w:div>
      </w:divsChild>
    </w:div>
    <w:div w:id="765928188">
      <w:bodyDiv w:val="1"/>
      <w:marLeft w:val="0"/>
      <w:marRight w:val="0"/>
      <w:marTop w:val="0"/>
      <w:marBottom w:val="0"/>
      <w:divBdr>
        <w:top w:val="none" w:sz="0" w:space="0" w:color="auto"/>
        <w:left w:val="none" w:sz="0" w:space="0" w:color="auto"/>
        <w:bottom w:val="none" w:sz="0" w:space="0" w:color="auto"/>
        <w:right w:val="none" w:sz="0" w:space="0" w:color="auto"/>
      </w:divBdr>
      <w:divsChild>
        <w:div w:id="1314068446">
          <w:marLeft w:val="0"/>
          <w:marRight w:val="0"/>
          <w:marTop w:val="0"/>
          <w:marBottom w:val="0"/>
          <w:divBdr>
            <w:top w:val="none" w:sz="0" w:space="0" w:color="auto"/>
            <w:left w:val="none" w:sz="0" w:space="0" w:color="auto"/>
            <w:bottom w:val="none" w:sz="0" w:space="0" w:color="auto"/>
            <w:right w:val="none" w:sz="0" w:space="0" w:color="auto"/>
          </w:divBdr>
        </w:div>
      </w:divsChild>
    </w:div>
    <w:div w:id="795635641">
      <w:bodyDiv w:val="1"/>
      <w:marLeft w:val="0"/>
      <w:marRight w:val="0"/>
      <w:marTop w:val="0"/>
      <w:marBottom w:val="0"/>
      <w:divBdr>
        <w:top w:val="none" w:sz="0" w:space="0" w:color="auto"/>
        <w:left w:val="none" w:sz="0" w:space="0" w:color="auto"/>
        <w:bottom w:val="none" w:sz="0" w:space="0" w:color="auto"/>
        <w:right w:val="none" w:sz="0" w:space="0" w:color="auto"/>
      </w:divBdr>
      <w:divsChild>
        <w:div w:id="622661764">
          <w:marLeft w:val="0"/>
          <w:marRight w:val="0"/>
          <w:marTop w:val="0"/>
          <w:marBottom w:val="0"/>
          <w:divBdr>
            <w:top w:val="none" w:sz="0" w:space="0" w:color="auto"/>
            <w:left w:val="none" w:sz="0" w:space="0" w:color="auto"/>
            <w:bottom w:val="none" w:sz="0" w:space="0" w:color="auto"/>
            <w:right w:val="none" w:sz="0" w:space="0" w:color="auto"/>
          </w:divBdr>
        </w:div>
      </w:divsChild>
    </w:div>
    <w:div w:id="836194438">
      <w:bodyDiv w:val="1"/>
      <w:marLeft w:val="0"/>
      <w:marRight w:val="0"/>
      <w:marTop w:val="0"/>
      <w:marBottom w:val="0"/>
      <w:divBdr>
        <w:top w:val="none" w:sz="0" w:space="0" w:color="auto"/>
        <w:left w:val="none" w:sz="0" w:space="0" w:color="auto"/>
        <w:bottom w:val="none" w:sz="0" w:space="0" w:color="auto"/>
        <w:right w:val="none" w:sz="0" w:space="0" w:color="auto"/>
      </w:divBdr>
      <w:divsChild>
        <w:div w:id="403841615">
          <w:marLeft w:val="0"/>
          <w:marRight w:val="0"/>
          <w:marTop w:val="0"/>
          <w:marBottom w:val="0"/>
          <w:divBdr>
            <w:top w:val="none" w:sz="0" w:space="0" w:color="auto"/>
            <w:left w:val="none" w:sz="0" w:space="0" w:color="auto"/>
            <w:bottom w:val="none" w:sz="0" w:space="0" w:color="auto"/>
            <w:right w:val="none" w:sz="0" w:space="0" w:color="auto"/>
          </w:divBdr>
        </w:div>
      </w:divsChild>
    </w:div>
    <w:div w:id="847326712">
      <w:bodyDiv w:val="1"/>
      <w:marLeft w:val="0"/>
      <w:marRight w:val="0"/>
      <w:marTop w:val="0"/>
      <w:marBottom w:val="0"/>
      <w:divBdr>
        <w:top w:val="none" w:sz="0" w:space="0" w:color="auto"/>
        <w:left w:val="none" w:sz="0" w:space="0" w:color="auto"/>
        <w:bottom w:val="none" w:sz="0" w:space="0" w:color="auto"/>
        <w:right w:val="none" w:sz="0" w:space="0" w:color="auto"/>
      </w:divBdr>
      <w:divsChild>
        <w:div w:id="1617829361">
          <w:marLeft w:val="0"/>
          <w:marRight w:val="0"/>
          <w:marTop w:val="0"/>
          <w:marBottom w:val="0"/>
          <w:divBdr>
            <w:top w:val="none" w:sz="0" w:space="0" w:color="auto"/>
            <w:left w:val="none" w:sz="0" w:space="0" w:color="auto"/>
            <w:bottom w:val="none" w:sz="0" w:space="0" w:color="auto"/>
            <w:right w:val="none" w:sz="0" w:space="0" w:color="auto"/>
          </w:divBdr>
        </w:div>
      </w:divsChild>
    </w:div>
    <w:div w:id="862018736">
      <w:marLeft w:val="0"/>
      <w:marRight w:val="0"/>
      <w:marTop w:val="0"/>
      <w:marBottom w:val="0"/>
      <w:divBdr>
        <w:top w:val="none" w:sz="0" w:space="0" w:color="auto"/>
        <w:left w:val="none" w:sz="0" w:space="0" w:color="auto"/>
        <w:bottom w:val="none" w:sz="0" w:space="0" w:color="auto"/>
        <w:right w:val="none" w:sz="0" w:space="0" w:color="auto"/>
      </w:divBdr>
    </w:div>
    <w:div w:id="864369592">
      <w:bodyDiv w:val="1"/>
      <w:marLeft w:val="0"/>
      <w:marRight w:val="0"/>
      <w:marTop w:val="0"/>
      <w:marBottom w:val="0"/>
      <w:divBdr>
        <w:top w:val="none" w:sz="0" w:space="0" w:color="auto"/>
        <w:left w:val="none" w:sz="0" w:space="0" w:color="auto"/>
        <w:bottom w:val="none" w:sz="0" w:space="0" w:color="auto"/>
        <w:right w:val="none" w:sz="0" w:space="0" w:color="auto"/>
      </w:divBdr>
      <w:divsChild>
        <w:div w:id="2011371419">
          <w:marLeft w:val="0"/>
          <w:marRight w:val="0"/>
          <w:marTop w:val="0"/>
          <w:marBottom w:val="0"/>
          <w:divBdr>
            <w:top w:val="none" w:sz="0" w:space="0" w:color="auto"/>
            <w:left w:val="none" w:sz="0" w:space="0" w:color="auto"/>
            <w:bottom w:val="none" w:sz="0" w:space="0" w:color="auto"/>
            <w:right w:val="none" w:sz="0" w:space="0" w:color="auto"/>
          </w:divBdr>
        </w:div>
      </w:divsChild>
    </w:div>
    <w:div w:id="896554590">
      <w:bodyDiv w:val="1"/>
      <w:marLeft w:val="0"/>
      <w:marRight w:val="0"/>
      <w:marTop w:val="0"/>
      <w:marBottom w:val="0"/>
      <w:divBdr>
        <w:top w:val="none" w:sz="0" w:space="0" w:color="auto"/>
        <w:left w:val="none" w:sz="0" w:space="0" w:color="auto"/>
        <w:bottom w:val="none" w:sz="0" w:space="0" w:color="auto"/>
        <w:right w:val="none" w:sz="0" w:space="0" w:color="auto"/>
      </w:divBdr>
    </w:div>
    <w:div w:id="912934106">
      <w:bodyDiv w:val="1"/>
      <w:marLeft w:val="0"/>
      <w:marRight w:val="0"/>
      <w:marTop w:val="0"/>
      <w:marBottom w:val="0"/>
      <w:divBdr>
        <w:top w:val="none" w:sz="0" w:space="0" w:color="auto"/>
        <w:left w:val="none" w:sz="0" w:space="0" w:color="auto"/>
        <w:bottom w:val="none" w:sz="0" w:space="0" w:color="auto"/>
        <w:right w:val="none" w:sz="0" w:space="0" w:color="auto"/>
      </w:divBdr>
      <w:divsChild>
        <w:div w:id="1289554089">
          <w:marLeft w:val="0"/>
          <w:marRight w:val="0"/>
          <w:marTop w:val="0"/>
          <w:marBottom w:val="0"/>
          <w:divBdr>
            <w:top w:val="none" w:sz="0" w:space="0" w:color="auto"/>
            <w:left w:val="none" w:sz="0" w:space="0" w:color="auto"/>
            <w:bottom w:val="none" w:sz="0" w:space="0" w:color="auto"/>
            <w:right w:val="none" w:sz="0" w:space="0" w:color="auto"/>
          </w:divBdr>
        </w:div>
      </w:divsChild>
    </w:div>
    <w:div w:id="934359822">
      <w:bodyDiv w:val="1"/>
      <w:marLeft w:val="0"/>
      <w:marRight w:val="0"/>
      <w:marTop w:val="0"/>
      <w:marBottom w:val="0"/>
      <w:divBdr>
        <w:top w:val="none" w:sz="0" w:space="0" w:color="auto"/>
        <w:left w:val="none" w:sz="0" w:space="0" w:color="auto"/>
        <w:bottom w:val="none" w:sz="0" w:space="0" w:color="auto"/>
        <w:right w:val="none" w:sz="0" w:space="0" w:color="auto"/>
      </w:divBdr>
    </w:div>
    <w:div w:id="938485098">
      <w:bodyDiv w:val="1"/>
      <w:marLeft w:val="0"/>
      <w:marRight w:val="0"/>
      <w:marTop w:val="0"/>
      <w:marBottom w:val="0"/>
      <w:divBdr>
        <w:top w:val="none" w:sz="0" w:space="0" w:color="auto"/>
        <w:left w:val="none" w:sz="0" w:space="0" w:color="auto"/>
        <w:bottom w:val="none" w:sz="0" w:space="0" w:color="auto"/>
        <w:right w:val="none" w:sz="0" w:space="0" w:color="auto"/>
      </w:divBdr>
      <w:divsChild>
        <w:div w:id="1689942883">
          <w:marLeft w:val="0"/>
          <w:marRight w:val="0"/>
          <w:marTop w:val="0"/>
          <w:marBottom w:val="0"/>
          <w:divBdr>
            <w:top w:val="none" w:sz="0" w:space="0" w:color="auto"/>
            <w:left w:val="none" w:sz="0" w:space="0" w:color="auto"/>
            <w:bottom w:val="none" w:sz="0" w:space="0" w:color="auto"/>
            <w:right w:val="none" w:sz="0" w:space="0" w:color="auto"/>
          </w:divBdr>
        </w:div>
      </w:divsChild>
    </w:div>
    <w:div w:id="1022055939">
      <w:marLeft w:val="0"/>
      <w:marRight w:val="0"/>
      <w:marTop w:val="0"/>
      <w:marBottom w:val="0"/>
      <w:divBdr>
        <w:top w:val="none" w:sz="0" w:space="0" w:color="auto"/>
        <w:left w:val="none" w:sz="0" w:space="0" w:color="auto"/>
        <w:bottom w:val="none" w:sz="0" w:space="0" w:color="auto"/>
        <w:right w:val="none" w:sz="0" w:space="0" w:color="auto"/>
      </w:divBdr>
    </w:div>
    <w:div w:id="1036781817">
      <w:bodyDiv w:val="1"/>
      <w:marLeft w:val="0"/>
      <w:marRight w:val="0"/>
      <w:marTop w:val="0"/>
      <w:marBottom w:val="0"/>
      <w:divBdr>
        <w:top w:val="none" w:sz="0" w:space="0" w:color="auto"/>
        <w:left w:val="none" w:sz="0" w:space="0" w:color="auto"/>
        <w:bottom w:val="none" w:sz="0" w:space="0" w:color="auto"/>
        <w:right w:val="none" w:sz="0" w:space="0" w:color="auto"/>
      </w:divBdr>
    </w:div>
    <w:div w:id="1037776896">
      <w:marLeft w:val="0"/>
      <w:marRight w:val="0"/>
      <w:marTop w:val="0"/>
      <w:marBottom w:val="0"/>
      <w:divBdr>
        <w:top w:val="none" w:sz="0" w:space="0" w:color="auto"/>
        <w:left w:val="none" w:sz="0" w:space="0" w:color="auto"/>
        <w:bottom w:val="none" w:sz="0" w:space="0" w:color="auto"/>
        <w:right w:val="none" w:sz="0" w:space="0" w:color="auto"/>
      </w:divBdr>
    </w:div>
    <w:div w:id="1059475196">
      <w:bodyDiv w:val="1"/>
      <w:marLeft w:val="0"/>
      <w:marRight w:val="0"/>
      <w:marTop w:val="0"/>
      <w:marBottom w:val="0"/>
      <w:divBdr>
        <w:top w:val="none" w:sz="0" w:space="0" w:color="auto"/>
        <w:left w:val="none" w:sz="0" w:space="0" w:color="auto"/>
        <w:bottom w:val="none" w:sz="0" w:space="0" w:color="auto"/>
        <w:right w:val="none" w:sz="0" w:space="0" w:color="auto"/>
      </w:divBdr>
      <w:divsChild>
        <w:div w:id="479350748">
          <w:marLeft w:val="0"/>
          <w:marRight w:val="0"/>
          <w:marTop w:val="0"/>
          <w:marBottom w:val="0"/>
          <w:divBdr>
            <w:top w:val="none" w:sz="0" w:space="0" w:color="auto"/>
            <w:left w:val="none" w:sz="0" w:space="0" w:color="auto"/>
            <w:bottom w:val="none" w:sz="0" w:space="0" w:color="auto"/>
            <w:right w:val="none" w:sz="0" w:space="0" w:color="auto"/>
          </w:divBdr>
        </w:div>
      </w:divsChild>
    </w:div>
    <w:div w:id="1065418996">
      <w:bodyDiv w:val="1"/>
      <w:marLeft w:val="0"/>
      <w:marRight w:val="0"/>
      <w:marTop w:val="0"/>
      <w:marBottom w:val="0"/>
      <w:divBdr>
        <w:top w:val="none" w:sz="0" w:space="0" w:color="auto"/>
        <w:left w:val="none" w:sz="0" w:space="0" w:color="auto"/>
        <w:bottom w:val="none" w:sz="0" w:space="0" w:color="auto"/>
        <w:right w:val="none" w:sz="0" w:space="0" w:color="auto"/>
      </w:divBdr>
    </w:div>
    <w:div w:id="1070344659">
      <w:bodyDiv w:val="1"/>
      <w:marLeft w:val="0"/>
      <w:marRight w:val="0"/>
      <w:marTop w:val="0"/>
      <w:marBottom w:val="0"/>
      <w:divBdr>
        <w:top w:val="none" w:sz="0" w:space="0" w:color="auto"/>
        <w:left w:val="none" w:sz="0" w:space="0" w:color="auto"/>
        <w:bottom w:val="none" w:sz="0" w:space="0" w:color="auto"/>
        <w:right w:val="none" w:sz="0" w:space="0" w:color="auto"/>
      </w:divBdr>
    </w:div>
    <w:div w:id="1111899492">
      <w:bodyDiv w:val="1"/>
      <w:marLeft w:val="0"/>
      <w:marRight w:val="0"/>
      <w:marTop w:val="0"/>
      <w:marBottom w:val="0"/>
      <w:divBdr>
        <w:top w:val="none" w:sz="0" w:space="0" w:color="auto"/>
        <w:left w:val="none" w:sz="0" w:space="0" w:color="auto"/>
        <w:bottom w:val="none" w:sz="0" w:space="0" w:color="auto"/>
        <w:right w:val="none" w:sz="0" w:space="0" w:color="auto"/>
      </w:divBdr>
    </w:div>
    <w:div w:id="1156262900">
      <w:bodyDiv w:val="1"/>
      <w:marLeft w:val="0"/>
      <w:marRight w:val="0"/>
      <w:marTop w:val="0"/>
      <w:marBottom w:val="0"/>
      <w:divBdr>
        <w:top w:val="none" w:sz="0" w:space="0" w:color="auto"/>
        <w:left w:val="none" w:sz="0" w:space="0" w:color="auto"/>
        <w:bottom w:val="none" w:sz="0" w:space="0" w:color="auto"/>
        <w:right w:val="none" w:sz="0" w:space="0" w:color="auto"/>
      </w:divBdr>
    </w:div>
    <w:div w:id="1157453695">
      <w:bodyDiv w:val="1"/>
      <w:marLeft w:val="0"/>
      <w:marRight w:val="0"/>
      <w:marTop w:val="0"/>
      <w:marBottom w:val="0"/>
      <w:divBdr>
        <w:top w:val="none" w:sz="0" w:space="0" w:color="auto"/>
        <w:left w:val="none" w:sz="0" w:space="0" w:color="auto"/>
        <w:bottom w:val="none" w:sz="0" w:space="0" w:color="auto"/>
        <w:right w:val="none" w:sz="0" w:space="0" w:color="auto"/>
      </w:divBdr>
      <w:divsChild>
        <w:div w:id="1320501705">
          <w:marLeft w:val="0"/>
          <w:marRight w:val="0"/>
          <w:marTop w:val="0"/>
          <w:marBottom w:val="0"/>
          <w:divBdr>
            <w:top w:val="none" w:sz="0" w:space="0" w:color="auto"/>
            <w:left w:val="none" w:sz="0" w:space="0" w:color="auto"/>
            <w:bottom w:val="none" w:sz="0" w:space="0" w:color="auto"/>
            <w:right w:val="none" w:sz="0" w:space="0" w:color="auto"/>
          </w:divBdr>
        </w:div>
      </w:divsChild>
    </w:div>
    <w:div w:id="1222059930">
      <w:bodyDiv w:val="1"/>
      <w:marLeft w:val="0"/>
      <w:marRight w:val="0"/>
      <w:marTop w:val="0"/>
      <w:marBottom w:val="0"/>
      <w:divBdr>
        <w:top w:val="none" w:sz="0" w:space="0" w:color="auto"/>
        <w:left w:val="none" w:sz="0" w:space="0" w:color="auto"/>
        <w:bottom w:val="none" w:sz="0" w:space="0" w:color="auto"/>
        <w:right w:val="none" w:sz="0" w:space="0" w:color="auto"/>
      </w:divBdr>
      <w:divsChild>
        <w:div w:id="288433687">
          <w:marLeft w:val="0"/>
          <w:marRight w:val="0"/>
          <w:marTop w:val="0"/>
          <w:marBottom w:val="0"/>
          <w:divBdr>
            <w:top w:val="none" w:sz="0" w:space="0" w:color="auto"/>
            <w:left w:val="none" w:sz="0" w:space="0" w:color="auto"/>
            <w:bottom w:val="none" w:sz="0" w:space="0" w:color="auto"/>
            <w:right w:val="none" w:sz="0" w:space="0" w:color="auto"/>
          </w:divBdr>
        </w:div>
      </w:divsChild>
    </w:div>
    <w:div w:id="1231119129">
      <w:marLeft w:val="0"/>
      <w:marRight w:val="0"/>
      <w:marTop w:val="0"/>
      <w:marBottom w:val="0"/>
      <w:divBdr>
        <w:top w:val="none" w:sz="0" w:space="0" w:color="auto"/>
        <w:left w:val="none" w:sz="0" w:space="0" w:color="auto"/>
        <w:bottom w:val="none" w:sz="0" w:space="0" w:color="auto"/>
        <w:right w:val="none" w:sz="0" w:space="0" w:color="auto"/>
      </w:divBdr>
    </w:div>
    <w:div w:id="1255240738">
      <w:bodyDiv w:val="1"/>
      <w:marLeft w:val="0"/>
      <w:marRight w:val="0"/>
      <w:marTop w:val="0"/>
      <w:marBottom w:val="0"/>
      <w:divBdr>
        <w:top w:val="none" w:sz="0" w:space="0" w:color="auto"/>
        <w:left w:val="none" w:sz="0" w:space="0" w:color="auto"/>
        <w:bottom w:val="none" w:sz="0" w:space="0" w:color="auto"/>
        <w:right w:val="none" w:sz="0" w:space="0" w:color="auto"/>
      </w:divBdr>
      <w:divsChild>
        <w:div w:id="871458515">
          <w:marLeft w:val="0"/>
          <w:marRight w:val="0"/>
          <w:marTop w:val="0"/>
          <w:marBottom w:val="0"/>
          <w:divBdr>
            <w:top w:val="none" w:sz="0" w:space="0" w:color="auto"/>
            <w:left w:val="none" w:sz="0" w:space="0" w:color="auto"/>
            <w:bottom w:val="none" w:sz="0" w:space="0" w:color="auto"/>
            <w:right w:val="none" w:sz="0" w:space="0" w:color="auto"/>
          </w:divBdr>
        </w:div>
      </w:divsChild>
    </w:div>
    <w:div w:id="1263683341">
      <w:bodyDiv w:val="1"/>
      <w:marLeft w:val="0"/>
      <w:marRight w:val="0"/>
      <w:marTop w:val="0"/>
      <w:marBottom w:val="0"/>
      <w:divBdr>
        <w:top w:val="none" w:sz="0" w:space="0" w:color="auto"/>
        <w:left w:val="none" w:sz="0" w:space="0" w:color="auto"/>
        <w:bottom w:val="none" w:sz="0" w:space="0" w:color="auto"/>
        <w:right w:val="none" w:sz="0" w:space="0" w:color="auto"/>
      </w:divBdr>
      <w:divsChild>
        <w:div w:id="483817142">
          <w:marLeft w:val="0"/>
          <w:marRight w:val="0"/>
          <w:marTop w:val="0"/>
          <w:marBottom w:val="0"/>
          <w:divBdr>
            <w:top w:val="none" w:sz="0" w:space="0" w:color="auto"/>
            <w:left w:val="none" w:sz="0" w:space="0" w:color="auto"/>
            <w:bottom w:val="none" w:sz="0" w:space="0" w:color="auto"/>
            <w:right w:val="none" w:sz="0" w:space="0" w:color="auto"/>
          </w:divBdr>
        </w:div>
      </w:divsChild>
    </w:div>
    <w:div w:id="1309478734">
      <w:bodyDiv w:val="1"/>
      <w:marLeft w:val="0"/>
      <w:marRight w:val="0"/>
      <w:marTop w:val="0"/>
      <w:marBottom w:val="0"/>
      <w:divBdr>
        <w:top w:val="none" w:sz="0" w:space="0" w:color="auto"/>
        <w:left w:val="none" w:sz="0" w:space="0" w:color="auto"/>
        <w:bottom w:val="none" w:sz="0" w:space="0" w:color="auto"/>
        <w:right w:val="none" w:sz="0" w:space="0" w:color="auto"/>
      </w:divBdr>
      <w:divsChild>
        <w:div w:id="1894463540">
          <w:marLeft w:val="0"/>
          <w:marRight w:val="0"/>
          <w:marTop w:val="0"/>
          <w:marBottom w:val="0"/>
          <w:divBdr>
            <w:top w:val="none" w:sz="0" w:space="0" w:color="auto"/>
            <w:left w:val="none" w:sz="0" w:space="0" w:color="auto"/>
            <w:bottom w:val="none" w:sz="0" w:space="0" w:color="auto"/>
            <w:right w:val="none" w:sz="0" w:space="0" w:color="auto"/>
          </w:divBdr>
        </w:div>
      </w:divsChild>
    </w:div>
    <w:div w:id="1365862192">
      <w:bodyDiv w:val="1"/>
      <w:marLeft w:val="0"/>
      <w:marRight w:val="0"/>
      <w:marTop w:val="0"/>
      <w:marBottom w:val="0"/>
      <w:divBdr>
        <w:top w:val="none" w:sz="0" w:space="0" w:color="auto"/>
        <w:left w:val="none" w:sz="0" w:space="0" w:color="auto"/>
        <w:bottom w:val="none" w:sz="0" w:space="0" w:color="auto"/>
        <w:right w:val="none" w:sz="0" w:space="0" w:color="auto"/>
      </w:divBdr>
      <w:divsChild>
        <w:div w:id="2002006038">
          <w:marLeft w:val="446"/>
          <w:marRight w:val="0"/>
          <w:marTop w:val="0"/>
          <w:marBottom w:val="0"/>
          <w:divBdr>
            <w:top w:val="none" w:sz="0" w:space="0" w:color="auto"/>
            <w:left w:val="none" w:sz="0" w:space="0" w:color="auto"/>
            <w:bottom w:val="none" w:sz="0" w:space="0" w:color="auto"/>
            <w:right w:val="none" w:sz="0" w:space="0" w:color="auto"/>
          </w:divBdr>
        </w:div>
      </w:divsChild>
    </w:div>
    <w:div w:id="1385328782">
      <w:bodyDiv w:val="1"/>
      <w:marLeft w:val="0"/>
      <w:marRight w:val="0"/>
      <w:marTop w:val="0"/>
      <w:marBottom w:val="0"/>
      <w:divBdr>
        <w:top w:val="none" w:sz="0" w:space="0" w:color="auto"/>
        <w:left w:val="none" w:sz="0" w:space="0" w:color="auto"/>
        <w:bottom w:val="none" w:sz="0" w:space="0" w:color="auto"/>
        <w:right w:val="none" w:sz="0" w:space="0" w:color="auto"/>
      </w:divBdr>
    </w:div>
    <w:div w:id="1395466695">
      <w:bodyDiv w:val="1"/>
      <w:marLeft w:val="0"/>
      <w:marRight w:val="0"/>
      <w:marTop w:val="0"/>
      <w:marBottom w:val="0"/>
      <w:divBdr>
        <w:top w:val="none" w:sz="0" w:space="0" w:color="auto"/>
        <w:left w:val="none" w:sz="0" w:space="0" w:color="auto"/>
        <w:bottom w:val="none" w:sz="0" w:space="0" w:color="auto"/>
        <w:right w:val="none" w:sz="0" w:space="0" w:color="auto"/>
      </w:divBdr>
      <w:divsChild>
        <w:div w:id="1706173815">
          <w:marLeft w:val="0"/>
          <w:marRight w:val="0"/>
          <w:marTop w:val="0"/>
          <w:marBottom w:val="0"/>
          <w:divBdr>
            <w:top w:val="none" w:sz="0" w:space="0" w:color="auto"/>
            <w:left w:val="none" w:sz="0" w:space="0" w:color="auto"/>
            <w:bottom w:val="none" w:sz="0" w:space="0" w:color="auto"/>
            <w:right w:val="none" w:sz="0" w:space="0" w:color="auto"/>
          </w:divBdr>
        </w:div>
      </w:divsChild>
    </w:div>
    <w:div w:id="1398360570">
      <w:bodyDiv w:val="1"/>
      <w:marLeft w:val="0"/>
      <w:marRight w:val="0"/>
      <w:marTop w:val="0"/>
      <w:marBottom w:val="0"/>
      <w:divBdr>
        <w:top w:val="none" w:sz="0" w:space="0" w:color="auto"/>
        <w:left w:val="none" w:sz="0" w:space="0" w:color="auto"/>
        <w:bottom w:val="none" w:sz="0" w:space="0" w:color="auto"/>
        <w:right w:val="none" w:sz="0" w:space="0" w:color="auto"/>
      </w:divBdr>
    </w:div>
    <w:div w:id="1494448926">
      <w:bodyDiv w:val="1"/>
      <w:marLeft w:val="0"/>
      <w:marRight w:val="0"/>
      <w:marTop w:val="0"/>
      <w:marBottom w:val="0"/>
      <w:divBdr>
        <w:top w:val="none" w:sz="0" w:space="0" w:color="auto"/>
        <w:left w:val="none" w:sz="0" w:space="0" w:color="auto"/>
        <w:bottom w:val="none" w:sz="0" w:space="0" w:color="auto"/>
        <w:right w:val="none" w:sz="0" w:space="0" w:color="auto"/>
      </w:divBdr>
      <w:divsChild>
        <w:div w:id="1422533130">
          <w:marLeft w:val="0"/>
          <w:marRight w:val="0"/>
          <w:marTop w:val="0"/>
          <w:marBottom w:val="0"/>
          <w:divBdr>
            <w:top w:val="none" w:sz="0" w:space="0" w:color="auto"/>
            <w:left w:val="none" w:sz="0" w:space="0" w:color="auto"/>
            <w:bottom w:val="none" w:sz="0" w:space="0" w:color="auto"/>
            <w:right w:val="none" w:sz="0" w:space="0" w:color="auto"/>
          </w:divBdr>
        </w:div>
      </w:divsChild>
    </w:div>
    <w:div w:id="1516110077">
      <w:bodyDiv w:val="1"/>
      <w:marLeft w:val="0"/>
      <w:marRight w:val="0"/>
      <w:marTop w:val="0"/>
      <w:marBottom w:val="0"/>
      <w:divBdr>
        <w:top w:val="none" w:sz="0" w:space="0" w:color="auto"/>
        <w:left w:val="none" w:sz="0" w:space="0" w:color="auto"/>
        <w:bottom w:val="none" w:sz="0" w:space="0" w:color="auto"/>
        <w:right w:val="none" w:sz="0" w:space="0" w:color="auto"/>
      </w:divBdr>
    </w:div>
    <w:div w:id="1525245822">
      <w:bodyDiv w:val="1"/>
      <w:marLeft w:val="0"/>
      <w:marRight w:val="0"/>
      <w:marTop w:val="0"/>
      <w:marBottom w:val="0"/>
      <w:divBdr>
        <w:top w:val="none" w:sz="0" w:space="0" w:color="auto"/>
        <w:left w:val="none" w:sz="0" w:space="0" w:color="auto"/>
        <w:bottom w:val="none" w:sz="0" w:space="0" w:color="auto"/>
        <w:right w:val="none" w:sz="0" w:space="0" w:color="auto"/>
      </w:divBdr>
    </w:div>
    <w:div w:id="1573927209">
      <w:bodyDiv w:val="1"/>
      <w:marLeft w:val="0"/>
      <w:marRight w:val="0"/>
      <w:marTop w:val="0"/>
      <w:marBottom w:val="0"/>
      <w:divBdr>
        <w:top w:val="none" w:sz="0" w:space="0" w:color="auto"/>
        <w:left w:val="none" w:sz="0" w:space="0" w:color="auto"/>
        <w:bottom w:val="none" w:sz="0" w:space="0" w:color="auto"/>
        <w:right w:val="none" w:sz="0" w:space="0" w:color="auto"/>
      </w:divBdr>
      <w:divsChild>
        <w:div w:id="62339779">
          <w:marLeft w:val="0"/>
          <w:marRight w:val="0"/>
          <w:marTop w:val="0"/>
          <w:marBottom w:val="0"/>
          <w:divBdr>
            <w:top w:val="none" w:sz="0" w:space="0" w:color="auto"/>
            <w:left w:val="none" w:sz="0" w:space="0" w:color="auto"/>
            <w:bottom w:val="none" w:sz="0" w:space="0" w:color="auto"/>
            <w:right w:val="none" w:sz="0" w:space="0" w:color="auto"/>
          </w:divBdr>
        </w:div>
      </w:divsChild>
    </w:div>
    <w:div w:id="1609848153">
      <w:bodyDiv w:val="1"/>
      <w:marLeft w:val="0"/>
      <w:marRight w:val="0"/>
      <w:marTop w:val="0"/>
      <w:marBottom w:val="0"/>
      <w:divBdr>
        <w:top w:val="none" w:sz="0" w:space="0" w:color="auto"/>
        <w:left w:val="none" w:sz="0" w:space="0" w:color="auto"/>
        <w:bottom w:val="none" w:sz="0" w:space="0" w:color="auto"/>
        <w:right w:val="none" w:sz="0" w:space="0" w:color="auto"/>
      </w:divBdr>
    </w:div>
    <w:div w:id="1610430314">
      <w:bodyDiv w:val="1"/>
      <w:marLeft w:val="0"/>
      <w:marRight w:val="0"/>
      <w:marTop w:val="0"/>
      <w:marBottom w:val="0"/>
      <w:divBdr>
        <w:top w:val="none" w:sz="0" w:space="0" w:color="auto"/>
        <w:left w:val="none" w:sz="0" w:space="0" w:color="auto"/>
        <w:bottom w:val="none" w:sz="0" w:space="0" w:color="auto"/>
        <w:right w:val="none" w:sz="0" w:space="0" w:color="auto"/>
      </w:divBdr>
    </w:div>
    <w:div w:id="1657300826">
      <w:bodyDiv w:val="1"/>
      <w:marLeft w:val="0"/>
      <w:marRight w:val="0"/>
      <w:marTop w:val="0"/>
      <w:marBottom w:val="0"/>
      <w:divBdr>
        <w:top w:val="none" w:sz="0" w:space="0" w:color="auto"/>
        <w:left w:val="none" w:sz="0" w:space="0" w:color="auto"/>
        <w:bottom w:val="none" w:sz="0" w:space="0" w:color="auto"/>
        <w:right w:val="none" w:sz="0" w:space="0" w:color="auto"/>
      </w:divBdr>
    </w:div>
    <w:div w:id="1698850170">
      <w:bodyDiv w:val="1"/>
      <w:marLeft w:val="0"/>
      <w:marRight w:val="0"/>
      <w:marTop w:val="0"/>
      <w:marBottom w:val="0"/>
      <w:divBdr>
        <w:top w:val="none" w:sz="0" w:space="0" w:color="auto"/>
        <w:left w:val="none" w:sz="0" w:space="0" w:color="auto"/>
        <w:bottom w:val="none" w:sz="0" w:space="0" w:color="auto"/>
        <w:right w:val="none" w:sz="0" w:space="0" w:color="auto"/>
      </w:divBdr>
      <w:divsChild>
        <w:div w:id="1568106152">
          <w:marLeft w:val="0"/>
          <w:marRight w:val="0"/>
          <w:marTop w:val="0"/>
          <w:marBottom w:val="0"/>
          <w:divBdr>
            <w:top w:val="none" w:sz="0" w:space="0" w:color="auto"/>
            <w:left w:val="none" w:sz="0" w:space="0" w:color="auto"/>
            <w:bottom w:val="none" w:sz="0" w:space="0" w:color="auto"/>
            <w:right w:val="none" w:sz="0" w:space="0" w:color="auto"/>
          </w:divBdr>
        </w:div>
      </w:divsChild>
    </w:div>
    <w:div w:id="1716588293">
      <w:bodyDiv w:val="1"/>
      <w:marLeft w:val="0"/>
      <w:marRight w:val="0"/>
      <w:marTop w:val="0"/>
      <w:marBottom w:val="0"/>
      <w:divBdr>
        <w:top w:val="none" w:sz="0" w:space="0" w:color="auto"/>
        <w:left w:val="none" w:sz="0" w:space="0" w:color="auto"/>
        <w:bottom w:val="none" w:sz="0" w:space="0" w:color="auto"/>
        <w:right w:val="none" w:sz="0" w:space="0" w:color="auto"/>
      </w:divBdr>
    </w:div>
    <w:div w:id="1720206309">
      <w:bodyDiv w:val="1"/>
      <w:marLeft w:val="0"/>
      <w:marRight w:val="0"/>
      <w:marTop w:val="0"/>
      <w:marBottom w:val="0"/>
      <w:divBdr>
        <w:top w:val="none" w:sz="0" w:space="0" w:color="auto"/>
        <w:left w:val="none" w:sz="0" w:space="0" w:color="auto"/>
        <w:bottom w:val="none" w:sz="0" w:space="0" w:color="auto"/>
        <w:right w:val="none" w:sz="0" w:space="0" w:color="auto"/>
      </w:divBdr>
    </w:div>
    <w:div w:id="1783306455">
      <w:bodyDiv w:val="1"/>
      <w:marLeft w:val="0"/>
      <w:marRight w:val="0"/>
      <w:marTop w:val="0"/>
      <w:marBottom w:val="0"/>
      <w:divBdr>
        <w:top w:val="none" w:sz="0" w:space="0" w:color="auto"/>
        <w:left w:val="none" w:sz="0" w:space="0" w:color="auto"/>
        <w:bottom w:val="none" w:sz="0" w:space="0" w:color="auto"/>
        <w:right w:val="none" w:sz="0" w:space="0" w:color="auto"/>
      </w:divBdr>
      <w:divsChild>
        <w:div w:id="1701279735">
          <w:marLeft w:val="0"/>
          <w:marRight w:val="0"/>
          <w:marTop w:val="0"/>
          <w:marBottom w:val="0"/>
          <w:divBdr>
            <w:top w:val="none" w:sz="0" w:space="0" w:color="auto"/>
            <w:left w:val="none" w:sz="0" w:space="0" w:color="auto"/>
            <w:bottom w:val="none" w:sz="0" w:space="0" w:color="auto"/>
            <w:right w:val="none" w:sz="0" w:space="0" w:color="auto"/>
          </w:divBdr>
        </w:div>
      </w:divsChild>
    </w:div>
    <w:div w:id="1805810002">
      <w:bodyDiv w:val="1"/>
      <w:marLeft w:val="0"/>
      <w:marRight w:val="0"/>
      <w:marTop w:val="0"/>
      <w:marBottom w:val="0"/>
      <w:divBdr>
        <w:top w:val="none" w:sz="0" w:space="0" w:color="auto"/>
        <w:left w:val="none" w:sz="0" w:space="0" w:color="auto"/>
        <w:bottom w:val="none" w:sz="0" w:space="0" w:color="auto"/>
        <w:right w:val="none" w:sz="0" w:space="0" w:color="auto"/>
      </w:divBdr>
      <w:divsChild>
        <w:div w:id="1989049385">
          <w:marLeft w:val="0"/>
          <w:marRight w:val="0"/>
          <w:marTop w:val="0"/>
          <w:marBottom w:val="0"/>
          <w:divBdr>
            <w:top w:val="none" w:sz="0" w:space="0" w:color="auto"/>
            <w:left w:val="none" w:sz="0" w:space="0" w:color="auto"/>
            <w:bottom w:val="none" w:sz="0" w:space="0" w:color="auto"/>
            <w:right w:val="none" w:sz="0" w:space="0" w:color="auto"/>
          </w:divBdr>
        </w:div>
      </w:divsChild>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0246168">
      <w:bodyDiv w:val="1"/>
      <w:marLeft w:val="0"/>
      <w:marRight w:val="0"/>
      <w:marTop w:val="0"/>
      <w:marBottom w:val="0"/>
      <w:divBdr>
        <w:top w:val="none" w:sz="0" w:space="0" w:color="auto"/>
        <w:left w:val="none" w:sz="0" w:space="0" w:color="auto"/>
        <w:bottom w:val="none" w:sz="0" w:space="0" w:color="auto"/>
        <w:right w:val="none" w:sz="0" w:space="0" w:color="auto"/>
      </w:divBdr>
    </w:div>
    <w:div w:id="1817644945">
      <w:bodyDiv w:val="1"/>
      <w:marLeft w:val="0"/>
      <w:marRight w:val="0"/>
      <w:marTop w:val="0"/>
      <w:marBottom w:val="0"/>
      <w:divBdr>
        <w:top w:val="none" w:sz="0" w:space="0" w:color="auto"/>
        <w:left w:val="none" w:sz="0" w:space="0" w:color="auto"/>
        <w:bottom w:val="none" w:sz="0" w:space="0" w:color="auto"/>
        <w:right w:val="none" w:sz="0" w:space="0" w:color="auto"/>
      </w:divBdr>
    </w:div>
    <w:div w:id="1837259297">
      <w:bodyDiv w:val="1"/>
      <w:marLeft w:val="0"/>
      <w:marRight w:val="0"/>
      <w:marTop w:val="0"/>
      <w:marBottom w:val="0"/>
      <w:divBdr>
        <w:top w:val="none" w:sz="0" w:space="0" w:color="auto"/>
        <w:left w:val="none" w:sz="0" w:space="0" w:color="auto"/>
        <w:bottom w:val="none" w:sz="0" w:space="0" w:color="auto"/>
        <w:right w:val="none" w:sz="0" w:space="0" w:color="auto"/>
      </w:divBdr>
    </w:div>
    <w:div w:id="1852640416">
      <w:bodyDiv w:val="1"/>
      <w:marLeft w:val="0"/>
      <w:marRight w:val="0"/>
      <w:marTop w:val="0"/>
      <w:marBottom w:val="0"/>
      <w:divBdr>
        <w:top w:val="none" w:sz="0" w:space="0" w:color="auto"/>
        <w:left w:val="none" w:sz="0" w:space="0" w:color="auto"/>
        <w:bottom w:val="none" w:sz="0" w:space="0" w:color="auto"/>
        <w:right w:val="none" w:sz="0" w:space="0" w:color="auto"/>
      </w:divBdr>
    </w:div>
    <w:div w:id="1899628093">
      <w:bodyDiv w:val="1"/>
      <w:marLeft w:val="0"/>
      <w:marRight w:val="0"/>
      <w:marTop w:val="0"/>
      <w:marBottom w:val="0"/>
      <w:divBdr>
        <w:top w:val="none" w:sz="0" w:space="0" w:color="auto"/>
        <w:left w:val="none" w:sz="0" w:space="0" w:color="auto"/>
        <w:bottom w:val="none" w:sz="0" w:space="0" w:color="auto"/>
        <w:right w:val="none" w:sz="0" w:space="0" w:color="auto"/>
      </w:divBdr>
      <w:divsChild>
        <w:div w:id="1840732045">
          <w:marLeft w:val="0"/>
          <w:marRight w:val="0"/>
          <w:marTop w:val="0"/>
          <w:marBottom w:val="0"/>
          <w:divBdr>
            <w:top w:val="none" w:sz="0" w:space="0" w:color="auto"/>
            <w:left w:val="none" w:sz="0" w:space="0" w:color="auto"/>
            <w:bottom w:val="none" w:sz="0" w:space="0" w:color="auto"/>
            <w:right w:val="none" w:sz="0" w:space="0" w:color="auto"/>
          </w:divBdr>
        </w:div>
      </w:divsChild>
    </w:div>
    <w:div w:id="1939485116">
      <w:bodyDiv w:val="1"/>
      <w:marLeft w:val="0"/>
      <w:marRight w:val="0"/>
      <w:marTop w:val="0"/>
      <w:marBottom w:val="0"/>
      <w:divBdr>
        <w:top w:val="none" w:sz="0" w:space="0" w:color="auto"/>
        <w:left w:val="none" w:sz="0" w:space="0" w:color="auto"/>
        <w:bottom w:val="none" w:sz="0" w:space="0" w:color="auto"/>
        <w:right w:val="none" w:sz="0" w:space="0" w:color="auto"/>
      </w:divBdr>
    </w:div>
    <w:div w:id="1985157917">
      <w:bodyDiv w:val="1"/>
      <w:marLeft w:val="0"/>
      <w:marRight w:val="0"/>
      <w:marTop w:val="0"/>
      <w:marBottom w:val="0"/>
      <w:divBdr>
        <w:top w:val="none" w:sz="0" w:space="0" w:color="auto"/>
        <w:left w:val="none" w:sz="0" w:space="0" w:color="auto"/>
        <w:bottom w:val="none" w:sz="0" w:space="0" w:color="auto"/>
        <w:right w:val="none" w:sz="0" w:space="0" w:color="auto"/>
      </w:divBdr>
      <w:divsChild>
        <w:div w:id="1598752047">
          <w:marLeft w:val="0"/>
          <w:marRight w:val="0"/>
          <w:marTop w:val="0"/>
          <w:marBottom w:val="0"/>
          <w:divBdr>
            <w:top w:val="none" w:sz="0" w:space="0" w:color="auto"/>
            <w:left w:val="none" w:sz="0" w:space="0" w:color="auto"/>
            <w:bottom w:val="none" w:sz="0" w:space="0" w:color="auto"/>
            <w:right w:val="none" w:sz="0" w:space="0" w:color="auto"/>
          </w:divBdr>
        </w:div>
      </w:divsChild>
    </w:div>
    <w:div w:id="1995183378">
      <w:bodyDiv w:val="1"/>
      <w:marLeft w:val="0"/>
      <w:marRight w:val="0"/>
      <w:marTop w:val="0"/>
      <w:marBottom w:val="0"/>
      <w:divBdr>
        <w:top w:val="none" w:sz="0" w:space="0" w:color="auto"/>
        <w:left w:val="none" w:sz="0" w:space="0" w:color="auto"/>
        <w:bottom w:val="none" w:sz="0" w:space="0" w:color="auto"/>
        <w:right w:val="none" w:sz="0" w:space="0" w:color="auto"/>
      </w:divBdr>
      <w:divsChild>
        <w:div w:id="1424456322">
          <w:marLeft w:val="0"/>
          <w:marRight w:val="0"/>
          <w:marTop w:val="0"/>
          <w:marBottom w:val="0"/>
          <w:divBdr>
            <w:top w:val="none" w:sz="0" w:space="0" w:color="auto"/>
            <w:left w:val="none" w:sz="0" w:space="0" w:color="auto"/>
            <w:bottom w:val="none" w:sz="0" w:space="0" w:color="auto"/>
            <w:right w:val="none" w:sz="0" w:space="0" w:color="auto"/>
          </w:divBdr>
        </w:div>
      </w:divsChild>
    </w:div>
    <w:div w:id="2036760305">
      <w:bodyDiv w:val="1"/>
      <w:marLeft w:val="0"/>
      <w:marRight w:val="0"/>
      <w:marTop w:val="0"/>
      <w:marBottom w:val="0"/>
      <w:divBdr>
        <w:top w:val="none" w:sz="0" w:space="0" w:color="auto"/>
        <w:left w:val="none" w:sz="0" w:space="0" w:color="auto"/>
        <w:bottom w:val="none" w:sz="0" w:space="0" w:color="auto"/>
        <w:right w:val="none" w:sz="0" w:space="0" w:color="auto"/>
      </w:divBdr>
    </w:div>
    <w:div w:id="2038963500">
      <w:bodyDiv w:val="1"/>
      <w:marLeft w:val="0"/>
      <w:marRight w:val="0"/>
      <w:marTop w:val="0"/>
      <w:marBottom w:val="0"/>
      <w:divBdr>
        <w:top w:val="none" w:sz="0" w:space="0" w:color="auto"/>
        <w:left w:val="none" w:sz="0" w:space="0" w:color="auto"/>
        <w:bottom w:val="none" w:sz="0" w:space="0" w:color="auto"/>
        <w:right w:val="none" w:sz="0" w:space="0" w:color="auto"/>
      </w:divBdr>
    </w:div>
    <w:div w:id="2045865188">
      <w:bodyDiv w:val="1"/>
      <w:marLeft w:val="0"/>
      <w:marRight w:val="0"/>
      <w:marTop w:val="0"/>
      <w:marBottom w:val="0"/>
      <w:divBdr>
        <w:top w:val="none" w:sz="0" w:space="0" w:color="auto"/>
        <w:left w:val="none" w:sz="0" w:space="0" w:color="auto"/>
        <w:bottom w:val="none" w:sz="0" w:space="0" w:color="auto"/>
        <w:right w:val="none" w:sz="0" w:space="0" w:color="auto"/>
      </w:divBdr>
    </w:div>
    <w:div w:id="2049061399">
      <w:bodyDiv w:val="1"/>
      <w:marLeft w:val="0"/>
      <w:marRight w:val="0"/>
      <w:marTop w:val="0"/>
      <w:marBottom w:val="0"/>
      <w:divBdr>
        <w:top w:val="none" w:sz="0" w:space="0" w:color="auto"/>
        <w:left w:val="none" w:sz="0" w:space="0" w:color="auto"/>
        <w:bottom w:val="none" w:sz="0" w:space="0" w:color="auto"/>
        <w:right w:val="none" w:sz="0" w:space="0" w:color="auto"/>
      </w:divBdr>
    </w:div>
    <w:div w:id="2078241548">
      <w:bodyDiv w:val="1"/>
      <w:marLeft w:val="0"/>
      <w:marRight w:val="0"/>
      <w:marTop w:val="0"/>
      <w:marBottom w:val="0"/>
      <w:divBdr>
        <w:top w:val="none" w:sz="0" w:space="0" w:color="auto"/>
        <w:left w:val="none" w:sz="0" w:space="0" w:color="auto"/>
        <w:bottom w:val="none" w:sz="0" w:space="0" w:color="auto"/>
        <w:right w:val="none" w:sz="0" w:space="0" w:color="auto"/>
      </w:divBdr>
      <w:divsChild>
        <w:div w:id="1883051586">
          <w:marLeft w:val="0"/>
          <w:marRight w:val="0"/>
          <w:marTop w:val="0"/>
          <w:marBottom w:val="0"/>
          <w:divBdr>
            <w:top w:val="none" w:sz="0" w:space="0" w:color="auto"/>
            <w:left w:val="none" w:sz="0" w:space="0" w:color="auto"/>
            <w:bottom w:val="none" w:sz="0" w:space="0" w:color="auto"/>
            <w:right w:val="none" w:sz="0" w:space="0" w:color="auto"/>
          </w:divBdr>
        </w:div>
      </w:divsChild>
    </w:div>
    <w:div w:id="2094037901">
      <w:bodyDiv w:val="1"/>
      <w:marLeft w:val="0"/>
      <w:marRight w:val="0"/>
      <w:marTop w:val="0"/>
      <w:marBottom w:val="0"/>
      <w:divBdr>
        <w:top w:val="none" w:sz="0" w:space="0" w:color="auto"/>
        <w:left w:val="none" w:sz="0" w:space="0" w:color="auto"/>
        <w:bottom w:val="none" w:sz="0" w:space="0" w:color="auto"/>
        <w:right w:val="none" w:sz="0" w:space="0" w:color="auto"/>
      </w:divBdr>
      <w:divsChild>
        <w:div w:id="1429809972">
          <w:marLeft w:val="0"/>
          <w:marRight w:val="0"/>
          <w:marTop w:val="0"/>
          <w:marBottom w:val="0"/>
          <w:divBdr>
            <w:top w:val="none" w:sz="0" w:space="0" w:color="auto"/>
            <w:left w:val="none" w:sz="0" w:space="0" w:color="auto"/>
            <w:bottom w:val="none" w:sz="0" w:space="0" w:color="auto"/>
            <w:right w:val="none" w:sz="0" w:space="0" w:color="auto"/>
          </w:divBdr>
        </w:div>
      </w:divsChild>
    </w:div>
    <w:div w:id="2096395979">
      <w:bodyDiv w:val="1"/>
      <w:marLeft w:val="0"/>
      <w:marRight w:val="0"/>
      <w:marTop w:val="0"/>
      <w:marBottom w:val="0"/>
      <w:divBdr>
        <w:top w:val="none" w:sz="0" w:space="0" w:color="auto"/>
        <w:left w:val="none" w:sz="0" w:space="0" w:color="auto"/>
        <w:bottom w:val="none" w:sz="0" w:space="0" w:color="auto"/>
        <w:right w:val="none" w:sz="0" w:space="0" w:color="auto"/>
      </w:divBdr>
    </w:div>
    <w:div w:id="2102094682">
      <w:bodyDiv w:val="1"/>
      <w:marLeft w:val="0"/>
      <w:marRight w:val="0"/>
      <w:marTop w:val="0"/>
      <w:marBottom w:val="0"/>
      <w:divBdr>
        <w:top w:val="none" w:sz="0" w:space="0" w:color="auto"/>
        <w:left w:val="none" w:sz="0" w:space="0" w:color="auto"/>
        <w:bottom w:val="none" w:sz="0" w:space="0" w:color="auto"/>
        <w:right w:val="none" w:sz="0" w:space="0" w:color="auto"/>
      </w:divBdr>
      <w:divsChild>
        <w:div w:id="1418165060">
          <w:marLeft w:val="0"/>
          <w:marRight w:val="0"/>
          <w:marTop w:val="0"/>
          <w:marBottom w:val="0"/>
          <w:divBdr>
            <w:top w:val="none" w:sz="0" w:space="0" w:color="auto"/>
            <w:left w:val="none" w:sz="0" w:space="0" w:color="auto"/>
            <w:bottom w:val="none" w:sz="0" w:space="0" w:color="auto"/>
            <w:right w:val="none" w:sz="0" w:space="0" w:color="auto"/>
          </w:divBdr>
        </w:div>
      </w:divsChild>
    </w:div>
    <w:div w:id="2104255039">
      <w:bodyDiv w:val="1"/>
      <w:marLeft w:val="0"/>
      <w:marRight w:val="0"/>
      <w:marTop w:val="0"/>
      <w:marBottom w:val="0"/>
      <w:divBdr>
        <w:top w:val="none" w:sz="0" w:space="0" w:color="auto"/>
        <w:left w:val="none" w:sz="0" w:space="0" w:color="auto"/>
        <w:bottom w:val="none" w:sz="0" w:space="0" w:color="auto"/>
        <w:right w:val="none" w:sz="0" w:space="0" w:color="auto"/>
      </w:divBdr>
    </w:div>
    <w:div w:id="2132555932">
      <w:bodyDiv w:val="1"/>
      <w:marLeft w:val="0"/>
      <w:marRight w:val="0"/>
      <w:marTop w:val="0"/>
      <w:marBottom w:val="0"/>
      <w:divBdr>
        <w:top w:val="none" w:sz="0" w:space="0" w:color="auto"/>
        <w:left w:val="none" w:sz="0" w:space="0" w:color="auto"/>
        <w:bottom w:val="none" w:sz="0" w:space="0" w:color="auto"/>
        <w:right w:val="none" w:sz="0" w:space="0" w:color="auto"/>
      </w:divBdr>
      <w:divsChild>
        <w:div w:id="150774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hrcasuals@unsw.edu.au" TargetMode="External"/><Relationship Id="rId26" Type="http://schemas.openxmlformats.org/officeDocument/2006/relationships/footer" Target="footer5.xml"/><Relationship Id="rId39" Type="http://schemas.openxmlformats.org/officeDocument/2006/relationships/header" Target="header8.xml"/><Relationship Id="rId21" Type="http://schemas.openxmlformats.org/officeDocument/2006/relationships/hyperlink" Target="https://my.unsw.edu.au" TargetMode="External"/><Relationship Id="rId34" Type="http://schemas.openxmlformats.org/officeDocument/2006/relationships/hyperlink" Target="http://www.fairwork.gov.a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yperlink" Target="https://unsw.sharepoint.com/sites/human-resources/SitePages/Employee-Advocate.aspx"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payqueries@unsw.edu.au" TargetMode="External"/><Relationship Id="rId29" Type="http://schemas.openxmlformats.org/officeDocument/2006/relationships/hyperlink" Target="mailto:employeeadvocate@unsw.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mailto:employeeadvocate@unsw.edu.au" TargetMode="Externa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header" Target="header7.xml"/><Relationship Id="rId19" Type="http://schemas.openxmlformats.org/officeDocument/2006/relationships/hyperlink" Target="mailto:hrremediationteam@unsw.edu.au" TargetMode="External"/><Relationship Id="rId31" Type="http://schemas.openxmlformats.org/officeDocument/2006/relationships/hyperlink" Target="http://www.fairwork.gov.au" TargetMode="External"/><Relationship Id="rId4"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fairwork.gov.au" TargetMode="External"/><Relationship Id="rId27" Type="http://schemas.openxmlformats.org/officeDocument/2006/relationships/header" Target="header5.xml"/><Relationship Id="rId30" Type="http://schemas.openxmlformats.org/officeDocument/2006/relationships/hyperlink" Target="https://unsw.sharepoint.com/sites/human-resources/SitePages/Employee-Advocate.aspx"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fairwork.gov.au/" TargetMode="External"/><Relationship Id="rId1" Type="http://schemas.openxmlformats.org/officeDocument/2006/relationships/hyperlink" Target="http://www.fairwork.gov.a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fairwork.gov.au/" TargetMode="External"/><Relationship Id="rId1" Type="http://schemas.openxmlformats.org/officeDocument/2006/relationships/hyperlink" Target="http://www.fairwork.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C4179-A13F-46A2-96E3-5140D2E7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16497</Words>
  <Characters>94039</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UNSW Enforceable Undertaking - Redacted</vt:lpstr>
    </vt:vector>
  </TitlesOfParts>
  <Company>Fair Work Ombudsman</Company>
  <LinksUpToDate>false</LinksUpToDate>
  <CharactersWithSpaces>110316</CharactersWithSpaces>
  <SharedDoc>false</SharedDoc>
  <HLinks>
    <vt:vector size="78" baseType="variant">
      <vt:variant>
        <vt:i4>3866679</vt:i4>
      </vt:variant>
      <vt:variant>
        <vt:i4>342</vt:i4>
      </vt:variant>
      <vt:variant>
        <vt:i4>0</vt:i4>
      </vt:variant>
      <vt:variant>
        <vt:i4>5</vt:i4>
      </vt:variant>
      <vt:variant>
        <vt:lpwstr>http://www.fairwork.gov.au/</vt:lpwstr>
      </vt:variant>
      <vt:variant>
        <vt:lpwstr/>
      </vt:variant>
      <vt:variant>
        <vt:i4>2555941</vt:i4>
      </vt:variant>
      <vt:variant>
        <vt:i4>339</vt:i4>
      </vt:variant>
      <vt:variant>
        <vt:i4>0</vt:i4>
      </vt:variant>
      <vt:variant>
        <vt:i4>5</vt:i4>
      </vt:variant>
      <vt:variant>
        <vt:lpwstr>https://unsw.sharepoint.com/sites/human-resources/SitePages/Employee-Advocate.aspx</vt:lpwstr>
      </vt:variant>
      <vt:variant>
        <vt:lpwstr/>
      </vt:variant>
      <vt:variant>
        <vt:i4>5570618</vt:i4>
      </vt:variant>
      <vt:variant>
        <vt:i4>336</vt:i4>
      </vt:variant>
      <vt:variant>
        <vt:i4>0</vt:i4>
      </vt:variant>
      <vt:variant>
        <vt:i4>5</vt:i4>
      </vt:variant>
      <vt:variant>
        <vt:lpwstr>mailto:employeeadvocate@unsw.edu.au</vt:lpwstr>
      </vt:variant>
      <vt:variant>
        <vt:lpwstr/>
      </vt:variant>
      <vt:variant>
        <vt:i4>3866679</vt:i4>
      </vt:variant>
      <vt:variant>
        <vt:i4>333</vt:i4>
      </vt:variant>
      <vt:variant>
        <vt:i4>0</vt:i4>
      </vt:variant>
      <vt:variant>
        <vt:i4>5</vt:i4>
      </vt:variant>
      <vt:variant>
        <vt:lpwstr>http://www.fairwork.gov.au/</vt:lpwstr>
      </vt:variant>
      <vt:variant>
        <vt:lpwstr/>
      </vt:variant>
      <vt:variant>
        <vt:i4>2555941</vt:i4>
      </vt:variant>
      <vt:variant>
        <vt:i4>330</vt:i4>
      </vt:variant>
      <vt:variant>
        <vt:i4>0</vt:i4>
      </vt:variant>
      <vt:variant>
        <vt:i4>5</vt:i4>
      </vt:variant>
      <vt:variant>
        <vt:lpwstr>https://unsw.sharepoint.com/sites/human-resources/SitePages/Employee-Advocate.aspx</vt:lpwstr>
      </vt:variant>
      <vt:variant>
        <vt:lpwstr/>
      </vt:variant>
      <vt:variant>
        <vt:i4>5570616</vt:i4>
      </vt:variant>
      <vt:variant>
        <vt:i4>327</vt:i4>
      </vt:variant>
      <vt:variant>
        <vt:i4>0</vt:i4>
      </vt:variant>
      <vt:variant>
        <vt:i4>5</vt:i4>
      </vt:variant>
      <vt:variant>
        <vt:lpwstr>mailto:employeeadvocate@unsw.edu,au</vt:lpwstr>
      </vt:variant>
      <vt:variant>
        <vt:lpwstr/>
      </vt:variant>
      <vt:variant>
        <vt:i4>3866679</vt:i4>
      </vt:variant>
      <vt:variant>
        <vt:i4>255</vt:i4>
      </vt:variant>
      <vt:variant>
        <vt:i4>0</vt:i4>
      </vt:variant>
      <vt:variant>
        <vt:i4>5</vt:i4>
      </vt:variant>
      <vt:variant>
        <vt:lpwstr>http://www.fairwork.gov.au/</vt:lpwstr>
      </vt:variant>
      <vt:variant>
        <vt:lpwstr/>
      </vt:variant>
      <vt:variant>
        <vt:i4>8323179</vt:i4>
      </vt:variant>
      <vt:variant>
        <vt:i4>159</vt:i4>
      </vt:variant>
      <vt:variant>
        <vt:i4>0</vt:i4>
      </vt:variant>
      <vt:variant>
        <vt:i4>5</vt:i4>
      </vt:variant>
      <vt:variant>
        <vt:lpwstr>https://my.unsw.edu.au/</vt:lpwstr>
      </vt:variant>
      <vt:variant>
        <vt:lpwstr/>
      </vt:variant>
      <vt:variant>
        <vt:i4>2162759</vt:i4>
      </vt:variant>
      <vt:variant>
        <vt:i4>126</vt:i4>
      </vt:variant>
      <vt:variant>
        <vt:i4>0</vt:i4>
      </vt:variant>
      <vt:variant>
        <vt:i4>5</vt:i4>
      </vt:variant>
      <vt:variant>
        <vt:lpwstr>mailto:payqueries@unsw.edu.au</vt:lpwstr>
      </vt:variant>
      <vt:variant>
        <vt:lpwstr/>
      </vt:variant>
      <vt:variant>
        <vt:i4>524407</vt:i4>
      </vt:variant>
      <vt:variant>
        <vt:i4>123</vt:i4>
      </vt:variant>
      <vt:variant>
        <vt:i4>0</vt:i4>
      </vt:variant>
      <vt:variant>
        <vt:i4>5</vt:i4>
      </vt:variant>
      <vt:variant>
        <vt:lpwstr>mailto:hrremediationteam@unsw.edu.au</vt:lpwstr>
      </vt:variant>
      <vt:variant>
        <vt:lpwstr/>
      </vt:variant>
      <vt:variant>
        <vt:i4>2031720</vt:i4>
      </vt:variant>
      <vt:variant>
        <vt:i4>120</vt:i4>
      </vt:variant>
      <vt:variant>
        <vt:i4>0</vt:i4>
      </vt:variant>
      <vt:variant>
        <vt:i4>5</vt:i4>
      </vt:variant>
      <vt:variant>
        <vt:lpwstr>mailto:hrcasuals@unsw.edu.au</vt:lpwstr>
      </vt:variant>
      <vt:variant>
        <vt:lpwstr/>
      </vt:variant>
      <vt:variant>
        <vt:i4>3866679</vt:i4>
      </vt:variant>
      <vt:variant>
        <vt:i4>9</vt:i4>
      </vt:variant>
      <vt:variant>
        <vt:i4>0</vt:i4>
      </vt:variant>
      <vt:variant>
        <vt:i4>5</vt:i4>
      </vt:variant>
      <vt:variant>
        <vt:lpwstr>http://www.fairwork.gov.au/</vt:lpwstr>
      </vt:variant>
      <vt:variant>
        <vt:lpwstr/>
      </vt:variant>
      <vt:variant>
        <vt:i4>3866679</vt:i4>
      </vt:variant>
      <vt:variant>
        <vt:i4>0</vt:i4>
      </vt:variant>
      <vt:variant>
        <vt:i4>0</vt:i4>
      </vt:variant>
      <vt:variant>
        <vt:i4>5</vt:i4>
      </vt:variant>
      <vt:variant>
        <vt:lpwstr>http://www.fairwork.gov.au/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Enforceable Undertaking - Redacted</dc:title>
  <dc:subject>UNSW Enforceable Undertaking - Redacted</dc:subject>
  <dc:creator>Fair Work Ombudsman</dc:creator>
  <cp:keywords>UNSW Enforceable Undertaking - Redacted</cp:keywords>
  <dc:description/>
  <cp:lastModifiedBy>TAN,Jade</cp:lastModifiedBy>
  <cp:revision>2</cp:revision>
  <dcterms:created xsi:type="dcterms:W3CDTF">2026-06-29T03:28:00Z</dcterms:created>
  <dcterms:modified xsi:type="dcterms:W3CDTF">2026-07-03T00:44:00Z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2026-06-29T03:28:41Z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6acf6baf-f443-471b-81e8-141d2f132127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