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0CB4" w14:textId="14E497CA" w:rsidR="00F1461F" w:rsidRPr="00001654" w:rsidRDefault="00F1461F" w:rsidP="006C0733">
      <w:pPr>
        <w:spacing w:before="6480"/>
        <w:jc w:val="center"/>
        <w:rPr>
          <w:rFonts w:asciiTheme="minorHAnsi" w:hAnsiTheme="minorHAnsi" w:cstheme="minorHAnsi"/>
          <w:b/>
          <w:spacing w:val="10"/>
          <w:szCs w:val="22"/>
        </w:rPr>
      </w:pPr>
    </w:p>
    <w:p w14:paraId="5F4AF6EE" w14:textId="77777777" w:rsidR="00F1461F" w:rsidRPr="00001654" w:rsidRDefault="00F1461F" w:rsidP="00F1461F">
      <w:pPr>
        <w:pStyle w:val="paragraph"/>
        <w:spacing w:before="0" w:beforeAutospacing="0" w:after="0" w:afterAutospacing="0"/>
        <w:ind w:left="240" w:right="240"/>
        <w:jc w:val="center"/>
        <w:textAlignment w:val="baseline"/>
        <w:rPr>
          <w:rFonts w:asciiTheme="minorHAnsi" w:hAnsiTheme="minorHAnsi" w:cstheme="minorHAnsi"/>
          <w:b/>
          <w:bCs/>
          <w:sz w:val="18"/>
          <w:szCs w:val="18"/>
        </w:rPr>
      </w:pPr>
      <w:r w:rsidRPr="00001654">
        <w:rPr>
          <w:rStyle w:val="normaltextrun"/>
          <w:rFonts w:asciiTheme="minorHAnsi" w:hAnsiTheme="minorHAnsi" w:cstheme="minorHAnsi"/>
          <w:b/>
          <w:bCs/>
          <w:lang w:val="en-US"/>
        </w:rPr>
        <w:t>ENFORCEABLE UNDERTAKING</w:t>
      </w:r>
      <w:r w:rsidRPr="00001654">
        <w:rPr>
          <w:rStyle w:val="eop"/>
          <w:rFonts w:asciiTheme="minorHAnsi" w:hAnsiTheme="minorHAnsi" w:cstheme="minorHAnsi"/>
          <w:b/>
          <w:bCs/>
        </w:rPr>
        <w:t> </w:t>
      </w:r>
    </w:p>
    <w:p w14:paraId="59EFE6B8" w14:textId="77777777" w:rsidR="00F1461F" w:rsidRPr="00084262" w:rsidRDefault="00F1461F" w:rsidP="00F1461F">
      <w:pPr>
        <w:pStyle w:val="paragraph"/>
        <w:spacing w:before="0" w:beforeAutospacing="0" w:after="0" w:afterAutospacing="0"/>
        <w:textAlignment w:val="baseline"/>
        <w:rPr>
          <w:rFonts w:asciiTheme="minorHAnsi" w:hAnsiTheme="minorHAnsi" w:cstheme="minorHAnsi"/>
        </w:rPr>
      </w:pPr>
      <w:r w:rsidRPr="00001654">
        <w:rPr>
          <w:rStyle w:val="eop"/>
          <w:rFonts w:asciiTheme="minorHAnsi" w:hAnsiTheme="minorHAnsi" w:cstheme="minorHAnsi"/>
        </w:rPr>
        <w:t> </w:t>
      </w:r>
    </w:p>
    <w:p w14:paraId="4A3EC2F3" w14:textId="7C7A392E" w:rsidR="00BA6060" w:rsidRPr="00FC6178" w:rsidRDefault="00F1461F" w:rsidP="00FC6178">
      <w:pPr>
        <w:jc w:val="center"/>
        <w:rPr>
          <w:rStyle w:val="eop"/>
          <w:rFonts w:asciiTheme="minorHAnsi" w:hAnsiTheme="minorHAnsi" w:cstheme="minorHAnsi"/>
          <w:sz w:val="24"/>
          <w:szCs w:val="24"/>
        </w:rPr>
      </w:pPr>
      <w:r w:rsidRPr="00EE445E">
        <w:rPr>
          <w:rStyle w:val="normaltextrun"/>
          <w:rFonts w:asciiTheme="minorHAnsi" w:hAnsiTheme="minorHAnsi" w:cstheme="minorHAnsi"/>
          <w:sz w:val="24"/>
          <w:szCs w:val="24"/>
          <w:lang w:val="en-US"/>
        </w:rPr>
        <w:t>This undertaking is</w:t>
      </w:r>
      <w:r w:rsidRPr="00EE445E">
        <w:rPr>
          <w:rStyle w:val="normaltextrun"/>
          <w:rFonts w:asciiTheme="minorHAnsi" w:hAnsiTheme="minorHAnsi" w:cstheme="minorHAnsi"/>
          <w:b/>
          <w:bCs/>
          <w:sz w:val="24"/>
          <w:szCs w:val="24"/>
          <w:lang w:val="en-US"/>
        </w:rPr>
        <w:t xml:space="preserve"> given</w:t>
      </w:r>
      <w:r w:rsidRPr="00EE445E">
        <w:rPr>
          <w:rStyle w:val="normaltextrun"/>
          <w:rFonts w:asciiTheme="minorHAnsi" w:hAnsiTheme="minorHAnsi" w:cstheme="minorHAnsi"/>
          <w:sz w:val="24"/>
          <w:szCs w:val="24"/>
          <w:lang w:val="en-US"/>
        </w:rPr>
        <w:t xml:space="preserve"> by </w:t>
      </w:r>
      <w:r w:rsidR="00BA6060" w:rsidRPr="00EE445E">
        <w:rPr>
          <w:rStyle w:val="normaltextrun"/>
          <w:rFonts w:asciiTheme="minorHAnsi" w:hAnsiTheme="minorHAnsi" w:cstheme="minorHAnsi"/>
          <w:sz w:val="24"/>
          <w:szCs w:val="24"/>
          <w:lang w:val="en-US" w:eastAsia="en-AU"/>
        </w:rPr>
        <w:t>Southern Cross Care (WA) Inc (</w:t>
      </w:r>
      <w:r w:rsidR="00784EEB" w:rsidRPr="00EE445E">
        <w:rPr>
          <w:rStyle w:val="normaltextrun"/>
          <w:rFonts w:asciiTheme="minorHAnsi" w:hAnsiTheme="minorHAnsi" w:cstheme="minorHAnsi"/>
          <w:sz w:val="24"/>
          <w:szCs w:val="24"/>
          <w:lang w:val="en-US" w:eastAsia="en-AU"/>
        </w:rPr>
        <w:t xml:space="preserve">ABN </w:t>
      </w:r>
      <w:r w:rsidR="00BA6060" w:rsidRPr="00EE445E">
        <w:rPr>
          <w:rStyle w:val="normaltextrun"/>
          <w:rFonts w:asciiTheme="minorHAnsi" w:hAnsiTheme="minorHAnsi" w:cstheme="minorHAnsi"/>
          <w:sz w:val="24"/>
          <w:szCs w:val="24"/>
          <w:lang w:val="en-US" w:eastAsia="en-AU"/>
        </w:rPr>
        <w:t>55046572944)</w:t>
      </w:r>
      <w:r w:rsidR="00EE445E" w:rsidRPr="00FC6178">
        <w:rPr>
          <w:rStyle w:val="normaltextrun"/>
          <w:rFonts w:asciiTheme="minorHAnsi" w:hAnsiTheme="minorHAnsi" w:cstheme="minorHAnsi"/>
          <w:sz w:val="24"/>
          <w:szCs w:val="24"/>
          <w:lang w:val="en-US"/>
        </w:rPr>
        <w:t xml:space="preserve"> </w:t>
      </w:r>
      <w:r w:rsidRPr="00FC6178">
        <w:rPr>
          <w:rStyle w:val="normaltextrun"/>
          <w:rFonts w:asciiTheme="minorHAnsi" w:hAnsiTheme="minorHAnsi" w:cstheme="minorHAnsi"/>
          <w:sz w:val="24"/>
          <w:szCs w:val="24"/>
          <w:lang w:val="en-US"/>
        </w:rPr>
        <w:t xml:space="preserve">and </w:t>
      </w:r>
      <w:r w:rsidRPr="00FC6178">
        <w:rPr>
          <w:rStyle w:val="normaltextrun"/>
          <w:rFonts w:asciiTheme="minorHAnsi" w:hAnsiTheme="minorHAnsi" w:cstheme="minorHAnsi"/>
          <w:b/>
          <w:bCs/>
          <w:sz w:val="24"/>
          <w:szCs w:val="24"/>
          <w:lang w:val="en-US"/>
        </w:rPr>
        <w:t xml:space="preserve">accepted </w:t>
      </w:r>
      <w:r w:rsidRPr="00FC6178">
        <w:rPr>
          <w:rStyle w:val="normaltextrun"/>
          <w:rFonts w:asciiTheme="minorHAnsi" w:hAnsiTheme="minorHAnsi" w:cstheme="minorHAnsi"/>
          <w:sz w:val="24"/>
          <w:szCs w:val="24"/>
          <w:lang w:val="en-US"/>
        </w:rPr>
        <w:t xml:space="preserve">by the Fair Work Ombudsman pursuant to section 715 of the </w:t>
      </w:r>
      <w:r w:rsidRPr="00FC6178">
        <w:rPr>
          <w:rStyle w:val="normaltextrun"/>
          <w:rFonts w:asciiTheme="minorHAnsi" w:hAnsiTheme="minorHAnsi" w:cstheme="minorHAnsi"/>
          <w:i/>
          <w:iCs/>
          <w:sz w:val="24"/>
          <w:szCs w:val="24"/>
          <w:lang w:val="en-US"/>
        </w:rPr>
        <w:t>Fair Work Act 2009</w:t>
      </w:r>
      <w:r w:rsidR="00BA6060" w:rsidRPr="00FC6178">
        <w:rPr>
          <w:rStyle w:val="normaltextrun"/>
          <w:rFonts w:asciiTheme="minorHAnsi" w:hAnsiTheme="minorHAnsi" w:cstheme="minorHAnsi"/>
          <w:i/>
          <w:iCs/>
          <w:sz w:val="24"/>
          <w:szCs w:val="24"/>
          <w:lang w:val="en-US"/>
        </w:rPr>
        <w:t xml:space="preserve"> </w:t>
      </w:r>
      <w:r w:rsidR="00306D23" w:rsidRPr="00FC6178">
        <w:rPr>
          <w:rStyle w:val="normaltextrun"/>
          <w:rFonts w:asciiTheme="minorHAnsi" w:hAnsiTheme="minorHAnsi" w:cstheme="minorHAnsi"/>
          <w:sz w:val="24"/>
          <w:szCs w:val="24"/>
          <w:lang w:val="en-US"/>
        </w:rPr>
        <w:t>(</w:t>
      </w:r>
      <w:proofErr w:type="spellStart"/>
      <w:r w:rsidR="00306D23" w:rsidRPr="00FC6178">
        <w:rPr>
          <w:rStyle w:val="normaltextrun"/>
          <w:rFonts w:asciiTheme="minorHAnsi" w:hAnsiTheme="minorHAnsi" w:cstheme="minorHAnsi"/>
          <w:sz w:val="24"/>
          <w:szCs w:val="24"/>
          <w:lang w:val="en-US"/>
        </w:rPr>
        <w:t>Cth</w:t>
      </w:r>
      <w:proofErr w:type="spellEnd"/>
      <w:r w:rsidR="00306D23" w:rsidRPr="00FC6178">
        <w:rPr>
          <w:rStyle w:val="normaltextrun"/>
          <w:rFonts w:asciiTheme="minorHAnsi" w:hAnsiTheme="minorHAnsi" w:cstheme="minorHAnsi"/>
          <w:sz w:val="24"/>
          <w:szCs w:val="24"/>
          <w:lang w:val="en-US"/>
        </w:rPr>
        <w:t>)</w:t>
      </w:r>
      <w:r w:rsidR="00BA6060" w:rsidRPr="00FC6178">
        <w:rPr>
          <w:rStyle w:val="normaltextrun"/>
          <w:rFonts w:asciiTheme="minorHAnsi" w:hAnsiTheme="minorHAnsi" w:cstheme="minorHAnsi"/>
          <w:i/>
          <w:iCs/>
          <w:sz w:val="24"/>
          <w:szCs w:val="24"/>
          <w:lang w:val="en-US"/>
        </w:rPr>
        <w:t>.</w:t>
      </w:r>
      <w:r w:rsidR="00BA6060" w:rsidRPr="00FC6178">
        <w:rPr>
          <w:rStyle w:val="eop"/>
          <w:rFonts w:asciiTheme="minorHAnsi" w:hAnsiTheme="minorHAnsi" w:cstheme="minorHAnsi"/>
          <w:sz w:val="24"/>
          <w:szCs w:val="24"/>
        </w:rPr>
        <w:t> </w:t>
      </w:r>
    </w:p>
    <w:p w14:paraId="64C9C289" w14:textId="21F6CDC0" w:rsidR="008A32C4" w:rsidRDefault="008A32C4">
      <w:pPr>
        <w:rPr>
          <w:rFonts w:asciiTheme="minorHAnsi" w:hAnsiTheme="minorHAnsi" w:cstheme="minorHAnsi"/>
          <w:szCs w:val="22"/>
        </w:rPr>
      </w:pPr>
      <w:r>
        <w:rPr>
          <w:rFonts w:asciiTheme="minorHAnsi" w:hAnsiTheme="minorHAnsi" w:cstheme="minorHAnsi"/>
          <w:szCs w:val="22"/>
        </w:rPr>
        <w:br w:type="page"/>
      </w:r>
    </w:p>
    <w:p w14:paraId="3D108741" w14:textId="499AC468" w:rsidR="00C4474C" w:rsidRPr="00001654" w:rsidRDefault="00C4474C" w:rsidP="00204911">
      <w:pPr>
        <w:pStyle w:val="EUHeading2"/>
        <w:jc w:val="center"/>
        <w:rPr>
          <w:rStyle w:val="normaltextrun"/>
          <w:b w:val="0"/>
          <w:lang w:val="en-US" w:eastAsia="en-AU"/>
        </w:rPr>
      </w:pPr>
      <w:r w:rsidRPr="00001654">
        <w:rPr>
          <w:rStyle w:val="normaltextrun"/>
          <w:lang w:val="en-US" w:eastAsia="en-AU"/>
        </w:rPr>
        <w:lastRenderedPageBreak/>
        <w:t>ENFORCEABLE UNDERTAKING</w:t>
      </w:r>
    </w:p>
    <w:p w14:paraId="3E219411" w14:textId="77777777" w:rsidR="00C4474C" w:rsidRPr="00001654" w:rsidRDefault="00C4474C" w:rsidP="00C4474C">
      <w:pPr>
        <w:pStyle w:val="ListParagraph"/>
        <w:widowControl w:val="0"/>
        <w:spacing w:before="120" w:after="120" w:line="360" w:lineRule="auto"/>
        <w:jc w:val="center"/>
        <w:rPr>
          <w:rFonts w:asciiTheme="minorHAnsi" w:hAnsiTheme="minorHAnsi" w:cstheme="minorHAnsi"/>
          <w:b/>
          <w:sz w:val="16"/>
          <w:szCs w:val="16"/>
        </w:rPr>
      </w:pPr>
    </w:p>
    <w:p w14:paraId="293A26A5" w14:textId="77777777" w:rsidR="00C4474C" w:rsidRPr="00204911" w:rsidRDefault="00C4474C" w:rsidP="00204911">
      <w:pPr>
        <w:pStyle w:val="EUHeading2"/>
      </w:pPr>
      <w:r w:rsidRPr="00204911">
        <w:t>PARTIES</w:t>
      </w:r>
    </w:p>
    <w:p w14:paraId="5E520B4F" w14:textId="28E5667D" w:rsidR="002A69F9" w:rsidRPr="002A69F9" w:rsidRDefault="002A69F9" w:rsidP="00784EEB">
      <w:pPr>
        <w:pStyle w:val="EUParagraphLevel1"/>
        <w:numPr>
          <w:ilvl w:val="0"/>
          <w:numId w:val="6"/>
        </w:numPr>
        <w:spacing w:after="240"/>
        <w:ind w:left="709" w:hanging="709"/>
        <w:rPr>
          <w:rFonts w:asciiTheme="minorHAnsi" w:hAnsiTheme="minorHAnsi" w:cstheme="minorHAnsi"/>
        </w:rPr>
      </w:pPr>
      <w:r w:rsidRPr="002A69F9">
        <w:rPr>
          <w:rFonts w:asciiTheme="minorHAnsi" w:hAnsiTheme="minorHAnsi" w:cstheme="minorHAnsi"/>
        </w:rPr>
        <w:t>This enforceable undertaking (</w:t>
      </w:r>
      <w:r w:rsidRPr="002A69F9">
        <w:rPr>
          <w:rFonts w:asciiTheme="minorHAnsi" w:hAnsiTheme="minorHAnsi" w:cstheme="minorHAnsi"/>
          <w:b/>
        </w:rPr>
        <w:t>Undertaking</w:t>
      </w:r>
      <w:r w:rsidRPr="002A69F9">
        <w:rPr>
          <w:rFonts w:asciiTheme="minorHAnsi" w:hAnsiTheme="minorHAnsi" w:cstheme="minorHAnsi"/>
        </w:rPr>
        <w:t>) is given to the Fair Work Ombudsman (</w:t>
      </w:r>
      <w:r w:rsidRPr="002A69F9">
        <w:rPr>
          <w:rFonts w:asciiTheme="minorHAnsi" w:hAnsiTheme="minorHAnsi" w:cstheme="minorHAnsi"/>
          <w:b/>
        </w:rPr>
        <w:t>FWO</w:t>
      </w:r>
      <w:r w:rsidRPr="002A69F9">
        <w:rPr>
          <w:rFonts w:asciiTheme="minorHAnsi" w:hAnsiTheme="minorHAnsi" w:cstheme="minorHAnsi"/>
        </w:rPr>
        <w:t xml:space="preserve">) pursuant to section 715 of the </w:t>
      </w:r>
      <w:r w:rsidRPr="002A69F9">
        <w:rPr>
          <w:rFonts w:asciiTheme="minorHAnsi" w:hAnsiTheme="minorHAnsi" w:cstheme="minorHAnsi"/>
          <w:i/>
        </w:rPr>
        <w:t>Fair Work Act 2009</w:t>
      </w:r>
      <w:r w:rsidRPr="002A69F9">
        <w:rPr>
          <w:rFonts w:asciiTheme="minorHAnsi" w:hAnsiTheme="minorHAnsi" w:cstheme="minorHAnsi"/>
        </w:rPr>
        <w:t xml:space="preserve"> (</w:t>
      </w:r>
      <w:proofErr w:type="spellStart"/>
      <w:r w:rsidRPr="002A69F9">
        <w:rPr>
          <w:rFonts w:asciiTheme="minorHAnsi" w:hAnsiTheme="minorHAnsi" w:cstheme="minorHAnsi"/>
        </w:rPr>
        <w:t>Cth</w:t>
      </w:r>
      <w:proofErr w:type="spellEnd"/>
      <w:r w:rsidRPr="002A69F9">
        <w:rPr>
          <w:rFonts w:asciiTheme="minorHAnsi" w:hAnsiTheme="minorHAnsi" w:cstheme="minorHAnsi"/>
        </w:rPr>
        <w:t>) (</w:t>
      </w:r>
      <w:r w:rsidRPr="002A69F9">
        <w:rPr>
          <w:rFonts w:asciiTheme="minorHAnsi" w:hAnsiTheme="minorHAnsi" w:cstheme="minorHAnsi"/>
          <w:b/>
        </w:rPr>
        <w:t>FW Act</w:t>
      </w:r>
      <w:r w:rsidRPr="002A69F9">
        <w:rPr>
          <w:rFonts w:asciiTheme="minorHAnsi" w:hAnsiTheme="minorHAnsi" w:cstheme="minorHAnsi"/>
        </w:rPr>
        <w:t xml:space="preserve">) by </w:t>
      </w:r>
      <w:r w:rsidR="00BA6060" w:rsidRPr="00BA6060">
        <w:rPr>
          <w:rStyle w:val="normaltextrun"/>
          <w:rFonts w:asciiTheme="minorHAnsi" w:hAnsiTheme="minorHAnsi" w:cstheme="minorHAnsi"/>
          <w:szCs w:val="24"/>
          <w:lang w:val="en-US" w:eastAsia="en-AU"/>
        </w:rPr>
        <w:t xml:space="preserve">Southern Cross Care (WA) Inc </w:t>
      </w:r>
      <w:r w:rsidR="00BA6060" w:rsidRPr="00BA6060">
        <w:rPr>
          <w:rStyle w:val="normaltextrun"/>
          <w:szCs w:val="24"/>
          <w:lang w:val="en-US" w:eastAsia="en-AU"/>
        </w:rPr>
        <w:t>(</w:t>
      </w:r>
      <w:r w:rsidR="00784EEB">
        <w:rPr>
          <w:rStyle w:val="normaltextrun"/>
          <w:szCs w:val="24"/>
          <w:lang w:val="en-US" w:eastAsia="en-AU"/>
        </w:rPr>
        <w:t xml:space="preserve">ABN </w:t>
      </w:r>
      <w:r w:rsidR="00BA6060" w:rsidRPr="00BA6060">
        <w:rPr>
          <w:rStyle w:val="normaltextrun"/>
          <w:rFonts w:asciiTheme="minorHAnsi" w:hAnsiTheme="minorHAnsi" w:cstheme="minorHAnsi"/>
          <w:szCs w:val="24"/>
          <w:lang w:val="en-US" w:eastAsia="en-AU"/>
        </w:rPr>
        <w:t>55</w:t>
      </w:r>
      <w:r w:rsidR="00EE445E">
        <w:rPr>
          <w:rStyle w:val="normaltextrun"/>
          <w:rFonts w:asciiTheme="minorHAnsi" w:hAnsiTheme="minorHAnsi" w:cstheme="minorHAnsi"/>
          <w:szCs w:val="24"/>
          <w:lang w:val="en-US" w:eastAsia="en-AU"/>
        </w:rPr>
        <w:t xml:space="preserve"> </w:t>
      </w:r>
      <w:r w:rsidR="00BA6060" w:rsidRPr="00BA6060">
        <w:rPr>
          <w:rStyle w:val="normaltextrun"/>
          <w:rFonts w:asciiTheme="minorHAnsi" w:hAnsiTheme="minorHAnsi" w:cstheme="minorHAnsi"/>
          <w:szCs w:val="24"/>
          <w:lang w:val="en-US" w:eastAsia="en-AU"/>
        </w:rPr>
        <w:t>046</w:t>
      </w:r>
      <w:r w:rsidR="00EE445E">
        <w:rPr>
          <w:rStyle w:val="normaltextrun"/>
          <w:rFonts w:asciiTheme="minorHAnsi" w:hAnsiTheme="minorHAnsi" w:cstheme="minorHAnsi"/>
          <w:szCs w:val="24"/>
          <w:lang w:val="en-US" w:eastAsia="en-AU"/>
        </w:rPr>
        <w:t xml:space="preserve"> </w:t>
      </w:r>
      <w:r w:rsidR="00BA6060" w:rsidRPr="00BA6060">
        <w:rPr>
          <w:rStyle w:val="normaltextrun"/>
          <w:rFonts w:asciiTheme="minorHAnsi" w:hAnsiTheme="minorHAnsi" w:cstheme="minorHAnsi"/>
          <w:szCs w:val="24"/>
          <w:lang w:val="en-US" w:eastAsia="en-AU"/>
        </w:rPr>
        <w:t>572</w:t>
      </w:r>
      <w:r w:rsidR="00EE445E">
        <w:rPr>
          <w:rStyle w:val="normaltextrun"/>
          <w:rFonts w:asciiTheme="minorHAnsi" w:hAnsiTheme="minorHAnsi" w:cstheme="minorHAnsi"/>
          <w:szCs w:val="24"/>
          <w:lang w:val="en-US" w:eastAsia="en-AU"/>
        </w:rPr>
        <w:t xml:space="preserve"> </w:t>
      </w:r>
      <w:r w:rsidR="00BA6060" w:rsidRPr="00BA6060">
        <w:rPr>
          <w:rStyle w:val="normaltextrun"/>
          <w:rFonts w:asciiTheme="minorHAnsi" w:hAnsiTheme="minorHAnsi" w:cstheme="minorHAnsi"/>
          <w:szCs w:val="24"/>
          <w:lang w:val="en-US" w:eastAsia="en-AU"/>
        </w:rPr>
        <w:t>944</w:t>
      </w:r>
      <w:r w:rsidR="00BA6060">
        <w:rPr>
          <w:rStyle w:val="normaltextrun"/>
          <w:rFonts w:asciiTheme="minorHAnsi" w:hAnsiTheme="minorHAnsi" w:cstheme="minorHAnsi"/>
          <w:szCs w:val="24"/>
          <w:lang w:val="en-US" w:eastAsia="en-AU"/>
        </w:rPr>
        <w:t>)</w:t>
      </w:r>
      <w:r w:rsidR="00BA6060" w:rsidRPr="00A419DB">
        <w:rPr>
          <w:rFonts w:asciiTheme="minorHAnsi" w:hAnsiTheme="minorHAnsi" w:cstheme="minorHAnsi"/>
        </w:rPr>
        <w:t xml:space="preserve"> </w:t>
      </w:r>
      <w:r w:rsidRPr="002A69F9">
        <w:rPr>
          <w:rFonts w:asciiTheme="minorHAnsi" w:hAnsiTheme="minorHAnsi" w:cstheme="minorHAnsi"/>
        </w:rPr>
        <w:t>(</w:t>
      </w:r>
      <w:r w:rsidR="00BA6060" w:rsidRPr="00103C5A">
        <w:rPr>
          <w:rFonts w:asciiTheme="minorHAnsi" w:hAnsiTheme="minorHAnsi" w:cstheme="minorHAnsi"/>
          <w:b/>
          <w:bCs/>
        </w:rPr>
        <w:t>SCCWA</w:t>
      </w:r>
      <w:r w:rsidRPr="002A69F9">
        <w:rPr>
          <w:rFonts w:asciiTheme="minorHAnsi" w:hAnsiTheme="minorHAnsi" w:cstheme="minorHAnsi"/>
        </w:rPr>
        <w:t>).</w:t>
      </w:r>
    </w:p>
    <w:p w14:paraId="7C26A627" w14:textId="77777777" w:rsidR="00AE2083" w:rsidRPr="00EA3841" w:rsidRDefault="00AE2083" w:rsidP="00204911">
      <w:pPr>
        <w:pStyle w:val="EUHeading2"/>
      </w:pPr>
      <w:r w:rsidRPr="00EA3841">
        <w:t>COMMENCEMENT OF ENFORCEABLE UNDERTAKING</w:t>
      </w:r>
    </w:p>
    <w:p w14:paraId="71C11103" w14:textId="77777777" w:rsidR="00AE2083" w:rsidRPr="00001654" w:rsidRDefault="00AE2083" w:rsidP="00784EEB">
      <w:pPr>
        <w:pStyle w:val="EUParagraphLevel1"/>
        <w:numPr>
          <w:ilvl w:val="0"/>
          <w:numId w:val="6"/>
        </w:numPr>
        <w:spacing w:before="0" w:after="0"/>
        <w:ind w:left="851" w:hanging="851"/>
        <w:rPr>
          <w:rFonts w:asciiTheme="minorHAnsi" w:hAnsiTheme="minorHAnsi" w:cstheme="minorHAnsi"/>
        </w:rPr>
      </w:pPr>
      <w:r w:rsidRPr="00001654">
        <w:rPr>
          <w:rFonts w:asciiTheme="minorHAnsi" w:hAnsiTheme="minorHAnsi" w:cstheme="minorHAnsi"/>
        </w:rPr>
        <w:t>This Undertaking comes into effect when:</w:t>
      </w:r>
    </w:p>
    <w:p w14:paraId="16B6A132" w14:textId="25577685" w:rsidR="00AE2083" w:rsidRPr="00001654" w:rsidRDefault="00AE2083" w:rsidP="00784EEB">
      <w:pPr>
        <w:pStyle w:val="EUParagraphLevel1"/>
        <w:numPr>
          <w:ilvl w:val="1"/>
          <w:numId w:val="6"/>
        </w:numPr>
        <w:spacing w:after="0"/>
        <w:ind w:left="1434" w:hanging="357"/>
        <w:rPr>
          <w:rFonts w:asciiTheme="minorHAnsi" w:hAnsiTheme="minorHAnsi" w:cstheme="minorHAnsi"/>
        </w:rPr>
      </w:pPr>
      <w:r w:rsidRPr="00001654">
        <w:rPr>
          <w:rFonts w:asciiTheme="minorHAnsi" w:hAnsiTheme="minorHAnsi" w:cstheme="minorHAnsi"/>
        </w:rPr>
        <w:t xml:space="preserve">the Undertaking is executed by </w:t>
      </w:r>
      <w:r w:rsidR="00BA6060">
        <w:rPr>
          <w:rFonts w:asciiTheme="minorHAnsi" w:hAnsiTheme="minorHAnsi" w:cstheme="minorHAnsi"/>
        </w:rPr>
        <w:t>SCCWA</w:t>
      </w:r>
      <w:r w:rsidRPr="00001654">
        <w:rPr>
          <w:rFonts w:asciiTheme="minorHAnsi" w:hAnsiTheme="minorHAnsi" w:cstheme="minorHAnsi"/>
        </w:rPr>
        <w:t>; and</w:t>
      </w:r>
    </w:p>
    <w:p w14:paraId="7752AD70" w14:textId="6AA54D0E" w:rsidR="00AE2083" w:rsidRPr="00001654" w:rsidRDefault="00AE2083" w:rsidP="00784EEB">
      <w:pPr>
        <w:pStyle w:val="EUParagraphLevel1"/>
        <w:numPr>
          <w:ilvl w:val="1"/>
          <w:numId w:val="6"/>
        </w:numPr>
        <w:spacing w:after="240"/>
        <w:ind w:left="1434" w:hanging="357"/>
        <w:rPr>
          <w:rFonts w:asciiTheme="minorHAnsi" w:hAnsiTheme="minorHAnsi" w:cstheme="minorHAnsi"/>
        </w:rPr>
      </w:pPr>
      <w:r w:rsidRPr="00001654">
        <w:rPr>
          <w:rFonts w:asciiTheme="minorHAnsi" w:hAnsiTheme="minorHAnsi" w:cstheme="minorHAnsi"/>
        </w:rPr>
        <w:t xml:space="preserve">the FWO accepts the Undertaking so executed </w:t>
      </w:r>
      <w:r w:rsidRPr="00BD7548">
        <w:t>(</w:t>
      </w:r>
      <w:r w:rsidRPr="00E30417">
        <w:rPr>
          <w:b/>
          <w:bCs/>
        </w:rPr>
        <w:t>Commencement Date</w:t>
      </w:r>
      <w:r w:rsidRPr="00BD7548">
        <w:t>)</w:t>
      </w:r>
      <w:r w:rsidRPr="00001654">
        <w:rPr>
          <w:rFonts w:asciiTheme="minorHAnsi" w:hAnsiTheme="minorHAnsi" w:cstheme="minorHAnsi"/>
        </w:rPr>
        <w:t>.</w:t>
      </w:r>
    </w:p>
    <w:p w14:paraId="27F25C5C" w14:textId="5C10D796" w:rsidR="00C4474C" w:rsidRPr="00001654" w:rsidRDefault="00C4474C" w:rsidP="00204911">
      <w:pPr>
        <w:pStyle w:val="EUHeading2"/>
      </w:pPr>
      <w:r w:rsidRPr="00001654">
        <w:t>BACKGROUND</w:t>
      </w:r>
    </w:p>
    <w:p w14:paraId="1914BDF2" w14:textId="39D445C2" w:rsidR="00A419DB" w:rsidRPr="008419D6" w:rsidRDefault="00BA6060" w:rsidP="00EC65B7">
      <w:pPr>
        <w:pStyle w:val="ListParagraph"/>
        <w:widowControl w:val="0"/>
        <w:numPr>
          <w:ilvl w:val="0"/>
          <w:numId w:val="5"/>
        </w:numPr>
        <w:spacing w:before="120" w:after="120" w:line="360" w:lineRule="auto"/>
        <w:ind w:hanging="720"/>
        <w:jc w:val="both"/>
        <w:rPr>
          <w:rStyle w:val="normaltextrun"/>
          <w:lang w:val="en-US"/>
        </w:rPr>
      </w:pPr>
      <w:r w:rsidRPr="008419D6">
        <w:rPr>
          <w:rStyle w:val="normaltextrun"/>
          <w:lang w:val="en-US"/>
        </w:rPr>
        <w:t xml:space="preserve">SCCWA is a not-for-profit </w:t>
      </w:r>
      <w:proofErr w:type="spellStart"/>
      <w:r w:rsidRPr="008419D6">
        <w:rPr>
          <w:rStyle w:val="normaltextrun"/>
          <w:lang w:val="en-US"/>
        </w:rPr>
        <w:t>organisation</w:t>
      </w:r>
      <w:proofErr w:type="spellEnd"/>
      <w:r w:rsidRPr="008419D6">
        <w:rPr>
          <w:rStyle w:val="normaltextrun"/>
          <w:lang w:val="en-US"/>
        </w:rPr>
        <w:t xml:space="preserve"> </w:t>
      </w:r>
      <w:r w:rsidR="006E1AA1">
        <w:rPr>
          <w:rStyle w:val="normaltextrun"/>
          <w:lang w:val="en-US"/>
        </w:rPr>
        <w:t xml:space="preserve">registered under the </w:t>
      </w:r>
      <w:r w:rsidR="006E1AA1" w:rsidRPr="00E636FE">
        <w:rPr>
          <w:i/>
          <w:iCs/>
        </w:rPr>
        <w:t>Australian Charities and Not-for-profits Commission Act 2012 (</w:t>
      </w:r>
      <w:proofErr w:type="spellStart"/>
      <w:r w:rsidR="006E1AA1" w:rsidRPr="00E636FE">
        <w:rPr>
          <w:i/>
          <w:iCs/>
        </w:rPr>
        <w:t>Cth</w:t>
      </w:r>
      <w:proofErr w:type="spellEnd"/>
      <w:r w:rsidR="006E1AA1" w:rsidRPr="00E636FE">
        <w:rPr>
          <w:i/>
          <w:iCs/>
        </w:rPr>
        <w:t>)</w:t>
      </w:r>
      <w:r w:rsidR="00FF1F87">
        <w:t xml:space="preserve"> </w:t>
      </w:r>
      <w:r w:rsidRPr="008419D6">
        <w:rPr>
          <w:rStyle w:val="normaltextrun"/>
          <w:lang w:val="en-US"/>
        </w:rPr>
        <w:t xml:space="preserve">that operates in Western Australia. </w:t>
      </w:r>
      <w:r w:rsidR="00A419DB" w:rsidRPr="008419D6">
        <w:rPr>
          <w:rStyle w:val="normaltextrun"/>
          <w:lang w:val="en-US"/>
        </w:rPr>
        <w:t xml:space="preserve">SCCWA provides integrated aged care, mental health, and disability support services, including through community care, supported accommodation, residential housing and aged care homes. </w:t>
      </w:r>
    </w:p>
    <w:p w14:paraId="4115978B" w14:textId="232616F4" w:rsidR="008419D6" w:rsidRDefault="00103C5A" w:rsidP="00EC65B7">
      <w:pPr>
        <w:pStyle w:val="ListParagraph"/>
        <w:widowControl w:val="0"/>
        <w:numPr>
          <w:ilvl w:val="0"/>
          <w:numId w:val="5"/>
        </w:numPr>
        <w:spacing w:before="120" w:after="120" w:line="360" w:lineRule="auto"/>
        <w:ind w:hanging="720"/>
        <w:jc w:val="both"/>
        <w:rPr>
          <w:rStyle w:val="normaltextrun"/>
          <w:rFonts w:asciiTheme="minorHAnsi" w:hAnsiTheme="minorHAnsi" w:cstheme="minorHAnsi"/>
          <w:lang w:val="en-US"/>
        </w:rPr>
      </w:pPr>
      <w:r w:rsidRPr="008419D6">
        <w:rPr>
          <w:rStyle w:val="normaltextrun"/>
          <w:lang w:val="en-US"/>
        </w:rPr>
        <w:t>SCCWA</w:t>
      </w:r>
      <w:r w:rsidRPr="00B402E7">
        <w:rPr>
          <w:rStyle w:val="normaltextrun"/>
          <w:rFonts w:asciiTheme="minorHAnsi" w:hAnsiTheme="minorHAnsi" w:cstheme="minorHAnsi"/>
          <w:lang w:val="en-US"/>
        </w:rPr>
        <w:t xml:space="preserve"> </w:t>
      </w:r>
      <w:r w:rsidR="00DF4814" w:rsidRPr="00B402E7">
        <w:rPr>
          <w:rStyle w:val="normaltextrun"/>
          <w:rFonts w:asciiTheme="minorHAnsi" w:hAnsiTheme="minorHAnsi" w:cstheme="minorHAnsi"/>
          <w:lang w:val="en-US"/>
        </w:rPr>
        <w:t>employs</w:t>
      </w:r>
      <w:r w:rsidR="00F8143B">
        <w:rPr>
          <w:rStyle w:val="normaltextrun"/>
          <w:rFonts w:asciiTheme="minorHAnsi" w:hAnsiTheme="minorHAnsi" w:cstheme="minorHAnsi"/>
          <w:lang w:val="en-US"/>
        </w:rPr>
        <w:t xml:space="preserve"> approximately</w:t>
      </w:r>
      <w:r w:rsidR="00DF4814" w:rsidRPr="00B402E7">
        <w:rPr>
          <w:rStyle w:val="normaltextrun"/>
          <w:rFonts w:asciiTheme="minorHAnsi" w:hAnsiTheme="minorHAnsi" w:cstheme="minorHAnsi"/>
          <w:lang w:val="en-US"/>
        </w:rPr>
        <w:t xml:space="preserve"> </w:t>
      </w:r>
      <w:r w:rsidR="00254430">
        <w:rPr>
          <w:rStyle w:val="normaltextrun"/>
          <w:rFonts w:asciiTheme="minorHAnsi" w:hAnsiTheme="minorHAnsi" w:cstheme="minorHAnsi"/>
          <w:lang w:val="en-US"/>
        </w:rPr>
        <w:t>1227</w:t>
      </w:r>
      <w:r w:rsidR="00D10172">
        <w:rPr>
          <w:rStyle w:val="normaltextrun"/>
          <w:rFonts w:asciiTheme="minorHAnsi" w:hAnsiTheme="minorHAnsi" w:cstheme="minorHAnsi"/>
          <w:lang w:val="en-US"/>
        </w:rPr>
        <w:t xml:space="preserve"> </w:t>
      </w:r>
      <w:r w:rsidR="00DF4814">
        <w:rPr>
          <w:rStyle w:val="normaltextrun"/>
          <w:rFonts w:asciiTheme="minorHAnsi" w:hAnsiTheme="minorHAnsi" w:cstheme="minorHAnsi"/>
          <w:lang w:val="en-US"/>
        </w:rPr>
        <w:t xml:space="preserve">employees, </w:t>
      </w:r>
      <w:proofErr w:type="gramStart"/>
      <w:r w:rsidR="00DF4814">
        <w:rPr>
          <w:rStyle w:val="normaltextrun"/>
          <w:rFonts w:asciiTheme="minorHAnsi" w:hAnsiTheme="minorHAnsi" w:cstheme="minorHAnsi"/>
          <w:lang w:val="en-US"/>
        </w:rPr>
        <w:t>including</w:t>
      </w:r>
      <w:r>
        <w:rPr>
          <w:rStyle w:val="normaltextrun"/>
          <w:rFonts w:asciiTheme="minorHAnsi" w:hAnsiTheme="minorHAnsi" w:cstheme="minorHAnsi"/>
          <w:lang w:val="en-US"/>
        </w:rPr>
        <w:t xml:space="preserve"> </w:t>
      </w:r>
      <w:r w:rsidR="00755226">
        <w:rPr>
          <w:rStyle w:val="normaltextrun"/>
          <w:rFonts w:asciiTheme="minorHAnsi" w:hAnsiTheme="minorHAnsi" w:cstheme="minorHAnsi"/>
          <w:lang w:val="en-US"/>
        </w:rPr>
        <w:t>a</w:t>
      </w:r>
      <w:r w:rsidR="00084262">
        <w:rPr>
          <w:rStyle w:val="normaltextrun"/>
          <w:rFonts w:asciiTheme="minorHAnsi" w:hAnsiTheme="minorHAnsi" w:cstheme="minorHAnsi"/>
          <w:lang w:val="en-US"/>
        </w:rPr>
        <w:t>t</w:t>
      </w:r>
      <w:proofErr w:type="gramEnd"/>
      <w:r w:rsidR="00DF4814">
        <w:rPr>
          <w:rStyle w:val="normaltextrun"/>
          <w:rFonts w:asciiTheme="minorHAnsi" w:hAnsiTheme="minorHAnsi" w:cstheme="minorHAnsi"/>
          <w:lang w:val="en-US"/>
        </w:rPr>
        <w:t xml:space="preserve"> </w:t>
      </w:r>
      <w:r w:rsidR="00F82F6C" w:rsidRPr="00D441C3">
        <w:rPr>
          <w:rStyle w:val="normaltextrun"/>
          <w:rFonts w:asciiTheme="minorHAnsi" w:hAnsiTheme="minorHAnsi" w:cstheme="minorHAnsi"/>
          <w:lang w:val="en-US"/>
        </w:rPr>
        <w:t>1</w:t>
      </w:r>
      <w:r w:rsidR="00715A07">
        <w:rPr>
          <w:rStyle w:val="normaltextrun"/>
          <w:rFonts w:asciiTheme="minorHAnsi" w:hAnsiTheme="minorHAnsi" w:cstheme="minorHAnsi"/>
          <w:lang w:val="en-US"/>
        </w:rPr>
        <w:t>3</w:t>
      </w:r>
      <w:r w:rsidR="00EE59E8">
        <w:rPr>
          <w:rStyle w:val="normaltextrun"/>
          <w:rFonts w:asciiTheme="minorHAnsi" w:hAnsiTheme="minorHAnsi" w:cstheme="minorHAnsi"/>
          <w:lang w:val="en-US"/>
        </w:rPr>
        <w:t xml:space="preserve"> </w:t>
      </w:r>
      <w:r w:rsidR="008419D6">
        <w:rPr>
          <w:rStyle w:val="normaltextrun"/>
          <w:rFonts w:asciiTheme="minorHAnsi" w:hAnsiTheme="minorHAnsi" w:cstheme="minorHAnsi"/>
          <w:lang w:val="en-US"/>
        </w:rPr>
        <w:t xml:space="preserve">aged </w:t>
      </w:r>
      <w:r w:rsidR="00755226">
        <w:rPr>
          <w:rStyle w:val="normaltextrun"/>
          <w:rFonts w:asciiTheme="minorHAnsi" w:hAnsiTheme="minorHAnsi" w:cstheme="minorHAnsi"/>
          <w:lang w:val="en-US"/>
        </w:rPr>
        <w:t xml:space="preserve">care </w:t>
      </w:r>
      <w:r w:rsidR="008419D6">
        <w:rPr>
          <w:rStyle w:val="normaltextrun"/>
          <w:rFonts w:asciiTheme="minorHAnsi" w:hAnsiTheme="minorHAnsi" w:cstheme="minorHAnsi"/>
          <w:lang w:val="en-US"/>
        </w:rPr>
        <w:t>and mental health care facilities</w:t>
      </w:r>
      <w:r w:rsidR="00DF4814">
        <w:rPr>
          <w:rStyle w:val="normaltextrun"/>
          <w:rFonts w:asciiTheme="minorHAnsi" w:hAnsiTheme="minorHAnsi" w:cstheme="minorHAnsi"/>
          <w:lang w:val="en-US"/>
        </w:rPr>
        <w:t xml:space="preserve"> it operates </w:t>
      </w:r>
      <w:r w:rsidR="008419D6">
        <w:rPr>
          <w:rStyle w:val="normaltextrun"/>
          <w:rFonts w:asciiTheme="minorHAnsi" w:hAnsiTheme="minorHAnsi" w:cstheme="minorHAnsi"/>
          <w:lang w:val="en-US"/>
        </w:rPr>
        <w:t xml:space="preserve">across metropolitan Perth, </w:t>
      </w:r>
      <w:r w:rsidR="00784EEB">
        <w:rPr>
          <w:rStyle w:val="normaltextrun"/>
          <w:rFonts w:asciiTheme="minorHAnsi" w:hAnsiTheme="minorHAnsi" w:cstheme="minorHAnsi"/>
          <w:lang w:val="en-US"/>
        </w:rPr>
        <w:t xml:space="preserve">and in </w:t>
      </w:r>
      <w:r w:rsidR="008419D6">
        <w:rPr>
          <w:rStyle w:val="normaltextrun"/>
          <w:rFonts w:asciiTheme="minorHAnsi" w:hAnsiTheme="minorHAnsi" w:cstheme="minorHAnsi"/>
          <w:lang w:val="en-US"/>
        </w:rPr>
        <w:t xml:space="preserve">Broome and </w:t>
      </w:r>
      <w:r w:rsidR="008419D6" w:rsidRPr="008419D6">
        <w:rPr>
          <w:rStyle w:val="normaltextrun"/>
          <w:rFonts w:asciiTheme="minorHAnsi" w:hAnsiTheme="minorHAnsi" w:cstheme="minorHAnsi"/>
          <w:lang w:val="en-US"/>
        </w:rPr>
        <w:t>Kalgoorlie</w:t>
      </w:r>
      <w:r w:rsidR="008419D6">
        <w:rPr>
          <w:rStyle w:val="normaltextrun"/>
          <w:rFonts w:asciiTheme="minorHAnsi" w:hAnsiTheme="minorHAnsi" w:cstheme="minorHAnsi"/>
          <w:lang w:val="en-US"/>
        </w:rPr>
        <w:t>.</w:t>
      </w:r>
    </w:p>
    <w:p w14:paraId="7352364B" w14:textId="4D4CDC39" w:rsidR="00103C5A" w:rsidRPr="00180D88" w:rsidRDefault="00103C5A" w:rsidP="00EC65B7">
      <w:pPr>
        <w:pStyle w:val="ListParagraph"/>
        <w:widowControl w:val="0"/>
        <w:numPr>
          <w:ilvl w:val="0"/>
          <w:numId w:val="5"/>
        </w:numPr>
        <w:spacing w:before="120" w:after="120" w:line="360" w:lineRule="auto"/>
        <w:ind w:hanging="720"/>
        <w:jc w:val="both"/>
        <w:rPr>
          <w:rStyle w:val="normaltextrun"/>
          <w:rFonts w:asciiTheme="minorHAnsi" w:hAnsiTheme="minorHAnsi" w:cstheme="minorHAnsi"/>
          <w:lang w:val="en-US"/>
        </w:rPr>
      </w:pPr>
      <w:r w:rsidRPr="00180D88">
        <w:rPr>
          <w:rStyle w:val="normaltextrun"/>
          <w:lang w:val="en-US"/>
        </w:rPr>
        <w:t>SCCWA previously engaged its employees under</w:t>
      </w:r>
      <w:r w:rsidR="00962178">
        <w:rPr>
          <w:rStyle w:val="normaltextrun"/>
          <w:lang w:val="en-US"/>
        </w:rPr>
        <w:t xml:space="preserve"> </w:t>
      </w:r>
      <w:r w:rsidRPr="00180D88">
        <w:rPr>
          <w:rStyle w:val="normaltextrun"/>
          <w:lang w:val="en-US"/>
        </w:rPr>
        <w:t xml:space="preserve">four separate enterprise agreements: the </w:t>
      </w:r>
      <w:r w:rsidRPr="00180D88">
        <w:rPr>
          <w:rStyle w:val="normaltextrun"/>
          <w:i/>
          <w:iCs/>
          <w:lang w:val="en-US"/>
        </w:rPr>
        <w:t>Southern Cross Care (WA) Inc. Registered Nurses Enterprise Agreement 2019</w:t>
      </w:r>
      <w:r w:rsidRPr="00180D88">
        <w:rPr>
          <w:rStyle w:val="normaltextrun"/>
          <w:lang w:val="en-US"/>
        </w:rPr>
        <w:t xml:space="preserve">; the </w:t>
      </w:r>
      <w:r w:rsidRPr="00180D88">
        <w:rPr>
          <w:rStyle w:val="normaltextrun"/>
          <w:i/>
          <w:iCs/>
          <w:lang w:val="en-US"/>
        </w:rPr>
        <w:t>Southern Cross Care (WA) Inc Home Care and Respite Services Enterprise Agreement 2019</w:t>
      </w:r>
      <w:r w:rsidRPr="00180D88">
        <w:rPr>
          <w:rStyle w:val="normaltextrun"/>
          <w:lang w:val="en-US"/>
        </w:rPr>
        <w:t xml:space="preserve">; the </w:t>
      </w:r>
      <w:r w:rsidRPr="00180D88">
        <w:rPr>
          <w:rStyle w:val="normaltextrun"/>
          <w:i/>
          <w:iCs/>
          <w:lang w:val="en-US"/>
        </w:rPr>
        <w:t>Southern Cross Care (WA) Inc. Mental Health Services Enterprise Bargaining Agreement 2019</w:t>
      </w:r>
      <w:r w:rsidRPr="00180D88">
        <w:rPr>
          <w:rStyle w:val="normaltextrun"/>
          <w:lang w:val="en-US"/>
        </w:rPr>
        <w:t xml:space="preserve">; and the </w:t>
      </w:r>
      <w:r w:rsidRPr="00180D88">
        <w:rPr>
          <w:rStyle w:val="normaltextrun"/>
          <w:i/>
          <w:iCs/>
          <w:lang w:val="en-US"/>
        </w:rPr>
        <w:t>Southern Cross Care (WA) Residential Care Enterprise Agreement 2019</w:t>
      </w:r>
      <w:r w:rsidRPr="00180D88">
        <w:rPr>
          <w:rStyle w:val="normaltextrun"/>
          <w:lang w:val="en-US"/>
        </w:rPr>
        <w:t xml:space="preserve"> (the </w:t>
      </w:r>
      <w:r w:rsidRPr="00907069">
        <w:rPr>
          <w:rStyle w:val="normaltextrun"/>
          <w:b/>
          <w:bCs/>
          <w:lang w:val="en-US"/>
        </w:rPr>
        <w:t>Enterprise Agreements</w:t>
      </w:r>
      <w:r w:rsidR="0027659D" w:rsidRPr="0027659D">
        <w:rPr>
          <w:rStyle w:val="normaltextrun"/>
          <w:lang w:val="en-US"/>
        </w:rPr>
        <w:t>).</w:t>
      </w:r>
      <w:r w:rsidR="00962178">
        <w:rPr>
          <w:rStyle w:val="normaltextrun"/>
          <w:lang w:val="en-US"/>
        </w:rPr>
        <w:t xml:space="preserve"> </w:t>
      </w:r>
      <w:r w:rsidR="00180D88" w:rsidRPr="00180D88">
        <w:rPr>
          <w:rStyle w:val="normaltextrun"/>
          <w:lang w:val="en-US"/>
        </w:rPr>
        <w:t>SCCWA now engages</w:t>
      </w:r>
      <w:r w:rsidR="00084262">
        <w:rPr>
          <w:rStyle w:val="normaltextrun"/>
          <w:lang w:val="en-US"/>
        </w:rPr>
        <w:t xml:space="preserve"> all</w:t>
      </w:r>
      <w:r w:rsidR="00180D88" w:rsidRPr="00180D88">
        <w:rPr>
          <w:rStyle w:val="normaltextrun"/>
          <w:lang w:val="en-US"/>
        </w:rPr>
        <w:t xml:space="preserve"> employees under a single enterprise agreement: the </w:t>
      </w:r>
      <w:r w:rsidR="00180D88" w:rsidRPr="00180D88">
        <w:rPr>
          <w:rStyle w:val="normaltextrun"/>
          <w:i/>
          <w:iCs/>
          <w:lang w:val="en-US"/>
        </w:rPr>
        <w:t xml:space="preserve">Southern Cross </w:t>
      </w:r>
      <w:r w:rsidR="00683B3A">
        <w:rPr>
          <w:rStyle w:val="normaltextrun"/>
          <w:i/>
          <w:iCs/>
          <w:lang w:val="en-US"/>
        </w:rPr>
        <w:t>C</w:t>
      </w:r>
      <w:r w:rsidR="00180D88" w:rsidRPr="00180D88">
        <w:rPr>
          <w:rStyle w:val="normaltextrun"/>
          <w:i/>
          <w:iCs/>
          <w:lang w:val="en-US"/>
        </w:rPr>
        <w:t>are (WA) Inc Consolidated Enterprise Agreement 2025</w:t>
      </w:r>
      <w:r w:rsidR="00C05C67">
        <w:rPr>
          <w:rStyle w:val="normaltextrun"/>
          <w:i/>
          <w:iCs/>
          <w:lang w:val="en-US"/>
        </w:rPr>
        <w:t xml:space="preserve"> </w:t>
      </w:r>
      <w:r w:rsidR="00C05C67" w:rsidRPr="00C05C67">
        <w:rPr>
          <w:rStyle w:val="normaltextrun"/>
          <w:lang w:val="en-US"/>
        </w:rPr>
        <w:t>(</w:t>
      </w:r>
      <w:r w:rsidR="00C05C67" w:rsidRPr="00C05C67">
        <w:rPr>
          <w:rStyle w:val="normaltextrun"/>
          <w:b/>
          <w:bCs/>
          <w:lang w:val="en-US"/>
        </w:rPr>
        <w:t>2025 EA</w:t>
      </w:r>
      <w:r w:rsidR="00C05C67" w:rsidRPr="00C05C67">
        <w:rPr>
          <w:rStyle w:val="normaltextrun"/>
          <w:lang w:val="en-US"/>
        </w:rPr>
        <w:t>)</w:t>
      </w:r>
      <w:r w:rsidR="00180D88" w:rsidRPr="00180D88">
        <w:rPr>
          <w:rStyle w:val="normaltextrun"/>
          <w:i/>
          <w:iCs/>
          <w:lang w:val="en-US"/>
        </w:rPr>
        <w:t xml:space="preserve">, </w:t>
      </w:r>
      <w:r w:rsidR="00180D88" w:rsidRPr="00180D88">
        <w:rPr>
          <w:rStyle w:val="normaltextrun"/>
          <w:lang w:val="en-US"/>
        </w:rPr>
        <w:t xml:space="preserve">which commenced </w:t>
      </w:r>
      <w:r w:rsidR="00755226">
        <w:rPr>
          <w:rStyle w:val="normaltextrun"/>
          <w:lang w:val="en-US"/>
        </w:rPr>
        <w:t xml:space="preserve">operating </w:t>
      </w:r>
      <w:r w:rsidR="00180D88" w:rsidRPr="00180D88">
        <w:rPr>
          <w:rStyle w:val="normaltextrun"/>
          <w:lang w:val="en-US"/>
        </w:rPr>
        <w:t>on 8 October 2025.</w:t>
      </w:r>
      <w:r w:rsidR="00180D88" w:rsidRPr="00180D88">
        <w:rPr>
          <w:rStyle w:val="normaltextrun"/>
          <w:rFonts w:asciiTheme="minorHAnsi" w:hAnsiTheme="minorHAnsi" w:cstheme="minorHAnsi"/>
          <w:lang w:val="en-US"/>
        </w:rPr>
        <w:t xml:space="preserve"> </w:t>
      </w:r>
    </w:p>
    <w:p w14:paraId="123000D0" w14:textId="251A1C98" w:rsidR="00F0250E" w:rsidRPr="00F0250E" w:rsidRDefault="00F0250E" w:rsidP="00EC65B7">
      <w:pPr>
        <w:pStyle w:val="ListParagraph"/>
        <w:widowControl w:val="0"/>
        <w:numPr>
          <w:ilvl w:val="0"/>
          <w:numId w:val="5"/>
        </w:numPr>
        <w:spacing w:before="120" w:after="120" w:line="360" w:lineRule="auto"/>
        <w:ind w:hanging="720"/>
        <w:jc w:val="both"/>
        <w:rPr>
          <w:rStyle w:val="normaltextrun"/>
          <w:lang w:val="en-US"/>
        </w:rPr>
      </w:pPr>
      <w:r w:rsidRPr="00F0250E">
        <w:rPr>
          <w:rStyle w:val="normaltextrun"/>
          <w:lang w:val="en-US"/>
        </w:rPr>
        <w:t xml:space="preserve">On 17 December 2024, SCCWA self-reported to the FWO that it had identified non-compliance </w:t>
      </w:r>
      <w:r w:rsidR="003225D0">
        <w:rPr>
          <w:rStyle w:val="normaltextrun"/>
          <w:lang w:val="en-US"/>
        </w:rPr>
        <w:t xml:space="preserve">with </w:t>
      </w:r>
      <w:r w:rsidR="00C43DDA">
        <w:rPr>
          <w:rStyle w:val="normaltextrun"/>
          <w:lang w:val="en-US"/>
        </w:rPr>
        <w:t xml:space="preserve">the </w:t>
      </w:r>
      <w:r w:rsidRPr="00F0250E">
        <w:rPr>
          <w:rStyle w:val="normaltextrun"/>
          <w:lang w:val="en-US"/>
        </w:rPr>
        <w:t>Enterprise Agreements</w:t>
      </w:r>
      <w:r w:rsidR="00C43DDA">
        <w:rPr>
          <w:rStyle w:val="normaltextrun"/>
          <w:lang w:val="en-US"/>
        </w:rPr>
        <w:t xml:space="preserve"> and</w:t>
      </w:r>
      <w:r w:rsidRPr="00F0250E">
        <w:rPr>
          <w:rStyle w:val="normaltextrun"/>
          <w:lang w:val="en-US"/>
        </w:rPr>
        <w:t xml:space="preserve"> </w:t>
      </w:r>
      <w:r w:rsidR="00F916D2">
        <w:rPr>
          <w:rStyle w:val="normaltextrun"/>
          <w:lang w:val="en-US"/>
        </w:rPr>
        <w:t xml:space="preserve">each of the Enterprise Agreements’ </w:t>
      </w:r>
      <w:r w:rsidRPr="00F0250E">
        <w:rPr>
          <w:rStyle w:val="normaltextrun"/>
          <w:lang w:val="en-US"/>
        </w:rPr>
        <w:t>2015 predecessor</w:t>
      </w:r>
      <w:r w:rsidR="00A20E77">
        <w:rPr>
          <w:rStyle w:val="normaltextrun"/>
          <w:lang w:val="en-US"/>
        </w:rPr>
        <w:t xml:space="preserve"> agreements (</w:t>
      </w:r>
      <w:r w:rsidR="00A20E77" w:rsidRPr="00A20E77">
        <w:rPr>
          <w:rStyle w:val="normaltextrun"/>
          <w:b/>
          <w:bCs/>
          <w:lang w:val="en-US"/>
        </w:rPr>
        <w:t>Predecessor Agreements</w:t>
      </w:r>
      <w:r w:rsidR="00A20E77">
        <w:rPr>
          <w:rStyle w:val="normaltextrun"/>
          <w:lang w:val="en-US"/>
        </w:rPr>
        <w:t>). The non-compliance</w:t>
      </w:r>
      <w:r w:rsidR="003723F2">
        <w:rPr>
          <w:rStyle w:val="normaltextrun"/>
          <w:lang w:val="en-US"/>
        </w:rPr>
        <w:t xml:space="preserve"> </w:t>
      </w:r>
      <w:r w:rsidRPr="00F0250E">
        <w:rPr>
          <w:rStyle w:val="normaltextrun"/>
          <w:lang w:val="en-US"/>
        </w:rPr>
        <w:t>includ</w:t>
      </w:r>
      <w:r w:rsidR="00A20E77">
        <w:rPr>
          <w:rStyle w:val="normaltextrun"/>
          <w:lang w:val="en-US"/>
        </w:rPr>
        <w:t>ed</w:t>
      </w:r>
      <w:r w:rsidRPr="00F0250E">
        <w:rPr>
          <w:rStyle w:val="normaltextrun"/>
          <w:lang w:val="en-US"/>
        </w:rPr>
        <w:t xml:space="preserve"> ordinary rates of pay, incremental (pay-point) increases, minimum engagements, payment for shift cancellations</w:t>
      </w:r>
      <w:r w:rsidR="00AF2B40">
        <w:rPr>
          <w:rStyle w:val="normaltextrun"/>
          <w:lang w:val="en-US"/>
        </w:rPr>
        <w:t xml:space="preserve">, </w:t>
      </w:r>
      <w:r w:rsidRPr="00F0250E">
        <w:rPr>
          <w:rStyle w:val="normaltextrun"/>
          <w:lang w:val="en-US"/>
        </w:rPr>
        <w:t>annual leave and</w:t>
      </w:r>
      <w:r w:rsidR="00C05C67">
        <w:rPr>
          <w:rStyle w:val="normaltextrun"/>
          <w:lang w:val="en-US"/>
        </w:rPr>
        <w:t xml:space="preserve"> </w:t>
      </w:r>
      <w:r w:rsidRPr="00F0250E">
        <w:rPr>
          <w:rStyle w:val="normaltextrun"/>
          <w:lang w:val="en-US"/>
        </w:rPr>
        <w:t>leave</w:t>
      </w:r>
      <w:r w:rsidR="00C05C67">
        <w:rPr>
          <w:rStyle w:val="normaltextrun"/>
          <w:lang w:val="en-US"/>
        </w:rPr>
        <w:t>-</w:t>
      </w:r>
      <w:r w:rsidRPr="00F0250E">
        <w:rPr>
          <w:rStyle w:val="normaltextrun"/>
          <w:lang w:val="en-US"/>
        </w:rPr>
        <w:t>loading entitlements, allowances</w:t>
      </w:r>
      <w:r w:rsidR="00C43DDA">
        <w:rPr>
          <w:rStyle w:val="normaltextrun"/>
          <w:lang w:val="en-US"/>
        </w:rPr>
        <w:t xml:space="preserve"> and</w:t>
      </w:r>
      <w:r w:rsidRPr="00F0250E">
        <w:rPr>
          <w:rStyle w:val="normaltextrun"/>
          <w:lang w:val="en-US"/>
        </w:rPr>
        <w:t xml:space="preserve"> overtime</w:t>
      </w:r>
      <w:r w:rsidR="00C43DDA">
        <w:rPr>
          <w:rStyle w:val="normaltextrun"/>
          <w:lang w:val="en-US"/>
        </w:rPr>
        <w:t>.</w:t>
      </w:r>
      <w:r w:rsidRPr="00F0250E">
        <w:rPr>
          <w:rStyle w:val="normaltextrun"/>
          <w:lang w:val="en-US"/>
        </w:rPr>
        <w:t xml:space="preserve"> </w:t>
      </w:r>
    </w:p>
    <w:p w14:paraId="66ACEA27" w14:textId="762ADC6E" w:rsidR="00927C4A" w:rsidRDefault="00927C4A" w:rsidP="00EC65B7">
      <w:pPr>
        <w:pStyle w:val="ListParagraph"/>
        <w:widowControl w:val="0"/>
        <w:numPr>
          <w:ilvl w:val="0"/>
          <w:numId w:val="5"/>
        </w:numPr>
        <w:spacing w:before="120" w:after="120" w:line="360" w:lineRule="auto"/>
        <w:ind w:hanging="720"/>
        <w:jc w:val="both"/>
        <w:rPr>
          <w:rStyle w:val="normaltextrun"/>
          <w:lang w:val="en-US"/>
        </w:rPr>
      </w:pPr>
      <w:r w:rsidRPr="00927C4A">
        <w:rPr>
          <w:rStyle w:val="normaltextrun"/>
          <w:lang w:val="en-US"/>
        </w:rPr>
        <w:t>S</w:t>
      </w:r>
      <w:r w:rsidR="00D921D0">
        <w:rPr>
          <w:rStyle w:val="normaltextrun"/>
          <w:lang w:val="en-US"/>
        </w:rPr>
        <w:t>C</w:t>
      </w:r>
      <w:r w:rsidRPr="00927C4A">
        <w:rPr>
          <w:rStyle w:val="normaltextrun"/>
          <w:lang w:val="en-US"/>
        </w:rPr>
        <w:t xml:space="preserve">CWA advised the FWO it identified the issues through a review </w:t>
      </w:r>
      <w:r>
        <w:rPr>
          <w:rStyle w:val="normaltextrun"/>
          <w:lang w:val="en-US"/>
        </w:rPr>
        <w:t xml:space="preserve">it </w:t>
      </w:r>
      <w:r w:rsidRPr="00927C4A">
        <w:rPr>
          <w:rStyle w:val="normaltextrun"/>
          <w:lang w:val="en-US"/>
        </w:rPr>
        <w:t>commenced in 2022 (</w:t>
      </w:r>
      <w:r w:rsidRPr="00927C4A">
        <w:rPr>
          <w:rStyle w:val="normaltextrun"/>
          <w:b/>
          <w:bCs/>
          <w:lang w:val="en-US"/>
        </w:rPr>
        <w:t>Review</w:t>
      </w:r>
      <w:r w:rsidRPr="00927C4A">
        <w:rPr>
          <w:rStyle w:val="normaltextrun"/>
          <w:lang w:val="en-US"/>
        </w:rPr>
        <w:t>) as well as through employee pay queries and union advice. Internal payroll and human resources staff and third-party consultants (</w:t>
      </w:r>
      <w:r>
        <w:rPr>
          <w:rStyle w:val="normaltextrun"/>
          <w:lang w:val="en-US"/>
        </w:rPr>
        <w:t xml:space="preserve">including data consultancy business </w:t>
      </w:r>
      <w:r w:rsidRPr="00927C4A">
        <w:rPr>
          <w:rStyle w:val="normaltextrun"/>
          <w:lang w:val="en-US"/>
        </w:rPr>
        <w:t>K&amp;M Analytics) conducted the Review.</w:t>
      </w:r>
    </w:p>
    <w:p w14:paraId="79EB1D20" w14:textId="20B13BC9" w:rsidR="00927C4A" w:rsidRPr="003B4F55" w:rsidRDefault="00927C4A" w:rsidP="00EC65B7">
      <w:pPr>
        <w:pStyle w:val="ListParagraph"/>
        <w:widowControl w:val="0"/>
        <w:numPr>
          <w:ilvl w:val="0"/>
          <w:numId w:val="5"/>
        </w:numPr>
        <w:spacing w:before="120" w:after="120" w:line="360" w:lineRule="auto"/>
        <w:ind w:left="709" w:hanging="709"/>
        <w:jc w:val="both"/>
        <w:rPr>
          <w:rFonts w:asciiTheme="minorHAnsi" w:hAnsiTheme="minorHAnsi" w:cstheme="minorHAnsi"/>
          <w:szCs w:val="22"/>
        </w:rPr>
      </w:pPr>
      <w:r>
        <w:rPr>
          <w:rStyle w:val="normaltextrun"/>
          <w:lang w:val="en-US"/>
        </w:rPr>
        <w:t xml:space="preserve">Through the Review, SCCWA calculated </w:t>
      </w:r>
      <w:r w:rsidRPr="00A10D8E">
        <w:rPr>
          <w:rFonts w:asciiTheme="minorHAnsi" w:hAnsiTheme="minorHAnsi" w:cstheme="minorHAnsi"/>
          <w:szCs w:val="22"/>
        </w:rPr>
        <w:t>that</w:t>
      </w:r>
      <w:r w:rsidR="006E1AA1">
        <w:rPr>
          <w:rFonts w:asciiTheme="minorHAnsi" w:hAnsiTheme="minorHAnsi" w:cstheme="minorHAnsi"/>
          <w:szCs w:val="22"/>
        </w:rPr>
        <w:t xml:space="preserve"> </w:t>
      </w:r>
      <w:r w:rsidR="003731C4">
        <w:rPr>
          <w:rFonts w:asciiTheme="minorHAnsi" w:hAnsiTheme="minorHAnsi" w:cstheme="minorHAnsi"/>
          <w:szCs w:val="22"/>
        </w:rPr>
        <w:t xml:space="preserve">it </w:t>
      </w:r>
      <w:r w:rsidR="003731C4" w:rsidRPr="003B4F55">
        <w:rPr>
          <w:rFonts w:asciiTheme="minorHAnsi" w:hAnsiTheme="minorHAnsi" w:cstheme="minorHAnsi"/>
          <w:szCs w:val="22"/>
        </w:rPr>
        <w:t xml:space="preserve">owed </w:t>
      </w:r>
      <w:r w:rsidR="007D392D" w:rsidRPr="00D441C3">
        <w:rPr>
          <w:rFonts w:asciiTheme="minorHAnsi" w:hAnsiTheme="minorHAnsi" w:cstheme="minorHAnsi"/>
          <w:szCs w:val="22"/>
        </w:rPr>
        <w:t>19</w:t>
      </w:r>
      <w:r w:rsidR="003225D0" w:rsidRPr="00D441C3">
        <w:rPr>
          <w:rFonts w:asciiTheme="minorHAnsi" w:hAnsiTheme="minorHAnsi" w:cstheme="minorHAnsi"/>
          <w:szCs w:val="22"/>
        </w:rPr>
        <w:t>7</w:t>
      </w:r>
      <w:r w:rsidR="00F50AC0">
        <w:rPr>
          <w:rFonts w:asciiTheme="minorHAnsi" w:hAnsiTheme="minorHAnsi" w:cstheme="minorHAnsi"/>
          <w:szCs w:val="22"/>
        </w:rPr>
        <w:t>7</w:t>
      </w:r>
      <w:r w:rsidR="006E1AA1" w:rsidRPr="003B4F55">
        <w:rPr>
          <w:rFonts w:asciiTheme="minorHAnsi" w:hAnsiTheme="minorHAnsi" w:cstheme="minorHAnsi"/>
          <w:szCs w:val="22"/>
        </w:rPr>
        <w:t xml:space="preserve"> </w:t>
      </w:r>
      <w:r w:rsidR="003731C4" w:rsidRPr="003B4F55">
        <w:rPr>
          <w:rStyle w:val="normaltextrun"/>
          <w:lang w:val="en-US"/>
        </w:rPr>
        <w:t>current and former</w:t>
      </w:r>
      <w:r w:rsidR="006E1AA1" w:rsidRPr="003B4F55">
        <w:rPr>
          <w:rFonts w:asciiTheme="minorHAnsi" w:hAnsiTheme="minorHAnsi" w:cstheme="minorHAnsi"/>
          <w:szCs w:val="22"/>
        </w:rPr>
        <w:t xml:space="preserve"> employees</w:t>
      </w:r>
      <w:r w:rsidR="003731C4" w:rsidRPr="003B4F55">
        <w:rPr>
          <w:rFonts w:asciiTheme="minorHAnsi" w:hAnsiTheme="minorHAnsi" w:cstheme="minorHAnsi"/>
          <w:szCs w:val="22"/>
        </w:rPr>
        <w:t xml:space="preserve"> (</w:t>
      </w:r>
      <w:r w:rsidR="003731C4" w:rsidRPr="003B4F55">
        <w:rPr>
          <w:rFonts w:asciiTheme="minorHAnsi" w:hAnsiTheme="minorHAnsi" w:cstheme="minorHAnsi"/>
          <w:b/>
          <w:bCs/>
          <w:szCs w:val="22"/>
        </w:rPr>
        <w:t>Affected Employees</w:t>
      </w:r>
      <w:r w:rsidR="003731C4" w:rsidRPr="003B4F55">
        <w:rPr>
          <w:rFonts w:asciiTheme="minorHAnsi" w:hAnsiTheme="minorHAnsi" w:cstheme="minorHAnsi"/>
          <w:szCs w:val="22"/>
        </w:rPr>
        <w:t xml:space="preserve">) a total of </w:t>
      </w:r>
      <w:r w:rsidRPr="003B4F55">
        <w:rPr>
          <w:rFonts w:asciiTheme="minorHAnsi" w:hAnsiTheme="minorHAnsi" w:cstheme="minorHAnsi"/>
          <w:szCs w:val="22"/>
        </w:rPr>
        <w:t>$5,</w:t>
      </w:r>
      <w:r w:rsidR="006E1AA1" w:rsidRPr="003B4F55">
        <w:rPr>
          <w:rFonts w:asciiTheme="minorHAnsi" w:hAnsiTheme="minorHAnsi" w:cstheme="minorHAnsi"/>
          <w:szCs w:val="22"/>
        </w:rPr>
        <w:t>392,599</w:t>
      </w:r>
      <w:r w:rsidR="003731C4" w:rsidRPr="003B4F55">
        <w:rPr>
          <w:rFonts w:asciiTheme="minorHAnsi" w:hAnsiTheme="minorHAnsi" w:cstheme="minorHAnsi"/>
          <w:szCs w:val="22"/>
        </w:rPr>
        <w:t>,</w:t>
      </w:r>
      <w:r w:rsidRPr="003B4F55">
        <w:rPr>
          <w:rFonts w:asciiTheme="minorHAnsi" w:hAnsiTheme="minorHAnsi" w:cstheme="minorHAnsi"/>
          <w:szCs w:val="22"/>
        </w:rPr>
        <w:t xml:space="preserve"> inclusive of interest and superannuation. </w:t>
      </w:r>
    </w:p>
    <w:p w14:paraId="3D61F4F6" w14:textId="2C4C1975" w:rsidR="00803F1C" w:rsidRPr="003731C4" w:rsidRDefault="00803F1C" w:rsidP="00EC65B7">
      <w:pPr>
        <w:pStyle w:val="ListParagraph"/>
        <w:widowControl w:val="0"/>
        <w:numPr>
          <w:ilvl w:val="0"/>
          <w:numId w:val="5"/>
        </w:numPr>
        <w:spacing w:before="120" w:after="120" w:line="360" w:lineRule="auto"/>
        <w:ind w:hanging="720"/>
        <w:jc w:val="both"/>
        <w:rPr>
          <w:rFonts w:asciiTheme="minorHAnsi" w:hAnsiTheme="minorHAnsi" w:cstheme="minorHAnsi"/>
          <w:b/>
          <w:bCs/>
          <w:szCs w:val="22"/>
        </w:rPr>
      </w:pPr>
      <w:r w:rsidRPr="003B4F55">
        <w:rPr>
          <w:rFonts w:asciiTheme="minorHAnsi" w:hAnsiTheme="minorHAnsi" w:cstheme="minorHAnsi"/>
          <w:szCs w:val="22"/>
        </w:rPr>
        <w:t xml:space="preserve">Prior to the execution of this Undertaking, </w:t>
      </w:r>
      <w:r w:rsidRPr="003B4F55">
        <w:rPr>
          <w:rStyle w:val="normaltextrun"/>
          <w:lang w:val="en-US"/>
        </w:rPr>
        <w:t xml:space="preserve">SCCWA </w:t>
      </w:r>
      <w:r w:rsidRPr="003B4F55">
        <w:rPr>
          <w:rFonts w:asciiTheme="minorHAnsi" w:hAnsiTheme="minorHAnsi" w:cstheme="minorHAnsi"/>
          <w:szCs w:val="22"/>
        </w:rPr>
        <w:t xml:space="preserve">notified the FWO </w:t>
      </w:r>
      <w:r w:rsidR="005869CC" w:rsidRPr="003B4F55">
        <w:rPr>
          <w:rFonts w:asciiTheme="minorHAnsi" w:hAnsiTheme="minorHAnsi" w:cstheme="minorHAnsi"/>
          <w:szCs w:val="22"/>
        </w:rPr>
        <w:t>the Review was complet</w:t>
      </w:r>
      <w:r w:rsidR="003731C4" w:rsidRPr="003B4F55">
        <w:rPr>
          <w:rFonts w:asciiTheme="minorHAnsi" w:hAnsiTheme="minorHAnsi" w:cstheme="minorHAnsi"/>
          <w:szCs w:val="22"/>
        </w:rPr>
        <w:t>e</w:t>
      </w:r>
      <w:r w:rsidR="005869CC" w:rsidRPr="003B4F55">
        <w:rPr>
          <w:rFonts w:asciiTheme="minorHAnsi" w:hAnsiTheme="minorHAnsi" w:cstheme="minorHAnsi"/>
          <w:szCs w:val="22"/>
        </w:rPr>
        <w:t xml:space="preserve"> and that it ha</w:t>
      </w:r>
      <w:r w:rsidR="005870A8" w:rsidRPr="003B4F55">
        <w:rPr>
          <w:rFonts w:asciiTheme="minorHAnsi" w:hAnsiTheme="minorHAnsi" w:cstheme="minorHAnsi"/>
          <w:szCs w:val="22"/>
        </w:rPr>
        <w:t>d</w:t>
      </w:r>
      <w:r w:rsidR="005869CC" w:rsidRPr="003B4F55">
        <w:rPr>
          <w:rFonts w:asciiTheme="minorHAnsi" w:hAnsiTheme="minorHAnsi" w:cstheme="minorHAnsi"/>
          <w:szCs w:val="22"/>
        </w:rPr>
        <w:t xml:space="preserve"> </w:t>
      </w:r>
      <w:r w:rsidRPr="003B4F55">
        <w:rPr>
          <w:rFonts w:asciiTheme="minorHAnsi" w:hAnsiTheme="minorHAnsi" w:cstheme="minorHAnsi"/>
          <w:szCs w:val="22"/>
        </w:rPr>
        <w:t xml:space="preserve">remitted </w:t>
      </w:r>
      <w:r w:rsidR="00D41085" w:rsidRPr="00D441C3">
        <w:t>$</w:t>
      </w:r>
      <w:r w:rsidR="00D054B7" w:rsidRPr="00D054B7">
        <w:t>5,382,122</w:t>
      </w:r>
      <w:r w:rsidR="00D441C3">
        <w:t xml:space="preserve"> in </w:t>
      </w:r>
      <w:r w:rsidRPr="003B4F55">
        <w:rPr>
          <w:rFonts w:asciiTheme="minorHAnsi" w:hAnsiTheme="minorHAnsi" w:cstheme="minorHAnsi"/>
          <w:szCs w:val="22"/>
        </w:rPr>
        <w:t>outstanding entitlements</w:t>
      </w:r>
      <w:r w:rsidR="003731C4" w:rsidRPr="003B6333">
        <w:rPr>
          <w:rFonts w:asciiTheme="minorHAnsi" w:hAnsiTheme="minorHAnsi" w:cstheme="minorHAnsi"/>
          <w:szCs w:val="22"/>
        </w:rPr>
        <w:t xml:space="preserve"> to (inclusive of interest and superannuation) to </w:t>
      </w:r>
      <w:r w:rsidR="007D392D" w:rsidRPr="00D441C3">
        <w:rPr>
          <w:rFonts w:asciiTheme="minorHAnsi" w:hAnsiTheme="minorHAnsi" w:cstheme="minorHAnsi"/>
          <w:szCs w:val="22"/>
        </w:rPr>
        <w:t>19</w:t>
      </w:r>
      <w:r w:rsidR="004115FA" w:rsidRPr="00D441C3">
        <w:rPr>
          <w:rFonts w:asciiTheme="minorHAnsi" w:hAnsiTheme="minorHAnsi" w:cstheme="minorHAnsi"/>
          <w:szCs w:val="22"/>
        </w:rPr>
        <w:t>5</w:t>
      </w:r>
      <w:r w:rsidR="00D41085" w:rsidRPr="00D441C3">
        <w:rPr>
          <w:rFonts w:asciiTheme="minorHAnsi" w:hAnsiTheme="minorHAnsi" w:cstheme="minorHAnsi"/>
          <w:szCs w:val="22"/>
        </w:rPr>
        <w:t>6</w:t>
      </w:r>
      <w:r w:rsidR="003731C4" w:rsidRPr="003B6333">
        <w:rPr>
          <w:rFonts w:asciiTheme="minorHAnsi" w:hAnsiTheme="minorHAnsi" w:cstheme="minorHAnsi"/>
          <w:szCs w:val="22"/>
        </w:rPr>
        <w:t xml:space="preserve"> Affected Employees</w:t>
      </w:r>
      <w:r w:rsidR="007E5D79" w:rsidRPr="003731C4">
        <w:rPr>
          <w:rFonts w:asciiTheme="minorHAnsi" w:hAnsiTheme="minorHAnsi" w:cstheme="minorHAnsi"/>
          <w:szCs w:val="22"/>
        </w:rPr>
        <w:t>.</w:t>
      </w:r>
    </w:p>
    <w:p w14:paraId="1E336465" w14:textId="16D9881E" w:rsidR="00956CB0" w:rsidRPr="00956CB0" w:rsidRDefault="00956CB0" w:rsidP="00EC65B7">
      <w:pPr>
        <w:pStyle w:val="ListParagraph"/>
        <w:widowControl w:val="0"/>
        <w:numPr>
          <w:ilvl w:val="0"/>
          <w:numId w:val="5"/>
        </w:numPr>
        <w:spacing w:before="120" w:after="120" w:line="360" w:lineRule="auto"/>
        <w:ind w:hanging="720"/>
        <w:jc w:val="both"/>
        <w:rPr>
          <w:rStyle w:val="normaltextrun"/>
          <w:lang w:val="en-US"/>
        </w:rPr>
      </w:pPr>
      <w:r w:rsidRPr="00956CB0">
        <w:rPr>
          <w:rStyle w:val="normaltextrun"/>
          <w:lang w:val="en-US"/>
        </w:rPr>
        <w:t xml:space="preserve">SCCWA also notified the FWO it has implemented </w:t>
      </w:r>
      <w:r w:rsidR="005869CC">
        <w:rPr>
          <w:rStyle w:val="normaltextrun"/>
          <w:lang w:val="en-US"/>
        </w:rPr>
        <w:t xml:space="preserve">a system of </w:t>
      </w:r>
      <w:r w:rsidRPr="00956CB0">
        <w:rPr>
          <w:rStyle w:val="normaltextrun"/>
          <w:lang w:val="en-US"/>
        </w:rPr>
        <w:t>manual checks and reporting to prevent continued non-compliance</w:t>
      </w:r>
      <w:r w:rsidR="005869CC">
        <w:rPr>
          <w:rStyle w:val="normaltextrun"/>
          <w:lang w:val="en-US"/>
        </w:rPr>
        <w:t xml:space="preserve"> </w:t>
      </w:r>
      <w:r w:rsidR="00F86AD3">
        <w:rPr>
          <w:rStyle w:val="normaltextrun"/>
          <w:lang w:val="en-US"/>
        </w:rPr>
        <w:t xml:space="preserve">with its workplace obligations </w:t>
      </w:r>
      <w:r w:rsidR="005869CC">
        <w:rPr>
          <w:rStyle w:val="normaltextrun"/>
          <w:lang w:val="en-US"/>
        </w:rPr>
        <w:t>and is</w:t>
      </w:r>
      <w:r w:rsidRPr="00956CB0">
        <w:rPr>
          <w:rStyle w:val="normaltextrun"/>
          <w:lang w:val="en-US"/>
        </w:rPr>
        <w:t xml:space="preserve"> investing in a new </w:t>
      </w:r>
      <w:bookmarkStart w:id="0" w:name="_Hlk207974891"/>
      <w:r w:rsidRPr="00956CB0">
        <w:rPr>
          <w:rStyle w:val="normaltextrun"/>
          <w:lang w:val="en-US"/>
        </w:rPr>
        <w:t>Human Resource Management Information System (</w:t>
      </w:r>
      <w:r w:rsidRPr="00956CB0">
        <w:rPr>
          <w:rStyle w:val="normaltextrun"/>
          <w:b/>
          <w:bCs/>
          <w:lang w:val="en-US"/>
        </w:rPr>
        <w:t>HRMIS</w:t>
      </w:r>
      <w:bookmarkEnd w:id="0"/>
      <w:r w:rsidRPr="00956CB0">
        <w:rPr>
          <w:rStyle w:val="normaltextrun"/>
          <w:lang w:val="en-US"/>
        </w:rPr>
        <w:t xml:space="preserve">) platform to upgrade and integrate time and attendance and payroll functions to ensure long-term compliance. </w:t>
      </w:r>
    </w:p>
    <w:p w14:paraId="54B4A7A1" w14:textId="022DDF60" w:rsidR="00803F1C" w:rsidRPr="009E1678" w:rsidRDefault="00803F1C" w:rsidP="00416407">
      <w:pPr>
        <w:pStyle w:val="ListParagraph"/>
        <w:widowControl w:val="0"/>
        <w:numPr>
          <w:ilvl w:val="0"/>
          <w:numId w:val="5"/>
        </w:numPr>
        <w:spacing w:before="120" w:after="240" w:line="360" w:lineRule="auto"/>
        <w:ind w:left="709" w:hanging="709"/>
        <w:contextualSpacing w:val="0"/>
        <w:jc w:val="both"/>
        <w:rPr>
          <w:rFonts w:asciiTheme="minorHAnsi" w:hAnsiTheme="minorHAnsi" w:cstheme="minorHAnsi"/>
          <w:szCs w:val="22"/>
        </w:rPr>
      </w:pPr>
      <w:r w:rsidRPr="009E1678">
        <w:rPr>
          <w:rFonts w:asciiTheme="minorHAnsi" w:hAnsiTheme="minorHAnsi" w:cstheme="minorHAnsi"/>
          <w:szCs w:val="22"/>
        </w:rPr>
        <w:t xml:space="preserve">The FWO acknowledges </w:t>
      </w:r>
      <w:r>
        <w:rPr>
          <w:rFonts w:asciiTheme="minorHAnsi" w:hAnsiTheme="minorHAnsi" w:cstheme="minorHAnsi"/>
          <w:szCs w:val="22"/>
        </w:rPr>
        <w:t xml:space="preserve">SCCWA’s </w:t>
      </w:r>
      <w:r w:rsidRPr="009E1678">
        <w:rPr>
          <w:rFonts w:asciiTheme="minorHAnsi" w:hAnsiTheme="minorHAnsi" w:cstheme="minorHAnsi"/>
          <w:szCs w:val="22"/>
        </w:rPr>
        <w:t xml:space="preserve">cooperation </w:t>
      </w:r>
      <w:r w:rsidR="00EC65B7">
        <w:rPr>
          <w:rFonts w:asciiTheme="minorHAnsi" w:hAnsiTheme="minorHAnsi" w:cstheme="minorHAnsi"/>
          <w:szCs w:val="22"/>
        </w:rPr>
        <w:t xml:space="preserve">and </w:t>
      </w:r>
      <w:r>
        <w:rPr>
          <w:rFonts w:asciiTheme="minorHAnsi" w:hAnsiTheme="minorHAnsi" w:cstheme="minorHAnsi"/>
          <w:szCs w:val="22"/>
        </w:rPr>
        <w:t xml:space="preserve">its </w:t>
      </w:r>
      <w:r w:rsidRPr="009E1678">
        <w:rPr>
          <w:rFonts w:asciiTheme="minorHAnsi" w:hAnsiTheme="minorHAnsi" w:cstheme="minorHAnsi"/>
          <w:szCs w:val="22"/>
        </w:rPr>
        <w:t xml:space="preserve">open disclosure </w:t>
      </w:r>
      <w:r>
        <w:rPr>
          <w:rFonts w:asciiTheme="minorHAnsi" w:hAnsiTheme="minorHAnsi" w:cstheme="minorHAnsi"/>
          <w:szCs w:val="22"/>
        </w:rPr>
        <w:t>of non-compliance</w:t>
      </w:r>
      <w:r w:rsidR="00755226">
        <w:rPr>
          <w:rFonts w:asciiTheme="minorHAnsi" w:hAnsiTheme="minorHAnsi" w:cstheme="minorHAnsi"/>
          <w:szCs w:val="22"/>
        </w:rPr>
        <w:t>.</w:t>
      </w:r>
    </w:p>
    <w:p w14:paraId="5AD22D02" w14:textId="4FFE241E" w:rsidR="00793A73" w:rsidRPr="00001654" w:rsidRDefault="008A18F5" w:rsidP="00204911">
      <w:pPr>
        <w:pStyle w:val="EUHeading2"/>
      </w:pPr>
      <w:r w:rsidRPr="00001654">
        <w:t>ADMISSIONS</w:t>
      </w:r>
    </w:p>
    <w:p w14:paraId="23A6C9FE" w14:textId="3AA5FA31" w:rsidR="004A5E31" w:rsidRPr="00B30B2F" w:rsidRDefault="004A5E31" w:rsidP="00B30B2F">
      <w:pPr>
        <w:pStyle w:val="ListParagraph"/>
        <w:widowControl w:val="0"/>
        <w:numPr>
          <w:ilvl w:val="0"/>
          <w:numId w:val="5"/>
        </w:numPr>
        <w:spacing w:before="120" w:after="120" w:line="360" w:lineRule="auto"/>
        <w:ind w:left="709" w:hanging="709"/>
        <w:jc w:val="both"/>
        <w:rPr>
          <w:rStyle w:val="normaltextrun"/>
          <w:lang w:val="en-US"/>
        </w:rPr>
      </w:pPr>
      <w:r w:rsidRPr="00B30B2F">
        <w:rPr>
          <w:rStyle w:val="normaltextrun"/>
          <w:lang w:val="en-US"/>
        </w:rPr>
        <w:t xml:space="preserve">The FWO has a reasonable belief, and SCCWA admits, that SCCWA contravened section 50 of the FW Act between 2 January 2017 to </w:t>
      </w:r>
      <w:r w:rsidR="004F388B">
        <w:rPr>
          <w:rStyle w:val="normaltextrun"/>
          <w:lang w:val="en-US"/>
        </w:rPr>
        <w:t>7 October</w:t>
      </w:r>
      <w:r w:rsidRPr="00B30B2F">
        <w:rPr>
          <w:rStyle w:val="normaltextrun"/>
          <w:lang w:val="en-US"/>
        </w:rPr>
        <w:t xml:space="preserve"> 2025 (</w:t>
      </w:r>
      <w:r w:rsidRPr="00B30B2F">
        <w:rPr>
          <w:rStyle w:val="normaltextrun"/>
          <w:b/>
          <w:bCs/>
          <w:lang w:val="en-US"/>
        </w:rPr>
        <w:t>Relevant Period</w:t>
      </w:r>
      <w:r w:rsidRPr="00B30B2F">
        <w:rPr>
          <w:rStyle w:val="normaltextrun"/>
          <w:lang w:val="en-US"/>
        </w:rPr>
        <w:t>) by failing to pay each of the Affected Employees the amount or amounts to which that employee was entitled, as identified in Schedule A to this Undertaking, in respect of:</w:t>
      </w:r>
    </w:p>
    <w:p w14:paraId="509FDD0E" w14:textId="77777777" w:rsidR="004A5E31" w:rsidRPr="00B30B2F" w:rsidRDefault="004A5E31" w:rsidP="00B30B2F">
      <w:pPr>
        <w:pStyle w:val="ListParagraph"/>
        <w:widowControl w:val="0"/>
        <w:numPr>
          <w:ilvl w:val="1"/>
          <w:numId w:val="5"/>
        </w:numPr>
        <w:spacing w:before="120" w:after="120" w:line="360" w:lineRule="auto"/>
        <w:jc w:val="both"/>
        <w:rPr>
          <w:rFonts w:asciiTheme="minorHAnsi" w:hAnsiTheme="minorHAnsi" w:cstheme="minorHAnsi"/>
          <w:szCs w:val="22"/>
        </w:rPr>
      </w:pPr>
      <w:r w:rsidRPr="00B30B2F">
        <w:rPr>
          <w:rFonts w:asciiTheme="minorHAnsi" w:hAnsiTheme="minorHAnsi" w:cstheme="minorHAnsi"/>
          <w:szCs w:val="22"/>
        </w:rPr>
        <w:t>the provisions of the Enterprise Agreements and Predecessor Agreements identified in Attachment A to this Undertaking;</w:t>
      </w:r>
    </w:p>
    <w:p w14:paraId="1FF03C60" w14:textId="23063D5E" w:rsidR="004A5E31" w:rsidRPr="00B30B2F" w:rsidRDefault="004012F7" w:rsidP="00B30B2F">
      <w:pPr>
        <w:pStyle w:val="ListParagraph"/>
        <w:widowControl w:val="0"/>
        <w:numPr>
          <w:ilvl w:val="1"/>
          <w:numId w:val="5"/>
        </w:numPr>
        <w:spacing w:before="120" w:after="120" w:line="360" w:lineRule="auto"/>
        <w:jc w:val="both"/>
        <w:rPr>
          <w:rFonts w:asciiTheme="minorHAnsi" w:hAnsiTheme="minorHAnsi" w:cstheme="minorHAnsi"/>
          <w:szCs w:val="22"/>
        </w:rPr>
      </w:pPr>
      <w:r>
        <w:rPr>
          <w:rFonts w:asciiTheme="minorHAnsi" w:hAnsiTheme="minorHAnsi" w:cstheme="minorHAnsi"/>
          <w:szCs w:val="22"/>
        </w:rPr>
        <w:t xml:space="preserve">rates not less than </w:t>
      </w:r>
      <w:r w:rsidR="004A5E31">
        <w:rPr>
          <w:rFonts w:asciiTheme="minorHAnsi" w:hAnsiTheme="minorHAnsi" w:cstheme="minorHAnsi"/>
          <w:szCs w:val="22"/>
        </w:rPr>
        <w:t>t</w:t>
      </w:r>
      <w:r w:rsidR="004A5E31" w:rsidRPr="00B30B2F">
        <w:rPr>
          <w:rFonts w:asciiTheme="minorHAnsi" w:hAnsiTheme="minorHAnsi" w:cstheme="minorHAnsi"/>
          <w:szCs w:val="22"/>
        </w:rPr>
        <w:t xml:space="preserve">he base rates of pay in </w:t>
      </w:r>
      <w:r>
        <w:rPr>
          <w:rFonts w:asciiTheme="minorHAnsi" w:hAnsiTheme="minorHAnsi" w:cstheme="minorHAnsi"/>
          <w:szCs w:val="22"/>
        </w:rPr>
        <w:t>any</w:t>
      </w:r>
      <w:r w:rsidR="004A5E31" w:rsidRPr="00B30B2F">
        <w:rPr>
          <w:rFonts w:asciiTheme="minorHAnsi" w:hAnsiTheme="minorHAnsi" w:cstheme="minorHAnsi"/>
          <w:szCs w:val="22"/>
        </w:rPr>
        <w:t xml:space="preserve"> modern awards </w:t>
      </w:r>
      <w:r>
        <w:rPr>
          <w:rFonts w:asciiTheme="minorHAnsi" w:hAnsiTheme="minorHAnsi" w:cstheme="minorHAnsi"/>
          <w:szCs w:val="22"/>
        </w:rPr>
        <w:t>that covered the Affected Employees</w:t>
      </w:r>
      <w:r w:rsidR="004A5E31" w:rsidRPr="00B30B2F">
        <w:rPr>
          <w:rFonts w:asciiTheme="minorHAnsi" w:hAnsiTheme="minorHAnsi" w:cstheme="minorHAnsi"/>
          <w:szCs w:val="22"/>
        </w:rPr>
        <w:t xml:space="preserve">, as required by section 206 of the FW Act. </w:t>
      </w:r>
    </w:p>
    <w:p w14:paraId="4CC5F2F8" w14:textId="1BBD86A6" w:rsidR="008D24E6" w:rsidRPr="00237073" w:rsidRDefault="008D24E6"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237073">
        <w:rPr>
          <w:rFonts w:asciiTheme="minorHAnsi" w:hAnsiTheme="minorHAnsi" w:cstheme="minorHAnsi"/>
          <w:szCs w:val="22"/>
        </w:rPr>
        <w:t xml:space="preserve">The contraventions referred to in clause </w:t>
      </w:r>
      <w:r w:rsidR="002233D0" w:rsidRPr="00237073">
        <w:rPr>
          <w:rFonts w:asciiTheme="minorHAnsi" w:hAnsiTheme="minorHAnsi" w:cstheme="minorHAnsi"/>
          <w:szCs w:val="22"/>
        </w:rPr>
        <w:t>1</w:t>
      </w:r>
      <w:r w:rsidR="00C9532C">
        <w:rPr>
          <w:rFonts w:asciiTheme="minorHAnsi" w:hAnsiTheme="minorHAnsi" w:cstheme="minorHAnsi"/>
          <w:szCs w:val="22"/>
        </w:rPr>
        <w:t>2</w:t>
      </w:r>
      <w:r w:rsidR="0007509B" w:rsidRPr="00237073">
        <w:rPr>
          <w:rFonts w:asciiTheme="minorHAnsi" w:hAnsiTheme="minorHAnsi" w:cstheme="minorHAnsi"/>
          <w:szCs w:val="22"/>
        </w:rPr>
        <w:t xml:space="preserve"> </w:t>
      </w:r>
      <w:r w:rsidRPr="00237073">
        <w:rPr>
          <w:rFonts w:asciiTheme="minorHAnsi" w:hAnsiTheme="minorHAnsi" w:cstheme="minorHAnsi"/>
          <w:szCs w:val="22"/>
        </w:rPr>
        <w:t xml:space="preserve">do not include: </w:t>
      </w:r>
    </w:p>
    <w:p w14:paraId="6106EDEE" w14:textId="18A9641B" w:rsidR="008D24E6" w:rsidRPr="008D24E6" w:rsidRDefault="008D24E6"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8D24E6">
        <w:rPr>
          <w:rFonts w:asciiTheme="minorHAnsi" w:hAnsiTheme="minorHAnsi" w:cstheme="minorHAnsi"/>
          <w:szCs w:val="22"/>
        </w:rPr>
        <w:t xml:space="preserve">any contraventions which relate to or arise as a consequence of </w:t>
      </w:r>
      <w:r w:rsidR="002233D0">
        <w:rPr>
          <w:rFonts w:asciiTheme="minorHAnsi" w:hAnsiTheme="minorHAnsi" w:cstheme="minorHAnsi"/>
          <w:szCs w:val="22"/>
        </w:rPr>
        <w:t>SCCWA</w:t>
      </w:r>
      <w:r w:rsidR="000C0F3F">
        <w:rPr>
          <w:rFonts w:asciiTheme="minorHAnsi" w:hAnsiTheme="minorHAnsi" w:cstheme="minorHAnsi"/>
          <w:szCs w:val="22"/>
        </w:rPr>
        <w:t xml:space="preserve"> </w:t>
      </w:r>
      <w:r w:rsidRPr="008D24E6">
        <w:rPr>
          <w:rFonts w:asciiTheme="minorHAnsi" w:hAnsiTheme="minorHAnsi" w:cstheme="minorHAnsi"/>
          <w:szCs w:val="22"/>
        </w:rPr>
        <w:t xml:space="preserve">failing to correctly apply </w:t>
      </w:r>
      <w:r w:rsidR="00535230">
        <w:rPr>
          <w:rFonts w:asciiTheme="minorHAnsi" w:hAnsiTheme="minorHAnsi" w:cstheme="minorHAnsi"/>
          <w:szCs w:val="22"/>
        </w:rPr>
        <w:t>the Enterprise Agreements</w:t>
      </w:r>
      <w:r w:rsidR="00662001">
        <w:rPr>
          <w:rFonts w:asciiTheme="minorHAnsi" w:hAnsiTheme="minorHAnsi" w:cstheme="minorHAnsi"/>
          <w:szCs w:val="22"/>
        </w:rPr>
        <w:t>,</w:t>
      </w:r>
      <w:r w:rsidR="00535230">
        <w:rPr>
          <w:rFonts w:asciiTheme="minorHAnsi" w:hAnsiTheme="minorHAnsi" w:cstheme="minorHAnsi"/>
          <w:szCs w:val="22"/>
        </w:rPr>
        <w:t xml:space="preserve"> Predecessor Agreements</w:t>
      </w:r>
      <w:r w:rsidR="00662001">
        <w:rPr>
          <w:rFonts w:asciiTheme="minorHAnsi" w:hAnsiTheme="minorHAnsi" w:cstheme="minorHAnsi"/>
          <w:szCs w:val="22"/>
        </w:rPr>
        <w:t xml:space="preserve"> or 2025 EA</w:t>
      </w:r>
      <w:r w:rsidR="00535230">
        <w:rPr>
          <w:rFonts w:asciiTheme="minorHAnsi" w:hAnsiTheme="minorHAnsi" w:cstheme="minorHAnsi"/>
          <w:szCs w:val="22"/>
        </w:rPr>
        <w:t xml:space="preserve"> </w:t>
      </w:r>
      <w:r w:rsidR="008F0F3E">
        <w:rPr>
          <w:rFonts w:asciiTheme="minorHAnsi" w:hAnsiTheme="minorHAnsi" w:cstheme="minorHAnsi"/>
          <w:szCs w:val="22"/>
        </w:rPr>
        <w:t xml:space="preserve">(collectively, the </w:t>
      </w:r>
      <w:r w:rsidR="008F0F3E" w:rsidRPr="00ED6DD2">
        <w:rPr>
          <w:rFonts w:asciiTheme="minorHAnsi" w:hAnsiTheme="minorHAnsi" w:cstheme="minorHAnsi"/>
          <w:b/>
          <w:bCs/>
          <w:szCs w:val="22"/>
        </w:rPr>
        <w:t>SCCWA Industrial Instruments</w:t>
      </w:r>
      <w:r w:rsidR="008F0F3E">
        <w:rPr>
          <w:rFonts w:asciiTheme="minorHAnsi" w:hAnsiTheme="minorHAnsi" w:cstheme="minorHAnsi"/>
          <w:szCs w:val="22"/>
        </w:rPr>
        <w:t>)</w:t>
      </w:r>
      <w:r w:rsidR="00535230">
        <w:rPr>
          <w:rFonts w:asciiTheme="minorHAnsi" w:hAnsiTheme="minorHAnsi" w:cstheme="minorHAnsi"/>
          <w:szCs w:val="22"/>
        </w:rPr>
        <w:t xml:space="preserve"> </w:t>
      </w:r>
      <w:r w:rsidRPr="008D24E6">
        <w:rPr>
          <w:rFonts w:asciiTheme="minorHAnsi" w:hAnsiTheme="minorHAnsi" w:cstheme="minorHAnsi"/>
          <w:szCs w:val="22"/>
        </w:rPr>
        <w:t xml:space="preserve">to any employee who is not one of the Affected Employees, or because of any failure by </w:t>
      </w:r>
      <w:r w:rsidR="00535230">
        <w:rPr>
          <w:rFonts w:asciiTheme="minorHAnsi" w:hAnsiTheme="minorHAnsi" w:cstheme="minorHAnsi"/>
          <w:szCs w:val="22"/>
        </w:rPr>
        <w:t>SCCWA</w:t>
      </w:r>
      <w:r w:rsidR="009E0787">
        <w:rPr>
          <w:rFonts w:asciiTheme="minorHAnsi" w:hAnsiTheme="minorHAnsi" w:cstheme="minorHAnsi"/>
          <w:szCs w:val="22"/>
        </w:rPr>
        <w:t xml:space="preserve"> </w:t>
      </w:r>
      <w:r w:rsidRPr="008D24E6">
        <w:rPr>
          <w:rFonts w:asciiTheme="minorHAnsi" w:hAnsiTheme="minorHAnsi" w:cstheme="minorHAnsi"/>
          <w:szCs w:val="22"/>
        </w:rPr>
        <w:t>to correctly apply</w:t>
      </w:r>
      <w:r w:rsidR="001E32C4">
        <w:rPr>
          <w:rFonts w:asciiTheme="minorHAnsi" w:hAnsiTheme="minorHAnsi" w:cstheme="minorHAnsi"/>
          <w:szCs w:val="22"/>
        </w:rPr>
        <w:t xml:space="preserve"> clauses</w:t>
      </w:r>
      <w:r w:rsidR="002F37CE">
        <w:rPr>
          <w:rFonts w:asciiTheme="minorHAnsi" w:hAnsiTheme="minorHAnsi" w:cstheme="minorHAnsi"/>
          <w:szCs w:val="22"/>
        </w:rPr>
        <w:t xml:space="preserve"> of</w:t>
      </w:r>
      <w:r w:rsidRPr="008D24E6">
        <w:rPr>
          <w:rFonts w:asciiTheme="minorHAnsi" w:hAnsiTheme="minorHAnsi" w:cstheme="minorHAnsi"/>
          <w:szCs w:val="22"/>
        </w:rPr>
        <w:t xml:space="preserve"> </w:t>
      </w:r>
      <w:r w:rsidR="00535230">
        <w:rPr>
          <w:rFonts w:asciiTheme="minorHAnsi" w:hAnsiTheme="minorHAnsi" w:cstheme="minorHAnsi"/>
          <w:szCs w:val="22"/>
        </w:rPr>
        <w:t xml:space="preserve">the </w:t>
      </w:r>
      <w:r w:rsidR="008F0F3E">
        <w:rPr>
          <w:rFonts w:asciiTheme="minorHAnsi" w:hAnsiTheme="minorHAnsi" w:cstheme="minorHAnsi"/>
          <w:szCs w:val="22"/>
        </w:rPr>
        <w:t>SCCWA Industrial Instruments</w:t>
      </w:r>
      <w:r w:rsidR="009543C7">
        <w:rPr>
          <w:rFonts w:asciiTheme="minorHAnsi" w:hAnsiTheme="minorHAnsi" w:cstheme="minorHAnsi"/>
          <w:szCs w:val="22"/>
        </w:rPr>
        <w:t xml:space="preserve"> </w:t>
      </w:r>
      <w:r w:rsidRPr="008D24E6">
        <w:rPr>
          <w:rFonts w:asciiTheme="minorHAnsi" w:hAnsiTheme="minorHAnsi" w:cstheme="minorHAnsi"/>
          <w:szCs w:val="22"/>
        </w:rPr>
        <w:t xml:space="preserve">to an Affected Employee </w:t>
      </w:r>
      <w:r w:rsidR="002F37CE">
        <w:rPr>
          <w:rFonts w:asciiTheme="minorHAnsi" w:hAnsiTheme="minorHAnsi" w:cstheme="minorHAnsi"/>
          <w:szCs w:val="22"/>
        </w:rPr>
        <w:t>that are not</w:t>
      </w:r>
      <w:r w:rsidRPr="008D24E6">
        <w:rPr>
          <w:rFonts w:asciiTheme="minorHAnsi" w:hAnsiTheme="minorHAnsi" w:cstheme="minorHAnsi"/>
          <w:szCs w:val="22"/>
        </w:rPr>
        <w:t xml:space="preserve"> set out in </w:t>
      </w:r>
      <w:r w:rsidR="00535230">
        <w:rPr>
          <w:rFonts w:asciiTheme="minorHAnsi" w:hAnsiTheme="minorHAnsi" w:cstheme="minorHAnsi"/>
          <w:szCs w:val="22"/>
        </w:rPr>
        <w:t>clause</w:t>
      </w:r>
      <w:r w:rsidR="00535230" w:rsidRPr="008D24E6">
        <w:rPr>
          <w:rFonts w:asciiTheme="minorHAnsi" w:hAnsiTheme="minorHAnsi" w:cstheme="minorHAnsi"/>
          <w:szCs w:val="22"/>
        </w:rPr>
        <w:t xml:space="preserve"> </w:t>
      </w:r>
      <w:r w:rsidR="00535230">
        <w:rPr>
          <w:rFonts w:asciiTheme="minorHAnsi" w:hAnsiTheme="minorHAnsi" w:cstheme="minorHAnsi"/>
          <w:szCs w:val="22"/>
        </w:rPr>
        <w:t>1</w:t>
      </w:r>
      <w:r w:rsidR="00C9532C">
        <w:rPr>
          <w:rFonts w:asciiTheme="minorHAnsi" w:hAnsiTheme="minorHAnsi" w:cstheme="minorHAnsi"/>
          <w:szCs w:val="22"/>
        </w:rPr>
        <w:t>2</w:t>
      </w:r>
      <w:r w:rsidR="00535230">
        <w:rPr>
          <w:rFonts w:asciiTheme="minorHAnsi" w:hAnsiTheme="minorHAnsi" w:cstheme="minorHAnsi"/>
          <w:szCs w:val="22"/>
        </w:rPr>
        <w:t xml:space="preserve"> </w:t>
      </w:r>
      <w:r w:rsidRPr="008D24E6">
        <w:rPr>
          <w:rFonts w:asciiTheme="minorHAnsi" w:hAnsiTheme="minorHAnsi" w:cstheme="minorHAnsi"/>
          <w:szCs w:val="22"/>
        </w:rPr>
        <w:t xml:space="preserve">above; or </w:t>
      </w:r>
    </w:p>
    <w:p w14:paraId="4E2328F4" w14:textId="03F0E8B4" w:rsidR="001223DA" w:rsidRDefault="001223DA"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8D24E6">
        <w:rPr>
          <w:rFonts w:asciiTheme="minorHAnsi" w:hAnsiTheme="minorHAnsi" w:cstheme="minorHAnsi"/>
          <w:szCs w:val="22"/>
        </w:rPr>
        <w:t>any contraventions which have not yet occurred at the date that this Undertaking is offered by</w:t>
      </w:r>
      <w:r w:rsidR="00535230" w:rsidRPr="00535230">
        <w:rPr>
          <w:rFonts w:asciiTheme="minorHAnsi" w:hAnsiTheme="minorHAnsi" w:cstheme="minorHAnsi"/>
          <w:szCs w:val="22"/>
        </w:rPr>
        <w:t xml:space="preserve"> </w:t>
      </w:r>
      <w:r w:rsidR="00535230">
        <w:rPr>
          <w:rFonts w:asciiTheme="minorHAnsi" w:hAnsiTheme="minorHAnsi" w:cstheme="minorHAnsi"/>
          <w:szCs w:val="22"/>
        </w:rPr>
        <w:t>SCCWA</w:t>
      </w:r>
      <w:r w:rsidR="00B35A50">
        <w:rPr>
          <w:rFonts w:asciiTheme="minorHAnsi" w:hAnsiTheme="minorHAnsi" w:cstheme="minorHAnsi"/>
          <w:szCs w:val="22"/>
        </w:rPr>
        <w:t>; or</w:t>
      </w:r>
    </w:p>
    <w:p w14:paraId="56904064" w14:textId="40487832" w:rsidR="001223DA" w:rsidRPr="00937803" w:rsidRDefault="00CD5B68" w:rsidP="00416407">
      <w:pPr>
        <w:pStyle w:val="ListParagraph"/>
        <w:widowControl w:val="0"/>
        <w:numPr>
          <w:ilvl w:val="1"/>
          <w:numId w:val="5"/>
        </w:numPr>
        <w:spacing w:before="120" w:after="240" w:line="360" w:lineRule="auto"/>
        <w:ind w:left="1434" w:hanging="357"/>
        <w:contextualSpacing w:val="0"/>
        <w:jc w:val="both"/>
        <w:rPr>
          <w:rFonts w:asciiTheme="minorHAnsi" w:hAnsiTheme="minorHAnsi" w:cstheme="minorHAnsi"/>
          <w:szCs w:val="22"/>
        </w:rPr>
      </w:pPr>
      <w:r w:rsidRPr="00CD5B68">
        <w:rPr>
          <w:rFonts w:asciiTheme="minorHAnsi" w:hAnsiTheme="minorHAnsi" w:cstheme="minorHAnsi"/>
          <w:szCs w:val="22"/>
        </w:rPr>
        <w:t xml:space="preserve">any contraventions of the </w:t>
      </w:r>
      <w:r w:rsidR="00237073">
        <w:rPr>
          <w:rFonts w:asciiTheme="minorHAnsi" w:hAnsiTheme="minorHAnsi" w:cstheme="minorHAnsi"/>
          <w:szCs w:val="22"/>
        </w:rPr>
        <w:t>S</w:t>
      </w:r>
      <w:r w:rsidR="008F0F3E">
        <w:rPr>
          <w:rFonts w:asciiTheme="minorHAnsi" w:hAnsiTheme="minorHAnsi" w:cstheme="minorHAnsi"/>
          <w:szCs w:val="22"/>
        </w:rPr>
        <w:t>SCCWA Industrial Instruments</w:t>
      </w:r>
      <w:r w:rsidR="009A098E">
        <w:rPr>
          <w:rFonts w:asciiTheme="minorHAnsi" w:hAnsiTheme="minorHAnsi" w:cstheme="minorHAnsi"/>
          <w:szCs w:val="22"/>
        </w:rPr>
        <w:t xml:space="preserve"> </w:t>
      </w:r>
      <w:r w:rsidRPr="00CD5B68">
        <w:rPr>
          <w:rFonts w:asciiTheme="minorHAnsi" w:hAnsiTheme="minorHAnsi" w:cstheme="minorHAnsi"/>
          <w:szCs w:val="22"/>
        </w:rPr>
        <w:t xml:space="preserve">by </w:t>
      </w:r>
      <w:r w:rsidR="00535230">
        <w:rPr>
          <w:rFonts w:asciiTheme="minorHAnsi" w:hAnsiTheme="minorHAnsi" w:cstheme="minorHAnsi"/>
          <w:szCs w:val="22"/>
        </w:rPr>
        <w:t>SCCWA</w:t>
      </w:r>
      <w:r w:rsidR="00535230" w:rsidRPr="00CD5B68">
        <w:rPr>
          <w:rFonts w:asciiTheme="minorHAnsi" w:hAnsiTheme="minorHAnsi" w:cstheme="minorHAnsi"/>
          <w:szCs w:val="22"/>
        </w:rPr>
        <w:t xml:space="preserve"> </w:t>
      </w:r>
      <w:r w:rsidRPr="00CD5B68">
        <w:rPr>
          <w:rFonts w:asciiTheme="minorHAnsi" w:hAnsiTheme="minorHAnsi" w:cstheme="minorHAnsi"/>
          <w:szCs w:val="22"/>
        </w:rPr>
        <w:t xml:space="preserve">which occurred outside of the </w:t>
      </w:r>
      <w:r w:rsidR="00535230" w:rsidRPr="00535230">
        <w:rPr>
          <w:rFonts w:asciiTheme="minorHAnsi" w:hAnsiTheme="minorHAnsi" w:cstheme="minorHAnsi"/>
          <w:szCs w:val="22"/>
        </w:rPr>
        <w:t>Relevant Period</w:t>
      </w:r>
      <w:r w:rsidRPr="00CD5B68">
        <w:rPr>
          <w:rFonts w:asciiTheme="minorHAnsi" w:hAnsiTheme="minorHAnsi" w:cstheme="minorHAnsi"/>
          <w:szCs w:val="22"/>
        </w:rPr>
        <w:t>.</w:t>
      </w:r>
    </w:p>
    <w:p w14:paraId="4378D37A" w14:textId="2E83D107" w:rsidR="0017452A" w:rsidRPr="00001654" w:rsidRDefault="0017452A" w:rsidP="00204911">
      <w:pPr>
        <w:pStyle w:val="EUHeading2"/>
      </w:pPr>
      <w:r w:rsidRPr="00001654">
        <w:t>UNDERTAKINGS</w:t>
      </w:r>
    </w:p>
    <w:p w14:paraId="6AE696DE" w14:textId="04693A21" w:rsidR="00CC6D16" w:rsidRDefault="00237073"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CD5B68">
        <w:rPr>
          <w:rFonts w:asciiTheme="minorHAnsi" w:hAnsiTheme="minorHAnsi" w:cstheme="minorHAnsi"/>
          <w:szCs w:val="22"/>
        </w:rPr>
        <w:t xml:space="preserve"> </w:t>
      </w:r>
      <w:r w:rsidR="0015227F">
        <w:rPr>
          <w:rFonts w:asciiTheme="minorHAnsi" w:hAnsiTheme="minorHAnsi" w:cstheme="minorHAnsi"/>
          <w:szCs w:val="22"/>
        </w:rPr>
        <w:t xml:space="preserve">will take the actions set out at clauses </w:t>
      </w:r>
      <w:r w:rsidR="00C9532C">
        <w:rPr>
          <w:rFonts w:asciiTheme="minorHAnsi" w:hAnsiTheme="minorHAnsi" w:cstheme="minorHAnsi"/>
          <w:szCs w:val="22"/>
        </w:rPr>
        <w:t>15</w:t>
      </w:r>
      <w:r w:rsidR="0015227F">
        <w:rPr>
          <w:rFonts w:asciiTheme="minorHAnsi" w:hAnsiTheme="minorHAnsi" w:cstheme="minorHAnsi"/>
          <w:szCs w:val="22"/>
        </w:rPr>
        <w:t xml:space="preserve"> to </w:t>
      </w:r>
      <w:r w:rsidR="00717081">
        <w:rPr>
          <w:rFonts w:asciiTheme="minorHAnsi" w:hAnsiTheme="minorHAnsi" w:cstheme="minorHAnsi"/>
          <w:szCs w:val="22"/>
        </w:rPr>
        <w:t>5</w:t>
      </w:r>
      <w:r w:rsidR="004E2B7F">
        <w:rPr>
          <w:rFonts w:asciiTheme="minorHAnsi" w:hAnsiTheme="minorHAnsi" w:cstheme="minorHAnsi"/>
          <w:szCs w:val="22"/>
        </w:rPr>
        <w:t>6</w:t>
      </w:r>
      <w:r w:rsidR="00717081">
        <w:rPr>
          <w:rFonts w:asciiTheme="minorHAnsi" w:hAnsiTheme="minorHAnsi" w:cstheme="minorHAnsi"/>
          <w:szCs w:val="22"/>
        </w:rPr>
        <w:t xml:space="preserve"> </w:t>
      </w:r>
      <w:r w:rsidR="00463168">
        <w:rPr>
          <w:rFonts w:asciiTheme="minorHAnsi" w:hAnsiTheme="minorHAnsi" w:cstheme="minorHAnsi"/>
          <w:szCs w:val="22"/>
        </w:rPr>
        <w:t xml:space="preserve">(inclusive) </w:t>
      </w:r>
      <w:r w:rsidR="0015227F">
        <w:rPr>
          <w:rFonts w:asciiTheme="minorHAnsi" w:hAnsiTheme="minorHAnsi" w:cstheme="minorHAnsi"/>
          <w:szCs w:val="22"/>
        </w:rPr>
        <w:t xml:space="preserve">below. </w:t>
      </w:r>
    </w:p>
    <w:p w14:paraId="04C306E6" w14:textId="31E78168" w:rsidR="001E467D" w:rsidRPr="001E467D" w:rsidRDefault="001E467D" w:rsidP="00204911">
      <w:pPr>
        <w:pStyle w:val="EUHeading2"/>
        <w:rPr>
          <w:szCs w:val="22"/>
        </w:rPr>
      </w:pPr>
      <w:r w:rsidRPr="00001654">
        <w:t>Rectify Underpayments</w:t>
      </w:r>
    </w:p>
    <w:p w14:paraId="2534D501" w14:textId="2D19985F" w:rsidR="00183037" w:rsidRPr="00391CB5" w:rsidRDefault="00DF7251" w:rsidP="00391CB5">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Within</w:t>
      </w:r>
      <w:r w:rsidRPr="00391CB5">
        <w:rPr>
          <w:rFonts w:asciiTheme="minorHAnsi" w:hAnsiTheme="minorHAnsi" w:cstheme="minorHAnsi"/>
          <w:szCs w:val="22"/>
        </w:rPr>
        <w:t xml:space="preserve"> </w:t>
      </w:r>
      <w:r w:rsidR="00FC6178">
        <w:rPr>
          <w:rFonts w:asciiTheme="minorHAnsi" w:hAnsiTheme="minorHAnsi" w:cstheme="minorHAnsi"/>
          <w:szCs w:val="22"/>
        </w:rPr>
        <w:t>14</w:t>
      </w:r>
      <w:r w:rsidR="00FC6178" w:rsidRPr="00FC6178">
        <w:rPr>
          <w:rFonts w:asciiTheme="minorHAnsi" w:hAnsiTheme="minorHAnsi" w:cstheme="minorHAnsi"/>
          <w:szCs w:val="22"/>
        </w:rPr>
        <w:t xml:space="preserve"> </w:t>
      </w:r>
      <w:r w:rsidR="007E7A18" w:rsidRPr="00FC6178">
        <w:rPr>
          <w:rFonts w:asciiTheme="minorHAnsi" w:hAnsiTheme="minorHAnsi" w:cstheme="minorHAnsi"/>
          <w:szCs w:val="22"/>
        </w:rPr>
        <w:t xml:space="preserve">days </w:t>
      </w:r>
      <w:r>
        <w:rPr>
          <w:rFonts w:asciiTheme="minorHAnsi" w:hAnsiTheme="minorHAnsi" w:cstheme="minorHAnsi"/>
          <w:szCs w:val="22"/>
        </w:rPr>
        <w:t>of the Commencement Date</w:t>
      </w:r>
      <w:r w:rsidR="00183037" w:rsidRPr="00FC6178">
        <w:rPr>
          <w:rFonts w:asciiTheme="minorHAnsi" w:hAnsiTheme="minorHAnsi" w:cstheme="minorHAnsi"/>
          <w:szCs w:val="22"/>
        </w:rPr>
        <w:t>,</w:t>
      </w:r>
      <w:r w:rsidR="00183037" w:rsidRPr="00391CB5">
        <w:rPr>
          <w:rFonts w:asciiTheme="minorHAnsi" w:hAnsiTheme="minorHAnsi" w:cstheme="minorHAnsi"/>
          <w:szCs w:val="22"/>
        </w:rPr>
        <w:t xml:space="preserve"> </w:t>
      </w:r>
      <w:r w:rsidR="005869CC" w:rsidRPr="00391CB5">
        <w:rPr>
          <w:rFonts w:asciiTheme="minorHAnsi" w:hAnsiTheme="minorHAnsi" w:cstheme="minorHAnsi"/>
          <w:szCs w:val="22"/>
        </w:rPr>
        <w:t>SCCWA</w:t>
      </w:r>
      <w:r w:rsidR="003B4E66" w:rsidRPr="00391CB5">
        <w:rPr>
          <w:rFonts w:asciiTheme="minorHAnsi" w:hAnsiTheme="minorHAnsi" w:cstheme="minorHAnsi"/>
          <w:szCs w:val="22"/>
        </w:rPr>
        <w:t xml:space="preserve"> </w:t>
      </w:r>
      <w:r w:rsidR="00183037" w:rsidRPr="00391CB5">
        <w:rPr>
          <w:rFonts w:asciiTheme="minorHAnsi" w:hAnsiTheme="minorHAnsi" w:cstheme="minorHAnsi"/>
          <w:szCs w:val="22"/>
        </w:rPr>
        <w:t>will provide to the FWO Reasonable Evidence</w:t>
      </w:r>
      <w:r w:rsidR="001531A0">
        <w:rPr>
          <w:rStyle w:val="FootnoteReference"/>
          <w:rFonts w:asciiTheme="minorHAnsi" w:hAnsiTheme="minorHAnsi" w:cstheme="minorHAnsi"/>
          <w:szCs w:val="22"/>
        </w:rPr>
        <w:footnoteReference w:id="2"/>
      </w:r>
      <w:r w:rsidR="00183037" w:rsidRPr="00391CB5">
        <w:rPr>
          <w:rFonts w:asciiTheme="minorHAnsi" w:hAnsiTheme="minorHAnsi" w:cstheme="minorHAnsi"/>
          <w:szCs w:val="22"/>
        </w:rPr>
        <w:t xml:space="preserve"> of</w:t>
      </w:r>
      <w:r w:rsidR="00391CB5">
        <w:rPr>
          <w:rFonts w:asciiTheme="minorHAnsi" w:hAnsiTheme="minorHAnsi" w:cstheme="minorHAnsi"/>
          <w:szCs w:val="22"/>
        </w:rPr>
        <w:t xml:space="preserve"> </w:t>
      </w:r>
      <w:r w:rsidR="00183037" w:rsidRPr="00391CB5">
        <w:rPr>
          <w:rFonts w:asciiTheme="minorHAnsi" w:hAnsiTheme="minorHAnsi" w:cstheme="minorHAnsi"/>
          <w:szCs w:val="22"/>
        </w:rPr>
        <w:t xml:space="preserve">payments made to </w:t>
      </w:r>
      <w:r w:rsidR="0074478A">
        <w:rPr>
          <w:rFonts w:asciiTheme="minorHAnsi" w:hAnsiTheme="minorHAnsi" w:cstheme="minorHAnsi"/>
          <w:szCs w:val="22"/>
        </w:rPr>
        <w:t xml:space="preserve">the </w:t>
      </w:r>
      <w:r w:rsidR="00F32C4F" w:rsidRPr="00FD1075">
        <w:rPr>
          <w:rFonts w:asciiTheme="minorHAnsi" w:hAnsiTheme="minorHAnsi" w:cstheme="minorHAnsi"/>
          <w:szCs w:val="22"/>
        </w:rPr>
        <w:t>Affected Employees</w:t>
      </w:r>
      <w:r w:rsidR="003713D0">
        <w:rPr>
          <w:rFonts w:asciiTheme="minorHAnsi" w:hAnsiTheme="minorHAnsi" w:cstheme="minorHAnsi"/>
          <w:szCs w:val="22"/>
        </w:rPr>
        <w:t xml:space="preserve"> </w:t>
      </w:r>
      <w:r w:rsidR="00183037" w:rsidRPr="00391CB5">
        <w:rPr>
          <w:rFonts w:asciiTheme="minorHAnsi" w:hAnsiTheme="minorHAnsi" w:cstheme="minorHAnsi"/>
          <w:szCs w:val="22"/>
        </w:rPr>
        <w:t xml:space="preserve">to rectify the </w:t>
      </w:r>
      <w:r w:rsidR="00A409F4">
        <w:rPr>
          <w:rFonts w:asciiTheme="minorHAnsi" w:hAnsiTheme="minorHAnsi" w:cstheme="minorHAnsi"/>
          <w:szCs w:val="22"/>
        </w:rPr>
        <w:t xml:space="preserve">amounts </w:t>
      </w:r>
      <w:r w:rsidR="00F50514">
        <w:rPr>
          <w:rFonts w:asciiTheme="minorHAnsi" w:hAnsiTheme="minorHAnsi" w:cstheme="minorHAnsi"/>
          <w:szCs w:val="22"/>
        </w:rPr>
        <w:t>identified in Schedule A</w:t>
      </w:r>
      <w:r w:rsidR="00391CB5">
        <w:rPr>
          <w:rFonts w:asciiTheme="minorHAnsi" w:hAnsiTheme="minorHAnsi" w:cstheme="minorHAnsi"/>
          <w:szCs w:val="22"/>
        </w:rPr>
        <w:t>.</w:t>
      </w:r>
    </w:p>
    <w:p w14:paraId="7EC3827C" w14:textId="16976718" w:rsidR="00183037" w:rsidRPr="00183037" w:rsidRDefault="00183037"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83037">
        <w:rPr>
          <w:rFonts w:asciiTheme="minorHAnsi" w:hAnsiTheme="minorHAnsi" w:cstheme="minorHAnsi"/>
          <w:szCs w:val="22"/>
        </w:rPr>
        <w:t xml:space="preserve">If any of the </w:t>
      </w:r>
      <w:r w:rsidR="00967CCC" w:rsidRPr="00FD1075">
        <w:rPr>
          <w:rFonts w:asciiTheme="minorHAnsi" w:hAnsiTheme="minorHAnsi" w:cstheme="minorHAnsi"/>
          <w:szCs w:val="22"/>
        </w:rPr>
        <w:t>Affected Employees</w:t>
      </w:r>
      <w:r w:rsidR="00967CCC">
        <w:rPr>
          <w:rFonts w:asciiTheme="minorHAnsi" w:hAnsiTheme="minorHAnsi" w:cstheme="minorHAnsi"/>
          <w:szCs w:val="22"/>
        </w:rPr>
        <w:t xml:space="preserve"> </w:t>
      </w:r>
      <w:r w:rsidRPr="00183037">
        <w:rPr>
          <w:rFonts w:asciiTheme="minorHAnsi" w:hAnsiTheme="minorHAnsi" w:cstheme="minorHAnsi"/>
          <w:szCs w:val="22"/>
        </w:rPr>
        <w:t xml:space="preserve">cannot be located within </w:t>
      </w:r>
      <w:r w:rsidR="00F32C4F">
        <w:rPr>
          <w:rFonts w:asciiTheme="minorHAnsi" w:hAnsiTheme="minorHAnsi" w:cstheme="minorHAnsi"/>
          <w:szCs w:val="22"/>
        </w:rPr>
        <w:t>60</w:t>
      </w:r>
      <w:r w:rsidRPr="00183037">
        <w:rPr>
          <w:rFonts w:asciiTheme="minorHAnsi" w:hAnsiTheme="minorHAnsi" w:cstheme="minorHAnsi"/>
          <w:szCs w:val="22"/>
        </w:rPr>
        <w:t xml:space="preserve"> days of the Commencement Date, </w:t>
      </w:r>
      <w:r w:rsidR="002E55DA">
        <w:rPr>
          <w:rFonts w:asciiTheme="minorHAnsi" w:hAnsiTheme="minorHAnsi" w:cstheme="minorHAnsi"/>
          <w:szCs w:val="22"/>
        </w:rPr>
        <w:t>SCCWA</w:t>
      </w:r>
      <w:r w:rsidR="002E55DA" w:rsidRPr="00471004">
        <w:rPr>
          <w:rFonts w:asciiTheme="minorHAnsi" w:hAnsiTheme="minorHAnsi" w:cstheme="minorHAnsi"/>
          <w:szCs w:val="22"/>
        </w:rPr>
        <w:t xml:space="preserve"> </w:t>
      </w:r>
      <w:r w:rsidRPr="00183037">
        <w:rPr>
          <w:rFonts w:asciiTheme="minorHAnsi" w:hAnsiTheme="minorHAnsi" w:cstheme="minorHAnsi"/>
          <w:szCs w:val="22"/>
        </w:rPr>
        <w:t>will pay the</w:t>
      </w:r>
      <w:r w:rsidR="00BA71E7">
        <w:rPr>
          <w:rFonts w:asciiTheme="minorHAnsi" w:hAnsiTheme="minorHAnsi" w:cstheme="minorHAnsi"/>
          <w:szCs w:val="22"/>
        </w:rPr>
        <w:t>ir</w:t>
      </w:r>
      <w:r w:rsidRPr="00183037">
        <w:rPr>
          <w:rFonts w:asciiTheme="minorHAnsi" w:hAnsiTheme="minorHAnsi" w:cstheme="minorHAnsi"/>
          <w:szCs w:val="22"/>
        </w:rPr>
        <w:t xml:space="preserve"> </w:t>
      </w:r>
      <w:r w:rsidR="008E4757">
        <w:rPr>
          <w:rFonts w:asciiTheme="minorHAnsi" w:hAnsiTheme="minorHAnsi" w:cstheme="minorHAnsi"/>
          <w:szCs w:val="22"/>
        </w:rPr>
        <w:t>applicable w</w:t>
      </w:r>
      <w:r w:rsidRPr="00183037">
        <w:rPr>
          <w:rFonts w:asciiTheme="minorHAnsi" w:hAnsiTheme="minorHAnsi" w:cstheme="minorHAnsi"/>
          <w:szCs w:val="22"/>
        </w:rPr>
        <w:t xml:space="preserve">age </w:t>
      </w:r>
      <w:r w:rsidR="008E4757">
        <w:rPr>
          <w:rFonts w:asciiTheme="minorHAnsi" w:hAnsiTheme="minorHAnsi" w:cstheme="minorHAnsi"/>
          <w:szCs w:val="22"/>
        </w:rPr>
        <w:t>u</w:t>
      </w:r>
      <w:r w:rsidRPr="00183037">
        <w:rPr>
          <w:rFonts w:asciiTheme="minorHAnsi" w:hAnsiTheme="minorHAnsi" w:cstheme="minorHAnsi"/>
          <w:szCs w:val="22"/>
        </w:rPr>
        <w:t xml:space="preserve">nderpayment </w:t>
      </w:r>
      <w:r w:rsidR="00BA71E7">
        <w:rPr>
          <w:rFonts w:asciiTheme="minorHAnsi" w:hAnsiTheme="minorHAnsi" w:cstheme="minorHAnsi"/>
          <w:szCs w:val="22"/>
        </w:rPr>
        <w:t xml:space="preserve">(as </w:t>
      </w:r>
      <w:r w:rsidR="008E4757">
        <w:rPr>
          <w:rFonts w:asciiTheme="minorHAnsi" w:hAnsiTheme="minorHAnsi" w:cstheme="minorHAnsi"/>
          <w:szCs w:val="22"/>
        </w:rPr>
        <w:t xml:space="preserve">identified in the Updated </w:t>
      </w:r>
      <w:r w:rsidR="00BA71E7">
        <w:rPr>
          <w:rFonts w:asciiTheme="minorHAnsi" w:hAnsiTheme="minorHAnsi" w:cstheme="minorHAnsi"/>
          <w:szCs w:val="22"/>
        </w:rPr>
        <w:t xml:space="preserve">Schedule </w:t>
      </w:r>
      <w:r w:rsidR="008E4757">
        <w:rPr>
          <w:rFonts w:asciiTheme="minorHAnsi" w:hAnsiTheme="minorHAnsi" w:cstheme="minorHAnsi"/>
          <w:szCs w:val="22"/>
        </w:rPr>
        <w:t>A</w:t>
      </w:r>
      <w:r w:rsidR="00BA71E7">
        <w:rPr>
          <w:rFonts w:asciiTheme="minorHAnsi" w:hAnsiTheme="minorHAnsi" w:cstheme="minorHAnsi"/>
          <w:szCs w:val="22"/>
        </w:rPr>
        <w:t>)</w:t>
      </w:r>
      <w:r w:rsidR="008E4757">
        <w:rPr>
          <w:rFonts w:asciiTheme="minorHAnsi" w:hAnsiTheme="minorHAnsi" w:cstheme="minorHAnsi"/>
          <w:szCs w:val="22"/>
        </w:rPr>
        <w:t xml:space="preserve"> </w:t>
      </w:r>
      <w:r w:rsidRPr="00183037">
        <w:rPr>
          <w:rFonts w:asciiTheme="minorHAnsi" w:hAnsiTheme="minorHAnsi" w:cstheme="minorHAnsi"/>
          <w:szCs w:val="22"/>
        </w:rPr>
        <w:t xml:space="preserve">to the Commonwealth of Australia </w:t>
      </w:r>
      <w:r w:rsidR="00C84BDC">
        <w:rPr>
          <w:rFonts w:asciiTheme="minorHAnsi" w:hAnsiTheme="minorHAnsi" w:cstheme="minorHAnsi"/>
          <w:szCs w:val="22"/>
        </w:rPr>
        <w:t xml:space="preserve">(through the FWO) </w:t>
      </w:r>
      <w:r w:rsidRPr="00183037">
        <w:rPr>
          <w:rFonts w:asciiTheme="minorHAnsi" w:hAnsiTheme="minorHAnsi" w:cstheme="minorHAnsi"/>
          <w:szCs w:val="22"/>
        </w:rPr>
        <w:t xml:space="preserve">in accordance with section 559 of the FW Act within </w:t>
      </w:r>
      <w:r w:rsidR="00F32C4F">
        <w:rPr>
          <w:rFonts w:asciiTheme="minorHAnsi" w:hAnsiTheme="minorHAnsi" w:cstheme="minorHAnsi"/>
          <w:szCs w:val="22"/>
        </w:rPr>
        <w:t>90</w:t>
      </w:r>
      <w:r w:rsidRPr="00183037">
        <w:rPr>
          <w:rFonts w:asciiTheme="minorHAnsi" w:hAnsiTheme="minorHAnsi" w:cstheme="minorHAnsi"/>
          <w:szCs w:val="22"/>
        </w:rPr>
        <w:t xml:space="preserve"> days. </w:t>
      </w:r>
      <w:r w:rsidR="002E55DA">
        <w:rPr>
          <w:rFonts w:asciiTheme="minorHAnsi" w:hAnsiTheme="minorHAnsi" w:cstheme="minorHAnsi"/>
          <w:szCs w:val="22"/>
        </w:rPr>
        <w:t>SCCWA</w:t>
      </w:r>
      <w:r w:rsidR="002E55DA" w:rsidRPr="00471004">
        <w:rPr>
          <w:rFonts w:asciiTheme="minorHAnsi" w:hAnsiTheme="minorHAnsi" w:cstheme="minorHAnsi"/>
          <w:szCs w:val="22"/>
        </w:rPr>
        <w:t xml:space="preserve"> </w:t>
      </w:r>
      <w:r w:rsidRPr="00183037">
        <w:rPr>
          <w:rFonts w:asciiTheme="minorHAnsi" w:hAnsiTheme="minorHAnsi" w:cstheme="minorHAnsi"/>
          <w:szCs w:val="22"/>
        </w:rPr>
        <w:t>will complete the required documents supplied by the FWO for this purpose.</w:t>
      </w:r>
    </w:p>
    <w:p w14:paraId="3031A26B" w14:textId="4F774E35" w:rsidR="00174A31" w:rsidRDefault="00183037"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183037">
        <w:rPr>
          <w:rFonts w:asciiTheme="minorHAnsi" w:hAnsiTheme="minorHAnsi" w:cstheme="minorHAnsi"/>
          <w:szCs w:val="22"/>
        </w:rPr>
        <w:t xml:space="preserve">In the event that the FWO is able to locate and contact any </w:t>
      </w:r>
      <w:r w:rsidR="00B66C4D">
        <w:rPr>
          <w:rFonts w:asciiTheme="minorHAnsi" w:hAnsiTheme="minorHAnsi" w:cstheme="minorHAnsi"/>
          <w:szCs w:val="22"/>
        </w:rPr>
        <w:t xml:space="preserve">of the </w:t>
      </w:r>
      <w:r w:rsidR="00967CCC" w:rsidRPr="00FD1075">
        <w:rPr>
          <w:rFonts w:asciiTheme="minorHAnsi" w:hAnsiTheme="minorHAnsi" w:cstheme="minorHAnsi"/>
          <w:szCs w:val="22"/>
        </w:rPr>
        <w:t>Affected Employees</w:t>
      </w:r>
      <w:r w:rsidR="00967CCC">
        <w:rPr>
          <w:rFonts w:asciiTheme="minorHAnsi" w:hAnsiTheme="minorHAnsi" w:cstheme="minorHAnsi"/>
          <w:szCs w:val="22"/>
        </w:rPr>
        <w:t xml:space="preserve"> </w:t>
      </w:r>
      <w:r w:rsidR="00B66C4D">
        <w:rPr>
          <w:rFonts w:asciiTheme="minorHAnsi" w:hAnsiTheme="minorHAnsi" w:cstheme="minorHAnsi"/>
          <w:szCs w:val="22"/>
        </w:rPr>
        <w:t>for</w:t>
      </w:r>
      <w:r w:rsidR="00B66C4D" w:rsidRPr="00183037">
        <w:rPr>
          <w:rFonts w:asciiTheme="minorHAnsi" w:hAnsiTheme="minorHAnsi" w:cstheme="minorHAnsi"/>
          <w:szCs w:val="22"/>
        </w:rPr>
        <w:t xml:space="preserve"> </w:t>
      </w:r>
      <w:r w:rsidRPr="00183037">
        <w:rPr>
          <w:rFonts w:asciiTheme="minorHAnsi" w:hAnsiTheme="minorHAnsi" w:cstheme="minorHAnsi"/>
          <w:szCs w:val="22"/>
        </w:rPr>
        <w:t xml:space="preserve">whom </w:t>
      </w:r>
      <w:r w:rsidR="00B66C4D">
        <w:rPr>
          <w:rFonts w:asciiTheme="minorHAnsi" w:hAnsiTheme="minorHAnsi" w:cstheme="minorHAnsi"/>
          <w:szCs w:val="22"/>
        </w:rPr>
        <w:t>w</w:t>
      </w:r>
      <w:r w:rsidRPr="00183037">
        <w:rPr>
          <w:rFonts w:asciiTheme="minorHAnsi" w:hAnsiTheme="minorHAnsi" w:cstheme="minorHAnsi"/>
          <w:szCs w:val="22"/>
        </w:rPr>
        <w:t xml:space="preserve">age </w:t>
      </w:r>
      <w:r w:rsidR="00B66C4D">
        <w:rPr>
          <w:rFonts w:asciiTheme="minorHAnsi" w:hAnsiTheme="minorHAnsi" w:cstheme="minorHAnsi"/>
          <w:szCs w:val="22"/>
        </w:rPr>
        <w:t>u</w:t>
      </w:r>
      <w:r w:rsidRPr="00183037">
        <w:rPr>
          <w:rFonts w:asciiTheme="minorHAnsi" w:hAnsiTheme="minorHAnsi" w:cstheme="minorHAnsi"/>
          <w:szCs w:val="22"/>
        </w:rPr>
        <w:t xml:space="preserve">nderpayments </w:t>
      </w:r>
      <w:r w:rsidR="00B66C4D">
        <w:rPr>
          <w:rFonts w:asciiTheme="minorHAnsi" w:hAnsiTheme="minorHAnsi" w:cstheme="minorHAnsi"/>
          <w:szCs w:val="22"/>
        </w:rPr>
        <w:t xml:space="preserve">have been paid to the Commonwealth of Australia in accordance with clause </w:t>
      </w:r>
      <w:r w:rsidR="00717081">
        <w:rPr>
          <w:rFonts w:asciiTheme="minorHAnsi" w:hAnsiTheme="minorHAnsi" w:cstheme="minorHAnsi"/>
          <w:szCs w:val="22"/>
        </w:rPr>
        <w:t xml:space="preserve">16 </w:t>
      </w:r>
      <w:r w:rsidR="00B66C4D">
        <w:rPr>
          <w:rFonts w:asciiTheme="minorHAnsi" w:hAnsiTheme="minorHAnsi" w:cstheme="minorHAnsi"/>
          <w:szCs w:val="22"/>
        </w:rPr>
        <w:t>above</w:t>
      </w:r>
      <w:r w:rsidRPr="00183037">
        <w:rPr>
          <w:rFonts w:asciiTheme="minorHAnsi" w:hAnsiTheme="minorHAnsi" w:cstheme="minorHAnsi"/>
          <w:szCs w:val="22"/>
        </w:rPr>
        <w:t xml:space="preserve">, with the consent of the </w:t>
      </w:r>
      <w:r w:rsidR="00967CCC" w:rsidRPr="00FD1075">
        <w:rPr>
          <w:rFonts w:asciiTheme="minorHAnsi" w:hAnsiTheme="minorHAnsi" w:cstheme="minorHAnsi"/>
          <w:szCs w:val="22"/>
        </w:rPr>
        <w:t>Affected Employee</w:t>
      </w:r>
      <w:r w:rsidRPr="00183037">
        <w:rPr>
          <w:rFonts w:asciiTheme="minorHAnsi" w:hAnsiTheme="minorHAnsi" w:cstheme="minorHAnsi"/>
          <w:szCs w:val="22"/>
        </w:rPr>
        <w:t xml:space="preserve">, the FWO will (in addition to its obligations under section 559 of the FW Act) notify </w:t>
      </w:r>
      <w:r w:rsidR="002E55DA">
        <w:rPr>
          <w:rFonts w:asciiTheme="minorHAnsi" w:hAnsiTheme="minorHAnsi" w:cstheme="minorHAnsi"/>
          <w:szCs w:val="22"/>
        </w:rPr>
        <w:t>SCCWA</w:t>
      </w:r>
      <w:r w:rsidR="002E55DA" w:rsidRPr="00471004">
        <w:rPr>
          <w:rFonts w:asciiTheme="minorHAnsi" w:hAnsiTheme="minorHAnsi" w:cstheme="minorHAnsi"/>
          <w:szCs w:val="22"/>
        </w:rPr>
        <w:t xml:space="preserve"> </w:t>
      </w:r>
      <w:r w:rsidRPr="00183037">
        <w:rPr>
          <w:rFonts w:asciiTheme="minorHAnsi" w:hAnsiTheme="minorHAnsi" w:cstheme="minorHAnsi"/>
          <w:szCs w:val="22"/>
        </w:rPr>
        <w:t xml:space="preserve">in writing of the name and contact details of the </w:t>
      </w:r>
      <w:r w:rsidR="00967CCC" w:rsidRPr="00FD1075">
        <w:rPr>
          <w:rFonts w:asciiTheme="minorHAnsi" w:hAnsiTheme="minorHAnsi" w:cstheme="minorHAnsi"/>
          <w:szCs w:val="22"/>
        </w:rPr>
        <w:t>Affected Employee</w:t>
      </w:r>
      <w:r w:rsidRPr="00183037">
        <w:rPr>
          <w:rFonts w:asciiTheme="minorHAnsi" w:hAnsiTheme="minorHAnsi" w:cstheme="minorHAnsi"/>
          <w:szCs w:val="22"/>
        </w:rPr>
        <w:t xml:space="preserve">. </w:t>
      </w:r>
    </w:p>
    <w:p w14:paraId="2D71B853" w14:textId="7F7E8D71" w:rsidR="00183037" w:rsidRPr="00183037" w:rsidRDefault="00284E08"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For the term of this EU (that is, until all other obligations have been completed), w</w:t>
      </w:r>
      <w:r w:rsidR="00183037" w:rsidRPr="00183037">
        <w:rPr>
          <w:rFonts w:asciiTheme="minorHAnsi" w:hAnsiTheme="minorHAnsi" w:cstheme="minorHAnsi"/>
          <w:szCs w:val="22"/>
        </w:rPr>
        <w:t xml:space="preserve">ithin </w:t>
      </w:r>
      <w:r w:rsidR="0037409D">
        <w:rPr>
          <w:rFonts w:asciiTheme="minorHAnsi" w:hAnsiTheme="minorHAnsi" w:cstheme="minorHAnsi"/>
          <w:szCs w:val="22"/>
        </w:rPr>
        <w:t>14</w:t>
      </w:r>
      <w:r w:rsidR="00183037" w:rsidRPr="00183037">
        <w:rPr>
          <w:rFonts w:asciiTheme="minorHAnsi" w:hAnsiTheme="minorHAnsi" w:cstheme="minorHAnsi"/>
          <w:szCs w:val="22"/>
        </w:rPr>
        <w:t xml:space="preserve"> days of receiving any such notice </w:t>
      </w:r>
      <w:r w:rsidR="002E55DA">
        <w:rPr>
          <w:rFonts w:asciiTheme="minorHAnsi" w:hAnsiTheme="minorHAnsi" w:cstheme="minorHAnsi"/>
          <w:szCs w:val="22"/>
        </w:rPr>
        <w:t>SCCWA</w:t>
      </w:r>
      <w:r w:rsidR="002E55DA" w:rsidRPr="00471004">
        <w:rPr>
          <w:rFonts w:asciiTheme="minorHAnsi" w:hAnsiTheme="minorHAnsi" w:cstheme="minorHAnsi"/>
          <w:szCs w:val="22"/>
        </w:rPr>
        <w:t xml:space="preserve"> </w:t>
      </w:r>
      <w:r w:rsidR="00183037" w:rsidRPr="00183037">
        <w:rPr>
          <w:rFonts w:asciiTheme="minorHAnsi" w:hAnsiTheme="minorHAnsi" w:cstheme="minorHAnsi"/>
          <w:szCs w:val="22"/>
        </w:rPr>
        <w:t>will:</w:t>
      </w:r>
    </w:p>
    <w:p w14:paraId="7EB90391" w14:textId="7D869F4B" w:rsidR="00183037" w:rsidRPr="00183037" w:rsidRDefault="00183037"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183037">
        <w:rPr>
          <w:rFonts w:asciiTheme="minorHAnsi" w:hAnsiTheme="minorHAnsi" w:cstheme="minorHAnsi"/>
          <w:szCs w:val="22"/>
        </w:rPr>
        <w:t xml:space="preserve">pay to the </w:t>
      </w:r>
      <w:r w:rsidR="00967CCC" w:rsidRPr="00FD1075">
        <w:rPr>
          <w:rFonts w:asciiTheme="minorHAnsi" w:hAnsiTheme="minorHAnsi" w:cstheme="minorHAnsi"/>
          <w:szCs w:val="22"/>
        </w:rPr>
        <w:t>Affected Employee</w:t>
      </w:r>
      <w:r w:rsidRPr="00183037">
        <w:rPr>
          <w:rFonts w:asciiTheme="minorHAnsi" w:hAnsiTheme="minorHAnsi" w:cstheme="minorHAnsi"/>
          <w:szCs w:val="22"/>
        </w:rPr>
        <w:t xml:space="preserve"> the Interest Amount relating to their </w:t>
      </w:r>
      <w:r w:rsidR="00C84689">
        <w:rPr>
          <w:rFonts w:asciiTheme="minorHAnsi" w:hAnsiTheme="minorHAnsi" w:cstheme="minorHAnsi"/>
          <w:szCs w:val="22"/>
        </w:rPr>
        <w:t>w</w:t>
      </w:r>
      <w:r w:rsidRPr="00183037">
        <w:rPr>
          <w:rFonts w:asciiTheme="minorHAnsi" w:hAnsiTheme="minorHAnsi" w:cstheme="minorHAnsi"/>
          <w:szCs w:val="22"/>
        </w:rPr>
        <w:t xml:space="preserve">age </w:t>
      </w:r>
      <w:r w:rsidR="00C84689">
        <w:rPr>
          <w:rFonts w:asciiTheme="minorHAnsi" w:hAnsiTheme="minorHAnsi" w:cstheme="minorHAnsi"/>
          <w:szCs w:val="22"/>
        </w:rPr>
        <w:t>u</w:t>
      </w:r>
      <w:r w:rsidRPr="00183037">
        <w:rPr>
          <w:rFonts w:asciiTheme="minorHAnsi" w:hAnsiTheme="minorHAnsi" w:cstheme="minorHAnsi"/>
          <w:szCs w:val="22"/>
        </w:rPr>
        <w:t>nderpayment; and</w:t>
      </w:r>
    </w:p>
    <w:p w14:paraId="73753F98" w14:textId="2888268F" w:rsidR="001166B8" w:rsidRDefault="00183037" w:rsidP="00416407">
      <w:pPr>
        <w:pStyle w:val="ListParagraph"/>
        <w:widowControl w:val="0"/>
        <w:numPr>
          <w:ilvl w:val="1"/>
          <w:numId w:val="5"/>
        </w:numPr>
        <w:spacing w:before="120" w:after="240" w:line="360" w:lineRule="auto"/>
        <w:ind w:left="1434" w:hanging="357"/>
        <w:contextualSpacing w:val="0"/>
        <w:jc w:val="both"/>
        <w:rPr>
          <w:rFonts w:asciiTheme="minorHAnsi" w:hAnsiTheme="minorHAnsi" w:cstheme="minorHAnsi"/>
          <w:szCs w:val="22"/>
        </w:rPr>
      </w:pPr>
      <w:r w:rsidRPr="00183037">
        <w:rPr>
          <w:rFonts w:asciiTheme="minorHAnsi" w:hAnsiTheme="minorHAnsi" w:cstheme="minorHAnsi"/>
          <w:szCs w:val="22"/>
        </w:rPr>
        <w:t xml:space="preserve">pay to the </w:t>
      </w:r>
      <w:r w:rsidR="00BA157C" w:rsidRPr="00FD1075">
        <w:rPr>
          <w:rFonts w:asciiTheme="minorHAnsi" w:hAnsiTheme="minorHAnsi" w:cstheme="minorHAnsi"/>
          <w:szCs w:val="22"/>
        </w:rPr>
        <w:t>Affected Employee</w:t>
      </w:r>
      <w:r w:rsidRPr="00183037">
        <w:rPr>
          <w:rFonts w:asciiTheme="minorHAnsi" w:hAnsiTheme="minorHAnsi" w:cstheme="minorHAnsi"/>
          <w:szCs w:val="22"/>
        </w:rPr>
        <w:t xml:space="preserve">’s nominated superannuation fund </w:t>
      </w:r>
      <w:r w:rsidR="00DF6AF7">
        <w:rPr>
          <w:rFonts w:asciiTheme="minorHAnsi" w:hAnsiTheme="minorHAnsi" w:cstheme="minorHAnsi"/>
          <w:szCs w:val="22"/>
        </w:rPr>
        <w:t xml:space="preserve">the </w:t>
      </w:r>
      <w:r w:rsidR="0047528D">
        <w:rPr>
          <w:rFonts w:asciiTheme="minorHAnsi" w:hAnsiTheme="minorHAnsi" w:cstheme="minorHAnsi"/>
          <w:szCs w:val="22"/>
        </w:rPr>
        <w:t>s</w:t>
      </w:r>
      <w:r w:rsidRPr="00183037">
        <w:rPr>
          <w:rFonts w:asciiTheme="minorHAnsi" w:hAnsiTheme="minorHAnsi" w:cstheme="minorHAnsi"/>
          <w:szCs w:val="22"/>
        </w:rPr>
        <w:t xml:space="preserve">uperannuation </w:t>
      </w:r>
      <w:r w:rsidR="00DF6AF7">
        <w:rPr>
          <w:rFonts w:asciiTheme="minorHAnsi" w:hAnsiTheme="minorHAnsi" w:cstheme="minorHAnsi"/>
          <w:szCs w:val="22"/>
        </w:rPr>
        <w:t xml:space="preserve">amount relating to their </w:t>
      </w:r>
      <w:r w:rsidR="00C84689">
        <w:rPr>
          <w:rFonts w:asciiTheme="minorHAnsi" w:hAnsiTheme="minorHAnsi" w:cstheme="minorHAnsi"/>
          <w:szCs w:val="22"/>
        </w:rPr>
        <w:t>w</w:t>
      </w:r>
      <w:r w:rsidR="0047528D">
        <w:rPr>
          <w:rFonts w:asciiTheme="minorHAnsi" w:hAnsiTheme="minorHAnsi" w:cstheme="minorHAnsi"/>
          <w:szCs w:val="22"/>
        </w:rPr>
        <w:t xml:space="preserve">age </w:t>
      </w:r>
      <w:r w:rsidR="00C84689">
        <w:rPr>
          <w:rFonts w:asciiTheme="minorHAnsi" w:hAnsiTheme="minorHAnsi" w:cstheme="minorHAnsi"/>
          <w:szCs w:val="22"/>
        </w:rPr>
        <w:t>u</w:t>
      </w:r>
      <w:r w:rsidR="0047528D">
        <w:rPr>
          <w:rFonts w:asciiTheme="minorHAnsi" w:hAnsiTheme="minorHAnsi" w:cstheme="minorHAnsi"/>
          <w:szCs w:val="22"/>
        </w:rPr>
        <w:t>nderpayment</w:t>
      </w:r>
      <w:r w:rsidRPr="00183037">
        <w:rPr>
          <w:rFonts w:asciiTheme="minorHAnsi" w:hAnsiTheme="minorHAnsi" w:cstheme="minorHAnsi"/>
          <w:szCs w:val="22"/>
        </w:rPr>
        <w:t>.</w:t>
      </w:r>
    </w:p>
    <w:p w14:paraId="2CAA9661" w14:textId="77777777" w:rsidR="004115FA" w:rsidRDefault="004115FA" w:rsidP="00416407">
      <w:pPr>
        <w:widowControl w:val="0"/>
        <w:spacing w:before="120" w:line="360" w:lineRule="auto"/>
        <w:jc w:val="both"/>
        <w:rPr>
          <w:rFonts w:asciiTheme="minorHAnsi" w:hAnsiTheme="minorHAnsi" w:cstheme="minorHAnsi"/>
          <w:b/>
          <w:sz w:val="24"/>
          <w:szCs w:val="24"/>
        </w:rPr>
      </w:pPr>
    </w:p>
    <w:p w14:paraId="6F20C7EE" w14:textId="77777777" w:rsidR="004115FA" w:rsidRDefault="004115FA" w:rsidP="00416407">
      <w:pPr>
        <w:widowControl w:val="0"/>
        <w:spacing w:before="120" w:line="360" w:lineRule="auto"/>
        <w:jc w:val="both"/>
        <w:rPr>
          <w:rFonts w:asciiTheme="minorHAnsi" w:hAnsiTheme="minorHAnsi" w:cstheme="minorHAnsi"/>
          <w:b/>
          <w:sz w:val="24"/>
          <w:szCs w:val="24"/>
        </w:rPr>
      </w:pPr>
    </w:p>
    <w:p w14:paraId="1D5B0284" w14:textId="2757D205" w:rsidR="00C4474C" w:rsidRPr="00001654" w:rsidRDefault="00E95F61" w:rsidP="00204911">
      <w:pPr>
        <w:pStyle w:val="EUHeading2"/>
      </w:pPr>
      <w:r w:rsidRPr="00001654">
        <w:t>W</w:t>
      </w:r>
      <w:r w:rsidR="00C4474C" w:rsidRPr="00001654">
        <w:t xml:space="preserve">orkplace relations </w:t>
      </w:r>
      <w:r w:rsidRPr="00001654">
        <w:t>systems</w:t>
      </w:r>
      <w:r w:rsidR="00D807E7">
        <w:t xml:space="preserve"> and</w:t>
      </w:r>
      <w:r w:rsidR="0003132C">
        <w:t xml:space="preserve"> training</w:t>
      </w:r>
    </w:p>
    <w:p w14:paraId="66A53990" w14:textId="037291B2" w:rsidR="00922C1C" w:rsidRPr="00204911" w:rsidRDefault="00922C1C" w:rsidP="000247F9">
      <w:pPr>
        <w:pStyle w:val="EUHeading3"/>
        <w:rPr>
          <w:rStyle w:val="Emphasis"/>
          <w:i/>
          <w:iCs/>
        </w:rPr>
      </w:pPr>
      <w:r w:rsidRPr="00204911">
        <w:rPr>
          <w:rStyle w:val="Emphasis"/>
          <w:i/>
          <w:iCs/>
        </w:rPr>
        <w:t xml:space="preserve">Workplace relations systems </w:t>
      </w:r>
    </w:p>
    <w:p w14:paraId="37581AD0" w14:textId="0F996F3B" w:rsidR="007F7BAE" w:rsidRPr="00D6132D" w:rsidRDefault="001E467D" w:rsidP="00EC65B7">
      <w:pPr>
        <w:pStyle w:val="ListParagraph"/>
        <w:widowControl w:val="0"/>
        <w:numPr>
          <w:ilvl w:val="0"/>
          <w:numId w:val="5"/>
        </w:numPr>
        <w:spacing w:before="120" w:after="120" w:line="360" w:lineRule="auto"/>
        <w:ind w:hanging="720"/>
        <w:jc w:val="both"/>
      </w:pPr>
      <w:bookmarkStart w:id="1" w:name="_Hlk214625912"/>
      <w:r>
        <w:rPr>
          <w:rFonts w:asciiTheme="minorHAnsi" w:hAnsiTheme="minorHAnsi" w:cstheme="minorHAnsi"/>
          <w:szCs w:val="22"/>
        </w:rPr>
        <w:t>SCCWA</w:t>
      </w:r>
      <w:r w:rsidRPr="00D6132D">
        <w:t xml:space="preserve"> </w:t>
      </w:r>
      <w:r w:rsidR="007F7BAE" w:rsidRPr="00D6132D">
        <w:t xml:space="preserve">will provide </w:t>
      </w:r>
      <w:r>
        <w:t xml:space="preserve">the FWO with </w:t>
      </w:r>
      <w:r w:rsidR="007F7BAE">
        <w:t xml:space="preserve">quarterly progress </w:t>
      </w:r>
      <w:r w:rsidR="007F7BAE" w:rsidRPr="00D6132D">
        <w:t xml:space="preserve">updates on the progress </w:t>
      </w:r>
      <w:r w:rsidR="007F7BAE">
        <w:t xml:space="preserve">of the procurement and implementation of the </w:t>
      </w:r>
      <w:r w:rsidR="007F7BAE" w:rsidRPr="007F7BAE">
        <w:t>HRMIS</w:t>
      </w:r>
      <w:r w:rsidR="007F7BAE" w:rsidRPr="00956CB0">
        <w:rPr>
          <w:rStyle w:val="normaltextrun"/>
          <w:lang w:val="en-US"/>
        </w:rPr>
        <w:t xml:space="preserve"> platform </w:t>
      </w:r>
      <w:r w:rsidR="007F7BAE">
        <w:rPr>
          <w:rStyle w:val="normaltextrun"/>
          <w:lang w:val="en-US"/>
        </w:rPr>
        <w:t xml:space="preserve">referred to </w:t>
      </w:r>
      <w:r w:rsidR="00D807E7">
        <w:rPr>
          <w:rStyle w:val="normaltextrun"/>
          <w:lang w:val="en-US"/>
        </w:rPr>
        <w:t>in</w:t>
      </w:r>
      <w:r w:rsidR="007F7BAE">
        <w:rPr>
          <w:rStyle w:val="normaltextrun"/>
          <w:lang w:val="en-US"/>
        </w:rPr>
        <w:t xml:space="preserve"> clause 10 </w:t>
      </w:r>
      <w:r w:rsidR="00D807E7">
        <w:rPr>
          <w:rStyle w:val="normaltextrun"/>
          <w:lang w:val="en-US"/>
        </w:rPr>
        <w:t xml:space="preserve">above </w:t>
      </w:r>
      <w:r w:rsidR="007F7BAE">
        <w:t>until such time as the system has been fully</w:t>
      </w:r>
      <w:r w:rsidR="00D807E7">
        <w:t xml:space="preserve"> implemented and </w:t>
      </w:r>
      <w:r w:rsidR="007F7BAE">
        <w:t>teste</w:t>
      </w:r>
      <w:r w:rsidR="00D807E7">
        <w:t>d</w:t>
      </w:r>
      <w:r w:rsidR="007F7BAE">
        <w:t xml:space="preserve">. </w:t>
      </w:r>
    </w:p>
    <w:p w14:paraId="4A096292" w14:textId="292EFB59" w:rsidR="007F7BAE" w:rsidRDefault="007F7BAE"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 xml:space="preserve">The </w:t>
      </w:r>
      <w:r w:rsidR="00D807E7">
        <w:rPr>
          <w:rFonts w:asciiTheme="minorHAnsi" w:hAnsiTheme="minorHAnsi" w:cstheme="minorHAnsi"/>
          <w:szCs w:val="22"/>
        </w:rPr>
        <w:t xml:space="preserve">quarterly </w:t>
      </w:r>
      <w:r>
        <w:rPr>
          <w:rFonts w:asciiTheme="minorHAnsi" w:hAnsiTheme="minorHAnsi" w:cstheme="minorHAnsi"/>
          <w:szCs w:val="22"/>
        </w:rPr>
        <w:t>updates will include:</w:t>
      </w:r>
    </w:p>
    <w:p w14:paraId="6517600A" w14:textId="210761C3" w:rsidR="007F7BAE" w:rsidRDefault="007F7BAE" w:rsidP="00EC65B7">
      <w:pPr>
        <w:pStyle w:val="ListParagraph"/>
        <w:widowControl w:val="0"/>
        <w:numPr>
          <w:ilvl w:val="1"/>
          <w:numId w:val="5"/>
        </w:numPr>
        <w:spacing w:before="120" w:after="120" w:line="360" w:lineRule="auto"/>
        <w:ind w:left="1276"/>
        <w:jc w:val="both"/>
        <w:rPr>
          <w:rFonts w:asciiTheme="minorHAnsi" w:hAnsiTheme="minorHAnsi" w:cstheme="minorHAnsi"/>
          <w:szCs w:val="22"/>
        </w:rPr>
      </w:pPr>
      <w:r>
        <w:rPr>
          <w:rFonts w:asciiTheme="minorHAnsi" w:hAnsiTheme="minorHAnsi" w:cstheme="minorHAnsi"/>
          <w:szCs w:val="22"/>
        </w:rPr>
        <w:t>expected delivery timeframe(s);</w:t>
      </w:r>
      <w:r w:rsidR="00416407">
        <w:rPr>
          <w:rFonts w:asciiTheme="minorHAnsi" w:hAnsiTheme="minorHAnsi" w:cstheme="minorHAnsi"/>
          <w:szCs w:val="22"/>
        </w:rPr>
        <w:t xml:space="preserve"> and</w:t>
      </w:r>
    </w:p>
    <w:p w14:paraId="56AAF03E" w14:textId="21F7CA83" w:rsidR="007F7BAE" w:rsidRDefault="007F7BAE" w:rsidP="00EC65B7">
      <w:pPr>
        <w:pStyle w:val="ListParagraph"/>
        <w:widowControl w:val="0"/>
        <w:numPr>
          <w:ilvl w:val="1"/>
          <w:numId w:val="5"/>
        </w:numPr>
        <w:spacing w:before="120" w:after="120" w:line="360" w:lineRule="auto"/>
        <w:ind w:left="1276"/>
        <w:jc w:val="both"/>
        <w:rPr>
          <w:rFonts w:asciiTheme="minorHAnsi" w:hAnsiTheme="minorHAnsi" w:cstheme="minorHAnsi"/>
          <w:szCs w:val="22"/>
        </w:rPr>
      </w:pPr>
      <w:r>
        <w:rPr>
          <w:rFonts w:asciiTheme="minorHAnsi" w:hAnsiTheme="minorHAnsi" w:cstheme="minorHAnsi"/>
          <w:szCs w:val="22"/>
        </w:rPr>
        <w:t>a description of what has been achieved to date and what is still outstanding</w:t>
      </w:r>
      <w:r w:rsidR="00416407">
        <w:rPr>
          <w:rFonts w:asciiTheme="minorHAnsi" w:hAnsiTheme="minorHAnsi" w:cstheme="minorHAnsi"/>
          <w:szCs w:val="22"/>
        </w:rPr>
        <w:t>.</w:t>
      </w:r>
      <w:r>
        <w:rPr>
          <w:rFonts w:asciiTheme="minorHAnsi" w:hAnsiTheme="minorHAnsi" w:cstheme="minorHAnsi"/>
          <w:szCs w:val="22"/>
        </w:rPr>
        <w:t xml:space="preserve"> </w:t>
      </w:r>
    </w:p>
    <w:p w14:paraId="76CF5A34" w14:textId="5CE2CD31" w:rsidR="007F7BAE" w:rsidRDefault="001E467D"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 xml:space="preserve">SCCWA </w:t>
      </w:r>
      <w:r w:rsidR="007F7BAE">
        <w:rPr>
          <w:rFonts w:asciiTheme="minorHAnsi" w:hAnsiTheme="minorHAnsi" w:cstheme="minorHAnsi"/>
          <w:szCs w:val="22"/>
        </w:rPr>
        <w:t xml:space="preserve">will respond to any requests for further information from the FWO about </w:t>
      </w:r>
      <w:r w:rsidR="009840C1">
        <w:rPr>
          <w:rFonts w:asciiTheme="minorHAnsi" w:hAnsiTheme="minorHAnsi" w:cstheme="minorHAnsi"/>
          <w:szCs w:val="22"/>
        </w:rPr>
        <w:t xml:space="preserve">any </w:t>
      </w:r>
      <w:r w:rsidR="00AE2B78">
        <w:rPr>
          <w:rFonts w:asciiTheme="minorHAnsi" w:hAnsiTheme="minorHAnsi" w:cstheme="minorHAnsi"/>
          <w:szCs w:val="22"/>
        </w:rPr>
        <w:t xml:space="preserve">quarterly </w:t>
      </w:r>
      <w:r w:rsidR="009840C1">
        <w:rPr>
          <w:rFonts w:asciiTheme="minorHAnsi" w:hAnsiTheme="minorHAnsi" w:cstheme="minorHAnsi"/>
          <w:szCs w:val="22"/>
        </w:rPr>
        <w:t xml:space="preserve">update </w:t>
      </w:r>
      <w:r w:rsidR="007F7BAE">
        <w:rPr>
          <w:rFonts w:asciiTheme="minorHAnsi" w:hAnsiTheme="minorHAnsi" w:cstheme="minorHAnsi"/>
          <w:szCs w:val="22"/>
        </w:rPr>
        <w:t xml:space="preserve">within 14 days of such a request. </w:t>
      </w:r>
    </w:p>
    <w:bookmarkEnd w:id="1"/>
    <w:p w14:paraId="0623C81D" w14:textId="248DDD0C" w:rsidR="00922C1C" w:rsidRPr="000247F9" w:rsidRDefault="00922C1C" w:rsidP="000247F9">
      <w:pPr>
        <w:pStyle w:val="EUHeading3"/>
      </w:pPr>
      <w:r w:rsidRPr="000247F9">
        <w:t>Mandatory training</w:t>
      </w:r>
    </w:p>
    <w:p w14:paraId="056B792E" w14:textId="7B4272C3" w:rsidR="00A86C41" w:rsidRPr="00F32C4F" w:rsidRDefault="004012F7"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bookmarkStart w:id="2" w:name="_Ref89087885"/>
      <w:r>
        <w:rPr>
          <w:rFonts w:asciiTheme="minorHAnsi" w:hAnsiTheme="minorHAnsi" w:cstheme="minorHAnsi"/>
          <w:szCs w:val="22"/>
        </w:rPr>
        <w:t xml:space="preserve">Within </w:t>
      </w:r>
      <w:r w:rsidRPr="00D441C3">
        <w:rPr>
          <w:rFonts w:asciiTheme="minorHAnsi" w:hAnsiTheme="minorHAnsi" w:cstheme="minorHAnsi"/>
          <w:szCs w:val="22"/>
        </w:rPr>
        <w:t>4 months</w:t>
      </w:r>
      <w:r>
        <w:rPr>
          <w:rFonts w:asciiTheme="minorHAnsi" w:hAnsiTheme="minorHAnsi" w:cstheme="minorHAnsi"/>
          <w:szCs w:val="22"/>
        </w:rPr>
        <w:t xml:space="preserve"> of the Commencement Date</w:t>
      </w:r>
      <w:r w:rsidR="00A86C41" w:rsidRPr="00F32C4F">
        <w:rPr>
          <w:rFonts w:asciiTheme="minorHAnsi" w:hAnsiTheme="minorHAnsi" w:cstheme="minorHAnsi"/>
          <w:szCs w:val="22"/>
        </w:rPr>
        <w:t xml:space="preserve"> </w:t>
      </w:r>
      <w:r w:rsidR="00793836" w:rsidRPr="00F32C4F">
        <w:rPr>
          <w:rFonts w:asciiTheme="minorHAnsi" w:hAnsiTheme="minorHAnsi" w:cstheme="minorHAnsi"/>
          <w:szCs w:val="22"/>
        </w:rPr>
        <w:t xml:space="preserve">SCCWA </w:t>
      </w:r>
      <w:r w:rsidR="00A86C41" w:rsidRPr="00F32C4F">
        <w:rPr>
          <w:rFonts w:asciiTheme="minorHAnsi" w:hAnsiTheme="minorHAnsi" w:cstheme="minorHAnsi"/>
          <w:szCs w:val="22"/>
        </w:rPr>
        <w:t xml:space="preserve">will ensure that all current employees of </w:t>
      </w:r>
      <w:r w:rsidR="0037409D" w:rsidRPr="00F32C4F">
        <w:rPr>
          <w:rFonts w:asciiTheme="minorHAnsi" w:hAnsiTheme="minorHAnsi" w:cstheme="minorHAnsi"/>
          <w:szCs w:val="22"/>
        </w:rPr>
        <w:t xml:space="preserve">SCCWA </w:t>
      </w:r>
      <w:r w:rsidR="00A86C41" w:rsidRPr="00F32C4F">
        <w:rPr>
          <w:rFonts w:asciiTheme="minorHAnsi" w:hAnsiTheme="minorHAnsi" w:cstheme="minorHAnsi"/>
          <w:szCs w:val="22"/>
        </w:rPr>
        <w:t xml:space="preserve">with responsibility for </w:t>
      </w:r>
      <w:r w:rsidR="00E9285D" w:rsidRPr="00F32C4F">
        <w:rPr>
          <w:rFonts w:asciiTheme="minorHAnsi" w:hAnsiTheme="minorHAnsi" w:cstheme="minorHAnsi"/>
          <w:szCs w:val="22"/>
        </w:rPr>
        <w:t>human resources</w:t>
      </w:r>
      <w:r w:rsidR="00A86C41" w:rsidRPr="00F32C4F">
        <w:rPr>
          <w:rFonts w:asciiTheme="minorHAnsi" w:hAnsiTheme="minorHAnsi" w:cstheme="minorHAnsi"/>
          <w:szCs w:val="22"/>
        </w:rPr>
        <w:t xml:space="preserve">, payroll and rostering have completed training which satisfies clause </w:t>
      </w:r>
      <w:r w:rsidR="00BA157C">
        <w:rPr>
          <w:rFonts w:asciiTheme="minorHAnsi" w:hAnsiTheme="minorHAnsi" w:cstheme="minorHAnsi"/>
          <w:szCs w:val="22"/>
        </w:rPr>
        <w:t>23</w:t>
      </w:r>
      <w:r w:rsidR="00A86C41" w:rsidRPr="00F32C4F">
        <w:rPr>
          <w:rFonts w:asciiTheme="minorHAnsi" w:hAnsiTheme="minorHAnsi" w:cstheme="minorHAnsi"/>
          <w:szCs w:val="22"/>
        </w:rPr>
        <w:t xml:space="preserve"> below.</w:t>
      </w:r>
    </w:p>
    <w:p w14:paraId="6193E2BC" w14:textId="73452448" w:rsidR="00D72606" w:rsidRPr="00F32C4F" w:rsidRDefault="00D72606"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F32C4F">
        <w:rPr>
          <w:rFonts w:asciiTheme="minorHAnsi" w:hAnsiTheme="minorHAnsi" w:cstheme="minorHAnsi"/>
          <w:szCs w:val="22"/>
        </w:rPr>
        <w:t xml:space="preserve">The </w:t>
      </w:r>
      <w:r w:rsidR="00016E02" w:rsidRPr="00F32C4F">
        <w:rPr>
          <w:rFonts w:asciiTheme="minorHAnsi" w:hAnsiTheme="minorHAnsi" w:cstheme="minorHAnsi"/>
          <w:szCs w:val="22"/>
        </w:rPr>
        <w:t xml:space="preserve">mandatory </w:t>
      </w:r>
      <w:r w:rsidRPr="00F32C4F">
        <w:rPr>
          <w:rFonts w:asciiTheme="minorHAnsi" w:hAnsiTheme="minorHAnsi" w:cstheme="minorHAnsi"/>
          <w:szCs w:val="22"/>
        </w:rPr>
        <w:t>training must:</w:t>
      </w:r>
      <w:bookmarkEnd w:id="2"/>
    </w:p>
    <w:p w14:paraId="016E33C5" w14:textId="4E176C5A" w:rsidR="00D72606" w:rsidRPr="00F32C4F" w:rsidRDefault="00D72606"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F32C4F">
        <w:rPr>
          <w:rFonts w:asciiTheme="minorHAnsi" w:hAnsiTheme="minorHAnsi" w:cstheme="minorHAnsi"/>
          <w:szCs w:val="22"/>
        </w:rPr>
        <w:t xml:space="preserve">be provided by an external workplace relations, human resources or employment law expert, approved by the FWO </w:t>
      </w:r>
      <w:r w:rsidR="00F35DCD" w:rsidRPr="00F32C4F">
        <w:rPr>
          <w:rFonts w:asciiTheme="minorHAnsi" w:hAnsiTheme="minorHAnsi" w:cstheme="minorHAnsi"/>
          <w:szCs w:val="22"/>
        </w:rPr>
        <w:t>before</w:t>
      </w:r>
      <w:r w:rsidRPr="00F32C4F">
        <w:rPr>
          <w:rFonts w:asciiTheme="minorHAnsi" w:hAnsiTheme="minorHAnsi" w:cstheme="minorHAnsi"/>
          <w:szCs w:val="22"/>
        </w:rPr>
        <w:t xml:space="preserve"> the training </w:t>
      </w:r>
      <w:r w:rsidR="00DD644F" w:rsidRPr="00F32C4F">
        <w:rPr>
          <w:rFonts w:asciiTheme="minorHAnsi" w:hAnsiTheme="minorHAnsi" w:cstheme="minorHAnsi"/>
          <w:szCs w:val="22"/>
        </w:rPr>
        <w:t>is</w:t>
      </w:r>
      <w:r w:rsidRPr="00F32C4F">
        <w:rPr>
          <w:rFonts w:asciiTheme="minorHAnsi" w:hAnsiTheme="minorHAnsi" w:cstheme="minorHAnsi"/>
          <w:szCs w:val="22"/>
        </w:rPr>
        <w:t xml:space="preserve"> provided; and</w:t>
      </w:r>
    </w:p>
    <w:p w14:paraId="7BC4CE80" w14:textId="77777777" w:rsidR="00D72606" w:rsidRPr="00F32C4F" w:rsidRDefault="00D72606"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F32C4F">
        <w:rPr>
          <w:rFonts w:asciiTheme="minorHAnsi" w:hAnsiTheme="minorHAnsi" w:cstheme="minorHAnsi"/>
          <w:szCs w:val="22"/>
        </w:rPr>
        <w:t xml:space="preserve">cover, at a minimum: </w:t>
      </w:r>
    </w:p>
    <w:p w14:paraId="4832FEB6" w14:textId="750614AD" w:rsidR="00D72606" w:rsidRPr="00F32C4F" w:rsidRDefault="00D72606"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F32C4F">
        <w:rPr>
          <w:rFonts w:asciiTheme="minorHAnsi" w:hAnsiTheme="minorHAnsi" w:cstheme="minorHAnsi"/>
          <w:szCs w:val="22"/>
        </w:rPr>
        <w:t xml:space="preserve">how to correctly apply entitlements under the </w:t>
      </w:r>
      <w:r w:rsidR="00793836" w:rsidRPr="00F32C4F">
        <w:rPr>
          <w:rStyle w:val="normaltextrun"/>
          <w:lang w:val="en-US"/>
        </w:rPr>
        <w:t>2025</w:t>
      </w:r>
      <w:r w:rsidR="00C05C67" w:rsidRPr="00F32C4F">
        <w:rPr>
          <w:rStyle w:val="normaltextrun"/>
          <w:lang w:val="en-US"/>
        </w:rPr>
        <w:t xml:space="preserve"> EA</w:t>
      </w:r>
      <w:r w:rsidR="00793836" w:rsidRPr="00F32C4F">
        <w:rPr>
          <w:rFonts w:asciiTheme="minorHAnsi" w:hAnsiTheme="minorHAnsi" w:cstheme="minorHAnsi"/>
          <w:szCs w:val="22"/>
        </w:rPr>
        <w:t xml:space="preserve"> </w:t>
      </w:r>
      <w:r w:rsidRPr="00F32C4F">
        <w:rPr>
          <w:rFonts w:asciiTheme="minorHAnsi" w:hAnsiTheme="minorHAnsi" w:cstheme="minorHAnsi"/>
          <w:szCs w:val="22"/>
        </w:rPr>
        <w:t xml:space="preserve">including, without limitation: </w:t>
      </w:r>
      <w:r w:rsidR="001802C2" w:rsidRPr="00F32C4F">
        <w:rPr>
          <w:rFonts w:asciiTheme="minorHAnsi" w:hAnsiTheme="minorHAnsi" w:cstheme="minorHAnsi"/>
          <w:szCs w:val="22"/>
        </w:rPr>
        <w:t>overtime rates, penalty rates</w:t>
      </w:r>
      <w:r w:rsidR="00793836" w:rsidRPr="00F32C4F">
        <w:rPr>
          <w:rFonts w:asciiTheme="minorHAnsi" w:hAnsiTheme="minorHAnsi" w:cstheme="minorHAnsi"/>
          <w:szCs w:val="22"/>
        </w:rPr>
        <w:t>, allowances</w:t>
      </w:r>
      <w:r w:rsidR="00D74BF2" w:rsidRPr="00F32C4F">
        <w:rPr>
          <w:rFonts w:asciiTheme="minorHAnsi" w:hAnsiTheme="minorHAnsi" w:cstheme="minorHAnsi"/>
          <w:szCs w:val="22"/>
        </w:rPr>
        <w:t xml:space="preserve">, </w:t>
      </w:r>
      <w:r w:rsidR="001802C2" w:rsidRPr="00F32C4F">
        <w:rPr>
          <w:rFonts w:asciiTheme="minorHAnsi" w:hAnsiTheme="minorHAnsi" w:cstheme="minorHAnsi"/>
          <w:szCs w:val="22"/>
        </w:rPr>
        <w:t>shift worker</w:t>
      </w:r>
      <w:r w:rsidR="00D74BF2" w:rsidRPr="00F32C4F">
        <w:rPr>
          <w:rFonts w:asciiTheme="minorHAnsi" w:hAnsiTheme="minorHAnsi" w:cstheme="minorHAnsi"/>
          <w:szCs w:val="22"/>
        </w:rPr>
        <w:t>s and</w:t>
      </w:r>
      <w:r w:rsidR="001802C2" w:rsidRPr="00F32C4F">
        <w:rPr>
          <w:rFonts w:asciiTheme="minorHAnsi" w:hAnsiTheme="minorHAnsi" w:cstheme="minorHAnsi"/>
          <w:szCs w:val="22"/>
        </w:rPr>
        <w:t xml:space="preserve"> annual leave entitlements</w:t>
      </w:r>
      <w:r w:rsidRPr="00F32C4F">
        <w:rPr>
          <w:rFonts w:asciiTheme="minorHAnsi" w:hAnsiTheme="minorHAnsi" w:cstheme="minorHAnsi"/>
          <w:szCs w:val="22"/>
        </w:rPr>
        <w:t xml:space="preserve">; </w:t>
      </w:r>
    </w:p>
    <w:p w14:paraId="67625505" w14:textId="05FF5EAF" w:rsidR="00D72606" w:rsidRPr="00F32C4F" w:rsidRDefault="00D72606"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F32C4F">
        <w:rPr>
          <w:rFonts w:asciiTheme="minorHAnsi" w:hAnsiTheme="minorHAnsi" w:cstheme="minorHAnsi"/>
          <w:szCs w:val="22"/>
        </w:rPr>
        <w:t>FW Act entitlements and obligations, including the National Employment Standards and record</w:t>
      </w:r>
      <w:r w:rsidR="00F360B3" w:rsidRPr="00F32C4F">
        <w:rPr>
          <w:rFonts w:asciiTheme="minorHAnsi" w:hAnsiTheme="minorHAnsi" w:cstheme="minorHAnsi"/>
          <w:szCs w:val="22"/>
        </w:rPr>
        <w:t>-</w:t>
      </w:r>
      <w:r w:rsidRPr="00F32C4F">
        <w:rPr>
          <w:rFonts w:asciiTheme="minorHAnsi" w:hAnsiTheme="minorHAnsi" w:cstheme="minorHAnsi"/>
          <w:szCs w:val="22"/>
        </w:rPr>
        <w:t>keeping obligations</w:t>
      </w:r>
      <w:r w:rsidR="00416407" w:rsidRPr="00F32C4F">
        <w:rPr>
          <w:rFonts w:asciiTheme="minorHAnsi" w:hAnsiTheme="minorHAnsi" w:cstheme="minorHAnsi"/>
          <w:szCs w:val="22"/>
        </w:rPr>
        <w:t>; and</w:t>
      </w:r>
    </w:p>
    <w:p w14:paraId="426496E7" w14:textId="0158B058" w:rsidR="00D72606" w:rsidRPr="00F32C4F" w:rsidRDefault="00D72606" w:rsidP="00EC65B7">
      <w:pPr>
        <w:pStyle w:val="ListParagraph"/>
        <w:widowControl w:val="0"/>
        <w:numPr>
          <w:ilvl w:val="1"/>
          <w:numId w:val="5"/>
        </w:numPr>
        <w:spacing w:before="120" w:after="120" w:line="360" w:lineRule="auto"/>
        <w:jc w:val="both"/>
        <w:rPr>
          <w:rFonts w:asciiTheme="minorHAnsi" w:hAnsiTheme="minorHAnsi" w:cstheme="minorHAnsi"/>
          <w:szCs w:val="22"/>
        </w:rPr>
      </w:pPr>
      <w:bookmarkStart w:id="3" w:name="_Hlk214957073"/>
      <w:r w:rsidRPr="00F32C4F">
        <w:rPr>
          <w:rFonts w:asciiTheme="minorHAnsi" w:hAnsiTheme="minorHAnsi" w:cstheme="minorHAnsi"/>
          <w:szCs w:val="22"/>
        </w:rPr>
        <w:t xml:space="preserve">be provided on an ongoing basis to all new employees with responsibility for </w:t>
      </w:r>
      <w:r w:rsidR="002427A3" w:rsidRPr="00F32C4F">
        <w:rPr>
          <w:rFonts w:asciiTheme="minorHAnsi" w:hAnsiTheme="minorHAnsi" w:cstheme="minorHAnsi"/>
          <w:szCs w:val="22"/>
        </w:rPr>
        <w:t>human resources</w:t>
      </w:r>
      <w:r w:rsidRPr="00F32C4F">
        <w:rPr>
          <w:rFonts w:asciiTheme="minorHAnsi" w:hAnsiTheme="minorHAnsi" w:cstheme="minorHAnsi"/>
          <w:szCs w:val="22"/>
        </w:rPr>
        <w:t xml:space="preserve">, payroll and rostering </w:t>
      </w:r>
      <w:r w:rsidR="00793836" w:rsidRPr="00F32C4F">
        <w:rPr>
          <w:rFonts w:asciiTheme="minorHAnsi" w:hAnsiTheme="minorHAnsi" w:cstheme="minorHAnsi"/>
          <w:szCs w:val="22"/>
        </w:rPr>
        <w:t>for the duration of this Undertaking</w:t>
      </w:r>
      <w:r w:rsidR="00416407" w:rsidRPr="00F32C4F">
        <w:rPr>
          <w:rFonts w:asciiTheme="minorHAnsi" w:hAnsiTheme="minorHAnsi" w:cstheme="minorHAnsi"/>
          <w:szCs w:val="22"/>
        </w:rPr>
        <w:t>.</w:t>
      </w:r>
    </w:p>
    <w:bookmarkEnd w:id="3"/>
    <w:p w14:paraId="3FC3FC91" w14:textId="272D89AF" w:rsidR="007F370A" w:rsidRPr="007F370A" w:rsidRDefault="004012F7"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 xml:space="preserve">Within </w:t>
      </w:r>
      <w:r w:rsidRPr="00D441C3">
        <w:rPr>
          <w:rFonts w:asciiTheme="minorHAnsi" w:hAnsiTheme="minorHAnsi" w:cstheme="minorHAnsi"/>
          <w:szCs w:val="22"/>
        </w:rPr>
        <w:t>5 months</w:t>
      </w:r>
      <w:r>
        <w:rPr>
          <w:rFonts w:asciiTheme="minorHAnsi" w:hAnsiTheme="minorHAnsi" w:cstheme="minorHAnsi"/>
          <w:szCs w:val="22"/>
        </w:rPr>
        <w:t xml:space="preserve"> of the Commencement Date</w:t>
      </w:r>
      <w:r w:rsidR="007F370A" w:rsidRPr="00F32C4F">
        <w:rPr>
          <w:rFonts w:asciiTheme="minorHAnsi" w:hAnsiTheme="minorHAnsi" w:cstheme="minorHAnsi"/>
          <w:szCs w:val="22"/>
        </w:rPr>
        <w:t xml:space="preserve"> </w:t>
      </w:r>
      <w:r w:rsidR="00177EFA" w:rsidRPr="00F32C4F">
        <w:rPr>
          <w:rFonts w:asciiTheme="minorHAnsi" w:hAnsiTheme="minorHAnsi" w:cstheme="minorHAnsi"/>
          <w:szCs w:val="22"/>
        </w:rPr>
        <w:t>SCCWA</w:t>
      </w:r>
      <w:r w:rsidR="00177EFA" w:rsidRPr="007F370A">
        <w:rPr>
          <w:rFonts w:asciiTheme="minorHAnsi" w:hAnsiTheme="minorHAnsi" w:cstheme="minorHAnsi"/>
          <w:szCs w:val="22"/>
        </w:rPr>
        <w:t xml:space="preserve"> </w:t>
      </w:r>
      <w:r w:rsidR="007F370A" w:rsidRPr="007F370A">
        <w:rPr>
          <w:rFonts w:asciiTheme="minorHAnsi" w:hAnsiTheme="minorHAnsi" w:cstheme="minorHAnsi"/>
          <w:szCs w:val="22"/>
        </w:rPr>
        <w:t>will provide to the FWO evidence of its compliance with clause</w:t>
      </w:r>
      <w:r w:rsidR="007F370A">
        <w:rPr>
          <w:rFonts w:asciiTheme="minorHAnsi" w:hAnsiTheme="minorHAnsi" w:cstheme="minorHAnsi"/>
          <w:szCs w:val="22"/>
        </w:rPr>
        <w:t xml:space="preserve"> </w:t>
      </w:r>
      <w:r w:rsidR="00717081">
        <w:rPr>
          <w:rFonts w:asciiTheme="minorHAnsi" w:hAnsiTheme="minorHAnsi" w:cstheme="minorHAnsi"/>
          <w:szCs w:val="22"/>
        </w:rPr>
        <w:t xml:space="preserve">23 </w:t>
      </w:r>
      <w:r w:rsidR="00177EFA">
        <w:rPr>
          <w:rFonts w:asciiTheme="minorHAnsi" w:hAnsiTheme="minorHAnsi" w:cstheme="minorHAnsi"/>
          <w:szCs w:val="22"/>
        </w:rPr>
        <w:t>above</w:t>
      </w:r>
      <w:r w:rsidR="007F370A" w:rsidRPr="007F370A">
        <w:rPr>
          <w:rFonts w:asciiTheme="minorHAnsi" w:hAnsiTheme="minorHAnsi" w:cstheme="minorHAnsi"/>
          <w:szCs w:val="22"/>
        </w:rPr>
        <w:t>, including:</w:t>
      </w:r>
    </w:p>
    <w:p w14:paraId="5CBD1D11" w14:textId="77777777" w:rsidR="007F370A" w:rsidRPr="007F370A" w:rsidRDefault="007F370A"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7F370A">
        <w:rPr>
          <w:rFonts w:asciiTheme="minorHAnsi" w:hAnsiTheme="minorHAnsi" w:cstheme="minorHAnsi"/>
          <w:szCs w:val="22"/>
        </w:rPr>
        <w:t>a copy of the training materials used; and</w:t>
      </w:r>
    </w:p>
    <w:p w14:paraId="5E10FF93" w14:textId="77777777" w:rsidR="007F370A" w:rsidRPr="00B35A50" w:rsidRDefault="007F370A"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B35A50">
        <w:rPr>
          <w:rFonts w:asciiTheme="minorHAnsi" w:hAnsiTheme="minorHAnsi" w:cstheme="minorHAnsi"/>
          <w:szCs w:val="22"/>
        </w:rPr>
        <w:t>a schedule or list of the employees who received the training and the date on which they attended.</w:t>
      </w:r>
    </w:p>
    <w:p w14:paraId="7CDACB14" w14:textId="29E32E57" w:rsidR="00B35A50" w:rsidRPr="00B35A50" w:rsidRDefault="00B35A50" w:rsidP="00B35A50">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B35A50">
        <w:rPr>
          <w:rFonts w:asciiTheme="minorHAnsi" w:hAnsiTheme="minorHAnsi" w:cstheme="minorHAnsi"/>
          <w:szCs w:val="22"/>
        </w:rPr>
        <w:t xml:space="preserve">The </w:t>
      </w:r>
      <w:r w:rsidR="00A24B76">
        <w:rPr>
          <w:rFonts w:asciiTheme="minorHAnsi" w:hAnsiTheme="minorHAnsi" w:cstheme="minorHAnsi"/>
          <w:szCs w:val="22"/>
        </w:rPr>
        <w:t>t</w:t>
      </w:r>
      <w:r w:rsidRPr="00B35A50">
        <w:rPr>
          <w:rFonts w:asciiTheme="minorHAnsi" w:hAnsiTheme="minorHAnsi" w:cstheme="minorHAnsi"/>
          <w:szCs w:val="22"/>
        </w:rPr>
        <w:t xml:space="preserve">raining must </w:t>
      </w:r>
      <w:r>
        <w:rPr>
          <w:rFonts w:asciiTheme="minorHAnsi" w:hAnsiTheme="minorHAnsi" w:cstheme="minorHAnsi"/>
          <w:szCs w:val="22"/>
        </w:rPr>
        <w:t xml:space="preserve">also </w:t>
      </w:r>
      <w:r w:rsidRPr="00B35A50">
        <w:rPr>
          <w:rFonts w:asciiTheme="minorHAnsi" w:hAnsiTheme="minorHAnsi" w:cstheme="minorHAnsi"/>
          <w:szCs w:val="22"/>
        </w:rPr>
        <w:t>be provided on an ongoing basis to a</w:t>
      </w:r>
      <w:r>
        <w:rPr>
          <w:rFonts w:asciiTheme="minorHAnsi" w:hAnsiTheme="minorHAnsi" w:cstheme="minorHAnsi"/>
          <w:szCs w:val="22"/>
        </w:rPr>
        <w:t>ny</w:t>
      </w:r>
      <w:r w:rsidRPr="00B35A50">
        <w:rPr>
          <w:rFonts w:asciiTheme="minorHAnsi" w:hAnsiTheme="minorHAnsi" w:cstheme="minorHAnsi"/>
          <w:szCs w:val="22"/>
        </w:rPr>
        <w:t xml:space="preserve"> new employee with responsibility for human resources, payroll and rostering for the duration of this Undertaking. The </w:t>
      </w:r>
      <w:r w:rsidR="00B325B0">
        <w:rPr>
          <w:rFonts w:asciiTheme="minorHAnsi" w:hAnsiTheme="minorHAnsi" w:cstheme="minorHAnsi"/>
          <w:szCs w:val="22"/>
        </w:rPr>
        <w:t>t</w:t>
      </w:r>
      <w:r w:rsidRPr="00B35A50">
        <w:rPr>
          <w:rFonts w:asciiTheme="minorHAnsi" w:hAnsiTheme="minorHAnsi" w:cstheme="minorHAnsi"/>
          <w:szCs w:val="22"/>
        </w:rPr>
        <w:t>raining must be provided, and evidence provided to the FWO</w:t>
      </w:r>
      <w:r>
        <w:rPr>
          <w:rFonts w:asciiTheme="minorHAnsi" w:hAnsiTheme="minorHAnsi" w:cstheme="minorHAnsi"/>
          <w:szCs w:val="22"/>
        </w:rPr>
        <w:t xml:space="preserve"> of compliance with this clause</w:t>
      </w:r>
      <w:r w:rsidRPr="00B35A50">
        <w:rPr>
          <w:rFonts w:asciiTheme="minorHAnsi" w:hAnsiTheme="minorHAnsi" w:cstheme="minorHAnsi"/>
          <w:szCs w:val="22"/>
        </w:rPr>
        <w:t xml:space="preserve">, within </w:t>
      </w:r>
      <w:r w:rsidR="0037409D">
        <w:rPr>
          <w:rFonts w:asciiTheme="minorHAnsi" w:hAnsiTheme="minorHAnsi" w:cstheme="minorHAnsi"/>
          <w:szCs w:val="22"/>
        </w:rPr>
        <w:t>90</w:t>
      </w:r>
      <w:r w:rsidRPr="00B35A50">
        <w:rPr>
          <w:rFonts w:asciiTheme="minorHAnsi" w:hAnsiTheme="minorHAnsi" w:cstheme="minorHAnsi"/>
          <w:szCs w:val="22"/>
        </w:rPr>
        <w:t xml:space="preserve"> days of the new employee taking on responsibility for their position</w:t>
      </w:r>
      <w:r>
        <w:rPr>
          <w:rFonts w:asciiTheme="minorHAnsi" w:hAnsiTheme="minorHAnsi" w:cstheme="minorHAnsi"/>
          <w:szCs w:val="22"/>
        </w:rPr>
        <w:t>.</w:t>
      </w:r>
    </w:p>
    <w:p w14:paraId="6402EC62" w14:textId="5F9D8934" w:rsidR="009340AB" w:rsidRDefault="009340AB" w:rsidP="000247F9">
      <w:pPr>
        <w:pStyle w:val="EUHeading3"/>
      </w:pPr>
      <w:r>
        <w:t>No limitation on use of information</w:t>
      </w:r>
    </w:p>
    <w:p w14:paraId="2E36CB0E" w14:textId="065E4FA9" w:rsidR="00093CE7" w:rsidRPr="00BF31E3" w:rsidRDefault="00177EFA" w:rsidP="001D73B0">
      <w:pPr>
        <w:pStyle w:val="EUParagraphLevel1"/>
        <w:numPr>
          <w:ilvl w:val="0"/>
          <w:numId w:val="5"/>
        </w:numPr>
        <w:spacing w:after="240"/>
        <w:ind w:left="567" w:hanging="567"/>
        <w:rPr>
          <w:rFonts w:asciiTheme="minorHAnsi" w:hAnsiTheme="minorHAnsi" w:cstheme="minorHAnsi"/>
          <w:u w:val="single"/>
        </w:rPr>
      </w:pPr>
      <w:r>
        <w:rPr>
          <w:rFonts w:asciiTheme="minorHAnsi" w:hAnsiTheme="minorHAnsi" w:cstheme="minorHAnsi"/>
        </w:rPr>
        <w:t>SCCWA</w:t>
      </w:r>
      <w:r w:rsidRPr="000E6E0C">
        <w:t xml:space="preserve"> </w:t>
      </w:r>
      <w:r w:rsidR="000E6E0C" w:rsidRPr="000E6E0C">
        <w:t>will not assert, or seek to assert, any limitation on how the FWO may use or rely on the information provided pursuant to clause</w:t>
      </w:r>
      <w:r w:rsidR="00A37150">
        <w:t>s</w:t>
      </w:r>
      <w:r>
        <w:t xml:space="preserve"> </w:t>
      </w:r>
      <w:r w:rsidR="00717081">
        <w:t xml:space="preserve">24 </w:t>
      </w:r>
      <w:r w:rsidR="00A37150">
        <w:t xml:space="preserve">and </w:t>
      </w:r>
      <w:r w:rsidR="00717081">
        <w:t xml:space="preserve">25 </w:t>
      </w:r>
      <w:r w:rsidR="000E6E0C" w:rsidRPr="000E6E0C">
        <w:t>above, in the lawful performance of its statutory functions and powers.</w:t>
      </w:r>
    </w:p>
    <w:p w14:paraId="137B124F" w14:textId="26C55082" w:rsidR="00373CD3" w:rsidRPr="00001654" w:rsidRDefault="007A6CD7" w:rsidP="00204911">
      <w:pPr>
        <w:pStyle w:val="EUHeading2"/>
      </w:pPr>
      <w:r w:rsidRPr="00001654">
        <w:t>Independent A</w:t>
      </w:r>
      <w:r w:rsidR="00726C5F" w:rsidRPr="00001654">
        <w:t>udit</w:t>
      </w:r>
      <w:r w:rsidR="00F55099">
        <w:t>s</w:t>
      </w:r>
    </w:p>
    <w:p w14:paraId="4D179C5F" w14:textId="19373B1A" w:rsidR="0062714F" w:rsidRPr="0062714F" w:rsidRDefault="00177EFA"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bookmarkStart w:id="4" w:name="_Ref22815049"/>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must, at its cost, engage an appropriately qualified, experienced, external and independent accounting professional or an employment law specialist (</w:t>
      </w:r>
      <w:r w:rsidR="0062714F" w:rsidRPr="00543398">
        <w:rPr>
          <w:rFonts w:asciiTheme="minorHAnsi" w:hAnsiTheme="minorHAnsi" w:cstheme="minorHAnsi"/>
          <w:b/>
          <w:bCs/>
          <w:szCs w:val="22"/>
        </w:rPr>
        <w:t>Independent Auditor</w:t>
      </w:r>
      <w:r w:rsidR="0062714F" w:rsidRPr="0062714F">
        <w:rPr>
          <w:rFonts w:asciiTheme="minorHAnsi" w:hAnsiTheme="minorHAnsi" w:cstheme="minorHAnsi"/>
          <w:szCs w:val="22"/>
        </w:rPr>
        <w:t xml:space="preserve">) to conduct two audits of </w:t>
      </w:r>
      <w:r>
        <w:rPr>
          <w:rFonts w:asciiTheme="minorHAnsi" w:hAnsiTheme="minorHAnsi" w:cstheme="minorHAnsi"/>
          <w:szCs w:val="22"/>
        </w:rPr>
        <w:t>SCCWA</w:t>
      </w:r>
      <w:r w:rsidR="00543398">
        <w:rPr>
          <w:rFonts w:asciiTheme="minorHAnsi" w:hAnsiTheme="minorHAnsi" w:cstheme="minorHAnsi"/>
          <w:szCs w:val="22"/>
        </w:rPr>
        <w:t xml:space="preserve">’s </w:t>
      </w:r>
      <w:r w:rsidR="0062714F" w:rsidRPr="0062714F">
        <w:rPr>
          <w:rFonts w:asciiTheme="minorHAnsi" w:hAnsiTheme="minorHAnsi" w:cstheme="minorHAnsi"/>
          <w:szCs w:val="22"/>
        </w:rPr>
        <w:t xml:space="preserve">compliance with the FW Act and </w:t>
      </w:r>
      <w:r w:rsidR="0062714F" w:rsidRPr="00D1248C">
        <w:rPr>
          <w:rFonts w:asciiTheme="minorHAnsi" w:hAnsiTheme="minorHAnsi" w:cstheme="minorHAnsi"/>
          <w:i/>
          <w:iCs/>
          <w:szCs w:val="22"/>
        </w:rPr>
        <w:t>F</w:t>
      </w:r>
      <w:r w:rsidR="00D1248C" w:rsidRPr="00D1248C">
        <w:rPr>
          <w:rFonts w:asciiTheme="minorHAnsi" w:hAnsiTheme="minorHAnsi" w:cstheme="minorHAnsi"/>
          <w:i/>
          <w:iCs/>
          <w:szCs w:val="22"/>
        </w:rPr>
        <w:t>air Work</w:t>
      </w:r>
      <w:r w:rsidR="0062714F" w:rsidRPr="00D1248C">
        <w:rPr>
          <w:rFonts w:asciiTheme="minorHAnsi" w:hAnsiTheme="minorHAnsi" w:cstheme="minorHAnsi"/>
          <w:i/>
          <w:iCs/>
          <w:szCs w:val="22"/>
        </w:rPr>
        <w:t xml:space="preserve"> Regulations</w:t>
      </w:r>
      <w:r w:rsidR="00D1248C" w:rsidRPr="00D1248C">
        <w:rPr>
          <w:rFonts w:asciiTheme="minorHAnsi" w:hAnsiTheme="minorHAnsi" w:cstheme="minorHAnsi"/>
          <w:i/>
          <w:iCs/>
          <w:szCs w:val="22"/>
        </w:rPr>
        <w:t xml:space="preserve"> 2009</w:t>
      </w:r>
      <w:r w:rsidR="00D1248C">
        <w:rPr>
          <w:rFonts w:asciiTheme="minorHAnsi" w:hAnsiTheme="minorHAnsi" w:cstheme="minorHAnsi"/>
          <w:szCs w:val="22"/>
        </w:rPr>
        <w:t xml:space="preserve"> (</w:t>
      </w:r>
      <w:proofErr w:type="spellStart"/>
      <w:r w:rsidR="00D1248C">
        <w:rPr>
          <w:rFonts w:asciiTheme="minorHAnsi" w:hAnsiTheme="minorHAnsi" w:cstheme="minorHAnsi"/>
          <w:szCs w:val="22"/>
        </w:rPr>
        <w:t>Cth</w:t>
      </w:r>
      <w:proofErr w:type="spellEnd"/>
      <w:r w:rsidR="00D1248C">
        <w:rPr>
          <w:rFonts w:asciiTheme="minorHAnsi" w:hAnsiTheme="minorHAnsi" w:cstheme="minorHAnsi"/>
          <w:szCs w:val="22"/>
        </w:rPr>
        <w:t>) (</w:t>
      </w:r>
      <w:r w:rsidR="00D1248C">
        <w:rPr>
          <w:rFonts w:asciiTheme="minorHAnsi" w:hAnsiTheme="minorHAnsi" w:cstheme="minorHAnsi"/>
          <w:b/>
          <w:bCs/>
          <w:szCs w:val="22"/>
        </w:rPr>
        <w:t>FW Regulations</w:t>
      </w:r>
      <w:r w:rsidR="00D1248C">
        <w:rPr>
          <w:rFonts w:asciiTheme="minorHAnsi" w:hAnsiTheme="minorHAnsi" w:cstheme="minorHAnsi"/>
          <w:szCs w:val="22"/>
        </w:rPr>
        <w:t>)</w:t>
      </w:r>
      <w:r w:rsidR="0062714F" w:rsidRPr="0062714F">
        <w:rPr>
          <w:rFonts w:asciiTheme="minorHAnsi" w:hAnsiTheme="minorHAnsi" w:cstheme="minorHAnsi"/>
          <w:szCs w:val="22"/>
        </w:rPr>
        <w:t xml:space="preserve"> in relation to the </w:t>
      </w:r>
      <w:r w:rsidRPr="00C05C67">
        <w:rPr>
          <w:rStyle w:val="normaltextrun"/>
          <w:lang w:val="en-US"/>
        </w:rPr>
        <w:t>2025</w:t>
      </w:r>
      <w:r w:rsidR="00C05C67" w:rsidRPr="00C05C67">
        <w:rPr>
          <w:rStyle w:val="normaltextrun"/>
          <w:lang w:val="en-US"/>
        </w:rPr>
        <w:t xml:space="preserve"> EA</w:t>
      </w:r>
      <w:r w:rsidR="00C05C67">
        <w:rPr>
          <w:rStyle w:val="normaltextrun"/>
          <w:i/>
          <w:iCs/>
          <w:lang w:val="en-US"/>
        </w:rPr>
        <w:t xml:space="preserve"> </w:t>
      </w:r>
      <w:r w:rsidR="0062714F" w:rsidRPr="0062714F">
        <w:rPr>
          <w:rFonts w:asciiTheme="minorHAnsi" w:hAnsiTheme="minorHAnsi" w:cstheme="minorHAnsi"/>
          <w:szCs w:val="22"/>
        </w:rPr>
        <w:t xml:space="preserve">and any </w:t>
      </w:r>
      <w:r w:rsidR="006C023D">
        <w:rPr>
          <w:rFonts w:asciiTheme="minorHAnsi" w:hAnsiTheme="minorHAnsi" w:cstheme="minorHAnsi"/>
          <w:szCs w:val="22"/>
        </w:rPr>
        <w:t>industrial instrument</w:t>
      </w:r>
      <w:r w:rsidR="006C023D"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that </w:t>
      </w:r>
      <w:r w:rsidR="006C023D">
        <w:rPr>
          <w:rFonts w:asciiTheme="minorHAnsi" w:hAnsiTheme="minorHAnsi" w:cstheme="minorHAnsi"/>
          <w:szCs w:val="22"/>
        </w:rPr>
        <w:t xml:space="preserve">SCCWA </w:t>
      </w:r>
      <w:r w:rsidR="0062714F" w:rsidRPr="0062714F">
        <w:rPr>
          <w:rFonts w:asciiTheme="minorHAnsi" w:hAnsiTheme="minorHAnsi" w:cstheme="minorHAnsi"/>
          <w:szCs w:val="22"/>
        </w:rPr>
        <w:t xml:space="preserve">may </w:t>
      </w:r>
      <w:r w:rsidR="006C023D">
        <w:rPr>
          <w:rFonts w:asciiTheme="minorHAnsi" w:hAnsiTheme="minorHAnsi" w:cstheme="minorHAnsi"/>
          <w:szCs w:val="22"/>
        </w:rPr>
        <w:t>employ people under in future</w:t>
      </w:r>
      <w:r w:rsidR="0062714F" w:rsidRPr="0062714F">
        <w:rPr>
          <w:rFonts w:asciiTheme="minorHAnsi" w:hAnsiTheme="minorHAnsi" w:cstheme="minorHAnsi"/>
          <w:szCs w:val="22"/>
        </w:rPr>
        <w:t xml:space="preserve"> (</w:t>
      </w:r>
      <w:r w:rsidR="0062714F" w:rsidRPr="00DF7217">
        <w:rPr>
          <w:rFonts w:asciiTheme="minorHAnsi" w:hAnsiTheme="minorHAnsi" w:cstheme="minorHAnsi"/>
          <w:b/>
          <w:bCs/>
          <w:szCs w:val="22"/>
        </w:rPr>
        <w:t>Audits</w:t>
      </w:r>
      <w:r w:rsidR="0062714F" w:rsidRPr="0062714F">
        <w:rPr>
          <w:rFonts w:asciiTheme="minorHAnsi" w:hAnsiTheme="minorHAnsi" w:cstheme="minorHAnsi"/>
          <w:szCs w:val="22"/>
        </w:rPr>
        <w:t>).</w:t>
      </w:r>
      <w:bookmarkEnd w:id="4"/>
      <w:r w:rsidR="0062714F" w:rsidRPr="0062714F">
        <w:rPr>
          <w:rFonts w:asciiTheme="minorHAnsi" w:hAnsiTheme="minorHAnsi" w:cstheme="minorHAnsi"/>
          <w:szCs w:val="22"/>
        </w:rPr>
        <w:t xml:space="preserve"> </w:t>
      </w:r>
    </w:p>
    <w:p w14:paraId="1DD6C3ED" w14:textId="4B1B4FB9" w:rsidR="0062714F" w:rsidRPr="0062714F" w:rsidRDefault="00177EFA"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will notify the FWO of its proposed Independent Auditor by no later than </w:t>
      </w:r>
      <w:r w:rsidR="004012F7">
        <w:rPr>
          <w:rFonts w:asciiTheme="minorHAnsi" w:hAnsiTheme="minorHAnsi" w:cstheme="minorHAnsi"/>
          <w:szCs w:val="22"/>
        </w:rPr>
        <w:t>8 weeks of the Commencement Date</w:t>
      </w:r>
      <w:r w:rsidR="0062714F" w:rsidRPr="0062714F">
        <w:rPr>
          <w:rFonts w:asciiTheme="minorHAnsi" w:hAnsiTheme="minorHAnsi" w:cstheme="minorHAnsi"/>
          <w:szCs w:val="22"/>
        </w:rPr>
        <w:t xml:space="preserve">. The FWO may in its sole discretion approve the Independent Auditor in writing or otherwise require </w:t>
      </w: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to propose other Independent Auditors until the FWO has approved in writing an Independent Auditor. The Independent Auditor must be approved by the FWO in writing </w:t>
      </w:r>
      <w:r w:rsidR="00B06442">
        <w:rPr>
          <w:rFonts w:asciiTheme="minorHAnsi" w:hAnsiTheme="minorHAnsi" w:cstheme="minorHAnsi"/>
          <w:szCs w:val="22"/>
        </w:rPr>
        <w:t xml:space="preserve">before </w:t>
      </w:r>
      <w:r w:rsidR="0062714F" w:rsidRPr="0062714F">
        <w:rPr>
          <w:rFonts w:asciiTheme="minorHAnsi" w:hAnsiTheme="minorHAnsi" w:cstheme="minorHAnsi"/>
          <w:szCs w:val="22"/>
        </w:rPr>
        <w:t xml:space="preserve">being engaged by </w:t>
      </w:r>
      <w:r>
        <w:rPr>
          <w:rFonts w:asciiTheme="minorHAnsi" w:hAnsiTheme="minorHAnsi" w:cstheme="minorHAnsi"/>
          <w:szCs w:val="22"/>
        </w:rPr>
        <w:t>SCCWA</w:t>
      </w:r>
      <w:r w:rsidR="0062714F" w:rsidRPr="0062714F">
        <w:rPr>
          <w:rFonts w:asciiTheme="minorHAnsi" w:hAnsiTheme="minorHAnsi" w:cstheme="minorHAnsi"/>
          <w:szCs w:val="22"/>
        </w:rPr>
        <w:t>.</w:t>
      </w:r>
    </w:p>
    <w:p w14:paraId="532725A7" w14:textId="2FE54FF8" w:rsidR="0062714F" w:rsidRPr="0062714F" w:rsidRDefault="00177EFA"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must ensure that each of the Audits conducted by the Independent Auditor includes:</w:t>
      </w:r>
    </w:p>
    <w:p w14:paraId="1FDC473E" w14:textId="4ADC77E9" w:rsidR="0062714F" w:rsidRPr="0062714F" w:rsidRDefault="0062714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an assessment</w:t>
      </w:r>
      <w:r w:rsidR="00EA376B">
        <w:rPr>
          <w:rFonts w:asciiTheme="minorHAnsi" w:hAnsiTheme="minorHAnsi" w:cstheme="minorHAnsi"/>
          <w:szCs w:val="22"/>
        </w:rPr>
        <w:t xml:space="preserve"> </w:t>
      </w:r>
      <w:r w:rsidR="00EA376B" w:rsidRPr="00177EFA">
        <w:rPr>
          <w:rFonts w:asciiTheme="minorHAnsi" w:hAnsiTheme="minorHAnsi" w:cstheme="minorHAnsi"/>
          <w:szCs w:val="22"/>
        </w:rPr>
        <w:t>of</w:t>
      </w:r>
      <w:r w:rsidRPr="00177EFA">
        <w:rPr>
          <w:rFonts w:asciiTheme="minorHAnsi" w:hAnsiTheme="minorHAnsi" w:cstheme="minorHAnsi"/>
          <w:szCs w:val="22"/>
        </w:rPr>
        <w:t xml:space="preserve"> </w:t>
      </w:r>
      <w:r w:rsidR="00C23A6F">
        <w:rPr>
          <w:rFonts w:asciiTheme="minorHAnsi" w:hAnsiTheme="minorHAnsi" w:cstheme="minorHAnsi"/>
          <w:szCs w:val="22"/>
        </w:rPr>
        <w:t>at least</w:t>
      </w:r>
      <w:r w:rsidRPr="00177EFA">
        <w:rPr>
          <w:rFonts w:asciiTheme="minorHAnsi" w:hAnsiTheme="minorHAnsi" w:cstheme="minorHAnsi"/>
          <w:szCs w:val="22"/>
        </w:rPr>
        <w:t xml:space="preserve"> </w:t>
      </w:r>
      <w:r w:rsidR="001F4ECE" w:rsidRPr="00177EFA">
        <w:rPr>
          <w:rFonts w:asciiTheme="minorHAnsi" w:hAnsiTheme="minorHAnsi" w:cstheme="minorHAnsi"/>
          <w:szCs w:val="22"/>
        </w:rPr>
        <w:t xml:space="preserve">5% </w:t>
      </w:r>
      <w:r w:rsidRPr="00177EFA">
        <w:rPr>
          <w:rFonts w:asciiTheme="minorHAnsi" w:hAnsiTheme="minorHAnsi" w:cstheme="minorHAnsi"/>
          <w:szCs w:val="22"/>
        </w:rPr>
        <w:t>of</w:t>
      </w:r>
      <w:r w:rsidRPr="0062714F">
        <w:rPr>
          <w:rFonts w:asciiTheme="minorHAnsi" w:hAnsiTheme="minorHAnsi" w:cstheme="minorHAnsi"/>
          <w:szCs w:val="22"/>
        </w:rPr>
        <w:t xml:space="preserve"> all employees to whom the </w:t>
      </w:r>
      <w:r w:rsidR="00177EFA" w:rsidRPr="00C05C67">
        <w:rPr>
          <w:rStyle w:val="normaltextrun"/>
          <w:lang w:val="en-US"/>
        </w:rPr>
        <w:t>2025</w:t>
      </w:r>
      <w:r w:rsidR="00C05C67" w:rsidRPr="00C05C67">
        <w:rPr>
          <w:rStyle w:val="normaltextrun"/>
          <w:lang w:val="en-US"/>
        </w:rPr>
        <w:t xml:space="preserve"> EA</w:t>
      </w:r>
      <w:r w:rsidRPr="0062714F">
        <w:rPr>
          <w:rFonts w:asciiTheme="minorHAnsi" w:hAnsiTheme="minorHAnsi" w:cstheme="minorHAnsi"/>
          <w:szCs w:val="22"/>
        </w:rPr>
        <w:t xml:space="preserve"> (or any </w:t>
      </w:r>
      <w:r w:rsidR="00E84CB7">
        <w:rPr>
          <w:rFonts w:asciiTheme="minorHAnsi" w:hAnsiTheme="minorHAnsi" w:cstheme="minorHAnsi"/>
          <w:szCs w:val="22"/>
        </w:rPr>
        <w:t>replacement industrial instrument</w:t>
      </w:r>
      <w:r w:rsidRPr="0062714F">
        <w:rPr>
          <w:rFonts w:asciiTheme="minorHAnsi" w:hAnsiTheme="minorHAnsi" w:cstheme="minorHAnsi"/>
          <w:szCs w:val="22"/>
        </w:rPr>
        <w:t>) applies, across a range of classifications, locations and employment types (</w:t>
      </w:r>
      <w:r w:rsidR="00406F77" w:rsidRPr="00177EFA">
        <w:rPr>
          <w:rFonts w:asciiTheme="minorHAnsi" w:hAnsiTheme="minorHAnsi" w:cstheme="minorHAnsi"/>
          <w:szCs w:val="22"/>
        </w:rPr>
        <w:t>including full-time, part-time and casual</w:t>
      </w:r>
      <w:r w:rsidR="00177EFA" w:rsidRPr="00177EFA">
        <w:rPr>
          <w:rFonts w:asciiTheme="minorHAnsi" w:hAnsiTheme="minorHAnsi" w:cstheme="minorHAnsi"/>
          <w:szCs w:val="22"/>
        </w:rPr>
        <w:t xml:space="preserve"> employees</w:t>
      </w:r>
      <w:r w:rsidRPr="0062714F">
        <w:rPr>
          <w:rFonts w:asciiTheme="minorHAnsi" w:hAnsiTheme="minorHAnsi" w:cstheme="minorHAnsi"/>
          <w:szCs w:val="22"/>
        </w:rPr>
        <w:t>), during the relevant audit period (</w:t>
      </w:r>
      <w:r w:rsidRPr="00E5334F">
        <w:rPr>
          <w:rFonts w:asciiTheme="minorHAnsi" w:hAnsiTheme="minorHAnsi" w:cstheme="minorHAnsi"/>
          <w:b/>
          <w:bCs/>
          <w:szCs w:val="22"/>
        </w:rPr>
        <w:t>Sampled Employees</w:t>
      </w:r>
      <w:r w:rsidRPr="0062714F">
        <w:rPr>
          <w:rFonts w:asciiTheme="minorHAnsi" w:hAnsiTheme="minorHAnsi" w:cstheme="minorHAnsi"/>
          <w:szCs w:val="22"/>
        </w:rPr>
        <w:t xml:space="preserve">) in respect of their employment by </w:t>
      </w:r>
      <w:r w:rsidR="00177EFA">
        <w:rPr>
          <w:rFonts w:asciiTheme="minorHAnsi" w:hAnsiTheme="minorHAnsi" w:cstheme="minorHAnsi"/>
          <w:szCs w:val="22"/>
        </w:rPr>
        <w:t>SCCWA</w:t>
      </w:r>
      <w:r w:rsidRPr="0062714F">
        <w:rPr>
          <w:rFonts w:asciiTheme="minorHAnsi" w:hAnsiTheme="minorHAnsi" w:cstheme="minorHAnsi"/>
          <w:szCs w:val="22"/>
        </w:rPr>
        <w:t>;</w:t>
      </w:r>
    </w:p>
    <w:p w14:paraId="60A5EB9D" w14:textId="6142BE80" w:rsidR="0062714F" w:rsidRPr="0062714F" w:rsidRDefault="0062714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 xml:space="preserve">an assessment of whether the Sampled Employees have been correctly classified by </w:t>
      </w:r>
      <w:r w:rsidR="00177EFA">
        <w:rPr>
          <w:rFonts w:asciiTheme="minorHAnsi" w:hAnsiTheme="minorHAnsi" w:cstheme="minorHAnsi"/>
          <w:szCs w:val="22"/>
        </w:rPr>
        <w:t>SCCWA</w:t>
      </w:r>
      <w:r w:rsidRPr="0062714F">
        <w:rPr>
          <w:rFonts w:asciiTheme="minorHAnsi" w:hAnsiTheme="minorHAnsi" w:cstheme="minorHAnsi"/>
          <w:szCs w:val="22"/>
        </w:rPr>
        <w:t>;</w:t>
      </w:r>
    </w:p>
    <w:p w14:paraId="584CDAEC" w14:textId="6EE8CCF7" w:rsidR="0062714F" w:rsidRPr="0062714F" w:rsidRDefault="0062714F" w:rsidP="00EC65B7">
      <w:pPr>
        <w:pStyle w:val="ListParagraph"/>
        <w:widowControl w:val="0"/>
        <w:numPr>
          <w:ilvl w:val="1"/>
          <w:numId w:val="5"/>
        </w:numPr>
        <w:spacing w:before="120" w:after="120" w:line="360" w:lineRule="auto"/>
        <w:jc w:val="both"/>
        <w:rPr>
          <w:rFonts w:asciiTheme="minorHAnsi" w:hAnsiTheme="minorHAnsi" w:cstheme="minorBidi"/>
        </w:rPr>
      </w:pPr>
      <w:r w:rsidRPr="1B3E6DB3">
        <w:rPr>
          <w:rFonts w:asciiTheme="minorHAnsi" w:hAnsiTheme="minorHAnsi" w:cstheme="minorBidi"/>
        </w:rPr>
        <w:t xml:space="preserve">an assessment of whether the pay and conditions of the Sampled Employees during the relevant audit period </w:t>
      </w:r>
      <w:proofErr w:type="gramStart"/>
      <w:r w:rsidRPr="1B3E6DB3">
        <w:rPr>
          <w:rFonts w:asciiTheme="minorHAnsi" w:hAnsiTheme="minorHAnsi" w:cstheme="minorBidi"/>
        </w:rPr>
        <w:t>is in compliance with</w:t>
      </w:r>
      <w:proofErr w:type="gramEnd"/>
      <w:r w:rsidRPr="1B3E6DB3">
        <w:rPr>
          <w:rFonts w:asciiTheme="minorHAnsi" w:hAnsiTheme="minorHAnsi" w:cstheme="minorBidi"/>
        </w:rPr>
        <w:t xml:space="preserve"> the FW Act</w:t>
      </w:r>
      <w:r w:rsidR="00366525">
        <w:rPr>
          <w:rFonts w:asciiTheme="minorHAnsi" w:hAnsiTheme="minorHAnsi" w:cstheme="minorBidi"/>
        </w:rPr>
        <w:t>,</w:t>
      </w:r>
      <w:r w:rsidR="0086335D">
        <w:rPr>
          <w:rFonts w:asciiTheme="minorHAnsi" w:hAnsiTheme="minorHAnsi" w:cstheme="minorBidi"/>
        </w:rPr>
        <w:t xml:space="preserve"> FW Regulations</w:t>
      </w:r>
      <w:r w:rsidRPr="1B3E6DB3">
        <w:rPr>
          <w:rFonts w:asciiTheme="minorHAnsi" w:hAnsiTheme="minorHAnsi" w:cstheme="minorBidi"/>
        </w:rPr>
        <w:t xml:space="preserve"> and the </w:t>
      </w:r>
      <w:r w:rsidR="00177EFA" w:rsidRPr="00C05C67">
        <w:rPr>
          <w:rStyle w:val="normaltextrun"/>
          <w:lang w:val="en-US"/>
        </w:rPr>
        <w:t>2025</w:t>
      </w:r>
      <w:r w:rsidR="00C05C67" w:rsidRPr="00C05C67">
        <w:rPr>
          <w:rStyle w:val="normaltextrun"/>
          <w:lang w:val="en-US"/>
        </w:rPr>
        <w:t xml:space="preserve"> EA</w:t>
      </w:r>
      <w:r w:rsidR="00177EFA" w:rsidRPr="1B3E6DB3">
        <w:rPr>
          <w:rFonts w:asciiTheme="minorHAnsi" w:hAnsiTheme="minorHAnsi" w:cstheme="minorBidi"/>
        </w:rPr>
        <w:t xml:space="preserve"> </w:t>
      </w:r>
      <w:r w:rsidRPr="1B3E6DB3">
        <w:rPr>
          <w:rFonts w:asciiTheme="minorHAnsi" w:hAnsiTheme="minorHAnsi" w:cstheme="minorBidi"/>
        </w:rPr>
        <w:t xml:space="preserve">(or </w:t>
      </w:r>
      <w:r w:rsidR="00E5334F" w:rsidRPr="1B3E6DB3">
        <w:rPr>
          <w:rFonts w:asciiTheme="minorHAnsi" w:hAnsiTheme="minorHAnsi" w:cstheme="minorBidi"/>
        </w:rPr>
        <w:t>replacement industrial instrument</w:t>
      </w:r>
      <w:r w:rsidRPr="1B3E6DB3">
        <w:rPr>
          <w:rFonts w:asciiTheme="minorHAnsi" w:hAnsiTheme="minorHAnsi" w:cstheme="minorBidi"/>
        </w:rPr>
        <w:t xml:space="preserve">); </w:t>
      </w:r>
    </w:p>
    <w:p w14:paraId="1777775D" w14:textId="77777777" w:rsidR="0062714F" w:rsidRPr="0062714F" w:rsidRDefault="0062714F" w:rsidP="00EC65B7">
      <w:pPr>
        <w:pStyle w:val="ListParagraph"/>
        <w:widowControl w:val="0"/>
        <w:numPr>
          <w:ilvl w:val="1"/>
          <w:numId w:val="5"/>
        </w:numPr>
        <w:spacing w:before="120" w:after="120" w:line="360" w:lineRule="auto"/>
        <w:jc w:val="both"/>
        <w:rPr>
          <w:rFonts w:asciiTheme="minorHAnsi" w:hAnsiTheme="minorHAnsi" w:cstheme="minorHAnsi"/>
          <w:szCs w:val="22"/>
        </w:rPr>
      </w:pPr>
      <w:bookmarkStart w:id="5" w:name="_Ref88645293"/>
      <w:r w:rsidRPr="0062714F">
        <w:rPr>
          <w:rFonts w:asciiTheme="minorHAnsi" w:hAnsiTheme="minorHAnsi" w:cstheme="minorHAnsi"/>
          <w:szCs w:val="22"/>
        </w:rPr>
        <w:t>the production of a written report on each of the Audits setting out the Independent Auditor’s findings, and the facts and circumstances surrounding them, to the FWO; and</w:t>
      </w:r>
      <w:bookmarkEnd w:id="5"/>
    </w:p>
    <w:p w14:paraId="5D2AE647" w14:textId="5ADFD7A2" w:rsidR="0062714F" w:rsidRPr="0062714F" w:rsidRDefault="0062714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 xml:space="preserve">that each of the written reports referred to in </w:t>
      </w:r>
      <w:r w:rsidRPr="0062714F">
        <w:rPr>
          <w:rFonts w:asciiTheme="minorHAnsi" w:hAnsiTheme="minorHAnsi" w:cstheme="minorHAnsi"/>
          <w:szCs w:val="22"/>
        </w:rPr>
        <w:fldChar w:fldCharType="begin"/>
      </w:r>
      <w:r w:rsidRPr="0062714F">
        <w:rPr>
          <w:rFonts w:asciiTheme="minorHAnsi" w:hAnsiTheme="minorHAnsi" w:cstheme="minorHAnsi"/>
          <w:szCs w:val="22"/>
        </w:rPr>
        <w:instrText xml:space="preserve"> REF _Ref88645293 \r \h  \* MERGEFORMAT </w:instrText>
      </w:r>
      <w:r w:rsidRPr="0062714F">
        <w:rPr>
          <w:rFonts w:asciiTheme="minorHAnsi" w:hAnsiTheme="minorHAnsi" w:cstheme="minorHAnsi"/>
          <w:szCs w:val="22"/>
        </w:rPr>
      </w:r>
      <w:r w:rsidRPr="0062714F">
        <w:rPr>
          <w:rFonts w:asciiTheme="minorHAnsi" w:hAnsiTheme="minorHAnsi" w:cstheme="minorHAnsi"/>
          <w:szCs w:val="22"/>
        </w:rPr>
        <w:fldChar w:fldCharType="separate"/>
      </w:r>
      <w:r w:rsidR="00F44423">
        <w:rPr>
          <w:rFonts w:asciiTheme="minorHAnsi" w:hAnsiTheme="minorHAnsi" w:cstheme="minorHAnsi"/>
          <w:szCs w:val="22"/>
        </w:rPr>
        <w:t>d</w:t>
      </w:r>
      <w:r w:rsidRPr="0062714F">
        <w:rPr>
          <w:rFonts w:asciiTheme="minorHAnsi" w:hAnsiTheme="minorHAnsi" w:cstheme="minorHAnsi"/>
          <w:szCs w:val="22"/>
        </w:rPr>
        <w:fldChar w:fldCharType="end"/>
      </w:r>
      <w:r w:rsidRPr="0062714F">
        <w:rPr>
          <w:rFonts w:asciiTheme="minorHAnsi" w:hAnsiTheme="minorHAnsi" w:cstheme="minorHAnsi"/>
          <w:szCs w:val="22"/>
        </w:rPr>
        <w:t xml:space="preserve"> above contains the following declarations from the Independent Auditor:</w:t>
      </w:r>
    </w:p>
    <w:p w14:paraId="51D1142C" w14:textId="77777777" w:rsidR="0062714F" w:rsidRPr="0062714F" w:rsidRDefault="0062714F"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the Independent Auditor has no actual, potential or perceived conflict of interest in providing the report to the FWO;</w:t>
      </w:r>
    </w:p>
    <w:p w14:paraId="5CFFC8C7" w14:textId="6F6E519E" w:rsidR="0062714F" w:rsidRPr="0062714F" w:rsidRDefault="0062714F"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 xml:space="preserve">notwithstanding that the Independent Auditor is retained by </w:t>
      </w:r>
      <w:r w:rsidR="00177EFA">
        <w:rPr>
          <w:rFonts w:asciiTheme="minorHAnsi" w:hAnsiTheme="minorHAnsi" w:cstheme="minorHAnsi"/>
          <w:szCs w:val="22"/>
        </w:rPr>
        <w:t>SCCWA</w:t>
      </w:r>
      <w:r w:rsidR="001A5813">
        <w:rPr>
          <w:rFonts w:asciiTheme="minorHAnsi" w:hAnsiTheme="minorHAnsi" w:cstheme="minorHAnsi"/>
          <w:szCs w:val="22"/>
        </w:rPr>
        <w:t xml:space="preserve"> </w:t>
      </w:r>
      <w:r w:rsidRPr="0062714F">
        <w:rPr>
          <w:rFonts w:asciiTheme="minorHAnsi" w:hAnsiTheme="minorHAnsi" w:cstheme="minorHAnsi"/>
          <w:szCs w:val="22"/>
        </w:rPr>
        <w:t xml:space="preserve">the Independent Auditor undertakes that it has acted independently, impartially, objectively and without influence from </w:t>
      </w:r>
      <w:r w:rsidR="00177EFA">
        <w:rPr>
          <w:rFonts w:asciiTheme="minorHAnsi" w:hAnsiTheme="minorHAnsi" w:cstheme="minorHAnsi"/>
          <w:szCs w:val="22"/>
        </w:rPr>
        <w:t>SCCWA</w:t>
      </w:r>
      <w:r w:rsidR="001A5813">
        <w:rPr>
          <w:rFonts w:asciiTheme="minorHAnsi" w:hAnsiTheme="minorHAnsi" w:cstheme="minorHAnsi"/>
          <w:szCs w:val="22"/>
        </w:rPr>
        <w:t xml:space="preserve"> </w:t>
      </w:r>
      <w:r w:rsidRPr="0062714F">
        <w:rPr>
          <w:rFonts w:asciiTheme="minorHAnsi" w:hAnsiTheme="minorHAnsi" w:cstheme="minorHAnsi"/>
          <w:szCs w:val="22"/>
        </w:rPr>
        <w:t>in preparing the report;</w:t>
      </w:r>
    </w:p>
    <w:p w14:paraId="5BC6709A" w14:textId="77777777" w:rsidR="0062714F" w:rsidRPr="0062714F" w:rsidRDefault="0062714F"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the report is provided in accordance with applicable professional standards (which will be listed in the report); and</w:t>
      </w:r>
    </w:p>
    <w:p w14:paraId="66DABCE1" w14:textId="77777777" w:rsidR="0062714F" w:rsidRPr="0062714F" w:rsidRDefault="0062714F"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the report is provided to the FWO for its benefit and the FWO can rely on the report.</w:t>
      </w:r>
    </w:p>
    <w:p w14:paraId="708CE405" w14:textId="77777777" w:rsidR="0062714F" w:rsidRPr="00465F9D" w:rsidRDefault="0062714F" w:rsidP="000247F9">
      <w:pPr>
        <w:pStyle w:val="EUHeading3"/>
      </w:pPr>
      <w:r w:rsidRPr="00465F9D">
        <w:t>The First Audit</w:t>
      </w:r>
    </w:p>
    <w:p w14:paraId="68147D50" w14:textId="724067B7" w:rsidR="0062714F" w:rsidRPr="0062714F" w:rsidRDefault="00177EFA"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must ensure the Independent Auditor commences the first of the Audits by no later than </w:t>
      </w:r>
      <w:r w:rsidR="00EA734F">
        <w:rPr>
          <w:rFonts w:asciiTheme="minorHAnsi" w:hAnsiTheme="minorHAnsi" w:cstheme="minorHAnsi"/>
          <w:szCs w:val="22"/>
        </w:rPr>
        <w:t>2 November 2026</w:t>
      </w:r>
      <w:r w:rsidR="0062714F" w:rsidRPr="0062714F">
        <w:rPr>
          <w:rFonts w:asciiTheme="minorHAnsi" w:hAnsiTheme="minorHAnsi" w:cstheme="minorHAnsi"/>
          <w:szCs w:val="22"/>
        </w:rPr>
        <w:t xml:space="preserve"> (</w:t>
      </w:r>
      <w:r w:rsidR="0062714F" w:rsidRPr="001A5813">
        <w:rPr>
          <w:rFonts w:asciiTheme="minorHAnsi" w:hAnsiTheme="minorHAnsi" w:cstheme="minorHAnsi"/>
          <w:b/>
          <w:bCs/>
          <w:szCs w:val="22"/>
        </w:rPr>
        <w:t>First Audit</w:t>
      </w:r>
      <w:r w:rsidR="0062714F" w:rsidRPr="0062714F">
        <w:rPr>
          <w:rFonts w:asciiTheme="minorHAnsi" w:hAnsiTheme="minorHAnsi" w:cstheme="minorHAnsi"/>
          <w:szCs w:val="22"/>
        </w:rPr>
        <w:t>).</w:t>
      </w:r>
    </w:p>
    <w:p w14:paraId="75185CAC" w14:textId="4DC2E7DD" w:rsidR="0062714F" w:rsidRPr="0062714F"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62714F">
        <w:rPr>
          <w:rFonts w:asciiTheme="minorHAnsi" w:hAnsiTheme="minorHAnsi" w:cstheme="minorHAnsi"/>
          <w:szCs w:val="22"/>
        </w:rPr>
        <w:t xml:space="preserve">The relevant audit period for the First Audit must be </w:t>
      </w:r>
      <w:r w:rsidRPr="00177EFA">
        <w:rPr>
          <w:rFonts w:asciiTheme="minorHAnsi" w:hAnsiTheme="minorHAnsi" w:cstheme="minorHAnsi"/>
          <w:szCs w:val="22"/>
        </w:rPr>
        <w:t xml:space="preserve">at least </w:t>
      </w:r>
      <w:r w:rsidR="00177EFA" w:rsidRPr="00177EFA">
        <w:rPr>
          <w:rFonts w:asciiTheme="minorHAnsi" w:hAnsiTheme="minorHAnsi" w:cstheme="minorHAnsi"/>
          <w:szCs w:val="22"/>
        </w:rPr>
        <w:t>two</w:t>
      </w:r>
      <w:r w:rsidRPr="00177EFA">
        <w:rPr>
          <w:rFonts w:asciiTheme="minorHAnsi" w:hAnsiTheme="minorHAnsi" w:cstheme="minorHAnsi"/>
          <w:szCs w:val="22"/>
        </w:rPr>
        <w:t xml:space="preserve"> full</w:t>
      </w:r>
      <w:r w:rsidRPr="0062714F">
        <w:rPr>
          <w:rFonts w:asciiTheme="minorHAnsi" w:hAnsiTheme="minorHAnsi" w:cstheme="minorHAnsi"/>
          <w:szCs w:val="22"/>
        </w:rPr>
        <w:t xml:space="preserve"> pay periods falling within the </w:t>
      </w:r>
      <w:r w:rsidRPr="003B4F55">
        <w:rPr>
          <w:rFonts w:asciiTheme="minorHAnsi" w:hAnsiTheme="minorHAnsi" w:cstheme="minorHAnsi"/>
          <w:szCs w:val="22"/>
        </w:rPr>
        <w:t xml:space="preserve">period </w:t>
      </w:r>
      <w:r w:rsidR="00963035" w:rsidRPr="003B4F55">
        <w:rPr>
          <w:rFonts w:asciiTheme="minorHAnsi" w:hAnsiTheme="minorHAnsi" w:cstheme="minorHAnsi"/>
          <w:szCs w:val="22"/>
        </w:rPr>
        <w:t>05/10/2026 - 01/11/2026.</w:t>
      </w:r>
    </w:p>
    <w:p w14:paraId="42A820EE" w14:textId="4945ED04" w:rsidR="0062714F" w:rsidRPr="0062714F"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62714F">
        <w:rPr>
          <w:rFonts w:asciiTheme="minorHAnsi" w:hAnsiTheme="minorHAnsi" w:cstheme="minorHAnsi"/>
          <w:szCs w:val="22"/>
        </w:rPr>
        <w:t xml:space="preserve">By </w:t>
      </w:r>
      <w:r w:rsidR="00EA734F">
        <w:rPr>
          <w:rFonts w:asciiTheme="minorHAnsi" w:hAnsiTheme="minorHAnsi" w:cstheme="minorHAnsi"/>
          <w:szCs w:val="22"/>
        </w:rPr>
        <w:t>1 July 2026,</w:t>
      </w:r>
      <w:r w:rsidRPr="0062714F">
        <w:rPr>
          <w:rFonts w:asciiTheme="minorHAnsi" w:hAnsiTheme="minorHAnsi" w:cstheme="minorHAnsi"/>
          <w:szCs w:val="22"/>
        </w:rPr>
        <w:t xml:space="preserve"> </w:t>
      </w:r>
      <w:r w:rsidR="005F6B54">
        <w:rPr>
          <w:rFonts w:asciiTheme="minorHAnsi" w:hAnsiTheme="minorHAnsi" w:cstheme="minorHAnsi"/>
          <w:szCs w:val="22"/>
        </w:rPr>
        <w:t>SCCWA</w:t>
      </w:r>
      <w:r w:rsidR="005F6B54" w:rsidRPr="0062714F">
        <w:rPr>
          <w:rFonts w:asciiTheme="minorHAnsi" w:hAnsiTheme="minorHAnsi" w:cstheme="minorHAnsi"/>
          <w:szCs w:val="22"/>
        </w:rPr>
        <w:t xml:space="preserve"> </w:t>
      </w:r>
      <w:r w:rsidRPr="0062714F">
        <w:rPr>
          <w:rFonts w:asciiTheme="minorHAnsi" w:hAnsiTheme="minorHAnsi" w:cstheme="minorHAnsi"/>
          <w:szCs w:val="22"/>
        </w:rPr>
        <w:t>will provide for the FWO’s approval, details of the methodology to be used by the Independent Auditor to conduct the First Audit.</w:t>
      </w:r>
    </w:p>
    <w:p w14:paraId="47041A69" w14:textId="44B505FE" w:rsidR="0062714F" w:rsidRPr="0062714F" w:rsidRDefault="005F6B54"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will use its best endeavours to ensure the Independent Auditor provides a draft written report of the First Audit directly to the FWO by </w:t>
      </w:r>
      <w:r w:rsidR="00EA734F">
        <w:rPr>
          <w:rFonts w:asciiTheme="minorHAnsi" w:hAnsiTheme="minorHAnsi" w:cstheme="minorHAnsi"/>
          <w:szCs w:val="22"/>
        </w:rPr>
        <w:t xml:space="preserve">1 </w:t>
      </w:r>
      <w:r w:rsidR="00B51904">
        <w:rPr>
          <w:rFonts w:asciiTheme="minorHAnsi" w:hAnsiTheme="minorHAnsi" w:cstheme="minorHAnsi"/>
          <w:szCs w:val="22"/>
        </w:rPr>
        <w:t>March</w:t>
      </w:r>
      <w:r w:rsidR="00EA734F">
        <w:rPr>
          <w:rFonts w:asciiTheme="minorHAnsi" w:hAnsiTheme="minorHAnsi" w:cstheme="minorHAnsi"/>
          <w:szCs w:val="22"/>
        </w:rPr>
        <w:t xml:space="preserve"> 2027</w:t>
      </w:r>
      <w:r w:rsidR="00E27B0B">
        <w:rPr>
          <w:rFonts w:asciiTheme="minorHAnsi" w:hAnsiTheme="minorHAnsi" w:cstheme="minorHAnsi"/>
          <w:szCs w:val="22"/>
        </w:rPr>
        <w:t xml:space="preserve"> </w:t>
      </w:r>
      <w:r w:rsidR="0062714F" w:rsidRPr="0062714F">
        <w:rPr>
          <w:rFonts w:asciiTheme="minorHAnsi" w:hAnsiTheme="minorHAnsi" w:cstheme="minorHAnsi"/>
          <w:szCs w:val="22"/>
        </w:rPr>
        <w:t xml:space="preserve">setting out the draft First Audit findings, and the facts and circumstances supporting the First Audit findings. </w:t>
      </w: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will ensure the Independent Auditor does not provide the draft written report, or a copy of the same, to </w:t>
      </w: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without the FWO’s approval.</w:t>
      </w:r>
    </w:p>
    <w:p w14:paraId="037600B8" w14:textId="6E9297FB" w:rsidR="0062714F" w:rsidRPr="0062714F" w:rsidRDefault="005F6B54" w:rsidP="00EC65B7">
      <w:pPr>
        <w:pStyle w:val="ListParagraph"/>
        <w:widowControl w:val="0"/>
        <w:numPr>
          <w:ilvl w:val="0"/>
          <w:numId w:val="5"/>
        </w:numPr>
        <w:spacing w:before="120" w:after="120" w:line="360" w:lineRule="auto"/>
        <w:ind w:hanging="720"/>
        <w:contextualSpacing w:val="0"/>
        <w:jc w:val="both"/>
        <w:rPr>
          <w:rFonts w:asciiTheme="minorHAnsi" w:hAnsiTheme="minorHAnsi" w:cstheme="minorHAnsi"/>
          <w:szCs w:val="22"/>
        </w:rPr>
      </w:pPr>
      <w:bookmarkStart w:id="6" w:name="_Ref11840541"/>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will use its best endeavours to ensure the Independent Auditor finalises the First Audit and provides a written report of the First Audit (</w:t>
      </w:r>
      <w:r w:rsidR="0062714F" w:rsidRPr="00E27B0B">
        <w:rPr>
          <w:rFonts w:asciiTheme="minorHAnsi" w:hAnsiTheme="minorHAnsi" w:cstheme="minorHAnsi"/>
          <w:b/>
          <w:bCs/>
          <w:szCs w:val="22"/>
        </w:rPr>
        <w:t>First Audit Report</w:t>
      </w:r>
      <w:r w:rsidR="0062714F" w:rsidRPr="0062714F">
        <w:rPr>
          <w:rFonts w:asciiTheme="minorHAnsi" w:hAnsiTheme="minorHAnsi" w:cstheme="minorHAnsi"/>
          <w:szCs w:val="22"/>
        </w:rPr>
        <w:t xml:space="preserve">) directly to the FWO within </w:t>
      </w:r>
      <w:r w:rsidR="00EA734F">
        <w:rPr>
          <w:rFonts w:asciiTheme="minorHAnsi" w:hAnsiTheme="minorHAnsi" w:cstheme="minorHAnsi"/>
          <w:szCs w:val="22"/>
        </w:rPr>
        <w:t>four weeks</w:t>
      </w:r>
      <w:r w:rsidR="0062714F" w:rsidRPr="0062714F">
        <w:rPr>
          <w:rFonts w:asciiTheme="minorHAnsi" w:hAnsiTheme="minorHAnsi" w:cstheme="minorHAnsi"/>
          <w:szCs w:val="22"/>
        </w:rPr>
        <w:t xml:space="preserve"> of FWO providing any comments on the draft report to the Independent Auditor. </w:t>
      </w: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will ensure the Independent Auditor does not provide the First Audit Report, or a copy of the same, to </w:t>
      </w: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without the FWO’s approval.</w:t>
      </w:r>
      <w:bookmarkEnd w:id="6"/>
    </w:p>
    <w:p w14:paraId="61064CC3" w14:textId="77777777" w:rsidR="0062714F" w:rsidRPr="00543398" w:rsidRDefault="0062714F" w:rsidP="000247F9">
      <w:pPr>
        <w:pStyle w:val="EUHeading3"/>
      </w:pPr>
      <w:r w:rsidRPr="00543398">
        <w:t>The Second Audit</w:t>
      </w:r>
    </w:p>
    <w:p w14:paraId="49BBBE57" w14:textId="3102DBF9" w:rsidR="0062714F" w:rsidRPr="0062714F" w:rsidRDefault="005F6B54"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3B4F55">
        <w:rPr>
          <w:rFonts w:asciiTheme="minorHAnsi" w:hAnsiTheme="minorHAnsi" w:cstheme="minorHAnsi"/>
          <w:szCs w:val="22"/>
        </w:rPr>
        <w:t xml:space="preserve">must ensure the Independent Auditor commences the second of the Audits by no later than </w:t>
      </w:r>
      <w:r w:rsidR="00EA734F" w:rsidRPr="003B4F55">
        <w:rPr>
          <w:rFonts w:asciiTheme="minorHAnsi" w:hAnsiTheme="minorHAnsi" w:cstheme="minorHAnsi"/>
          <w:szCs w:val="22"/>
        </w:rPr>
        <w:t xml:space="preserve">2 November 2027 </w:t>
      </w:r>
      <w:r w:rsidR="0062714F" w:rsidRPr="003B4F55">
        <w:rPr>
          <w:rFonts w:asciiTheme="minorHAnsi" w:hAnsiTheme="minorHAnsi" w:cstheme="minorHAnsi"/>
          <w:szCs w:val="22"/>
        </w:rPr>
        <w:t>(</w:t>
      </w:r>
      <w:r w:rsidR="0062714F" w:rsidRPr="003B4F55">
        <w:rPr>
          <w:rFonts w:asciiTheme="minorHAnsi" w:hAnsiTheme="minorHAnsi" w:cstheme="minorHAnsi"/>
          <w:b/>
          <w:bCs/>
          <w:szCs w:val="22"/>
        </w:rPr>
        <w:t>Second Audit</w:t>
      </w:r>
      <w:r w:rsidR="0062714F" w:rsidRPr="003B4F55">
        <w:rPr>
          <w:rFonts w:asciiTheme="minorHAnsi" w:hAnsiTheme="minorHAnsi" w:cstheme="minorHAnsi"/>
          <w:szCs w:val="22"/>
        </w:rPr>
        <w:t>).</w:t>
      </w:r>
    </w:p>
    <w:p w14:paraId="4281DFDB" w14:textId="53131237" w:rsidR="0062714F" w:rsidRPr="003B4F55"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62714F">
        <w:rPr>
          <w:rFonts w:asciiTheme="minorHAnsi" w:hAnsiTheme="minorHAnsi" w:cstheme="minorHAnsi"/>
          <w:szCs w:val="22"/>
        </w:rPr>
        <w:t xml:space="preserve">The relevant </w:t>
      </w:r>
      <w:r w:rsidRPr="003B4F55">
        <w:rPr>
          <w:rFonts w:asciiTheme="minorHAnsi" w:hAnsiTheme="minorHAnsi" w:cstheme="minorHAnsi"/>
          <w:szCs w:val="22"/>
        </w:rPr>
        <w:t xml:space="preserve">audit period for the Second Audit must be at least </w:t>
      </w:r>
      <w:r w:rsidR="005F6B54" w:rsidRPr="003B4F55">
        <w:rPr>
          <w:rFonts w:asciiTheme="minorHAnsi" w:hAnsiTheme="minorHAnsi" w:cstheme="minorHAnsi"/>
          <w:szCs w:val="22"/>
        </w:rPr>
        <w:t>two</w:t>
      </w:r>
      <w:r w:rsidRPr="003B4F55">
        <w:rPr>
          <w:rFonts w:asciiTheme="minorHAnsi" w:hAnsiTheme="minorHAnsi" w:cstheme="minorHAnsi"/>
          <w:szCs w:val="22"/>
        </w:rPr>
        <w:t xml:space="preserve"> full pay periods falling within the period </w:t>
      </w:r>
      <w:r w:rsidR="00963035" w:rsidRPr="003B4F55">
        <w:rPr>
          <w:rFonts w:asciiTheme="minorHAnsi" w:hAnsiTheme="minorHAnsi" w:cstheme="minorHAnsi"/>
          <w:szCs w:val="22"/>
        </w:rPr>
        <w:t>05/10/2027 - 01/11/2027</w:t>
      </w:r>
      <w:r w:rsidR="00243171">
        <w:rPr>
          <w:rFonts w:asciiTheme="minorHAnsi" w:hAnsiTheme="minorHAnsi" w:cstheme="minorHAnsi"/>
          <w:szCs w:val="22"/>
        </w:rPr>
        <w:t>.</w:t>
      </w:r>
    </w:p>
    <w:p w14:paraId="0B759CA5" w14:textId="52AF09C8" w:rsidR="0062714F" w:rsidRPr="003B4F55"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3B4F55">
        <w:rPr>
          <w:rFonts w:asciiTheme="minorHAnsi" w:hAnsiTheme="minorHAnsi" w:cstheme="minorHAnsi"/>
          <w:szCs w:val="22"/>
        </w:rPr>
        <w:t xml:space="preserve">By </w:t>
      </w:r>
      <w:r w:rsidR="00EA734F" w:rsidRPr="003B4F55">
        <w:rPr>
          <w:rFonts w:asciiTheme="minorHAnsi" w:hAnsiTheme="minorHAnsi" w:cstheme="minorHAnsi"/>
          <w:szCs w:val="22"/>
        </w:rPr>
        <w:t>1 July 2027</w:t>
      </w:r>
      <w:r w:rsidR="005F6B54" w:rsidRPr="003B4F55">
        <w:rPr>
          <w:rFonts w:asciiTheme="minorHAnsi" w:hAnsiTheme="minorHAnsi" w:cstheme="minorHAnsi"/>
          <w:szCs w:val="22"/>
        </w:rPr>
        <w:t xml:space="preserve">SCCWA </w:t>
      </w:r>
      <w:r w:rsidRPr="003B4F55">
        <w:rPr>
          <w:rFonts w:asciiTheme="minorHAnsi" w:hAnsiTheme="minorHAnsi" w:cstheme="minorHAnsi"/>
          <w:szCs w:val="22"/>
        </w:rPr>
        <w:t>will provide for the FWO’s approval, details of the methodology to be used by the Independent Auditor to conduct the Second Audit.</w:t>
      </w:r>
    </w:p>
    <w:p w14:paraId="3A070F61" w14:textId="20172DC0" w:rsidR="0062714F" w:rsidRPr="003B4F55" w:rsidRDefault="005F6B54"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bookmarkStart w:id="7" w:name="_Ref11840549"/>
      <w:r w:rsidRPr="003B4F55">
        <w:rPr>
          <w:rFonts w:asciiTheme="minorHAnsi" w:hAnsiTheme="minorHAnsi" w:cstheme="minorHAnsi"/>
          <w:szCs w:val="22"/>
        </w:rPr>
        <w:t xml:space="preserve">SCCWA </w:t>
      </w:r>
      <w:r w:rsidR="0062714F" w:rsidRPr="003B4F55">
        <w:rPr>
          <w:rFonts w:asciiTheme="minorHAnsi" w:hAnsiTheme="minorHAnsi" w:cstheme="minorHAnsi"/>
          <w:szCs w:val="22"/>
        </w:rPr>
        <w:t>will use its best endeavours to ensure the Independent Auditor provides a draft written report of the Second Audit directly to the FWO by</w:t>
      </w:r>
      <w:r w:rsidR="00701F77" w:rsidRPr="003B4F55">
        <w:rPr>
          <w:rFonts w:asciiTheme="minorHAnsi" w:hAnsiTheme="minorHAnsi" w:cstheme="minorHAnsi"/>
          <w:szCs w:val="22"/>
        </w:rPr>
        <w:t xml:space="preserve"> </w:t>
      </w:r>
      <w:r w:rsidR="00EA734F" w:rsidRPr="003B4F55">
        <w:rPr>
          <w:rFonts w:asciiTheme="minorHAnsi" w:hAnsiTheme="minorHAnsi" w:cstheme="minorHAnsi"/>
          <w:szCs w:val="22"/>
        </w:rPr>
        <w:t xml:space="preserve">1 </w:t>
      </w:r>
      <w:r w:rsidR="00B51904" w:rsidRPr="003B4F55">
        <w:rPr>
          <w:rFonts w:asciiTheme="minorHAnsi" w:hAnsiTheme="minorHAnsi" w:cstheme="minorHAnsi"/>
          <w:szCs w:val="22"/>
        </w:rPr>
        <w:t>March</w:t>
      </w:r>
      <w:r w:rsidR="00EA734F" w:rsidRPr="003B4F55">
        <w:rPr>
          <w:rFonts w:asciiTheme="minorHAnsi" w:hAnsiTheme="minorHAnsi" w:cstheme="minorHAnsi"/>
          <w:szCs w:val="22"/>
        </w:rPr>
        <w:t xml:space="preserve"> 2028</w:t>
      </w:r>
      <w:r w:rsidR="0062714F" w:rsidRPr="003B4F55">
        <w:rPr>
          <w:rFonts w:asciiTheme="minorHAnsi" w:hAnsiTheme="minorHAnsi" w:cstheme="minorHAnsi"/>
          <w:szCs w:val="22"/>
        </w:rPr>
        <w:t xml:space="preserve">, setting out the draft Second Audit findings, and the facts and circumstances supporting the Second Audit findings. </w:t>
      </w:r>
      <w:r w:rsidRPr="003B4F55">
        <w:rPr>
          <w:rFonts w:asciiTheme="minorHAnsi" w:hAnsiTheme="minorHAnsi" w:cstheme="minorHAnsi"/>
          <w:szCs w:val="22"/>
        </w:rPr>
        <w:t xml:space="preserve">SCCWA </w:t>
      </w:r>
      <w:r w:rsidR="0062714F" w:rsidRPr="003B4F55">
        <w:rPr>
          <w:rFonts w:asciiTheme="minorHAnsi" w:hAnsiTheme="minorHAnsi" w:cstheme="minorHAnsi"/>
          <w:szCs w:val="22"/>
        </w:rPr>
        <w:t xml:space="preserve">will ensure the Independent Auditor does not provide the draft written report, or a copy of the same, to </w:t>
      </w:r>
      <w:r w:rsidRPr="003B4F55">
        <w:rPr>
          <w:rFonts w:asciiTheme="minorHAnsi" w:hAnsiTheme="minorHAnsi" w:cstheme="minorHAnsi"/>
          <w:szCs w:val="22"/>
        </w:rPr>
        <w:t xml:space="preserve">SCCWA </w:t>
      </w:r>
      <w:r w:rsidR="0062714F" w:rsidRPr="003B4F55">
        <w:rPr>
          <w:rFonts w:asciiTheme="minorHAnsi" w:hAnsiTheme="minorHAnsi" w:cstheme="minorHAnsi"/>
          <w:szCs w:val="22"/>
        </w:rPr>
        <w:t>without the FWO’s approval.</w:t>
      </w:r>
    </w:p>
    <w:p w14:paraId="3BE5C0E0" w14:textId="3DF398CB" w:rsidR="0062714F" w:rsidRPr="0062714F" w:rsidRDefault="005F6B54" w:rsidP="00EC65B7">
      <w:pPr>
        <w:pStyle w:val="ListParagraph"/>
        <w:widowControl w:val="0"/>
        <w:numPr>
          <w:ilvl w:val="0"/>
          <w:numId w:val="5"/>
        </w:numPr>
        <w:spacing w:before="120" w:after="120" w:line="360" w:lineRule="auto"/>
        <w:ind w:hanging="720"/>
        <w:contextualSpacing w:val="0"/>
        <w:jc w:val="both"/>
        <w:rPr>
          <w:rFonts w:asciiTheme="minorHAnsi" w:hAnsiTheme="minorHAnsi" w:cstheme="minorHAnsi"/>
          <w:szCs w:val="22"/>
        </w:rPr>
      </w:pPr>
      <w:r w:rsidRPr="003B4F55">
        <w:rPr>
          <w:rFonts w:asciiTheme="minorHAnsi" w:hAnsiTheme="minorHAnsi" w:cstheme="minorHAnsi"/>
          <w:szCs w:val="22"/>
        </w:rPr>
        <w:t xml:space="preserve">SCCWA </w:t>
      </w:r>
      <w:r w:rsidR="0062714F" w:rsidRPr="003B4F55">
        <w:rPr>
          <w:rFonts w:asciiTheme="minorHAnsi" w:hAnsiTheme="minorHAnsi" w:cstheme="minorHAnsi"/>
          <w:szCs w:val="22"/>
        </w:rPr>
        <w:t>will use its best endeavours to ensure the Independent Auditor finalises the Second Audit and provides a written report of the Second Audit (</w:t>
      </w:r>
      <w:r w:rsidR="0062714F" w:rsidRPr="003B4F55">
        <w:rPr>
          <w:rFonts w:asciiTheme="minorHAnsi" w:hAnsiTheme="minorHAnsi" w:cstheme="minorHAnsi"/>
          <w:b/>
          <w:bCs/>
          <w:szCs w:val="22"/>
        </w:rPr>
        <w:t>Second Audit Report)</w:t>
      </w:r>
      <w:r w:rsidR="0062714F" w:rsidRPr="003B4F55">
        <w:rPr>
          <w:rFonts w:asciiTheme="minorHAnsi" w:hAnsiTheme="minorHAnsi" w:cstheme="minorHAnsi"/>
          <w:szCs w:val="22"/>
        </w:rPr>
        <w:t xml:space="preserve"> directly to the FWO within </w:t>
      </w:r>
      <w:r w:rsidR="00EA734F" w:rsidRPr="003B4F55">
        <w:rPr>
          <w:rFonts w:asciiTheme="minorHAnsi" w:hAnsiTheme="minorHAnsi" w:cstheme="minorHAnsi"/>
          <w:szCs w:val="22"/>
        </w:rPr>
        <w:t xml:space="preserve">four </w:t>
      </w:r>
      <w:r w:rsidR="00B023A9" w:rsidRPr="003B4F55">
        <w:rPr>
          <w:rFonts w:asciiTheme="minorHAnsi" w:hAnsiTheme="minorHAnsi" w:cstheme="minorHAnsi"/>
          <w:szCs w:val="22"/>
        </w:rPr>
        <w:t>weeks</w:t>
      </w:r>
      <w:r w:rsidR="0062714F" w:rsidRPr="003B4F55">
        <w:rPr>
          <w:rFonts w:asciiTheme="minorHAnsi" w:hAnsiTheme="minorHAnsi" w:cstheme="minorHAnsi"/>
          <w:szCs w:val="22"/>
        </w:rPr>
        <w:t xml:space="preserve"> of</w:t>
      </w:r>
      <w:r w:rsidR="0062714F" w:rsidRPr="0062714F">
        <w:rPr>
          <w:rFonts w:asciiTheme="minorHAnsi" w:hAnsiTheme="minorHAnsi" w:cstheme="minorHAnsi"/>
          <w:szCs w:val="22"/>
        </w:rPr>
        <w:t xml:space="preserve"> FWO providing any comments on the draft report to the Independent Auditor. </w:t>
      </w: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 xml:space="preserve">will ensure the Independent Auditor does not provide the written report, or a copy of the same, to </w:t>
      </w:r>
      <w:r>
        <w:rPr>
          <w:rFonts w:asciiTheme="minorHAnsi" w:hAnsiTheme="minorHAnsi" w:cstheme="minorHAnsi"/>
          <w:szCs w:val="22"/>
        </w:rPr>
        <w:t>SCCWA</w:t>
      </w:r>
      <w:r w:rsidRPr="0062714F">
        <w:rPr>
          <w:rFonts w:asciiTheme="minorHAnsi" w:hAnsiTheme="minorHAnsi" w:cstheme="minorHAnsi"/>
          <w:szCs w:val="22"/>
        </w:rPr>
        <w:t xml:space="preserve"> </w:t>
      </w:r>
      <w:r w:rsidR="0062714F" w:rsidRPr="0062714F">
        <w:rPr>
          <w:rFonts w:asciiTheme="minorHAnsi" w:hAnsiTheme="minorHAnsi" w:cstheme="minorHAnsi"/>
          <w:szCs w:val="22"/>
        </w:rPr>
        <w:t>without the FWO’s approval.</w:t>
      </w:r>
      <w:bookmarkEnd w:id="7"/>
    </w:p>
    <w:p w14:paraId="78251389" w14:textId="77777777" w:rsidR="0062714F" w:rsidRPr="00543398" w:rsidRDefault="0062714F" w:rsidP="000247F9">
      <w:pPr>
        <w:pStyle w:val="EUHeading3"/>
      </w:pPr>
      <w:r w:rsidRPr="00543398">
        <w:t>Outcome of Audits</w:t>
      </w:r>
    </w:p>
    <w:p w14:paraId="416B5785" w14:textId="17ED3EF6" w:rsidR="0062714F" w:rsidRPr="0062714F"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62714F">
        <w:rPr>
          <w:rFonts w:asciiTheme="minorHAnsi" w:hAnsiTheme="minorHAnsi" w:cstheme="minorHAnsi"/>
          <w:szCs w:val="22"/>
        </w:rPr>
        <w:t xml:space="preserve">If any of the Audits identify underpayments to any current or former employees, </w:t>
      </w:r>
      <w:r w:rsidR="005F6B54">
        <w:rPr>
          <w:rFonts w:asciiTheme="minorHAnsi" w:hAnsiTheme="minorHAnsi" w:cstheme="minorHAnsi"/>
          <w:szCs w:val="22"/>
        </w:rPr>
        <w:t>SCCWA</w:t>
      </w:r>
      <w:r w:rsidR="005F6B54" w:rsidRPr="0062714F">
        <w:rPr>
          <w:rFonts w:asciiTheme="minorHAnsi" w:hAnsiTheme="minorHAnsi" w:cstheme="minorHAnsi"/>
          <w:szCs w:val="22"/>
        </w:rPr>
        <w:t xml:space="preserve"> </w:t>
      </w:r>
      <w:r w:rsidRPr="0062714F">
        <w:rPr>
          <w:rFonts w:asciiTheme="minorHAnsi" w:hAnsiTheme="minorHAnsi" w:cstheme="minorHAnsi"/>
          <w:szCs w:val="22"/>
        </w:rPr>
        <w:t>will:</w:t>
      </w:r>
    </w:p>
    <w:p w14:paraId="4E0960C2" w14:textId="6B22B752" w:rsidR="0062714F" w:rsidRPr="0062714F" w:rsidRDefault="0062714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rectify any underpayments identified in the relevant audit period</w:t>
      </w:r>
      <w:r w:rsidR="00DF7251">
        <w:rPr>
          <w:rFonts w:asciiTheme="minorHAnsi" w:hAnsiTheme="minorHAnsi" w:cstheme="minorHAnsi"/>
          <w:szCs w:val="22"/>
        </w:rPr>
        <w:t xml:space="preserve"> within 28 days of being so directed by the FWO</w:t>
      </w:r>
      <w:r w:rsidRPr="0062714F">
        <w:rPr>
          <w:rFonts w:asciiTheme="minorHAnsi" w:hAnsiTheme="minorHAnsi" w:cstheme="minorHAnsi"/>
          <w:szCs w:val="22"/>
        </w:rPr>
        <w:t xml:space="preserve">; </w:t>
      </w:r>
    </w:p>
    <w:p w14:paraId="58D1CB57" w14:textId="45BB6E10" w:rsidR="0062714F" w:rsidRPr="0062714F" w:rsidRDefault="0062714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conduct a reconciliation of the amounts paid and owed to those employees in the 12</w:t>
      </w:r>
      <w:r w:rsidR="00DF7251">
        <w:rPr>
          <w:rFonts w:asciiTheme="minorHAnsi" w:hAnsiTheme="minorHAnsi" w:cstheme="minorHAnsi"/>
          <w:szCs w:val="22"/>
        </w:rPr>
        <w:t>-</w:t>
      </w:r>
      <w:r w:rsidRPr="0062714F">
        <w:rPr>
          <w:rFonts w:asciiTheme="minorHAnsi" w:hAnsiTheme="minorHAnsi" w:cstheme="minorHAnsi"/>
          <w:szCs w:val="22"/>
        </w:rPr>
        <w:t>month period</w:t>
      </w:r>
      <w:r w:rsidR="00DF7251">
        <w:rPr>
          <w:rFonts w:asciiTheme="minorHAnsi" w:hAnsiTheme="minorHAnsi" w:cstheme="minorHAnsi"/>
          <w:szCs w:val="22"/>
        </w:rPr>
        <w:t>,</w:t>
      </w:r>
      <w:r w:rsidR="00DF7251" w:rsidRPr="00DF7251">
        <w:rPr>
          <w:rFonts w:ascii="Segoe UI" w:hAnsi="Segoe UI" w:cs="Segoe UI"/>
          <w:sz w:val="18"/>
          <w:szCs w:val="18"/>
        </w:rPr>
        <w:t xml:space="preserve"> </w:t>
      </w:r>
      <w:r w:rsidR="00DF7251" w:rsidRPr="00DF7251">
        <w:rPr>
          <w:rFonts w:asciiTheme="minorHAnsi" w:hAnsiTheme="minorHAnsi" w:cstheme="minorHAnsi"/>
          <w:szCs w:val="22"/>
        </w:rPr>
        <w:t xml:space="preserve">or part thereof </w:t>
      </w:r>
      <w:r w:rsidRPr="0062714F">
        <w:rPr>
          <w:rFonts w:asciiTheme="minorHAnsi" w:hAnsiTheme="minorHAnsi" w:cstheme="minorHAnsi"/>
          <w:szCs w:val="22"/>
        </w:rPr>
        <w:t xml:space="preserve">immediately </w:t>
      </w:r>
      <w:r w:rsidR="00C611D9">
        <w:rPr>
          <w:rFonts w:asciiTheme="minorHAnsi" w:hAnsiTheme="minorHAnsi" w:cstheme="minorHAnsi"/>
          <w:szCs w:val="22"/>
        </w:rPr>
        <w:t>before</w:t>
      </w:r>
      <w:r w:rsidRPr="0062714F">
        <w:rPr>
          <w:rFonts w:asciiTheme="minorHAnsi" w:hAnsiTheme="minorHAnsi" w:cstheme="minorHAnsi"/>
          <w:szCs w:val="22"/>
        </w:rPr>
        <w:t xml:space="preserve"> the relevant audit period</w:t>
      </w:r>
      <w:r w:rsidR="00DF7251">
        <w:rPr>
          <w:rFonts w:asciiTheme="minorHAnsi" w:hAnsiTheme="minorHAnsi" w:cstheme="minorHAnsi"/>
          <w:szCs w:val="22"/>
        </w:rPr>
        <w:t xml:space="preserve"> </w:t>
      </w:r>
      <w:r w:rsidR="00DF7251" w:rsidRPr="00DF7251">
        <w:rPr>
          <w:rFonts w:asciiTheme="minorHAnsi" w:hAnsiTheme="minorHAnsi" w:cstheme="minorHAnsi"/>
          <w:szCs w:val="22"/>
        </w:rPr>
        <w:t>(commencing no earlier than the 2025 EA commencement date)</w:t>
      </w:r>
      <w:r w:rsidRPr="0062714F">
        <w:rPr>
          <w:rFonts w:asciiTheme="minorHAnsi" w:hAnsiTheme="minorHAnsi" w:cstheme="minorHAnsi"/>
          <w:szCs w:val="22"/>
        </w:rPr>
        <w:t>, and rectify any underpayments that are identified</w:t>
      </w:r>
      <w:r w:rsidR="00433492">
        <w:rPr>
          <w:rFonts w:asciiTheme="minorHAnsi" w:hAnsiTheme="minorHAnsi" w:cstheme="minorHAnsi"/>
          <w:szCs w:val="22"/>
        </w:rPr>
        <w:t>;</w:t>
      </w:r>
      <w:r w:rsidRPr="0062714F">
        <w:rPr>
          <w:rFonts w:asciiTheme="minorHAnsi" w:hAnsiTheme="minorHAnsi" w:cstheme="minorHAnsi"/>
          <w:szCs w:val="22"/>
        </w:rPr>
        <w:t xml:space="preserve"> </w:t>
      </w:r>
      <w:r w:rsidR="00433492">
        <w:rPr>
          <w:rFonts w:asciiTheme="minorHAnsi" w:hAnsiTheme="minorHAnsi" w:cstheme="minorHAnsi"/>
          <w:szCs w:val="22"/>
        </w:rPr>
        <w:t>and</w:t>
      </w:r>
    </w:p>
    <w:p w14:paraId="0372B2C8" w14:textId="324A2A7A" w:rsidR="0062714F" w:rsidRPr="0062714F" w:rsidRDefault="0062714F" w:rsidP="00DF7251">
      <w:pPr>
        <w:pStyle w:val="ListParagraph"/>
        <w:widowControl w:val="0"/>
        <w:numPr>
          <w:ilvl w:val="1"/>
          <w:numId w:val="5"/>
        </w:numPr>
        <w:spacing w:before="120" w:after="120" w:line="360" w:lineRule="auto"/>
        <w:jc w:val="both"/>
        <w:rPr>
          <w:rFonts w:asciiTheme="minorHAnsi" w:hAnsiTheme="minorHAnsi" w:cstheme="minorHAnsi"/>
          <w:szCs w:val="22"/>
        </w:rPr>
      </w:pPr>
      <w:r w:rsidRPr="0062714F">
        <w:rPr>
          <w:rFonts w:asciiTheme="minorHAnsi" w:hAnsiTheme="minorHAnsi" w:cstheme="minorHAnsi"/>
          <w:szCs w:val="22"/>
        </w:rPr>
        <w:t xml:space="preserve">provide </w:t>
      </w:r>
      <w:r w:rsidR="00DB0286">
        <w:rPr>
          <w:rFonts w:asciiTheme="minorHAnsi" w:hAnsiTheme="minorHAnsi" w:cstheme="minorHAnsi"/>
          <w:szCs w:val="22"/>
        </w:rPr>
        <w:t>Reasonable E</w:t>
      </w:r>
      <w:r w:rsidRPr="0062714F">
        <w:rPr>
          <w:rFonts w:asciiTheme="minorHAnsi" w:hAnsiTheme="minorHAnsi" w:cstheme="minorHAnsi"/>
          <w:szCs w:val="22"/>
        </w:rPr>
        <w:t xml:space="preserve">vidence </w:t>
      </w:r>
      <w:r w:rsidR="00433492" w:rsidRPr="0062714F">
        <w:rPr>
          <w:rFonts w:asciiTheme="minorHAnsi" w:hAnsiTheme="minorHAnsi" w:cstheme="minorHAnsi"/>
          <w:szCs w:val="22"/>
        </w:rPr>
        <w:t xml:space="preserve">to the FWO </w:t>
      </w:r>
      <w:r w:rsidRPr="0062714F">
        <w:rPr>
          <w:rFonts w:asciiTheme="minorHAnsi" w:hAnsiTheme="minorHAnsi" w:cstheme="minorHAnsi"/>
          <w:szCs w:val="22"/>
        </w:rPr>
        <w:t xml:space="preserve">of such rectification within </w:t>
      </w:r>
      <w:r w:rsidR="005F6B54">
        <w:rPr>
          <w:rFonts w:asciiTheme="minorHAnsi" w:hAnsiTheme="minorHAnsi" w:cstheme="minorHAnsi"/>
          <w:szCs w:val="22"/>
        </w:rPr>
        <w:t>60</w:t>
      </w:r>
      <w:r w:rsidRPr="0062714F">
        <w:rPr>
          <w:rFonts w:asciiTheme="minorHAnsi" w:hAnsiTheme="minorHAnsi" w:cstheme="minorHAnsi"/>
          <w:szCs w:val="22"/>
        </w:rPr>
        <w:t xml:space="preserve"> days of </w:t>
      </w:r>
      <w:r w:rsidR="003B10B9">
        <w:rPr>
          <w:rFonts w:asciiTheme="minorHAnsi" w:hAnsiTheme="minorHAnsi" w:cstheme="minorHAnsi"/>
          <w:szCs w:val="22"/>
        </w:rPr>
        <w:t>payment being made</w:t>
      </w:r>
      <w:r w:rsidRPr="0062714F">
        <w:rPr>
          <w:rFonts w:asciiTheme="minorHAnsi" w:hAnsiTheme="minorHAnsi" w:cstheme="minorHAnsi"/>
          <w:szCs w:val="22"/>
        </w:rPr>
        <w:t xml:space="preserve">. </w:t>
      </w:r>
    </w:p>
    <w:p w14:paraId="624164E4" w14:textId="427A2C5C" w:rsidR="0062714F" w:rsidRPr="0062714F"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62714F">
        <w:rPr>
          <w:rFonts w:asciiTheme="minorHAnsi" w:hAnsiTheme="minorHAnsi" w:cstheme="minorHAnsi"/>
          <w:szCs w:val="22"/>
        </w:rPr>
        <w:t>If any employees identified in the Audits as having underpayments ow</w:t>
      </w:r>
      <w:r w:rsidR="003B10B9">
        <w:rPr>
          <w:rFonts w:asciiTheme="minorHAnsi" w:hAnsiTheme="minorHAnsi" w:cstheme="minorHAnsi"/>
          <w:szCs w:val="22"/>
        </w:rPr>
        <w:t>ed</w:t>
      </w:r>
      <w:r w:rsidRPr="0062714F">
        <w:rPr>
          <w:rFonts w:asciiTheme="minorHAnsi" w:hAnsiTheme="minorHAnsi" w:cstheme="minorHAnsi"/>
          <w:szCs w:val="22"/>
        </w:rPr>
        <w:t xml:space="preserve"> to them cannot be located within </w:t>
      </w:r>
      <w:r w:rsidR="005F6B54">
        <w:rPr>
          <w:rFonts w:asciiTheme="minorHAnsi" w:hAnsiTheme="minorHAnsi" w:cstheme="minorHAnsi"/>
          <w:szCs w:val="22"/>
        </w:rPr>
        <w:t>90</w:t>
      </w:r>
      <w:r w:rsidRPr="0062714F">
        <w:rPr>
          <w:rFonts w:asciiTheme="minorHAnsi" w:hAnsiTheme="minorHAnsi" w:cstheme="minorHAnsi"/>
          <w:szCs w:val="22"/>
        </w:rPr>
        <w:t xml:space="preserve"> days of the conclusion of each Audit, </w:t>
      </w:r>
      <w:r w:rsidR="005F6B54">
        <w:rPr>
          <w:rFonts w:asciiTheme="minorHAnsi" w:hAnsiTheme="minorHAnsi" w:cstheme="minorHAnsi"/>
          <w:szCs w:val="22"/>
        </w:rPr>
        <w:t>SCCWA</w:t>
      </w:r>
      <w:r w:rsidR="00AE07F3">
        <w:rPr>
          <w:rFonts w:asciiTheme="minorHAnsi" w:hAnsiTheme="minorHAnsi" w:cstheme="minorHAnsi"/>
          <w:szCs w:val="22"/>
        </w:rPr>
        <w:t xml:space="preserve"> </w:t>
      </w:r>
      <w:r w:rsidRPr="0062714F">
        <w:rPr>
          <w:rFonts w:asciiTheme="minorHAnsi" w:hAnsiTheme="minorHAnsi" w:cstheme="minorHAnsi"/>
          <w:szCs w:val="22"/>
        </w:rPr>
        <w:t xml:space="preserve">will pay those amounts to the Commonwealth of Australia (through the FWO) in accordance with section 559 of the FW Act. </w:t>
      </w:r>
      <w:r w:rsidR="005F6B54">
        <w:rPr>
          <w:rFonts w:asciiTheme="minorHAnsi" w:hAnsiTheme="minorHAnsi" w:cstheme="minorHAnsi"/>
          <w:szCs w:val="22"/>
        </w:rPr>
        <w:t>SCCWA</w:t>
      </w:r>
      <w:r w:rsidR="005F6B54" w:rsidRPr="0062714F">
        <w:rPr>
          <w:rFonts w:asciiTheme="minorHAnsi" w:hAnsiTheme="minorHAnsi" w:cstheme="minorHAnsi"/>
          <w:szCs w:val="22"/>
        </w:rPr>
        <w:t xml:space="preserve"> </w:t>
      </w:r>
      <w:r w:rsidRPr="0062714F">
        <w:rPr>
          <w:rFonts w:asciiTheme="minorHAnsi" w:hAnsiTheme="minorHAnsi" w:cstheme="minorHAnsi"/>
          <w:szCs w:val="22"/>
        </w:rPr>
        <w:t>will complete the required documents supplied by the FWO for this purpose.</w:t>
      </w:r>
    </w:p>
    <w:p w14:paraId="01C86E8D" w14:textId="3B6D5AB7" w:rsidR="0062714F" w:rsidRPr="0062714F"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62714F">
        <w:rPr>
          <w:rFonts w:asciiTheme="minorHAnsi" w:hAnsiTheme="minorHAnsi" w:cstheme="minorHAnsi"/>
          <w:szCs w:val="22"/>
        </w:rPr>
        <w:t xml:space="preserve">If any of the Audits identify an underpayment of minimum entitlements to one or more employees, and the FWO </w:t>
      </w:r>
      <w:r w:rsidR="00125E6E">
        <w:rPr>
          <w:rFonts w:asciiTheme="minorHAnsi" w:hAnsiTheme="minorHAnsi" w:cstheme="minorHAnsi"/>
          <w:szCs w:val="22"/>
        </w:rPr>
        <w:t xml:space="preserve">informs SCCWA that it </w:t>
      </w:r>
      <w:r w:rsidRPr="0062714F">
        <w:rPr>
          <w:rFonts w:asciiTheme="minorHAnsi" w:hAnsiTheme="minorHAnsi" w:cstheme="minorHAnsi"/>
          <w:szCs w:val="22"/>
        </w:rPr>
        <w:t xml:space="preserve">reasonably believes that employees not included in the Audits are also likely to have been underpaid, </w:t>
      </w:r>
      <w:r w:rsidR="005F6B54">
        <w:rPr>
          <w:rFonts w:asciiTheme="minorHAnsi" w:hAnsiTheme="minorHAnsi" w:cstheme="minorHAnsi"/>
          <w:szCs w:val="22"/>
        </w:rPr>
        <w:t>SCCWA</w:t>
      </w:r>
      <w:r w:rsidR="005F6B54" w:rsidRPr="0062714F">
        <w:rPr>
          <w:rFonts w:asciiTheme="minorHAnsi" w:hAnsiTheme="minorHAnsi" w:cstheme="minorHAnsi"/>
          <w:szCs w:val="22"/>
        </w:rPr>
        <w:t xml:space="preserve"> </w:t>
      </w:r>
      <w:r w:rsidRPr="0062714F">
        <w:rPr>
          <w:rFonts w:asciiTheme="minorHAnsi" w:hAnsiTheme="minorHAnsi" w:cstheme="minorHAnsi"/>
          <w:szCs w:val="22"/>
        </w:rPr>
        <w:t xml:space="preserve">will engage </w:t>
      </w:r>
      <w:r w:rsidR="00933ECF">
        <w:rPr>
          <w:rFonts w:asciiTheme="minorHAnsi" w:hAnsiTheme="minorHAnsi" w:cstheme="minorHAnsi"/>
          <w:szCs w:val="22"/>
        </w:rPr>
        <w:t>the same approved auditor</w:t>
      </w:r>
      <w:r w:rsidR="006F31A8">
        <w:rPr>
          <w:rFonts w:asciiTheme="minorHAnsi" w:hAnsiTheme="minorHAnsi" w:cstheme="minorHAnsi"/>
          <w:szCs w:val="22"/>
        </w:rPr>
        <w:t xml:space="preserve">, as set out at clause </w:t>
      </w:r>
      <w:r w:rsidR="00717081">
        <w:rPr>
          <w:rFonts w:asciiTheme="minorHAnsi" w:hAnsiTheme="minorHAnsi" w:cstheme="minorHAnsi"/>
          <w:szCs w:val="22"/>
        </w:rPr>
        <w:t xml:space="preserve">28 </w:t>
      </w:r>
      <w:r w:rsidR="006E6317">
        <w:rPr>
          <w:rFonts w:asciiTheme="minorHAnsi" w:hAnsiTheme="minorHAnsi" w:cstheme="minorHAnsi"/>
          <w:szCs w:val="22"/>
        </w:rPr>
        <w:t>above,</w:t>
      </w:r>
      <w:r w:rsidR="006F31A8">
        <w:rPr>
          <w:rFonts w:asciiTheme="minorHAnsi" w:hAnsiTheme="minorHAnsi" w:cstheme="minorHAnsi"/>
          <w:szCs w:val="22"/>
        </w:rPr>
        <w:t xml:space="preserve"> </w:t>
      </w:r>
      <w:r w:rsidRPr="0062714F">
        <w:rPr>
          <w:rFonts w:asciiTheme="minorHAnsi" w:hAnsiTheme="minorHAnsi" w:cstheme="minorHAnsi"/>
          <w:szCs w:val="22"/>
        </w:rPr>
        <w:t xml:space="preserve">to conduct a further audit of all its employees to whom the </w:t>
      </w:r>
      <w:r w:rsidR="006E6317" w:rsidRPr="00C05C67">
        <w:rPr>
          <w:rStyle w:val="normaltextrun"/>
          <w:lang w:val="en-US"/>
        </w:rPr>
        <w:t>2025</w:t>
      </w:r>
      <w:r w:rsidR="00C05C67" w:rsidRPr="00C05C67">
        <w:rPr>
          <w:rStyle w:val="normaltextrun"/>
          <w:lang w:val="en-US"/>
        </w:rPr>
        <w:t xml:space="preserve"> EA</w:t>
      </w:r>
      <w:r w:rsidR="006E6317" w:rsidRPr="1B3E6DB3">
        <w:rPr>
          <w:rFonts w:asciiTheme="minorHAnsi" w:hAnsiTheme="minorHAnsi" w:cstheme="minorBidi"/>
        </w:rPr>
        <w:t xml:space="preserve"> (or replacement industrial instrument) </w:t>
      </w:r>
      <w:r w:rsidR="009B6967">
        <w:rPr>
          <w:rFonts w:asciiTheme="minorHAnsi" w:hAnsiTheme="minorHAnsi" w:cstheme="minorHAnsi"/>
          <w:szCs w:val="22"/>
        </w:rPr>
        <w:t>appl</w:t>
      </w:r>
      <w:r w:rsidR="002B4444">
        <w:rPr>
          <w:rFonts w:asciiTheme="minorHAnsi" w:hAnsiTheme="minorHAnsi" w:cstheme="minorHAnsi"/>
          <w:szCs w:val="22"/>
        </w:rPr>
        <w:t>ies,</w:t>
      </w:r>
      <w:r w:rsidR="009B6967">
        <w:rPr>
          <w:rFonts w:asciiTheme="minorHAnsi" w:hAnsiTheme="minorHAnsi" w:cstheme="minorHAnsi"/>
          <w:szCs w:val="22"/>
        </w:rPr>
        <w:t xml:space="preserve"> </w:t>
      </w:r>
      <w:r w:rsidRPr="0062714F">
        <w:rPr>
          <w:rFonts w:asciiTheme="minorHAnsi" w:hAnsiTheme="minorHAnsi" w:cstheme="minorHAnsi"/>
          <w:szCs w:val="22"/>
        </w:rPr>
        <w:t>as determined by the FWO (</w:t>
      </w:r>
      <w:r w:rsidRPr="00F81F44">
        <w:rPr>
          <w:rFonts w:asciiTheme="minorHAnsi" w:hAnsiTheme="minorHAnsi" w:cstheme="minorHAnsi"/>
          <w:b/>
          <w:bCs/>
          <w:szCs w:val="22"/>
        </w:rPr>
        <w:t>Additional Audit</w:t>
      </w:r>
      <w:r w:rsidRPr="0062714F">
        <w:rPr>
          <w:rFonts w:asciiTheme="minorHAnsi" w:hAnsiTheme="minorHAnsi" w:cstheme="minorHAnsi"/>
          <w:szCs w:val="22"/>
        </w:rPr>
        <w:t xml:space="preserve">). Any Additional Audit must be paid for by </w:t>
      </w:r>
      <w:r w:rsidR="006E6317">
        <w:rPr>
          <w:rFonts w:asciiTheme="minorHAnsi" w:hAnsiTheme="minorHAnsi" w:cstheme="minorHAnsi"/>
          <w:szCs w:val="22"/>
        </w:rPr>
        <w:t>SCCWA.</w:t>
      </w:r>
      <w:r w:rsidR="006E6317" w:rsidRPr="0062714F">
        <w:rPr>
          <w:rFonts w:asciiTheme="minorHAnsi" w:hAnsiTheme="minorHAnsi" w:cstheme="minorHAnsi"/>
          <w:szCs w:val="22"/>
        </w:rPr>
        <w:t xml:space="preserve"> </w:t>
      </w:r>
      <w:r w:rsidR="00220F77">
        <w:rPr>
          <w:rFonts w:asciiTheme="minorHAnsi" w:hAnsiTheme="minorHAnsi" w:cstheme="minorHAnsi"/>
          <w:szCs w:val="22"/>
        </w:rPr>
        <w:t xml:space="preserve">Any Additional Audit must adhere to the same requirements as the First and Second Audit, </w:t>
      </w:r>
      <w:r w:rsidR="00990118">
        <w:rPr>
          <w:rFonts w:asciiTheme="minorHAnsi" w:hAnsiTheme="minorHAnsi" w:cstheme="minorHAnsi"/>
          <w:szCs w:val="22"/>
        </w:rPr>
        <w:t xml:space="preserve">as set out at clauses </w:t>
      </w:r>
      <w:r w:rsidR="00717081">
        <w:rPr>
          <w:rFonts w:asciiTheme="minorHAnsi" w:hAnsiTheme="minorHAnsi" w:cstheme="minorHAnsi"/>
          <w:szCs w:val="22"/>
        </w:rPr>
        <w:t xml:space="preserve">27 </w:t>
      </w:r>
      <w:r w:rsidR="0037409D">
        <w:rPr>
          <w:rFonts w:asciiTheme="minorHAnsi" w:hAnsiTheme="minorHAnsi" w:cstheme="minorHAnsi"/>
          <w:szCs w:val="22"/>
        </w:rPr>
        <w:t>–</w:t>
      </w:r>
      <w:r w:rsidR="006E6317">
        <w:rPr>
          <w:rFonts w:asciiTheme="minorHAnsi" w:hAnsiTheme="minorHAnsi" w:cstheme="minorHAnsi"/>
          <w:szCs w:val="22"/>
        </w:rPr>
        <w:t xml:space="preserve"> </w:t>
      </w:r>
      <w:r w:rsidR="00717081">
        <w:rPr>
          <w:rFonts w:asciiTheme="minorHAnsi" w:hAnsiTheme="minorHAnsi" w:cstheme="minorHAnsi"/>
          <w:szCs w:val="22"/>
        </w:rPr>
        <w:t xml:space="preserve">39 </w:t>
      </w:r>
      <w:r w:rsidR="00990118">
        <w:rPr>
          <w:rFonts w:asciiTheme="minorHAnsi" w:hAnsiTheme="minorHAnsi" w:cstheme="minorHAnsi"/>
          <w:szCs w:val="22"/>
        </w:rPr>
        <w:t xml:space="preserve">above, including approval of the </w:t>
      </w:r>
      <w:r w:rsidR="00226828">
        <w:rPr>
          <w:rFonts w:asciiTheme="minorHAnsi" w:hAnsiTheme="minorHAnsi" w:cstheme="minorHAnsi"/>
          <w:szCs w:val="22"/>
        </w:rPr>
        <w:t>auditor’s</w:t>
      </w:r>
      <w:r w:rsidR="00990118">
        <w:rPr>
          <w:rFonts w:asciiTheme="minorHAnsi" w:hAnsiTheme="minorHAnsi" w:cstheme="minorHAnsi"/>
          <w:szCs w:val="22"/>
        </w:rPr>
        <w:t xml:space="preserve"> proposed methodology and </w:t>
      </w:r>
      <w:r w:rsidR="00226828">
        <w:rPr>
          <w:rFonts w:asciiTheme="minorHAnsi" w:hAnsiTheme="minorHAnsi" w:cstheme="minorHAnsi"/>
          <w:szCs w:val="22"/>
        </w:rPr>
        <w:t>reporting.</w:t>
      </w:r>
    </w:p>
    <w:p w14:paraId="1B0FED84" w14:textId="0C1D65DE" w:rsidR="0062714F" w:rsidRPr="0062714F" w:rsidRDefault="0062714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62714F">
        <w:rPr>
          <w:rFonts w:asciiTheme="minorHAnsi" w:hAnsiTheme="minorHAnsi" w:cstheme="minorHAnsi"/>
          <w:szCs w:val="22"/>
        </w:rPr>
        <w:t xml:space="preserve">If requested by the FWO, </w:t>
      </w:r>
      <w:r w:rsidR="006E6317">
        <w:rPr>
          <w:rFonts w:asciiTheme="minorHAnsi" w:hAnsiTheme="minorHAnsi" w:cstheme="minorHAnsi"/>
          <w:szCs w:val="22"/>
        </w:rPr>
        <w:t>SCCWA</w:t>
      </w:r>
      <w:r w:rsidR="006E6317" w:rsidRPr="0062714F">
        <w:rPr>
          <w:rFonts w:asciiTheme="minorHAnsi" w:hAnsiTheme="minorHAnsi" w:cstheme="minorHAnsi"/>
          <w:szCs w:val="22"/>
        </w:rPr>
        <w:t xml:space="preserve"> </w:t>
      </w:r>
      <w:r w:rsidRPr="0062714F">
        <w:rPr>
          <w:rFonts w:asciiTheme="minorHAnsi" w:hAnsiTheme="minorHAnsi" w:cstheme="minorHAnsi"/>
          <w:szCs w:val="22"/>
        </w:rPr>
        <w:t xml:space="preserve">will provide the FWO with all records and documents used to conduct any or </w:t>
      </w:r>
      <w:proofErr w:type="gramStart"/>
      <w:r w:rsidRPr="0062714F">
        <w:rPr>
          <w:rFonts w:asciiTheme="minorHAnsi" w:hAnsiTheme="minorHAnsi" w:cstheme="minorHAnsi"/>
          <w:szCs w:val="22"/>
        </w:rPr>
        <w:t>all of</w:t>
      </w:r>
      <w:proofErr w:type="gramEnd"/>
      <w:r w:rsidRPr="0062714F">
        <w:rPr>
          <w:rFonts w:asciiTheme="minorHAnsi" w:hAnsiTheme="minorHAnsi" w:cstheme="minorHAnsi"/>
          <w:szCs w:val="22"/>
        </w:rPr>
        <w:t xml:space="preserve"> the Audits (including any Additional Audit), within </w:t>
      </w:r>
      <w:r w:rsidR="006E6317">
        <w:rPr>
          <w:rFonts w:asciiTheme="minorHAnsi" w:hAnsiTheme="minorHAnsi" w:cstheme="minorHAnsi"/>
          <w:szCs w:val="22"/>
        </w:rPr>
        <w:t>30</w:t>
      </w:r>
      <w:r w:rsidRPr="0062714F">
        <w:rPr>
          <w:rFonts w:asciiTheme="minorHAnsi" w:hAnsiTheme="minorHAnsi" w:cstheme="minorHAnsi"/>
          <w:szCs w:val="22"/>
        </w:rPr>
        <w:t xml:space="preserve"> days of such a request.</w:t>
      </w:r>
    </w:p>
    <w:p w14:paraId="73C5CF72" w14:textId="77777777" w:rsidR="00C77ED5" w:rsidRDefault="00C77ED5" w:rsidP="00204911">
      <w:pPr>
        <w:pStyle w:val="EUHeading2"/>
      </w:pPr>
      <w:r w:rsidRPr="00070825">
        <w:t>Worker Voice</w:t>
      </w:r>
    </w:p>
    <w:p w14:paraId="175D900A" w14:textId="0CE51EA1" w:rsidR="007C24B1" w:rsidRPr="00360BCA" w:rsidRDefault="007C24B1" w:rsidP="00360BCA">
      <w:pPr>
        <w:pStyle w:val="ListParagraph"/>
        <w:widowControl w:val="0"/>
        <w:numPr>
          <w:ilvl w:val="0"/>
          <w:numId w:val="5"/>
        </w:numPr>
        <w:spacing w:before="120" w:after="120" w:line="360" w:lineRule="auto"/>
        <w:ind w:left="709" w:hanging="785"/>
        <w:jc w:val="both"/>
        <w:rPr>
          <w:szCs w:val="22"/>
        </w:rPr>
      </w:pPr>
      <w:r w:rsidRPr="00360BCA">
        <w:rPr>
          <w:rFonts w:cstheme="minorBidi"/>
          <w:szCs w:val="22"/>
        </w:rPr>
        <w:t>SCCWA</w:t>
      </w:r>
      <w:r w:rsidRPr="00360BCA">
        <w:rPr>
          <w:szCs w:val="22"/>
        </w:rPr>
        <w:t xml:space="preserve"> will implement a quarterly “Worker Voice” forum (</w:t>
      </w:r>
      <w:r w:rsidRPr="003B4F55">
        <w:rPr>
          <w:b/>
          <w:bCs/>
          <w:szCs w:val="22"/>
        </w:rPr>
        <w:t>Forum</w:t>
      </w:r>
      <w:r w:rsidRPr="00360BCA">
        <w:rPr>
          <w:szCs w:val="22"/>
        </w:rPr>
        <w:t xml:space="preserve">) </w:t>
      </w:r>
      <w:r w:rsidR="009E170C">
        <w:rPr>
          <w:szCs w:val="22"/>
        </w:rPr>
        <w:t xml:space="preserve">and </w:t>
      </w:r>
      <w:r w:rsidR="00360BCA" w:rsidRPr="00360BCA">
        <w:rPr>
          <w:szCs w:val="22"/>
        </w:rPr>
        <w:t>will</w:t>
      </w:r>
      <w:r w:rsidRPr="00360BCA">
        <w:rPr>
          <w:szCs w:val="22"/>
        </w:rPr>
        <w:t xml:space="preserve"> invite union representatives from the</w:t>
      </w:r>
      <w:r w:rsidRPr="00360BCA">
        <w:rPr>
          <w:rFonts w:ascii="Arial" w:hAnsi="Arial" w:cs="Times New Roman"/>
          <w:sz w:val="22"/>
        </w:rPr>
        <w:t xml:space="preserve"> </w:t>
      </w:r>
      <w:r w:rsidRPr="00360BCA">
        <w:rPr>
          <w:szCs w:val="22"/>
        </w:rPr>
        <w:t xml:space="preserve">United Workers’ Union, the Australian Nursing and Midwifery Federation, </w:t>
      </w:r>
      <w:r w:rsidR="000964BA" w:rsidRPr="00D441C3">
        <w:rPr>
          <w:szCs w:val="22"/>
        </w:rPr>
        <w:t>Australian Services Union</w:t>
      </w:r>
      <w:r w:rsidR="000964BA">
        <w:rPr>
          <w:szCs w:val="22"/>
        </w:rPr>
        <w:t xml:space="preserve"> </w:t>
      </w:r>
      <w:r w:rsidRPr="00360BCA">
        <w:rPr>
          <w:szCs w:val="22"/>
        </w:rPr>
        <w:t>and the Health Services Union to attend.</w:t>
      </w:r>
      <w:r w:rsidR="00360BCA">
        <w:rPr>
          <w:szCs w:val="22"/>
        </w:rPr>
        <w:t xml:space="preserve"> The Forum will provide employees and their representatives with the opportunity to raise any concerns about and discuss workplace rights and entitlements.</w:t>
      </w:r>
    </w:p>
    <w:p w14:paraId="7B6B971C" w14:textId="43EFD9CD" w:rsidR="007C24B1" w:rsidRPr="00A01E4B" w:rsidRDefault="00360BCA" w:rsidP="007C24B1">
      <w:pPr>
        <w:pStyle w:val="ListParagraph"/>
        <w:widowControl w:val="0"/>
        <w:numPr>
          <w:ilvl w:val="0"/>
          <w:numId w:val="5"/>
        </w:numPr>
        <w:spacing w:before="120" w:after="120" w:line="360" w:lineRule="auto"/>
        <w:ind w:left="709" w:hanging="785"/>
        <w:jc w:val="both"/>
        <w:rPr>
          <w:szCs w:val="22"/>
        </w:rPr>
      </w:pPr>
      <w:r>
        <w:rPr>
          <w:szCs w:val="22"/>
        </w:rPr>
        <w:t xml:space="preserve">SCCWA will implement a six-monthly </w:t>
      </w:r>
      <w:r w:rsidR="007C24B1">
        <w:rPr>
          <w:szCs w:val="22"/>
        </w:rPr>
        <w:t>employee engagement survey</w:t>
      </w:r>
      <w:r>
        <w:rPr>
          <w:szCs w:val="22"/>
        </w:rPr>
        <w:t xml:space="preserve"> (</w:t>
      </w:r>
      <w:r w:rsidRPr="003B4F55">
        <w:rPr>
          <w:b/>
          <w:bCs/>
          <w:szCs w:val="22"/>
        </w:rPr>
        <w:t>Survey</w:t>
      </w:r>
      <w:r>
        <w:rPr>
          <w:szCs w:val="22"/>
        </w:rPr>
        <w:t>)</w:t>
      </w:r>
      <w:r w:rsidR="007C24B1">
        <w:rPr>
          <w:szCs w:val="22"/>
        </w:rPr>
        <w:t xml:space="preserve"> </w:t>
      </w:r>
      <w:r>
        <w:rPr>
          <w:szCs w:val="22"/>
        </w:rPr>
        <w:t xml:space="preserve">to </w:t>
      </w:r>
      <w:r w:rsidR="007C24B1" w:rsidRPr="00A01E4B">
        <w:rPr>
          <w:szCs w:val="22"/>
        </w:rPr>
        <w:t>seek employee feedback on workplace rights and entitlements</w:t>
      </w:r>
      <w:r>
        <w:rPr>
          <w:szCs w:val="22"/>
        </w:rPr>
        <w:t>. SCCWA will use the Survey</w:t>
      </w:r>
      <w:r w:rsidR="007C24B1" w:rsidRPr="00A01E4B">
        <w:rPr>
          <w:szCs w:val="22"/>
        </w:rPr>
        <w:t xml:space="preserve"> </w:t>
      </w:r>
      <w:r>
        <w:rPr>
          <w:szCs w:val="22"/>
        </w:rPr>
        <w:t xml:space="preserve">to </w:t>
      </w:r>
      <w:r w:rsidR="007C24B1" w:rsidRPr="00A01E4B">
        <w:rPr>
          <w:szCs w:val="22"/>
        </w:rPr>
        <w:t xml:space="preserve">identify </w:t>
      </w:r>
      <w:r w:rsidR="007C24B1">
        <w:rPr>
          <w:szCs w:val="22"/>
        </w:rPr>
        <w:t xml:space="preserve">opportunities to </w:t>
      </w:r>
      <w:r w:rsidR="007C24B1" w:rsidRPr="00A01E4B">
        <w:rPr>
          <w:szCs w:val="22"/>
        </w:rPr>
        <w:t xml:space="preserve">raise awareness </w:t>
      </w:r>
      <w:r>
        <w:rPr>
          <w:szCs w:val="22"/>
        </w:rPr>
        <w:t xml:space="preserve">about </w:t>
      </w:r>
      <w:r w:rsidRPr="00A01E4B">
        <w:rPr>
          <w:szCs w:val="22"/>
        </w:rPr>
        <w:t>workplace rights and entitlements</w:t>
      </w:r>
      <w:r>
        <w:rPr>
          <w:szCs w:val="22"/>
        </w:rPr>
        <w:t xml:space="preserve"> and </w:t>
      </w:r>
      <w:r w:rsidR="007C24B1">
        <w:rPr>
          <w:szCs w:val="22"/>
        </w:rPr>
        <w:t xml:space="preserve">to </w:t>
      </w:r>
      <w:r w:rsidR="00243171">
        <w:rPr>
          <w:szCs w:val="22"/>
        </w:rPr>
        <w:t xml:space="preserve">identify and help </w:t>
      </w:r>
      <w:r w:rsidR="007C24B1" w:rsidRPr="00A01E4B">
        <w:rPr>
          <w:szCs w:val="22"/>
        </w:rPr>
        <w:t xml:space="preserve">resolve any </w:t>
      </w:r>
      <w:r w:rsidR="007C24B1">
        <w:rPr>
          <w:szCs w:val="22"/>
        </w:rPr>
        <w:t xml:space="preserve">employee </w:t>
      </w:r>
      <w:r w:rsidR="007C24B1" w:rsidRPr="00A01E4B">
        <w:rPr>
          <w:szCs w:val="22"/>
        </w:rPr>
        <w:t>issues or concerns</w:t>
      </w:r>
      <w:r>
        <w:rPr>
          <w:szCs w:val="22"/>
        </w:rPr>
        <w:t>.</w:t>
      </w:r>
    </w:p>
    <w:p w14:paraId="192A03BB" w14:textId="0E5491F5" w:rsidR="000319AE" w:rsidRPr="00EC218D" w:rsidRDefault="000319AE" w:rsidP="00EC65B7">
      <w:pPr>
        <w:pStyle w:val="ListParagraph"/>
        <w:widowControl w:val="0"/>
        <w:numPr>
          <w:ilvl w:val="0"/>
          <w:numId w:val="5"/>
        </w:numPr>
        <w:spacing w:before="120" w:after="120" w:line="360" w:lineRule="auto"/>
        <w:ind w:left="709" w:hanging="785"/>
        <w:jc w:val="both"/>
        <w:rPr>
          <w:szCs w:val="22"/>
        </w:rPr>
      </w:pPr>
      <w:bookmarkStart w:id="8" w:name="_Ref216969583"/>
      <w:r>
        <w:rPr>
          <w:szCs w:val="22"/>
        </w:rPr>
        <w:t xml:space="preserve">Matters arising from the Forum </w:t>
      </w:r>
      <w:r w:rsidR="00360BCA">
        <w:rPr>
          <w:szCs w:val="22"/>
        </w:rPr>
        <w:t xml:space="preserve">and the Survey </w:t>
      </w:r>
      <w:r w:rsidR="00ED6DD2">
        <w:rPr>
          <w:szCs w:val="22"/>
        </w:rPr>
        <w:t xml:space="preserve">will be </w:t>
      </w:r>
      <w:r>
        <w:rPr>
          <w:szCs w:val="22"/>
        </w:rPr>
        <w:t>tabled before the SCCWA Board of Directors (</w:t>
      </w:r>
      <w:r w:rsidRPr="000319AE">
        <w:rPr>
          <w:b/>
          <w:bCs/>
          <w:szCs w:val="22"/>
        </w:rPr>
        <w:t>Board</w:t>
      </w:r>
      <w:r>
        <w:rPr>
          <w:szCs w:val="22"/>
        </w:rPr>
        <w:t xml:space="preserve">) at </w:t>
      </w:r>
      <w:r w:rsidR="001E467D">
        <w:rPr>
          <w:szCs w:val="22"/>
        </w:rPr>
        <w:t>the Board’s</w:t>
      </w:r>
      <w:r>
        <w:rPr>
          <w:szCs w:val="22"/>
        </w:rPr>
        <w:t xml:space="preserve"> next </w:t>
      </w:r>
      <w:r w:rsidR="001E467D">
        <w:rPr>
          <w:szCs w:val="22"/>
        </w:rPr>
        <w:t xml:space="preserve">scheduled </w:t>
      </w:r>
      <w:r>
        <w:rPr>
          <w:szCs w:val="22"/>
        </w:rPr>
        <w:t>meeting</w:t>
      </w:r>
      <w:r w:rsidR="00243171">
        <w:rPr>
          <w:szCs w:val="22"/>
        </w:rPr>
        <w:t xml:space="preserve"> following each Forum meeting and Survey</w:t>
      </w:r>
      <w:r>
        <w:rPr>
          <w:szCs w:val="22"/>
        </w:rPr>
        <w:t>.</w:t>
      </w:r>
      <w:bookmarkEnd w:id="8"/>
    </w:p>
    <w:p w14:paraId="2FD9A2CE" w14:textId="29773760" w:rsidR="008002E7" w:rsidRPr="00001654" w:rsidRDefault="008002E7" w:rsidP="00204911">
      <w:pPr>
        <w:pStyle w:val="EUHeading2"/>
      </w:pPr>
      <w:r w:rsidRPr="00001654">
        <w:t>Corporate Governance</w:t>
      </w:r>
    </w:p>
    <w:p w14:paraId="70B61071" w14:textId="57B86455" w:rsidR="00E02997" w:rsidRPr="00E02997" w:rsidRDefault="006E6317"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bookmarkStart w:id="9" w:name="_Ref216969594"/>
      <w:r>
        <w:rPr>
          <w:rFonts w:asciiTheme="minorHAnsi" w:hAnsiTheme="minorHAnsi" w:cstheme="minorHAnsi"/>
          <w:szCs w:val="22"/>
        </w:rPr>
        <w:t>SCCWA</w:t>
      </w:r>
      <w:r w:rsidRPr="00E02997">
        <w:rPr>
          <w:rFonts w:asciiTheme="minorHAnsi" w:hAnsiTheme="minorHAnsi" w:cstheme="minorHAnsi"/>
          <w:szCs w:val="22"/>
        </w:rPr>
        <w:t xml:space="preserve"> </w:t>
      </w:r>
      <w:r w:rsidR="00E02997" w:rsidRPr="00E02997">
        <w:rPr>
          <w:rFonts w:asciiTheme="minorHAnsi" w:hAnsiTheme="minorHAnsi" w:cstheme="minorHAnsi"/>
          <w:szCs w:val="22"/>
        </w:rPr>
        <w:t xml:space="preserve">will review and, </w:t>
      </w:r>
      <w:r w:rsidR="000319AE">
        <w:rPr>
          <w:rFonts w:asciiTheme="minorHAnsi" w:hAnsiTheme="minorHAnsi" w:cstheme="minorHAnsi"/>
          <w:szCs w:val="22"/>
        </w:rPr>
        <w:t>if</w:t>
      </w:r>
      <w:r w:rsidR="00E02997" w:rsidRPr="00E02997">
        <w:rPr>
          <w:rFonts w:asciiTheme="minorHAnsi" w:hAnsiTheme="minorHAnsi" w:cstheme="minorHAnsi"/>
          <w:szCs w:val="22"/>
        </w:rPr>
        <w:t xml:space="preserve"> necessary, amend their internal processes for reporting to</w:t>
      </w:r>
      <w:r w:rsidR="000319AE">
        <w:rPr>
          <w:rFonts w:asciiTheme="minorHAnsi" w:hAnsiTheme="minorHAnsi" w:cstheme="minorHAnsi"/>
          <w:szCs w:val="22"/>
        </w:rPr>
        <w:t xml:space="preserve"> the</w:t>
      </w:r>
      <w:r w:rsidR="00E02997" w:rsidRPr="00E02997">
        <w:rPr>
          <w:rFonts w:asciiTheme="minorHAnsi" w:hAnsiTheme="minorHAnsi" w:cstheme="minorHAnsi"/>
          <w:szCs w:val="22"/>
        </w:rPr>
        <w:t xml:space="preserve"> Board to ensure that the Board is appropriately notified </w:t>
      </w:r>
      <w:r w:rsidR="00B6207E">
        <w:rPr>
          <w:rFonts w:asciiTheme="minorHAnsi" w:hAnsiTheme="minorHAnsi" w:cstheme="minorHAnsi"/>
          <w:szCs w:val="22"/>
        </w:rPr>
        <w:t>of</w:t>
      </w:r>
      <w:r w:rsidR="00E02997" w:rsidRPr="00E02997">
        <w:rPr>
          <w:rFonts w:asciiTheme="minorHAnsi" w:hAnsiTheme="minorHAnsi" w:cstheme="minorHAnsi"/>
          <w:szCs w:val="22"/>
        </w:rPr>
        <w:t xml:space="preserve"> </w:t>
      </w:r>
      <w:r>
        <w:rPr>
          <w:rFonts w:asciiTheme="minorHAnsi" w:hAnsiTheme="minorHAnsi" w:cstheme="minorHAnsi"/>
          <w:szCs w:val="22"/>
        </w:rPr>
        <w:t>SCCWA</w:t>
      </w:r>
      <w:r w:rsidR="006C0F80">
        <w:rPr>
          <w:rFonts w:asciiTheme="minorHAnsi" w:hAnsiTheme="minorHAnsi" w:cstheme="minorHAnsi"/>
          <w:szCs w:val="22"/>
        </w:rPr>
        <w:t xml:space="preserve">’s </w:t>
      </w:r>
      <w:r w:rsidR="00E02997" w:rsidRPr="00E02997">
        <w:rPr>
          <w:rFonts w:asciiTheme="minorHAnsi" w:hAnsiTheme="minorHAnsi" w:cstheme="minorHAnsi"/>
          <w:szCs w:val="22"/>
        </w:rPr>
        <w:t xml:space="preserve">compliance with their FW Act </w:t>
      </w:r>
      <w:r w:rsidR="00EB69C4">
        <w:rPr>
          <w:rFonts w:asciiTheme="minorHAnsi" w:hAnsiTheme="minorHAnsi" w:cstheme="minorHAnsi"/>
          <w:szCs w:val="22"/>
        </w:rPr>
        <w:t>o</w:t>
      </w:r>
      <w:r w:rsidR="00E02997" w:rsidRPr="00E02997">
        <w:rPr>
          <w:rFonts w:asciiTheme="minorHAnsi" w:hAnsiTheme="minorHAnsi" w:cstheme="minorHAnsi"/>
          <w:szCs w:val="22"/>
        </w:rPr>
        <w:t xml:space="preserve">bligations and any potential breaches of their FW Act </w:t>
      </w:r>
      <w:r w:rsidR="00EB69C4">
        <w:rPr>
          <w:rFonts w:asciiTheme="minorHAnsi" w:hAnsiTheme="minorHAnsi" w:cstheme="minorHAnsi"/>
          <w:szCs w:val="22"/>
        </w:rPr>
        <w:t>o</w:t>
      </w:r>
      <w:r w:rsidR="00E02997" w:rsidRPr="00E02997">
        <w:rPr>
          <w:rFonts w:asciiTheme="minorHAnsi" w:hAnsiTheme="minorHAnsi" w:cstheme="minorHAnsi"/>
          <w:szCs w:val="22"/>
        </w:rPr>
        <w:t>bligations</w:t>
      </w:r>
      <w:r w:rsidR="00B6207E">
        <w:rPr>
          <w:rFonts w:asciiTheme="minorHAnsi" w:hAnsiTheme="minorHAnsi" w:cstheme="minorHAnsi"/>
          <w:szCs w:val="22"/>
        </w:rPr>
        <w:t xml:space="preserve">. </w:t>
      </w:r>
      <w:r>
        <w:rPr>
          <w:rFonts w:asciiTheme="minorHAnsi" w:hAnsiTheme="minorHAnsi" w:cstheme="minorHAnsi"/>
          <w:szCs w:val="22"/>
        </w:rPr>
        <w:t xml:space="preserve">SCCWA </w:t>
      </w:r>
      <w:r w:rsidR="00B6207E">
        <w:rPr>
          <w:rFonts w:asciiTheme="minorHAnsi" w:hAnsiTheme="minorHAnsi" w:cstheme="minorHAnsi"/>
          <w:szCs w:val="22"/>
        </w:rPr>
        <w:t>will:</w:t>
      </w:r>
      <w:bookmarkEnd w:id="9"/>
    </w:p>
    <w:p w14:paraId="6BA3C553" w14:textId="13D4E353" w:rsidR="00CF54FE" w:rsidRPr="007F7BAE" w:rsidRDefault="00CF54FE" w:rsidP="00EC65B7">
      <w:pPr>
        <w:pStyle w:val="ListParagraph"/>
        <w:widowControl w:val="0"/>
        <w:numPr>
          <w:ilvl w:val="1"/>
          <w:numId w:val="5"/>
        </w:numPr>
        <w:spacing w:before="120" w:after="120" w:line="360" w:lineRule="auto"/>
        <w:jc w:val="both"/>
        <w:rPr>
          <w:rFonts w:asciiTheme="minorHAnsi" w:hAnsiTheme="minorHAnsi" w:cstheme="minorHAnsi"/>
          <w:szCs w:val="22"/>
        </w:rPr>
      </w:pPr>
      <w:bookmarkStart w:id="10" w:name="_Ref137719965"/>
      <w:r w:rsidRPr="007F7BAE">
        <w:rPr>
          <w:rFonts w:asciiTheme="minorHAnsi" w:hAnsiTheme="minorHAnsi" w:cstheme="minorHAnsi"/>
          <w:szCs w:val="22"/>
        </w:rPr>
        <w:t xml:space="preserve">ensure </w:t>
      </w:r>
      <w:r w:rsidR="00EB69C4">
        <w:rPr>
          <w:rFonts w:asciiTheme="minorHAnsi" w:hAnsiTheme="minorHAnsi" w:cstheme="minorHAnsi"/>
          <w:szCs w:val="22"/>
        </w:rPr>
        <w:t>any</w:t>
      </w:r>
      <w:r w:rsidRPr="007F7BAE">
        <w:rPr>
          <w:rFonts w:asciiTheme="minorHAnsi" w:hAnsiTheme="minorHAnsi" w:cstheme="minorHAnsi"/>
          <w:szCs w:val="22"/>
        </w:rPr>
        <w:t xml:space="preserve"> </w:t>
      </w:r>
      <w:r w:rsidR="007F7BAE" w:rsidRPr="007F7BAE">
        <w:rPr>
          <w:rFonts w:asciiTheme="minorHAnsi" w:hAnsiTheme="minorHAnsi" w:cstheme="minorHAnsi"/>
          <w:szCs w:val="22"/>
        </w:rPr>
        <w:t>information to be provided to the FWO</w:t>
      </w:r>
      <w:r w:rsidRPr="007F7BAE">
        <w:rPr>
          <w:rFonts w:asciiTheme="minorHAnsi" w:hAnsiTheme="minorHAnsi" w:cstheme="minorHAnsi"/>
          <w:szCs w:val="22"/>
        </w:rPr>
        <w:t xml:space="preserve"> </w:t>
      </w:r>
      <w:r w:rsidR="00EB69C4">
        <w:rPr>
          <w:rFonts w:asciiTheme="minorHAnsi" w:hAnsiTheme="minorHAnsi" w:cstheme="minorHAnsi"/>
          <w:szCs w:val="22"/>
        </w:rPr>
        <w:t xml:space="preserve">on </w:t>
      </w:r>
      <w:r w:rsidR="007F7BAE">
        <w:rPr>
          <w:rFonts w:asciiTheme="minorHAnsi" w:hAnsiTheme="minorHAnsi" w:cstheme="minorHAnsi"/>
          <w:szCs w:val="22"/>
        </w:rPr>
        <w:t>w</w:t>
      </w:r>
      <w:r w:rsidR="007F7BAE" w:rsidRPr="007F7BAE">
        <w:rPr>
          <w:rFonts w:asciiTheme="minorHAnsi" w:hAnsiTheme="minorHAnsi" w:cstheme="minorHAnsi"/>
          <w:szCs w:val="22"/>
        </w:rPr>
        <w:t xml:space="preserve">orkplace relations systems and training </w:t>
      </w:r>
      <w:r w:rsidRPr="007F7BAE">
        <w:rPr>
          <w:rFonts w:asciiTheme="minorHAnsi" w:hAnsiTheme="minorHAnsi" w:cstheme="minorHAnsi"/>
          <w:szCs w:val="22"/>
        </w:rPr>
        <w:t xml:space="preserve">as </w:t>
      </w:r>
      <w:r w:rsidR="007F7BAE">
        <w:rPr>
          <w:rFonts w:asciiTheme="minorHAnsi" w:hAnsiTheme="minorHAnsi" w:cstheme="minorHAnsi"/>
          <w:szCs w:val="22"/>
        </w:rPr>
        <w:t>required by</w:t>
      </w:r>
      <w:r w:rsidRPr="007F7BAE">
        <w:rPr>
          <w:rFonts w:asciiTheme="minorHAnsi" w:hAnsiTheme="minorHAnsi" w:cstheme="minorHAnsi"/>
          <w:szCs w:val="22"/>
        </w:rPr>
        <w:t xml:space="preserve"> </w:t>
      </w:r>
      <w:r w:rsidRPr="003B4F55">
        <w:rPr>
          <w:rFonts w:asciiTheme="minorHAnsi" w:hAnsiTheme="minorHAnsi" w:cstheme="minorHAnsi"/>
          <w:szCs w:val="22"/>
        </w:rPr>
        <w:t>clause</w:t>
      </w:r>
      <w:r w:rsidR="006E6317" w:rsidRPr="003B4F55">
        <w:rPr>
          <w:rFonts w:asciiTheme="minorHAnsi" w:hAnsiTheme="minorHAnsi" w:cstheme="minorHAnsi"/>
          <w:szCs w:val="22"/>
        </w:rPr>
        <w:t xml:space="preserve">s </w:t>
      </w:r>
      <w:r w:rsidR="003B4F55" w:rsidRPr="003B4F55">
        <w:rPr>
          <w:rFonts w:asciiTheme="minorHAnsi" w:hAnsiTheme="minorHAnsi" w:cstheme="minorHAnsi"/>
          <w:szCs w:val="22"/>
        </w:rPr>
        <w:t xml:space="preserve">19 </w:t>
      </w:r>
      <w:r w:rsidR="00EB69C4" w:rsidRPr="003B4F55">
        <w:rPr>
          <w:rFonts w:asciiTheme="minorHAnsi" w:hAnsiTheme="minorHAnsi" w:cstheme="minorHAnsi"/>
          <w:szCs w:val="22"/>
        </w:rPr>
        <w:t xml:space="preserve">and </w:t>
      </w:r>
      <w:r w:rsidR="00B7344C" w:rsidRPr="003B4F55">
        <w:rPr>
          <w:rFonts w:asciiTheme="minorHAnsi" w:hAnsiTheme="minorHAnsi" w:cstheme="minorHAnsi"/>
          <w:szCs w:val="22"/>
        </w:rPr>
        <w:t xml:space="preserve">24 </w:t>
      </w:r>
      <w:r w:rsidRPr="003B4F55">
        <w:rPr>
          <w:rFonts w:asciiTheme="minorHAnsi" w:hAnsiTheme="minorHAnsi" w:cstheme="minorHAnsi"/>
          <w:szCs w:val="22"/>
        </w:rPr>
        <w:t>is</w:t>
      </w:r>
      <w:r w:rsidRPr="007F7BAE">
        <w:rPr>
          <w:rFonts w:asciiTheme="minorHAnsi" w:hAnsiTheme="minorHAnsi" w:cstheme="minorHAnsi"/>
          <w:szCs w:val="22"/>
        </w:rPr>
        <w:t xml:space="preserve"> tabled </w:t>
      </w:r>
      <w:r w:rsidR="00C77ED5">
        <w:rPr>
          <w:rFonts w:asciiTheme="minorHAnsi" w:hAnsiTheme="minorHAnsi" w:cstheme="minorHAnsi"/>
          <w:szCs w:val="22"/>
        </w:rPr>
        <w:t>and approved by the</w:t>
      </w:r>
      <w:r w:rsidRPr="007F7BAE">
        <w:rPr>
          <w:rFonts w:asciiTheme="minorHAnsi" w:hAnsiTheme="minorHAnsi" w:cstheme="minorHAnsi"/>
          <w:szCs w:val="22"/>
        </w:rPr>
        <w:t xml:space="preserve"> Board</w:t>
      </w:r>
      <w:r w:rsidR="007F7BAE">
        <w:rPr>
          <w:rFonts w:asciiTheme="minorHAnsi" w:hAnsiTheme="minorHAnsi" w:cstheme="minorHAnsi"/>
          <w:szCs w:val="22"/>
        </w:rPr>
        <w:t>;</w:t>
      </w:r>
    </w:p>
    <w:p w14:paraId="04D5EE7A" w14:textId="5C7E9FDE" w:rsidR="00CF54FE" w:rsidRPr="003B4F55" w:rsidRDefault="00CF54FE"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3B4F55">
        <w:rPr>
          <w:rFonts w:asciiTheme="minorHAnsi" w:hAnsiTheme="minorHAnsi" w:cstheme="minorHAnsi"/>
          <w:szCs w:val="22"/>
        </w:rPr>
        <w:t xml:space="preserve">ensure that the Audit Reports prepared from the </w:t>
      </w:r>
      <w:r w:rsidR="00E32897" w:rsidRPr="003B4F55">
        <w:rPr>
          <w:rFonts w:asciiTheme="minorHAnsi" w:hAnsiTheme="minorHAnsi" w:cstheme="minorHAnsi"/>
          <w:szCs w:val="22"/>
        </w:rPr>
        <w:t>A</w:t>
      </w:r>
      <w:r w:rsidRPr="003B4F55">
        <w:rPr>
          <w:rFonts w:asciiTheme="minorHAnsi" w:hAnsiTheme="minorHAnsi" w:cstheme="minorHAnsi"/>
          <w:szCs w:val="22"/>
        </w:rPr>
        <w:t>udits</w:t>
      </w:r>
      <w:r w:rsidR="00A37150" w:rsidRPr="003B4F55">
        <w:rPr>
          <w:rFonts w:asciiTheme="minorHAnsi" w:hAnsiTheme="minorHAnsi" w:cstheme="minorHAnsi"/>
          <w:szCs w:val="22"/>
        </w:rPr>
        <w:t xml:space="preserve"> </w:t>
      </w:r>
      <w:r w:rsidRPr="003B4F55">
        <w:rPr>
          <w:rFonts w:asciiTheme="minorHAnsi" w:hAnsiTheme="minorHAnsi" w:cstheme="minorHAnsi"/>
          <w:szCs w:val="22"/>
        </w:rPr>
        <w:t xml:space="preserve">described in </w:t>
      </w:r>
      <w:r w:rsidR="007F7BAE" w:rsidRPr="003B4F55">
        <w:rPr>
          <w:rFonts w:asciiTheme="minorHAnsi" w:hAnsiTheme="minorHAnsi" w:cstheme="minorHAnsi"/>
          <w:szCs w:val="22"/>
        </w:rPr>
        <w:t xml:space="preserve">clauses </w:t>
      </w:r>
      <w:r w:rsidR="00717081" w:rsidRPr="003B4F55">
        <w:rPr>
          <w:rFonts w:asciiTheme="minorHAnsi" w:hAnsiTheme="minorHAnsi" w:cstheme="minorHAnsi"/>
          <w:szCs w:val="22"/>
        </w:rPr>
        <w:t xml:space="preserve">27 </w:t>
      </w:r>
      <w:r w:rsidR="007F7BAE" w:rsidRPr="003B4F55">
        <w:rPr>
          <w:rFonts w:asciiTheme="minorHAnsi" w:hAnsiTheme="minorHAnsi" w:cstheme="minorHAnsi"/>
          <w:szCs w:val="22"/>
        </w:rPr>
        <w:t xml:space="preserve">- </w:t>
      </w:r>
      <w:r w:rsidR="00717081" w:rsidRPr="003B4F55">
        <w:rPr>
          <w:rFonts w:asciiTheme="minorHAnsi" w:hAnsiTheme="minorHAnsi" w:cstheme="minorHAnsi"/>
          <w:szCs w:val="22"/>
        </w:rPr>
        <w:t xml:space="preserve">39 </w:t>
      </w:r>
      <w:r w:rsidR="007F7BAE" w:rsidRPr="003B4F55">
        <w:rPr>
          <w:rFonts w:asciiTheme="minorHAnsi" w:hAnsiTheme="minorHAnsi" w:cstheme="minorHAnsi"/>
          <w:szCs w:val="22"/>
        </w:rPr>
        <w:t xml:space="preserve">above </w:t>
      </w:r>
      <w:r w:rsidRPr="003B4F55">
        <w:rPr>
          <w:rFonts w:asciiTheme="minorHAnsi" w:hAnsiTheme="minorHAnsi" w:cstheme="minorHAnsi"/>
          <w:szCs w:val="22"/>
        </w:rPr>
        <w:t xml:space="preserve">are </w:t>
      </w:r>
      <w:r w:rsidR="000319AE" w:rsidRPr="003B4F55">
        <w:rPr>
          <w:rFonts w:asciiTheme="minorHAnsi" w:hAnsiTheme="minorHAnsi" w:cstheme="minorHAnsi"/>
          <w:szCs w:val="22"/>
        </w:rPr>
        <w:t xml:space="preserve">tabled </w:t>
      </w:r>
      <w:r w:rsidR="00C77ED5" w:rsidRPr="003B4F55">
        <w:rPr>
          <w:rFonts w:asciiTheme="minorHAnsi" w:hAnsiTheme="minorHAnsi" w:cstheme="minorHAnsi"/>
          <w:szCs w:val="22"/>
        </w:rPr>
        <w:t>before</w:t>
      </w:r>
      <w:r w:rsidR="007F7BAE" w:rsidRPr="003B4F55">
        <w:rPr>
          <w:rFonts w:asciiTheme="minorHAnsi" w:hAnsiTheme="minorHAnsi" w:cstheme="minorHAnsi"/>
          <w:szCs w:val="22"/>
        </w:rPr>
        <w:t xml:space="preserve"> the</w:t>
      </w:r>
      <w:r w:rsidRPr="003B4F55">
        <w:rPr>
          <w:rFonts w:asciiTheme="minorHAnsi" w:hAnsiTheme="minorHAnsi" w:cstheme="minorHAnsi"/>
          <w:szCs w:val="22"/>
        </w:rPr>
        <w:t xml:space="preserve"> Board;</w:t>
      </w:r>
    </w:p>
    <w:bookmarkEnd w:id="10"/>
    <w:p w14:paraId="2980A9BA" w14:textId="3ADAA461" w:rsidR="00E02997" w:rsidRPr="003B4F55" w:rsidRDefault="00E02997"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3B4F55">
        <w:rPr>
          <w:rFonts w:asciiTheme="minorHAnsi" w:hAnsiTheme="minorHAnsi" w:cstheme="minorHAnsi"/>
          <w:szCs w:val="22"/>
        </w:rPr>
        <w:t xml:space="preserve">ensure that </w:t>
      </w:r>
      <w:r w:rsidR="000319AE" w:rsidRPr="003B4F55">
        <w:rPr>
          <w:rFonts w:asciiTheme="minorHAnsi" w:hAnsiTheme="minorHAnsi" w:cstheme="minorHAnsi"/>
          <w:szCs w:val="22"/>
        </w:rPr>
        <w:t xml:space="preserve">any remedial actions taken </w:t>
      </w:r>
      <w:r w:rsidR="00A37150" w:rsidRPr="003B4F55">
        <w:rPr>
          <w:rFonts w:asciiTheme="minorHAnsi" w:hAnsiTheme="minorHAnsi" w:cstheme="minorHAnsi"/>
          <w:szCs w:val="22"/>
        </w:rPr>
        <w:t>arising from the</w:t>
      </w:r>
      <w:r w:rsidR="000319AE" w:rsidRPr="003B4F55">
        <w:rPr>
          <w:rFonts w:asciiTheme="minorHAnsi" w:hAnsiTheme="minorHAnsi" w:cstheme="minorHAnsi"/>
          <w:szCs w:val="22"/>
        </w:rPr>
        <w:t xml:space="preserve"> </w:t>
      </w:r>
      <w:r w:rsidR="00623341" w:rsidRPr="003B4F55">
        <w:rPr>
          <w:rFonts w:asciiTheme="minorHAnsi" w:hAnsiTheme="minorHAnsi" w:cstheme="minorHAnsi"/>
          <w:szCs w:val="22"/>
        </w:rPr>
        <w:t>A</w:t>
      </w:r>
      <w:r w:rsidR="00A37150" w:rsidRPr="003B4F55">
        <w:rPr>
          <w:rFonts w:asciiTheme="minorHAnsi" w:hAnsiTheme="minorHAnsi" w:cstheme="minorHAnsi"/>
          <w:szCs w:val="22"/>
        </w:rPr>
        <w:t>udits</w:t>
      </w:r>
      <w:r w:rsidR="000319AE" w:rsidRPr="003B4F55">
        <w:rPr>
          <w:rFonts w:asciiTheme="minorHAnsi" w:hAnsiTheme="minorHAnsi" w:cstheme="minorHAnsi"/>
          <w:szCs w:val="22"/>
        </w:rPr>
        <w:t xml:space="preserve"> described in clauses </w:t>
      </w:r>
      <w:r w:rsidR="00717081" w:rsidRPr="003B4F55">
        <w:rPr>
          <w:rFonts w:asciiTheme="minorHAnsi" w:hAnsiTheme="minorHAnsi" w:cstheme="minorHAnsi"/>
          <w:szCs w:val="22"/>
        </w:rPr>
        <w:t xml:space="preserve">27 </w:t>
      </w:r>
      <w:r w:rsidR="002C378D" w:rsidRPr="003B4F55">
        <w:rPr>
          <w:rFonts w:asciiTheme="minorHAnsi" w:hAnsiTheme="minorHAnsi" w:cstheme="minorHAnsi"/>
          <w:szCs w:val="22"/>
        </w:rPr>
        <w:t>-</w:t>
      </w:r>
      <w:r w:rsidR="000319AE" w:rsidRPr="003B4F55">
        <w:rPr>
          <w:rFonts w:asciiTheme="minorHAnsi" w:hAnsiTheme="minorHAnsi" w:cstheme="minorHAnsi"/>
          <w:szCs w:val="22"/>
        </w:rPr>
        <w:t xml:space="preserve"> </w:t>
      </w:r>
      <w:r w:rsidR="00717081" w:rsidRPr="003B4F55">
        <w:rPr>
          <w:rFonts w:asciiTheme="minorHAnsi" w:hAnsiTheme="minorHAnsi" w:cstheme="minorHAnsi"/>
          <w:szCs w:val="22"/>
        </w:rPr>
        <w:t xml:space="preserve">39 </w:t>
      </w:r>
      <w:r w:rsidR="000319AE" w:rsidRPr="003B4F55">
        <w:rPr>
          <w:rFonts w:asciiTheme="minorHAnsi" w:hAnsiTheme="minorHAnsi" w:cstheme="minorHAnsi"/>
          <w:szCs w:val="22"/>
        </w:rPr>
        <w:t>are</w:t>
      </w:r>
      <w:r w:rsidRPr="003B4F55">
        <w:rPr>
          <w:rFonts w:asciiTheme="minorHAnsi" w:hAnsiTheme="minorHAnsi" w:cstheme="minorHAnsi"/>
          <w:szCs w:val="22"/>
        </w:rPr>
        <w:t xml:space="preserve"> </w:t>
      </w:r>
      <w:r w:rsidR="000319AE" w:rsidRPr="003B4F55">
        <w:rPr>
          <w:rFonts w:asciiTheme="minorHAnsi" w:hAnsiTheme="minorHAnsi" w:cstheme="minorHAnsi"/>
          <w:szCs w:val="22"/>
        </w:rPr>
        <w:t xml:space="preserve">tabled before the Board; </w:t>
      </w:r>
    </w:p>
    <w:p w14:paraId="1348F39A" w14:textId="1FA93502" w:rsidR="00E02997" w:rsidRPr="003B4F55" w:rsidRDefault="00E02997" w:rsidP="00EC65B7">
      <w:pPr>
        <w:pStyle w:val="ListParagraph"/>
        <w:widowControl w:val="0"/>
        <w:numPr>
          <w:ilvl w:val="1"/>
          <w:numId w:val="5"/>
        </w:numPr>
        <w:spacing w:before="120" w:after="120" w:line="360" w:lineRule="auto"/>
        <w:jc w:val="both"/>
        <w:rPr>
          <w:rFonts w:asciiTheme="minorHAnsi" w:hAnsiTheme="minorHAnsi" w:cstheme="minorHAnsi"/>
          <w:szCs w:val="22"/>
        </w:rPr>
      </w:pPr>
      <w:bookmarkStart w:id="11" w:name="OLE_LINK1"/>
      <w:bookmarkStart w:id="12" w:name="_Ref137719982"/>
      <w:r w:rsidRPr="003B4F55">
        <w:rPr>
          <w:rFonts w:asciiTheme="minorHAnsi" w:hAnsiTheme="minorHAnsi" w:cstheme="minorHAnsi"/>
          <w:szCs w:val="22"/>
        </w:rPr>
        <w:t>by no later than</w:t>
      </w:r>
      <w:r w:rsidR="00EE59E8">
        <w:rPr>
          <w:rFonts w:asciiTheme="minorHAnsi" w:hAnsiTheme="minorHAnsi" w:cstheme="minorHAnsi"/>
          <w:szCs w:val="22"/>
        </w:rPr>
        <w:t xml:space="preserve"> three months after the Commencement Date,</w:t>
      </w:r>
      <w:r w:rsidRPr="003B4F55">
        <w:rPr>
          <w:rFonts w:asciiTheme="minorHAnsi" w:hAnsiTheme="minorHAnsi" w:cstheme="minorHAnsi"/>
          <w:szCs w:val="22"/>
        </w:rPr>
        <w:t xml:space="preserve"> provide documentation to the FWO which demonstrates that the Board is regularly updated, </w:t>
      </w:r>
      <w:r w:rsidR="000319AE" w:rsidRPr="003B4F55">
        <w:rPr>
          <w:rFonts w:asciiTheme="minorHAnsi" w:hAnsiTheme="minorHAnsi" w:cstheme="minorHAnsi"/>
          <w:szCs w:val="22"/>
        </w:rPr>
        <w:t>o</w:t>
      </w:r>
      <w:r w:rsidRPr="003B4F55">
        <w:rPr>
          <w:rFonts w:asciiTheme="minorHAnsi" w:hAnsiTheme="minorHAnsi" w:cstheme="minorHAnsi"/>
          <w:szCs w:val="22"/>
        </w:rPr>
        <w:t xml:space="preserve">n at least a </w:t>
      </w:r>
      <w:r w:rsidR="00360BCA" w:rsidRPr="003B4F55">
        <w:rPr>
          <w:rFonts w:asciiTheme="minorHAnsi" w:hAnsiTheme="minorHAnsi" w:cstheme="minorHAnsi"/>
          <w:szCs w:val="22"/>
        </w:rPr>
        <w:t>quarterly</w:t>
      </w:r>
      <w:r w:rsidRPr="003B4F55">
        <w:rPr>
          <w:rFonts w:asciiTheme="minorHAnsi" w:hAnsiTheme="minorHAnsi" w:cstheme="minorHAnsi"/>
          <w:szCs w:val="22"/>
        </w:rPr>
        <w:t xml:space="preserve"> basis</w:t>
      </w:r>
      <w:r w:rsidR="00CB3736" w:rsidRPr="003B4F55">
        <w:rPr>
          <w:rFonts w:asciiTheme="minorHAnsi" w:hAnsiTheme="minorHAnsi" w:cstheme="minorHAnsi"/>
          <w:szCs w:val="22"/>
        </w:rPr>
        <w:t>,</w:t>
      </w:r>
      <w:r w:rsidR="000319AE" w:rsidRPr="003B4F55">
        <w:rPr>
          <w:rFonts w:asciiTheme="minorHAnsi" w:hAnsiTheme="minorHAnsi" w:cstheme="minorHAnsi"/>
          <w:szCs w:val="22"/>
        </w:rPr>
        <w:t xml:space="preserve"> on SCCWA’s compliance with their FW Act obligations and this Undertaking</w:t>
      </w:r>
      <w:r w:rsidR="00CB3736" w:rsidRPr="003B4F55">
        <w:rPr>
          <w:rFonts w:asciiTheme="minorHAnsi" w:hAnsiTheme="minorHAnsi" w:cstheme="minorHAnsi"/>
          <w:szCs w:val="22"/>
        </w:rPr>
        <w:t>,</w:t>
      </w:r>
      <w:r w:rsidR="007E22CC" w:rsidRPr="003B4F55">
        <w:rPr>
          <w:rFonts w:asciiTheme="minorHAnsi" w:hAnsiTheme="minorHAnsi" w:cstheme="minorHAnsi"/>
          <w:szCs w:val="22"/>
        </w:rPr>
        <w:t xml:space="preserve"> </w:t>
      </w:r>
      <w:r w:rsidR="000319AE" w:rsidRPr="003B4F55">
        <w:rPr>
          <w:rFonts w:asciiTheme="minorHAnsi" w:hAnsiTheme="minorHAnsi" w:cstheme="minorHAnsi"/>
          <w:szCs w:val="22"/>
        </w:rPr>
        <w:t xml:space="preserve">including in relation to the information, reports and actions as required by clauses </w:t>
      </w:r>
      <w:r w:rsidR="003B4F55" w:rsidRPr="003B4F55">
        <w:rPr>
          <w:rFonts w:asciiTheme="minorHAnsi" w:hAnsiTheme="minorHAnsi" w:cstheme="minorHAnsi"/>
          <w:szCs w:val="22"/>
        </w:rPr>
        <w:t xml:space="preserve">46 </w:t>
      </w:r>
      <w:r w:rsidR="000319AE" w:rsidRPr="003B4F55">
        <w:rPr>
          <w:rFonts w:asciiTheme="minorHAnsi" w:hAnsiTheme="minorHAnsi" w:cstheme="minorHAnsi"/>
          <w:szCs w:val="22"/>
        </w:rPr>
        <w:t xml:space="preserve">and </w:t>
      </w:r>
      <w:r w:rsidR="003B4F55" w:rsidRPr="003B4F55">
        <w:rPr>
          <w:rFonts w:asciiTheme="minorHAnsi" w:hAnsiTheme="minorHAnsi" w:cstheme="minorHAnsi"/>
          <w:szCs w:val="22"/>
        </w:rPr>
        <w:t>47</w:t>
      </w:r>
      <w:r w:rsidR="000319AE" w:rsidRPr="003B4F55">
        <w:rPr>
          <w:rFonts w:asciiTheme="minorHAnsi" w:hAnsiTheme="minorHAnsi" w:cstheme="minorHAnsi"/>
          <w:szCs w:val="22"/>
        </w:rPr>
        <w:t>(a)</w:t>
      </w:r>
      <w:r w:rsidR="003B4F55">
        <w:rPr>
          <w:rFonts w:asciiTheme="minorHAnsi" w:hAnsiTheme="minorHAnsi" w:cstheme="minorHAnsi"/>
          <w:szCs w:val="22"/>
        </w:rPr>
        <w:t xml:space="preserve"> </w:t>
      </w:r>
      <w:r w:rsidR="000319AE" w:rsidRPr="003B4F55">
        <w:rPr>
          <w:rFonts w:asciiTheme="minorHAnsi" w:hAnsiTheme="minorHAnsi" w:cstheme="minorHAnsi"/>
          <w:szCs w:val="22"/>
        </w:rPr>
        <w:t>-</w:t>
      </w:r>
      <w:r w:rsidR="003B4F55">
        <w:rPr>
          <w:rFonts w:asciiTheme="minorHAnsi" w:hAnsiTheme="minorHAnsi" w:cstheme="minorHAnsi"/>
          <w:szCs w:val="22"/>
        </w:rPr>
        <w:t xml:space="preserve"> </w:t>
      </w:r>
      <w:r w:rsidR="000319AE" w:rsidRPr="003B4F55">
        <w:rPr>
          <w:rFonts w:asciiTheme="minorHAnsi" w:hAnsiTheme="minorHAnsi" w:cstheme="minorHAnsi"/>
          <w:szCs w:val="22"/>
        </w:rPr>
        <w:t>(c) above</w:t>
      </w:r>
      <w:r w:rsidR="00CB3736" w:rsidRPr="003B4F55">
        <w:rPr>
          <w:rFonts w:asciiTheme="minorHAnsi" w:hAnsiTheme="minorHAnsi" w:cstheme="minorHAnsi"/>
          <w:szCs w:val="22"/>
        </w:rPr>
        <w:t>.</w:t>
      </w:r>
      <w:r w:rsidR="000319AE" w:rsidRPr="003B4F55">
        <w:rPr>
          <w:rFonts w:asciiTheme="minorHAnsi" w:hAnsiTheme="minorHAnsi" w:cstheme="minorHAnsi"/>
          <w:szCs w:val="22"/>
        </w:rPr>
        <w:t xml:space="preserve"> </w:t>
      </w:r>
      <w:r w:rsidRPr="003B4F55">
        <w:rPr>
          <w:rFonts w:asciiTheme="minorHAnsi" w:hAnsiTheme="minorHAnsi" w:cstheme="minorHAnsi"/>
          <w:szCs w:val="22"/>
        </w:rPr>
        <w:t xml:space="preserve"> </w:t>
      </w:r>
      <w:bookmarkEnd w:id="11"/>
      <w:bookmarkEnd w:id="12"/>
    </w:p>
    <w:p w14:paraId="7CABBC16" w14:textId="2AA3D93A" w:rsidR="00B44805" w:rsidRPr="00B44805" w:rsidRDefault="00B44805"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3B4F55">
        <w:rPr>
          <w:rFonts w:asciiTheme="minorHAnsi" w:hAnsiTheme="minorHAnsi" w:cstheme="minorHAnsi"/>
          <w:szCs w:val="22"/>
        </w:rPr>
        <w:t xml:space="preserve">The FWO may, at any time while </w:t>
      </w:r>
      <w:r w:rsidR="007E22CC" w:rsidRPr="003B4F55">
        <w:rPr>
          <w:rFonts w:asciiTheme="minorHAnsi" w:hAnsiTheme="minorHAnsi" w:cstheme="minorHAnsi"/>
          <w:szCs w:val="22"/>
        </w:rPr>
        <w:t xml:space="preserve">SCCWA </w:t>
      </w:r>
      <w:r w:rsidRPr="003B4F55">
        <w:rPr>
          <w:rFonts w:asciiTheme="minorHAnsi" w:hAnsiTheme="minorHAnsi" w:cstheme="minorHAnsi"/>
          <w:szCs w:val="22"/>
        </w:rPr>
        <w:t>has obligations under this Undertaking, request</w:t>
      </w:r>
      <w:r w:rsidRPr="00B44805">
        <w:rPr>
          <w:rFonts w:asciiTheme="minorHAnsi" w:hAnsiTheme="minorHAnsi" w:cstheme="minorHAnsi"/>
          <w:szCs w:val="22"/>
        </w:rPr>
        <w:t xml:space="preserve"> copies of documents held by the Board in respect of their monitoring of </w:t>
      </w:r>
      <w:r w:rsidR="007E22CC" w:rsidRPr="007E22CC">
        <w:rPr>
          <w:rFonts w:asciiTheme="minorHAnsi" w:hAnsiTheme="minorHAnsi" w:cstheme="minorHAnsi"/>
          <w:szCs w:val="22"/>
        </w:rPr>
        <w:t>SCCWA</w:t>
      </w:r>
      <w:r>
        <w:rPr>
          <w:rFonts w:asciiTheme="minorHAnsi" w:hAnsiTheme="minorHAnsi" w:cstheme="minorHAnsi"/>
          <w:szCs w:val="22"/>
        </w:rPr>
        <w:t xml:space="preserve">’s </w:t>
      </w:r>
      <w:r w:rsidRPr="00B44805">
        <w:rPr>
          <w:rFonts w:asciiTheme="minorHAnsi" w:hAnsiTheme="minorHAnsi" w:cstheme="minorHAnsi"/>
          <w:szCs w:val="22"/>
        </w:rPr>
        <w:t>workplace relations compliance, including but not limited to reports prepared for the Board and Board minutes.</w:t>
      </w:r>
    </w:p>
    <w:p w14:paraId="0EC6491F" w14:textId="148F45DD" w:rsidR="0008710F" w:rsidRPr="00001654" w:rsidRDefault="0008710F" w:rsidP="00204911">
      <w:pPr>
        <w:pStyle w:val="EUHeading2"/>
      </w:pPr>
      <w:r w:rsidRPr="00001654">
        <w:t xml:space="preserve">Employee Hotline </w:t>
      </w:r>
    </w:p>
    <w:p w14:paraId="67EFD68B" w14:textId="12FFCF74" w:rsidR="0008710F" w:rsidRPr="00C47D13" w:rsidRDefault="0008710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C47D13">
        <w:rPr>
          <w:rFonts w:asciiTheme="minorHAnsi" w:hAnsiTheme="minorHAnsi" w:cstheme="minorHAnsi"/>
          <w:szCs w:val="22"/>
        </w:rPr>
        <w:t xml:space="preserve">From the Commencement Date, at its own expense, </w:t>
      </w:r>
      <w:r w:rsidR="00ED6DD2">
        <w:rPr>
          <w:rFonts w:asciiTheme="minorHAnsi" w:hAnsiTheme="minorHAnsi" w:cstheme="minorHAnsi"/>
          <w:szCs w:val="22"/>
        </w:rPr>
        <w:t>SCCWA</w:t>
      </w:r>
      <w:r w:rsidR="00ED6DD2" w:rsidRPr="00C47D13">
        <w:rPr>
          <w:rFonts w:asciiTheme="minorHAnsi" w:hAnsiTheme="minorHAnsi" w:cstheme="minorHAnsi"/>
          <w:szCs w:val="22"/>
        </w:rPr>
        <w:t xml:space="preserve"> </w:t>
      </w:r>
      <w:r w:rsidRPr="00C47D13">
        <w:rPr>
          <w:rFonts w:asciiTheme="minorHAnsi" w:hAnsiTheme="minorHAnsi" w:cstheme="minorHAnsi"/>
          <w:szCs w:val="22"/>
        </w:rPr>
        <w:t xml:space="preserve">will engage an independent organisation to operate a dedicated telephone number for all current and former employees to whom the </w:t>
      </w:r>
      <w:r w:rsidR="00ED6DD2" w:rsidRPr="006E1AA1">
        <w:rPr>
          <w:rFonts w:asciiTheme="minorHAnsi" w:hAnsiTheme="minorHAnsi" w:cstheme="minorHAnsi"/>
          <w:szCs w:val="22"/>
        </w:rPr>
        <w:t>SCCWA Industrial Instruments</w:t>
      </w:r>
      <w:r w:rsidR="00ED6DD2">
        <w:rPr>
          <w:rFonts w:asciiTheme="minorHAnsi" w:hAnsiTheme="minorHAnsi" w:cstheme="minorHAnsi"/>
          <w:szCs w:val="22"/>
        </w:rPr>
        <w:t xml:space="preserve"> </w:t>
      </w:r>
      <w:r w:rsidRPr="00C47D13">
        <w:rPr>
          <w:rFonts w:asciiTheme="minorHAnsi" w:hAnsiTheme="minorHAnsi" w:cstheme="minorHAnsi"/>
          <w:szCs w:val="22"/>
        </w:rPr>
        <w:t>app</w:t>
      </w:r>
      <w:r w:rsidR="00A37150">
        <w:rPr>
          <w:rFonts w:asciiTheme="minorHAnsi" w:hAnsiTheme="minorHAnsi" w:cstheme="minorHAnsi"/>
          <w:szCs w:val="22"/>
        </w:rPr>
        <w:t>lied or apply</w:t>
      </w:r>
      <w:r w:rsidRPr="00C47D13">
        <w:rPr>
          <w:rFonts w:asciiTheme="minorHAnsi" w:hAnsiTheme="minorHAnsi" w:cstheme="minorHAnsi"/>
          <w:szCs w:val="22"/>
        </w:rPr>
        <w:t>, to make enquiries in relation to their entitlements, underpayments or related employment concerns (</w:t>
      </w:r>
      <w:r w:rsidRPr="007806D5">
        <w:rPr>
          <w:rFonts w:asciiTheme="minorHAnsi" w:hAnsiTheme="minorHAnsi" w:cstheme="minorHAnsi"/>
          <w:b/>
          <w:bCs/>
          <w:szCs w:val="22"/>
        </w:rPr>
        <w:t>Employee Hotline</w:t>
      </w:r>
      <w:r w:rsidRPr="00C47D13">
        <w:rPr>
          <w:rFonts w:asciiTheme="minorHAnsi" w:hAnsiTheme="minorHAnsi" w:cstheme="minorHAnsi"/>
          <w:szCs w:val="22"/>
        </w:rPr>
        <w:t>). Employees will have the option of making enquiries on a confidential basis.</w:t>
      </w:r>
    </w:p>
    <w:p w14:paraId="770679BF" w14:textId="42D6EB63" w:rsidR="0008710F" w:rsidRPr="00C47D13" w:rsidRDefault="0008710F"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sidRPr="00C47D13">
        <w:rPr>
          <w:rFonts w:asciiTheme="minorHAnsi" w:hAnsiTheme="minorHAnsi" w:cstheme="minorHAnsi"/>
          <w:szCs w:val="22"/>
        </w:rPr>
        <w:t xml:space="preserve">The FWO </w:t>
      </w:r>
      <w:r w:rsidR="001E38B7">
        <w:rPr>
          <w:rFonts w:asciiTheme="minorHAnsi" w:hAnsiTheme="minorHAnsi" w:cstheme="minorHAnsi"/>
          <w:szCs w:val="22"/>
        </w:rPr>
        <w:t xml:space="preserve">has approved </w:t>
      </w:r>
      <w:r w:rsidR="00ED6DD2">
        <w:rPr>
          <w:rFonts w:asciiTheme="minorHAnsi" w:hAnsiTheme="minorHAnsi" w:cstheme="minorHAnsi"/>
          <w:szCs w:val="22"/>
        </w:rPr>
        <w:t>SCCWA</w:t>
      </w:r>
      <w:r w:rsidR="00ED6DD2" w:rsidRPr="00C47D13">
        <w:rPr>
          <w:rFonts w:asciiTheme="minorHAnsi" w:hAnsiTheme="minorHAnsi" w:cstheme="minorHAnsi"/>
          <w:szCs w:val="22"/>
        </w:rPr>
        <w:t xml:space="preserve"> </w:t>
      </w:r>
      <w:r w:rsidR="001E38B7">
        <w:rPr>
          <w:rFonts w:asciiTheme="minorHAnsi" w:hAnsiTheme="minorHAnsi" w:cstheme="minorHAnsi"/>
          <w:szCs w:val="22"/>
        </w:rPr>
        <w:t xml:space="preserve">engaging </w:t>
      </w:r>
      <w:proofErr w:type="spellStart"/>
      <w:r w:rsidR="001E38B7">
        <w:rPr>
          <w:rFonts w:asciiTheme="minorHAnsi" w:hAnsiTheme="minorHAnsi" w:cstheme="minorHAnsi"/>
          <w:szCs w:val="22"/>
        </w:rPr>
        <w:t>Stopline</w:t>
      </w:r>
      <w:proofErr w:type="spellEnd"/>
      <w:r w:rsidR="001E38B7">
        <w:rPr>
          <w:rFonts w:asciiTheme="minorHAnsi" w:hAnsiTheme="minorHAnsi" w:cstheme="minorHAnsi"/>
          <w:szCs w:val="22"/>
        </w:rPr>
        <w:t xml:space="preserve"> Pty Ltd </w:t>
      </w:r>
      <w:r w:rsidRPr="00C47D13">
        <w:rPr>
          <w:rFonts w:asciiTheme="minorHAnsi" w:hAnsiTheme="minorHAnsi" w:cstheme="minorHAnsi"/>
          <w:szCs w:val="22"/>
        </w:rPr>
        <w:t xml:space="preserve">to operate the Employee Hotline. </w:t>
      </w:r>
    </w:p>
    <w:p w14:paraId="4E7979C4" w14:textId="6B3087B6" w:rsidR="0008710F" w:rsidRPr="00C47D13" w:rsidRDefault="00ED6DD2"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C47D13">
        <w:rPr>
          <w:rFonts w:asciiTheme="minorHAnsi" w:hAnsiTheme="minorHAnsi" w:cstheme="minorHAnsi"/>
          <w:szCs w:val="22"/>
        </w:rPr>
        <w:t xml:space="preserve"> </w:t>
      </w:r>
      <w:r w:rsidR="0008710F" w:rsidRPr="00C47D13">
        <w:rPr>
          <w:rFonts w:asciiTheme="minorHAnsi" w:hAnsiTheme="minorHAnsi" w:cstheme="minorHAnsi"/>
          <w:szCs w:val="22"/>
        </w:rPr>
        <w:t>will:</w:t>
      </w:r>
    </w:p>
    <w:p w14:paraId="254124E7" w14:textId="0D652EF8" w:rsidR="0008710F" w:rsidRPr="00C47D13" w:rsidRDefault="0008710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C47D13">
        <w:rPr>
          <w:rFonts w:asciiTheme="minorHAnsi" w:hAnsiTheme="minorHAnsi" w:cstheme="minorHAnsi"/>
          <w:szCs w:val="22"/>
        </w:rPr>
        <w:t xml:space="preserve">ensure the Employee Hotline remains operational for a period of </w:t>
      </w:r>
      <w:r w:rsidR="00ED6DD2">
        <w:rPr>
          <w:rFonts w:asciiTheme="minorHAnsi" w:hAnsiTheme="minorHAnsi" w:cstheme="minorHAnsi"/>
          <w:szCs w:val="22"/>
        </w:rPr>
        <w:t xml:space="preserve">six </w:t>
      </w:r>
      <w:r w:rsidRPr="00C47D13">
        <w:rPr>
          <w:rFonts w:asciiTheme="minorHAnsi" w:hAnsiTheme="minorHAnsi" w:cstheme="minorHAnsi"/>
          <w:szCs w:val="22"/>
        </w:rPr>
        <w:t>months;</w:t>
      </w:r>
    </w:p>
    <w:p w14:paraId="4F317D72" w14:textId="765C7816" w:rsidR="0008710F" w:rsidRDefault="0008710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C47D13">
        <w:rPr>
          <w:rFonts w:asciiTheme="minorHAnsi" w:hAnsiTheme="minorHAnsi" w:cstheme="minorHAnsi"/>
          <w:szCs w:val="22"/>
        </w:rPr>
        <w:t xml:space="preserve">communicate the existence and purpose of the Employee Hotline by way of notice on the intranet for current staff and email to the last known email address of all former employees to whom the </w:t>
      </w:r>
      <w:r w:rsidR="00ED6DD2" w:rsidRPr="00A37150">
        <w:rPr>
          <w:rFonts w:asciiTheme="minorHAnsi" w:hAnsiTheme="minorHAnsi" w:cstheme="minorHAnsi"/>
          <w:szCs w:val="22"/>
        </w:rPr>
        <w:t>SCCWA Industrial Instruments</w:t>
      </w:r>
      <w:r w:rsidR="00ED6DD2" w:rsidRPr="00C47D13">
        <w:rPr>
          <w:rFonts w:asciiTheme="minorHAnsi" w:hAnsiTheme="minorHAnsi" w:cstheme="minorHAnsi"/>
          <w:szCs w:val="22"/>
        </w:rPr>
        <w:t xml:space="preserve"> </w:t>
      </w:r>
      <w:r w:rsidRPr="00C47D13">
        <w:rPr>
          <w:rFonts w:asciiTheme="minorHAnsi" w:hAnsiTheme="minorHAnsi" w:cstheme="minorHAnsi"/>
          <w:szCs w:val="22"/>
        </w:rPr>
        <w:t>appl</w:t>
      </w:r>
      <w:r w:rsidR="00ED6DD2">
        <w:rPr>
          <w:rFonts w:asciiTheme="minorHAnsi" w:hAnsiTheme="minorHAnsi" w:cstheme="minorHAnsi"/>
          <w:szCs w:val="22"/>
        </w:rPr>
        <w:t>y</w:t>
      </w:r>
      <w:r w:rsidRPr="00C47D13">
        <w:rPr>
          <w:rFonts w:asciiTheme="minorHAnsi" w:hAnsiTheme="minorHAnsi" w:cstheme="minorHAnsi"/>
          <w:szCs w:val="22"/>
        </w:rPr>
        <w:t>, or had applied, known as at the Commencement Date</w:t>
      </w:r>
      <w:r>
        <w:rPr>
          <w:rFonts w:asciiTheme="minorHAnsi" w:hAnsiTheme="minorHAnsi" w:cstheme="minorHAnsi"/>
          <w:szCs w:val="22"/>
        </w:rPr>
        <w:t xml:space="preserve">, </w:t>
      </w:r>
      <w:r w:rsidRPr="00C47D13">
        <w:rPr>
          <w:rFonts w:asciiTheme="minorHAnsi" w:hAnsiTheme="minorHAnsi" w:cstheme="minorHAnsi"/>
          <w:szCs w:val="22"/>
        </w:rPr>
        <w:t xml:space="preserve">and dating back to </w:t>
      </w:r>
      <w:r w:rsidR="00480F9D">
        <w:rPr>
          <w:rStyle w:val="Strong"/>
          <w:rFonts w:asciiTheme="minorHAnsi" w:hAnsiTheme="minorHAnsi" w:cstheme="minorHAnsi"/>
          <w:b w:val="0"/>
          <w:bCs w:val="0"/>
        </w:rPr>
        <w:t>2 January 2017</w:t>
      </w:r>
      <w:r w:rsidR="00ED6DD2">
        <w:rPr>
          <w:rStyle w:val="Strong"/>
          <w:rFonts w:asciiTheme="minorHAnsi" w:hAnsiTheme="minorHAnsi" w:cstheme="minorHAnsi"/>
          <w:b w:val="0"/>
          <w:bCs w:val="0"/>
        </w:rPr>
        <w:t>.</w:t>
      </w:r>
    </w:p>
    <w:p w14:paraId="38A65BDA" w14:textId="24D3E253" w:rsidR="0008710F" w:rsidRPr="00C47D13" w:rsidRDefault="00ED6DD2" w:rsidP="00EC65B7">
      <w:pPr>
        <w:pStyle w:val="ListParagraph"/>
        <w:widowControl w:val="0"/>
        <w:numPr>
          <w:ilvl w:val="0"/>
          <w:numId w:val="5"/>
        </w:numPr>
        <w:spacing w:before="120" w:after="120" w:line="360" w:lineRule="auto"/>
        <w:ind w:left="851" w:hanging="927"/>
        <w:jc w:val="both"/>
        <w:rPr>
          <w:rFonts w:asciiTheme="minorHAnsi" w:hAnsiTheme="minorHAnsi" w:cstheme="minorHAnsi"/>
          <w:szCs w:val="22"/>
        </w:rPr>
      </w:pPr>
      <w:r>
        <w:rPr>
          <w:rFonts w:asciiTheme="minorHAnsi" w:hAnsiTheme="minorHAnsi" w:cstheme="minorHAnsi"/>
          <w:szCs w:val="22"/>
        </w:rPr>
        <w:t>SCCWA</w:t>
      </w:r>
      <w:r w:rsidRPr="00C47D13">
        <w:rPr>
          <w:rFonts w:asciiTheme="minorHAnsi" w:hAnsiTheme="minorHAnsi" w:cstheme="minorHAnsi"/>
          <w:szCs w:val="22"/>
        </w:rPr>
        <w:t xml:space="preserve"> </w:t>
      </w:r>
      <w:r w:rsidR="0008710F" w:rsidRPr="00C47D13">
        <w:rPr>
          <w:rFonts w:asciiTheme="minorHAnsi" w:hAnsiTheme="minorHAnsi" w:cstheme="minorHAnsi"/>
          <w:szCs w:val="22"/>
        </w:rPr>
        <w:t>will:</w:t>
      </w:r>
    </w:p>
    <w:p w14:paraId="611E8113" w14:textId="27191F5B" w:rsidR="0008710F" w:rsidRPr="00C47D13" w:rsidRDefault="0008710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C47D13">
        <w:rPr>
          <w:rFonts w:asciiTheme="minorHAnsi" w:hAnsiTheme="minorHAnsi" w:cstheme="minorHAnsi"/>
          <w:szCs w:val="22"/>
        </w:rPr>
        <w:t xml:space="preserve">ensure the notice/email is in the form of </w:t>
      </w:r>
      <w:r w:rsidRPr="00A37150">
        <w:rPr>
          <w:rFonts w:asciiTheme="minorHAnsi" w:hAnsiTheme="minorHAnsi" w:cstheme="minorHAnsi"/>
          <w:szCs w:val="22"/>
        </w:rPr>
        <w:t xml:space="preserve">Attachment </w:t>
      </w:r>
      <w:r w:rsidR="00ED6DD2" w:rsidRPr="00A37150">
        <w:rPr>
          <w:rFonts w:asciiTheme="minorHAnsi" w:hAnsiTheme="minorHAnsi" w:cstheme="minorHAnsi"/>
          <w:szCs w:val="22"/>
        </w:rPr>
        <w:t>B</w:t>
      </w:r>
      <w:r w:rsidRPr="00A37150">
        <w:rPr>
          <w:rFonts w:asciiTheme="minorHAnsi" w:hAnsiTheme="minorHAnsi" w:cstheme="minorHAnsi"/>
          <w:szCs w:val="22"/>
        </w:rPr>
        <w:t xml:space="preserve"> </w:t>
      </w:r>
      <w:r w:rsidRPr="00C47D13">
        <w:rPr>
          <w:rFonts w:asciiTheme="minorHAnsi" w:hAnsiTheme="minorHAnsi" w:cstheme="minorHAnsi"/>
          <w:szCs w:val="22"/>
        </w:rPr>
        <w:t xml:space="preserve">to this Undertaking; </w:t>
      </w:r>
    </w:p>
    <w:p w14:paraId="6A4AAFA9" w14:textId="3F48EB4C" w:rsidR="0008710F" w:rsidRPr="00C47D13" w:rsidRDefault="0008710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C47D13">
        <w:rPr>
          <w:rFonts w:asciiTheme="minorHAnsi" w:hAnsiTheme="minorHAnsi" w:cstheme="minorHAnsi"/>
          <w:szCs w:val="22"/>
        </w:rPr>
        <w:t xml:space="preserve">provide evidence to the FWO that the email has been sent to all required current and former employees within </w:t>
      </w:r>
      <w:r w:rsidR="00E45DCA">
        <w:rPr>
          <w:rFonts w:asciiTheme="minorHAnsi" w:hAnsiTheme="minorHAnsi" w:cstheme="minorHAnsi"/>
          <w:szCs w:val="22"/>
        </w:rPr>
        <w:t>30</w:t>
      </w:r>
      <w:r w:rsidRPr="00C47D13">
        <w:rPr>
          <w:rFonts w:asciiTheme="minorHAnsi" w:hAnsiTheme="minorHAnsi" w:cstheme="minorHAnsi"/>
          <w:szCs w:val="22"/>
        </w:rPr>
        <w:t xml:space="preserve"> days of the Commencement Date</w:t>
      </w:r>
      <w:r>
        <w:rPr>
          <w:rFonts w:asciiTheme="minorHAnsi" w:hAnsiTheme="minorHAnsi" w:cstheme="minorHAnsi"/>
          <w:szCs w:val="22"/>
        </w:rPr>
        <w:t>;</w:t>
      </w:r>
      <w:r w:rsidRPr="00C47D13">
        <w:rPr>
          <w:rFonts w:asciiTheme="minorHAnsi" w:hAnsiTheme="minorHAnsi" w:cstheme="minorHAnsi"/>
          <w:szCs w:val="22"/>
        </w:rPr>
        <w:t xml:space="preserve"> </w:t>
      </w:r>
    </w:p>
    <w:p w14:paraId="4E41C69A" w14:textId="0F6B5B32" w:rsidR="0008710F" w:rsidRPr="00C47D13" w:rsidRDefault="0008710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C47D13">
        <w:rPr>
          <w:rFonts w:asciiTheme="minorHAnsi" w:hAnsiTheme="minorHAnsi" w:cstheme="minorHAnsi"/>
          <w:szCs w:val="22"/>
        </w:rPr>
        <w:t xml:space="preserve">take steps to respond to each telephone enquiry and seek to resolve any issues within </w:t>
      </w:r>
      <w:r w:rsidR="00ED6DD2">
        <w:rPr>
          <w:rFonts w:asciiTheme="minorHAnsi" w:hAnsiTheme="minorHAnsi" w:cstheme="minorHAnsi"/>
          <w:szCs w:val="22"/>
        </w:rPr>
        <w:t>30</w:t>
      </w:r>
      <w:r w:rsidR="00746665" w:rsidRPr="00C47D13">
        <w:rPr>
          <w:rFonts w:asciiTheme="minorHAnsi" w:hAnsiTheme="minorHAnsi" w:cstheme="minorHAnsi"/>
          <w:szCs w:val="22"/>
        </w:rPr>
        <w:t xml:space="preserve"> </w:t>
      </w:r>
      <w:r w:rsidRPr="00C47D13">
        <w:rPr>
          <w:rFonts w:asciiTheme="minorHAnsi" w:hAnsiTheme="minorHAnsi" w:cstheme="minorHAnsi"/>
          <w:szCs w:val="22"/>
        </w:rPr>
        <w:t xml:space="preserve">days and notify the FWO of any issues that are not resolved within </w:t>
      </w:r>
      <w:r w:rsidR="00ED6DD2">
        <w:rPr>
          <w:rFonts w:asciiTheme="minorHAnsi" w:hAnsiTheme="minorHAnsi" w:cstheme="minorHAnsi"/>
          <w:szCs w:val="22"/>
        </w:rPr>
        <w:t>60</w:t>
      </w:r>
      <w:r w:rsidR="00746665" w:rsidRPr="00C47D13">
        <w:rPr>
          <w:rFonts w:asciiTheme="minorHAnsi" w:hAnsiTheme="minorHAnsi" w:cstheme="minorHAnsi"/>
          <w:szCs w:val="22"/>
        </w:rPr>
        <w:t xml:space="preserve"> </w:t>
      </w:r>
      <w:r w:rsidRPr="00C47D13">
        <w:rPr>
          <w:rFonts w:asciiTheme="minorHAnsi" w:hAnsiTheme="minorHAnsi" w:cstheme="minorHAnsi"/>
          <w:szCs w:val="22"/>
        </w:rPr>
        <w:t>days; and</w:t>
      </w:r>
    </w:p>
    <w:p w14:paraId="4C6CE47A" w14:textId="329CCC1E" w:rsidR="0008710F" w:rsidRPr="00307BD2" w:rsidRDefault="0008710F"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C47D13">
        <w:rPr>
          <w:rFonts w:asciiTheme="minorHAnsi" w:hAnsiTheme="minorHAnsi" w:cstheme="minorHAnsi"/>
          <w:szCs w:val="22"/>
        </w:rPr>
        <w:t xml:space="preserve">provide a de-identified list of enquiries received by the Employee Hotline to the FWO at the end of the </w:t>
      </w:r>
      <w:r w:rsidR="00666435">
        <w:rPr>
          <w:rFonts w:asciiTheme="minorHAnsi" w:hAnsiTheme="minorHAnsi" w:cstheme="minorHAnsi"/>
          <w:szCs w:val="22"/>
        </w:rPr>
        <w:t>six</w:t>
      </w:r>
      <w:r w:rsidR="007E22CC">
        <w:rPr>
          <w:rFonts w:asciiTheme="minorHAnsi" w:hAnsiTheme="minorHAnsi" w:cstheme="minorHAnsi"/>
          <w:szCs w:val="22"/>
        </w:rPr>
        <w:t>-</w:t>
      </w:r>
      <w:r w:rsidRPr="00C47D13">
        <w:rPr>
          <w:rFonts w:asciiTheme="minorHAnsi" w:hAnsiTheme="minorHAnsi" w:cstheme="minorHAnsi"/>
          <w:szCs w:val="22"/>
        </w:rPr>
        <w:t>month period</w:t>
      </w:r>
      <w:r w:rsidR="00E858EA">
        <w:rPr>
          <w:rFonts w:asciiTheme="minorHAnsi" w:hAnsiTheme="minorHAnsi" w:cstheme="minorHAnsi"/>
          <w:szCs w:val="22"/>
        </w:rPr>
        <w:t>, which includes information about how the enquiries were resolved</w:t>
      </w:r>
      <w:r w:rsidRPr="00C47D13">
        <w:rPr>
          <w:rFonts w:asciiTheme="minorHAnsi" w:hAnsiTheme="minorHAnsi" w:cstheme="minorHAnsi"/>
          <w:szCs w:val="22"/>
        </w:rPr>
        <w:t xml:space="preserve">. </w:t>
      </w:r>
    </w:p>
    <w:p w14:paraId="641FFB4C" w14:textId="70AD774A" w:rsidR="00C4474C" w:rsidRPr="00001654" w:rsidRDefault="001E5777" w:rsidP="00204911">
      <w:pPr>
        <w:pStyle w:val="EUHeading2"/>
      </w:pPr>
      <w:r w:rsidRPr="00001654">
        <w:t xml:space="preserve">Reporting Changes in Circumstances </w:t>
      </w:r>
    </w:p>
    <w:p w14:paraId="257C0141" w14:textId="5AB11AED" w:rsidR="00E72CAC" w:rsidRPr="00E72CAC" w:rsidRDefault="005D7311"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E72CAC">
        <w:rPr>
          <w:rFonts w:asciiTheme="minorHAnsi" w:hAnsiTheme="minorHAnsi" w:cstheme="minorHAnsi"/>
          <w:szCs w:val="22"/>
        </w:rPr>
        <w:t xml:space="preserve"> </w:t>
      </w:r>
      <w:r w:rsidR="00E72CAC" w:rsidRPr="00E72CAC">
        <w:rPr>
          <w:rFonts w:asciiTheme="minorHAnsi" w:hAnsiTheme="minorHAnsi" w:cstheme="minorHAnsi"/>
          <w:szCs w:val="22"/>
        </w:rPr>
        <w:t xml:space="preserve">will notify the FWO of any changes of circumstances that impacts on </w:t>
      </w:r>
      <w:r>
        <w:rPr>
          <w:rFonts w:asciiTheme="minorHAnsi" w:hAnsiTheme="minorHAnsi" w:cstheme="minorHAnsi"/>
          <w:szCs w:val="22"/>
        </w:rPr>
        <w:t>SCCWA</w:t>
      </w:r>
      <w:r w:rsidR="008129CF">
        <w:rPr>
          <w:rFonts w:asciiTheme="minorHAnsi" w:hAnsiTheme="minorHAnsi" w:cstheme="minorHAnsi"/>
          <w:szCs w:val="22"/>
        </w:rPr>
        <w:t xml:space="preserve">’s </w:t>
      </w:r>
      <w:r w:rsidR="00E72CAC" w:rsidRPr="00E72CAC">
        <w:rPr>
          <w:rFonts w:asciiTheme="minorHAnsi" w:hAnsiTheme="minorHAnsi" w:cstheme="minorHAnsi"/>
          <w:szCs w:val="22"/>
        </w:rPr>
        <w:t>ability to comply with the undertakings contained in this Undertaking, as soon as reasonably practicable after they become aware of such circumstances. Such circumstances include but are not limited to:</w:t>
      </w:r>
    </w:p>
    <w:p w14:paraId="2148E984" w14:textId="77777777" w:rsidR="00E72CAC" w:rsidRPr="00E72CAC" w:rsidRDefault="00E72CAC"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E72CAC">
        <w:rPr>
          <w:rFonts w:asciiTheme="minorHAnsi" w:hAnsiTheme="minorHAnsi" w:cstheme="minorHAnsi"/>
          <w:szCs w:val="22"/>
        </w:rPr>
        <w:t>a sale or potential sale (once a binding sale agreement has been entered into) of the business, or part of the business;</w:t>
      </w:r>
    </w:p>
    <w:p w14:paraId="05332AB3" w14:textId="77777777" w:rsidR="00E72CAC" w:rsidRPr="00E72CAC" w:rsidRDefault="00E72CAC"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E72CAC">
        <w:rPr>
          <w:rFonts w:asciiTheme="minorHAnsi" w:hAnsiTheme="minorHAnsi" w:cstheme="minorHAnsi"/>
          <w:szCs w:val="22"/>
        </w:rPr>
        <w:t>ceasing or an expectation of ceasing to trade; or</w:t>
      </w:r>
    </w:p>
    <w:p w14:paraId="0288810B" w14:textId="139C076A" w:rsidR="00E72CAC" w:rsidRPr="00E72CAC" w:rsidRDefault="00E72CAC"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E72CAC">
        <w:rPr>
          <w:rFonts w:asciiTheme="minorHAnsi" w:hAnsiTheme="minorHAnsi" w:cstheme="minorHAnsi"/>
          <w:szCs w:val="22"/>
        </w:rPr>
        <w:t>the business going into administration or liquidation.</w:t>
      </w:r>
    </w:p>
    <w:p w14:paraId="6C6F7B1A" w14:textId="7018CB2C" w:rsidR="00CE7004" w:rsidRPr="00001654" w:rsidRDefault="00CE7004" w:rsidP="00204911">
      <w:pPr>
        <w:pStyle w:val="EUHeading2"/>
      </w:pPr>
      <w:r w:rsidRPr="00001654">
        <w:t xml:space="preserve">Extensions of Time </w:t>
      </w:r>
    </w:p>
    <w:p w14:paraId="4F891B00" w14:textId="003D53DB" w:rsidR="00805D26" w:rsidRPr="00805D26" w:rsidRDefault="005D7311" w:rsidP="00EC65B7">
      <w:pPr>
        <w:pStyle w:val="ListParagraph"/>
        <w:widowControl w:val="0"/>
        <w:numPr>
          <w:ilvl w:val="0"/>
          <w:numId w:val="5"/>
        </w:numPr>
        <w:spacing w:before="120" w:after="120" w:line="360" w:lineRule="auto"/>
        <w:ind w:left="709" w:hanging="785"/>
        <w:jc w:val="both"/>
        <w:rPr>
          <w:rFonts w:asciiTheme="minorHAnsi" w:hAnsiTheme="minorHAnsi" w:cstheme="minorHAnsi"/>
          <w:szCs w:val="22"/>
        </w:rPr>
      </w:pPr>
      <w:r>
        <w:rPr>
          <w:rFonts w:asciiTheme="minorHAnsi" w:hAnsiTheme="minorHAnsi" w:cstheme="minorHAnsi"/>
          <w:szCs w:val="22"/>
        </w:rPr>
        <w:t>SCCWA</w:t>
      </w:r>
      <w:r w:rsidRPr="00805D26">
        <w:rPr>
          <w:rFonts w:asciiTheme="minorHAnsi" w:hAnsiTheme="minorHAnsi" w:cstheme="minorHAnsi"/>
          <w:szCs w:val="22"/>
        </w:rPr>
        <w:t xml:space="preserve"> </w:t>
      </w:r>
      <w:r w:rsidR="00805D26" w:rsidRPr="00805D26">
        <w:rPr>
          <w:rFonts w:asciiTheme="minorHAnsi" w:hAnsiTheme="minorHAnsi" w:cstheme="minorHAnsi"/>
          <w:szCs w:val="22"/>
        </w:rPr>
        <w:t xml:space="preserve">may </w:t>
      </w:r>
      <w:r w:rsidR="00EB3AE8">
        <w:rPr>
          <w:rFonts w:asciiTheme="minorHAnsi" w:hAnsiTheme="minorHAnsi" w:cstheme="minorHAnsi"/>
          <w:szCs w:val="22"/>
        </w:rPr>
        <w:t xml:space="preserve">make a </w:t>
      </w:r>
      <w:r w:rsidR="00805D26" w:rsidRPr="00805D26">
        <w:rPr>
          <w:rFonts w:asciiTheme="minorHAnsi" w:hAnsiTheme="minorHAnsi" w:cstheme="minorHAnsi"/>
          <w:szCs w:val="22"/>
        </w:rPr>
        <w:t xml:space="preserve">request </w:t>
      </w:r>
      <w:r w:rsidR="00EB3AE8">
        <w:rPr>
          <w:rFonts w:asciiTheme="minorHAnsi" w:hAnsiTheme="minorHAnsi" w:cstheme="minorHAnsi"/>
          <w:szCs w:val="22"/>
        </w:rPr>
        <w:t xml:space="preserve">to </w:t>
      </w:r>
      <w:r w:rsidR="00805D26" w:rsidRPr="00805D26">
        <w:rPr>
          <w:rFonts w:asciiTheme="minorHAnsi" w:hAnsiTheme="minorHAnsi" w:cstheme="minorHAnsi"/>
          <w:szCs w:val="22"/>
        </w:rPr>
        <w:t xml:space="preserve">the FWO </w:t>
      </w:r>
      <w:r w:rsidR="00EB3AE8">
        <w:rPr>
          <w:rFonts w:asciiTheme="minorHAnsi" w:hAnsiTheme="minorHAnsi" w:cstheme="minorHAnsi"/>
          <w:szCs w:val="22"/>
        </w:rPr>
        <w:t xml:space="preserve">for </w:t>
      </w:r>
      <w:r w:rsidR="00805D26" w:rsidRPr="00805D26">
        <w:rPr>
          <w:rFonts w:asciiTheme="minorHAnsi" w:hAnsiTheme="minorHAnsi" w:cstheme="minorHAnsi"/>
          <w:szCs w:val="22"/>
        </w:rPr>
        <w:t>an extension on a time specified for completion of an obligation under this Undertaking. The FWO will not unreasonably withhold agreement on a request for an extension of time.</w:t>
      </w:r>
    </w:p>
    <w:p w14:paraId="0BD28F68" w14:textId="3C712815" w:rsidR="00CE7004" w:rsidRPr="00001654" w:rsidRDefault="00805D26" w:rsidP="00EC65B7">
      <w:pPr>
        <w:pStyle w:val="ListParagraph"/>
        <w:widowControl w:val="0"/>
        <w:numPr>
          <w:ilvl w:val="0"/>
          <w:numId w:val="5"/>
        </w:numPr>
        <w:spacing w:before="120" w:after="120" w:line="360" w:lineRule="auto"/>
        <w:ind w:left="709" w:hanging="785"/>
        <w:jc w:val="both"/>
        <w:rPr>
          <w:rFonts w:asciiTheme="minorHAnsi" w:hAnsiTheme="minorHAnsi" w:cstheme="minorHAnsi"/>
          <w:szCs w:val="22"/>
        </w:rPr>
      </w:pPr>
      <w:r w:rsidRPr="00805D26">
        <w:rPr>
          <w:rFonts w:asciiTheme="minorHAnsi" w:hAnsiTheme="minorHAnsi" w:cstheme="minorHAnsi"/>
          <w:szCs w:val="22"/>
        </w:rPr>
        <w:t>Where a time specified for undertaking an obligation under this Undertaking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p>
    <w:p w14:paraId="31AB8E81" w14:textId="77777777" w:rsidR="00D641D3" w:rsidRPr="00001654" w:rsidRDefault="00D641D3" w:rsidP="00204911">
      <w:pPr>
        <w:pStyle w:val="EUHeading2"/>
      </w:pPr>
      <w:r w:rsidRPr="00001654">
        <w:t>No Inconsistent Statements</w:t>
      </w:r>
    </w:p>
    <w:p w14:paraId="1D86C860" w14:textId="2BF5B384" w:rsidR="00D641D3" w:rsidRPr="00001654" w:rsidRDefault="005D7311"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SCCWA</w:t>
      </w:r>
      <w:r w:rsidRPr="008E6F4F">
        <w:t xml:space="preserve"> </w:t>
      </w:r>
      <w:r w:rsidR="00D641D3" w:rsidRPr="008E6F4F">
        <w:t xml:space="preserve">must not and </w:t>
      </w:r>
      <w:r w:rsidR="009B3C3A">
        <w:t>will</w:t>
      </w:r>
      <w:r w:rsidR="009B3C3A" w:rsidRPr="008E6F4F">
        <w:t xml:space="preserve"> </w:t>
      </w:r>
      <w:r w:rsidR="00D641D3" w:rsidRPr="008E6F4F">
        <w:t>use its best endeavours to ensure that its officers, employees or agents do not, make any statement or otherwise imply, either orally or in writing, anything that is inconsistent with admissions or acknowledgements contained in this Undertaking.</w:t>
      </w:r>
    </w:p>
    <w:p w14:paraId="5DF69581" w14:textId="55BF80A4" w:rsidR="009B4E51" w:rsidRDefault="00464275" w:rsidP="00204911">
      <w:pPr>
        <w:pStyle w:val="EUHeading2"/>
      </w:pPr>
      <w:r w:rsidRPr="00001654">
        <w:t>ACKNOWLEDGEMENTS</w:t>
      </w:r>
    </w:p>
    <w:p w14:paraId="0FC02AD2" w14:textId="2D39FE8D" w:rsidR="00BC7A7C" w:rsidRPr="00BC7A7C" w:rsidRDefault="005D7311" w:rsidP="00EC65B7">
      <w:pPr>
        <w:pStyle w:val="ListParagraph"/>
        <w:widowControl w:val="0"/>
        <w:numPr>
          <w:ilvl w:val="0"/>
          <w:numId w:val="5"/>
        </w:numPr>
        <w:spacing w:before="120" w:after="120" w:line="360" w:lineRule="auto"/>
        <w:ind w:hanging="720"/>
        <w:jc w:val="both"/>
        <w:rPr>
          <w:rFonts w:asciiTheme="minorHAnsi" w:hAnsiTheme="minorHAnsi" w:cstheme="minorHAnsi"/>
          <w:szCs w:val="22"/>
        </w:rPr>
      </w:pPr>
      <w:r>
        <w:rPr>
          <w:rFonts w:asciiTheme="minorHAnsi" w:hAnsiTheme="minorHAnsi" w:cstheme="minorHAnsi"/>
          <w:szCs w:val="22"/>
        </w:rPr>
        <w:t xml:space="preserve">SCCWA </w:t>
      </w:r>
      <w:r w:rsidR="00BC7A7C" w:rsidRPr="00BC7A7C">
        <w:rPr>
          <w:rFonts w:asciiTheme="minorHAnsi" w:hAnsiTheme="minorHAnsi" w:cstheme="minorHAnsi"/>
          <w:szCs w:val="22"/>
        </w:rPr>
        <w:t>acknowledges that:</w:t>
      </w:r>
    </w:p>
    <w:p w14:paraId="5A37727C" w14:textId="4AD08AA2" w:rsidR="00BC7A7C" w:rsidRPr="00BC7A7C" w:rsidRDefault="00BC7A7C"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the FWO may</w:t>
      </w:r>
      <w:r w:rsidR="00F50EBE">
        <w:rPr>
          <w:rFonts w:asciiTheme="minorHAnsi" w:hAnsiTheme="minorHAnsi" w:cstheme="minorHAnsi"/>
          <w:szCs w:val="22"/>
        </w:rPr>
        <w:t>:</w:t>
      </w:r>
    </w:p>
    <w:p w14:paraId="1C2FE1BB" w14:textId="0B673D23" w:rsidR="00BC7A7C" w:rsidRPr="00BC7A7C" w:rsidRDefault="00BC7A7C"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make this Undertaking available on the FWO internet site at </w:t>
      </w:r>
      <w:hyperlink r:id="rId8" w:history="1">
        <w:r w:rsidR="00F50EBE" w:rsidRPr="002E212E">
          <w:rPr>
            <w:rStyle w:val="Hyperlink"/>
            <w:rFonts w:asciiTheme="minorHAnsi" w:hAnsiTheme="minorHAnsi" w:cstheme="minorHAnsi"/>
            <w:szCs w:val="22"/>
          </w:rPr>
          <w:t>www.fairwork.gov.au</w:t>
        </w:r>
      </w:hyperlink>
      <w:r w:rsidRPr="00BC7A7C">
        <w:rPr>
          <w:rFonts w:asciiTheme="minorHAnsi" w:hAnsiTheme="minorHAnsi" w:cstheme="minorHAnsi"/>
          <w:szCs w:val="22"/>
        </w:rPr>
        <w:t>;</w:t>
      </w:r>
    </w:p>
    <w:p w14:paraId="73F37EE0" w14:textId="79C5D830" w:rsidR="00BC7A7C" w:rsidRPr="00BC7A7C" w:rsidRDefault="00BC7A7C"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release a copy of this Undertaking pursuant to any relevant request under the </w:t>
      </w:r>
      <w:r w:rsidRPr="00476E68">
        <w:rPr>
          <w:rFonts w:asciiTheme="minorHAnsi" w:hAnsiTheme="minorHAnsi" w:cstheme="minorHAnsi"/>
          <w:i/>
          <w:iCs/>
          <w:szCs w:val="22"/>
        </w:rPr>
        <w:t xml:space="preserve">Freedom of Information Act 1982 </w:t>
      </w:r>
      <w:r w:rsidRPr="00D008C5">
        <w:rPr>
          <w:rFonts w:asciiTheme="minorHAnsi" w:hAnsiTheme="minorHAnsi" w:cstheme="minorHAnsi"/>
          <w:szCs w:val="22"/>
        </w:rPr>
        <w:t>(</w:t>
      </w:r>
      <w:proofErr w:type="spellStart"/>
      <w:r w:rsidRPr="00D008C5">
        <w:rPr>
          <w:rFonts w:asciiTheme="minorHAnsi" w:hAnsiTheme="minorHAnsi" w:cstheme="minorHAnsi"/>
          <w:szCs w:val="22"/>
        </w:rPr>
        <w:t>Cth</w:t>
      </w:r>
      <w:proofErr w:type="spellEnd"/>
      <w:r w:rsidRPr="00D008C5">
        <w:rPr>
          <w:rFonts w:asciiTheme="minorHAnsi" w:hAnsiTheme="minorHAnsi" w:cstheme="minorHAnsi"/>
          <w:szCs w:val="22"/>
        </w:rPr>
        <w:t>)</w:t>
      </w:r>
      <w:r w:rsidRPr="00476E68">
        <w:rPr>
          <w:rFonts w:asciiTheme="minorHAnsi" w:hAnsiTheme="minorHAnsi" w:cstheme="minorHAnsi"/>
          <w:i/>
          <w:iCs/>
          <w:szCs w:val="22"/>
        </w:rPr>
        <w:t>;</w:t>
      </w:r>
    </w:p>
    <w:p w14:paraId="5F573D33" w14:textId="77777777" w:rsidR="00BC7A7C" w:rsidRPr="00BC7A7C" w:rsidRDefault="00BC7A7C"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issue a media release in relation to this Undertaking;</w:t>
      </w:r>
    </w:p>
    <w:p w14:paraId="30D3C809" w14:textId="77777777" w:rsidR="00BC7A7C" w:rsidRPr="00BC7A7C" w:rsidRDefault="00BC7A7C"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from time to time, publicly refer to the Undertaking and its terms; and </w:t>
      </w:r>
    </w:p>
    <w:p w14:paraId="47ADDA6F" w14:textId="51DF8F0D" w:rsidR="00BC7A7C" w:rsidRPr="00BC7A7C" w:rsidRDefault="00BC7A7C"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rely upon the admissions made by </w:t>
      </w:r>
      <w:r w:rsidR="005D7311">
        <w:rPr>
          <w:rFonts w:asciiTheme="minorHAnsi" w:hAnsiTheme="minorHAnsi" w:cstheme="minorHAnsi"/>
          <w:szCs w:val="22"/>
        </w:rPr>
        <w:t>SCCWA</w:t>
      </w:r>
      <w:r w:rsidR="005D7311" w:rsidRPr="00BC7A7C">
        <w:rPr>
          <w:rFonts w:asciiTheme="minorHAnsi" w:hAnsiTheme="minorHAnsi" w:cstheme="minorHAnsi"/>
          <w:szCs w:val="22"/>
        </w:rPr>
        <w:t xml:space="preserve"> </w:t>
      </w:r>
      <w:r w:rsidRPr="00BC7A7C">
        <w:rPr>
          <w:rFonts w:asciiTheme="minorHAnsi" w:hAnsiTheme="minorHAnsi" w:cstheme="minorHAnsi"/>
          <w:szCs w:val="22"/>
        </w:rPr>
        <w:t xml:space="preserve">set out in clause </w:t>
      </w:r>
      <w:r w:rsidR="00FB1460">
        <w:rPr>
          <w:rFonts w:asciiTheme="minorHAnsi" w:hAnsiTheme="minorHAnsi" w:cstheme="minorHAnsi"/>
          <w:szCs w:val="22"/>
        </w:rPr>
        <w:t>12</w:t>
      </w:r>
      <w:r w:rsidRPr="00BC7A7C">
        <w:rPr>
          <w:rFonts w:asciiTheme="minorHAnsi" w:hAnsiTheme="minorHAnsi" w:cstheme="minorHAnsi"/>
          <w:szCs w:val="22"/>
        </w:rPr>
        <w:t xml:space="preserve"> above in respect of decisions taken regarding enforcement action </w:t>
      </w:r>
      <w:proofErr w:type="gramStart"/>
      <w:r w:rsidRPr="00BC7A7C">
        <w:rPr>
          <w:rFonts w:asciiTheme="minorHAnsi" w:hAnsiTheme="minorHAnsi" w:cstheme="minorHAnsi"/>
          <w:szCs w:val="22"/>
        </w:rPr>
        <w:t>in the event that</w:t>
      </w:r>
      <w:proofErr w:type="gramEnd"/>
      <w:r w:rsidRPr="00BC7A7C">
        <w:rPr>
          <w:rFonts w:asciiTheme="minorHAnsi" w:hAnsiTheme="minorHAnsi" w:cstheme="minorHAnsi"/>
          <w:szCs w:val="22"/>
        </w:rPr>
        <w:t xml:space="preserve"> </w:t>
      </w:r>
      <w:r w:rsidR="005D7311">
        <w:rPr>
          <w:rFonts w:asciiTheme="minorHAnsi" w:hAnsiTheme="minorHAnsi" w:cstheme="minorHAnsi"/>
          <w:szCs w:val="22"/>
        </w:rPr>
        <w:t>SCCWA</w:t>
      </w:r>
      <w:r w:rsidR="005D7311" w:rsidRPr="00BC7A7C">
        <w:rPr>
          <w:rFonts w:asciiTheme="minorHAnsi" w:hAnsiTheme="minorHAnsi" w:cstheme="minorHAnsi"/>
          <w:szCs w:val="22"/>
        </w:rPr>
        <w:t xml:space="preserve"> </w:t>
      </w:r>
      <w:r w:rsidRPr="00BC7A7C">
        <w:rPr>
          <w:rFonts w:asciiTheme="minorHAnsi" w:hAnsiTheme="minorHAnsi" w:cstheme="minorHAnsi"/>
          <w:szCs w:val="22"/>
        </w:rPr>
        <w:t xml:space="preserve">is found to have failed to comply with its workplace relations obligations in the future, including but not limited to any failure by </w:t>
      </w:r>
      <w:r w:rsidR="005D7311">
        <w:rPr>
          <w:rFonts w:asciiTheme="minorHAnsi" w:hAnsiTheme="minorHAnsi" w:cstheme="minorHAnsi"/>
          <w:szCs w:val="22"/>
        </w:rPr>
        <w:t>SCCWA</w:t>
      </w:r>
      <w:r w:rsidR="005D7311" w:rsidRPr="00BC7A7C">
        <w:rPr>
          <w:rFonts w:asciiTheme="minorHAnsi" w:hAnsiTheme="minorHAnsi" w:cstheme="minorHAnsi"/>
          <w:szCs w:val="22"/>
        </w:rPr>
        <w:t xml:space="preserve"> </w:t>
      </w:r>
      <w:r w:rsidRPr="00BC7A7C">
        <w:rPr>
          <w:rFonts w:asciiTheme="minorHAnsi" w:hAnsiTheme="minorHAnsi" w:cstheme="minorHAnsi"/>
          <w:szCs w:val="22"/>
        </w:rPr>
        <w:t>to comply with its obligations under this Undertaking</w:t>
      </w:r>
      <w:r w:rsidR="00127D1A">
        <w:rPr>
          <w:rFonts w:asciiTheme="minorHAnsi" w:hAnsiTheme="minorHAnsi" w:cstheme="minorHAnsi"/>
          <w:szCs w:val="22"/>
        </w:rPr>
        <w:t>;</w:t>
      </w:r>
    </w:p>
    <w:p w14:paraId="73A1B401" w14:textId="77777777" w:rsidR="00BC7A7C" w:rsidRPr="00BC7A7C" w:rsidRDefault="00BC7A7C"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consistent with the Note to section 715(4) of the FW Act, this Undertaking in no way derogates from the rights and remedies available to any other person arising from the conduct set out herein;</w:t>
      </w:r>
    </w:p>
    <w:p w14:paraId="1D8388D8" w14:textId="114195A6" w:rsidR="00BC7A7C" w:rsidRPr="00BC7A7C" w:rsidRDefault="00BC7A7C"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consistent with section 715(3) of the FW Act, </w:t>
      </w:r>
      <w:r w:rsidR="005D7311">
        <w:rPr>
          <w:rFonts w:asciiTheme="minorHAnsi" w:hAnsiTheme="minorHAnsi" w:cstheme="minorHAnsi"/>
          <w:szCs w:val="22"/>
        </w:rPr>
        <w:t>SCCWA</w:t>
      </w:r>
      <w:r w:rsidR="005D7311" w:rsidRPr="00BC7A7C">
        <w:rPr>
          <w:rFonts w:asciiTheme="minorHAnsi" w:hAnsiTheme="minorHAnsi" w:cstheme="minorHAnsi"/>
          <w:szCs w:val="22"/>
        </w:rPr>
        <w:t xml:space="preserve"> </w:t>
      </w:r>
      <w:r w:rsidRPr="00BC7A7C">
        <w:rPr>
          <w:rFonts w:asciiTheme="minorHAnsi" w:hAnsiTheme="minorHAnsi" w:cstheme="minorHAnsi"/>
          <w:szCs w:val="22"/>
        </w:rPr>
        <w:t>may withdraw from or vary this Undertaking at any time, but only with the consent of the FWO; and</w:t>
      </w:r>
    </w:p>
    <w:p w14:paraId="5A259152" w14:textId="3D1247A4" w:rsidR="00BC7A7C" w:rsidRPr="00BC7A7C" w:rsidRDefault="00BC7A7C" w:rsidP="00EC65B7">
      <w:pPr>
        <w:pStyle w:val="ListParagraph"/>
        <w:widowControl w:val="0"/>
        <w:numPr>
          <w:ilvl w:val="1"/>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if </w:t>
      </w:r>
      <w:r w:rsidR="005D7311">
        <w:rPr>
          <w:rFonts w:asciiTheme="minorHAnsi" w:hAnsiTheme="minorHAnsi" w:cstheme="minorHAnsi"/>
          <w:szCs w:val="22"/>
        </w:rPr>
        <w:t>SCCWA</w:t>
      </w:r>
      <w:r w:rsidR="005D7311" w:rsidRPr="00BC7A7C">
        <w:rPr>
          <w:rFonts w:asciiTheme="minorHAnsi" w:hAnsiTheme="minorHAnsi" w:cstheme="minorHAnsi"/>
          <w:szCs w:val="22"/>
        </w:rPr>
        <w:t xml:space="preserve"> </w:t>
      </w:r>
      <w:r w:rsidRPr="00BC7A7C">
        <w:rPr>
          <w:rFonts w:asciiTheme="minorHAnsi" w:hAnsiTheme="minorHAnsi" w:cstheme="minorHAnsi"/>
          <w:szCs w:val="22"/>
        </w:rPr>
        <w:t>contravenes any of the terms of this Undertaking:</w:t>
      </w:r>
    </w:p>
    <w:p w14:paraId="6E44E23C" w14:textId="77777777" w:rsidR="00BC7A7C" w:rsidRPr="00BC7A7C" w:rsidRDefault="00BC7A7C"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the FWO may apply to any of the Courts set out in section 715(6) of the FW Act, for orders under section 715(7) of the FW Act; and </w:t>
      </w:r>
    </w:p>
    <w:p w14:paraId="63A803C4" w14:textId="4D2C5560" w:rsidR="00BC7A7C" w:rsidRPr="00BC7A7C" w:rsidRDefault="00BC7A7C" w:rsidP="00EC65B7">
      <w:pPr>
        <w:pStyle w:val="ListParagraph"/>
        <w:widowControl w:val="0"/>
        <w:numPr>
          <w:ilvl w:val="2"/>
          <w:numId w:val="5"/>
        </w:numPr>
        <w:spacing w:before="120" w:after="120" w:line="360" w:lineRule="auto"/>
        <w:jc w:val="both"/>
        <w:rPr>
          <w:rFonts w:asciiTheme="minorHAnsi" w:hAnsiTheme="minorHAnsi" w:cstheme="minorHAnsi"/>
          <w:szCs w:val="22"/>
        </w:rPr>
      </w:pPr>
      <w:r w:rsidRPr="00BC7A7C">
        <w:rPr>
          <w:rFonts w:asciiTheme="minorHAnsi" w:hAnsiTheme="minorHAnsi" w:cstheme="minorHAnsi"/>
          <w:szCs w:val="22"/>
        </w:rPr>
        <w:t xml:space="preserve">this Undertaking may be provided to the Court as evidence of the admissions made by </w:t>
      </w:r>
      <w:r w:rsidR="005D7311">
        <w:rPr>
          <w:rFonts w:asciiTheme="minorHAnsi" w:hAnsiTheme="minorHAnsi" w:cstheme="minorHAnsi"/>
          <w:szCs w:val="22"/>
        </w:rPr>
        <w:t>SCCWA</w:t>
      </w:r>
      <w:r w:rsidR="005D7311" w:rsidRPr="00BC7A7C">
        <w:rPr>
          <w:rFonts w:asciiTheme="minorHAnsi" w:hAnsiTheme="minorHAnsi" w:cstheme="minorHAnsi"/>
          <w:szCs w:val="22"/>
        </w:rPr>
        <w:t xml:space="preserve"> </w:t>
      </w:r>
      <w:r w:rsidRPr="00BC7A7C">
        <w:rPr>
          <w:rFonts w:asciiTheme="minorHAnsi" w:hAnsiTheme="minorHAnsi" w:cstheme="minorHAnsi"/>
          <w:szCs w:val="22"/>
        </w:rPr>
        <w:t xml:space="preserve">in clause </w:t>
      </w:r>
      <w:r w:rsidR="005D7311">
        <w:rPr>
          <w:rFonts w:asciiTheme="minorHAnsi" w:hAnsiTheme="minorHAnsi" w:cstheme="minorHAnsi"/>
          <w:szCs w:val="22"/>
        </w:rPr>
        <w:t>12</w:t>
      </w:r>
      <w:r w:rsidRPr="00BC7A7C">
        <w:rPr>
          <w:rFonts w:asciiTheme="minorHAnsi" w:hAnsiTheme="minorHAnsi" w:cstheme="minorHAnsi"/>
          <w:szCs w:val="22"/>
        </w:rPr>
        <w:t xml:space="preserve"> above, </w:t>
      </w:r>
      <w:proofErr w:type="gramStart"/>
      <w:r w:rsidRPr="00BC7A7C">
        <w:rPr>
          <w:rFonts w:asciiTheme="minorHAnsi" w:hAnsiTheme="minorHAnsi" w:cstheme="minorHAnsi"/>
          <w:szCs w:val="22"/>
        </w:rPr>
        <w:t>and also</w:t>
      </w:r>
      <w:proofErr w:type="gramEnd"/>
      <w:r w:rsidRPr="00BC7A7C">
        <w:rPr>
          <w:rFonts w:asciiTheme="minorHAnsi" w:hAnsiTheme="minorHAnsi" w:cstheme="minorHAnsi"/>
          <w:szCs w:val="22"/>
        </w:rPr>
        <w:t xml:space="preserve"> in respect of the question of costs.</w:t>
      </w:r>
    </w:p>
    <w:p w14:paraId="2EB70432" w14:textId="77777777" w:rsidR="009B4E51" w:rsidRDefault="009B4E51" w:rsidP="00EC65B7">
      <w:pPr>
        <w:jc w:val="both"/>
        <w:rPr>
          <w:rFonts w:asciiTheme="minorHAnsi" w:hAnsiTheme="minorHAnsi" w:cstheme="minorHAnsi"/>
          <w:b/>
          <w:sz w:val="24"/>
          <w:szCs w:val="24"/>
        </w:rPr>
      </w:pPr>
      <w:r>
        <w:rPr>
          <w:rFonts w:asciiTheme="minorHAnsi" w:hAnsiTheme="minorHAnsi" w:cstheme="minorHAnsi"/>
          <w:b/>
          <w:sz w:val="24"/>
          <w:szCs w:val="24"/>
        </w:rPr>
        <w:br w:type="page"/>
      </w:r>
    </w:p>
    <w:p w14:paraId="6C7B6ADD" w14:textId="38D4104D" w:rsidR="00C4474C" w:rsidRPr="00001654" w:rsidRDefault="009B4E51" w:rsidP="00204911">
      <w:pPr>
        <w:pStyle w:val="EUHeading2"/>
      </w:pPr>
      <w:r>
        <w:t>DICTIONARY</w:t>
      </w:r>
    </w:p>
    <w:p w14:paraId="291D85BE" w14:textId="3F376712" w:rsidR="006F0741" w:rsidRDefault="00516CDC" w:rsidP="00FD0255">
      <w:pPr>
        <w:widowControl w:val="0"/>
        <w:tabs>
          <w:tab w:val="left" w:pos="477"/>
          <w:tab w:val="left" w:pos="478"/>
        </w:tabs>
        <w:autoSpaceDE w:val="0"/>
        <w:autoSpaceDN w:val="0"/>
        <w:spacing w:before="140" w:line="360" w:lineRule="auto"/>
        <w:ind w:right="151"/>
        <w:rPr>
          <w:rFonts w:asciiTheme="minorHAnsi" w:hAnsiTheme="minorHAnsi" w:cstheme="minorHAnsi"/>
          <w:sz w:val="24"/>
          <w:szCs w:val="24"/>
        </w:rPr>
      </w:pPr>
      <w:r w:rsidRPr="00677D2D">
        <w:rPr>
          <w:rFonts w:asciiTheme="minorHAnsi" w:hAnsiTheme="minorHAnsi" w:cstheme="minorHAnsi"/>
          <w:sz w:val="24"/>
          <w:szCs w:val="24"/>
        </w:rPr>
        <w:t>Unless the contrary intention appears, words in the singular include the plural, and other than terms defined, have their ordinary natural meaning.</w:t>
      </w:r>
    </w:p>
    <w:p w14:paraId="439CF637" w14:textId="7BFB3C49" w:rsidR="006F0741" w:rsidRPr="00677D2D" w:rsidRDefault="006F0741" w:rsidP="00FD0255">
      <w:pPr>
        <w:widowControl w:val="0"/>
        <w:tabs>
          <w:tab w:val="left" w:pos="477"/>
          <w:tab w:val="left" w:pos="478"/>
        </w:tabs>
        <w:autoSpaceDE w:val="0"/>
        <w:autoSpaceDN w:val="0"/>
        <w:spacing w:before="140" w:line="360" w:lineRule="auto"/>
        <w:ind w:right="151"/>
        <w:rPr>
          <w:rFonts w:asciiTheme="minorHAnsi" w:hAnsiTheme="minorHAnsi" w:cstheme="minorHAnsi"/>
          <w:sz w:val="24"/>
          <w:szCs w:val="24"/>
        </w:rPr>
      </w:pPr>
      <w:r>
        <w:rPr>
          <w:rFonts w:asciiTheme="minorHAnsi" w:hAnsiTheme="minorHAnsi" w:cstheme="minorHAnsi"/>
          <w:sz w:val="24"/>
          <w:szCs w:val="24"/>
        </w:rPr>
        <w:t>The following defined terms are adopted</w:t>
      </w:r>
      <w:r w:rsidR="00D65D4A">
        <w:rPr>
          <w:rFonts w:asciiTheme="minorHAnsi" w:hAnsiTheme="minorHAnsi" w:cstheme="minorHAnsi"/>
          <w:sz w:val="24"/>
          <w:szCs w:val="24"/>
        </w:rPr>
        <w:t xml:space="preserve"> in this Undertaking</w:t>
      </w:r>
      <w:r>
        <w:rPr>
          <w:rFonts w:asciiTheme="minorHAnsi" w:hAnsiTheme="minorHAnsi" w:cstheme="minorHAnsi"/>
          <w:sz w:val="24"/>
          <w:szCs w:val="24"/>
        </w:rPr>
        <w:t>:</w:t>
      </w:r>
    </w:p>
    <w:p w14:paraId="534CEA14" w14:textId="4B86ABB5" w:rsidR="00191507" w:rsidRPr="00677D2D" w:rsidRDefault="005D7311" w:rsidP="0092472D">
      <w:pPr>
        <w:pStyle w:val="ListParagraph"/>
        <w:widowControl w:val="0"/>
        <w:numPr>
          <w:ilvl w:val="0"/>
          <w:numId w:val="7"/>
        </w:numPr>
        <w:tabs>
          <w:tab w:val="left" w:pos="477"/>
          <w:tab w:val="left" w:pos="478"/>
        </w:tabs>
        <w:autoSpaceDE w:val="0"/>
        <w:autoSpaceDN w:val="0"/>
        <w:spacing w:before="140" w:line="360" w:lineRule="auto"/>
        <w:ind w:left="477" w:right="151"/>
        <w:contextualSpacing w:val="0"/>
        <w:rPr>
          <w:szCs w:val="24"/>
        </w:rPr>
      </w:pPr>
      <w:r w:rsidRPr="00677D2D">
        <w:rPr>
          <w:b/>
          <w:szCs w:val="24"/>
        </w:rPr>
        <w:t>Interest</w:t>
      </w:r>
      <w:r w:rsidRPr="00677D2D">
        <w:rPr>
          <w:b/>
          <w:spacing w:val="-3"/>
          <w:szCs w:val="24"/>
        </w:rPr>
        <w:t xml:space="preserve"> </w:t>
      </w:r>
      <w:r w:rsidRPr="00677D2D">
        <w:rPr>
          <w:b/>
          <w:szCs w:val="24"/>
        </w:rPr>
        <w:t>Amount</w:t>
      </w:r>
      <w:r w:rsidRPr="00677D2D">
        <w:rPr>
          <w:b/>
          <w:spacing w:val="-1"/>
          <w:szCs w:val="24"/>
        </w:rPr>
        <w:t xml:space="preserve"> </w:t>
      </w:r>
      <w:r w:rsidR="00191507" w:rsidRPr="00677D2D">
        <w:rPr>
          <w:szCs w:val="24"/>
        </w:rPr>
        <w:t>in</w:t>
      </w:r>
      <w:r w:rsidR="00191507" w:rsidRPr="00677D2D">
        <w:rPr>
          <w:spacing w:val="-1"/>
          <w:szCs w:val="24"/>
        </w:rPr>
        <w:t xml:space="preserve"> </w:t>
      </w:r>
      <w:r w:rsidR="00191507" w:rsidRPr="00677D2D">
        <w:rPr>
          <w:szCs w:val="24"/>
        </w:rPr>
        <w:t>relation</w:t>
      </w:r>
      <w:r w:rsidR="00191507" w:rsidRPr="00677D2D">
        <w:rPr>
          <w:spacing w:val="-3"/>
          <w:szCs w:val="24"/>
        </w:rPr>
        <w:t xml:space="preserve"> </w:t>
      </w:r>
      <w:r w:rsidR="00191507" w:rsidRPr="00677D2D">
        <w:rPr>
          <w:szCs w:val="24"/>
        </w:rPr>
        <w:t>to</w:t>
      </w:r>
      <w:r w:rsidR="00191507" w:rsidRPr="00677D2D">
        <w:rPr>
          <w:spacing w:val="-3"/>
          <w:szCs w:val="24"/>
        </w:rPr>
        <w:t xml:space="preserve"> </w:t>
      </w:r>
      <w:r w:rsidR="00191507" w:rsidRPr="00677D2D">
        <w:rPr>
          <w:szCs w:val="24"/>
        </w:rPr>
        <w:t>the</w:t>
      </w:r>
      <w:r w:rsidR="00191507" w:rsidRPr="00677D2D">
        <w:rPr>
          <w:spacing w:val="-3"/>
          <w:szCs w:val="24"/>
        </w:rPr>
        <w:t xml:space="preserve"> </w:t>
      </w:r>
      <w:r w:rsidR="00191507" w:rsidRPr="00677D2D">
        <w:rPr>
          <w:szCs w:val="24"/>
        </w:rPr>
        <w:t>Wage</w:t>
      </w:r>
      <w:r w:rsidR="00191507" w:rsidRPr="00677D2D">
        <w:rPr>
          <w:spacing w:val="-3"/>
          <w:szCs w:val="24"/>
        </w:rPr>
        <w:t xml:space="preserve"> </w:t>
      </w:r>
      <w:r w:rsidR="00191507" w:rsidRPr="00677D2D">
        <w:rPr>
          <w:szCs w:val="24"/>
        </w:rPr>
        <w:t>Underpayment</w:t>
      </w:r>
      <w:r w:rsidR="00191507" w:rsidRPr="00677D2D">
        <w:rPr>
          <w:spacing w:val="-1"/>
          <w:szCs w:val="24"/>
        </w:rPr>
        <w:t xml:space="preserve"> </w:t>
      </w:r>
      <w:r w:rsidR="00191507" w:rsidRPr="00677D2D">
        <w:rPr>
          <w:szCs w:val="24"/>
        </w:rPr>
        <w:t>is</w:t>
      </w:r>
      <w:r w:rsidR="00191507" w:rsidRPr="00677D2D">
        <w:rPr>
          <w:spacing w:val="-4"/>
          <w:szCs w:val="24"/>
        </w:rPr>
        <w:t xml:space="preserve"> </w:t>
      </w:r>
      <w:r w:rsidR="00191507" w:rsidRPr="00677D2D">
        <w:rPr>
          <w:szCs w:val="24"/>
        </w:rPr>
        <w:t>calculated</w:t>
      </w:r>
      <w:r w:rsidR="00191507" w:rsidRPr="00677D2D">
        <w:rPr>
          <w:spacing w:val="-3"/>
          <w:szCs w:val="24"/>
        </w:rPr>
        <w:t xml:space="preserve"> </w:t>
      </w:r>
      <w:r w:rsidR="00191507" w:rsidRPr="00677D2D">
        <w:rPr>
          <w:szCs w:val="24"/>
        </w:rPr>
        <w:t>in</w:t>
      </w:r>
      <w:r w:rsidR="00191507" w:rsidRPr="00677D2D">
        <w:rPr>
          <w:spacing w:val="-3"/>
          <w:szCs w:val="24"/>
        </w:rPr>
        <w:t xml:space="preserve"> </w:t>
      </w:r>
      <w:r w:rsidR="00191507" w:rsidRPr="00677D2D">
        <w:rPr>
          <w:szCs w:val="24"/>
        </w:rPr>
        <w:t>accordance</w:t>
      </w:r>
      <w:r w:rsidR="00191507" w:rsidRPr="00677D2D">
        <w:rPr>
          <w:spacing w:val="-3"/>
          <w:szCs w:val="24"/>
        </w:rPr>
        <w:t xml:space="preserve"> </w:t>
      </w:r>
      <w:r w:rsidR="00191507" w:rsidRPr="00677D2D">
        <w:rPr>
          <w:szCs w:val="24"/>
        </w:rPr>
        <w:t>with the Federal Court Pre Judgment Rate</w:t>
      </w:r>
      <w:r>
        <w:rPr>
          <w:szCs w:val="24"/>
        </w:rPr>
        <w:t>.</w:t>
      </w:r>
      <w:r w:rsidR="000A08F1">
        <w:rPr>
          <w:szCs w:val="24"/>
        </w:rPr>
        <w:t xml:space="preserve"> </w:t>
      </w:r>
    </w:p>
    <w:p w14:paraId="48BCD569" w14:textId="5C1B8645" w:rsidR="00191507" w:rsidRPr="00191507" w:rsidRDefault="00191507" w:rsidP="0092472D">
      <w:pPr>
        <w:pStyle w:val="ListParagraph"/>
        <w:widowControl w:val="0"/>
        <w:numPr>
          <w:ilvl w:val="0"/>
          <w:numId w:val="7"/>
        </w:numPr>
        <w:tabs>
          <w:tab w:val="left" w:pos="477"/>
          <w:tab w:val="left" w:pos="478"/>
        </w:tabs>
        <w:autoSpaceDE w:val="0"/>
        <w:autoSpaceDN w:val="0"/>
        <w:spacing w:before="13" w:line="360" w:lineRule="auto"/>
        <w:ind w:left="477" w:right="530"/>
        <w:contextualSpacing w:val="0"/>
        <w:rPr>
          <w:szCs w:val="24"/>
        </w:rPr>
      </w:pPr>
      <w:r w:rsidRPr="00191507">
        <w:rPr>
          <w:b/>
          <w:szCs w:val="24"/>
        </w:rPr>
        <w:t>Reasonable</w:t>
      </w:r>
      <w:r w:rsidRPr="00191507">
        <w:rPr>
          <w:b/>
          <w:spacing w:val="-3"/>
          <w:szCs w:val="24"/>
        </w:rPr>
        <w:t xml:space="preserve"> </w:t>
      </w:r>
      <w:r w:rsidRPr="00191507">
        <w:rPr>
          <w:b/>
          <w:szCs w:val="24"/>
        </w:rPr>
        <w:t>Evidence</w:t>
      </w:r>
      <w:r w:rsidRPr="00191507">
        <w:rPr>
          <w:b/>
          <w:spacing w:val="-3"/>
          <w:szCs w:val="24"/>
        </w:rPr>
        <w:t xml:space="preserve"> </w:t>
      </w:r>
      <w:r w:rsidRPr="00191507">
        <w:rPr>
          <w:szCs w:val="24"/>
        </w:rPr>
        <w:t>means</w:t>
      </w:r>
      <w:r w:rsidRPr="00191507">
        <w:rPr>
          <w:spacing w:val="-3"/>
          <w:szCs w:val="24"/>
        </w:rPr>
        <w:t xml:space="preserve"> </w:t>
      </w:r>
      <w:r w:rsidRPr="00191507">
        <w:rPr>
          <w:szCs w:val="24"/>
        </w:rPr>
        <w:t>such</w:t>
      </w:r>
      <w:r w:rsidRPr="00191507">
        <w:rPr>
          <w:spacing w:val="-2"/>
          <w:szCs w:val="24"/>
        </w:rPr>
        <w:t xml:space="preserve"> </w:t>
      </w:r>
      <w:r w:rsidRPr="00191507">
        <w:rPr>
          <w:szCs w:val="24"/>
        </w:rPr>
        <w:t>evidence</w:t>
      </w:r>
      <w:r w:rsidRPr="00191507">
        <w:rPr>
          <w:spacing w:val="-4"/>
          <w:szCs w:val="24"/>
        </w:rPr>
        <w:t xml:space="preserve"> </w:t>
      </w:r>
      <w:r w:rsidRPr="00191507">
        <w:rPr>
          <w:szCs w:val="24"/>
        </w:rPr>
        <w:t>as</w:t>
      </w:r>
      <w:r w:rsidRPr="00191507">
        <w:rPr>
          <w:spacing w:val="-3"/>
          <w:szCs w:val="24"/>
        </w:rPr>
        <w:t xml:space="preserve"> </w:t>
      </w:r>
      <w:r w:rsidRPr="00191507">
        <w:rPr>
          <w:szCs w:val="24"/>
        </w:rPr>
        <w:t>the</w:t>
      </w:r>
      <w:r w:rsidRPr="00191507">
        <w:rPr>
          <w:spacing w:val="-3"/>
          <w:szCs w:val="24"/>
        </w:rPr>
        <w:t xml:space="preserve"> </w:t>
      </w:r>
      <w:r w:rsidRPr="00191507">
        <w:rPr>
          <w:szCs w:val="24"/>
        </w:rPr>
        <w:t>FWO</w:t>
      </w:r>
      <w:r w:rsidRPr="00191507">
        <w:rPr>
          <w:spacing w:val="-3"/>
          <w:szCs w:val="24"/>
        </w:rPr>
        <w:t xml:space="preserve"> </w:t>
      </w:r>
      <w:r w:rsidRPr="00191507">
        <w:rPr>
          <w:szCs w:val="24"/>
        </w:rPr>
        <w:t>may</w:t>
      </w:r>
      <w:r w:rsidRPr="00191507">
        <w:rPr>
          <w:spacing w:val="-3"/>
          <w:szCs w:val="24"/>
        </w:rPr>
        <w:t xml:space="preserve"> </w:t>
      </w:r>
      <w:r w:rsidRPr="00191507">
        <w:rPr>
          <w:szCs w:val="24"/>
        </w:rPr>
        <w:t>reasonably</w:t>
      </w:r>
      <w:r w:rsidRPr="00191507">
        <w:rPr>
          <w:spacing w:val="-3"/>
          <w:szCs w:val="24"/>
        </w:rPr>
        <w:t xml:space="preserve"> </w:t>
      </w:r>
      <w:r w:rsidRPr="00191507">
        <w:rPr>
          <w:szCs w:val="24"/>
        </w:rPr>
        <w:t>require,</w:t>
      </w:r>
      <w:r w:rsidRPr="00191507">
        <w:rPr>
          <w:spacing w:val="-3"/>
          <w:szCs w:val="24"/>
        </w:rPr>
        <w:t xml:space="preserve"> </w:t>
      </w:r>
      <w:r w:rsidRPr="00191507">
        <w:rPr>
          <w:szCs w:val="24"/>
        </w:rPr>
        <w:t>and which could reasonably be expected to satisfy a court of:</w:t>
      </w:r>
    </w:p>
    <w:p w14:paraId="0F53F650" w14:textId="0E95ECBF" w:rsidR="00191507" w:rsidRPr="00191507" w:rsidRDefault="00191507" w:rsidP="0092472D">
      <w:pPr>
        <w:pStyle w:val="ListParagraph"/>
        <w:widowControl w:val="0"/>
        <w:numPr>
          <w:ilvl w:val="0"/>
          <w:numId w:val="8"/>
        </w:numPr>
        <w:tabs>
          <w:tab w:val="left" w:pos="840"/>
        </w:tabs>
        <w:autoSpaceDE w:val="0"/>
        <w:autoSpaceDN w:val="0"/>
        <w:spacing w:before="41" w:line="360" w:lineRule="auto"/>
        <w:contextualSpacing w:val="0"/>
        <w:jc w:val="both"/>
        <w:rPr>
          <w:szCs w:val="24"/>
        </w:rPr>
      </w:pPr>
      <w:r w:rsidRPr="00191507">
        <w:rPr>
          <w:szCs w:val="24"/>
        </w:rPr>
        <w:t>the</w:t>
      </w:r>
      <w:r w:rsidRPr="00191507">
        <w:rPr>
          <w:spacing w:val="-5"/>
          <w:szCs w:val="24"/>
        </w:rPr>
        <w:t xml:space="preserve"> </w:t>
      </w:r>
      <w:r w:rsidRPr="00191507">
        <w:rPr>
          <w:szCs w:val="24"/>
        </w:rPr>
        <w:t>truth of any</w:t>
      </w:r>
      <w:r w:rsidRPr="00191507">
        <w:rPr>
          <w:spacing w:val="-1"/>
          <w:szCs w:val="24"/>
        </w:rPr>
        <w:t xml:space="preserve"> </w:t>
      </w:r>
      <w:r w:rsidRPr="00191507">
        <w:rPr>
          <w:szCs w:val="24"/>
        </w:rPr>
        <w:t>fact asserted</w:t>
      </w:r>
      <w:r w:rsidRPr="00191507">
        <w:rPr>
          <w:spacing w:val="-2"/>
          <w:szCs w:val="24"/>
        </w:rPr>
        <w:t xml:space="preserve"> </w:t>
      </w:r>
      <w:r w:rsidRPr="00191507">
        <w:rPr>
          <w:szCs w:val="24"/>
        </w:rPr>
        <w:t>by</w:t>
      </w:r>
      <w:r w:rsidRPr="00191507">
        <w:rPr>
          <w:spacing w:val="-2"/>
          <w:szCs w:val="24"/>
        </w:rPr>
        <w:t xml:space="preserve"> </w:t>
      </w:r>
      <w:r w:rsidR="005D7311">
        <w:rPr>
          <w:rFonts w:asciiTheme="minorHAnsi" w:hAnsiTheme="minorHAnsi" w:cstheme="minorHAnsi"/>
          <w:szCs w:val="22"/>
        </w:rPr>
        <w:t>SCCWA</w:t>
      </w:r>
      <w:r w:rsidR="005D7311" w:rsidRPr="00191507">
        <w:rPr>
          <w:szCs w:val="24"/>
        </w:rPr>
        <w:t xml:space="preserve"> </w:t>
      </w:r>
      <w:r w:rsidRPr="00191507">
        <w:rPr>
          <w:szCs w:val="24"/>
        </w:rPr>
        <w:t>or</w:t>
      </w:r>
      <w:r w:rsidRPr="00191507">
        <w:rPr>
          <w:spacing w:val="-3"/>
          <w:szCs w:val="24"/>
        </w:rPr>
        <w:t xml:space="preserve"> </w:t>
      </w:r>
      <w:r w:rsidRPr="00191507">
        <w:rPr>
          <w:szCs w:val="24"/>
        </w:rPr>
        <w:t>by</w:t>
      </w:r>
      <w:r w:rsidRPr="00191507">
        <w:rPr>
          <w:spacing w:val="-2"/>
          <w:szCs w:val="24"/>
        </w:rPr>
        <w:t xml:space="preserve"> </w:t>
      </w:r>
      <w:r w:rsidRPr="00191507">
        <w:rPr>
          <w:szCs w:val="24"/>
        </w:rPr>
        <w:t>any</w:t>
      </w:r>
      <w:r w:rsidRPr="00191507">
        <w:rPr>
          <w:spacing w:val="-1"/>
          <w:szCs w:val="24"/>
        </w:rPr>
        <w:t xml:space="preserve"> </w:t>
      </w:r>
      <w:r w:rsidRPr="00191507">
        <w:rPr>
          <w:szCs w:val="24"/>
        </w:rPr>
        <w:t>of its</w:t>
      </w:r>
      <w:r w:rsidRPr="00191507">
        <w:rPr>
          <w:spacing w:val="-1"/>
          <w:szCs w:val="24"/>
        </w:rPr>
        <w:t xml:space="preserve"> </w:t>
      </w:r>
      <w:r w:rsidRPr="00191507">
        <w:rPr>
          <w:szCs w:val="24"/>
        </w:rPr>
        <w:t>servants</w:t>
      </w:r>
      <w:r w:rsidRPr="00191507">
        <w:rPr>
          <w:spacing w:val="-2"/>
          <w:szCs w:val="24"/>
        </w:rPr>
        <w:t xml:space="preserve"> </w:t>
      </w:r>
      <w:r w:rsidRPr="00191507">
        <w:rPr>
          <w:szCs w:val="24"/>
        </w:rPr>
        <w:t>or agents;</w:t>
      </w:r>
      <w:r w:rsidRPr="00191507">
        <w:rPr>
          <w:spacing w:val="-2"/>
          <w:szCs w:val="24"/>
        </w:rPr>
        <w:t xml:space="preserve"> and/or</w:t>
      </w:r>
    </w:p>
    <w:p w14:paraId="231D1462" w14:textId="52D8FFC0" w:rsidR="00191507" w:rsidRPr="00191507" w:rsidRDefault="00191507" w:rsidP="0092472D">
      <w:pPr>
        <w:pStyle w:val="ListParagraph"/>
        <w:widowControl w:val="0"/>
        <w:numPr>
          <w:ilvl w:val="0"/>
          <w:numId w:val="8"/>
        </w:numPr>
        <w:tabs>
          <w:tab w:val="left" w:pos="840"/>
        </w:tabs>
        <w:autoSpaceDE w:val="0"/>
        <w:autoSpaceDN w:val="0"/>
        <w:spacing w:before="41" w:line="360" w:lineRule="auto"/>
        <w:contextualSpacing w:val="0"/>
        <w:jc w:val="both"/>
        <w:rPr>
          <w:szCs w:val="24"/>
        </w:rPr>
      </w:pPr>
      <w:r w:rsidRPr="00191507">
        <w:rPr>
          <w:szCs w:val="24"/>
        </w:rPr>
        <w:t>the</w:t>
      </w:r>
      <w:r w:rsidRPr="005D7311">
        <w:rPr>
          <w:szCs w:val="24"/>
        </w:rPr>
        <w:t xml:space="preserve"> </w:t>
      </w:r>
      <w:r w:rsidRPr="00191507">
        <w:rPr>
          <w:szCs w:val="24"/>
        </w:rPr>
        <w:t>accuracy</w:t>
      </w:r>
      <w:r w:rsidRPr="005D7311">
        <w:rPr>
          <w:szCs w:val="24"/>
        </w:rPr>
        <w:t xml:space="preserve"> </w:t>
      </w:r>
      <w:r w:rsidRPr="00191507">
        <w:rPr>
          <w:szCs w:val="24"/>
        </w:rPr>
        <w:t>and</w:t>
      </w:r>
      <w:r w:rsidRPr="005D7311">
        <w:rPr>
          <w:szCs w:val="24"/>
        </w:rPr>
        <w:t xml:space="preserve"> </w:t>
      </w:r>
      <w:r w:rsidRPr="00191507">
        <w:rPr>
          <w:szCs w:val="24"/>
        </w:rPr>
        <w:t>correctness</w:t>
      </w:r>
      <w:r w:rsidRPr="005D7311">
        <w:rPr>
          <w:szCs w:val="24"/>
        </w:rPr>
        <w:t xml:space="preserve"> </w:t>
      </w:r>
      <w:r w:rsidRPr="00191507">
        <w:rPr>
          <w:szCs w:val="24"/>
        </w:rPr>
        <w:t>of</w:t>
      </w:r>
      <w:r w:rsidRPr="005D7311">
        <w:rPr>
          <w:szCs w:val="24"/>
        </w:rPr>
        <w:t xml:space="preserve"> </w:t>
      </w:r>
      <w:r w:rsidRPr="00191507">
        <w:rPr>
          <w:szCs w:val="24"/>
        </w:rPr>
        <w:t>any</w:t>
      </w:r>
      <w:r w:rsidRPr="005D7311">
        <w:rPr>
          <w:szCs w:val="24"/>
        </w:rPr>
        <w:t xml:space="preserve"> </w:t>
      </w:r>
      <w:r w:rsidRPr="00191507">
        <w:rPr>
          <w:szCs w:val="24"/>
        </w:rPr>
        <w:t>information</w:t>
      </w:r>
      <w:r w:rsidRPr="005D7311">
        <w:rPr>
          <w:szCs w:val="24"/>
        </w:rPr>
        <w:t xml:space="preserve"> </w:t>
      </w:r>
      <w:r w:rsidRPr="00191507">
        <w:rPr>
          <w:szCs w:val="24"/>
        </w:rPr>
        <w:t>provided</w:t>
      </w:r>
      <w:r w:rsidRPr="005D7311">
        <w:rPr>
          <w:szCs w:val="24"/>
        </w:rPr>
        <w:t xml:space="preserve"> </w:t>
      </w:r>
      <w:r w:rsidRPr="00191507">
        <w:rPr>
          <w:szCs w:val="24"/>
        </w:rPr>
        <w:t>by</w:t>
      </w:r>
      <w:r w:rsidRPr="005D7311">
        <w:rPr>
          <w:szCs w:val="24"/>
        </w:rPr>
        <w:t xml:space="preserve"> </w:t>
      </w:r>
      <w:r w:rsidR="005D7311" w:rsidRPr="005D7311">
        <w:rPr>
          <w:szCs w:val="24"/>
        </w:rPr>
        <w:t>SCCWA</w:t>
      </w:r>
      <w:r w:rsidRPr="00191507">
        <w:rPr>
          <w:szCs w:val="24"/>
        </w:rPr>
        <w:t>,</w:t>
      </w:r>
      <w:r w:rsidRPr="005D7311">
        <w:rPr>
          <w:szCs w:val="24"/>
        </w:rPr>
        <w:t xml:space="preserve"> </w:t>
      </w:r>
      <w:r w:rsidRPr="00191507">
        <w:rPr>
          <w:szCs w:val="24"/>
        </w:rPr>
        <w:t>or</w:t>
      </w:r>
      <w:r w:rsidRPr="005D7311">
        <w:rPr>
          <w:szCs w:val="24"/>
        </w:rPr>
        <w:t xml:space="preserve"> </w:t>
      </w:r>
      <w:r w:rsidRPr="00191507">
        <w:rPr>
          <w:szCs w:val="24"/>
        </w:rPr>
        <w:t>by</w:t>
      </w:r>
      <w:r w:rsidRPr="005D7311">
        <w:rPr>
          <w:szCs w:val="24"/>
        </w:rPr>
        <w:t xml:space="preserve"> </w:t>
      </w:r>
      <w:r w:rsidRPr="00191507">
        <w:rPr>
          <w:szCs w:val="24"/>
        </w:rPr>
        <w:t>any</w:t>
      </w:r>
      <w:r w:rsidRPr="005D7311">
        <w:rPr>
          <w:szCs w:val="24"/>
        </w:rPr>
        <w:t xml:space="preserve"> </w:t>
      </w:r>
      <w:r w:rsidRPr="00191507">
        <w:rPr>
          <w:szCs w:val="24"/>
        </w:rPr>
        <w:t>of</w:t>
      </w:r>
      <w:r w:rsidRPr="005D7311">
        <w:rPr>
          <w:szCs w:val="24"/>
        </w:rPr>
        <w:t xml:space="preserve"> </w:t>
      </w:r>
      <w:r w:rsidRPr="00191507">
        <w:rPr>
          <w:szCs w:val="24"/>
        </w:rPr>
        <w:t>its servants or agents; and/or</w:t>
      </w:r>
    </w:p>
    <w:p w14:paraId="2DA3CBB8" w14:textId="2FCBBDD6" w:rsidR="00191507" w:rsidRPr="00191507" w:rsidRDefault="00191507" w:rsidP="0092472D">
      <w:pPr>
        <w:pStyle w:val="ListParagraph"/>
        <w:widowControl w:val="0"/>
        <w:numPr>
          <w:ilvl w:val="0"/>
          <w:numId w:val="8"/>
        </w:numPr>
        <w:tabs>
          <w:tab w:val="left" w:pos="840"/>
        </w:tabs>
        <w:autoSpaceDE w:val="0"/>
        <w:autoSpaceDN w:val="0"/>
        <w:spacing w:before="41" w:line="360" w:lineRule="auto"/>
        <w:contextualSpacing w:val="0"/>
        <w:jc w:val="both"/>
        <w:rPr>
          <w:szCs w:val="24"/>
        </w:rPr>
      </w:pPr>
      <w:r w:rsidRPr="00191507">
        <w:rPr>
          <w:szCs w:val="24"/>
        </w:rPr>
        <w:t>compliance</w:t>
      </w:r>
      <w:r w:rsidRPr="005D7311">
        <w:rPr>
          <w:szCs w:val="24"/>
        </w:rPr>
        <w:t xml:space="preserve"> </w:t>
      </w:r>
      <w:r w:rsidRPr="00191507">
        <w:rPr>
          <w:szCs w:val="24"/>
        </w:rPr>
        <w:t xml:space="preserve">by </w:t>
      </w:r>
      <w:r w:rsidR="005D7311" w:rsidRPr="005D7311">
        <w:rPr>
          <w:szCs w:val="24"/>
        </w:rPr>
        <w:t>SCCWA</w:t>
      </w:r>
      <w:r w:rsidR="005D7311" w:rsidRPr="00191507">
        <w:rPr>
          <w:szCs w:val="24"/>
        </w:rPr>
        <w:t xml:space="preserve"> </w:t>
      </w:r>
      <w:r w:rsidRPr="00191507">
        <w:rPr>
          <w:szCs w:val="24"/>
        </w:rPr>
        <w:t>with</w:t>
      </w:r>
      <w:r w:rsidRPr="005D7311">
        <w:rPr>
          <w:szCs w:val="24"/>
        </w:rPr>
        <w:t xml:space="preserve"> </w:t>
      </w:r>
      <w:r w:rsidRPr="00191507">
        <w:rPr>
          <w:szCs w:val="24"/>
        </w:rPr>
        <w:t>any term</w:t>
      </w:r>
      <w:r w:rsidRPr="005D7311">
        <w:rPr>
          <w:szCs w:val="24"/>
        </w:rPr>
        <w:t xml:space="preserve"> </w:t>
      </w:r>
      <w:r w:rsidRPr="00191507">
        <w:rPr>
          <w:szCs w:val="24"/>
        </w:rPr>
        <w:t>of</w:t>
      </w:r>
      <w:r w:rsidRPr="005D7311">
        <w:rPr>
          <w:szCs w:val="24"/>
        </w:rPr>
        <w:t xml:space="preserve"> </w:t>
      </w:r>
      <w:r w:rsidRPr="00191507">
        <w:rPr>
          <w:szCs w:val="24"/>
        </w:rPr>
        <w:t xml:space="preserve">this </w:t>
      </w:r>
      <w:r w:rsidRPr="005D7311">
        <w:rPr>
          <w:szCs w:val="24"/>
        </w:rPr>
        <w:t>Undertaking</w:t>
      </w:r>
      <w:r w:rsidR="009B6F64" w:rsidRPr="005D7311">
        <w:rPr>
          <w:szCs w:val="24"/>
        </w:rPr>
        <w:t>.</w:t>
      </w:r>
    </w:p>
    <w:p w14:paraId="17870BE6" w14:textId="77777777" w:rsidR="009F5706" w:rsidRPr="00125975" w:rsidRDefault="009F5706" w:rsidP="001C0692">
      <w:pPr>
        <w:pStyle w:val="FWOparagraphlevel1"/>
        <w:numPr>
          <w:ilvl w:val="0"/>
          <w:numId w:val="0"/>
        </w:numPr>
        <w:rPr>
          <w:rFonts w:asciiTheme="minorHAnsi" w:hAnsiTheme="minorHAnsi" w:cstheme="minorHAnsi"/>
        </w:rPr>
      </w:pPr>
    </w:p>
    <w:p w14:paraId="63768F09" w14:textId="77777777" w:rsidR="00060698" w:rsidRDefault="00060698">
      <w:pPr>
        <w:rPr>
          <w:b/>
          <w:bCs/>
        </w:rPr>
      </w:pPr>
      <w:r>
        <w:rPr>
          <w:b/>
          <w:bCs/>
        </w:rPr>
        <w:br w:type="page"/>
      </w:r>
    </w:p>
    <w:p w14:paraId="156DE345" w14:textId="52BACDD0" w:rsidR="00060698" w:rsidRPr="00253623" w:rsidRDefault="00060698" w:rsidP="00204911">
      <w:pPr>
        <w:pStyle w:val="EUHeading2"/>
      </w:pPr>
      <w:r w:rsidRPr="00253623">
        <w:t xml:space="preserve">Executed as an undertaking </w:t>
      </w:r>
    </w:p>
    <w:p w14:paraId="33B48FC8" w14:textId="77777777" w:rsidR="00060698" w:rsidRPr="00253623" w:rsidRDefault="00060698" w:rsidP="00060698">
      <w:pPr>
        <w:rPr>
          <w:rFonts w:asciiTheme="minorHAnsi" w:hAnsiTheme="minorHAnsi" w:cstheme="minorHAnsi"/>
          <w:b/>
          <w:bCs/>
          <w:sz w:val="24"/>
          <w:szCs w:val="24"/>
        </w:rPr>
      </w:pPr>
    </w:p>
    <w:p w14:paraId="30FCAA99" w14:textId="4680771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 xml:space="preserve">EXECUTED by an </w:t>
      </w:r>
      <w:proofErr w:type="spellStart"/>
      <w:r w:rsidRPr="00253623">
        <w:rPr>
          <w:rFonts w:asciiTheme="minorHAnsi" w:hAnsiTheme="minorHAnsi" w:cstheme="minorHAnsi"/>
          <w:sz w:val="24"/>
          <w:szCs w:val="24"/>
          <w:lang w:val="en-US"/>
        </w:rPr>
        <w:t>authorised</w:t>
      </w:r>
      <w:proofErr w:type="spellEnd"/>
      <w:r w:rsidRPr="00253623">
        <w:rPr>
          <w:rFonts w:asciiTheme="minorHAnsi" w:hAnsiTheme="minorHAnsi" w:cstheme="minorHAnsi"/>
          <w:sz w:val="24"/>
          <w:szCs w:val="24"/>
          <w:lang w:val="en-US"/>
        </w:rPr>
        <w:t xml:space="preserve"> person of </w:t>
      </w:r>
      <w:r w:rsidR="00DF15B9" w:rsidRPr="00EE445E">
        <w:rPr>
          <w:rStyle w:val="normaltextrun"/>
          <w:rFonts w:asciiTheme="minorHAnsi" w:hAnsiTheme="minorHAnsi" w:cstheme="minorHAnsi"/>
          <w:sz w:val="24"/>
          <w:szCs w:val="24"/>
          <w:lang w:val="en-US" w:eastAsia="en-AU"/>
        </w:rPr>
        <w:t>Southern Cross Care (WA) Inc</w:t>
      </w:r>
    </w:p>
    <w:p w14:paraId="6829793C"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A1CE1D8"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6110D649"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060698" w:rsidRPr="00253623" w14:paraId="3323126E" w14:textId="77777777">
        <w:trPr>
          <w:trHeight w:val="840"/>
        </w:trPr>
        <w:tc>
          <w:tcPr>
            <w:tcW w:w="4395" w:type="dxa"/>
            <w:tcBorders>
              <w:top w:val="single" w:sz="6" w:space="0" w:color="000000"/>
              <w:left w:val="nil"/>
              <w:bottom w:val="nil"/>
              <w:right w:val="nil"/>
            </w:tcBorders>
            <w:hideMark/>
          </w:tcPr>
          <w:p w14:paraId="5DF99EE9" w14:textId="58C92DC6" w:rsidR="00060698" w:rsidRPr="00253623" w:rsidRDefault="00DF15B9">
            <w:pPr>
              <w:textAlignment w:val="baseline"/>
              <w:rPr>
                <w:rFonts w:asciiTheme="minorHAnsi" w:hAnsiTheme="minorHAnsi" w:cstheme="minorHAnsi"/>
                <w:sz w:val="24"/>
                <w:szCs w:val="24"/>
              </w:rPr>
            </w:pPr>
            <w:r w:rsidRPr="00DF15B9">
              <w:rPr>
                <w:rFonts w:asciiTheme="minorHAnsi" w:hAnsiTheme="minorHAnsi" w:cstheme="minorHAnsi"/>
                <w:sz w:val="24"/>
                <w:szCs w:val="24"/>
              </w:rPr>
              <w:t>Anton Vis</w:t>
            </w:r>
            <w:r w:rsidR="00104605">
              <w:rPr>
                <w:rFonts w:asciiTheme="minorHAnsi" w:hAnsiTheme="minorHAnsi" w:cstheme="minorHAnsi"/>
                <w:sz w:val="24"/>
                <w:szCs w:val="24"/>
              </w:rPr>
              <w:t>,</w:t>
            </w:r>
            <w:r w:rsidRPr="00DF15B9" w:rsidDel="00DF15B9">
              <w:rPr>
                <w:rFonts w:asciiTheme="minorHAnsi" w:hAnsiTheme="minorHAnsi" w:cstheme="minorHAnsi"/>
                <w:sz w:val="24"/>
                <w:szCs w:val="24"/>
                <w:lang w:val="en-US"/>
              </w:rPr>
              <w:t xml:space="preserve"> </w:t>
            </w:r>
            <w:r w:rsidRPr="00DF15B9">
              <w:rPr>
                <w:rFonts w:asciiTheme="minorHAnsi" w:hAnsiTheme="minorHAnsi" w:cstheme="minorHAnsi"/>
                <w:sz w:val="24"/>
                <w:szCs w:val="24"/>
              </w:rPr>
              <w:t>Board Chair</w:t>
            </w:r>
          </w:p>
        </w:tc>
        <w:tc>
          <w:tcPr>
            <w:tcW w:w="300" w:type="dxa"/>
            <w:tcBorders>
              <w:top w:val="nil"/>
              <w:left w:val="nil"/>
              <w:bottom w:val="nil"/>
              <w:right w:val="nil"/>
            </w:tcBorders>
            <w:hideMark/>
          </w:tcPr>
          <w:p w14:paraId="4C523C2B"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09DB0A34"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 xml:space="preserve">(Signature of </w:t>
            </w:r>
            <w:proofErr w:type="spellStart"/>
            <w:r w:rsidRPr="00253623">
              <w:rPr>
                <w:rFonts w:asciiTheme="minorHAnsi" w:hAnsiTheme="minorHAnsi" w:cstheme="minorHAnsi"/>
                <w:sz w:val="24"/>
                <w:szCs w:val="24"/>
                <w:lang w:val="en-US"/>
              </w:rPr>
              <w:t>authorised</w:t>
            </w:r>
            <w:proofErr w:type="spellEnd"/>
            <w:r w:rsidRPr="00253623">
              <w:rPr>
                <w:rFonts w:asciiTheme="minorHAnsi" w:hAnsiTheme="minorHAnsi" w:cstheme="minorHAnsi"/>
                <w:sz w:val="24"/>
                <w:szCs w:val="24"/>
                <w:lang w:val="en-US"/>
              </w:rPr>
              <w:t xml:space="preserve"> signatory)</w:t>
            </w:r>
            <w:r w:rsidRPr="00253623">
              <w:rPr>
                <w:rFonts w:asciiTheme="minorHAnsi" w:hAnsiTheme="minorHAnsi" w:cstheme="minorHAnsi"/>
                <w:sz w:val="24"/>
                <w:szCs w:val="24"/>
              </w:rPr>
              <w:t> </w:t>
            </w:r>
          </w:p>
        </w:tc>
      </w:tr>
      <w:tr w:rsidR="00060698" w:rsidRPr="00253623" w14:paraId="443D5781" w14:textId="77777777">
        <w:trPr>
          <w:trHeight w:val="495"/>
        </w:trPr>
        <w:tc>
          <w:tcPr>
            <w:tcW w:w="4395" w:type="dxa"/>
            <w:tcBorders>
              <w:top w:val="nil"/>
              <w:left w:val="nil"/>
              <w:bottom w:val="nil"/>
              <w:right w:val="nil"/>
            </w:tcBorders>
            <w:hideMark/>
          </w:tcPr>
          <w:p w14:paraId="6386DFD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48476D04"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in the presence of:</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772E07B8"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nil"/>
              <w:left w:val="nil"/>
              <w:bottom w:val="nil"/>
              <w:right w:val="nil"/>
            </w:tcBorders>
            <w:hideMark/>
          </w:tcPr>
          <w:p w14:paraId="3BEB12C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r>
    </w:tbl>
    <w:p w14:paraId="0052D492"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04B19D50"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2CECC95A"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noProof/>
          <w:sz w:val="24"/>
          <w:szCs w:val="24"/>
        </w:rPr>
        <w:drawing>
          <wp:inline distT="0" distB="0" distL="0" distR="0" wp14:anchorId="26D72839" wp14:editId="272ED339">
            <wp:extent cx="2806700" cy="15875"/>
            <wp:effectExtent l="0" t="0" r="0" b="0"/>
            <wp:docPr id="1704007756" name="Picture 17040077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253623">
        <w:rPr>
          <w:rFonts w:asciiTheme="minorHAnsi" w:hAnsiTheme="minorHAnsi" w:cstheme="minorHAnsi"/>
          <w:noProof/>
          <w:sz w:val="24"/>
          <w:szCs w:val="24"/>
        </w:rPr>
        <w:drawing>
          <wp:inline distT="0" distB="0" distL="0" distR="0" wp14:anchorId="4A69F43E" wp14:editId="5DCBD3C0">
            <wp:extent cx="2759075" cy="15875"/>
            <wp:effectExtent l="0" t="0" r="0" b="0"/>
            <wp:docPr id="970154298" name="Picture 9701542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253623">
        <w:rPr>
          <w:rFonts w:asciiTheme="minorHAnsi" w:hAnsiTheme="minorHAnsi" w:cstheme="minorHAnsi"/>
          <w:sz w:val="24"/>
          <w:szCs w:val="24"/>
        </w:rPr>
        <w:t> </w:t>
      </w:r>
    </w:p>
    <w:p w14:paraId="12F547E4"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(Name of witness)</w:t>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rPr>
        <w:tab/>
      </w:r>
      <w:r w:rsidRPr="00253623">
        <w:rPr>
          <w:rFonts w:asciiTheme="minorHAnsi" w:hAnsiTheme="minorHAnsi" w:cstheme="minorHAnsi"/>
          <w:sz w:val="24"/>
          <w:szCs w:val="24"/>
          <w:lang w:val="en-US"/>
        </w:rPr>
        <w:t>(Signature of witness)</w:t>
      </w:r>
      <w:r w:rsidRPr="00253623">
        <w:rPr>
          <w:rFonts w:asciiTheme="minorHAnsi" w:hAnsiTheme="minorHAnsi" w:cstheme="minorHAnsi"/>
          <w:sz w:val="24"/>
          <w:szCs w:val="24"/>
        </w:rPr>
        <w:t> </w:t>
      </w:r>
    </w:p>
    <w:p w14:paraId="66D3C058"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6486CF3D"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22C94276"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noProof/>
          <w:sz w:val="24"/>
          <w:szCs w:val="24"/>
        </w:rPr>
        <w:drawing>
          <wp:inline distT="0" distB="0" distL="0" distR="0" wp14:anchorId="6F8755CC" wp14:editId="35F36646">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253623">
        <w:rPr>
          <w:rFonts w:asciiTheme="minorHAnsi" w:hAnsiTheme="minorHAnsi" w:cstheme="minorHAnsi"/>
          <w:sz w:val="24"/>
          <w:szCs w:val="24"/>
        </w:rPr>
        <w:t> </w:t>
      </w:r>
    </w:p>
    <w:p w14:paraId="1E07608B"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(Date)</w:t>
      </w:r>
      <w:r w:rsidRPr="00253623">
        <w:rPr>
          <w:rFonts w:asciiTheme="minorHAnsi" w:hAnsiTheme="minorHAnsi" w:cstheme="minorHAnsi"/>
          <w:sz w:val="24"/>
          <w:szCs w:val="24"/>
        </w:rPr>
        <w:t> </w:t>
      </w:r>
    </w:p>
    <w:p w14:paraId="1C0F6667"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5D82FD9"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21B054AD" w14:textId="77777777" w:rsidR="00060698" w:rsidRPr="00253623" w:rsidRDefault="00060698"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060698" w:rsidRPr="00253623" w14:paraId="1D805C73" w14:textId="77777777">
        <w:trPr>
          <w:trHeight w:val="1305"/>
        </w:trPr>
        <w:tc>
          <w:tcPr>
            <w:tcW w:w="9215" w:type="dxa"/>
            <w:gridSpan w:val="3"/>
            <w:tcBorders>
              <w:top w:val="nil"/>
              <w:left w:val="nil"/>
              <w:bottom w:val="nil"/>
              <w:right w:val="nil"/>
            </w:tcBorders>
            <w:hideMark/>
          </w:tcPr>
          <w:p w14:paraId="04AD3736" w14:textId="77777777" w:rsidR="00060698" w:rsidRPr="00253623" w:rsidRDefault="00060698">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 xml:space="preserve">ACCEPTED by the Fair Work Ombudsman pursuant to section 715(2) of the </w:t>
            </w:r>
            <w:r w:rsidRPr="00253623">
              <w:rPr>
                <w:rFonts w:asciiTheme="minorHAnsi" w:hAnsiTheme="minorHAnsi" w:cstheme="minorHAnsi"/>
                <w:i/>
                <w:iCs/>
                <w:sz w:val="24"/>
                <w:szCs w:val="24"/>
                <w:lang w:val="en-US"/>
              </w:rPr>
              <w:t>Fair Work Act                                   2009</w:t>
            </w:r>
            <w:r w:rsidRPr="00253623">
              <w:rPr>
                <w:rFonts w:asciiTheme="minorHAnsi" w:hAnsiTheme="minorHAnsi" w:cstheme="minorHAnsi"/>
                <w:sz w:val="24"/>
                <w:szCs w:val="24"/>
                <w:lang w:val="en-US"/>
              </w:rPr>
              <w:t xml:space="preserve"> on:</w:t>
            </w:r>
            <w:r w:rsidRPr="00253623">
              <w:rPr>
                <w:rFonts w:asciiTheme="minorHAnsi" w:hAnsiTheme="minorHAnsi" w:cstheme="minorHAnsi"/>
                <w:sz w:val="24"/>
                <w:szCs w:val="24"/>
              </w:rPr>
              <w:t> </w:t>
            </w:r>
          </w:p>
          <w:p w14:paraId="042BB53D" w14:textId="77777777" w:rsidR="00060698" w:rsidRPr="00253623" w:rsidRDefault="00060698">
            <w:pPr>
              <w:ind w:left="-15"/>
              <w:textAlignment w:val="baseline"/>
              <w:rPr>
                <w:rFonts w:asciiTheme="minorHAnsi" w:hAnsiTheme="minorHAnsi" w:cstheme="minorHAnsi"/>
                <w:sz w:val="24"/>
                <w:szCs w:val="24"/>
              </w:rPr>
            </w:pPr>
          </w:p>
          <w:p w14:paraId="1BD4957E" w14:textId="77777777" w:rsidR="00060698" w:rsidRPr="00253623" w:rsidRDefault="00060698">
            <w:pPr>
              <w:ind w:left="-15"/>
              <w:textAlignment w:val="baseline"/>
              <w:rPr>
                <w:rFonts w:asciiTheme="minorHAnsi" w:hAnsiTheme="minorHAnsi" w:cstheme="minorHAnsi"/>
                <w:sz w:val="24"/>
                <w:szCs w:val="24"/>
              </w:rPr>
            </w:pPr>
          </w:p>
          <w:p w14:paraId="591065A3" w14:textId="0B7DA7AD" w:rsidR="00060698" w:rsidRDefault="00060698">
            <w:pPr>
              <w:textAlignment w:val="baseline"/>
              <w:rPr>
                <w:rFonts w:asciiTheme="minorHAnsi" w:hAnsiTheme="minorHAnsi" w:cstheme="minorHAnsi"/>
                <w:sz w:val="24"/>
                <w:szCs w:val="24"/>
              </w:rPr>
            </w:pPr>
          </w:p>
          <w:p w14:paraId="4577BC52" w14:textId="7E99BBED" w:rsidR="00AA1097" w:rsidRPr="00253623" w:rsidRDefault="00AA1097">
            <w:pPr>
              <w:textAlignment w:val="baseline"/>
              <w:rPr>
                <w:rFonts w:asciiTheme="minorHAnsi" w:hAnsiTheme="minorHAnsi" w:cstheme="minorHAnsi"/>
                <w:sz w:val="24"/>
                <w:szCs w:val="24"/>
              </w:rPr>
            </w:pPr>
          </w:p>
        </w:tc>
      </w:tr>
      <w:tr w:rsidR="00060698" w:rsidRPr="00253623" w14:paraId="59E99775" w14:textId="77777777">
        <w:trPr>
          <w:trHeight w:val="2040"/>
        </w:trPr>
        <w:tc>
          <w:tcPr>
            <w:tcW w:w="4595" w:type="dxa"/>
            <w:tcBorders>
              <w:top w:val="single" w:sz="6" w:space="0" w:color="000000"/>
              <w:left w:val="nil"/>
              <w:bottom w:val="nil"/>
              <w:right w:val="nil"/>
            </w:tcBorders>
            <w:hideMark/>
          </w:tcPr>
          <w:p w14:paraId="79CB2B45" w14:textId="2A629F2F" w:rsidR="00060698" w:rsidRPr="00253623" w:rsidRDefault="00104605">
            <w:pPr>
              <w:textAlignment w:val="baseline"/>
              <w:rPr>
                <w:rFonts w:asciiTheme="minorHAnsi" w:hAnsiTheme="minorHAnsi" w:cstheme="minorHAnsi"/>
                <w:sz w:val="24"/>
                <w:szCs w:val="24"/>
              </w:rPr>
            </w:pPr>
            <w:r>
              <w:rPr>
                <w:rFonts w:asciiTheme="minorHAnsi" w:hAnsiTheme="minorHAnsi" w:cstheme="minorHAnsi"/>
                <w:sz w:val="24"/>
                <w:szCs w:val="24"/>
              </w:rPr>
              <w:t xml:space="preserve">Brodie Smith, </w:t>
            </w:r>
          </w:p>
          <w:p w14:paraId="0247FDD7" w14:textId="35C40B31" w:rsidR="00060698" w:rsidRPr="00253623" w:rsidRDefault="00104605">
            <w:pPr>
              <w:textAlignment w:val="baseline"/>
              <w:rPr>
                <w:rFonts w:asciiTheme="minorHAnsi" w:hAnsiTheme="minorHAnsi" w:cstheme="minorHAnsi"/>
                <w:sz w:val="24"/>
                <w:szCs w:val="24"/>
              </w:rPr>
            </w:pPr>
            <w:r>
              <w:rPr>
                <w:rFonts w:asciiTheme="minorHAnsi" w:hAnsiTheme="minorHAnsi" w:cstheme="minorHAnsi"/>
                <w:sz w:val="24"/>
                <w:szCs w:val="24"/>
              </w:rPr>
              <w:t>Executive Director, Operations</w:t>
            </w:r>
            <w:r w:rsidRPr="00253623" w:rsidDel="00104605">
              <w:rPr>
                <w:rFonts w:asciiTheme="minorHAnsi" w:hAnsiTheme="minorHAnsi" w:cstheme="minorHAnsi"/>
                <w:sz w:val="24"/>
                <w:szCs w:val="24"/>
                <w:lang w:val="en-US"/>
              </w:rPr>
              <w:t xml:space="preserve"> </w:t>
            </w:r>
            <w:r w:rsidRPr="00253623">
              <w:rPr>
                <w:rFonts w:asciiTheme="minorHAnsi" w:hAnsiTheme="minorHAnsi" w:cstheme="minorHAnsi"/>
                <w:sz w:val="24"/>
                <w:szCs w:val="24"/>
              </w:rPr>
              <w:t> </w:t>
            </w:r>
          </w:p>
          <w:p w14:paraId="1EE1D9AE" w14:textId="77777777" w:rsidR="00060698"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734A79E" w14:textId="77777777" w:rsidR="00104605" w:rsidRPr="00253623" w:rsidRDefault="00104605">
            <w:pPr>
              <w:textAlignment w:val="baseline"/>
              <w:rPr>
                <w:rFonts w:asciiTheme="minorHAnsi" w:hAnsiTheme="minorHAnsi" w:cstheme="minorHAnsi"/>
                <w:sz w:val="24"/>
                <w:szCs w:val="24"/>
              </w:rPr>
            </w:pPr>
          </w:p>
          <w:p w14:paraId="5968A102"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noProof/>
                <w:sz w:val="24"/>
                <w:szCs w:val="24"/>
              </w:rPr>
              <w:drawing>
                <wp:inline distT="0" distB="0" distL="0" distR="0" wp14:anchorId="55A76C50" wp14:editId="12F30D96">
                  <wp:extent cx="2806700" cy="15875"/>
                  <wp:effectExtent l="0" t="0" r="0" b="0"/>
                  <wp:docPr id="305642261" name="Picture 3056422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253623">
              <w:rPr>
                <w:rFonts w:asciiTheme="minorHAnsi" w:hAnsiTheme="minorHAnsi" w:cstheme="minorHAnsi"/>
                <w:sz w:val="24"/>
                <w:szCs w:val="24"/>
              </w:rPr>
              <w:t> </w:t>
            </w:r>
          </w:p>
          <w:p w14:paraId="1DF5AE6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(Date)</w:t>
            </w:r>
            <w:r w:rsidRPr="00253623">
              <w:rPr>
                <w:rFonts w:asciiTheme="minorHAnsi" w:hAnsiTheme="minorHAnsi" w:cstheme="minorHAnsi"/>
                <w:sz w:val="24"/>
                <w:szCs w:val="24"/>
              </w:rPr>
              <w:t> </w:t>
            </w:r>
          </w:p>
          <w:p w14:paraId="75319098" w14:textId="77777777" w:rsidR="00060698" w:rsidRPr="00253623" w:rsidRDefault="00060698">
            <w:pPr>
              <w:textAlignment w:val="baseline"/>
              <w:rPr>
                <w:rFonts w:asciiTheme="minorHAnsi" w:hAnsiTheme="minorHAnsi" w:cstheme="minorHAnsi"/>
                <w:sz w:val="24"/>
                <w:szCs w:val="24"/>
              </w:rPr>
            </w:pPr>
          </w:p>
          <w:p w14:paraId="098500DF"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Delegate for the Fair Work Ombudsman</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4E7F22FC"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7E6DEB52" w14:textId="77777777" w:rsidR="00060698" w:rsidRPr="00253623" w:rsidRDefault="00060698">
            <w:pPr>
              <w:ind w:left="10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(Signature of Delegate)</w:t>
            </w:r>
            <w:r w:rsidRPr="00253623">
              <w:rPr>
                <w:rFonts w:asciiTheme="minorHAnsi" w:hAnsiTheme="minorHAnsi" w:cstheme="minorHAnsi"/>
                <w:sz w:val="24"/>
                <w:szCs w:val="24"/>
              </w:rPr>
              <w:t> </w:t>
            </w:r>
          </w:p>
        </w:tc>
      </w:tr>
      <w:tr w:rsidR="00060698" w:rsidRPr="00253623" w14:paraId="35B6F774" w14:textId="77777777">
        <w:trPr>
          <w:trHeight w:val="1155"/>
        </w:trPr>
        <w:tc>
          <w:tcPr>
            <w:tcW w:w="4595" w:type="dxa"/>
            <w:tcBorders>
              <w:top w:val="nil"/>
              <w:left w:val="nil"/>
              <w:bottom w:val="single" w:sz="6" w:space="0" w:color="000000"/>
              <w:right w:val="nil"/>
            </w:tcBorders>
            <w:hideMark/>
          </w:tcPr>
          <w:p w14:paraId="71644848" w14:textId="77777777" w:rsidR="00060698" w:rsidRPr="00253623" w:rsidRDefault="00060698">
            <w:pPr>
              <w:ind w:left="-15"/>
              <w:textAlignment w:val="baseline"/>
              <w:rPr>
                <w:rFonts w:asciiTheme="minorHAnsi" w:hAnsiTheme="minorHAnsi" w:cstheme="minorHAnsi"/>
                <w:sz w:val="24"/>
                <w:szCs w:val="24"/>
                <w:lang w:val="en-US"/>
              </w:rPr>
            </w:pPr>
          </w:p>
          <w:p w14:paraId="2F35D7C3" w14:textId="77777777" w:rsidR="00060698" w:rsidRPr="00253623" w:rsidRDefault="00060698">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in the presence of:</w:t>
            </w:r>
            <w:r w:rsidRPr="00253623">
              <w:rPr>
                <w:rFonts w:asciiTheme="minorHAnsi" w:hAnsiTheme="minorHAnsi" w:cstheme="minorHAnsi"/>
                <w:sz w:val="24"/>
                <w:szCs w:val="24"/>
              </w:rPr>
              <w:t> </w:t>
            </w:r>
          </w:p>
          <w:p w14:paraId="3FA31301" w14:textId="77777777" w:rsidR="00060698" w:rsidRPr="00253623" w:rsidRDefault="00060698">
            <w:pPr>
              <w:ind w:left="-15"/>
              <w:textAlignment w:val="baseline"/>
              <w:rPr>
                <w:rFonts w:asciiTheme="minorHAnsi" w:hAnsiTheme="minorHAnsi" w:cstheme="minorHAnsi"/>
                <w:sz w:val="24"/>
                <w:szCs w:val="24"/>
              </w:rPr>
            </w:pPr>
          </w:p>
          <w:p w14:paraId="6E1CEBEC" w14:textId="77777777" w:rsidR="00060698" w:rsidRPr="00253623" w:rsidRDefault="00060698">
            <w:pPr>
              <w:ind w:left="-15"/>
              <w:textAlignment w:val="baseline"/>
              <w:rPr>
                <w:rFonts w:asciiTheme="minorHAnsi" w:hAnsiTheme="minorHAnsi" w:cstheme="minorHAnsi"/>
                <w:sz w:val="24"/>
                <w:szCs w:val="24"/>
              </w:rPr>
            </w:pPr>
          </w:p>
          <w:p w14:paraId="66939F6A" w14:textId="77777777" w:rsidR="00060698" w:rsidRPr="00253623" w:rsidRDefault="00060698">
            <w:pPr>
              <w:ind w:left="-15"/>
              <w:textAlignment w:val="baseline"/>
              <w:rPr>
                <w:rFonts w:asciiTheme="minorHAnsi" w:hAnsiTheme="minorHAnsi" w:cstheme="minorHAnsi"/>
                <w:sz w:val="24"/>
                <w:szCs w:val="24"/>
              </w:rPr>
            </w:pPr>
          </w:p>
          <w:p w14:paraId="485787E3" w14:textId="77777777" w:rsidR="00060698" w:rsidRPr="00253623" w:rsidRDefault="00060698">
            <w:pPr>
              <w:ind w:left="-15"/>
              <w:textAlignment w:val="baseline"/>
              <w:rPr>
                <w:rFonts w:asciiTheme="minorHAnsi" w:hAnsiTheme="minorHAnsi" w:cstheme="minorHAnsi"/>
                <w:sz w:val="24"/>
                <w:szCs w:val="24"/>
              </w:rPr>
            </w:pPr>
          </w:p>
        </w:tc>
        <w:tc>
          <w:tcPr>
            <w:tcW w:w="300" w:type="dxa"/>
            <w:tcBorders>
              <w:top w:val="nil"/>
              <w:left w:val="nil"/>
              <w:bottom w:val="nil"/>
              <w:right w:val="nil"/>
            </w:tcBorders>
            <w:hideMark/>
          </w:tcPr>
          <w:p w14:paraId="6104FC42"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nil"/>
              <w:left w:val="nil"/>
              <w:bottom w:val="single" w:sz="6" w:space="0" w:color="000000"/>
              <w:right w:val="nil"/>
            </w:tcBorders>
            <w:hideMark/>
          </w:tcPr>
          <w:p w14:paraId="174E664B"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r>
      <w:tr w:rsidR="00060698" w:rsidRPr="00253623" w14:paraId="23E51804" w14:textId="77777777">
        <w:trPr>
          <w:trHeight w:val="285"/>
        </w:trPr>
        <w:tc>
          <w:tcPr>
            <w:tcW w:w="4595" w:type="dxa"/>
            <w:tcBorders>
              <w:top w:val="single" w:sz="6" w:space="0" w:color="000000"/>
              <w:left w:val="nil"/>
              <w:bottom w:val="nil"/>
              <w:right w:val="nil"/>
            </w:tcBorders>
            <w:hideMark/>
          </w:tcPr>
          <w:p w14:paraId="473FFD6C" w14:textId="77777777" w:rsidR="00060698" w:rsidRPr="00253623" w:rsidRDefault="00060698">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(Signature of witness)</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7CEA01BB"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3851598C" w14:textId="77777777" w:rsidR="00060698" w:rsidRPr="00253623" w:rsidRDefault="00060698">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(Name of Witness)</w:t>
            </w:r>
            <w:r w:rsidRPr="00253623">
              <w:rPr>
                <w:rFonts w:asciiTheme="minorHAnsi" w:hAnsiTheme="minorHAnsi" w:cstheme="minorHAnsi"/>
                <w:sz w:val="24"/>
                <w:szCs w:val="24"/>
              </w:rPr>
              <w:t> </w:t>
            </w:r>
          </w:p>
        </w:tc>
      </w:tr>
    </w:tbl>
    <w:p w14:paraId="5D389E45" w14:textId="77777777" w:rsidR="00C4474C" w:rsidRPr="00253623" w:rsidRDefault="00C4474C" w:rsidP="00C4474C">
      <w:pPr>
        <w:widowControl w:val="0"/>
        <w:spacing w:after="240"/>
        <w:jc w:val="both"/>
        <w:rPr>
          <w:rFonts w:asciiTheme="minorHAnsi" w:hAnsiTheme="minorHAnsi" w:cstheme="minorHAnsi"/>
          <w:b/>
          <w:sz w:val="24"/>
          <w:szCs w:val="24"/>
        </w:rPr>
      </w:pPr>
      <w:r w:rsidRPr="00253623">
        <w:rPr>
          <w:rFonts w:asciiTheme="minorHAnsi" w:hAnsiTheme="minorHAnsi" w:cstheme="minorHAnsi"/>
          <w:b/>
          <w:sz w:val="24"/>
          <w:szCs w:val="24"/>
        </w:rPr>
        <w:br w:type="page"/>
      </w:r>
    </w:p>
    <w:p w14:paraId="09AA2B1E" w14:textId="40A05F6C" w:rsidR="00CB27BD" w:rsidRPr="002F5A1F" w:rsidRDefault="00CB27BD" w:rsidP="002F5A1F">
      <w:pPr>
        <w:pStyle w:val="PlainParagraph"/>
        <w:spacing w:before="120" w:after="120"/>
        <w:jc w:val="both"/>
        <w:rPr>
          <w:rFonts w:asciiTheme="minorHAnsi" w:hAnsiTheme="minorHAnsi" w:cstheme="minorHAnsi"/>
          <w:sz w:val="24"/>
          <w:szCs w:val="24"/>
        </w:rPr>
      </w:pPr>
    </w:p>
    <w:p w14:paraId="061C2195" w14:textId="40CDB64C" w:rsidR="004A1F08" w:rsidRPr="003B4F55" w:rsidRDefault="004A1F08" w:rsidP="00204911">
      <w:pPr>
        <w:pStyle w:val="EUHeading2"/>
      </w:pPr>
      <w:r w:rsidRPr="003B4F55">
        <w:t xml:space="preserve">Attachment A – </w:t>
      </w:r>
      <w:r w:rsidR="00BC7DD8" w:rsidRPr="003B4F55">
        <w:t xml:space="preserve">contraventions of the </w:t>
      </w:r>
      <w:r w:rsidR="00EC65B7" w:rsidRPr="003B4F55">
        <w:t xml:space="preserve">Enterprise Agreements and </w:t>
      </w:r>
      <w:r w:rsidR="00BC7DD8" w:rsidRPr="003B4F55">
        <w:t xml:space="preserve">the </w:t>
      </w:r>
      <w:r w:rsidR="00EC65B7" w:rsidRPr="003B4F55">
        <w:t xml:space="preserve">Predecessor Agreements </w:t>
      </w:r>
    </w:p>
    <w:p w14:paraId="1543E2F3" w14:textId="2C0367C3" w:rsidR="00EC65B7" w:rsidRPr="003B4F55" w:rsidRDefault="00EC65B7" w:rsidP="0092472D">
      <w:pPr>
        <w:pStyle w:val="ListParagraph"/>
        <w:numPr>
          <w:ilvl w:val="0"/>
          <w:numId w:val="10"/>
        </w:numPr>
        <w:spacing w:before="120" w:after="120" w:line="336" w:lineRule="auto"/>
        <w:contextualSpacing w:val="0"/>
        <w:rPr>
          <w:i/>
          <w:iCs/>
          <w:sz w:val="22"/>
          <w:szCs w:val="22"/>
        </w:rPr>
      </w:pPr>
      <w:bookmarkStart w:id="13" w:name="_Hlk214538531"/>
      <w:r w:rsidRPr="003B4F55">
        <w:rPr>
          <w:i/>
          <w:iCs/>
          <w:sz w:val="22"/>
          <w:szCs w:val="22"/>
        </w:rPr>
        <w:t>Southern Cross Care (WA) Inc. Registered Nurses Enterprise Agreement 2019</w:t>
      </w:r>
      <w:r w:rsidR="00696826" w:rsidRPr="003B4F55">
        <w:rPr>
          <w:i/>
          <w:iCs/>
          <w:sz w:val="22"/>
          <w:szCs w:val="22"/>
        </w:rPr>
        <w:t>:</w:t>
      </w:r>
    </w:p>
    <w:p w14:paraId="686648D6" w14:textId="19B07BBC" w:rsidR="00EC65B7" w:rsidRPr="003B4F55" w:rsidRDefault="00EC65B7"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10.4 – Pay point progression</w:t>
      </w:r>
      <w:r w:rsidR="00696826" w:rsidRPr="003B4F55">
        <w:rPr>
          <w:rStyle w:val="normaltextrun"/>
          <w:rFonts w:cstheme="minorHAnsi"/>
          <w:sz w:val="22"/>
          <w:szCs w:val="22"/>
        </w:rPr>
        <w:t>;</w:t>
      </w:r>
    </w:p>
    <w:p w14:paraId="37051B4D" w14:textId="2287913F" w:rsidR="00EC65B7" w:rsidRPr="003B4F55" w:rsidRDefault="00EC65B7"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14.1(2) – Paid meal breaks</w:t>
      </w:r>
      <w:r w:rsidR="00696826" w:rsidRPr="003B4F55">
        <w:rPr>
          <w:rStyle w:val="normaltextrun"/>
          <w:rFonts w:cstheme="minorHAnsi"/>
          <w:sz w:val="22"/>
          <w:szCs w:val="22"/>
        </w:rPr>
        <w:t>;</w:t>
      </w:r>
    </w:p>
    <w:p w14:paraId="59F51F7B" w14:textId="45DBEF55" w:rsidR="00EC65B7" w:rsidRPr="003B4F55" w:rsidRDefault="00EC65B7"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15.1 – Overtime - excess of ordinary hours</w:t>
      </w:r>
      <w:r w:rsidR="00696826" w:rsidRPr="003B4F55">
        <w:rPr>
          <w:rStyle w:val="normaltextrun"/>
          <w:rFonts w:cstheme="minorHAnsi"/>
          <w:sz w:val="22"/>
          <w:szCs w:val="22"/>
        </w:rPr>
        <w:t>;</w:t>
      </w:r>
    </w:p>
    <w:p w14:paraId="62B338FC" w14:textId="1B686B1C" w:rsidR="00780B8E" w:rsidRPr="003B4F55" w:rsidRDefault="00780B8E"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15.1(3) – Overtime on a Saturday</w:t>
      </w:r>
    </w:p>
    <w:p w14:paraId="2BC5889A" w14:textId="21797ABB" w:rsidR="00EC65B7" w:rsidRPr="003B4F55" w:rsidRDefault="00EC65B7"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15.2 – Breaks between shifts</w:t>
      </w:r>
      <w:r w:rsidR="00696826" w:rsidRPr="003B4F55">
        <w:rPr>
          <w:rStyle w:val="normaltextrun"/>
          <w:rFonts w:cstheme="minorHAnsi"/>
          <w:sz w:val="22"/>
          <w:szCs w:val="22"/>
        </w:rPr>
        <w:t>;</w:t>
      </w:r>
    </w:p>
    <w:p w14:paraId="54164A65" w14:textId="4C660C28" w:rsidR="00EC65B7" w:rsidRPr="003B4F55" w:rsidRDefault="00EC65B7"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20 – Site responsibility allowance</w:t>
      </w:r>
      <w:r w:rsidR="00696826" w:rsidRPr="003B4F55">
        <w:rPr>
          <w:rStyle w:val="normaltextrun"/>
          <w:rFonts w:cstheme="minorHAnsi"/>
          <w:sz w:val="22"/>
          <w:szCs w:val="22"/>
        </w:rPr>
        <w:t>;</w:t>
      </w:r>
    </w:p>
    <w:p w14:paraId="7630E559" w14:textId="4A045A97" w:rsidR="00EC65B7" w:rsidRPr="003B4F55" w:rsidRDefault="00EC65B7"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24.5 – Additional leave for continuous shift employees</w:t>
      </w:r>
      <w:r w:rsidR="00696826" w:rsidRPr="003B4F55">
        <w:rPr>
          <w:rStyle w:val="normaltextrun"/>
          <w:rFonts w:cstheme="minorHAnsi"/>
          <w:sz w:val="22"/>
          <w:szCs w:val="22"/>
        </w:rPr>
        <w:t>; and</w:t>
      </w:r>
    </w:p>
    <w:p w14:paraId="4CDB6D4F" w14:textId="658A2B23" w:rsidR="00EC65B7" w:rsidRPr="003B4F55" w:rsidRDefault="00EC65B7" w:rsidP="0092472D">
      <w:pPr>
        <w:pStyle w:val="ListParagraph"/>
        <w:widowControl w:val="0"/>
        <w:numPr>
          <w:ilvl w:val="1"/>
          <w:numId w:val="18"/>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24.8 – Annual leave loading</w:t>
      </w:r>
      <w:r w:rsidR="002C378D" w:rsidRPr="003B4F55">
        <w:rPr>
          <w:rStyle w:val="normaltextrun"/>
          <w:rFonts w:cstheme="minorHAnsi"/>
          <w:sz w:val="22"/>
          <w:szCs w:val="22"/>
        </w:rPr>
        <w:t>.</w:t>
      </w:r>
    </w:p>
    <w:p w14:paraId="18FD51C8" w14:textId="3C2E5B71" w:rsidR="00EC65B7" w:rsidRPr="003B4F55" w:rsidRDefault="00EC65B7" w:rsidP="0092472D">
      <w:pPr>
        <w:pStyle w:val="ListParagraph"/>
        <w:numPr>
          <w:ilvl w:val="0"/>
          <w:numId w:val="10"/>
        </w:numPr>
        <w:spacing w:before="120" w:after="120" w:line="336" w:lineRule="auto"/>
        <w:contextualSpacing w:val="0"/>
        <w:rPr>
          <w:i/>
          <w:iCs/>
          <w:sz w:val="22"/>
          <w:szCs w:val="22"/>
        </w:rPr>
      </w:pPr>
      <w:r w:rsidRPr="003B4F55">
        <w:rPr>
          <w:i/>
          <w:iCs/>
          <w:sz w:val="22"/>
          <w:szCs w:val="22"/>
        </w:rPr>
        <w:t>Southern Cross Care (WA) Inc. Registered Nurses Enterprise Agreement 2015</w:t>
      </w:r>
      <w:r w:rsidR="00696826" w:rsidRPr="003B4F55">
        <w:rPr>
          <w:i/>
          <w:iCs/>
          <w:sz w:val="22"/>
          <w:szCs w:val="22"/>
        </w:rPr>
        <w:t>:</w:t>
      </w:r>
      <w:r w:rsidRPr="003B4F55">
        <w:rPr>
          <w:i/>
          <w:iCs/>
          <w:sz w:val="22"/>
          <w:szCs w:val="22"/>
        </w:rPr>
        <w:t xml:space="preserve"> </w:t>
      </w:r>
    </w:p>
    <w:p w14:paraId="49373694" w14:textId="241431B7" w:rsidR="00EC65B7" w:rsidRPr="003B4F55" w:rsidRDefault="00EC65B7" w:rsidP="0092472D">
      <w:pPr>
        <w:pStyle w:val="ListParagraph"/>
        <w:widowControl w:val="0"/>
        <w:numPr>
          <w:ilvl w:val="1"/>
          <w:numId w:val="11"/>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10.4 – Pay point progression</w:t>
      </w:r>
      <w:r w:rsidR="00696826" w:rsidRPr="003B4F55">
        <w:rPr>
          <w:rStyle w:val="normaltextrun"/>
          <w:rFonts w:cstheme="minorHAnsi"/>
          <w:sz w:val="22"/>
          <w:szCs w:val="22"/>
        </w:rPr>
        <w:t>;</w:t>
      </w:r>
    </w:p>
    <w:p w14:paraId="6635AC32" w14:textId="35C411AC" w:rsidR="00EC65B7" w:rsidRPr="003B4F55" w:rsidRDefault="00EC65B7" w:rsidP="0092472D">
      <w:pPr>
        <w:pStyle w:val="ListParagraph"/>
        <w:widowControl w:val="0"/>
        <w:numPr>
          <w:ilvl w:val="1"/>
          <w:numId w:val="11"/>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15.1(2) – Paid meal breaks</w:t>
      </w:r>
      <w:r w:rsidR="00696826" w:rsidRPr="003B4F55">
        <w:rPr>
          <w:rStyle w:val="normaltextrun"/>
          <w:rFonts w:cstheme="minorHAnsi"/>
          <w:sz w:val="22"/>
          <w:szCs w:val="22"/>
        </w:rPr>
        <w:t>;</w:t>
      </w:r>
    </w:p>
    <w:p w14:paraId="0BBEBF28" w14:textId="56CBF899" w:rsidR="00780B8E" w:rsidRPr="003B4F55" w:rsidRDefault="00780B8E" w:rsidP="0092472D">
      <w:pPr>
        <w:pStyle w:val="ListParagraph"/>
        <w:widowControl w:val="0"/>
        <w:numPr>
          <w:ilvl w:val="1"/>
          <w:numId w:val="11"/>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16.1(3) – Overtime on a Saturday</w:t>
      </w:r>
    </w:p>
    <w:p w14:paraId="341BF19A" w14:textId="3DE6C54E" w:rsidR="00EC65B7" w:rsidRPr="003B4F55" w:rsidRDefault="00EC65B7" w:rsidP="0092472D">
      <w:pPr>
        <w:pStyle w:val="ListParagraph"/>
        <w:widowControl w:val="0"/>
        <w:numPr>
          <w:ilvl w:val="1"/>
          <w:numId w:val="11"/>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16.2 – Breaks between shifts</w:t>
      </w:r>
      <w:r w:rsidR="00696826" w:rsidRPr="003B4F55">
        <w:rPr>
          <w:rStyle w:val="normaltextrun"/>
          <w:rFonts w:cstheme="minorHAnsi"/>
          <w:sz w:val="22"/>
          <w:szCs w:val="22"/>
        </w:rPr>
        <w:t>;</w:t>
      </w:r>
    </w:p>
    <w:p w14:paraId="2F1068F4" w14:textId="097D07DC" w:rsidR="00EC65B7" w:rsidRPr="003B4F55" w:rsidRDefault="00EC65B7" w:rsidP="0092472D">
      <w:pPr>
        <w:pStyle w:val="ListParagraph"/>
        <w:widowControl w:val="0"/>
        <w:numPr>
          <w:ilvl w:val="1"/>
          <w:numId w:val="11"/>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21 – Site responsibility allowance</w:t>
      </w:r>
      <w:r w:rsidR="00696826" w:rsidRPr="003B4F55">
        <w:rPr>
          <w:rStyle w:val="normaltextrun"/>
          <w:rFonts w:cstheme="minorHAnsi"/>
          <w:sz w:val="22"/>
          <w:szCs w:val="22"/>
        </w:rPr>
        <w:t>; and</w:t>
      </w:r>
    </w:p>
    <w:p w14:paraId="23972179" w14:textId="77777777" w:rsidR="00EC65B7" w:rsidRPr="003B4F55" w:rsidRDefault="00EC65B7" w:rsidP="0092472D">
      <w:pPr>
        <w:pStyle w:val="ListParagraph"/>
        <w:widowControl w:val="0"/>
        <w:numPr>
          <w:ilvl w:val="1"/>
          <w:numId w:val="11"/>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25.5 – Additional leave for continuous shift employees</w:t>
      </w:r>
    </w:p>
    <w:p w14:paraId="77EBE7B6" w14:textId="40AC6756" w:rsidR="00EC65B7" w:rsidRPr="003B4F55" w:rsidRDefault="00EC65B7" w:rsidP="0092472D">
      <w:pPr>
        <w:pStyle w:val="ListParagraph"/>
        <w:numPr>
          <w:ilvl w:val="0"/>
          <w:numId w:val="10"/>
        </w:numPr>
        <w:spacing w:before="120" w:after="120" w:line="336" w:lineRule="auto"/>
        <w:contextualSpacing w:val="0"/>
        <w:rPr>
          <w:i/>
          <w:iCs/>
          <w:sz w:val="22"/>
          <w:szCs w:val="22"/>
        </w:rPr>
      </w:pPr>
      <w:r w:rsidRPr="003B4F55">
        <w:rPr>
          <w:i/>
          <w:iCs/>
          <w:sz w:val="22"/>
          <w:szCs w:val="22"/>
        </w:rPr>
        <w:t>Southern Cross Care (WA) Inc Home Care and Respite Services Enterprise Agreement 2019</w:t>
      </w:r>
      <w:r w:rsidR="00696826" w:rsidRPr="003B4F55">
        <w:rPr>
          <w:i/>
          <w:iCs/>
          <w:sz w:val="22"/>
          <w:szCs w:val="22"/>
        </w:rPr>
        <w:t>:</w:t>
      </w:r>
    </w:p>
    <w:p w14:paraId="41433D8D" w14:textId="380F2406" w:rsidR="00780B8E" w:rsidRPr="00B30B2F" w:rsidRDefault="00780B8E" w:rsidP="003B4F55">
      <w:pPr>
        <w:pStyle w:val="ListParagraph"/>
        <w:widowControl w:val="0"/>
        <w:numPr>
          <w:ilvl w:val="1"/>
          <w:numId w:val="12"/>
        </w:numPr>
        <w:spacing w:before="120" w:after="120" w:line="336" w:lineRule="auto"/>
        <w:contextualSpacing w:val="0"/>
        <w:rPr>
          <w:rStyle w:val="normaltextrun"/>
          <w:rFonts w:cstheme="minorHAnsi"/>
          <w:sz w:val="22"/>
          <w:szCs w:val="22"/>
        </w:rPr>
      </w:pPr>
      <w:r w:rsidRPr="00B30B2F">
        <w:rPr>
          <w:rStyle w:val="normaltextrun"/>
          <w:rFonts w:cstheme="minorHAnsi"/>
          <w:sz w:val="22"/>
          <w:szCs w:val="22"/>
        </w:rPr>
        <w:t>Undertaking 4(3) – Broken shifts</w:t>
      </w:r>
    </w:p>
    <w:p w14:paraId="30251945" w14:textId="31051739"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9.7 and Undertaking 13 – Casual employee minimum engagement period</w:t>
      </w:r>
      <w:r w:rsidR="00696826" w:rsidRPr="003B4F55">
        <w:rPr>
          <w:rStyle w:val="normaltextrun"/>
          <w:rFonts w:cstheme="minorHAnsi"/>
          <w:sz w:val="22"/>
          <w:szCs w:val="22"/>
        </w:rPr>
        <w:t>;</w:t>
      </w:r>
    </w:p>
    <w:p w14:paraId="1A473221" w14:textId="2B58BC67"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15.3 – Client cancellations</w:t>
      </w:r>
      <w:r w:rsidR="00696826" w:rsidRPr="003B4F55">
        <w:rPr>
          <w:rStyle w:val="normaltextrun"/>
          <w:rFonts w:cstheme="minorHAnsi"/>
          <w:sz w:val="22"/>
          <w:szCs w:val="22"/>
        </w:rPr>
        <w:t>;</w:t>
      </w:r>
    </w:p>
    <w:p w14:paraId="385AC919" w14:textId="064074F7"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19.3 and Undertaking 12 – Afternoon shift loading</w:t>
      </w:r>
      <w:r w:rsidR="00696826" w:rsidRPr="003B4F55">
        <w:rPr>
          <w:rStyle w:val="normaltextrun"/>
          <w:rFonts w:cstheme="minorHAnsi"/>
          <w:sz w:val="22"/>
          <w:szCs w:val="22"/>
        </w:rPr>
        <w:t>;</w:t>
      </w:r>
    </w:p>
    <w:p w14:paraId="0DE184E6" w14:textId="71D3EE63"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22 and Undertaking 3 – Overtime - excess of ordinary hours</w:t>
      </w:r>
      <w:r w:rsidR="00696826" w:rsidRPr="003B4F55">
        <w:rPr>
          <w:rStyle w:val="normaltextrun"/>
          <w:rFonts w:cstheme="minorHAnsi"/>
          <w:sz w:val="22"/>
          <w:szCs w:val="22"/>
        </w:rPr>
        <w:t>;</w:t>
      </w:r>
    </w:p>
    <w:p w14:paraId="1FB4239A" w14:textId="6A6D30D1"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28.1 – Motor vehicle allowance</w:t>
      </w:r>
      <w:r w:rsidR="00696826" w:rsidRPr="003B4F55">
        <w:rPr>
          <w:rStyle w:val="normaltextrun"/>
          <w:rFonts w:cstheme="minorHAnsi"/>
          <w:sz w:val="22"/>
          <w:szCs w:val="22"/>
        </w:rPr>
        <w:t>;</w:t>
      </w:r>
    </w:p>
    <w:p w14:paraId="5CC69FB0" w14:textId="79F6AEA5"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31.2 – Additional leave for continuous shift employees</w:t>
      </w:r>
      <w:r w:rsidR="00696826" w:rsidRPr="003B4F55">
        <w:rPr>
          <w:rStyle w:val="normaltextrun"/>
          <w:rFonts w:cstheme="minorHAnsi"/>
          <w:sz w:val="22"/>
          <w:szCs w:val="22"/>
        </w:rPr>
        <w:t>;</w:t>
      </w:r>
    </w:p>
    <w:p w14:paraId="4AE90D7C" w14:textId="4F889649"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31.6 – Additional week of annual leave for employees working above 26th parallel</w:t>
      </w:r>
      <w:r w:rsidR="00696826" w:rsidRPr="003B4F55">
        <w:rPr>
          <w:rStyle w:val="normaltextrun"/>
          <w:rFonts w:cstheme="minorHAnsi"/>
          <w:sz w:val="22"/>
          <w:szCs w:val="22"/>
        </w:rPr>
        <w:t>; and</w:t>
      </w:r>
    </w:p>
    <w:p w14:paraId="69B7331F" w14:textId="45FA540C" w:rsidR="00EC65B7" w:rsidRPr="003B4F55" w:rsidRDefault="00EC65B7" w:rsidP="0092472D">
      <w:pPr>
        <w:pStyle w:val="ListParagraph"/>
        <w:widowControl w:val="0"/>
        <w:numPr>
          <w:ilvl w:val="1"/>
          <w:numId w:val="12"/>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31.8 – Annual leave loading</w:t>
      </w:r>
      <w:r w:rsidR="00696826" w:rsidRPr="003B4F55">
        <w:rPr>
          <w:rStyle w:val="normaltextrun"/>
          <w:rFonts w:cstheme="minorHAnsi"/>
          <w:sz w:val="22"/>
          <w:szCs w:val="22"/>
        </w:rPr>
        <w:t>.</w:t>
      </w:r>
      <w:r w:rsidRPr="003B4F55">
        <w:rPr>
          <w:rStyle w:val="normaltextrun"/>
          <w:rFonts w:cstheme="minorHAnsi"/>
          <w:sz w:val="22"/>
          <w:szCs w:val="22"/>
        </w:rPr>
        <w:t xml:space="preserve">  </w:t>
      </w:r>
    </w:p>
    <w:p w14:paraId="34312DBD" w14:textId="0A4FD00E" w:rsidR="00EC65B7" w:rsidRPr="003B4F55" w:rsidRDefault="00EC65B7" w:rsidP="0092472D">
      <w:pPr>
        <w:pStyle w:val="ListParagraph"/>
        <w:numPr>
          <w:ilvl w:val="0"/>
          <w:numId w:val="10"/>
        </w:numPr>
        <w:spacing w:before="120" w:after="120" w:line="336" w:lineRule="auto"/>
        <w:contextualSpacing w:val="0"/>
        <w:rPr>
          <w:i/>
          <w:iCs/>
          <w:sz w:val="22"/>
          <w:szCs w:val="22"/>
        </w:rPr>
      </w:pPr>
      <w:r w:rsidRPr="003B4F55">
        <w:rPr>
          <w:i/>
          <w:iCs/>
          <w:sz w:val="22"/>
          <w:szCs w:val="22"/>
        </w:rPr>
        <w:t>Southern Cross Care (WA) Inc Home Care and Respite Services Enterprise Agreement 2015</w:t>
      </w:r>
      <w:r w:rsidR="00696826" w:rsidRPr="003B4F55">
        <w:rPr>
          <w:i/>
          <w:iCs/>
          <w:sz w:val="22"/>
          <w:szCs w:val="22"/>
        </w:rPr>
        <w:t>:</w:t>
      </w:r>
    </w:p>
    <w:p w14:paraId="5DB480B4" w14:textId="32ED6508" w:rsidR="00EC65B7" w:rsidRPr="003B4F55" w:rsidRDefault="00EC65B7" w:rsidP="0092472D">
      <w:pPr>
        <w:pStyle w:val="ListParagraph"/>
        <w:widowControl w:val="0"/>
        <w:numPr>
          <w:ilvl w:val="1"/>
          <w:numId w:val="13"/>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17.3 – Client cancellations</w:t>
      </w:r>
      <w:r w:rsidR="00696826" w:rsidRPr="003B4F55">
        <w:rPr>
          <w:rStyle w:val="normaltextrun"/>
          <w:rFonts w:cstheme="minorHAnsi"/>
          <w:sz w:val="22"/>
          <w:szCs w:val="22"/>
        </w:rPr>
        <w:t>;</w:t>
      </w:r>
    </w:p>
    <w:p w14:paraId="70BA5972" w14:textId="5849A35F" w:rsidR="00EC65B7" w:rsidRPr="003B4F55" w:rsidRDefault="00EC65B7" w:rsidP="0092472D">
      <w:pPr>
        <w:pStyle w:val="ListParagraph"/>
        <w:widowControl w:val="0"/>
        <w:numPr>
          <w:ilvl w:val="1"/>
          <w:numId w:val="13"/>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30.1 – Motor vehicle allowance</w:t>
      </w:r>
      <w:r w:rsidR="00696826" w:rsidRPr="003B4F55">
        <w:rPr>
          <w:rStyle w:val="normaltextrun"/>
          <w:rFonts w:cstheme="minorHAnsi"/>
          <w:sz w:val="22"/>
          <w:szCs w:val="22"/>
        </w:rPr>
        <w:t>;</w:t>
      </w:r>
    </w:p>
    <w:p w14:paraId="3806655F" w14:textId="2B2EE3D7" w:rsidR="00EC65B7" w:rsidRPr="003B4F55" w:rsidRDefault="00EC65B7" w:rsidP="0092472D">
      <w:pPr>
        <w:pStyle w:val="ListParagraph"/>
        <w:widowControl w:val="0"/>
        <w:numPr>
          <w:ilvl w:val="1"/>
          <w:numId w:val="13"/>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32.2 – Additional leave for continuous shift employees</w:t>
      </w:r>
      <w:r w:rsidR="00696826" w:rsidRPr="003B4F55">
        <w:rPr>
          <w:rStyle w:val="normaltextrun"/>
          <w:rFonts w:cstheme="minorHAnsi"/>
          <w:sz w:val="22"/>
          <w:szCs w:val="22"/>
        </w:rPr>
        <w:t>; and</w:t>
      </w:r>
    </w:p>
    <w:p w14:paraId="686BCA32" w14:textId="40E76966" w:rsidR="00EC65B7" w:rsidRPr="003B4F55" w:rsidRDefault="00EC65B7" w:rsidP="0092472D">
      <w:pPr>
        <w:pStyle w:val="ListParagraph"/>
        <w:widowControl w:val="0"/>
        <w:numPr>
          <w:ilvl w:val="1"/>
          <w:numId w:val="13"/>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32.6 – Additional week of annual leave for employees working above 26th parallel</w:t>
      </w:r>
      <w:r w:rsidR="00696826" w:rsidRPr="003B4F55">
        <w:rPr>
          <w:rStyle w:val="normaltextrun"/>
          <w:rFonts w:cstheme="minorHAnsi"/>
          <w:sz w:val="22"/>
          <w:szCs w:val="22"/>
        </w:rPr>
        <w:t>.</w:t>
      </w:r>
    </w:p>
    <w:p w14:paraId="0A38D475" w14:textId="487B98EA" w:rsidR="00EC65B7" w:rsidRPr="003B4F55" w:rsidRDefault="00EC65B7" w:rsidP="0092472D">
      <w:pPr>
        <w:pStyle w:val="ListParagraph"/>
        <w:numPr>
          <w:ilvl w:val="0"/>
          <w:numId w:val="10"/>
        </w:numPr>
        <w:spacing w:before="120" w:after="120" w:line="336" w:lineRule="auto"/>
        <w:contextualSpacing w:val="0"/>
        <w:rPr>
          <w:i/>
          <w:iCs/>
          <w:sz w:val="22"/>
          <w:szCs w:val="22"/>
        </w:rPr>
      </w:pPr>
      <w:r w:rsidRPr="003B4F55">
        <w:rPr>
          <w:i/>
          <w:iCs/>
          <w:sz w:val="22"/>
          <w:szCs w:val="22"/>
        </w:rPr>
        <w:t>Southern Cross Care (WA) Inc. Mental Health Services Enterprise Bargaining Agreement 2019</w:t>
      </w:r>
      <w:r w:rsidR="00696826" w:rsidRPr="003B4F55">
        <w:rPr>
          <w:i/>
          <w:iCs/>
          <w:sz w:val="22"/>
          <w:szCs w:val="22"/>
        </w:rPr>
        <w:t>:</w:t>
      </w:r>
      <w:r w:rsidRPr="003B4F55">
        <w:rPr>
          <w:i/>
          <w:iCs/>
          <w:sz w:val="22"/>
          <w:szCs w:val="22"/>
        </w:rPr>
        <w:t xml:space="preserve"> </w:t>
      </w:r>
    </w:p>
    <w:p w14:paraId="413B3C62" w14:textId="48A612F6"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9.7 – Casual employee minimum engagement period</w:t>
      </w:r>
      <w:r w:rsidR="00696826" w:rsidRPr="003B4F55">
        <w:rPr>
          <w:rStyle w:val="normaltextrun"/>
          <w:rFonts w:cstheme="minorHAnsi"/>
          <w:sz w:val="22"/>
          <w:szCs w:val="22"/>
        </w:rPr>
        <w:t>;</w:t>
      </w:r>
    </w:p>
    <w:p w14:paraId="18885811" w14:textId="19889157"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10.3 – Pay point progression</w:t>
      </w:r>
      <w:r w:rsidR="00696826" w:rsidRPr="003B4F55">
        <w:rPr>
          <w:rStyle w:val="normaltextrun"/>
          <w:rFonts w:cstheme="minorHAnsi"/>
          <w:sz w:val="22"/>
          <w:szCs w:val="22"/>
        </w:rPr>
        <w:t>;</w:t>
      </w:r>
    </w:p>
    <w:p w14:paraId="2820B73E" w14:textId="68077F26" w:rsidR="00780B8E" w:rsidRPr="003B4F55" w:rsidRDefault="00780B8E" w:rsidP="0092472D">
      <w:pPr>
        <w:pStyle w:val="ListParagraph"/>
        <w:widowControl w:val="0"/>
        <w:numPr>
          <w:ilvl w:val="1"/>
          <w:numId w:val="14"/>
        </w:numPr>
        <w:spacing w:before="120" w:after="120" w:line="336" w:lineRule="auto"/>
        <w:contextualSpacing w:val="0"/>
        <w:rPr>
          <w:rFonts w:cstheme="minorHAnsi"/>
          <w:sz w:val="22"/>
          <w:szCs w:val="22"/>
        </w:rPr>
      </w:pPr>
      <w:r w:rsidRPr="003B4F55">
        <w:rPr>
          <w:rFonts w:cstheme="minorHAnsi"/>
          <w:sz w:val="22"/>
          <w:szCs w:val="22"/>
        </w:rPr>
        <w:t xml:space="preserve">Undertaking 12(2) </w:t>
      </w:r>
      <w:r w:rsidR="00825701" w:rsidRPr="003B4F55">
        <w:rPr>
          <w:rStyle w:val="normaltextrun"/>
          <w:rFonts w:cstheme="minorHAnsi"/>
          <w:sz w:val="22"/>
          <w:szCs w:val="22"/>
        </w:rPr>
        <w:t>–</w:t>
      </w:r>
      <w:r w:rsidRPr="003B4F55">
        <w:rPr>
          <w:rFonts w:cstheme="minorHAnsi"/>
          <w:sz w:val="22"/>
          <w:szCs w:val="22"/>
        </w:rPr>
        <w:t xml:space="preserve"> Payment for work during sleepovers;</w:t>
      </w:r>
    </w:p>
    <w:p w14:paraId="1197D471" w14:textId="6299D1AF" w:rsidR="00780B8E" w:rsidRPr="003B4F55" w:rsidRDefault="00780B8E"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Fonts w:cstheme="minorHAnsi"/>
          <w:sz w:val="22"/>
          <w:szCs w:val="22"/>
        </w:rPr>
        <w:t xml:space="preserve">Undertaking 16(3) </w:t>
      </w:r>
      <w:r w:rsidR="00825701" w:rsidRPr="003B4F55">
        <w:rPr>
          <w:rStyle w:val="normaltextrun"/>
          <w:rFonts w:cstheme="minorHAnsi"/>
          <w:sz w:val="22"/>
          <w:szCs w:val="22"/>
        </w:rPr>
        <w:t>–</w:t>
      </w:r>
      <w:r w:rsidRPr="003B4F55">
        <w:rPr>
          <w:rFonts w:cstheme="minorHAnsi"/>
          <w:sz w:val="22"/>
          <w:szCs w:val="22"/>
        </w:rPr>
        <w:t xml:space="preserve"> Broken shifts;</w:t>
      </w:r>
    </w:p>
    <w:p w14:paraId="41A73D32" w14:textId="72976D6E"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19.3 – Client Cancellations</w:t>
      </w:r>
      <w:r w:rsidR="00696826" w:rsidRPr="003B4F55">
        <w:rPr>
          <w:rStyle w:val="normaltextrun"/>
          <w:rFonts w:cstheme="minorHAnsi"/>
          <w:sz w:val="22"/>
          <w:szCs w:val="22"/>
        </w:rPr>
        <w:t>;</w:t>
      </w:r>
    </w:p>
    <w:p w14:paraId="47E389C5" w14:textId="6A69B6A1"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16.1 and Undertaking 7 – Meal Breaks</w:t>
      </w:r>
      <w:r w:rsidR="00696826" w:rsidRPr="003B4F55">
        <w:rPr>
          <w:rStyle w:val="normaltextrun"/>
          <w:rFonts w:cstheme="minorHAnsi"/>
          <w:sz w:val="22"/>
          <w:szCs w:val="22"/>
        </w:rPr>
        <w:t>;</w:t>
      </w:r>
    </w:p>
    <w:p w14:paraId="7F2925E7" w14:textId="74902BBB"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Clauses 17.7, 17.8 and 17.9 – Breaks between shifts</w:t>
      </w:r>
      <w:r w:rsidR="00696826" w:rsidRPr="003B4F55">
        <w:rPr>
          <w:rStyle w:val="normaltextrun"/>
          <w:rFonts w:cstheme="minorHAnsi"/>
          <w:sz w:val="22"/>
          <w:szCs w:val="22"/>
        </w:rPr>
        <w:t>;</w:t>
      </w:r>
    </w:p>
    <w:p w14:paraId="689FF8DD" w14:textId="59EA9EB1"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22 and Undertaking 11 – Overtime - excess of ordinary hours</w:t>
      </w:r>
      <w:r w:rsidR="00696826" w:rsidRPr="003B4F55">
        <w:rPr>
          <w:rStyle w:val="normaltextrun"/>
          <w:rFonts w:cstheme="minorHAnsi"/>
          <w:sz w:val="22"/>
          <w:szCs w:val="22"/>
        </w:rPr>
        <w:t>;</w:t>
      </w:r>
    </w:p>
    <w:p w14:paraId="5C1B307E" w14:textId="41ECE7F9"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30.2 – Additional leave for continuous shift employees</w:t>
      </w:r>
      <w:r w:rsidR="00696826" w:rsidRPr="003B4F55">
        <w:rPr>
          <w:rStyle w:val="normaltextrun"/>
          <w:rFonts w:cstheme="minorHAnsi"/>
          <w:sz w:val="22"/>
          <w:szCs w:val="22"/>
        </w:rPr>
        <w:t>; and</w:t>
      </w:r>
    </w:p>
    <w:p w14:paraId="1A20356E" w14:textId="388C0E07" w:rsidR="00EC65B7" w:rsidRPr="003B4F55" w:rsidRDefault="00EC65B7" w:rsidP="0092472D">
      <w:pPr>
        <w:pStyle w:val="ListParagraph"/>
        <w:widowControl w:val="0"/>
        <w:numPr>
          <w:ilvl w:val="1"/>
          <w:numId w:val="14"/>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30.7 – Annual leave loading</w:t>
      </w:r>
      <w:r w:rsidR="00696826" w:rsidRPr="003B4F55">
        <w:rPr>
          <w:rStyle w:val="normaltextrun"/>
          <w:rFonts w:cstheme="minorHAnsi"/>
          <w:sz w:val="22"/>
          <w:szCs w:val="22"/>
        </w:rPr>
        <w:t>.</w:t>
      </w:r>
      <w:r w:rsidRPr="003B4F55">
        <w:rPr>
          <w:rStyle w:val="normaltextrun"/>
          <w:rFonts w:cstheme="minorHAnsi"/>
          <w:sz w:val="22"/>
          <w:szCs w:val="22"/>
        </w:rPr>
        <w:t xml:space="preserve">  </w:t>
      </w:r>
    </w:p>
    <w:p w14:paraId="60AE86C3" w14:textId="3E904227" w:rsidR="00EC65B7" w:rsidRPr="003B4F55" w:rsidRDefault="00EC65B7" w:rsidP="0092472D">
      <w:pPr>
        <w:pStyle w:val="ListParagraph"/>
        <w:numPr>
          <w:ilvl w:val="0"/>
          <w:numId w:val="10"/>
        </w:numPr>
        <w:spacing w:before="120" w:after="120" w:line="336" w:lineRule="auto"/>
        <w:contextualSpacing w:val="0"/>
        <w:rPr>
          <w:i/>
          <w:iCs/>
          <w:sz w:val="22"/>
          <w:szCs w:val="22"/>
        </w:rPr>
      </w:pPr>
      <w:r w:rsidRPr="003B4F55">
        <w:rPr>
          <w:i/>
          <w:iCs/>
          <w:sz w:val="22"/>
          <w:szCs w:val="22"/>
        </w:rPr>
        <w:t>Southern Cross Care (WA) Inc. Mental Health Services Enterprise Bargaining Agreement 2015</w:t>
      </w:r>
      <w:r w:rsidR="00696826" w:rsidRPr="003B4F55">
        <w:rPr>
          <w:i/>
          <w:iCs/>
          <w:sz w:val="22"/>
          <w:szCs w:val="22"/>
        </w:rPr>
        <w:t>:</w:t>
      </w:r>
      <w:r w:rsidRPr="003B4F55">
        <w:rPr>
          <w:i/>
          <w:iCs/>
          <w:sz w:val="22"/>
          <w:szCs w:val="22"/>
        </w:rPr>
        <w:t xml:space="preserve"> </w:t>
      </w:r>
    </w:p>
    <w:p w14:paraId="2274E3D3" w14:textId="2D61E05A" w:rsidR="00EC65B7" w:rsidRPr="003B4F55" w:rsidRDefault="00EC65B7" w:rsidP="0092472D">
      <w:pPr>
        <w:pStyle w:val="ListParagraph"/>
        <w:widowControl w:val="0"/>
        <w:numPr>
          <w:ilvl w:val="1"/>
          <w:numId w:val="15"/>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17.3 – Client cancellations</w:t>
      </w:r>
      <w:r w:rsidR="00696826" w:rsidRPr="003B4F55">
        <w:rPr>
          <w:rStyle w:val="normaltextrun"/>
          <w:rFonts w:cstheme="minorHAnsi"/>
          <w:sz w:val="22"/>
          <w:szCs w:val="22"/>
        </w:rPr>
        <w:t>;</w:t>
      </w:r>
    </w:p>
    <w:p w14:paraId="7954C83A" w14:textId="13D1AAF5" w:rsidR="00EC65B7" w:rsidRPr="003B4F55" w:rsidRDefault="00EC65B7" w:rsidP="0092472D">
      <w:pPr>
        <w:pStyle w:val="ListParagraph"/>
        <w:widowControl w:val="0"/>
        <w:numPr>
          <w:ilvl w:val="1"/>
          <w:numId w:val="15"/>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Clauses 19.7, 19.8 and 19.9 – Breaks between shifts</w:t>
      </w:r>
      <w:r w:rsidR="00696826" w:rsidRPr="003B4F55">
        <w:rPr>
          <w:rStyle w:val="normaltextrun"/>
          <w:rFonts w:cstheme="minorHAnsi"/>
          <w:sz w:val="22"/>
          <w:szCs w:val="22"/>
        </w:rPr>
        <w:t>;</w:t>
      </w:r>
    </w:p>
    <w:p w14:paraId="44924A36" w14:textId="30256C2C" w:rsidR="00EC65B7" w:rsidRPr="003B4F55" w:rsidRDefault="00EC65B7" w:rsidP="0092472D">
      <w:pPr>
        <w:pStyle w:val="ListParagraph"/>
        <w:widowControl w:val="0"/>
        <w:numPr>
          <w:ilvl w:val="1"/>
          <w:numId w:val="15"/>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30.1 – Motor vehicle allowance</w:t>
      </w:r>
      <w:r w:rsidR="00696826" w:rsidRPr="003B4F55">
        <w:rPr>
          <w:rStyle w:val="normaltextrun"/>
          <w:rFonts w:cstheme="minorHAnsi"/>
          <w:sz w:val="22"/>
          <w:szCs w:val="22"/>
        </w:rPr>
        <w:t>; and</w:t>
      </w:r>
    </w:p>
    <w:p w14:paraId="3B35DE3F" w14:textId="26B3AD90" w:rsidR="00EC65B7" w:rsidRPr="003B4F55" w:rsidRDefault="00EC65B7" w:rsidP="0092472D">
      <w:pPr>
        <w:pStyle w:val="ListParagraph"/>
        <w:widowControl w:val="0"/>
        <w:numPr>
          <w:ilvl w:val="1"/>
          <w:numId w:val="15"/>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31.2 – Additional leave for continuous shift employees</w:t>
      </w:r>
      <w:r w:rsidR="00696826" w:rsidRPr="003B4F55">
        <w:rPr>
          <w:rStyle w:val="normaltextrun"/>
          <w:rFonts w:cstheme="minorHAnsi"/>
          <w:sz w:val="22"/>
          <w:szCs w:val="22"/>
        </w:rPr>
        <w:t>.</w:t>
      </w:r>
    </w:p>
    <w:p w14:paraId="1C9BEE8E" w14:textId="2DB35BED" w:rsidR="00EC65B7" w:rsidRPr="003B4F55" w:rsidRDefault="00EC65B7" w:rsidP="0092472D">
      <w:pPr>
        <w:pStyle w:val="ListParagraph"/>
        <w:numPr>
          <w:ilvl w:val="0"/>
          <w:numId w:val="10"/>
        </w:numPr>
        <w:spacing w:before="120" w:after="120" w:line="336" w:lineRule="auto"/>
        <w:contextualSpacing w:val="0"/>
        <w:rPr>
          <w:i/>
          <w:iCs/>
          <w:sz w:val="22"/>
          <w:szCs w:val="22"/>
        </w:rPr>
      </w:pPr>
      <w:r w:rsidRPr="003B4F55">
        <w:rPr>
          <w:i/>
          <w:iCs/>
          <w:sz w:val="22"/>
          <w:szCs w:val="22"/>
        </w:rPr>
        <w:t>Southern Cross Care (WA) Residential Care Enterprise Agreement 2019</w:t>
      </w:r>
      <w:r w:rsidR="00696826" w:rsidRPr="003B4F55">
        <w:rPr>
          <w:i/>
          <w:iCs/>
          <w:sz w:val="22"/>
          <w:szCs w:val="22"/>
        </w:rPr>
        <w:t>:</w:t>
      </w:r>
    </w:p>
    <w:p w14:paraId="251B84FF" w14:textId="67EA15CE" w:rsidR="00EC65B7" w:rsidRPr="003B4F55" w:rsidRDefault="00EC65B7" w:rsidP="0092472D">
      <w:pPr>
        <w:pStyle w:val="ListParagraph"/>
        <w:widowControl w:val="0"/>
        <w:numPr>
          <w:ilvl w:val="1"/>
          <w:numId w:val="16"/>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9.10 – Breaks between shifts</w:t>
      </w:r>
      <w:r w:rsidR="00696826" w:rsidRPr="003B4F55">
        <w:rPr>
          <w:rStyle w:val="normaltextrun"/>
          <w:rFonts w:cstheme="minorHAnsi"/>
          <w:sz w:val="22"/>
          <w:szCs w:val="22"/>
        </w:rPr>
        <w:t>;</w:t>
      </w:r>
    </w:p>
    <w:p w14:paraId="2BC9E216" w14:textId="58A0BB3B" w:rsidR="00EC65B7" w:rsidRPr="003B4F55" w:rsidRDefault="00EC65B7" w:rsidP="0092472D">
      <w:pPr>
        <w:pStyle w:val="ListParagraph"/>
        <w:widowControl w:val="0"/>
        <w:numPr>
          <w:ilvl w:val="1"/>
          <w:numId w:val="16"/>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18.1 – Overtime - excess of ordinary hours</w:t>
      </w:r>
      <w:r w:rsidR="00696826" w:rsidRPr="003B4F55">
        <w:rPr>
          <w:rStyle w:val="normaltextrun"/>
          <w:rFonts w:cstheme="minorHAnsi"/>
          <w:sz w:val="22"/>
          <w:szCs w:val="22"/>
        </w:rPr>
        <w:t>;</w:t>
      </w:r>
    </w:p>
    <w:p w14:paraId="7AF32959" w14:textId="195A90B5" w:rsidR="00EC65B7" w:rsidRPr="003B4F55" w:rsidRDefault="00EC65B7" w:rsidP="0092472D">
      <w:pPr>
        <w:pStyle w:val="ListParagraph"/>
        <w:widowControl w:val="0"/>
        <w:numPr>
          <w:ilvl w:val="1"/>
          <w:numId w:val="16"/>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Clauses 23.1 and 23.2 – Annual leave for direct care employees</w:t>
      </w:r>
      <w:r w:rsidR="00696826" w:rsidRPr="003B4F55">
        <w:rPr>
          <w:rStyle w:val="normaltextrun"/>
          <w:rFonts w:cstheme="minorHAnsi"/>
          <w:sz w:val="22"/>
          <w:szCs w:val="22"/>
        </w:rPr>
        <w:t>; and</w:t>
      </w:r>
    </w:p>
    <w:p w14:paraId="5D8646D9" w14:textId="426E252E" w:rsidR="00EC65B7" w:rsidRPr="003B4F55" w:rsidRDefault="00EC65B7" w:rsidP="0092472D">
      <w:pPr>
        <w:pStyle w:val="ListParagraph"/>
        <w:widowControl w:val="0"/>
        <w:numPr>
          <w:ilvl w:val="1"/>
          <w:numId w:val="16"/>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23.8 – Annual leave loading</w:t>
      </w:r>
      <w:r w:rsidR="00696826" w:rsidRPr="003B4F55">
        <w:rPr>
          <w:rStyle w:val="normaltextrun"/>
          <w:rFonts w:cstheme="minorHAnsi"/>
          <w:sz w:val="22"/>
          <w:szCs w:val="22"/>
        </w:rPr>
        <w:t>.</w:t>
      </w:r>
    </w:p>
    <w:p w14:paraId="0358D511" w14:textId="717C865A" w:rsidR="00EC65B7" w:rsidRPr="003B4F55" w:rsidRDefault="00EC65B7" w:rsidP="0092472D">
      <w:pPr>
        <w:pStyle w:val="ListParagraph"/>
        <w:numPr>
          <w:ilvl w:val="0"/>
          <w:numId w:val="10"/>
        </w:numPr>
        <w:spacing w:before="120" w:after="120" w:line="336" w:lineRule="auto"/>
        <w:contextualSpacing w:val="0"/>
        <w:rPr>
          <w:i/>
          <w:iCs/>
          <w:sz w:val="22"/>
          <w:szCs w:val="22"/>
        </w:rPr>
      </w:pPr>
      <w:r w:rsidRPr="003B4F55">
        <w:rPr>
          <w:i/>
          <w:iCs/>
          <w:sz w:val="22"/>
          <w:szCs w:val="22"/>
        </w:rPr>
        <w:t>Southern Cross Care (WA) Residential Care Enterprise Agreement 2015</w:t>
      </w:r>
      <w:r w:rsidR="00696826" w:rsidRPr="003B4F55">
        <w:rPr>
          <w:i/>
          <w:iCs/>
          <w:sz w:val="22"/>
          <w:szCs w:val="22"/>
        </w:rPr>
        <w:t>:</w:t>
      </w:r>
      <w:r w:rsidRPr="003B4F55">
        <w:rPr>
          <w:i/>
          <w:iCs/>
          <w:sz w:val="22"/>
          <w:szCs w:val="22"/>
        </w:rPr>
        <w:t xml:space="preserve"> </w:t>
      </w:r>
    </w:p>
    <w:bookmarkEnd w:id="13"/>
    <w:p w14:paraId="01F2A5AD" w14:textId="4AB8DAA9" w:rsidR="00EC65B7" w:rsidRPr="003B4F55" w:rsidRDefault="00EC65B7" w:rsidP="0092472D">
      <w:pPr>
        <w:pStyle w:val="ListParagraph"/>
        <w:widowControl w:val="0"/>
        <w:numPr>
          <w:ilvl w:val="1"/>
          <w:numId w:val="17"/>
        </w:numPr>
        <w:spacing w:before="120" w:after="120" w:line="336" w:lineRule="auto"/>
        <w:contextualSpacing w:val="0"/>
        <w:rPr>
          <w:rStyle w:val="normaltextrun"/>
          <w:rFonts w:cstheme="minorHAnsi"/>
          <w:sz w:val="22"/>
          <w:szCs w:val="22"/>
        </w:rPr>
      </w:pPr>
      <w:r w:rsidRPr="003B4F55">
        <w:rPr>
          <w:rStyle w:val="normaltextrun"/>
          <w:rFonts w:cstheme="minorHAnsi"/>
          <w:sz w:val="22"/>
          <w:szCs w:val="22"/>
        </w:rPr>
        <w:t>Clause 9.10 – Breaks between shifts</w:t>
      </w:r>
      <w:r w:rsidR="00696826" w:rsidRPr="003B4F55">
        <w:rPr>
          <w:rStyle w:val="normaltextrun"/>
          <w:rFonts w:cstheme="minorHAnsi"/>
          <w:sz w:val="22"/>
          <w:szCs w:val="22"/>
        </w:rPr>
        <w:t>; and</w:t>
      </w:r>
    </w:p>
    <w:p w14:paraId="3B090F78" w14:textId="213FD823" w:rsidR="00AD54A6" w:rsidRPr="00171200" w:rsidRDefault="00EC65B7" w:rsidP="00EA380A">
      <w:pPr>
        <w:pStyle w:val="ListParagraph"/>
        <w:widowControl w:val="0"/>
        <w:numPr>
          <w:ilvl w:val="1"/>
          <w:numId w:val="17"/>
        </w:numPr>
        <w:spacing w:before="120" w:after="240" w:line="336" w:lineRule="auto"/>
        <w:contextualSpacing w:val="0"/>
        <w:jc w:val="both"/>
        <w:rPr>
          <w:rFonts w:asciiTheme="minorHAnsi" w:hAnsiTheme="minorHAnsi" w:cstheme="minorHAnsi"/>
          <w:b/>
          <w:spacing w:val="10"/>
          <w:szCs w:val="24"/>
        </w:rPr>
      </w:pPr>
      <w:r w:rsidRPr="00171200">
        <w:rPr>
          <w:rStyle w:val="normaltextrun"/>
          <w:rFonts w:cstheme="minorHAnsi"/>
          <w:sz w:val="22"/>
          <w:szCs w:val="22"/>
        </w:rPr>
        <w:t>Clauses 25.1 and 25.2 – Annual leave for direct care employees</w:t>
      </w:r>
      <w:r w:rsidR="00696826" w:rsidRPr="00171200">
        <w:rPr>
          <w:rStyle w:val="normaltextrun"/>
          <w:rFonts w:cstheme="minorHAnsi"/>
          <w:sz w:val="22"/>
          <w:szCs w:val="22"/>
        </w:rPr>
        <w:t>.</w:t>
      </w:r>
      <w:r w:rsidR="00AD54A6" w:rsidRPr="00171200">
        <w:rPr>
          <w:rFonts w:asciiTheme="minorHAnsi" w:hAnsiTheme="minorHAnsi" w:cstheme="minorHAnsi"/>
          <w:b/>
          <w:spacing w:val="10"/>
          <w:szCs w:val="24"/>
        </w:rPr>
        <w:br w:type="page"/>
      </w:r>
    </w:p>
    <w:p w14:paraId="385637B9" w14:textId="7536312A" w:rsidR="00F910B1" w:rsidRPr="00001654" w:rsidRDefault="00F910B1" w:rsidP="00204911">
      <w:pPr>
        <w:pStyle w:val="EUHeading2"/>
      </w:pPr>
      <w:r w:rsidRPr="00001654">
        <w:t xml:space="preserve">Attachment </w:t>
      </w:r>
      <w:r w:rsidR="006A55F1">
        <w:t>B</w:t>
      </w:r>
      <w:r w:rsidRPr="00001654">
        <w:t xml:space="preserve"> – </w:t>
      </w:r>
      <w:r>
        <w:t>Employee Hotline</w:t>
      </w:r>
    </w:p>
    <w:p w14:paraId="5B9D1CBB" w14:textId="77777777" w:rsidR="00696826" w:rsidRDefault="00F910B1" w:rsidP="00F910B1">
      <w:pPr>
        <w:widowControl w:val="0"/>
        <w:jc w:val="both"/>
        <w:rPr>
          <w:rFonts w:asciiTheme="minorHAnsi" w:hAnsiTheme="minorHAnsi" w:cstheme="minorHAnsi"/>
          <w:sz w:val="24"/>
          <w:szCs w:val="24"/>
        </w:rPr>
      </w:pPr>
      <w:r w:rsidRPr="00130EA4">
        <w:rPr>
          <w:rFonts w:asciiTheme="minorHAnsi" w:hAnsiTheme="minorHAnsi" w:cstheme="minorHAnsi"/>
          <w:sz w:val="24"/>
          <w:szCs w:val="24"/>
        </w:rPr>
        <w:t xml:space="preserve">Dear </w:t>
      </w:r>
      <w:r w:rsidRPr="00130EA4">
        <w:rPr>
          <w:rFonts w:asciiTheme="minorHAnsi" w:hAnsiTheme="minorHAnsi" w:cstheme="minorHAnsi"/>
          <w:sz w:val="24"/>
          <w:szCs w:val="24"/>
          <w:highlight w:val="yellow"/>
        </w:rPr>
        <w:t>{Name of employee}</w:t>
      </w:r>
      <w:r w:rsidR="00696826">
        <w:rPr>
          <w:rFonts w:asciiTheme="minorHAnsi" w:hAnsiTheme="minorHAnsi" w:cstheme="minorHAnsi"/>
          <w:sz w:val="24"/>
          <w:szCs w:val="24"/>
        </w:rPr>
        <w:t xml:space="preserve"> </w:t>
      </w:r>
    </w:p>
    <w:p w14:paraId="5EA47FE2" w14:textId="3F0C7929" w:rsidR="00F910B1" w:rsidRPr="00130EA4" w:rsidRDefault="00696826" w:rsidP="00F910B1">
      <w:pPr>
        <w:widowControl w:val="0"/>
        <w:jc w:val="both"/>
        <w:rPr>
          <w:rFonts w:asciiTheme="minorHAnsi" w:hAnsiTheme="minorHAnsi" w:cstheme="minorHAnsi"/>
          <w:sz w:val="24"/>
          <w:szCs w:val="24"/>
        </w:rPr>
      </w:pPr>
      <w:r w:rsidRPr="00696826">
        <w:rPr>
          <w:rFonts w:asciiTheme="minorHAnsi" w:hAnsiTheme="minorHAnsi" w:cstheme="minorHAnsi"/>
          <w:sz w:val="24"/>
          <w:szCs w:val="24"/>
          <w:highlight w:val="yellow"/>
        </w:rPr>
        <w:t>{for the purposes of an Intranet Notice, can begin “Dear valued employees”]</w:t>
      </w:r>
    </w:p>
    <w:p w14:paraId="67CAEC79" w14:textId="77777777" w:rsidR="00F910B1" w:rsidRDefault="00F910B1" w:rsidP="00F910B1">
      <w:pPr>
        <w:widowControl w:val="0"/>
        <w:jc w:val="both"/>
        <w:rPr>
          <w:rFonts w:asciiTheme="minorHAnsi" w:hAnsiTheme="minorHAnsi" w:cstheme="minorHAnsi"/>
          <w:sz w:val="24"/>
          <w:szCs w:val="24"/>
        </w:rPr>
      </w:pPr>
    </w:p>
    <w:p w14:paraId="1C9419D5" w14:textId="32947737" w:rsidR="00F910B1" w:rsidRPr="00130EA4" w:rsidRDefault="001015D5" w:rsidP="00F910B1">
      <w:pPr>
        <w:widowControl w:val="0"/>
        <w:jc w:val="both"/>
        <w:rPr>
          <w:rFonts w:asciiTheme="minorHAnsi" w:hAnsiTheme="minorHAnsi" w:cstheme="minorHAnsi"/>
          <w:sz w:val="24"/>
          <w:szCs w:val="24"/>
        </w:rPr>
      </w:pPr>
      <w:r w:rsidRPr="001015D5">
        <w:rPr>
          <w:rFonts w:asciiTheme="minorHAnsi" w:hAnsiTheme="minorHAnsi" w:cstheme="minorHAnsi"/>
          <w:sz w:val="24"/>
          <w:szCs w:val="24"/>
        </w:rPr>
        <w:t xml:space="preserve">As you may be aware, </w:t>
      </w:r>
      <w:r w:rsidR="00FC73BF">
        <w:rPr>
          <w:rFonts w:asciiTheme="minorHAnsi" w:hAnsiTheme="minorHAnsi" w:cstheme="minorHAnsi"/>
          <w:sz w:val="24"/>
          <w:szCs w:val="24"/>
        </w:rPr>
        <w:t>SCCWA</w:t>
      </w:r>
      <w:r w:rsidR="00F910B1" w:rsidRPr="00130EA4">
        <w:rPr>
          <w:rFonts w:asciiTheme="minorHAnsi" w:hAnsiTheme="minorHAnsi" w:cstheme="minorHAnsi"/>
          <w:sz w:val="24"/>
          <w:szCs w:val="24"/>
        </w:rPr>
        <w:t xml:space="preserve"> has admitted to the Fair Work Ombudsman</w:t>
      </w:r>
      <w:r w:rsidR="00CD79C5">
        <w:rPr>
          <w:rFonts w:asciiTheme="minorHAnsi" w:hAnsiTheme="minorHAnsi" w:cstheme="minorHAnsi"/>
          <w:sz w:val="24"/>
          <w:szCs w:val="24"/>
        </w:rPr>
        <w:t xml:space="preserve"> (</w:t>
      </w:r>
      <w:r w:rsidR="00CD79C5">
        <w:rPr>
          <w:rFonts w:asciiTheme="minorHAnsi" w:hAnsiTheme="minorHAnsi" w:cstheme="minorHAnsi"/>
          <w:b/>
          <w:bCs/>
          <w:sz w:val="24"/>
          <w:szCs w:val="24"/>
        </w:rPr>
        <w:t>FWO</w:t>
      </w:r>
      <w:r w:rsidR="00CD79C5">
        <w:rPr>
          <w:rFonts w:asciiTheme="minorHAnsi" w:hAnsiTheme="minorHAnsi" w:cstheme="minorHAnsi"/>
          <w:sz w:val="24"/>
          <w:szCs w:val="24"/>
        </w:rPr>
        <w:t>)</w:t>
      </w:r>
      <w:r w:rsidR="00F910B1" w:rsidRPr="00130EA4">
        <w:rPr>
          <w:rFonts w:asciiTheme="minorHAnsi" w:hAnsiTheme="minorHAnsi" w:cstheme="minorHAnsi"/>
          <w:sz w:val="24"/>
          <w:szCs w:val="24"/>
        </w:rPr>
        <w:t xml:space="preserve"> that it </w:t>
      </w:r>
      <w:r w:rsidR="00CD79C5">
        <w:rPr>
          <w:rFonts w:asciiTheme="minorHAnsi" w:hAnsiTheme="minorHAnsi" w:cstheme="minorHAnsi"/>
          <w:sz w:val="24"/>
          <w:szCs w:val="24"/>
        </w:rPr>
        <w:t xml:space="preserve">contravened the </w:t>
      </w:r>
      <w:r w:rsidR="00CD79C5">
        <w:rPr>
          <w:rFonts w:asciiTheme="minorHAnsi" w:hAnsiTheme="minorHAnsi" w:cstheme="minorHAnsi"/>
          <w:i/>
          <w:iCs/>
          <w:sz w:val="24"/>
          <w:szCs w:val="24"/>
        </w:rPr>
        <w:t xml:space="preserve">Fair Work Act 2009 </w:t>
      </w:r>
      <w:r w:rsidR="00CD79C5">
        <w:rPr>
          <w:rFonts w:asciiTheme="minorHAnsi" w:hAnsiTheme="minorHAnsi" w:cstheme="minorHAnsi"/>
          <w:sz w:val="24"/>
          <w:szCs w:val="24"/>
        </w:rPr>
        <w:t>(</w:t>
      </w:r>
      <w:proofErr w:type="spellStart"/>
      <w:r w:rsidR="00CD79C5">
        <w:rPr>
          <w:rFonts w:asciiTheme="minorHAnsi" w:hAnsiTheme="minorHAnsi" w:cstheme="minorHAnsi"/>
          <w:sz w:val="24"/>
          <w:szCs w:val="24"/>
        </w:rPr>
        <w:t>Cth</w:t>
      </w:r>
      <w:proofErr w:type="spellEnd"/>
      <w:r w:rsidR="00CD79C5">
        <w:rPr>
          <w:rFonts w:asciiTheme="minorHAnsi" w:hAnsiTheme="minorHAnsi" w:cstheme="minorHAnsi"/>
          <w:sz w:val="24"/>
          <w:szCs w:val="24"/>
        </w:rPr>
        <w:t>) in respect of certain</w:t>
      </w:r>
      <w:r w:rsidR="00FC73BF">
        <w:rPr>
          <w:rFonts w:asciiTheme="minorHAnsi" w:hAnsiTheme="minorHAnsi" w:cstheme="minorHAnsi"/>
          <w:sz w:val="24"/>
          <w:szCs w:val="24"/>
        </w:rPr>
        <w:t xml:space="preserve"> award and enterprise agreement </w:t>
      </w:r>
      <w:r w:rsidR="00CD79C5">
        <w:rPr>
          <w:rFonts w:asciiTheme="minorHAnsi" w:hAnsiTheme="minorHAnsi" w:cstheme="minorHAnsi"/>
          <w:sz w:val="24"/>
          <w:szCs w:val="24"/>
        </w:rPr>
        <w:t>provisions</w:t>
      </w:r>
      <w:r w:rsidR="00FC73BF">
        <w:rPr>
          <w:rFonts w:asciiTheme="minorHAnsi" w:hAnsiTheme="minorHAnsi" w:cstheme="minorHAnsi"/>
          <w:sz w:val="24"/>
          <w:szCs w:val="24"/>
        </w:rPr>
        <w:t xml:space="preserve">. </w:t>
      </w:r>
      <w:r w:rsidR="00A95D28">
        <w:rPr>
          <w:rFonts w:asciiTheme="minorHAnsi" w:hAnsiTheme="minorHAnsi" w:cstheme="minorHAnsi"/>
          <w:sz w:val="24"/>
          <w:szCs w:val="24"/>
        </w:rPr>
        <w:t xml:space="preserve">As a result of these contraventions, </w:t>
      </w:r>
      <w:r w:rsidR="00FC73BF">
        <w:rPr>
          <w:rFonts w:asciiTheme="minorHAnsi" w:hAnsiTheme="minorHAnsi" w:cstheme="minorHAnsi"/>
          <w:sz w:val="24"/>
          <w:szCs w:val="24"/>
        </w:rPr>
        <w:t xml:space="preserve">SCCWA </w:t>
      </w:r>
      <w:r w:rsidR="00833D98">
        <w:rPr>
          <w:rFonts w:asciiTheme="minorHAnsi" w:hAnsiTheme="minorHAnsi" w:cstheme="minorHAnsi"/>
          <w:sz w:val="24"/>
          <w:szCs w:val="24"/>
        </w:rPr>
        <w:t xml:space="preserve">identified that it underpaid some employees. </w:t>
      </w:r>
    </w:p>
    <w:p w14:paraId="78AFC0BD" w14:textId="77777777" w:rsidR="00F910B1" w:rsidRDefault="00F910B1" w:rsidP="00F910B1">
      <w:pPr>
        <w:widowControl w:val="0"/>
        <w:jc w:val="both"/>
        <w:rPr>
          <w:rFonts w:asciiTheme="minorHAnsi" w:hAnsiTheme="minorHAnsi" w:cstheme="minorHAnsi"/>
          <w:sz w:val="24"/>
          <w:szCs w:val="24"/>
          <w:highlight w:val="yellow"/>
        </w:rPr>
      </w:pPr>
    </w:p>
    <w:p w14:paraId="7E2EAA0A" w14:textId="0083482C" w:rsidR="00F910B1" w:rsidRDefault="00FC73BF" w:rsidP="00F910B1">
      <w:pPr>
        <w:widowControl w:val="0"/>
        <w:jc w:val="both"/>
        <w:rPr>
          <w:rFonts w:asciiTheme="minorHAnsi" w:hAnsiTheme="minorHAnsi" w:cstheme="minorHAnsi"/>
          <w:sz w:val="24"/>
          <w:szCs w:val="24"/>
        </w:rPr>
      </w:pPr>
      <w:r>
        <w:rPr>
          <w:rFonts w:asciiTheme="minorHAnsi" w:hAnsiTheme="minorHAnsi" w:cstheme="minorHAnsi"/>
          <w:sz w:val="24"/>
          <w:szCs w:val="24"/>
        </w:rPr>
        <w:t>SCCWA</w:t>
      </w:r>
      <w:r w:rsidR="00F910B1" w:rsidRPr="00130EA4">
        <w:rPr>
          <w:rFonts w:asciiTheme="minorHAnsi" w:hAnsiTheme="minorHAnsi" w:cstheme="minorHAnsi"/>
          <w:sz w:val="24"/>
          <w:szCs w:val="24"/>
        </w:rPr>
        <w:t xml:space="preserve"> understands that you may have questions and concerns relating to this and other employment issues. To address these concerns a hotline is in place for all employees to access. The hotline is being operated by </w:t>
      </w:r>
      <w:proofErr w:type="spellStart"/>
      <w:r w:rsidR="00F44423">
        <w:rPr>
          <w:rFonts w:asciiTheme="minorHAnsi" w:hAnsiTheme="minorHAnsi" w:cstheme="minorHAnsi"/>
          <w:sz w:val="24"/>
          <w:szCs w:val="24"/>
        </w:rPr>
        <w:t>Stopline</w:t>
      </w:r>
      <w:proofErr w:type="spellEnd"/>
      <w:r w:rsidR="00F910B1" w:rsidRPr="00130EA4">
        <w:rPr>
          <w:rFonts w:asciiTheme="minorHAnsi" w:hAnsiTheme="minorHAnsi" w:cstheme="minorHAnsi"/>
          <w:sz w:val="24"/>
          <w:szCs w:val="24"/>
        </w:rPr>
        <w:t xml:space="preserve">, an independent party that can assist you with your enquiries. </w:t>
      </w:r>
      <w:proofErr w:type="spellStart"/>
      <w:r w:rsidR="00F44423">
        <w:rPr>
          <w:rFonts w:asciiTheme="minorHAnsi" w:hAnsiTheme="minorHAnsi" w:cstheme="minorHAnsi"/>
          <w:sz w:val="24"/>
          <w:szCs w:val="24"/>
        </w:rPr>
        <w:t>Stopline</w:t>
      </w:r>
      <w:proofErr w:type="spellEnd"/>
      <w:r w:rsidR="00F910B1">
        <w:rPr>
          <w:rFonts w:asciiTheme="minorHAnsi" w:hAnsiTheme="minorHAnsi" w:cstheme="minorHAnsi"/>
          <w:sz w:val="24"/>
          <w:szCs w:val="24"/>
        </w:rPr>
        <w:t xml:space="preserve"> </w:t>
      </w:r>
      <w:r w:rsidR="00F910B1" w:rsidRPr="00130EA4">
        <w:rPr>
          <w:rFonts w:asciiTheme="minorHAnsi" w:hAnsiTheme="minorHAnsi" w:cstheme="minorHAnsi"/>
          <w:sz w:val="24"/>
          <w:szCs w:val="24"/>
        </w:rPr>
        <w:t xml:space="preserve">can be contacted on </w:t>
      </w:r>
      <w:r w:rsidR="00F910B1" w:rsidRPr="004729A4">
        <w:rPr>
          <w:rFonts w:asciiTheme="minorHAnsi" w:hAnsiTheme="minorHAnsi" w:cstheme="minorHAnsi"/>
          <w:sz w:val="24"/>
          <w:szCs w:val="24"/>
          <w:highlight w:val="yellow"/>
        </w:rPr>
        <w:t xml:space="preserve">{insert </w:t>
      </w:r>
      <w:r w:rsidR="00F44423">
        <w:rPr>
          <w:rFonts w:asciiTheme="minorHAnsi" w:hAnsiTheme="minorHAnsi" w:cstheme="minorHAnsi"/>
          <w:sz w:val="24"/>
          <w:szCs w:val="24"/>
          <w:highlight w:val="yellow"/>
        </w:rPr>
        <w:t>contact details</w:t>
      </w:r>
      <w:r w:rsidR="00F910B1" w:rsidRPr="004729A4">
        <w:rPr>
          <w:rFonts w:asciiTheme="minorHAnsi" w:hAnsiTheme="minorHAnsi" w:cstheme="minorHAnsi"/>
          <w:sz w:val="24"/>
          <w:szCs w:val="24"/>
          <w:highlight w:val="yellow"/>
        </w:rPr>
        <w:t>}</w:t>
      </w:r>
      <w:r w:rsidR="00F910B1">
        <w:rPr>
          <w:rFonts w:asciiTheme="minorHAnsi" w:hAnsiTheme="minorHAnsi" w:cstheme="minorHAnsi"/>
          <w:sz w:val="24"/>
          <w:szCs w:val="24"/>
        </w:rPr>
        <w:t xml:space="preserve"> </w:t>
      </w:r>
      <w:r w:rsidR="00F910B1" w:rsidRPr="00130EA4">
        <w:rPr>
          <w:rFonts w:asciiTheme="minorHAnsi" w:hAnsiTheme="minorHAnsi" w:cstheme="minorHAnsi"/>
          <w:sz w:val="24"/>
          <w:szCs w:val="24"/>
        </w:rPr>
        <w:t>and, if required, on a confidential basis</w:t>
      </w:r>
      <w:r w:rsidR="00F910B1">
        <w:rPr>
          <w:rFonts w:asciiTheme="minorHAnsi" w:hAnsiTheme="minorHAnsi" w:cstheme="minorHAnsi"/>
          <w:sz w:val="24"/>
          <w:szCs w:val="24"/>
        </w:rPr>
        <w:t>.</w:t>
      </w:r>
    </w:p>
    <w:p w14:paraId="7F8160BC" w14:textId="77777777" w:rsidR="00F910B1" w:rsidRDefault="00F910B1" w:rsidP="00F910B1">
      <w:pPr>
        <w:widowControl w:val="0"/>
        <w:jc w:val="both"/>
        <w:rPr>
          <w:rFonts w:asciiTheme="minorHAnsi" w:hAnsiTheme="minorHAnsi" w:cstheme="minorHAnsi"/>
          <w:sz w:val="24"/>
          <w:szCs w:val="24"/>
        </w:rPr>
      </w:pPr>
    </w:p>
    <w:p w14:paraId="02F7213F" w14:textId="701F17AB" w:rsidR="00E801D2" w:rsidRDefault="00FC73BF" w:rsidP="00F910B1">
      <w:pPr>
        <w:widowControl w:val="0"/>
        <w:jc w:val="both"/>
        <w:rPr>
          <w:rFonts w:asciiTheme="minorHAnsi" w:hAnsiTheme="minorHAnsi" w:cstheme="minorHAnsi"/>
          <w:sz w:val="24"/>
          <w:szCs w:val="24"/>
        </w:rPr>
      </w:pPr>
      <w:r>
        <w:rPr>
          <w:rFonts w:asciiTheme="minorHAnsi" w:hAnsiTheme="minorHAnsi" w:cstheme="minorHAnsi"/>
          <w:sz w:val="24"/>
          <w:szCs w:val="24"/>
        </w:rPr>
        <w:t xml:space="preserve">SCCWA </w:t>
      </w:r>
      <w:r w:rsidR="00E801D2">
        <w:rPr>
          <w:rFonts w:asciiTheme="minorHAnsi" w:hAnsiTheme="minorHAnsi" w:cstheme="minorHAnsi"/>
          <w:sz w:val="24"/>
          <w:szCs w:val="24"/>
        </w:rPr>
        <w:t xml:space="preserve">will make every attempt to resolve your enquiry within {insert number} days of receiving it and commit to maintaining open communication with you about the progress of your enquiry. </w:t>
      </w:r>
    </w:p>
    <w:p w14:paraId="52F814FF" w14:textId="77777777" w:rsidR="00E801D2" w:rsidRDefault="00E801D2" w:rsidP="00F910B1">
      <w:pPr>
        <w:widowControl w:val="0"/>
        <w:jc w:val="both"/>
        <w:rPr>
          <w:rFonts w:asciiTheme="minorHAnsi" w:hAnsiTheme="minorHAnsi" w:cstheme="minorHAnsi"/>
          <w:sz w:val="24"/>
          <w:szCs w:val="24"/>
        </w:rPr>
      </w:pPr>
    </w:p>
    <w:p w14:paraId="21690143" w14:textId="2C6B09B2" w:rsidR="00F910B1" w:rsidRDefault="00F910B1" w:rsidP="00F910B1">
      <w:pPr>
        <w:widowControl w:val="0"/>
        <w:jc w:val="both"/>
        <w:rPr>
          <w:rFonts w:asciiTheme="minorHAnsi" w:hAnsiTheme="minorHAnsi" w:cstheme="minorHAnsi"/>
          <w:sz w:val="24"/>
          <w:szCs w:val="24"/>
        </w:rPr>
      </w:pPr>
      <w:r w:rsidRPr="00FC7A9E">
        <w:rPr>
          <w:rFonts w:asciiTheme="minorHAnsi" w:hAnsiTheme="minorHAnsi" w:cstheme="minorHAnsi"/>
          <w:sz w:val="24"/>
          <w:szCs w:val="24"/>
        </w:rPr>
        <w:t xml:space="preserve">Alternatively, anyone can contact the FWO via </w:t>
      </w:r>
      <w:hyperlink r:id="rId11" w:history="1">
        <w:r w:rsidRPr="00FC7A9E">
          <w:rPr>
            <w:rFonts w:asciiTheme="minorHAnsi" w:hAnsiTheme="minorHAnsi" w:cstheme="minorHAnsi"/>
            <w:color w:val="0000FF"/>
            <w:sz w:val="24"/>
            <w:szCs w:val="24"/>
            <w:u w:val="single"/>
          </w:rPr>
          <w:t>www.fairwork.gov.au</w:t>
        </w:r>
      </w:hyperlink>
      <w:r w:rsidRPr="00FC7A9E">
        <w:rPr>
          <w:rFonts w:asciiTheme="minorHAnsi" w:hAnsiTheme="minorHAnsi" w:cstheme="minorHAnsi"/>
          <w:sz w:val="24"/>
          <w:szCs w:val="24"/>
        </w:rPr>
        <w:t xml:space="preserve"> or on 13 13 94.</w:t>
      </w:r>
    </w:p>
    <w:p w14:paraId="54622FA5" w14:textId="77777777" w:rsidR="00F910B1" w:rsidRDefault="00F910B1" w:rsidP="00F910B1">
      <w:pPr>
        <w:widowControl w:val="0"/>
        <w:jc w:val="both"/>
        <w:rPr>
          <w:rFonts w:asciiTheme="minorHAnsi" w:hAnsiTheme="minorHAnsi" w:cstheme="minorHAnsi"/>
          <w:sz w:val="24"/>
          <w:szCs w:val="24"/>
        </w:rPr>
      </w:pPr>
    </w:p>
    <w:p w14:paraId="55CAB1A5" w14:textId="40F81D02" w:rsidR="00F910B1" w:rsidRPr="003E79AD" w:rsidRDefault="00FC73BF" w:rsidP="00F910B1">
      <w:pPr>
        <w:widowControl w:val="0"/>
        <w:jc w:val="both"/>
        <w:rPr>
          <w:rFonts w:asciiTheme="minorHAnsi" w:eastAsiaTheme="minorHAnsi" w:hAnsiTheme="minorHAnsi" w:cstheme="minorHAnsi"/>
          <w:sz w:val="24"/>
          <w:szCs w:val="24"/>
        </w:rPr>
      </w:pPr>
      <w:r>
        <w:rPr>
          <w:rFonts w:asciiTheme="minorHAnsi" w:hAnsiTheme="minorHAnsi" w:cstheme="minorHAnsi"/>
          <w:sz w:val="24"/>
          <w:szCs w:val="24"/>
        </w:rPr>
        <w:t>SCCWA</w:t>
      </w:r>
      <w:r w:rsidRPr="003E79AD">
        <w:rPr>
          <w:rFonts w:asciiTheme="minorHAnsi" w:eastAsiaTheme="minorHAnsi" w:hAnsiTheme="minorHAnsi" w:cstheme="minorHAnsi"/>
          <w:sz w:val="24"/>
          <w:szCs w:val="24"/>
        </w:rPr>
        <w:t xml:space="preserve"> </w:t>
      </w:r>
      <w:r w:rsidR="00F910B1" w:rsidRPr="003E79AD">
        <w:rPr>
          <w:rFonts w:asciiTheme="minorHAnsi" w:eastAsiaTheme="minorHAnsi" w:hAnsiTheme="minorHAnsi" w:cstheme="minorHAnsi"/>
          <w:sz w:val="24"/>
          <w:szCs w:val="24"/>
        </w:rPr>
        <w:t>expresses its sincere regret and apologises to you for failing to comply with our lawful obligations.</w:t>
      </w:r>
    </w:p>
    <w:p w14:paraId="7CEB06D3" w14:textId="77777777" w:rsidR="00B35A50" w:rsidRDefault="00B35A50" w:rsidP="00BB64EA">
      <w:pPr>
        <w:widowControl w:val="0"/>
        <w:jc w:val="both"/>
        <w:rPr>
          <w:rFonts w:asciiTheme="minorHAnsi" w:hAnsiTheme="minorHAnsi" w:cstheme="minorHAnsi"/>
          <w:sz w:val="24"/>
          <w:szCs w:val="24"/>
        </w:rPr>
      </w:pPr>
    </w:p>
    <w:p w14:paraId="3EA54286" w14:textId="0453252F" w:rsidR="00B35A50" w:rsidRDefault="00F910B1" w:rsidP="007E22CC">
      <w:pPr>
        <w:pStyle w:val="PlainParagraph"/>
        <w:spacing w:before="120" w:after="120"/>
        <w:jc w:val="both"/>
        <w:rPr>
          <w:rFonts w:asciiTheme="minorHAnsi" w:hAnsiTheme="minorHAnsi" w:cstheme="minorHAnsi"/>
          <w:sz w:val="24"/>
          <w:szCs w:val="24"/>
          <w:lang w:eastAsia="en-US"/>
        </w:rPr>
      </w:pPr>
      <w:r w:rsidRPr="001633EF">
        <w:rPr>
          <w:rFonts w:asciiTheme="minorHAnsi" w:hAnsiTheme="minorHAnsi" w:cstheme="minorHAnsi"/>
          <w:sz w:val="24"/>
          <w:szCs w:val="24"/>
        </w:rPr>
        <w:t xml:space="preserve">Sincerely, </w:t>
      </w:r>
    </w:p>
    <w:p w14:paraId="66ACDA31" w14:textId="77777777" w:rsidR="00AD54A6" w:rsidRDefault="00AD54A6">
      <w:pPr>
        <w:rPr>
          <w:rFonts w:asciiTheme="minorHAnsi" w:hAnsiTheme="minorHAnsi" w:cstheme="minorHAnsi"/>
          <w:b/>
          <w:bCs/>
          <w:sz w:val="24"/>
          <w:szCs w:val="24"/>
        </w:rPr>
      </w:pPr>
      <w:r>
        <w:rPr>
          <w:rFonts w:asciiTheme="minorHAnsi" w:hAnsiTheme="minorHAnsi" w:cstheme="minorHAnsi"/>
          <w:b/>
          <w:bCs/>
          <w:sz w:val="24"/>
          <w:szCs w:val="24"/>
        </w:rPr>
        <w:br w:type="page"/>
      </w:r>
    </w:p>
    <w:p w14:paraId="6F788932" w14:textId="6409CA90" w:rsidR="00B35A50" w:rsidRPr="00715A07" w:rsidRDefault="00B35A50" w:rsidP="00715A07">
      <w:pPr>
        <w:pStyle w:val="PlainParagraph"/>
        <w:spacing w:before="120" w:after="120"/>
        <w:jc w:val="center"/>
        <w:rPr>
          <w:rFonts w:asciiTheme="minorHAnsi" w:hAnsiTheme="minorHAnsi" w:cstheme="minorHAnsi"/>
          <w:b/>
          <w:bCs/>
          <w:sz w:val="28"/>
          <w:szCs w:val="28"/>
        </w:rPr>
      </w:pPr>
      <w:r w:rsidRPr="00715A07">
        <w:rPr>
          <w:rFonts w:asciiTheme="minorHAnsi" w:hAnsiTheme="minorHAnsi" w:cstheme="minorHAnsi"/>
          <w:b/>
          <w:bCs/>
          <w:sz w:val="28"/>
          <w:szCs w:val="28"/>
          <w:lang w:eastAsia="en-US"/>
        </w:rPr>
        <w:t>Schedule A – Affected employees</w:t>
      </w:r>
    </w:p>
    <w:p w14:paraId="47439C09" w14:textId="77777777" w:rsidR="00307E06" w:rsidRDefault="00307E06" w:rsidP="003B6333">
      <w:pPr>
        <w:widowControl w:val="0"/>
        <w:jc w:val="both"/>
        <w:rPr>
          <w:rFonts w:asciiTheme="minorHAnsi" w:hAnsiTheme="minorHAnsi" w:cstheme="minorHAnsi"/>
          <w:bCs/>
          <w:spacing w:val="10"/>
          <w:sz w:val="24"/>
          <w:szCs w:val="24"/>
        </w:rPr>
      </w:pPr>
    </w:p>
    <w:p w14:paraId="00A4B7A0" w14:textId="320D06A0" w:rsidR="00715A07" w:rsidRDefault="00715A07" w:rsidP="003B6333">
      <w:pPr>
        <w:widowControl w:val="0"/>
        <w:jc w:val="both"/>
        <w:rPr>
          <w:rFonts w:asciiTheme="minorHAnsi" w:hAnsiTheme="minorHAnsi" w:cstheme="minorHAnsi"/>
          <w:bCs/>
          <w:spacing w:val="10"/>
          <w:sz w:val="24"/>
          <w:szCs w:val="24"/>
        </w:rPr>
      </w:pPr>
      <w:r>
        <w:rPr>
          <w:rFonts w:asciiTheme="minorHAnsi" w:hAnsiTheme="minorHAnsi" w:cstheme="minorHAnsi"/>
          <w:bCs/>
          <w:spacing w:val="10"/>
          <w:sz w:val="24"/>
          <w:szCs w:val="24"/>
        </w:rPr>
        <w:t>See attached.</w:t>
      </w:r>
    </w:p>
    <w:sectPr w:rsidR="00715A07" w:rsidSect="00FC6178">
      <w:footerReference w:type="default" r:id="rId12"/>
      <w:headerReference w:type="first" r:id="rId13"/>
      <w:footerReference w:type="first" r:id="rId14"/>
      <w:type w:val="continuous"/>
      <w:pgSz w:w="11906" w:h="16838" w:code="9"/>
      <w:pgMar w:top="1134" w:right="1225" w:bottom="1418" w:left="1321"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7AD" w14:textId="77777777" w:rsidR="00FC0F00" w:rsidRDefault="00FC0F00">
      <w:r>
        <w:separator/>
      </w:r>
    </w:p>
  </w:endnote>
  <w:endnote w:type="continuationSeparator" w:id="0">
    <w:p w14:paraId="3D5F4260" w14:textId="77777777" w:rsidR="00FC0F00" w:rsidRDefault="00FC0F00">
      <w:r>
        <w:continuationSeparator/>
      </w:r>
    </w:p>
  </w:endnote>
  <w:endnote w:type="continuationNotice" w:id="1">
    <w:p w14:paraId="421209CA" w14:textId="77777777" w:rsidR="00FC0F00" w:rsidRDefault="00FC0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0EC7" w14:textId="0A834F1F" w:rsidR="006A5E63" w:rsidRDefault="00FC0F00">
    <w:pPr>
      <w:pStyle w:val="Footer"/>
      <w:jc w:val="right"/>
    </w:pPr>
    <w:sdt>
      <w:sdtPr>
        <w:id w:val="1433011904"/>
        <w:docPartObj>
          <w:docPartGallery w:val="Page Numbers (Bottom of Page)"/>
          <w:docPartUnique/>
        </w:docPartObj>
      </w:sdtPr>
      <w:sdtEndPr/>
      <w:sdtContent>
        <w:sdt>
          <w:sdtPr>
            <w:id w:val="860082579"/>
            <w:docPartObj>
              <w:docPartGallery w:val="Page Numbers (Top of Page)"/>
              <w:docPartUnique/>
            </w:docPartObj>
          </w:sdtPr>
          <w:sdtEndPr/>
          <w:sdtContent>
            <w:r w:rsidR="006A5E63">
              <w:t xml:space="preserve"> Page </w:t>
            </w:r>
            <w:r w:rsidR="006A5E63">
              <w:rPr>
                <w:b/>
                <w:bCs/>
                <w:sz w:val="24"/>
              </w:rPr>
              <w:fldChar w:fldCharType="begin"/>
            </w:r>
            <w:r w:rsidR="006A5E63">
              <w:rPr>
                <w:b/>
                <w:bCs/>
              </w:rPr>
              <w:instrText xml:space="preserve"> PAGE </w:instrText>
            </w:r>
            <w:r w:rsidR="006A5E63">
              <w:rPr>
                <w:b/>
                <w:bCs/>
                <w:sz w:val="24"/>
              </w:rPr>
              <w:fldChar w:fldCharType="separate"/>
            </w:r>
            <w:r w:rsidR="001F6577">
              <w:rPr>
                <w:b/>
                <w:bCs/>
                <w:noProof/>
              </w:rPr>
              <w:t>19</w:t>
            </w:r>
            <w:r w:rsidR="006A5E63">
              <w:rPr>
                <w:b/>
                <w:bCs/>
                <w:sz w:val="24"/>
              </w:rPr>
              <w:fldChar w:fldCharType="end"/>
            </w:r>
            <w:r w:rsidR="006A5E63">
              <w:t xml:space="preserve"> of </w:t>
            </w:r>
            <w:r w:rsidR="006A5E63">
              <w:rPr>
                <w:b/>
                <w:bCs/>
                <w:sz w:val="24"/>
              </w:rPr>
              <w:fldChar w:fldCharType="begin"/>
            </w:r>
            <w:r w:rsidR="006A5E63">
              <w:rPr>
                <w:b/>
                <w:bCs/>
              </w:rPr>
              <w:instrText xml:space="preserve"> NUMPAGES  </w:instrText>
            </w:r>
            <w:r w:rsidR="006A5E63">
              <w:rPr>
                <w:b/>
                <w:bCs/>
                <w:sz w:val="24"/>
              </w:rPr>
              <w:fldChar w:fldCharType="separate"/>
            </w:r>
            <w:r w:rsidR="001F6577">
              <w:rPr>
                <w:b/>
                <w:bCs/>
                <w:noProof/>
              </w:rPr>
              <w:t>23</w:t>
            </w:r>
            <w:r w:rsidR="006A5E63">
              <w:rPr>
                <w:b/>
                <w:bCs/>
                <w:sz w:val="24"/>
              </w:rPr>
              <w:fldChar w:fldCharType="end"/>
            </w:r>
          </w:sdtContent>
        </w:sdt>
      </w:sdtContent>
    </w:sdt>
  </w:p>
  <w:p w14:paraId="2407BB9E" w14:textId="77777777" w:rsidR="006A5E63" w:rsidRDefault="006A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03AE" w14:textId="5B62D175" w:rsidR="002F534E" w:rsidRDefault="00DB6375" w:rsidP="00DB6375">
    <w:pPr>
      <w:tabs>
        <w:tab w:val="center" w:pos="4536"/>
        <w:tab w:val="right" w:pos="9070"/>
      </w:tabs>
      <w:rPr>
        <w:rFonts w:ascii="Calibri" w:hAnsi="Calibri" w:cs="Calibri"/>
        <w:color w:val="1B365D"/>
        <w:sz w:val="20"/>
        <w:lang w:eastAsia="en-AU"/>
      </w:rPr>
    </w:pPr>
    <w:r>
      <w:rPr>
        <w:noProof/>
      </w:rPr>
      <mc:AlternateContent>
        <mc:Choice Requires="wps">
          <w:drawing>
            <wp:anchor distT="0" distB="0" distL="114300" distR="114300" simplePos="0" relativeHeight="251657728" behindDoc="0" locked="0" layoutInCell="1" allowOverlap="1" wp14:anchorId="226330A7" wp14:editId="790A4F91">
              <wp:simplePos x="0" y="0"/>
              <wp:positionH relativeFrom="page">
                <wp:align>right</wp:align>
              </wp:positionH>
              <wp:positionV relativeFrom="paragraph">
                <wp:posOffset>-150495</wp:posOffset>
              </wp:positionV>
              <wp:extent cx="882015" cy="882015"/>
              <wp:effectExtent l="0" t="0" r="0" b="0"/>
              <wp:wrapNone/>
              <wp:docPr id="1"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82015" cy="882015"/>
                      </a:xfrm>
                      <a:prstGeom prst="rtTriangle">
                        <a:avLst/>
                      </a:prstGeom>
                      <a:solidFill>
                        <a:srgbClr val="9BCBEB">
                          <a:alpha val="30196"/>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Overflow="clip" horzOverflow="clip" vert="horz" wrap="square" lIns="91440" tIns="45720" rIns="91440" bIns="45720" anchor="ctr" anchorCtr="0" upright="1">
                      <a:noAutofit/>
                    </wps:bodyPr>
                  </wps:wsp>
                </a:graphicData>
              </a:graphic>
            </wp:anchor>
          </w:drawing>
        </mc:Choice>
        <mc:Fallback>
          <w:pict>
            <v:shapetype w14:anchorId="591C628F"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18.25pt;margin-top:-11.85pt;width:69.45pt;height:69.45pt;flip:x;z-index:25165772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" fillcolor="#9bcbeb" stroked="f" strokeweight="2pt">
              <v:fill opacity="19789f"/>
              <w10:wrap anchorx="page"/>
            </v:shape>
          </w:pict>
        </mc:Fallback>
      </mc:AlternateContent>
    </w:r>
    <w:r w:rsidR="002F534E">
      <w:rPr>
        <w:rFonts w:cs="Calibri"/>
        <w:color w:val="1B365D"/>
      </w:rPr>
      <w:t>www.fairwork.gov.au | Fair Work Infoline: 13 13 94 | ABN: 43 884 188 232</w:t>
    </w:r>
  </w:p>
  <w:p w14:paraId="6576E99E" w14:textId="0740C8C5" w:rsidR="006A5E63" w:rsidRPr="002F534E" w:rsidRDefault="006A5E63" w:rsidP="002F5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7A9C" w14:textId="77777777" w:rsidR="00FC0F00" w:rsidRDefault="00FC0F00">
      <w:r>
        <w:separator/>
      </w:r>
    </w:p>
  </w:footnote>
  <w:footnote w:type="continuationSeparator" w:id="0">
    <w:p w14:paraId="5F92AF97" w14:textId="77777777" w:rsidR="00FC0F00" w:rsidRDefault="00FC0F00">
      <w:r>
        <w:continuationSeparator/>
      </w:r>
    </w:p>
  </w:footnote>
  <w:footnote w:type="continuationNotice" w:id="1">
    <w:p w14:paraId="265EFF78" w14:textId="77777777" w:rsidR="00FC0F00" w:rsidRDefault="00FC0F00"/>
  </w:footnote>
  <w:footnote w:id="2">
    <w:p w14:paraId="75CCC43A" w14:textId="16A35FD5" w:rsidR="001531A0" w:rsidRDefault="001531A0">
      <w:pPr>
        <w:pStyle w:val="FootnoteText"/>
      </w:pPr>
      <w:r>
        <w:rPr>
          <w:rStyle w:val="FootnoteReference"/>
        </w:rPr>
        <w:footnoteRef/>
      </w:r>
      <w:r>
        <w:t xml:space="preserve"> As defined in the Dictionary in this Undertaking.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1714" w14:textId="1E1479B7" w:rsidR="006A5E63" w:rsidRPr="006615E0" w:rsidRDefault="003577D9" w:rsidP="005E6E00">
    <w:pPr>
      <w:tabs>
        <w:tab w:val="center" w:pos="4820"/>
        <w:tab w:val="right" w:pos="9639"/>
      </w:tabs>
      <w:ind w:left="-851"/>
      <w:rPr>
        <w:rFonts w:cs="HelveticaNeue-Light"/>
        <w:color w:val="000000"/>
        <w:sz w:val="32"/>
        <w:szCs w:val="44"/>
      </w:rPr>
    </w:pPr>
    <w:r>
      <w:rPr>
        <w:rFonts w:cs="HelveticaNeue-Light"/>
        <w:noProof/>
        <w:color w:val="000000"/>
        <w:sz w:val="32"/>
        <w:szCs w:val="44"/>
      </w:rPr>
      <mc:AlternateContent>
        <mc:Choice Requires="wpg">
          <w:drawing>
            <wp:anchor distT="0" distB="0" distL="114300" distR="114300" simplePos="0" relativeHeight="251656704" behindDoc="0" locked="0" layoutInCell="1" allowOverlap="1" wp14:anchorId="1CD0F6FA" wp14:editId="69950EB3">
              <wp:simplePos x="0" y="0"/>
              <wp:positionH relativeFrom="page">
                <wp:posOffset>9525</wp:posOffset>
              </wp:positionH>
              <wp:positionV relativeFrom="paragraph">
                <wp:posOffset>-170815</wp:posOffset>
              </wp:positionV>
              <wp:extent cx="7548880" cy="103124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031240"/>
                        <a:chOff x="9525" y="19050"/>
                        <a:chExt cx="7548880" cy="1031240"/>
                      </a:xfrm>
                    </wpg:grpSpPr>
                    <wps:wsp>
                      <wps:cNvPr id="3" name="Rectangle 2"/>
                      <wps:cNvSpPr/>
                      <wps:spPr>
                        <a:xfrm>
                          <a:off x="9525" y="19050"/>
                          <a:ext cx="7548880" cy="1031240"/>
                        </a:xfrm>
                        <a:prstGeom prst="rect">
                          <a:avLst/>
                        </a:prstGeom>
                        <a:solidFill>
                          <a:srgbClr val="1B365D"/>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8977" y="276447"/>
                          <a:ext cx="2971165" cy="541655"/>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06A5DFE9" id="Group 16" o:spid="_x0000_s1026" alt="&quot;&quot;" style="position:absolute;margin-left:.75pt;margin-top:-13.45pt;width:594.4pt;height:81.2pt;z-index:251656704;mso-position-horizontal-relative:page" coordorigin="95,190" coordsize="75488,10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">
              <v:rect id="Rectangle 2" o:spid="_x0000_s1027" style="position:absolute;left:95;top:190;width:75489;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fillcolor="#1b365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189;top:2764;width:29712;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24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93AB6"/>
    <w:multiLevelType w:val="multilevel"/>
    <w:tmpl w:val="D7964C36"/>
    <w:lvl w:ilvl="0">
      <w:start w:val="1"/>
      <w:numFmt w:val="decimal"/>
      <w:lvlText w:val="%1."/>
      <w:lvlJc w:val="left"/>
      <w:pPr>
        <w:ind w:left="360" w:hanging="360"/>
      </w:pPr>
    </w:lvl>
    <w:lvl w:ilvl="1">
      <w:start w:val="1"/>
      <w:numFmt w:val="lowerLetter"/>
      <w:lvlText w:val="(%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E657DB"/>
    <w:multiLevelType w:val="hybridMultilevel"/>
    <w:tmpl w:val="6E563542"/>
    <w:lvl w:ilvl="0" w:tplc="7924FDF8">
      <w:numFmt w:val="bullet"/>
      <w:lvlText w:val=""/>
      <w:lvlJc w:val="left"/>
      <w:pPr>
        <w:ind w:left="-1224" w:hanging="358"/>
      </w:pPr>
      <w:rPr>
        <w:rFonts w:ascii="Symbol" w:eastAsia="Symbol" w:hAnsi="Symbol" w:cs="Symbol" w:hint="default"/>
        <w:b w:val="0"/>
        <w:bCs w:val="0"/>
        <w:i w:val="0"/>
        <w:iCs w:val="0"/>
        <w:w w:val="100"/>
        <w:sz w:val="24"/>
        <w:szCs w:val="24"/>
        <w:lang w:val="en-US" w:eastAsia="en-US" w:bidi="ar-SA"/>
      </w:rPr>
    </w:lvl>
    <w:lvl w:ilvl="1" w:tplc="DA0809AA">
      <w:numFmt w:val="bullet"/>
      <w:lvlText w:val="o"/>
      <w:lvlJc w:val="left"/>
      <w:pPr>
        <w:ind w:left="-794" w:hanging="358"/>
      </w:pPr>
      <w:rPr>
        <w:rFonts w:ascii="Courier New" w:eastAsia="Courier New" w:hAnsi="Courier New" w:cs="Courier New" w:hint="default"/>
        <w:b w:val="0"/>
        <w:bCs w:val="0"/>
        <w:i w:val="0"/>
        <w:iCs w:val="0"/>
        <w:w w:val="100"/>
        <w:sz w:val="24"/>
        <w:szCs w:val="24"/>
        <w:lang w:val="en-US" w:eastAsia="en-US" w:bidi="ar-SA"/>
      </w:rPr>
    </w:lvl>
    <w:lvl w:ilvl="2" w:tplc="4342B26C">
      <w:numFmt w:val="bullet"/>
      <w:lvlText w:val="•"/>
      <w:lvlJc w:val="left"/>
      <w:pPr>
        <w:ind w:left="128" w:hanging="358"/>
      </w:pPr>
      <w:rPr>
        <w:rFonts w:hint="default"/>
        <w:lang w:val="en-US" w:eastAsia="en-US" w:bidi="ar-SA"/>
      </w:rPr>
    </w:lvl>
    <w:lvl w:ilvl="3" w:tplc="71846F1E">
      <w:numFmt w:val="bullet"/>
      <w:lvlText w:val="•"/>
      <w:lvlJc w:val="left"/>
      <w:pPr>
        <w:ind w:left="1058" w:hanging="358"/>
      </w:pPr>
      <w:rPr>
        <w:rFonts w:hint="default"/>
        <w:lang w:val="en-US" w:eastAsia="en-US" w:bidi="ar-SA"/>
      </w:rPr>
    </w:lvl>
    <w:lvl w:ilvl="4" w:tplc="56EADE72">
      <w:numFmt w:val="bullet"/>
      <w:lvlText w:val="•"/>
      <w:lvlJc w:val="left"/>
      <w:pPr>
        <w:ind w:left="1987" w:hanging="358"/>
      </w:pPr>
      <w:rPr>
        <w:rFonts w:hint="default"/>
        <w:lang w:val="en-US" w:eastAsia="en-US" w:bidi="ar-SA"/>
      </w:rPr>
    </w:lvl>
    <w:lvl w:ilvl="5" w:tplc="571EABBC">
      <w:numFmt w:val="bullet"/>
      <w:lvlText w:val="•"/>
      <w:lvlJc w:val="left"/>
      <w:pPr>
        <w:ind w:left="2917" w:hanging="358"/>
      </w:pPr>
      <w:rPr>
        <w:rFonts w:hint="default"/>
        <w:lang w:val="en-US" w:eastAsia="en-US" w:bidi="ar-SA"/>
      </w:rPr>
    </w:lvl>
    <w:lvl w:ilvl="6" w:tplc="B96E311E">
      <w:numFmt w:val="bullet"/>
      <w:lvlText w:val="•"/>
      <w:lvlJc w:val="left"/>
      <w:pPr>
        <w:ind w:left="3847" w:hanging="358"/>
      </w:pPr>
      <w:rPr>
        <w:rFonts w:hint="default"/>
        <w:lang w:val="en-US" w:eastAsia="en-US" w:bidi="ar-SA"/>
      </w:rPr>
    </w:lvl>
    <w:lvl w:ilvl="7" w:tplc="CD72210A">
      <w:numFmt w:val="bullet"/>
      <w:lvlText w:val="•"/>
      <w:lvlJc w:val="left"/>
      <w:pPr>
        <w:ind w:left="4776" w:hanging="358"/>
      </w:pPr>
      <w:rPr>
        <w:rFonts w:hint="default"/>
        <w:lang w:val="en-US" w:eastAsia="en-US" w:bidi="ar-SA"/>
      </w:rPr>
    </w:lvl>
    <w:lvl w:ilvl="8" w:tplc="C396D5EE">
      <w:numFmt w:val="bullet"/>
      <w:lvlText w:val="•"/>
      <w:lvlJc w:val="left"/>
      <w:pPr>
        <w:ind w:left="5706" w:hanging="358"/>
      </w:pPr>
      <w:rPr>
        <w:rFonts w:hint="default"/>
        <w:lang w:val="en-US" w:eastAsia="en-US" w:bidi="ar-SA"/>
      </w:rPr>
    </w:lvl>
  </w:abstractNum>
  <w:abstractNum w:abstractNumId="3" w15:restartNumberingAfterBreak="0">
    <w:nsid w:val="1E833BFD"/>
    <w:multiLevelType w:val="multilevel"/>
    <w:tmpl w:val="DE0273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3A34FE0"/>
    <w:multiLevelType w:val="hybridMultilevel"/>
    <w:tmpl w:val="7A7C7B9A"/>
    <w:lvl w:ilvl="0" w:tplc="0C090019">
      <w:start w:val="1"/>
      <w:numFmt w:val="lowerLetter"/>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04DCC"/>
    <w:multiLevelType w:val="multilevel"/>
    <w:tmpl w:val="3EEC2CE2"/>
    <w:lvl w:ilvl="0">
      <w:start w:val="1"/>
      <w:numFmt w:val="upperLetter"/>
      <w:pStyle w:val="FWOheaderlevel1"/>
      <w:lvlText w:val="%1."/>
      <w:lvlJc w:val="left"/>
      <w:pPr>
        <w:ind w:left="567" w:hanging="567"/>
      </w:pPr>
      <w:rPr>
        <w:rFonts w:hint="default"/>
      </w:rPr>
    </w:lvl>
    <w:lvl w:ilvl="1">
      <w:start w:val="1"/>
      <w:numFmt w:val="decimal"/>
      <w:lvlRestart w:val="0"/>
      <w:pStyle w:val="FWOparagraphlevel1"/>
      <w:lvlText w:val="%2."/>
      <w:lvlJc w:val="left"/>
      <w:pPr>
        <w:ind w:left="567" w:hanging="567"/>
      </w:pPr>
      <w:rPr>
        <w:rFonts w:hint="default"/>
        <w:b w:val="0"/>
        <w:sz w:val="22"/>
        <w:szCs w:val="22"/>
      </w:rPr>
    </w:lvl>
    <w:lvl w:ilvl="2">
      <w:start w:val="1"/>
      <w:numFmt w:val="lowerLetter"/>
      <w:pStyle w:val="FWOparagraphlevel2"/>
      <w:lvlText w:val="(%3)"/>
      <w:lvlJc w:val="left"/>
      <w:pPr>
        <w:ind w:left="1134" w:hanging="567"/>
      </w:pPr>
      <w:rPr>
        <w:rFonts w:hint="default"/>
        <w:b w:val="0"/>
        <w:i w:val="0"/>
      </w:rPr>
    </w:lvl>
    <w:lvl w:ilvl="3">
      <w:start w:val="1"/>
      <w:numFmt w:val="lowerRoman"/>
      <w:pStyle w:val="FWOparagraphlevel3"/>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7" w15:restartNumberingAfterBreak="0">
    <w:nsid w:val="3EBE49C7"/>
    <w:multiLevelType w:val="hybridMultilevel"/>
    <w:tmpl w:val="39B078C0"/>
    <w:lvl w:ilvl="0" w:tplc="EA9281BC">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7F9AA9EC">
      <w:numFmt w:val="bullet"/>
      <w:lvlText w:val="•"/>
      <w:lvlJc w:val="left"/>
      <w:pPr>
        <w:ind w:left="1682" w:hanging="360"/>
      </w:pPr>
      <w:rPr>
        <w:rFonts w:hint="default"/>
        <w:lang w:val="en-US" w:eastAsia="en-US" w:bidi="ar-SA"/>
      </w:rPr>
    </w:lvl>
    <w:lvl w:ilvl="2" w:tplc="3370BC90">
      <w:numFmt w:val="bullet"/>
      <w:lvlText w:val="•"/>
      <w:lvlJc w:val="left"/>
      <w:pPr>
        <w:ind w:left="2525" w:hanging="360"/>
      </w:pPr>
      <w:rPr>
        <w:rFonts w:hint="default"/>
        <w:lang w:val="en-US" w:eastAsia="en-US" w:bidi="ar-SA"/>
      </w:rPr>
    </w:lvl>
    <w:lvl w:ilvl="3" w:tplc="71B0DB24">
      <w:numFmt w:val="bullet"/>
      <w:lvlText w:val="•"/>
      <w:lvlJc w:val="left"/>
      <w:pPr>
        <w:ind w:left="3367" w:hanging="360"/>
      </w:pPr>
      <w:rPr>
        <w:rFonts w:hint="default"/>
        <w:lang w:val="en-US" w:eastAsia="en-US" w:bidi="ar-SA"/>
      </w:rPr>
    </w:lvl>
    <w:lvl w:ilvl="4" w:tplc="B4129A64">
      <w:numFmt w:val="bullet"/>
      <w:lvlText w:val="•"/>
      <w:lvlJc w:val="left"/>
      <w:pPr>
        <w:ind w:left="4210" w:hanging="360"/>
      </w:pPr>
      <w:rPr>
        <w:rFonts w:hint="default"/>
        <w:lang w:val="en-US" w:eastAsia="en-US" w:bidi="ar-SA"/>
      </w:rPr>
    </w:lvl>
    <w:lvl w:ilvl="5" w:tplc="74BA95D0">
      <w:numFmt w:val="bullet"/>
      <w:lvlText w:val="•"/>
      <w:lvlJc w:val="left"/>
      <w:pPr>
        <w:ind w:left="5053" w:hanging="360"/>
      </w:pPr>
      <w:rPr>
        <w:rFonts w:hint="default"/>
        <w:lang w:val="en-US" w:eastAsia="en-US" w:bidi="ar-SA"/>
      </w:rPr>
    </w:lvl>
    <w:lvl w:ilvl="6" w:tplc="C6924DC0">
      <w:numFmt w:val="bullet"/>
      <w:lvlText w:val="•"/>
      <w:lvlJc w:val="left"/>
      <w:pPr>
        <w:ind w:left="5895" w:hanging="360"/>
      </w:pPr>
      <w:rPr>
        <w:rFonts w:hint="default"/>
        <w:lang w:val="en-US" w:eastAsia="en-US" w:bidi="ar-SA"/>
      </w:rPr>
    </w:lvl>
    <w:lvl w:ilvl="7" w:tplc="1B7481A0">
      <w:numFmt w:val="bullet"/>
      <w:lvlText w:val="•"/>
      <w:lvlJc w:val="left"/>
      <w:pPr>
        <w:ind w:left="6738" w:hanging="360"/>
      </w:pPr>
      <w:rPr>
        <w:rFonts w:hint="default"/>
        <w:lang w:val="en-US" w:eastAsia="en-US" w:bidi="ar-SA"/>
      </w:rPr>
    </w:lvl>
    <w:lvl w:ilvl="8" w:tplc="80689F2A">
      <w:numFmt w:val="bullet"/>
      <w:lvlText w:val="•"/>
      <w:lvlJc w:val="left"/>
      <w:pPr>
        <w:ind w:left="7581" w:hanging="360"/>
      </w:pPr>
      <w:rPr>
        <w:rFonts w:hint="default"/>
        <w:lang w:val="en-US" w:eastAsia="en-US" w:bidi="ar-SA"/>
      </w:rPr>
    </w:lvl>
  </w:abstractNum>
  <w:abstractNum w:abstractNumId="8" w15:restartNumberingAfterBreak="0">
    <w:nsid w:val="42E63AC7"/>
    <w:multiLevelType w:val="multilevel"/>
    <w:tmpl w:val="51047C3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1F4CC0"/>
    <w:multiLevelType w:val="multilevel"/>
    <w:tmpl w:val="51047C3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033731"/>
    <w:multiLevelType w:val="multilevel"/>
    <w:tmpl w:val="51047C3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20366B"/>
    <w:multiLevelType w:val="multilevel"/>
    <w:tmpl w:val="51047C3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7D2BFD"/>
    <w:multiLevelType w:val="multilevel"/>
    <w:tmpl w:val="51047C3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14" w15:restartNumberingAfterBreak="0">
    <w:nsid w:val="707D3CDE"/>
    <w:multiLevelType w:val="multilevel"/>
    <w:tmpl w:val="51047C3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2B0E5A"/>
    <w:multiLevelType w:val="hybridMultilevel"/>
    <w:tmpl w:val="172E9346"/>
    <w:lvl w:ilvl="0" w:tplc="0C09000F">
      <w:start w:val="12"/>
      <w:numFmt w:val="decimal"/>
      <w:lvlText w:val="%1."/>
      <w:lvlJc w:val="left"/>
      <w:pPr>
        <w:ind w:left="720" w:hanging="360"/>
      </w:pPr>
    </w:lvl>
    <w:lvl w:ilvl="1" w:tplc="0C090019">
      <w:start w:val="1"/>
      <w:numFmt w:val="lowerLetter"/>
      <w:lvlText w:val="%2."/>
      <w:lvlJc w:val="left"/>
      <w:pPr>
        <w:ind w:left="1440" w:hanging="360"/>
      </w:pPr>
    </w:lvl>
    <w:lvl w:ilvl="2" w:tplc="851A9B80">
      <w:start w:val="2"/>
      <w:numFmt w:val="lowerLetter"/>
      <w:lvlText w:val="%3&gt;"/>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30C6C"/>
    <w:multiLevelType w:val="multilevel"/>
    <w:tmpl w:val="51047C36"/>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A31F3E"/>
    <w:multiLevelType w:val="hybridMultilevel"/>
    <w:tmpl w:val="35E87894"/>
    <w:lvl w:ilvl="0" w:tplc="3394389A">
      <w:start w:val="1"/>
      <w:numFmt w:val="decimal"/>
      <w:lvlText w:val="%1."/>
      <w:lvlJc w:val="left"/>
      <w:pPr>
        <w:ind w:left="720" w:hanging="360"/>
      </w:pPr>
      <w:rPr>
        <w:rFonts w:hint="default"/>
        <w:b w:val="0"/>
        <w:bCs w:val="0"/>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7317039">
    <w:abstractNumId w:val="5"/>
  </w:num>
  <w:num w:numId="2" w16cid:durableId="692808591">
    <w:abstractNumId w:val="16"/>
  </w:num>
  <w:num w:numId="3" w16cid:durableId="410003322">
    <w:abstractNumId w:val="13"/>
  </w:num>
  <w:num w:numId="4" w16cid:durableId="378012980">
    <w:abstractNumId w:val="3"/>
  </w:num>
  <w:num w:numId="5" w16cid:durableId="723214082">
    <w:abstractNumId w:val="18"/>
  </w:num>
  <w:num w:numId="6" w16cid:durableId="1496259620">
    <w:abstractNumId w:val="18"/>
    <w:lvlOverride w:ilvl="0">
      <w:startOverride w:val="1"/>
    </w:lvlOverride>
  </w:num>
  <w:num w:numId="7" w16cid:durableId="1409695549">
    <w:abstractNumId w:val="2"/>
  </w:num>
  <w:num w:numId="8" w16cid:durableId="195583424">
    <w:abstractNumId w:val="7"/>
  </w:num>
  <w:num w:numId="9" w16cid:durableId="1443575418">
    <w:abstractNumId w:val="6"/>
  </w:num>
  <w:num w:numId="10" w16cid:durableId="655644214">
    <w:abstractNumId w:val="0"/>
  </w:num>
  <w:num w:numId="11" w16cid:durableId="1269629271">
    <w:abstractNumId w:val="12"/>
  </w:num>
  <w:num w:numId="12" w16cid:durableId="839779838">
    <w:abstractNumId w:val="17"/>
  </w:num>
  <w:num w:numId="13" w16cid:durableId="567615303">
    <w:abstractNumId w:val="9"/>
  </w:num>
  <w:num w:numId="14" w16cid:durableId="210460404">
    <w:abstractNumId w:val="10"/>
  </w:num>
  <w:num w:numId="15" w16cid:durableId="1235159804">
    <w:abstractNumId w:val="14"/>
  </w:num>
  <w:num w:numId="16" w16cid:durableId="439108204">
    <w:abstractNumId w:val="8"/>
  </w:num>
  <w:num w:numId="17" w16cid:durableId="238951926">
    <w:abstractNumId w:val="1"/>
  </w:num>
  <w:num w:numId="18" w16cid:durableId="1383598926">
    <w:abstractNumId w:val="11"/>
  </w:num>
  <w:num w:numId="19" w16cid:durableId="1081636480">
    <w:abstractNumId w:val="15"/>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8059811">
    <w:abstractNumId w:val="15"/>
  </w:num>
  <w:num w:numId="21" w16cid:durableId="201460249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35"/>
    <w:rsid w:val="00000250"/>
    <w:rsid w:val="00000B9B"/>
    <w:rsid w:val="00001654"/>
    <w:rsid w:val="00001FFA"/>
    <w:rsid w:val="000024FF"/>
    <w:rsid w:val="00003C80"/>
    <w:rsid w:val="00004431"/>
    <w:rsid w:val="00004F8C"/>
    <w:rsid w:val="0000551E"/>
    <w:rsid w:val="00005BBB"/>
    <w:rsid w:val="00006113"/>
    <w:rsid w:val="00010827"/>
    <w:rsid w:val="000109A1"/>
    <w:rsid w:val="0001142A"/>
    <w:rsid w:val="0001187F"/>
    <w:rsid w:val="000149F7"/>
    <w:rsid w:val="00015696"/>
    <w:rsid w:val="00016433"/>
    <w:rsid w:val="000169B4"/>
    <w:rsid w:val="00016E02"/>
    <w:rsid w:val="000207E6"/>
    <w:rsid w:val="0002193D"/>
    <w:rsid w:val="000221FB"/>
    <w:rsid w:val="000231AD"/>
    <w:rsid w:val="000247F9"/>
    <w:rsid w:val="00026938"/>
    <w:rsid w:val="0003132C"/>
    <w:rsid w:val="000319AE"/>
    <w:rsid w:val="00032052"/>
    <w:rsid w:val="00032757"/>
    <w:rsid w:val="00034A1B"/>
    <w:rsid w:val="0004345C"/>
    <w:rsid w:val="00045AA8"/>
    <w:rsid w:val="00047207"/>
    <w:rsid w:val="000514BA"/>
    <w:rsid w:val="000525A6"/>
    <w:rsid w:val="000549EF"/>
    <w:rsid w:val="000550C2"/>
    <w:rsid w:val="00055BE3"/>
    <w:rsid w:val="00056056"/>
    <w:rsid w:val="0005624D"/>
    <w:rsid w:val="000600A8"/>
    <w:rsid w:val="00060698"/>
    <w:rsid w:val="00060AC4"/>
    <w:rsid w:val="000626F8"/>
    <w:rsid w:val="00064F51"/>
    <w:rsid w:val="000654CA"/>
    <w:rsid w:val="00065B6A"/>
    <w:rsid w:val="00073226"/>
    <w:rsid w:val="0007324F"/>
    <w:rsid w:val="000732E5"/>
    <w:rsid w:val="00073767"/>
    <w:rsid w:val="0007509B"/>
    <w:rsid w:val="00077525"/>
    <w:rsid w:val="00081157"/>
    <w:rsid w:val="00082BE4"/>
    <w:rsid w:val="00082C4C"/>
    <w:rsid w:val="00083425"/>
    <w:rsid w:val="00084262"/>
    <w:rsid w:val="0008710F"/>
    <w:rsid w:val="00087281"/>
    <w:rsid w:val="00087BE9"/>
    <w:rsid w:val="00087C72"/>
    <w:rsid w:val="0009049E"/>
    <w:rsid w:val="00090CAA"/>
    <w:rsid w:val="00090E1D"/>
    <w:rsid w:val="00092D85"/>
    <w:rsid w:val="00093697"/>
    <w:rsid w:val="00093CE7"/>
    <w:rsid w:val="00095011"/>
    <w:rsid w:val="0009525F"/>
    <w:rsid w:val="00096189"/>
    <w:rsid w:val="000964BA"/>
    <w:rsid w:val="00097F24"/>
    <w:rsid w:val="000A08F1"/>
    <w:rsid w:val="000A295E"/>
    <w:rsid w:val="000A3402"/>
    <w:rsid w:val="000A3444"/>
    <w:rsid w:val="000A3499"/>
    <w:rsid w:val="000A4A59"/>
    <w:rsid w:val="000A7655"/>
    <w:rsid w:val="000B0171"/>
    <w:rsid w:val="000B0FFE"/>
    <w:rsid w:val="000B157D"/>
    <w:rsid w:val="000B1C43"/>
    <w:rsid w:val="000B221F"/>
    <w:rsid w:val="000B3D07"/>
    <w:rsid w:val="000B4F94"/>
    <w:rsid w:val="000B52EC"/>
    <w:rsid w:val="000B641D"/>
    <w:rsid w:val="000B6F78"/>
    <w:rsid w:val="000B7F21"/>
    <w:rsid w:val="000C0029"/>
    <w:rsid w:val="000C0330"/>
    <w:rsid w:val="000C0F3F"/>
    <w:rsid w:val="000C2745"/>
    <w:rsid w:val="000C47C3"/>
    <w:rsid w:val="000C49AE"/>
    <w:rsid w:val="000C506C"/>
    <w:rsid w:val="000C697D"/>
    <w:rsid w:val="000C73B4"/>
    <w:rsid w:val="000D267A"/>
    <w:rsid w:val="000D2881"/>
    <w:rsid w:val="000D4216"/>
    <w:rsid w:val="000D48B9"/>
    <w:rsid w:val="000D578B"/>
    <w:rsid w:val="000D57EA"/>
    <w:rsid w:val="000D6CD5"/>
    <w:rsid w:val="000D7F5F"/>
    <w:rsid w:val="000E11EF"/>
    <w:rsid w:val="000E156B"/>
    <w:rsid w:val="000E26E0"/>
    <w:rsid w:val="000E5275"/>
    <w:rsid w:val="000E6E0C"/>
    <w:rsid w:val="000E75EA"/>
    <w:rsid w:val="000F0CC4"/>
    <w:rsid w:val="000F15E7"/>
    <w:rsid w:val="000F1A8F"/>
    <w:rsid w:val="000F43D8"/>
    <w:rsid w:val="000F67BF"/>
    <w:rsid w:val="000F7ABB"/>
    <w:rsid w:val="001000CC"/>
    <w:rsid w:val="001015D5"/>
    <w:rsid w:val="0010207D"/>
    <w:rsid w:val="0010335B"/>
    <w:rsid w:val="00103C5A"/>
    <w:rsid w:val="00103D9E"/>
    <w:rsid w:val="00104605"/>
    <w:rsid w:val="00105384"/>
    <w:rsid w:val="001062FD"/>
    <w:rsid w:val="00106F2C"/>
    <w:rsid w:val="0010729E"/>
    <w:rsid w:val="001125FE"/>
    <w:rsid w:val="0011357F"/>
    <w:rsid w:val="00113F4C"/>
    <w:rsid w:val="001162C2"/>
    <w:rsid w:val="001166B8"/>
    <w:rsid w:val="00120757"/>
    <w:rsid w:val="00121ADC"/>
    <w:rsid w:val="001223DA"/>
    <w:rsid w:val="0012240E"/>
    <w:rsid w:val="00123C35"/>
    <w:rsid w:val="00124C53"/>
    <w:rsid w:val="00125077"/>
    <w:rsid w:val="00125975"/>
    <w:rsid w:val="00125E6E"/>
    <w:rsid w:val="00127D1A"/>
    <w:rsid w:val="00130DBF"/>
    <w:rsid w:val="00130EA4"/>
    <w:rsid w:val="00132F4E"/>
    <w:rsid w:val="00135762"/>
    <w:rsid w:val="00137043"/>
    <w:rsid w:val="00137476"/>
    <w:rsid w:val="001377F9"/>
    <w:rsid w:val="00144774"/>
    <w:rsid w:val="001451F5"/>
    <w:rsid w:val="001455DA"/>
    <w:rsid w:val="0014629C"/>
    <w:rsid w:val="001465B4"/>
    <w:rsid w:val="001470AF"/>
    <w:rsid w:val="00150064"/>
    <w:rsid w:val="0015152F"/>
    <w:rsid w:val="0015221E"/>
    <w:rsid w:val="0015227F"/>
    <w:rsid w:val="001528AC"/>
    <w:rsid w:val="00152DD7"/>
    <w:rsid w:val="001531A0"/>
    <w:rsid w:val="001545AD"/>
    <w:rsid w:val="001556FF"/>
    <w:rsid w:val="00156515"/>
    <w:rsid w:val="0015701C"/>
    <w:rsid w:val="00157D57"/>
    <w:rsid w:val="00160A43"/>
    <w:rsid w:val="001633EF"/>
    <w:rsid w:val="001670E2"/>
    <w:rsid w:val="00170597"/>
    <w:rsid w:val="001705B6"/>
    <w:rsid w:val="00171200"/>
    <w:rsid w:val="001739BA"/>
    <w:rsid w:val="00173CD9"/>
    <w:rsid w:val="0017452A"/>
    <w:rsid w:val="0017481E"/>
    <w:rsid w:val="00174A31"/>
    <w:rsid w:val="00174CC7"/>
    <w:rsid w:val="00176493"/>
    <w:rsid w:val="00176DA4"/>
    <w:rsid w:val="00177EFA"/>
    <w:rsid w:val="001802C2"/>
    <w:rsid w:val="00180D88"/>
    <w:rsid w:val="001818FC"/>
    <w:rsid w:val="00183037"/>
    <w:rsid w:val="001845A4"/>
    <w:rsid w:val="00190866"/>
    <w:rsid w:val="00191507"/>
    <w:rsid w:val="0019171E"/>
    <w:rsid w:val="00191CAD"/>
    <w:rsid w:val="001930CE"/>
    <w:rsid w:val="001941BB"/>
    <w:rsid w:val="001946F9"/>
    <w:rsid w:val="00194C81"/>
    <w:rsid w:val="00196ECD"/>
    <w:rsid w:val="001A1798"/>
    <w:rsid w:val="001A3DBD"/>
    <w:rsid w:val="001A3F6E"/>
    <w:rsid w:val="001A4933"/>
    <w:rsid w:val="001A55AA"/>
    <w:rsid w:val="001A5813"/>
    <w:rsid w:val="001A5F0F"/>
    <w:rsid w:val="001A6050"/>
    <w:rsid w:val="001A68AC"/>
    <w:rsid w:val="001B01B5"/>
    <w:rsid w:val="001B0875"/>
    <w:rsid w:val="001B2304"/>
    <w:rsid w:val="001B292F"/>
    <w:rsid w:val="001B315E"/>
    <w:rsid w:val="001B394B"/>
    <w:rsid w:val="001B3AE2"/>
    <w:rsid w:val="001B4A4E"/>
    <w:rsid w:val="001B699C"/>
    <w:rsid w:val="001B7A62"/>
    <w:rsid w:val="001C0657"/>
    <w:rsid w:val="001C0692"/>
    <w:rsid w:val="001C21C5"/>
    <w:rsid w:val="001C2654"/>
    <w:rsid w:val="001C6B51"/>
    <w:rsid w:val="001C6E26"/>
    <w:rsid w:val="001D13C2"/>
    <w:rsid w:val="001D2592"/>
    <w:rsid w:val="001D270D"/>
    <w:rsid w:val="001D49CD"/>
    <w:rsid w:val="001D669D"/>
    <w:rsid w:val="001D73B0"/>
    <w:rsid w:val="001D7865"/>
    <w:rsid w:val="001D7C3A"/>
    <w:rsid w:val="001E0370"/>
    <w:rsid w:val="001E0D4B"/>
    <w:rsid w:val="001E1CCC"/>
    <w:rsid w:val="001E32C4"/>
    <w:rsid w:val="001E3491"/>
    <w:rsid w:val="001E38B7"/>
    <w:rsid w:val="001E467D"/>
    <w:rsid w:val="001E4D26"/>
    <w:rsid w:val="001E5777"/>
    <w:rsid w:val="001E578A"/>
    <w:rsid w:val="001E5E31"/>
    <w:rsid w:val="001E5E5C"/>
    <w:rsid w:val="001E67A1"/>
    <w:rsid w:val="001E71C4"/>
    <w:rsid w:val="001F0221"/>
    <w:rsid w:val="001F208D"/>
    <w:rsid w:val="001F44A4"/>
    <w:rsid w:val="001F4ECE"/>
    <w:rsid w:val="001F506F"/>
    <w:rsid w:val="001F63DA"/>
    <w:rsid w:val="001F6577"/>
    <w:rsid w:val="001F7E4A"/>
    <w:rsid w:val="00201011"/>
    <w:rsid w:val="00202B9E"/>
    <w:rsid w:val="002045B4"/>
    <w:rsid w:val="00204911"/>
    <w:rsid w:val="00205DFC"/>
    <w:rsid w:val="00206A7A"/>
    <w:rsid w:val="00206E3D"/>
    <w:rsid w:val="00212F69"/>
    <w:rsid w:val="002135EB"/>
    <w:rsid w:val="0021431B"/>
    <w:rsid w:val="00220F77"/>
    <w:rsid w:val="0022183A"/>
    <w:rsid w:val="00222BE8"/>
    <w:rsid w:val="002233CC"/>
    <w:rsid w:val="002233D0"/>
    <w:rsid w:val="00224301"/>
    <w:rsid w:val="00226276"/>
    <w:rsid w:val="00226828"/>
    <w:rsid w:val="0022785C"/>
    <w:rsid w:val="00230736"/>
    <w:rsid w:val="0023146D"/>
    <w:rsid w:val="002325A2"/>
    <w:rsid w:val="002337D2"/>
    <w:rsid w:val="00234E35"/>
    <w:rsid w:val="00235A65"/>
    <w:rsid w:val="00235E5B"/>
    <w:rsid w:val="00236397"/>
    <w:rsid w:val="00237073"/>
    <w:rsid w:val="00237628"/>
    <w:rsid w:val="002402FF"/>
    <w:rsid w:val="002407A1"/>
    <w:rsid w:val="002424F1"/>
    <w:rsid w:val="002427A3"/>
    <w:rsid w:val="00242C6B"/>
    <w:rsid w:val="00243171"/>
    <w:rsid w:val="00245630"/>
    <w:rsid w:val="002458D9"/>
    <w:rsid w:val="00245A28"/>
    <w:rsid w:val="00246AB6"/>
    <w:rsid w:val="00246F92"/>
    <w:rsid w:val="002473FD"/>
    <w:rsid w:val="0024746E"/>
    <w:rsid w:val="0025236D"/>
    <w:rsid w:val="00252649"/>
    <w:rsid w:val="00253623"/>
    <w:rsid w:val="00253BEA"/>
    <w:rsid w:val="00254430"/>
    <w:rsid w:val="00261BA4"/>
    <w:rsid w:val="002632A2"/>
    <w:rsid w:val="00263590"/>
    <w:rsid w:val="002637CF"/>
    <w:rsid w:val="00263B5B"/>
    <w:rsid w:val="00263DC8"/>
    <w:rsid w:val="00263F4D"/>
    <w:rsid w:val="00264D09"/>
    <w:rsid w:val="002658D1"/>
    <w:rsid w:val="00266B22"/>
    <w:rsid w:val="00271FB7"/>
    <w:rsid w:val="00272DA6"/>
    <w:rsid w:val="0027659D"/>
    <w:rsid w:val="0027674B"/>
    <w:rsid w:val="00276914"/>
    <w:rsid w:val="00276C3B"/>
    <w:rsid w:val="00276D85"/>
    <w:rsid w:val="002772BE"/>
    <w:rsid w:val="002775F0"/>
    <w:rsid w:val="002809FF"/>
    <w:rsid w:val="00280B88"/>
    <w:rsid w:val="00280EF3"/>
    <w:rsid w:val="002821E3"/>
    <w:rsid w:val="00283D42"/>
    <w:rsid w:val="0028433E"/>
    <w:rsid w:val="0028492E"/>
    <w:rsid w:val="00284E08"/>
    <w:rsid w:val="00285285"/>
    <w:rsid w:val="00285568"/>
    <w:rsid w:val="002856BB"/>
    <w:rsid w:val="0029090C"/>
    <w:rsid w:val="00292C31"/>
    <w:rsid w:val="0029416E"/>
    <w:rsid w:val="00294BCF"/>
    <w:rsid w:val="002950D6"/>
    <w:rsid w:val="00295905"/>
    <w:rsid w:val="002A5219"/>
    <w:rsid w:val="002A69F9"/>
    <w:rsid w:val="002A7512"/>
    <w:rsid w:val="002B0C3A"/>
    <w:rsid w:val="002B109F"/>
    <w:rsid w:val="002B172D"/>
    <w:rsid w:val="002B25E1"/>
    <w:rsid w:val="002B2B29"/>
    <w:rsid w:val="002B3EB8"/>
    <w:rsid w:val="002B4444"/>
    <w:rsid w:val="002B4E7A"/>
    <w:rsid w:val="002B53CD"/>
    <w:rsid w:val="002B6EEC"/>
    <w:rsid w:val="002C105B"/>
    <w:rsid w:val="002C1671"/>
    <w:rsid w:val="002C2582"/>
    <w:rsid w:val="002C378D"/>
    <w:rsid w:val="002C38C0"/>
    <w:rsid w:val="002C39AF"/>
    <w:rsid w:val="002C3DD3"/>
    <w:rsid w:val="002C3F22"/>
    <w:rsid w:val="002C5366"/>
    <w:rsid w:val="002C550A"/>
    <w:rsid w:val="002C5596"/>
    <w:rsid w:val="002C55B7"/>
    <w:rsid w:val="002D05E3"/>
    <w:rsid w:val="002D0A04"/>
    <w:rsid w:val="002D0AA7"/>
    <w:rsid w:val="002D1595"/>
    <w:rsid w:val="002D3CB2"/>
    <w:rsid w:val="002D4392"/>
    <w:rsid w:val="002D4E90"/>
    <w:rsid w:val="002D696E"/>
    <w:rsid w:val="002D75C7"/>
    <w:rsid w:val="002D770A"/>
    <w:rsid w:val="002E0203"/>
    <w:rsid w:val="002E04F3"/>
    <w:rsid w:val="002E3AC4"/>
    <w:rsid w:val="002E4ECE"/>
    <w:rsid w:val="002E55DA"/>
    <w:rsid w:val="002E6130"/>
    <w:rsid w:val="002E6376"/>
    <w:rsid w:val="002F0259"/>
    <w:rsid w:val="002F06FE"/>
    <w:rsid w:val="002F37CE"/>
    <w:rsid w:val="002F3DBC"/>
    <w:rsid w:val="002F534E"/>
    <w:rsid w:val="002F5A1F"/>
    <w:rsid w:val="002F772E"/>
    <w:rsid w:val="00300646"/>
    <w:rsid w:val="003011F4"/>
    <w:rsid w:val="00302322"/>
    <w:rsid w:val="00302AEE"/>
    <w:rsid w:val="003041A4"/>
    <w:rsid w:val="00304527"/>
    <w:rsid w:val="00305109"/>
    <w:rsid w:val="00306D23"/>
    <w:rsid w:val="003071D9"/>
    <w:rsid w:val="003072B4"/>
    <w:rsid w:val="00307BD2"/>
    <w:rsid w:val="00307E06"/>
    <w:rsid w:val="003109AB"/>
    <w:rsid w:val="00313FE4"/>
    <w:rsid w:val="003145BD"/>
    <w:rsid w:val="003170CC"/>
    <w:rsid w:val="00317BFE"/>
    <w:rsid w:val="00317F84"/>
    <w:rsid w:val="00320BAA"/>
    <w:rsid w:val="003225D0"/>
    <w:rsid w:val="00322B66"/>
    <w:rsid w:val="00324953"/>
    <w:rsid w:val="00324AC0"/>
    <w:rsid w:val="0032633D"/>
    <w:rsid w:val="0032689F"/>
    <w:rsid w:val="00326DB0"/>
    <w:rsid w:val="00330432"/>
    <w:rsid w:val="00332EBB"/>
    <w:rsid w:val="00336B8B"/>
    <w:rsid w:val="0033749A"/>
    <w:rsid w:val="00342212"/>
    <w:rsid w:val="00343246"/>
    <w:rsid w:val="00343FD5"/>
    <w:rsid w:val="003446B3"/>
    <w:rsid w:val="00344E08"/>
    <w:rsid w:val="00344E0F"/>
    <w:rsid w:val="003465F8"/>
    <w:rsid w:val="00351030"/>
    <w:rsid w:val="0035186A"/>
    <w:rsid w:val="00351A51"/>
    <w:rsid w:val="003524C5"/>
    <w:rsid w:val="003567E7"/>
    <w:rsid w:val="003570E6"/>
    <w:rsid w:val="003577D9"/>
    <w:rsid w:val="00357C63"/>
    <w:rsid w:val="0036063A"/>
    <w:rsid w:val="00360945"/>
    <w:rsid w:val="00360A68"/>
    <w:rsid w:val="00360BCA"/>
    <w:rsid w:val="003618C1"/>
    <w:rsid w:val="00361A70"/>
    <w:rsid w:val="00364023"/>
    <w:rsid w:val="0036629C"/>
    <w:rsid w:val="00366525"/>
    <w:rsid w:val="003670E0"/>
    <w:rsid w:val="0036712C"/>
    <w:rsid w:val="003713D0"/>
    <w:rsid w:val="00371841"/>
    <w:rsid w:val="00371D66"/>
    <w:rsid w:val="003723F2"/>
    <w:rsid w:val="003726CC"/>
    <w:rsid w:val="0037278A"/>
    <w:rsid w:val="003731C4"/>
    <w:rsid w:val="00373CD3"/>
    <w:rsid w:val="00373D30"/>
    <w:rsid w:val="0037409D"/>
    <w:rsid w:val="0037798C"/>
    <w:rsid w:val="00377FED"/>
    <w:rsid w:val="00380437"/>
    <w:rsid w:val="00382A3E"/>
    <w:rsid w:val="00384A91"/>
    <w:rsid w:val="00384BDB"/>
    <w:rsid w:val="00390898"/>
    <w:rsid w:val="00391307"/>
    <w:rsid w:val="00391CB5"/>
    <w:rsid w:val="0039383A"/>
    <w:rsid w:val="00393B12"/>
    <w:rsid w:val="00395097"/>
    <w:rsid w:val="00395FF2"/>
    <w:rsid w:val="00396581"/>
    <w:rsid w:val="00396DB5"/>
    <w:rsid w:val="003A1DBD"/>
    <w:rsid w:val="003A35D0"/>
    <w:rsid w:val="003A40CA"/>
    <w:rsid w:val="003A423B"/>
    <w:rsid w:val="003A71AA"/>
    <w:rsid w:val="003A78B2"/>
    <w:rsid w:val="003A7CFD"/>
    <w:rsid w:val="003A7EA8"/>
    <w:rsid w:val="003B10B9"/>
    <w:rsid w:val="003B17EC"/>
    <w:rsid w:val="003B24EC"/>
    <w:rsid w:val="003B2DFB"/>
    <w:rsid w:val="003B386D"/>
    <w:rsid w:val="003B3BFE"/>
    <w:rsid w:val="003B4AF7"/>
    <w:rsid w:val="003B4E66"/>
    <w:rsid w:val="003B4F55"/>
    <w:rsid w:val="003B6333"/>
    <w:rsid w:val="003B65A6"/>
    <w:rsid w:val="003B6EF1"/>
    <w:rsid w:val="003B75D3"/>
    <w:rsid w:val="003B75DD"/>
    <w:rsid w:val="003C2FBF"/>
    <w:rsid w:val="003C41EA"/>
    <w:rsid w:val="003C4333"/>
    <w:rsid w:val="003C4735"/>
    <w:rsid w:val="003C4A6B"/>
    <w:rsid w:val="003C50A0"/>
    <w:rsid w:val="003C557E"/>
    <w:rsid w:val="003D0944"/>
    <w:rsid w:val="003D094A"/>
    <w:rsid w:val="003D2B9C"/>
    <w:rsid w:val="003D38D5"/>
    <w:rsid w:val="003D3CD1"/>
    <w:rsid w:val="003D3EFB"/>
    <w:rsid w:val="003D502B"/>
    <w:rsid w:val="003D516A"/>
    <w:rsid w:val="003D6F76"/>
    <w:rsid w:val="003D743D"/>
    <w:rsid w:val="003E0072"/>
    <w:rsid w:val="003E053B"/>
    <w:rsid w:val="003E17E3"/>
    <w:rsid w:val="003E1DA1"/>
    <w:rsid w:val="003E264E"/>
    <w:rsid w:val="003E2C37"/>
    <w:rsid w:val="003E3E4E"/>
    <w:rsid w:val="003E464B"/>
    <w:rsid w:val="003E6610"/>
    <w:rsid w:val="003E665F"/>
    <w:rsid w:val="003E7907"/>
    <w:rsid w:val="003E79AD"/>
    <w:rsid w:val="003F025B"/>
    <w:rsid w:val="003F0B77"/>
    <w:rsid w:val="003F1986"/>
    <w:rsid w:val="003F2A64"/>
    <w:rsid w:val="003F4FD5"/>
    <w:rsid w:val="003F50B2"/>
    <w:rsid w:val="003F69FA"/>
    <w:rsid w:val="004012F7"/>
    <w:rsid w:val="004024C2"/>
    <w:rsid w:val="00402985"/>
    <w:rsid w:val="00402B0C"/>
    <w:rsid w:val="00403DCF"/>
    <w:rsid w:val="00406333"/>
    <w:rsid w:val="004067E2"/>
    <w:rsid w:val="00406F77"/>
    <w:rsid w:val="0040791D"/>
    <w:rsid w:val="00410988"/>
    <w:rsid w:val="004115FA"/>
    <w:rsid w:val="00413BB0"/>
    <w:rsid w:val="00415EA2"/>
    <w:rsid w:val="00416099"/>
    <w:rsid w:val="00416407"/>
    <w:rsid w:val="004207E4"/>
    <w:rsid w:val="00421A28"/>
    <w:rsid w:val="004237B7"/>
    <w:rsid w:val="0042642E"/>
    <w:rsid w:val="00431E61"/>
    <w:rsid w:val="00433492"/>
    <w:rsid w:val="00433A5D"/>
    <w:rsid w:val="004342C1"/>
    <w:rsid w:val="00434E07"/>
    <w:rsid w:val="00436A06"/>
    <w:rsid w:val="004402F1"/>
    <w:rsid w:val="00441F13"/>
    <w:rsid w:val="00442E77"/>
    <w:rsid w:val="004431A6"/>
    <w:rsid w:val="00444492"/>
    <w:rsid w:val="004447F7"/>
    <w:rsid w:val="004454EE"/>
    <w:rsid w:val="00446781"/>
    <w:rsid w:val="00447EFF"/>
    <w:rsid w:val="00451CA9"/>
    <w:rsid w:val="004528BE"/>
    <w:rsid w:val="00453A8D"/>
    <w:rsid w:val="004546CE"/>
    <w:rsid w:val="004558D2"/>
    <w:rsid w:val="00456DCD"/>
    <w:rsid w:val="00457252"/>
    <w:rsid w:val="004602D8"/>
    <w:rsid w:val="004604A2"/>
    <w:rsid w:val="00460B42"/>
    <w:rsid w:val="00460BBE"/>
    <w:rsid w:val="00462246"/>
    <w:rsid w:val="00463154"/>
    <w:rsid w:val="00463168"/>
    <w:rsid w:val="00464275"/>
    <w:rsid w:val="00464A0D"/>
    <w:rsid w:val="00465423"/>
    <w:rsid w:val="00465CE1"/>
    <w:rsid w:val="00465DA9"/>
    <w:rsid w:val="00465F9D"/>
    <w:rsid w:val="00467010"/>
    <w:rsid w:val="004679FB"/>
    <w:rsid w:val="00467DF9"/>
    <w:rsid w:val="004708D5"/>
    <w:rsid w:val="00471004"/>
    <w:rsid w:val="00471013"/>
    <w:rsid w:val="00471580"/>
    <w:rsid w:val="00471D61"/>
    <w:rsid w:val="00472445"/>
    <w:rsid w:val="004729A4"/>
    <w:rsid w:val="004732D8"/>
    <w:rsid w:val="0047523F"/>
    <w:rsid w:val="0047528D"/>
    <w:rsid w:val="00476E68"/>
    <w:rsid w:val="00477266"/>
    <w:rsid w:val="00480DE5"/>
    <w:rsid w:val="00480F9D"/>
    <w:rsid w:val="00481700"/>
    <w:rsid w:val="004861D4"/>
    <w:rsid w:val="0048726F"/>
    <w:rsid w:val="00491694"/>
    <w:rsid w:val="0049243A"/>
    <w:rsid w:val="00492E93"/>
    <w:rsid w:val="004938B3"/>
    <w:rsid w:val="00493F15"/>
    <w:rsid w:val="0049453E"/>
    <w:rsid w:val="00494E69"/>
    <w:rsid w:val="00496166"/>
    <w:rsid w:val="004A0543"/>
    <w:rsid w:val="004A1B69"/>
    <w:rsid w:val="004A1F08"/>
    <w:rsid w:val="004A2AF9"/>
    <w:rsid w:val="004A2FEB"/>
    <w:rsid w:val="004A3B09"/>
    <w:rsid w:val="004A5134"/>
    <w:rsid w:val="004A5992"/>
    <w:rsid w:val="004A5E31"/>
    <w:rsid w:val="004A7472"/>
    <w:rsid w:val="004A7554"/>
    <w:rsid w:val="004A7A09"/>
    <w:rsid w:val="004B0092"/>
    <w:rsid w:val="004B279E"/>
    <w:rsid w:val="004B5467"/>
    <w:rsid w:val="004B5E9A"/>
    <w:rsid w:val="004C0CE9"/>
    <w:rsid w:val="004C3DD2"/>
    <w:rsid w:val="004C4068"/>
    <w:rsid w:val="004C487F"/>
    <w:rsid w:val="004C6188"/>
    <w:rsid w:val="004C66C5"/>
    <w:rsid w:val="004D200E"/>
    <w:rsid w:val="004D2570"/>
    <w:rsid w:val="004D360C"/>
    <w:rsid w:val="004D62F4"/>
    <w:rsid w:val="004D68A6"/>
    <w:rsid w:val="004E0176"/>
    <w:rsid w:val="004E11CA"/>
    <w:rsid w:val="004E21D4"/>
    <w:rsid w:val="004E240F"/>
    <w:rsid w:val="004E2B03"/>
    <w:rsid w:val="004E2B7F"/>
    <w:rsid w:val="004E4A49"/>
    <w:rsid w:val="004E616F"/>
    <w:rsid w:val="004E640B"/>
    <w:rsid w:val="004E7478"/>
    <w:rsid w:val="004F0D4E"/>
    <w:rsid w:val="004F2F66"/>
    <w:rsid w:val="004F388B"/>
    <w:rsid w:val="004F6CC6"/>
    <w:rsid w:val="004F6EA8"/>
    <w:rsid w:val="0050023A"/>
    <w:rsid w:val="00501577"/>
    <w:rsid w:val="00505991"/>
    <w:rsid w:val="0050791D"/>
    <w:rsid w:val="00507B79"/>
    <w:rsid w:val="00511940"/>
    <w:rsid w:val="005121E5"/>
    <w:rsid w:val="0051325A"/>
    <w:rsid w:val="00513E68"/>
    <w:rsid w:val="005148F6"/>
    <w:rsid w:val="00516CDC"/>
    <w:rsid w:val="00517099"/>
    <w:rsid w:val="00522826"/>
    <w:rsid w:val="00522B03"/>
    <w:rsid w:val="00523737"/>
    <w:rsid w:val="00524A56"/>
    <w:rsid w:val="0052524F"/>
    <w:rsid w:val="00525CA4"/>
    <w:rsid w:val="00527ADF"/>
    <w:rsid w:val="00527FDB"/>
    <w:rsid w:val="005321A0"/>
    <w:rsid w:val="00533086"/>
    <w:rsid w:val="00535230"/>
    <w:rsid w:val="00537A0A"/>
    <w:rsid w:val="00537BED"/>
    <w:rsid w:val="005401CB"/>
    <w:rsid w:val="00541F87"/>
    <w:rsid w:val="00543398"/>
    <w:rsid w:val="00544751"/>
    <w:rsid w:val="00547D72"/>
    <w:rsid w:val="00551190"/>
    <w:rsid w:val="005515E8"/>
    <w:rsid w:val="00551F0F"/>
    <w:rsid w:val="0055208A"/>
    <w:rsid w:val="0055352F"/>
    <w:rsid w:val="00556819"/>
    <w:rsid w:val="00556C65"/>
    <w:rsid w:val="00560922"/>
    <w:rsid w:val="005614A0"/>
    <w:rsid w:val="00562DA1"/>
    <w:rsid w:val="005659AD"/>
    <w:rsid w:val="00571163"/>
    <w:rsid w:val="00571B92"/>
    <w:rsid w:val="0057503E"/>
    <w:rsid w:val="0058178A"/>
    <w:rsid w:val="00581BC2"/>
    <w:rsid w:val="00582369"/>
    <w:rsid w:val="00583081"/>
    <w:rsid w:val="005831FA"/>
    <w:rsid w:val="0058321F"/>
    <w:rsid w:val="005843F4"/>
    <w:rsid w:val="00584AC6"/>
    <w:rsid w:val="0058573C"/>
    <w:rsid w:val="0058594F"/>
    <w:rsid w:val="005866BE"/>
    <w:rsid w:val="005869CC"/>
    <w:rsid w:val="005870A8"/>
    <w:rsid w:val="0058730C"/>
    <w:rsid w:val="00591D44"/>
    <w:rsid w:val="0059239F"/>
    <w:rsid w:val="005946FB"/>
    <w:rsid w:val="00595E16"/>
    <w:rsid w:val="00596E35"/>
    <w:rsid w:val="005970E2"/>
    <w:rsid w:val="0059794A"/>
    <w:rsid w:val="005A162E"/>
    <w:rsid w:val="005A398D"/>
    <w:rsid w:val="005A4DD0"/>
    <w:rsid w:val="005A5082"/>
    <w:rsid w:val="005A5086"/>
    <w:rsid w:val="005A5397"/>
    <w:rsid w:val="005B0505"/>
    <w:rsid w:val="005B25D7"/>
    <w:rsid w:val="005B300A"/>
    <w:rsid w:val="005B3386"/>
    <w:rsid w:val="005B3FBC"/>
    <w:rsid w:val="005B5A3F"/>
    <w:rsid w:val="005B5F21"/>
    <w:rsid w:val="005B66AC"/>
    <w:rsid w:val="005B6CFA"/>
    <w:rsid w:val="005B6ED6"/>
    <w:rsid w:val="005B7467"/>
    <w:rsid w:val="005C066F"/>
    <w:rsid w:val="005C1450"/>
    <w:rsid w:val="005C199F"/>
    <w:rsid w:val="005C1F3B"/>
    <w:rsid w:val="005C1FA4"/>
    <w:rsid w:val="005C466F"/>
    <w:rsid w:val="005C4B2D"/>
    <w:rsid w:val="005C55D7"/>
    <w:rsid w:val="005C59E4"/>
    <w:rsid w:val="005C61C5"/>
    <w:rsid w:val="005D06F6"/>
    <w:rsid w:val="005D1620"/>
    <w:rsid w:val="005D166E"/>
    <w:rsid w:val="005D2026"/>
    <w:rsid w:val="005D2977"/>
    <w:rsid w:val="005D564F"/>
    <w:rsid w:val="005D6CA7"/>
    <w:rsid w:val="005D7040"/>
    <w:rsid w:val="005D7311"/>
    <w:rsid w:val="005E1D7F"/>
    <w:rsid w:val="005E45AF"/>
    <w:rsid w:val="005E6E00"/>
    <w:rsid w:val="005E6F62"/>
    <w:rsid w:val="005F0637"/>
    <w:rsid w:val="005F2EEA"/>
    <w:rsid w:val="005F3253"/>
    <w:rsid w:val="005F393F"/>
    <w:rsid w:val="005F5337"/>
    <w:rsid w:val="005F582E"/>
    <w:rsid w:val="005F6B54"/>
    <w:rsid w:val="005F7E99"/>
    <w:rsid w:val="00601A38"/>
    <w:rsid w:val="00601D21"/>
    <w:rsid w:val="006036D3"/>
    <w:rsid w:val="006039C9"/>
    <w:rsid w:val="00605049"/>
    <w:rsid w:val="00605692"/>
    <w:rsid w:val="0060646F"/>
    <w:rsid w:val="00612062"/>
    <w:rsid w:val="00613169"/>
    <w:rsid w:val="0061496A"/>
    <w:rsid w:val="00614F9F"/>
    <w:rsid w:val="00616A66"/>
    <w:rsid w:val="00616C47"/>
    <w:rsid w:val="00617D2E"/>
    <w:rsid w:val="0062049B"/>
    <w:rsid w:val="00620704"/>
    <w:rsid w:val="00620CA0"/>
    <w:rsid w:val="00623341"/>
    <w:rsid w:val="0062714F"/>
    <w:rsid w:val="00627450"/>
    <w:rsid w:val="00627994"/>
    <w:rsid w:val="0063335B"/>
    <w:rsid w:val="00636473"/>
    <w:rsid w:val="0063662B"/>
    <w:rsid w:val="00637F90"/>
    <w:rsid w:val="0064016A"/>
    <w:rsid w:val="00640D3F"/>
    <w:rsid w:val="00641379"/>
    <w:rsid w:val="00641B40"/>
    <w:rsid w:val="00642244"/>
    <w:rsid w:val="006429AA"/>
    <w:rsid w:val="00645A21"/>
    <w:rsid w:val="00646155"/>
    <w:rsid w:val="006467BD"/>
    <w:rsid w:val="00651578"/>
    <w:rsid w:val="006522F6"/>
    <w:rsid w:val="00652DE7"/>
    <w:rsid w:val="006542E9"/>
    <w:rsid w:val="00654A0E"/>
    <w:rsid w:val="006555E8"/>
    <w:rsid w:val="00655B64"/>
    <w:rsid w:val="00655BCB"/>
    <w:rsid w:val="00660D15"/>
    <w:rsid w:val="00662001"/>
    <w:rsid w:val="006620B1"/>
    <w:rsid w:val="0066384C"/>
    <w:rsid w:val="00663BC3"/>
    <w:rsid w:val="006643F6"/>
    <w:rsid w:val="0066455C"/>
    <w:rsid w:val="00664A20"/>
    <w:rsid w:val="00665498"/>
    <w:rsid w:val="00666435"/>
    <w:rsid w:val="006669FB"/>
    <w:rsid w:val="006773E5"/>
    <w:rsid w:val="00677D2D"/>
    <w:rsid w:val="0068048D"/>
    <w:rsid w:val="00681527"/>
    <w:rsid w:val="0068170D"/>
    <w:rsid w:val="0068349B"/>
    <w:rsid w:val="00683B3A"/>
    <w:rsid w:val="006872B9"/>
    <w:rsid w:val="006905CA"/>
    <w:rsid w:val="00690F6C"/>
    <w:rsid w:val="00692948"/>
    <w:rsid w:val="00694BDF"/>
    <w:rsid w:val="00694F44"/>
    <w:rsid w:val="00695303"/>
    <w:rsid w:val="00695F13"/>
    <w:rsid w:val="00696387"/>
    <w:rsid w:val="00696826"/>
    <w:rsid w:val="00697736"/>
    <w:rsid w:val="00697CD6"/>
    <w:rsid w:val="006A1032"/>
    <w:rsid w:val="006A1156"/>
    <w:rsid w:val="006A55F1"/>
    <w:rsid w:val="006A5E63"/>
    <w:rsid w:val="006A6E26"/>
    <w:rsid w:val="006A6FDC"/>
    <w:rsid w:val="006A7669"/>
    <w:rsid w:val="006B0698"/>
    <w:rsid w:val="006B1669"/>
    <w:rsid w:val="006B336A"/>
    <w:rsid w:val="006B36E1"/>
    <w:rsid w:val="006B3960"/>
    <w:rsid w:val="006B3D8B"/>
    <w:rsid w:val="006B62DD"/>
    <w:rsid w:val="006B674C"/>
    <w:rsid w:val="006C023D"/>
    <w:rsid w:val="006C0733"/>
    <w:rsid w:val="006C074B"/>
    <w:rsid w:val="006C0F80"/>
    <w:rsid w:val="006C4A34"/>
    <w:rsid w:val="006C5965"/>
    <w:rsid w:val="006C73C9"/>
    <w:rsid w:val="006C77FE"/>
    <w:rsid w:val="006C7920"/>
    <w:rsid w:val="006D0536"/>
    <w:rsid w:val="006D11EE"/>
    <w:rsid w:val="006D378F"/>
    <w:rsid w:val="006D417F"/>
    <w:rsid w:val="006D4CD4"/>
    <w:rsid w:val="006D640C"/>
    <w:rsid w:val="006D76CE"/>
    <w:rsid w:val="006E139D"/>
    <w:rsid w:val="006E1AA1"/>
    <w:rsid w:val="006E1CC0"/>
    <w:rsid w:val="006E3AF4"/>
    <w:rsid w:val="006E4570"/>
    <w:rsid w:val="006E6317"/>
    <w:rsid w:val="006F0741"/>
    <w:rsid w:val="006F22D9"/>
    <w:rsid w:val="006F2934"/>
    <w:rsid w:val="006F31A8"/>
    <w:rsid w:val="006F332D"/>
    <w:rsid w:val="006F3348"/>
    <w:rsid w:val="006F4066"/>
    <w:rsid w:val="006F4334"/>
    <w:rsid w:val="006F523C"/>
    <w:rsid w:val="006F6DEA"/>
    <w:rsid w:val="0070045D"/>
    <w:rsid w:val="00701F77"/>
    <w:rsid w:val="00702DCD"/>
    <w:rsid w:val="00703003"/>
    <w:rsid w:val="007037B8"/>
    <w:rsid w:val="00703A82"/>
    <w:rsid w:val="00703FBF"/>
    <w:rsid w:val="00704A06"/>
    <w:rsid w:val="007071BC"/>
    <w:rsid w:val="007076C5"/>
    <w:rsid w:val="0071201F"/>
    <w:rsid w:val="00715A07"/>
    <w:rsid w:val="00717081"/>
    <w:rsid w:val="007171C7"/>
    <w:rsid w:val="0072060D"/>
    <w:rsid w:val="00726C5F"/>
    <w:rsid w:val="00726F98"/>
    <w:rsid w:val="00731B96"/>
    <w:rsid w:val="00732EB4"/>
    <w:rsid w:val="00733F73"/>
    <w:rsid w:val="00734635"/>
    <w:rsid w:val="00734B69"/>
    <w:rsid w:val="00735274"/>
    <w:rsid w:val="00736D9B"/>
    <w:rsid w:val="007403CF"/>
    <w:rsid w:val="00741F0B"/>
    <w:rsid w:val="0074478A"/>
    <w:rsid w:val="00744F41"/>
    <w:rsid w:val="00745B4E"/>
    <w:rsid w:val="00746665"/>
    <w:rsid w:val="007467B5"/>
    <w:rsid w:val="00747815"/>
    <w:rsid w:val="007507BD"/>
    <w:rsid w:val="007508A4"/>
    <w:rsid w:val="00751D8B"/>
    <w:rsid w:val="00753750"/>
    <w:rsid w:val="00753FD4"/>
    <w:rsid w:val="007551D4"/>
    <w:rsid w:val="00755226"/>
    <w:rsid w:val="00755909"/>
    <w:rsid w:val="00756BD7"/>
    <w:rsid w:val="00756CD7"/>
    <w:rsid w:val="00757261"/>
    <w:rsid w:val="00761C98"/>
    <w:rsid w:val="007620BA"/>
    <w:rsid w:val="00762707"/>
    <w:rsid w:val="00763468"/>
    <w:rsid w:val="007634C8"/>
    <w:rsid w:val="00770883"/>
    <w:rsid w:val="00770C19"/>
    <w:rsid w:val="00770F1F"/>
    <w:rsid w:val="00773155"/>
    <w:rsid w:val="00773300"/>
    <w:rsid w:val="00773A39"/>
    <w:rsid w:val="0077416F"/>
    <w:rsid w:val="00774B0E"/>
    <w:rsid w:val="00774C04"/>
    <w:rsid w:val="00775755"/>
    <w:rsid w:val="00776134"/>
    <w:rsid w:val="007806D5"/>
    <w:rsid w:val="007807EA"/>
    <w:rsid w:val="00780B8E"/>
    <w:rsid w:val="0078350E"/>
    <w:rsid w:val="00784300"/>
    <w:rsid w:val="00784EEB"/>
    <w:rsid w:val="0078557D"/>
    <w:rsid w:val="007857D2"/>
    <w:rsid w:val="00786822"/>
    <w:rsid w:val="00787D5B"/>
    <w:rsid w:val="00787DC9"/>
    <w:rsid w:val="00790357"/>
    <w:rsid w:val="00790D88"/>
    <w:rsid w:val="0079110D"/>
    <w:rsid w:val="00791616"/>
    <w:rsid w:val="007925D0"/>
    <w:rsid w:val="00793603"/>
    <w:rsid w:val="00793836"/>
    <w:rsid w:val="00793A73"/>
    <w:rsid w:val="00794A58"/>
    <w:rsid w:val="007958A6"/>
    <w:rsid w:val="00796443"/>
    <w:rsid w:val="00796452"/>
    <w:rsid w:val="0079700A"/>
    <w:rsid w:val="007A08D1"/>
    <w:rsid w:val="007A1F83"/>
    <w:rsid w:val="007A4398"/>
    <w:rsid w:val="007A58D4"/>
    <w:rsid w:val="007A6CD7"/>
    <w:rsid w:val="007A7C4A"/>
    <w:rsid w:val="007A7DC8"/>
    <w:rsid w:val="007B047F"/>
    <w:rsid w:val="007B04A2"/>
    <w:rsid w:val="007B04F9"/>
    <w:rsid w:val="007B27EF"/>
    <w:rsid w:val="007B2DF2"/>
    <w:rsid w:val="007B3AF3"/>
    <w:rsid w:val="007B3F66"/>
    <w:rsid w:val="007B4030"/>
    <w:rsid w:val="007B4A37"/>
    <w:rsid w:val="007B7F05"/>
    <w:rsid w:val="007C04F6"/>
    <w:rsid w:val="007C24B1"/>
    <w:rsid w:val="007C2BFC"/>
    <w:rsid w:val="007C321F"/>
    <w:rsid w:val="007C396A"/>
    <w:rsid w:val="007C5434"/>
    <w:rsid w:val="007C5691"/>
    <w:rsid w:val="007C6EBC"/>
    <w:rsid w:val="007C78F0"/>
    <w:rsid w:val="007D02D8"/>
    <w:rsid w:val="007D0FAA"/>
    <w:rsid w:val="007D1ACA"/>
    <w:rsid w:val="007D1EB2"/>
    <w:rsid w:val="007D2637"/>
    <w:rsid w:val="007D322B"/>
    <w:rsid w:val="007D3314"/>
    <w:rsid w:val="007D334A"/>
    <w:rsid w:val="007D392D"/>
    <w:rsid w:val="007D3A7C"/>
    <w:rsid w:val="007D3DE0"/>
    <w:rsid w:val="007D45FA"/>
    <w:rsid w:val="007D4767"/>
    <w:rsid w:val="007D49CD"/>
    <w:rsid w:val="007E00ED"/>
    <w:rsid w:val="007E0DE6"/>
    <w:rsid w:val="007E1B1B"/>
    <w:rsid w:val="007E1C5A"/>
    <w:rsid w:val="007E22CC"/>
    <w:rsid w:val="007E231E"/>
    <w:rsid w:val="007E253C"/>
    <w:rsid w:val="007E2642"/>
    <w:rsid w:val="007E390B"/>
    <w:rsid w:val="007E44AE"/>
    <w:rsid w:val="007E4572"/>
    <w:rsid w:val="007E4988"/>
    <w:rsid w:val="007E57CD"/>
    <w:rsid w:val="007E5D1A"/>
    <w:rsid w:val="007E5D79"/>
    <w:rsid w:val="007E6178"/>
    <w:rsid w:val="007E7A18"/>
    <w:rsid w:val="007F00A9"/>
    <w:rsid w:val="007F0C53"/>
    <w:rsid w:val="007F33A2"/>
    <w:rsid w:val="007F3647"/>
    <w:rsid w:val="007F370A"/>
    <w:rsid w:val="007F3B48"/>
    <w:rsid w:val="007F3D10"/>
    <w:rsid w:val="007F64CD"/>
    <w:rsid w:val="007F66BB"/>
    <w:rsid w:val="007F6D7C"/>
    <w:rsid w:val="007F7A2C"/>
    <w:rsid w:val="007F7BAE"/>
    <w:rsid w:val="008002E7"/>
    <w:rsid w:val="00801186"/>
    <w:rsid w:val="008032B1"/>
    <w:rsid w:val="00803F1C"/>
    <w:rsid w:val="00805D26"/>
    <w:rsid w:val="008077FC"/>
    <w:rsid w:val="0081014E"/>
    <w:rsid w:val="00811BA2"/>
    <w:rsid w:val="008129CF"/>
    <w:rsid w:val="00812D40"/>
    <w:rsid w:val="008133FB"/>
    <w:rsid w:val="00813493"/>
    <w:rsid w:val="0081366C"/>
    <w:rsid w:val="008145B7"/>
    <w:rsid w:val="0081709E"/>
    <w:rsid w:val="00817315"/>
    <w:rsid w:val="008205E6"/>
    <w:rsid w:val="00820604"/>
    <w:rsid w:val="00822B13"/>
    <w:rsid w:val="00823583"/>
    <w:rsid w:val="00825701"/>
    <w:rsid w:val="00827B71"/>
    <w:rsid w:val="00831B91"/>
    <w:rsid w:val="0083285F"/>
    <w:rsid w:val="00833D98"/>
    <w:rsid w:val="008341CC"/>
    <w:rsid w:val="0083533C"/>
    <w:rsid w:val="00835949"/>
    <w:rsid w:val="008374DB"/>
    <w:rsid w:val="008419D6"/>
    <w:rsid w:val="00843E23"/>
    <w:rsid w:val="008462D2"/>
    <w:rsid w:val="00846DFC"/>
    <w:rsid w:val="00850731"/>
    <w:rsid w:val="00850CE8"/>
    <w:rsid w:val="008513A3"/>
    <w:rsid w:val="00851613"/>
    <w:rsid w:val="00851A52"/>
    <w:rsid w:val="00852CAD"/>
    <w:rsid w:val="008537CF"/>
    <w:rsid w:val="0085612D"/>
    <w:rsid w:val="008565FA"/>
    <w:rsid w:val="008569A0"/>
    <w:rsid w:val="00856A53"/>
    <w:rsid w:val="00856BBE"/>
    <w:rsid w:val="00860D2B"/>
    <w:rsid w:val="008619DB"/>
    <w:rsid w:val="0086335D"/>
    <w:rsid w:val="00865D91"/>
    <w:rsid w:val="00866012"/>
    <w:rsid w:val="008715E0"/>
    <w:rsid w:val="00871EE5"/>
    <w:rsid w:val="00872740"/>
    <w:rsid w:val="00873827"/>
    <w:rsid w:val="00880F0D"/>
    <w:rsid w:val="008811AD"/>
    <w:rsid w:val="008819CD"/>
    <w:rsid w:val="008822E6"/>
    <w:rsid w:val="008844C2"/>
    <w:rsid w:val="008846C5"/>
    <w:rsid w:val="008857F6"/>
    <w:rsid w:val="00887B42"/>
    <w:rsid w:val="00894736"/>
    <w:rsid w:val="0089484D"/>
    <w:rsid w:val="008A0106"/>
    <w:rsid w:val="008A18F5"/>
    <w:rsid w:val="008A32C4"/>
    <w:rsid w:val="008A5494"/>
    <w:rsid w:val="008A60EF"/>
    <w:rsid w:val="008A7733"/>
    <w:rsid w:val="008B0014"/>
    <w:rsid w:val="008B0C3D"/>
    <w:rsid w:val="008B4EC3"/>
    <w:rsid w:val="008C29E4"/>
    <w:rsid w:val="008C62B0"/>
    <w:rsid w:val="008D24E6"/>
    <w:rsid w:val="008D3A30"/>
    <w:rsid w:val="008D434F"/>
    <w:rsid w:val="008D5206"/>
    <w:rsid w:val="008D6B0F"/>
    <w:rsid w:val="008D6EFD"/>
    <w:rsid w:val="008E0D32"/>
    <w:rsid w:val="008E1FDC"/>
    <w:rsid w:val="008E2105"/>
    <w:rsid w:val="008E2F30"/>
    <w:rsid w:val="008E2FEA"/>
    <w:rsid w:val="008E441D"/>
    <w:rsid w:val="008E4757"/>
    <w:rsid w:val="008E4AD3"/>
    <w:rsid w:val="008E51B2"/>
    <w:rsid w:val="008E51E3"/>
    <w:rsid w:val="008E681C"/>
    <w:rsid w:val="008E7CFE"/>
    <w:rsid w:val="008F04A9"/>
    <w:rsid w:val="008F0F3E"/>
    <w:rsid w:val="008F1EAE"/>
    <w:rsid w:val="008F31DB"/>
    <w:rsid w:val="008F51C7"/>
    <w:rsid w:val="008F5676"/>
    <w:rsid w:val="008F5D75"/>
    <w:rsid w:val="008F6DCC"/>
    <w:rsid w:val="009005CD"/>
    <w:rsid w:val="00906423"/>
    <w:rsid w:val="00907069"/>
    <w:rsid w:val="00907467"/>
    <w:rsid w:val="0090766C"/>
    <w:rsid w:val="009104C7"/>
    <w:rsid w:val="009119B7"/>
    <w:rsid w:val="0091250F"/>
    <w:rsid w:val="0091663A"/>
    <w:rsid w:val="00916B3B"/>
    <w:rsid w:val="00916E2C"/>
    <w:rsid w:val="009170DB"/>
    <w:rsid w:val="009204D6"/>
    <w:rsid w:val="009209B6"/>
    <w:rsid w:val="00920B8B"/>
    <w:rsid w:val="00921B78"/>
    <w:rsid w:val="00922C1C"/>
    <w:rsid w:val="0092472D"/>
    <w:rsid w:val="0092675A"/>
    <w:rsid w:val="00926923"/>
    <w:rsid w:val="00927724"/>
    <w:rsid w:val="00927C4A"/>
    <w:rsid w:val="00930EF6"/>
    <w:rsid w:val="00933063"/>
    <w:rsid w:val="00933ECF"/>
    <w:rsid w:val="009340AB"/>
    <w:rsid w:val="00934B43"/>
    <w:rsid w:val="00936373"/>
    <w:rsid w:val="00937803"/>
    <w:rsid w:val="00940D22"/>
    <w:rsid w:val="009413CF"/>
    <w:rsid w:val="00941E2C"/>
    <w:rsid w:val="00941E46"/>
    <w:rsid w:val="00942039"/>
    <w:rsid w:val="00942472"/>
    <w:rsid w:val="00942755"/>
    <w:rsid w:val="00943276"/>
    <w:rsid w:val="00943562"/>
    <w:rsid w:val="00944202"/>
    <w:rsid w:val="00944E87"/>
    <w:rsid w:val="00945627"/>
    <w:rsid w:val="009462A3"/>
    <w:rsid w:val="00947BF0"/>
    <w:rsid w:val="009509C6"/>
    <w:rsid w:val="00952034"/>
    <w:rsid w:val="00952318"/>
    <w:rsid w:val="009543C7"/>
    <w:rsid w:val="00955D65"/>
    <w:rsid w:val="009560F2"/>
    <w:rsid w:val="00956CB0"/>
    <w:rsid w:val="0095742D"/>
    <w:rsid w:val="00960240"/>
    <w:rsid w:val="00960B01"/>
    <w:rsid w:val="00960ED4"/>
    <w:rsid w:val="0096163F"/>
    <w:rsid w:val="00962178"/>
    <w:rsid w:val="00963035"/>
    <w:rsid w:val="009639C2"/>
    <w:rsid w:val="00963B0C"/>
    <w:rsid w:val="009651A6"/>
    <w:rsid w:val="009658FE"/>
    <w:rsid w:val="00965C0D"/>
    <w:rsid w:val="009674B3"/>
    <w:rsid w:val="00967C5E"/>
    <w:rsid w:val="00967CCC"/>
    <w:rsid w:val="00970653"/>
    <w:rsid w:val="00972F3E"/>
    <w:rsid w:val="0097304B"/>
    <w:rsid w:val="009747F5"/>
    <w:rsid w:val="00976005"/>
    <w:rsid w:val="00976961"/>
    <w:rsid w:val="0097709A"/>
    <w:rsid w:val="00977223"/>
    <w:rsid w:val="0097798E"/>
    <w:rsid w:val="00977B45"/>
    <w:rsid w:val="00980479"/>
    <w:rsid w:val="00980E7B"/>
    <w:rsid w:val="009840C1"/>
    <w:rsid w:val="009878FC"/>
    <w:rsid w:val="00987D4D"/>
    <w:rsid w:val="00990118"/>
    <w:rsid w:val="00991ECC"/>
    <w:rsid w:val="00993775"/>
    <w:rsid w:val="0099382B"/>
    <w:rsid w:val="00993B1A"/>
    <w:rsid w:val="0099516E"/>
    <w:rsid w:val="009958E7"/>
    <w:rsid w:val="009968F4"/>
    <w:rsid w:val="00996D03"/>
    <w:rsid w:val="009A0203"/>
    <w:rsid w:val="009A098E"/>
    <w:rsid w:val="009A0B92"/>
    <w:rsid w:val="009A24A4"/>
    <w:rsid w:val="009A288D"/>
    <w:rsid w:val="009A4554"/>
    <w:rsid w:val="009A51B2"/>
    <w:rsid w:val="009A7B9B"/>
    <w:rsid w:val="009B09A8"/>
    <w:rsid w:val="009B1C78"/>
    <w:rsid w:val="009B25DF"/>
    <w:rsid w:val="009B29AF"/>
    <w:rsid w:val="009B2A36"/>
    <w:rsid w:val="009B3C3A"/>
    <w:rsid w:val="009B4A30"/>
    <w:rsid w:val="009B4AC5"/>
    <w:rsid w:val="009B4E51"/>
    <w:rsid w:val="009B6967"/>
    <w:rsid w:val="009B6F64"/>
    <w:rsid w:val="009B7300"/>
    <w:rsid w:val="009B7F96"/>
    <w:rsid w:val="009C0A3F"/>
    <w:rsid w:val="009C1F05"/>
    <w:rsid w:val="009C3824"/>
    <w:rsid w:val="009C5459"/>
    <w:rsid w:val="009C754C"/>
    <w:rsid w:val="009D2B73"/>
    <w:rsid w:val="009D342A"/>
    <w:rsid w:val="009D3888"/>
    <w:rsid w:val="009D411B"/>
    <w:rsid w:val="009D6275"/>
    <w:rsid w:val="009D6C06"/>
    <w:rsid w:val="009D6C57"/>
    <w:rsid w:val="009E04DB"/>
    <w:rsid w:val="009E0787"/>
    <w:rsid w:val="009E170C"/>
    <w:rsid w:val="009E1D8A"/>
    <w:rsid w:val="009E513E"/>
    <w:rsid w:val="009E5A8A"/>
    <w:rsid w:val="009E5BE3"/>
    <w:rsid w:val="009E7A56"/>
    <w:rsid w:val="009F0B43"/>
    <w:rsid w:val="009F1B4E"/>
    <w:rsid w:val="009F1E32"/>
    <w:rsid w:val="009F22A8"/>
    <w:rsid w:val="009F25AD"/>
    <w:rsid w:val="009F292C"/>
    <w:rsid w:val="009F354B"/>
    <w:rsid w:val="009F4F0A"/>
    <w:rsid w:val="009F55AB"/>
    <w:rsid w:val="009F5706"/>
    <w:rsid w:val="009F7F4A"/>
    <w:rsid w:val="00A0200D"/>
    <w:rsid w:val="00A03772"/>
    <w:rsid w:val="00A0397B"/>
    <w:rsid w:val="00A044CA"/>
    <w:rsid w:val="00A046B1"/>
    <w:rsid w:val="00A052F1"/>
    <w:rsid w:val="00A0577B"/>
    <w:rsid w:val="00A06170"/>
    <w:rsid w:val="00A169A8"/>
    <w:rsid w:val="00A17168"/>
    <w:rsid w:val="00A20E77"/>
    <w:rsid w:val="00A215AF"/>
    <w:rsid w:val="00A217ED"/>
    <w:rsid w:val="00A23F42"/>
    <w:rsid w:val="00A24006"/>
    <w:rsid w:val="00A24B76"/>
    <w:rsid w:val="00A24FCA"/>
    <w:rsid w:val="00A27592"/>
    <w:rsid w:val="00A30FF4"/>
    <w:rsid w:val="00A317B8"/>
    <w:rsid w:val="00A32937"/>
    <w:rsid w:val="00A34579"/>
    <w:rsid w:val="00A349DB"/>
    <w:rsid w:val="00A3659F"/>
    <w:rsid w:val="00A37150"/>
    <w:rsid w:val="00A40638"/>
    <w:rsid w:val="00A409F4"/>
    <w:rsid w:val="00A414AD"/>
    <w:rsid w:val="00A419DB"/>
    <w:rsid w:val="00A41B18"/>
    <w:rsid w:val="00A4312C"/>
    <w:rsid w:val="00A43DAB"/>
    <w:rsid w:val="00A44B0E"/>
    <w:rsid w:val="00A44F2D"/>
    <w:rsid w:val="00A45B57"/>
    <w:rsid w:val="00A503D7"/>
    <w:rsid w:val="00A50727"/>
    <w:rsid w:val="00A50906"/>
    <w:rsid w:val="00A5111B"/>
    <w:rsid w:val="00A54B30"/>
    <w:rsid w:val="00A54CC5"/>
    <w:rsid w:val="00A55DC5"/>
    <w:rsid w:val="00A568A1"/>
    <w:rsid w:val="00A56FBF"/>
    <w:rsid w:val="00A57C48"/>
    <w:rsid w:val="00A6048A"/>
    <w:rsid w:val="00A60787"/>
    <w:rsid w:val="00A60C57"/>
    <w:rsid w:val="00A60D8E"/>
    <w:rsid w:val="00A62884"/>
    <w:rsid w:val="00A6367C"/>
    <w:rsid w:val="00A64F03"/>
    <w:rsid w:val="00A65195"/>
    <w:rsid w:val="00A65767"/>
    <w:rsid w:val="00A6601D"/>
    <w:rsid w:val="00A662DF"/>
    <w:rsid w:val="00A67DE0"/>
    <w:rsid w:val="00A742AF"/>
    <w:rsid w:val="00A74A08"/>
    <w:rsid w:val="00A77C2B"/>
    <w:rsid w:val="00A80577"/>
    <w:rsid w:val="00A8246D"/>
    <w:rsid w:val="00A8305B"/>
    <w:rsid w:val="00A8547A"/>
    <w:rsid w:val="00A86C41"/>
    <w:rsid w:val="00A87B37"/>
    <w:rsid w:val="00A9024C"/>
    <w:rsid w:val="00A91290"/>
    <w:rsid w:val="00A923CF"/>
    <w:rsid w:val="00A92C65"/>
    <w:rsid w:val="00A94636"/>
    <w:rsid w:val="00A95D28"/>
    <w:rsid w:val="00A971BE"/>
    <w:rsid w:val="00A978AF"/>
    <w:rsid w:val="00AA0AD3"/>
    <w:rsid w:val="00AA1097"/>
    <w:rsid w:val="00AA1289"/>
    <w:rsid w:val="00AA267A"/>
    <w:rsid w:val="00AA2C2F"/>
    <w:rsid w:val="00AA4211"/>
    <w:rsid w:val="00AA5646"/>
    <w:rsid w:val="00AA79FC"/>
    <w:rsid w:val="00AB1199"/>
    <w:rsid w:val="00AB3CF2"/>
    <w:rsid w:val="00AB3F0D"/>
    <w:rsid w:val="00AB52F1"/>
    <w:rsid w:val="00AB66E6"/>
    <w:rsid w:val="00AB6CE6"/>
    <w:rsid w:val="00AB7F03"/>
    <w:rsid w:val="00AC109C"/>
    <w:rsid w:val="00AC1707"/>
    <w:rsid w:val="00AC1741"/>
    <w:rsid w:val="00AC3017"/>
    <w:rsid w:val="00AC3C5B"/>
    <w:rsid w:val="00AC44C1"/>
    <w:rsid w:val="00AC55F7"/>
    <w:rsid w:val="00AC6F00"/>
    <w:rsid w:val="00AC7DAF"/>
    <w:rsid w:val="00AC7F75"/>
    <w:rsid w:val="00AD022F"/>
    <w:rsid w:val="00AD09A9"/>
    <w:rsid w:val="00AD0A67"/>
    <w:rsid w:val="00AD0FE2"/>
    <w:rsid w:val="00AD2391"/>
    <w:rsid w:val="00AD49D8"/>
    <w:rsid w:val="00AD54A6"/>
    <w:rsid w:val="00AD5D77"/>
    <w:rsid w:val="00AD7CE9"/>
    <w:rsid w:val="00AE01F4"/>
    <w:rsid w:val="00AE0555"/>
    <w:rsid w:val="00AE07F3"/>
    <w:rsid w:val="00AE2083"/>
    <w:rsid w:val="00AE2B78"/>
    <w:rsid w:val="00AE34DD"/>
    <w:rsid w:val="00AE3619"/>
    <w:rsid w:val="00AE3C97"/>
    <w:rsid w:val="00AE4710"/>
    <w:rsid w:val="00AE599F"/>
    <w:rsid w:val="00AE6377"/>
    <w:rsid w:val="00AE7EE0"/>
    <w:rsid w:val="00AE7F3B"/>
    <w:rsid w:val="00AF0DFA"/>
    <w:rsid w:val="00AF1ABF"/>
    <w:rsid w:val="00AF2B40"/>
    <w:rsid w:val="00AF598F"/>
    <w:rsid w:val="00AF5C31"/>
    <w:rsid w:val="00AF5C5A"/>
    <w:rsid w:val="00AF710C"/>
    <w:rsid w:val="00B00885"/>
    <w:rsid w:val="00B00B77"/>
    <w:rsid w:val="00B011A3"/>
    <w:rsid w:val="00B01823"/>
    <w:rsid w:val="00B01997"/>
    <w:rsid w:val="00B023A9"/>
    <w:rsid w:val="00B03A19"/>
    <w:rsid w:val="00B06442"/>
    <w:rsid w:val="00B071B6"/>
    <w:rsid w:val="00B07254"/>
    <w:rsid w:val="00B0735C"/>
    <w:rsid w:val="00B112D5"/>
    <w:rsid w:val="00B11527"/>
    <w:rsid w:val="00B12182"/>
    <w:rsid w:val="00B12A40"/>
    <w:rsid w:val="00B21FAE"/>
    <w:rsid w:val="00B2374B"/>
    <w:rsid w:val="00B30B2F"/>
    <w:rsid w:val="00B31580"/>
    <w:rsid w:val="00B325B0"/>
    <w:rsid w:val="00B32C83"/>
    <w:rsid w:val="00B33E35"/>
    <w:rsid w:val="00B347E3"/>
    <w:rsid w:val="00B35A50"/>
    <w:rsid w:val="00B37F4E"/>
    <w:rsid w:val="00B407B5"/>
    <w:rsid w:val="00B408EC"/>
    <w:rsid w:val="00B424AF"/>
    <w:rsid w:val="00B44805"/>
    <w:rsid w:val="00B4585E"/>
    <w:rsid w:val="00B4627B"/>
    <w:rsid w:val="00B46D3A"/>
    <w:rsid w:val="00B507FF"/>
    <w:rsid w:val="00B51904"/>
    <w:rsid w:val="00B526A3"/>
    <w:rsid w:val="00B5363C"/>
    <w:rsid w:val="00B61417"/>
    <w:rsid w:val="00B61D5D"/>
    <w:rsid w:val="00B6207E"/>
    <w:rsid w:val="00B64C06"/>
    <w:rsid w:val="00B6587D"/>
    <w:rsid w:val="00B665C1"/>
    <w:rsid w:val="00B66C4D"/>
    <w:rsid w:val="00B71AC0"/>
    <w:rsid w:val="00B723EA"/>
    <w:rsid w:val="00B724D4"/>
    <w:rsid w:val="00B72A23"/>
    <w:rsid w:val="00B72C53"/>
    <w:rsid w:val="00B7344C"/>
    <w:rsid w:val="00B734A5"/>
    <w:rsid w:val="00B737DD"/>
    <w:rsid w:val="00B758D5"/>
    <w:rsid w:val="00B7746C"/>
    <w:rsid w:val="00B77491"/>
    <w:rsid w:val="00B80C16"/>
    <w:rsid w:val="00B81944"/>
    <w:rsid w:val="00B832C6"/>
    <w:rsid w:val="00B83701"/>
    <w:rsid w:val="00B84482"/>
    <w:rsid w:val="00B845BB"/>
    <w:rsid w:val="00B845D6"/>
    <w:rsid w:val="00B85648"/>
    <w:rsid w:val="00B85E60"/>
    <w:rsid w:val="00B86132"/>
    <w:rsid w:val="00B86C98"/>
    <w:rsid w:val="00B8750E"/>
    <w:rsid w:val="00B937B5"/>
    <w:rsid w:val="00B94055"/>
    <w:rsid w:val="00B975A7"/>
    <w:rsid w:val="00BA05AA"/>
    <w:rsid w:val="00BA157C"/>
    <w:rsid w:val="00BA1FBB"/>
    <w:rsid w:val="00BA30EE"/>
    <w:rsid w:val="00BA43DF"/>
    <w:rsid w:val="00BA5520"/>
    <w:rsid w:val="00BA6060"/>
    <w:rsid w:val="00BA71E7"/>
    <w:rsid w:val="00BB0DED"/>
    <w:rsid w:val="00BB1076"/>
    <w:rsid w:val="00BB2098"/>
    <w:rsid w:val="00BB2FC1"/>
    <w:rsid w:val="00BB5ABE"/>
    <w:rsid w:val="00BB5BD5"/>
    <w:rsid w:val="00BB64EA"/>
    <w:rsid w:val="00BC25BD"/>
    <w:rsid w:val="00BC3717"/>
    <w:rsid w:val="00BC3E93"/>
    <w:rsid w:val="00BC4722"/>
    <w:rsid w:val="00BC516D"/>
    <w:rsid w:val="00BC52AD"/>
    <w:rsid w:val="00BC6EE2"/>
    <w:rsid w:val="00BC7A7C"/>
    <w:rsid w:val="00BC7D30"/>
    <w:rsid w:val="00BC7DD8"/>
    <w:rsid w:val="00BC7EAD"/>
    <w:rsid w:val="00BD1CBC"/>
    <w:rsid w:val="00BD3F28"/>
    <w:rsid w:val="00BD7548"/>
    <w:rsid w:val="00BE0855"/>
    <w:rsid w:val="00BE13DB"/>
    <w:rsid w:val="00BE25AE"/>
    <w:rsid w:val="00BE3832"/>
    <w:rsid w:val="00BE3862"/>
    <w:rsid w:val="00BE469A"/>
    <w:rsid w:val="00BE54BD"/>
    <w:rsid w:val="00BE7EB0"/>
    <w:rsid w:val="00BF0B75"/>
    <w:rsid w:val="00BF2413"/>
    <w:rsid w:val="00BF3083"/>
    <w:rsid w:val="00BF31E3"/>
    <w:rsid w:val="00BF6437"/>
    <w:rsid w:val="00BF72CF"/>
    <w:rsid w:val="00C019CD"/>
    <w:rsid w:val="00C03385"/>
    <w:rsid w:val="00C036B1"/>
    <w:rsid w:val="00C05490"/>
    <w:rsid w:val="00C056A3"/>
    <w:rsid w:val="00C05C67"/>
    <w:rsid w:val="00C05EE6"/>
    <w:rsid w:val="00C0601C"/>
    <w:rsid w:val="00C068C1"/>
    <w:rsid w:val="00C06E11"/>
    <w:rsid w:val="00C12A78"/>
    <w:rsid w:val="00C13455"/>
    <w:rsid w:val="00C141CD"/>
    <w:rsid w:val="00C17C4A"/>
    <w:rsid w:val="00C20D1F"/>
    <w:rsid w:val="00C2107B"/>
    <w:rsid w:val="00C21B61"/>
    <w:rsid w:val="00C224A4"/>
    <w:rsid w:val="00C239F0"/>
    <w:rsid w:val="00C23A6F"/>
    <w:rsid w:val="00C2681B"/>
    <w:rsid w:val="00C26AE8"/>
    <w:rsid w:val="00C2788E"/>
    <w:rsid w:val="00C30980"/>
    <w:rsid w:val="00C31344"/>
    <w:rsid w:val="00C33343"/>
    <w:rsid w:val="00C33394"/>
    <w:rsid w:val="00C343A0"/>
    <w:rsid w:val="00C36141"/>
    <w:rsid w:val="00C42CBB"/>
    <w:rsid w:val="00C42D5D"/>
    <w:rsid w:val="00C43DDA"/>
    <w:rsid w:val="00C4474C"/>
    <w:rsid w:val="00C46880"/>
    <w:rsid w:val="00C46B88"/>
    <w:rsid w:val="00C47D13"/>
    <w:rsid w:val="00C50B1B"/>
    <w:rsid w:val="00C5104E"/>
    <w:rsid w:val="00C525E6"/>
    <w:rsid w:val="00C540D9"/>
    <w:rsid w:val="00C550D4"/>
    <w:rsid w:val="00C56AE7"/>
    <w:rsid w:val="00C57B40"/>
    <w:rsid w:val="00C60B61"/>
    <w:rsid w:val="00C60C80"/>
    <w:rsid w:val="00C611D9"/>
    <w:rsid w:val="00C61D2E"/>
    <w:rsid w:val="00C637FD"/>
    <w:rsid w:val="00C65ADA"/>
    <w:rsid w:val="00C6637B"/>
    <w:rsid w:val="00C6794B"/>
    <w:rsid w:val="00C711A6"/>
    <w:rsid w:val="00C726F7"/>
    <w:rsid w:val="00C72C88"/>
    <w:rsid w:val="00C72FC3"/>
    <w:rsid w:val="00C7532A"/>
    <w:rsid w:val="00C755CE"/>
    <w:rsid w:val="00C76104"/>
    <w:rsid w:val="00C77C35"/>
    <w:rsid w:val="00C77ED5"/>
    <w:rsid w:val="00C80C83"/>
    <w:rsid w:val="00C8137E"/>
    <w:rsid w:val="00C81977"/>
    <w:rsid w:val="00C81B6F"/>
    <w:rsid w:val="00C84689"/>
    <w:rsid w:val="00C849DE"/>
    <w:rsid w:val="00C84BDC"/>
    <w:rsid w:val="00C85660"/>
    <w:rsid w:val="00C85D5C"/>
    <w:rsid w:val="00C85F46"/>
    <w:rsid w:val="00C86239"/>
    <w:rsid w:val="00C86416"/>
    <w:rsid w:val="00C87AA1"/>
    <w:rsid w:val="00C90AC2"/>
    <w:rsid w:val="00C91061"/>
    <w:rsid w:val="00C92F0B"/>
    <w:rsid w:val="00C92F3B"/>
    <w:rsid w:val="00C93971"/>
    <w:rsid w:val="00C94D14"/>
    <w:rsid w:val="00C9532C"/>
    <w:rsid w:val="00C95CE3"/>
    <w:rsid w:val="00C96091"/>
    <w:rsid w:val="00C96186"/>
    <w:rsid w:val="00C967A0"/>
    <w:rsid w:val="00C96F82"/>
    <w:rsid w:val="00C9744B"/>
    <w:rsid w:val="00C97F23"/>
    <w:rsid w:val="00CA2507"/>
    <w:rsid w:val="00CA49C2"/>
    <w:rsid w:val="00CA6AA3"/>
    <w:rsid w:val="00CA6F07"/>
    <w:rsid w:val="00CB049A"/>
    <w:rsid w:val="00CB26A1"/>
    <w:rsid w:val="00CB27BD"/>
    <w:rsid w:val="00CB3736"/>
    <w:rsid w:val="00CB5A84"/>
    <w:rsid w:val="00CB7D83"/>
    <w:rsid w:val="00CC364A"/>
    <w:rsid w:val="00CC5082"/>
    <w:rsid w:val="00CC6D16"/>
    <w:rsid w:val="00CC6F77"/>
    <w:rsid w:val="00CD4699"/>
    <w:rsid w:val="00CD5818"/>
    <w:rsid w:val="00CD5B68"/>
    <w:rsid w:val="00CD5EF8"/>
    <w:rsid w:val="00CD79C5"/>
    <w:rsid w:val="00CE0674"/>
    <w:rsid w:val="00CE2455"/>
    <w:rsid w:val="00CE2895"/>
    <w:rsid w:val="00CE7004"/>
    <w:rsid w:val="00CE72B6"/>
    <w:rsid w:val="00CE72FC"/>
    <w:rsid w:val="00CE76CE"/>
    <w:rsid w:val="00CE7A51"/>
    <w:rsid w:val="00CF08D2"/>
    <w:rsid w:val="00CF08F9"/>
    <w:rsid w:val="00CF10E1"/>
    <w:rsid w:val="00CF27F0"/>
    <w:rsid w:val="00CF2A8B"/>
    <w:rsid w:val="00CF3430"/>
    <w:rsid w:val="00CF4804"/>
    <w:rsid w:val="00CF54FE"/>
    <w:rsid w:val="00CF79C8"/>
    <w:rsid w:val="00D008C5"/>
    <w:rsid w:val="00D00FE4"/>
    <w:rsid w:val="00D01B76"/>
    <w:rsid w:val="00D03D07"/>
    <w:rsid w:val="00D0497E"/>
    <w:rsid w:val="00D05352"/>
    <w:rsid w:val="00D054B7"/>
    <w:rsid w:val="00D0791E"/>
    <w:rsid w:val="00D07A89"/>
    <w:rsid w:val="00D10079"/>
    <w:rsid w:val="00D10172"/>
    <w:rsid w:val="00D1053A"/>
    <w:rsid w:val="00D10C59"/>
    <w:rsid w:val="00D11884"/>
    <w:rsid w:val="00D1227D"/>
    <w:rsid w:val="00D1248C"/>
    <w:rsid w:val="00D12979"/>
    <w:rsid w:val="00D140C0"/>
    <w:rsid w:val="00D14AF7"/>
    <w:rsid w:val="00D161A9"/>
    <w:rsid w:val="00D17B6E"/>
    <w:rsid w:val="00D201C6"/>
    <w:rsid w:val="00D20246"/>
    <w:rsid w:val="00D21BCB"/>
    <w:rsid w:val="00D223D2"/>
    <w:rsid w:val="00D22F07"/>
    <w:rsid w:val="00D22F51"/>
    <w:rsid w:val="00D3080D"/>
    <w:rsid w:val="00D31F11"/>
    <w:rsid w:val="00D32020"/>
    <w:rsid w:val="00D32576"/>
    <w:rsid w:val="00D32C02"/>
    <w:rsid w:val="00D341D7"/>
    <w:rsid w:val="00D3692D"/>
    <w:rsid w:val="00D4073C"/>
    <w:rsid w:val="00D41085"/>
    <w:rsid w:val="00D43A1C"/>
    <w:rsid w:val="00D441C3"/>
    <w:rsid w:val="00D45A2E"/>
    <w:rsid w:val="00D5024C"/>
    <w:rsid w:val="00D51B7D"/>
    <w:rsid w:val="00D52E2A"/>
    <w:rsid w:val="00D534B2"/>
    <w:rsid w:val="00D566B5"/>
    <w:rsid w:val="00D57E55"/>
    <w:rsid w:val="00D60583"/>
    <w:rsid w:val="00D6194B"/>
    <w:rsid w:val="00D63FE9"/>
    <w:rsid w:val="00D641D3"/>
    <w:rsid w:val="00D65D4A"/>
    <w:rsid w:val="00D6629B"/>
    <w:rsid w:val="00D67647"/>
    <w:rsid w:val="00D6791B"/>
    <w:rsid w:val="00D708A5"/>
    <w:rsid w:val="00D71786"/>
    <w:rsid w:val="00D72606"/>
    <w:rsid w:val="00D72607"/>
    <w:rsid w:val="00D73F76"/>
    <w:rsid w:val="00D74395"/>
    <w:rsid w:val="00D74BF2"/>
    <w:rsid w:val="00D754A0"/>
    <w:rsid w:val="00D75789"/>
    <w:rsid w:val="00D7615C"/>
    <w:rsid w:val="00D77CE3"/>
    <w:rsid w:val="00D807E7"/>
    <w:rsid w:val="00D80F5E"/>
    <w:rsid w:val="00D8293D"/>
    <w:rsid w:val="00D833C2"/>
    <w:rsid w:val="00D83834"/>
    <w:rsid w:val="00D85D63"/>
    <w:rsid w:val="00D921D0"/>
    <w:rsid w:val="00D933B8"/>
    <w:rsid w:val="00D933E8"/>
    <w:rsid w:val="00D9431D"/>
    <w:rsid w:val="00D94485"/>
    <w:rsid w:val="00D956B8"/>
    <w:rsid w:val="00D95AC3"/>
    <w:rsid w:val="00D96613"/>
    <w:rsid w:val="00D97BE4"/>
    <w:rsid w:val="00DA1A15"/>
    <w:rsid w:val="00DA2BB4"/>
    <w:rsid w:val="00DA5846"/>
    <w:rsid w:val="00DA62B2"/>
    <w:rsid w:val="00DA6844"/>
    <w:rsid w:val="00DA7140"/>
    <w:rsid w:val="00DA724B"/>
    <w:rsid w:val="00DB0286"/>
    <w:rsid w:val="00DB1550"/>
    <w:rsid w:val="00DB3E6A"/>
    <w:rsid w:val="00DB5D1F"/>
    <w:rsid w:val="00DB5F70"/>
    <w:rsid w:val="00DB6375"/>
    <w:rsid w:val="00DB6EDA"/>
    <w:rsid w:val="00DB705F"/>
    <w:rsid w:val="00DB71E1"/>
    <w:rsid w:val="00DB7CB4"/>
    <w:rsid w:val="00DC0C03"/>
    <w:rsid w:val="00DC186A"/>
    <w:rsid w:val="00DC3947"/>
    <w:rsid w:val="00DC39A4"/>
    <w:rsid w:val="00DC4696"/>
    <w:rsid w:val="00DC4F32"/>
    <w:rsid w:val="00DC5558"/>
    <w:rsid w:val="00DC5F18"/>
    <w:rsid w:val="00DD1954"/>
    <w:rsid w:val="00DD21ED"/>
    <w:rsid w:val="00DD3C43"/>
    <w:rsid w:val="00DD4782"/>
    <w:rsid w:val="00DD61BC"/>
    <w:rsid w:val="00DD644F"/>
    <w:rsid w:val="00DD6885"/>
    <w:rsid w:val="00DD7557"/>
    <w:rsid w:val="00DE016A"/>
    <w:rsid w:val="00DE1291"/>
    <w:rsid w:val="00DE2622"/>
    <w:rsid w:val="00DE2BC5"/>
    <w:rsid w:val="00DE2D35"/>
    <w:rsid w:val="00DE4423"/>
    <w:rsid w:val="00DE502F"/>
    <w:rsid w:val="00DE5933"/>
    <w:rsid w:val="00DE5D97"/>
    <w:rsid w:val="00DF15B9"/>
    <w:rsid w:val="00DF1C20"/>
    <w:rsid w:val="00DF1FF4"/>
    <w:rsid w:val="00DF2270"/>
    <w:rsid w:val="00DF2B67"/>
    <w:rsid w:val="00DF34C9"/>
    <w:rsid w:val="00DF4814"/>
    <w:rsid w:val="00DF4D13"/>
    <w:rsid w:val="00DF4E81"/>
    <w:rsid w:val="00DF4FA9"/>
    <w:rsid w:val="00DF54FC"/>
    <w:rsid w:val="00DF6138"/>
    <w:rsid w:val="00DF62F9"/>
    <w:rsid w:val="00DF6593"/>
    <w:rsid w:val="00DF6AF7"/>
    <w:rsid w:val="00DF6F70"/>
    <w:rsid w:val="00DF7217"/>
    <w:rsid w:val="00DF7251"/>
    <w:rsid w:val="00DF77BD"/>
    <w:rsid w:val="00E0114C"/>
    <w:rsid w:val="00E02997"/>
    <w:rsid w:val="00E0445F"/>
    <w:rsid w:val="00E044A2"/>
    <w:rsid w:val="00E0654E"/>
    <w:rsid w:val="00E06C4F"/>
    <w:rsid w:val="00E078BF"/>
    <w:rsid w:val="00E1119B"/>
    <w:rsid w:val="00E11B28"/>
    <w:rsid w:val="00E11B68"/>
    <w:rsid w:val="00E11BF1"/>
    <w:rsid w:val="00E121B6"/>
    <w:rsid w:val="00E132B1"/>
    <w:rsid w:val="00E15445"/>
    <w:rsid w:val="00E1622B"/>
    <w:rsid w:val="00E209CD"/>
    <w:rsid w:val="00E20F41"/>
    <w:rsid w:val="00E20F42"/>
    <w:rsid w:val="00E2179F"/>
    <w:rsid w:val="00E24926"/>
    <w:rsid w:val="00E2673F"/>
    <w:rsid w:val="00E27B0B"/>
    <w:rsid w:val="00E30417"/>
    <w:rsid w:val="00E3078B"/>
    <w:rsid w:val="00E31ED8"/>
    <w:rsid w:val="00E32897"/>
    <w:rsid w:val="00E32BE5"/>
    <w:rsid w:val="00E32DE4"/>
    <w:rsid w:val="00E334D6"/>
    <w:rsid w:val="00E33784"/>
    <w:rsid w:val="00E33B97"/>
    <w:rsid w:val="00E3632B"/>
    <w:rsid w:val="00E36657"/>
    <w:rsid w:val="00E41F4A"/>
    <w:rsid w:val="00E42444"/>
    <w:rsid w:val="00E43182"/>
    <w:rsid w:val="00E44AB3"/>
    <w:rsid w:val="00E45CE9"/>
    <w:rsid w:val="00E45DCA"/>
    <w:rsid w:val="00E505B1"/>
    <w:rsid w:val="00E509E0"/>
    <w:rsid w:val="00E5334F"/>
    <w:rsid w:val="00E56116"/>
    <w:rsid w:val="00E5639C"/>
    <w:rsid w:val="00E56655"/>
    <w:rsid w:val="00E57BE2"/>
    <w:rsid w:val="00E57F02"/>
    <w:rsid w:val="00E609F4"/>
    <w:rsid w:val="00E61F45"/>
    <w:rsid w:val="00E636FE"/>
    <w:rsid w:val="00E65DB9"/>
    <w:rsid w:val="00E65F51"/>
    <w:rsid w:val="00E66C45"/>
    <w:rsid w:val="00E675A8"/>
    <w:rsid w:val="00E67827"/>
    <w:rsid w:val="00E72C96"/>
    <w:rsid w:val="00E72CAC"/>
    <w:rsid w:val="00E73E9A"/>
    <w:rsid w:val="00E74A18"/>
    <w:rsid w:val="00E74EF1"/>
    <w:rsid w:val="00E75991"/>
    <w:rsid w:val="00E76C1D"/>
    <w:rsid w:val="00E801D2"/>
    <w:rsid w:val="00E806F8"/>
    <w:rsid w:val="00E81645"/>
    <w:rsid w:val="00E82143"/>
    <w:rsid w:val="00E82EF3"/>
    <w:rsid w:val="00E83388"/>
    <w:rsid w:val="00E84CB7"/>
    <w:rsid w:val="00E85072"/>
    <w:rsid w:val="00E856C2"/>
    <w:rsid w:val="00E856DF"/>
    <w:rsid w:val="00E858EA"/>
    <w:rsid w:val="00E913DE"/>
    <w:rsid w:val="00E926DF"/>
    <w:rsid w:val="00E9285D"/>
    <w:rsid w:val="00E95130"/>
    <w:rsid w:val="00E95862"/>
    <w:rsid w:val="00E95F61"/>
    <w:rsid w:val="00E95F7E"/>
    <w:rsid w:val="00E96B5B"/>
    <w:rsid w:val="00E979EF"/>
    <w:rsid w:val="00EA0685"/>
    <w:rsid w:val="00EA08F4"/>
    <w:rsid w:val="00EA1533"/>
    <w:rsid w:val="00EA376B"/>
    <w:rsid w:val="00EA3841"/>
    <w:rsid w:val="00EA3D28"/>
    <w:rsid w:val="00EA4014"/>
    <w:rsid w:val="00EA685E"/>
    <w:rsid w:val="00EA734F"/>
    <w:rsid w:val="00EA7E1D"/>
    <w:rsid w:val="00EA7E3B"/>
    <w:rsid w:val="00EB0320"/>
    <w:rsid w:val="00EB0354"/>
    <w:rsid w:val="00EB0C4A"/>
    <w:rsid w:val="00EB1D63"/>
    <w:rsid w:val="00EB203B"/>
    <w:rsid w:val="00EB3AE8"/>
    <w:rsid w:val="00EB498B"/>
    <w:rsid w:val="00EB5240"/>
    <w:rsid w:val="00EB57FF"/>
    <w:rsid w:val="00EB69C4"/>
    <w:rsid w:val="00EB75D2"/>
    <w:rsid w:val="00EC066B"/>
    <w:rsid w:val="00EC0EA3"/>
    <w:rsid w:val="00EC1C13"/>
    <w:rsid w:val="00EC2F5F"/>
    <w:rsid w:val="00EC42C1"/>
    <w:rsid w:val="00EC4F0B"/>
    <w:rsid w:val="00EC5DC0"/>
    <w:rsid w:val="00EC65B7"/>
    <w:rsid w:val="00EC7EB2"/>
    <w:rsid w:val="00EC7F01"/>
    <w:rsid w:val="00ED151E"/>
    <w:rsid w:val="00ED1CB2"/>
    <w:rsid w:val="00ED1D5F"/>
    <w:rsid w:val="00ED3017"/>
    <w:rsid w:val="00ED35A4"/>
    <w:rsid w:val="00ED41FD"/>
    <w:rsid w:val="00ED43E8"/>
    <w:rsid w:val="00ED5215"/>
    <w:rsid w:val="00ED6DD2"/>
    <w:rsid w:val="00ED741A"/>
    <w:rsid w:val="00EE0185"/>
    <w:rsid w:val="00EE1415"/>
    <w:rsid w:val="00EE1937"/>
    <w:rsid w:val="00EE2A78"/>
    <w:rsid w:val="00EE445E"/>
    <w:rsid w:val="00EE522E"/>
    <w:rsid w:val="00EE59E8"/>
    <w:rsid w:val="00EE62CD"/>
    <w:rsid w:val="00EF0265"/>
    <w:rsid w:val="00EF5513"/>
    <w:rsid w:val="00F0099A"/>
    <w:rsid w:val="00F00B3A"/>
    <w:rsid w:val="00F00D2D"/>
    <w:rsid w:val="00F00F87"/>
    <w:rsid w:val="00F0250E"/>
    <w:rsid w:val="00F0313F"/>
    <w:rsid w:val="00F04553"/>
    <w:rsid w:val="00F06832"/>
    <w:rsid w:val="00F079F1"/>
    <w:rsid w:val="00F10243"/>
    <w:rsid w:val="00F10648"/>
    <w:rsid w:val="00F10CC9"/>
    <w:rsid w:val="00F10EFA"/>
    <w:rsid w:val="00F11B37"/>
    <w:rsid w:val="00F1249F"/>
    <w:rsid w:val="00F12532"/>
    <w:rsid w:val="00F13344"/>
    <w:rsid w:val="00F1461F"/>
    <w:rsid w:val="00F159EE"/>
    <w:rsid w:val="00F16013"/>
    <w:rsid w:val="00F16F0F"/>
    <w:rsid w:val="00F17CD8"/>
    <w:rsid w:val="00F202E2"/>
    <w:rsid w:val="00F2137B"/>
    <w:rsid w:val="00F21498"/>
    <w:rsid w:val="00F218BC"/>
    <w:rsid w:val="00F23592"/>
    <w:rsid w:val="00F24269"/>
    <w:rsid w:val="00F2642D"/>
    <w:rsid w:val="00F270EA"/>
    <w:rsid w:val="00F27B39"/>
    <w:rsid w:val="00F314B4"/>
    <w:rsid w:val="00F319CA"/>
    <w:rsid w:val="00F321A4"/>
    <w:rsid w:val="00F32C4F"/>
    <w:rsid w:val="00F33F10"/>
    <w:rsid w:val="00F35DCD"/>
    <w:rsid w:val="00F360B3"/>
    <w:rsid w:val="00F36D8E"/>
    <w:rsid w:val="00F440D8"/>
    <w:rsid w:val="00F44423"/>
    <w:rsid w:val="00F44DA4"/>
    <w:rsid w:val="00F45548"/>
    <w:rsid w:val="00F45970"/>
    <w:rsid w:val="00F46A85"/>
    <w:rsid w:val="00F50514"/>
    <w:rsid w:val="00F50798"/>
    <w:rsid w:val="00F50AC0"/>
    <w:rsid w:val="00F50EBE"/>
    <w:rsid w:val="00F517DD"/>
    <w:rsid w:val="00F519D9"/>
    <w:rsid w:val="00F53BFF"/>
    <w:rsid w:val="00F545E5"/>
    <w:rsid w:val="00F55099"/>
    <w:rsid w:val="00F557A6"/>
    <w:rsid w:val="00F55E1C"/>
    <w:rsid w:val="00F57D81"/>
    <w:rsid w:val="00F6463E"/>
    <w:rsid w:val="00F65C9B"/>
    <w:rsid w:val="00F67723"/>
    <w:rsid w:val="00F67D2F"/>
    <w:rsid w:val="00F7067C"/>
    <w:rsid w:val="00F717EB"/>
    <w:rsid w:val="00F71A98"/>
    <w:rsid w:val="00F7342B"/>
    <w:rsid w:val="00F7480F"/>
    <w:rsid w:val="00F74EC7"/>
    <w:rsid w:val="00F75EDF"/>
    <w:rsid w:val="00F76AC1"/>
    <w:rsid w:val="00F774E7"/>
    <w:rsid w:val="00F80C53"/>
    <w:rsid w:val="00F8143B"/>
    <w:rsid w:val="00F81F44"/>
    <w:rsid w:val="00F82F3D"/>
    <w:rsid w:val="00F82F6C"/>
    <w:rsid w:val="00F837A1"/>
    <w:rsid w:val="00F84B27"/>
    <w:rsid w:val="00F8638B"/>
    <w:rsid w:val="00F86AD3"/>
    <w:rsid w:val="00F8758A"/>
    <w:rsid w:val="00F902FC"/>
    <w:rsid w:val="00F90EE4"/>
    <w:rsid w:val="00F910B1"/>
    <w:rsid w:val="00F916D2"/>
    <w:rsid w:val="00F936DF"/>
    <w:rsid w:val="00F93F2D"/>
    <w:rsid w:val="00F954B5"/>
    <w:rsid w:val="00F95780"/>
    <w:rsid w:val="00F961B7"/>
    <w:rsid w:val="00F969F1"/>
    <w:rsid w:val="00F978A9"/>
    <w:rsid w:val="00FA034B"/>
    <w:rsid w:val="00FA042C"/>
    <w:rsid w:val="00FA0A9B"/>
    <w:rsid w:val="00FA0BA6"/>
    <w:rsid w:val="00FA1A4C"/>
    <w:rsid w:val="00FA22EF"/>
    <w:rsid w:val="00FA2F39"/>
    <w:rsid w:val="00FA4145"/>
    <w:rsid w:val="00FA4497"/>
    <w:rsid w:val="00FA68CA"/>
    <w:rsid w:val="00FA7AB4"/>
    <w:rsid w:val="00FB1460"/>
    <w:rsid w:val="00FB1FF7"/>
    <w:rsid w:val="00FB2DC6"/>
    <w:rsid w:val="00FB573D"/>
    <w:rsid w:val="00FB5A34"/>
    <w:rsid w:val="00FB69E3"/>
    <w:rsid w:val="00FB6CAB"/>
    <w:rsid w:val="00FB7F3A"/>
    <w:rsid w:val="00FC0EFC"/>
    <w:rsid w:val="00FC0F00"/>
    <w:rsid w:val="00FC1765"/>
    <w:rsid w:val="00FC1C0B"/>
    <w:rsid w:val="00FC1C2C"/>
    <w:rsid w:val="00FC2A40"/>
    <w:rsid w:val="00FC2A4D"/>
    <w:rsid w:val="00FC3060"/>
    <w:rsid w:val="00FC35BE"/>
    <w:rsid w:val="00FC45A3"/>
    <w:rsid w:val="00FC5DC1"/>
    <w:rsid w:val="00FC6178"/>
    <w:rsid w:val="00FC73BF"/>
    <w:rsid w:val="00FC7A9E"/>
    <w:rsid w:val="00FD0255"/>
    <w:rsid w:val="00FD0E4F"/>
    <w:rsid w:val="00FD17B5"/>
    <w:rsid w:val="00FD30C8"/>
    <w:rsid w:val="00FD4058"/>
    <w:rsid w:val="00FD4DA5"/>
    <w:rsid w:val="00FD6A25"/>
    <w:rsid w:val="00FD7602"/>
    <w:rsid w:val="00FD7DA9"/>
    <w:rsid w:val="00FE1387"/>
    <w:rsid w:val="00FE4F56"/>
    <w:rsid w:val="00FE5C7F"/>
    <w:rsid w:val="00FE7AB6"/>
    <w:rsid w:val="00FF01D4"/>
    <w:rsid w:val="00FF0340"/>
    <w:rsid w:val="00FF155B"/>
    <w:rsid w:val="00FF1F87"/>
    <w:rsid w:val="00FF21DD"/>
    <w:rsid w:val="00FF6F83"/>
    <w:rsid w:val="0A37F65E"/>
    <w:rsid w:val="1B3E6DB3"/>
    <w:rsid w:val="33393138"/>
    <w:rsid w:val="437C50F8"/>
    <w:rsid w:val="48E948B6"/>
    <w:rsid w:val="690A6C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1FEFDC80"/>
  <w15:docId w15:val="{B14B5AD2-9ABC-4F42-A1A6-0BF753E0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C35"/>
    <w:rPr>
      <w:rFonts w:ascii="Arial" w:hAnsi="Arial"/>
      <w:sz w:val="22"/>
      <w:lang w:eastAsia="en-US"/>
    </w:rPr>
  </w:style>
  <w:style w:type="paragraph" w:styleId="Heading1">
    <w:name w:val="heading 1"/>
    <w:basedOn w:val="Normal"/>
    <w:next w:val="Normal"/>
    <w:qFormat/>
    <w:rsid w:val="00AA267A"/>
    <w:pPr>
      <w:numPr>
        <w:numId w:val="4"/>
      </w:numPr>
      <w:autoSpaceDE w:val="0"/>
      <w:autoSpaceDN w:val="0"/>
      <w:adjustRightInd w:val="0"/>
      <w:spacing w:before="360"/>
      <w:ind w:left="709" w:hanging="709"/>
      <w:outlineLvl w:val="0"/>
    </w:pPr>
    <w:rPr>
      <w:rFonts w:cs="Arial"/>
      <w:b/>
      <w:color w:val="000000"/>
      <w:sz w:val="32"/>
    </w:rPr>
  </w:style>
  <w:style w:type="paragraph" w:styleId="Heading2">
    <w:name w:val="heading 2"/>
    <w:basedOn w:val="Normal"/>
    <w:next w:val="Normal"/>
    <w:qFormat/>
    <w:rsid w:val="0014629C"/>
    <w:pPr>
      <w:numPr>
        <w:ilvl w:val="1"/>
        <w:numId w:val="4"/>
      </w:numPr>
      <w:autoSpaceDE w:val="0"/>
      <w:autoSpaceDN w:val="0"/>
      <w:adjustRightInd w:val="0"/>
      <w:ind w:left="709" w:hanging="709"/>
      <w:outlineLvl w:val="1"/>
    </w:pPr>
    <w:rPr>
      <w:rFonts w:cs="Arial"/>
      <w:b/>
      <w:color w:val="000000"/>
      <w:sz w:val="26"/>
      <w:szCs w:val="26"/>
    </w:rPr>
  </w:style>
  <w:style w:type="paragraph" w:styleId="Heading3">
    <w:name w:val="heading 3"/>
    <w:basedOn w:val="Normal"/>
    <w:next w:val="Normal"/>
    <w:uiPriority w:val="9"/>
    <w:qFormat/>
    <w:rsid w:val="0014629C"/>
    <w:pPr>
      <w:numPr>
        <w:ilvl w:val="2"/>
        <w:numId w:val="4"/>
      </w:numPr>
      <w:autoSpaceDE w:val="0"/>
      <w:autoSpaceDN w:val="0"/>
      <w:adjustRightInd w:val="0"/>
      <w:outlineLvl w:val="2"/>
    </w:pPr>
    <w:rPr>
      <w:rFonts w:cs="Arial"/>
      <w:b/>
      <w:color w:val="000000"/>
    </w:rPr>
  </w:style>
  <w:style w:type="paragraph" w:styleId="Heading4">
    <w:name w:val="heading 4"/>
    <w:basedOn w:val="Normal"/>
    <w:next w:val="Normal"/>
    <w:link w:val="Heading4Char"/>
    <w:semiHidden/>
    <w:unhideWhenUsed/>
    <w:qFormat/>
    <w:rsid w:val="0014629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462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4629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1462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1462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1462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1"/>
      </w:numPr>
      <w:tabs>
        <w:tab w:val="clear" w:pos="720"/>
        <w:tab w:val="num" w:pos="360"/>
        <w:tab w:val="left" w:pos="1134"/>
        <w:tab w:val="left" w:pos="1701"/>
        <w:tab w:val="left" w:pos="2552"/>
      </w:tabs>
      <w:ind w:left="1134" w:hanging="425"/>
    </w:pPr>
    <w:rPr>
      <w:rFonts w:cs="Arial"/>
      <w:bCs/>
      <w:szCs w:val="28"/>
    </w:rPr>
  </w:style>
  <w:style w:type="paragraph" w:customStyle="1" w:styleId="Dotpoint2">
    <w:name w:val="Dotpoint #2"/>
    <w:basedOn w:val="Normal"/>
    <w:rsid w:val="006F4066"/>
    <w:pPr>
      <w:numPr>
        <w:ilvl w:val="1"/>
        <w:numId w:val="2"/>
      </w:numPr>
      <w:tabs>
        <w:tab w:val="clear" w:pos="1440"/>
        <w:tab w:val="num" w:pos="360"/>
      </w:tabs>
      <w:spacing w:before="60" w:after="60"/>
      <w:ind w:left="0" w:firstLine="0"/>
    </w:pPr>
    <w:rPr>
      <w:sz w:val="18"/>
    </w:rPr>
  </w:style>
  <w:style w:type="character" w:styleId="Hyperlink">
    <w:name w:val="Hyperlink"/>
    <w:uiPriority w:val="99"/>
    <w:rsid w:val="00C53354"/>
    <w:rPr>
      <w:rFonts w:cs="Times New Roman"/>
      <w:color w:val="0000FF"/>
      <w:u w:val="single"/>
    </w:rPr>
  </w:style>
  <w:style w:type="paragraph" w:customStyle="1" w:styleId="Dotpointtable">
    <w:name w:val="Dotpoint table"/>
    <w:basedOn w:val="Normal"/>
    <w:rsid w:val="006F4066"/>
    <w:pPr>
      <w:numPr>
        <w:numId w:val="3"/>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rPr>
  </w:style>
  <w:style w:type="paragraph" w:customStyle="1" w:styleId="TableText">
    <w:name w:val="TableText"/>
    <w:basedOn w:val="Normal"/>
    <w:rsid w:val="006F4066"/>
    <w:pPr>
      <w:spacing w:before="40" w:after="40"/>
    </w:pPr>
  </w:style>
  <w:style w:type="character" w:customStyle="1" w:styleId="Heading4Char">
    <w:name w:val="Heading 4 Char"/>
    <w:link w:val="Heading4"/>
    <w:semiHidden/>
    <w:rsid w:val="0014629C"/>
    <w:rPr>
      <w:rFonts w:ascii="Calibri" w:hAnsi="Calibri"/>
      <w:b/>
      <w:bCs/>
      <w:sz w:val="28"/>
      <w:szCs w:val="28"/>
      <w:lang w:eastAsia="en-US"/>
    </w:rPr>
  </w:style>
  <w:style w:type="character" w:customStyle="1" w:styleId="Heading5Char">
    <w:name w:val="Heading 5 Char"/>
    <w:link w:val="Heading5"/>
    <w:semiHidden/>
    <w:rsid w:val="0014629C"/>
    <w:rPr>
      <w:rFonts w:ascii="Calibri" w:hAnsi="Calibri"/>
      <w:b/>
      <w:bCs/>
      <w:i/>
      <w:iCs/>
      <w:sz w:val="26"/>
      <w:szCs w:val="26"/>
      <w:lang w:eastAsia="en-US"/>
    </w:rPr>
  </w:style>
  <w:style w:type="character" w:customStyle="1" w:styleId="Heading6Char">
    <w:name w:val="Heading 6 Char"/>
    <w:link w:val="Heading6"/>
    <w:semiHidden/>
    <w:rsid w:val="0014629C"/>
    <w:rPr>
      <w:rFonts w:ascii="Calibri" w:hAnsi="Calibri"/>
      <w:b/>
      <w:bCs/>
      <w:sz w:val="22"/>
      <w:szCs w:val="22"/>
      <w:lang w:eastAsia="en-US"/>
    </w:rPr>
  </w:style>
  <w:style w:type="character" w:customStyle="1" w:styleId="Heading7Char">
    <w:name w:val="Heading 7 Char"/>
    <w:link w:val="Heading7"/>
    <w:semiHidden/>
    <w:rsid w:val="0014629C"/>
    <w:rPr>
      <w:rFonts w:ascii="Calibri" w:hAnsi="Calibri"/>
      <w:sz w:val="24"/>
      <w:lang w:eastAsia="en-US"/>
    </w:rPr>
  </w:style>
  <w:style w:type="character" w:customStyle="1" w:styleId="Heading8Char">
    <w:name w:val="Heading 8 Char"/>
    <w:link w:val="Heading8"/>
    <w:semiHidden/>
    <w:rsid w:val="0014629C"/>
    <w:rPr>
      <w:rFonts w:ascii="Calibri" w:hAnsi="Calibri"/>
      <w:i/>
      <w:iCs/>
      <w:sz w:val="24"/>
      <w:lang w:eastAsia="en-US"/>
    </w:rPr>
  </w:style>
  <w:style w:type="character" w:customStyle="1" w:styleId="Heading9Char">
    <w:name w:val="Heading 9 Char"/>
    <w:link w:val="Heading9"/>
    <w:semiHidden/>
    <w:rsid w:val="0014629C"/>
    <w:rPr>
      <w:rFonts w:ascii="Cambria" w:hAnsi="Cambria"/>
      <w:sz w:val="22"/>
      <w:szCs w:val="22"/>
      <w:lang w:eastAsia="en-US"/>
    </w:rPr>
  </w:style>
  <w:style w:type="character" w:customStyle="1" w:styleId="DotpointCharChar">
    <w:name w:val="Dotpoint Char Char"/>
    <w:link w:val="Dotpoint"/>
    <w:rsid w:val="00976005"/>
    <w:rPr>
      <w:rFonts w:ascii="Arial" w:hAnsi="Arial" w:cs="Arial"/>
      <w:bCs/>
      <w:sz w:val="22"/>
      <w:szCs w:val="28"/>
      <w:lang w:eastAsia="en-US"/>
    </w:rPr>
  </w:style>
  <w:style w:type="character" w:styleId="FollowedHyperlink">
    <w:name w:val="FollowedHyperlink"/>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7F3647"/>
    <w:pPr>
      <w:ind w:left="720"/>
      <w:contextualSpacing/>
    </w:pPr>
    <w:rPr>
      <w:rFonts w:ascii="Calibri" w:hAnsi="Calibri" w:cs="Calibri"/>
      <w:sz w:val="24"/>
    </w:rPr>
  </w:style>
  <w:style w:type="table" w:styleId="TableGrid">
    <w:name w:val="Table Grid"/>
    <w:basedOn w:val="TableNormal"/>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rsid w:val="005E6E00"/>
    <w:pPr>
      <w:widowControl w:val="0"/>
      <w:snapToGrid w:val="0"/>
      <w:jc w:val="center"/>
    </w:pPr>
    <w:rPr>
      <w:rFonts w:ascii="Times New Roman" w:hAnsi="Times New Roman" w:cs="Arial"/>
      <w:b/>
      <w:sz w:val="28"/>
      <w:szCs w:val="28"/>
      <w:lang w:val="en-US"/>
    </w:rPr>
  </w:style>
  <w:style w:type="paragraph" w:customStyle="1" w:styleId="DEWR16">
    <w:name w:val="DEWR16"/>
    <w:basedOn w:val="Normal"/>
    <w:rsid w:val="005E6E00"/>
    <w:pPr>
      <w:widowControl w:val="0"/>
      <w:snapToGrid w:val="0"/>
      <w:spacing w:after="240"/>
    </w:pPr>
    <w:rPr>
      <w:rFonts w:ascii="Times New Roman" w:hAnsi="Times New Roman"/>
      <w:sz w:val="24"/>
      <w:lang w:val="en-US"/>
    </w:rPr>
  </w:style>
  <w:style w:type="paragraph" w:customStyle="1" w:styleId="DEWR18">
    <w:name w:val="DEWR18"/>
    <w:basedOn w:val="Normal"/>
    <w:rsid w:val="005E6E00"/>
    <w:pPr>
      <w:widowControl w:val="0"/>
      <w:snapToGrid w:val="0"/>
      <w:spacing w:after="240"/>
    </w:pPr>
    <w:rPr>
      <w:rFonts w:ascii="Times New Roman" w:hAnsi="Times New Roman"/>
      <w:sz w:val="24"/>
      <w:lang w:val="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Headersub">
    <w:name w:val="Header sub"/>
    <w:basedOn w:val="Normal"/>
    <w:rsid w:val="00123C35"/>
    <w:pPr>
      <w:spacing w:after="1240"/>
    </w:pPr>
    <w:rPr>
      <w:sz w:val="36"/>
    </w:rPr>
  </w:style>
  <w:style w:type="paragraph" w:customStyle="1" w:styleId="FWOheaderlevel1">
    <w:name w:val="FWO header level 1"/>
    <w:basedOn w:val="Normal"/>
    <w:qFormat/>
    <w:rsid w:val="00DA6844"/>
    <w:pPr>
      <w:keepNext/>
      <w:numPr>
        <w:numId w:val="9"/>
      </w:numPr>
      <w:spacing w:after="120" w:line="360" w:lineRule="auto"/>
      <w:contextualSpacing/>
    </w:pPr>
    <w:rPr>
      <w:rFonts w:ascii="Arial Bold" w:eastAsia="Calibri" w:hAnsi="Arial Bold"/>
      <w:b/>
      <w:bCs/>
      <w:caps/>
      <w:szCs w:val="22"/>
    </w:rPr>
  </w:style>
  <w:style w:type="paragraph" w:customStyle="1" w:styleId="FWOparagraphlevel1">
    <w:name w:val="FWO paragraph level 1"/>
    <w:basedOn w:val="Normal"/>
    <w:qFormat/>
    <w:rsid w:val="00DA6844"/>
    <w:pPr>
      <w:numPr>
        <w:ilvl w:val="1"/>
        <w:numId w:val="9"/>
      </w:numPr>
      <w:spacing w:after="120" w:line="360" w:lineRule="auto"/>
    </w:pPr>
    <w:rPr>
      <w:rFonts w:eastAsia="Calibri" w:cs="Arial"/>
      <w:szCs w:val="22"/>
    </w:rPr>
  </w:style>
  <w:style w:type="paragraph" w:customStyle="1" w:styleId="FWOparagraphlevel2">
    <w:name w:val="FWO paragraph level 2"/>
    <w:basedOn w:val="Normal"/>
    <w:qFormat/>
    <w:rsid w:val="00DA6844"/>
    <w:pPr>
      <w:numPr>
        <w:ilvl w:val="2"/>
        <w:numId w:val="9"/>
      </w:numPr>
      <w:tabs>
        <w:tab w:val="left" w:pos="1134"/>
      </w:tabs>
      <w:spacing w:before="120" w:after="120" w:line="360" w:lineRule="auto"/>
    </w:pPr>
    <w:rPr>
      <w:rFonts w:eastAsia="Calibri" w:cs="Arial"/>
      <w:szCs w:val="22"/>
    </w:rPr>
  </w:style>
  <w:style w:type="paragraph" w:customStyle="1" w:styleId="FWOparagraphlevel3">
    <w:name w:val="FWO paragraph level 3"/>
    <w:basedOn w:val="Normal"/>
    <w:qFormat/>
    <w:rsid w:val="00DA6844"/>
    <w:pPr>
      <w:numPr>
        <w:ilvl w:val="3"/>
        <w:numId w:val="9"/>
      </w:numPr>
      <w:tabs>
        <w:tab w:val="left" w:pos="1701"/>
      </w:tabs>
      <w:spacing w:before="120" w:after="120" w:line="360" w:lineRule="auto"/>
    </w:pPr>
    <w:rPr>
      <w:rFonts w:eastAsia="Calibri" w:cs="Arial"/>
      <w:szCs w:val="22"/>
    </w:rPr>
  </w:style>
  <w:style w:type="paragraph" w:customStyle="1" w:styleId="FWOparagraphlevel4">
    <w:name w:val="FWO paragraph level 4"/>
    <w:basedOn w:val="Normal"/>
    <w:qFormat/>
    <w:rsid w:val="00DA6844"/>
    <w:pPr>
      <w:numPr>
        <w:ilvl w:val="4"/>
        <w:numId w:val="9"/>
      </w:numPr>
      <w:tabs>
        <w:tab w:val="left" w:pos="2268"/>
      </w:tabs>
      <w:spacing w:before="120" w:after="120" w:line="360" w:lineRule="auto"/>
    </w:pPr>
    <w:rPr>
      <w:rFonts w:eastAsia="Calibri" w:cs="Arial"/>
      <w:szCs w:val="22"/>
    </w:rPr>
  </w:style>
  <w:style w:type="character" w:styleId="CommentReference">
    <w:name w:val="annotation reference"/>
    <w:basedOn w:val="DefaultParagraphFont"/>
    <w:rsid w:val="005831FA"/>
    <w:rPr>
      <w:sz w:val="16"/>
      <w:szCs w:val="16"/>
    </w:rPr>
  </w:style>
  <w:style w:type="paragraph" w:styleId="CommentText">
    <w:name w:val="annotation text"/>
    <w:basedOn w:val="Normal"/>
    <w:link w:val="CommentTextChar"/>
    <w:rsid w:val="005831FA"/>
    <w:rPr>
      <w:sz w:val="20"/>
    </w:rPr>
  </w:style>
  <w:style w:type="character" w:customStyle="1" w:styleId="CommentTextChar">
    <w:name w:val="Comment Text Char"/>
    <w:basedOn w:val="DefaultParagraphFont"/>
    <w:link w:val="CommentText"/>
    <w:rsid w:val="005831FA"/>
    <w:rPr>
      <w:rFonts w:ascii="Arial" w:hAnsi="Arial"/>
      <w:lang w:eastAsia="en-US"/>
    </w:rPr>
  </w:style>
  <w:style w:type="paragraph" w:styleId="CommentSubject">
    <w:name w:val="annotation subject"/>
    <w:basedOn w:val="CommentText"/>
    <w:next w:val="CommentText"/>
    <w:link w:val="CommentSubjectChar"/>
    <w:rsid w:val="005831FA"/>
    <w:rPr>
      <w:b/>
      <w:bCs/>
    </w:rPr>
  </w:style>
  <w:style w:type="character" w:customStyle="1" w:styleId="CommentSubjectChar">
    <w:name w:val="Comment Subject Char"/>
    <w:basedOn w:val="CommentTextChar"/>
    <w:link w:val="CommentSubject"/>
    <w:rsid w:val="005831FA"/>
    <w:rPr>
      <w:rFonts w:ascii="Arial" w:hAnsi="Arial"/>
      <w:b/>
      <w:bCs/>
      <w:lang w:eastAsia="en-US"/>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7B04F9"/>
    <w:rPr>
      <w:rFonts w:ascii="Calibri" w:hAnsi="Calibri" w:cs="Calibri"/>
      <w:sz w:val="24"/>
      <w:lang w:eastAsia="en-US"/>
    </w:rPr>
  </w:style>
  <w:style w:type="table" w:customStyle="1" w:styleId="TableGrid1">
    <w:name w:val="Table Grid1"/>
    <w:basedOn w:val="TableNormal"/>
    <w:next w:val="TableGrid"/>
    <w:uiPriority w:val="39"/>
    <w:rsid w:val="00AD5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694BDF"/>
    <w:pPr>
      <w:autoSpaceDE w:val="0"/>
      <w:autoSpaceDN w:val="0"/>
      <w:ind w:left="1560" w:hanging="360"/>
    </w:pPr>
    <w:rPr>
      <w:rFonts w:eastAsiaTheme="minorHAnsi" w:cs="Arial"/>
      <w:szCs w:val="22"/>
      <w:lang w:eastAsia="en-AU"/>
    </w:rPr>
  </w:style>
  <w:style w:type="character" w:customStyle="1" w:styleId="BodyTextChar">
    <w:name w:val="Body Text Char"/>
    <w:basedOn w:val="DefaultParagraphFont"/>
    <w:link w:val="BodyText"/>
    <w:uiPriority w:val="1"/>
    <w:semiHidden/>
    <w:rsid w:val="00694BDF"/>
    <w:rPr>
      <w:rFonts w:ascii="Arial" w:eastAsiaTheme="minorHAnsi" w:hAnsi="Arial" w:cs="Arial"/>
      <w:sz w:val="22"/>
      <w:szCs w:val="22"/>
    </w:rPr>
  </w:style>
  <w:style w:type="character" w:customStyle="1" w:styleId="normaltextrun">
    <w:name w:val="normaltextrun"/>
    <w:basedOn w:val="DefaultParagraphFont"/>
    <w:rsid w:val="00D341D7"/>
  </w:style>
  <w:style w:type="paragraph" w:styleId="Revision">
    <w:name w:val="Revision"/>
    <w:hidden/>
    <w:uiPriority w:val="99"/>
    <w:semiHidden/>
    <w:rsid w:val="00E83388"/>
    <w:rPr>
      <w:rFonts w:ascii="Arial" w:hAnsi="Arial"/>
      <w:sz w:val="22"/>
      <w:lang w:eastAsia="en-US"/>
    </w:rPr>
  </w:style>
  <w:style w:type="paragraph" w:customStyle="1" w:styleId="paragraph">
    <w:name w:val="paragraph"/>
    <w:basedOn w:val="Normal"/>
    <w:rsid w:val="00F1461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F1461F"/>
  </w:style>
  <w:style w:type="paragraph" w:customStyle="1" w:styleId="EUParagraphLevel1">
    <w:name w:val="EU Paragraph Level 1"/>
    <w:basedOn w:val="ListParagraph"/>
    <w:qFormat/>
    <w:rsid w:val="002A69F9"/>
    <w:pPr>
      <w:widowControl w:val="0"/>
      <w:spacing w:before="120" w:after="120" w:line="360" w:lineRule="auto"/>
      <w:ind w:left="360" w:hanging="360"/>
      <w:contextualSpacing w:val="0"/>
      <w:jc w:val="both"/>
    </w:pPr>
    <w:rPr>
      <w:rFonts w:cs="Arial"/>
      <w:szCs w:val="22"/>
    </w:rPr>
  </w:style>
  <w:style w:type="paragraph" w:customStyle="1" w:styleId="EUParagraphLevel2">
    <w:name w:val="EU Paragraph Level 2"/>
    <w:basedOn w:val="EUParagraphLevel1"/>
    <w:qFormat/>
    <w:rsid w:val="002A69F9"/>
    <w:pPr>
      <w:tabs>
        <w:tab w:val="num" w:pos="360"/>
      </w:tabs>
      <w:ind w:left="4897"/>
    </w:pPr>
    <w:rPr>
      <w:rFonts w:asciiTheme="minorHAnsi" w:hAnsiTheme="minorHAnsi" w:cstheme="minorHAnsi"/>
      <w:szCs w:val="24"/>
    </w:rPr>
  </w:style>
  <w:style w:type="paragraph" w:customStyle="1" w:styleId="EUParagraphLevel3">
    <w:name w:val="EU Paragraph Level 3"/>
    <w:basedOn w:val="EUParagraphLevel2"/>
    <w:qFormat/>
    <w:rsid w:val="002A69F9"/>
    <w:pPr>
      <w:ind w:left="7268" w:hanging="180"/>
    </w:pPr>
    <w:rPr>
      <w:rFonts w:cs="Arial"/>
      <w:szCs w:val="22"/>
    </w:rPr>
  </w:style>
  <w:style w:type="character" w:styleId="UnresolvedMention">
    <w:name w:val="Unresolved Mention"/>
    <w:basedOn w:val="DefaultParagraphFont"/>
    <w:uiPriority w:val="99"/>
    <w:semiHidden/>
    <w:unhideWhenUsed/>
    <w:rsid w:val="00F50EBE"/>
    <w:rPr>
      <w:color w:val="605E5C"/>
      <w:shd w:val="clear" w:color="auto" w:fill="E1DFDD"/>
    </w:rPr>
  </w:style>
  <w:style w:type="paragraph" w:customStyle="1" w:styleId="PlainParagraph">
    <w:name w:val="Plain Paragraph"/>
    <w:aliases w:val="PP"/>
    <w:basedOn w:val="Normal"/>
    <w:link w:val="PlainParagraphChar"/>
    <w:qFormat/>
    <w:rsid w:val="00421A28"/>
    <w:pPr>
      <w:spacing w:before="140" w:after="140" w:line="280" w:lineRule="atLeast"/>
    </w:pPr>
    <w:rPr>
      <w:rFonts w:cs="Arial"/>
      <w:szCs w:val="22"/>
      <w:lang w:eastAsia="en-AU"/>
    </w:rPr>
  </w:style>
  <w:style w:type="character" w:customStyle="1" w:styleId="PlainParagraphChar">
    <w:name w:val="Plain Paragraph Char"/>
    <w:aliases w:val="PP Char"/>
    <w:basedOn w:val="DefaultParagraphFont"/>
    <w:link w:val="PlainParagraph"/>
    <w:rsid w:val="00421A28"/>
    <w:rPr>
      <w:rFonts w:ascii="Arial" w:hAnsi="Arial" w:cs="Arial"/>
      <w:sz w:val="22"/>
      <w:szCs w:val="22"/>
    </w:rPr>
  </w:style>
  <w:style w:type="paragraph" w:customStyle="1" w:styleId="EUHeading3">
    <w:name w:val="EU Heading 3"/>
    <w:basedOn w:val="Normal"/>
    <w:qFormat/>
    <w:rsid w:val="000247F9"/>
    <w:pPr>
      <w:widowControl w:val="0"/>
      <w:spacing w:before="120" w:after="120" w:line="360" w:lineRule="auto"/>
      <w:jc w:val="both"/>
      <w:outlineLvl w:val="1"/>
    </w:pPr>
    <w:rPr>
      <w:rFonts w:asciiTheme="minorHAnsi" w:hAnsiTheme="minorHAnsi" w:cstheme="minorHAnsi"/>
      <w:i/>
      <w:iCs/>
      <w:sz w:val="24"/>
      <w:szCs w:val="24"/>
    </w:rPr>
  </w:style>
  <w:style w:type="paragraph" w:customStyle="1" w:styleId="EUHeading2">
    <w:name w:val="EU Heading 2"/>
    <w:basedOn w:val="Normal"/>
    <w:qFormat/>
    <w:rsid w:val="00204911"/>
    <w:pPr>
      <w:keepNext/>
      <w:widowControl w:val="0"/>
      <w:spacing w:after="120" w:line="360" w:lineRule="auto"/>
      <w:outlineLvl w:val="0"/>
    </w:pPr>
    <w:rPr>
      <w:rFonts w:asciiTheme="minorHAnsi" w:hAnsiTheme="minorHAnsi" w:cstheme="minorHAnsi"/>
      <w:b/>
      <w:sz w:val="24"/>
      <w:szCs w:val="24"/>
    </w:rPr>
  </w:style>
  <w:style w:type="character" w:styleId="Mention">
    <w:name w:val="Mention"/>
    <w:basedOn w:val="DefaultParagraphFont"/>
    <w:uiPriority w:val="99"/>
    <w:unhideWhenUsed/>
    <w:rsid w:val="002775F0"/>
    <w:rPr>
      <w:color w:val="2B579A"/>
      <w:shd w:val="clear" w:color="auto" w:fill="E1DFDD"/>
    </w:rPr>
  </w:style>
  <w:style w:type="character" w:styleId="Strong">
    <w:name w:val="Strong"/>
    <w:basedOn w:val="DefaultParagraphFont"/>
    <w:qFormat/>
    <w:rsid w:val="00F0250E"/>
    <w:rPr>
      <w:b/>
      <w:bCs/>
    </w:rPr>
  </w:style>
  <w:style w:type="paragraph" w:styleId="FootnoteText">
    <w:name w:val="footnote text"/>
    <w:basedOn w:val="Normal"/>
    <w:link w:val="FootnoteTextChar"/>
    <w:semiHidden/>
    <w:unhideWhenUsed/>
    <w:rsid w:val="00C96091"/>
    <w:rPr>
      <w:sz w:val="20"/>
    </w:rPr>
  </w:style>
  <w:style w:type="character" w:customStyle="1" w:styleId="FootnoteTextChar">
    <w:name w:val="Footnote Text Char"/>
    <w:basedOn w:val="DefaultParagraphFont"/>
    <w:link w:val="FootnoteText"/>
    <w:semiHidden/>
    <w:rsid w:val="00C96091"/>
    <w:rPr>
      <w:rFonts w:ascii="Arial" w:hAnsi="Arial"/>
      <w:lang w:eastAsia="en-US"/>
    </w:rPr>
  </w:style>
  <w:style w:type="character" w:styleId="FootnoteReference">
    <w:name w:val="footnote reference"/>
    <w:basedOn w:val="DefaultParagraphFont"/>
    <w:semiHidden/>
    <w:unhideWhenUsed/>
    <w:rsid w:val="00C96091"/>
    <w:rPr>
      <w:vertAlign w:val="superscript"/>
    </w:rPr>
  </w:style>
  <w:style w:type="character" w:styleId="Emphasis">
    <w:name w:val="Emphasis"/>
    <w:qFormat/>
    <w:rsid w:val="00204911"/>
    <w:rPr>
      <w:rFonts w:asciiTheme="minorHAnsi" w:hAnsiTheme="minorHAnsi" w:cstheme="minorHAns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127">
      <w:bodyDiv w:val="1"/>
      <w:marLeft w:val="0"/>
      <w:marRight w:val="0"/>
      <w:marTop w:val="0"/>
      <w:marBottom w:val="0"/>
      <w:divBdr>
        <w:top w:val="none" w:sz="0" w:space="0" w:color="auto"/>
        <w:left w:val="none" w:sz="0" w:space="0" w:color="auto"/>
        <w:bottom w:val="none" w:sz="0" w:space="0" w:color="auto"/>
        <w:right w:val="none" w:sz="0" w:space="0" w:color="auto"/>
      </w:divBdr>
    </w:div>
    <w:div w:id="340666030">
      <w:bodyDiv w:val="1"/>
      <w:marLeft w:val="0"/>
      <w:marRight w:val="0"/>
      <w:marTop w:val="0"/>
      <w:marBottom w:val="0"/>
      <w:divBdr>
        <w:top w:val="none" w:sz="0" w:space="0" w:color="auto"/>
        <w:left w:val="none" w:sz="0" w:space="0" w:color="auto"/>
        <w:bottom w:val="none" w:sz="0" w:space="0" w:color="auto"/>
        <w:right w:val="none" w:sz="0" w:space="0" w:color="auto"/>
      </w:divBdr>
    </w:div>
    <w:div w:id="440808491">
      <w:bodyDiv w:val="1"/>
      <w:marLeft w:val="0"/>
      <w:marRight w:val="0"/>
      <w:marTop w:val="0"/>
      <w:marBottom w:val="0"/>
      <w:divBdr>
        <w:top w:val="none" w:sz="0" w:space="0" w:color="auto"/>
        <w:left w:val="none" w:sz="0" w:space="0" w:color="auto"/>
        <w:bottom w:val="none" w:sz="0" w:space="0" w:color="auto"/>
        <w:right w:val="none" w:sz="0" w:space="0" w:color="auto"/>
      </w:divBdr>
    </w:div>
    <w:div w:id="444157788">
      <w:bodyDiv w:val="1"/>
      <w:marLeft w:val="0"/>
      <w:marRight w:val="0"/>
      <w:marTop w:val="0"/>
      <w:marBottom w:val="0"/>
      <w:divBdr>
        <w:top w:val="none" w:sz="0" w:space="0" w:color="auto"/>
        <w:left w:val="none" w:sz="0" w:space="0" w:color="auto"/>
        <w:bottom w:val="none" w:sz="0" w:space="0" w:color="auto"/>
        <w:right w:val="none" w:sz="0" w:space="0" w:color="auto"/>
      </w:divBdr>
    </w:div>
    <w:div w:id="458687632">
      <w:bodyDiv w:val="1"/>
      <w:marLeft w:val="0"/>
      <w:marRight w:val="0"/>
      <w:marTop w:val="0"/>
      <w:marBottom w:val="0"/>
      <w:divBdr>
        <w:top w:val="none" w:sz="0" w:space="0" w:color="auto"/>
        <w:left w:val="none" w:sz="0" w:space="0" w:color="auto"/>
        <w:bottom w:val="none" w:sz="0" w:space="0" w:color="auto"/>
        <w:right w:val="none" w:sz="0" w:space="0" w:color="auto"/>
      </w:divBdr>
    </w:div>
    <w:div w:id="643656684">
      <w:bodyDiv w:val="1"/>
      <w:marLeft w:val="0"/>
      <w:marRight w:val="0"/>
      <w:marTop w:val="0"/>
      <w:marBottom w:val="0"/>
      <w:divBdr>
        <w:top w:val="none" w:sz="0" w:space="0" w:color="auto"/>
        <w:left w:val="none" w:sz="0" w:space="0" w:color="auto"/>
        <w:bottom w:val="none" w:sz="0" w:space="0" w:color="auto"/>
        <w:right w:val="none" w:sz="0" w:space="0" w:color="auto"/>
      </w:divBdr>
    </w:div>
    <w:div w:id="742265486">
      <w:bodyDiv w:val="1"/>
      <w:marLeft w:val="0"/>
      <w:marRight w:val="0"/>
      <w:marTop w:val="0"/>
      <w:marBottom w:val="0"/>
      <w:divBdr>
        <w:top w:val="none" w:sz="0" w:space="0" w:color="auto"/>
        <w:left w:val="none" w:sz="0" w:space="0" w:color="auto"/>
        <w:bottom w:val="none" w:sz="0" w:space="0" w:color="auto"/>
        <w:right w:val="none" w:sz="0" w:space="0" w:color="auto"/>
      </w:divBdr>
    </w:div>
    <w:div w:id="817378222">
      <w:bodyDiv w:val="1"/>
      <w:marLeft w:val="0"/>
      <w:marRight w:val="0"/>
      <w:marTop w:val="0"/>
      <w:marBottom w:val="0"/>
      <w:divBdr>
        <w:top w:val="none" w:sz="0" w:space="0" w:color="auto"/>
        <w:left w:val="none" w:sz="0" w:space="0" w:color="auto"/>
        <w:bottom w:val="none" w:sz="0" w:space="0" w:color="auto"/>
        <w:right w:val="none" w:sz="0" w:space="0" w:color="auto"/>
      </w:divBdr>
    </w:div>
    <w:div w:id="1260210588">
      <w:bodyDiv w:val="1"/>
      <w:marLeft w:val="0"/>
      <w:marRight w:val="0"/>
      <w:marTop w:val="0"/>
      <w:marBottom w:val="0"/>
      <w:divBdr>
        <w:top w:val="none" w:sz="0" w:space="0" w:color="auto"/>
        <w:left w:val="none" w:sz="0" w:space="0" w:color="auto"/>
        <w:bottom w:val="none" w:sz="0" w:space="0" w:color="auto"/>
        <w:right w:val="none" w:sz="0" w:space="0" w:color="auto"/>
      </w:divBdr>
    </w:div>
    <w:div w:id="1486320791">
      <w:bodyDiv w:val="1"/>
      <w:marLeft w:val="0"/>
      <w:marRight w:val="0"/>
      <w:marTop w:val="0"/>
      <w:marBottom w:val="0"/>
      <w:divBdr>
        <w:top w:val="none" w:sz="0" w:space="0" w:color="auto"/>
        <w:left w:val="none" w:sz="0" w:space="0" w:color="auto"/>
        <w:bottom w:val="none" w:sz="0" w:space="0" w:color="auto"/>
        <w:right w:val="none" w:sz="0" w:space="0" w:color="auto"/>
      </w:divBdr>
    </w:div>
    <w:div w:id="1621257338">
      <w:bodyDiv w:val="1"/>
      <w:marLeft w:val="0"/>
      <w:marRight w:val="0"/>
      <w:marTop w:val="0"/>
      <w:marBottom w:val="0"/>
      <w:divBdr>
        <w:top w:val="none" w:sz="0" w:space="0" w:color="auto"/>
        <w:left w:val="none" w:sz="0" w:space="0" w:color="auto"/>
        <w:bottom w:val="none" w:sz="0" w:space="0" w:color="auto"/>
        <w:right w:val="none" w:sz="0" w:space="0" w:color="auto"/>
      </w:divBdr>
    </w:div>
    <w:div w:id="1725639694">
      <w:bodyDiv w:val="1"/>
      <w:marLeft w:val="0"/>
      <w:marRight w:val="0"/>
      <w:marTop w:val="0"/>
      <w:marBottom w:val="0"/>
      <w:divBdr>
        <w:top w:val="none" w:sz="0" w:space="0" w:color="auto"/>
        <w:left w:val="none" w:sz="0" w:space="0" w:color="auto"/>
        <w:bottom w:val="none" w:sz="0" w:space="0" w:color="auto"/>
        <w:right w:val="none" w:sz="0" w:space="0" w:color="auto"/>
      </w:divBdr>
    </w:div>
    <w:div w:id="1747414459">
      <w:bodyDiv w:val="1"/>
      <w:marLeft w:val="0"/>
      <w:marRight w:val="0"/>
      <w:marTop w:val="0"/>
      <w:marBottom w:val="0"/>
      <w:divBdr>
        <w:top w:val="none" w:sz="0" w:space="0" w:color="auto"/>
        <w:left w:val="none" w:sz="0" w:space="0" w:color="auto"/>
        <w:bottom w:val="none" w:sz="0" w:space="0" w:color="auto"/>
        <w:right w:val="none" w:sz="0" w:space="0" w:color="auto"/>
      </w:divBdr>
    </w:div>
    <w:div w:id="1839271101">
      <w:bodyDiv w:val="1"/>
      <w:marLeft w:val="0"/>
      <w:marRight w:val="0"/>
      <w:marTop w:val="0"/>
      <w:marBottom w:val="0"/>
      <w:divBdr>
        <w:top w:val="none" w:sz="0" w:space="0" w:color="auto"/>
        <w:left w:val="none" w:sz="0" w:space="0" w:color="auto"/>
        <w:bottom w:val="none" w:sz="0" w:space="0" w:color="auto"/>
        <w:right w:val="none" w:sz="0" w:space="0" w:color="auto"/>
      </w:divBdr>
    </w:div>
    <w:div w:id="1926303215">
      <w:bodyDiv w:val="1"/>
      <w:marLeft w:val="0"/>
      <w:marRight w:val="0"/>
      <w:marTop w:val="0"/>
      <w:marBottom w:val="0"/>
      <w:divBdr>
        <w:top w:val="none" w:sz="0" w:space="0" w:color="auto"/>
        <w:left w:val="none" w:sz="0" w:space="0" w:color="auto"/>
        <w:bottom w:val="none" w:sz="0" w:space="0" w:color="auto"/>
        <w:right w:val="none" w:sz="0" w:space="0" w:color="auto"/>
      </w:divBdr>
    </w:div>
    <w:div w:id="2044476530">
      <w:bodyDiv w:val="1"/>
      <w:marLeft w:val="0"/>
      <w:marRight w:val="0"/>
      <w:marTop w:val="0"/>
      <w:marBottom w:val="0"/>
      <w:divBdr>
        <w:top w:val="none" w:sz="0" w:space="0" w:color="auto"/>
        <w:left w:val="none" w:sz="0" w:space="0" w:color="auto"/>
        <w:bottom w:val="none" w:sz="0" w:space="0" w:color="auto"/>
        <w:right w:val="none" w:sz="0" w:space="0" w:color="auto"/>
      </w:divBdr>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30003060">
      <w:bodyDiv w:val="1"/>
      <w:marLeft w:val="0"/>
      <w:marRight w:val="0"/>
      <w:marTop w:val="0"/>
      <w:marBottom w:val="0"/>
      <w:divBdr>
        <w:top w:val="none" w:sz="0" w:space="0" w:color="auto"/>
        <w:left w:val="none" w:sz="0" w:space="0" w:color="auto"/>
        <w:bottom w:val="none" w:sz="0" w:space="0" w:color="auto"/>
        <w:right w:val="none" w:sz="0" w:space="0" w:color="auto"/>
      </w:divBdr>
    </w:div>
    <w:div w:id="2144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rwork.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F65B-ED0B-457D-B819-4CEA30B9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4421</Words>
  <Characters>23214</Characters>
  <Application>Microsoft Office Word</Application>
  <DocSecurity>0</DocSecurity>
  <Lines>493</Lines>
  <Paragraphs>265</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Southern Cross Care (WA) Inc EU</vt:lpstr>
      <vt:lpstr>ENFORCEABLE UNDERTAKING</vt:lpstr>
      <vt:lpstr>PARTIES</vt:lpstr>
      <vt:lpstr>COMMENCEMENT OF ENFORCEABLE UNDERTAKING</vt:lpstr>
      <vt:lpstr>BACKGROUND</vt:lpstr>
      <vt:lpstr>ADMISSIONS</vt:lpstr>
      <vt:lpstr>UNDERTAKINGS</vt:lpstr>
      <vt:lpstr>Rectify Underpayments</vt:lpstr>
      <vt:lpstr>Workplace relations systems and training</vt:lpstr>
      <vt:lpstr>    Workplace relations systems </vt:lpstr>
      <vt:lpstr>    Mandatory training</vt:lpstr>
      <vt:lpstr>    No limitation on use of information</vt:lpstr>
      <vt:lpstr>Independent Audits</vt:lpstr>
      <vt:lpstr>    The First Audit</vt:lpstr>
      <vt:lpstr>    The Second Audit</vt:lpstr>
      <vt:lpstr>    Outcome of Audits</vt:lpstr>
      <vt:lpstr>Worker Voice</vt:lpstr>
      <vt:lpstr>Corporate Governance</vt:lpstr>
      <vt:lpstr>Employee Hotline </vt:lpstr>
      <vt:lpstr>Reporting Changes in Circumstances </vt:lpstr>
      <vt:lpstr>Extensions of Time </vt:lpstr>
      <vt:lpstr>No Inconsistent Statements</vt:lpstr>
      <vt:lpstr>ACKNOWLEDGEMENTS</vt:lpstr>
      <vt:lpstr>DICTIONARY</vt:lpstr>
      <vt:lpstr>Executed as an undertaking </vt:lpstr>
      <vt:lpstr>Attachment A – contraventions of the Enterprise Agreements and the Predecessor A</vt:lpstr>
      <vt:lpstr>Attachment B – Employee Hotline</vt:lpstr>
    </vt:vector>
  </TitlesOfParts>
  <Company>Fair Work Ombudsman</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Care (WA) Inc EU</dc:title>
  <dc:subject>Southern Cross Care (WA) Inc EU</dc:subject>
  <dc:creator>Fair Work Ombudsman</dc:creator>
  <cp:keywords/>
  <cp:lastModifiedBy>GAUDENCIO,Jacinta</cp:lastModifiedBy>
  <cp:revision>5</cp:revision>
  <dcterms:created xsi:type="dcterms:W3CDTF">2026-05-27T01:13:00Z</dcterms:created>
  <dcterms:modified xsi:type="dcterms:W3CDTF">2026-05-27T02:28:00Z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2026-05-27T01:22:57Z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562fb934-d1bc-4019-a02f-22d3c747d202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