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FCBC"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632B7CD8"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2CB17A6F"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7606FC2E"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3E4221E3"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44F71E84"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44F3411F"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3F69A3D6"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0A92D4D0"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5C12F1BE"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35EE9BFF"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32FE6918" w14:textId="77777777" w:rsidR="00EF2A74" w:rsidRPr="00603A0B" w:rsidRDefault="00EF2A74"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1B441A05" w14:textId="77777777" w:rsidR="007F68FD" w:rsidRPr="00603A0B" w:rsidRDefault="007F68FD" w:rsidP="00EF2A74">
      <w:pPr>
        <w:pStyle w:val="paragraph"/>
        <w:spacing w:before="0" w:beforeAutospacing="0" w:after="0" w:afterAutospacing="0"/>
        <w:ind w:left="240" w:right="240"/>
        <w:jc w:val="center"/>
        <w:textAlignment w:val="baseline"/>
        <w:rPr>
          <w:rStyle w:val="normaltextrun"/>
          <w:rFonts w:ascii="Calibri" w:hAnsi="Calibri" w:cs="Calibri"/>
          <w:b/>
          <w:bCs/>
        </w:rPr>
      </w:pPr>
    </w:p>
    <w:p w14:paraId="1EC19739" w14:textId="7C27BB29" w:rsidR="00EF2A74" w:rsidRPr="00603A0B" w:rsidRDefault="00EF2A74" w:rsidP="00EF2A74">
      <w:pPr>
        <w:pStyle w:val="paragraph"/>
        <w:spacing w:before="0" w:beforeAutospacing="0" w:after="0" w:afterAutospacing="0"/>
        <w:ind w:left="240" w:right="240"/>
        <w:jc w:val="center"/>
        <w:textAlignment w:val="baseline"/>
        <w:rPr>
          <w:rFonts w:ascii="Segoe UI" w:hAnsi="Segoe UI" w:cs="Segoe UI"/>
          <w:b/>
          <w:bCs/>
          <w:sz w:val="18"/>
          <w:szCs w:val="18"/>
        </w:rPr>
      </w:pPr>
      <w:r w:rsidRPr="00603A0B">
        <w:rPr>
          <w:rStyle w:val="normaltextrun"/>
          <w:rFonts w:ascii="Calibri" w:hAnsi="Calibri" w:cs="Calibri"/>
          <w:b/>
          <w:bCs/>
        </w:rPr>
        <w:t>ENFORCEABLE UNDERTAKING</w:t>
      </w:r>
      <w:r w:rsidRPr="00603A0B">
        <w:rPr>
          <w:rStyle w:val="eop"/>
          <w:rFonts w:ascii="Calibri" w:hAnsi="Calibri" w:cs="Calibri"/>
          <w:b/>
          <w:bCs/>
        </w:rPr>
        <w:t> </w:t>
      </w:r>
    </w:p>
    <w:p w14:paraId="03D3350F" w14:textId="77777777" w:rsidR="00EF2A74" w:rsidRPr="00603A0B" w:rsidRDefault="00EF2A74" w:rsidP="00EF2A74">
      <w:pPr>
        <w:pStyle w:val="paragraph"/>
        <w:spacing w:before="0" w:beforeAutospacing="0" w:after="0" w:afterAutospacing="0"/>
        <w:textAlignment w:val="baseline"/>
        <w:rPr>
          <w:rFonts w:ascii="Segoe UI" w:hAnsi="Segoe UI" w:cs="Segoe UI"/>
          <w:sz w:val="18"/>
          <w:szCs w:val="18"/>
        </w:rPr>
      </w:pPr>
      <w:r w:rsidRPr="00603A0B">
        <w:rPr>
          <w:rStyle w:val="eop"/>
          <w:rFonts w:ascii="Calibri" w:hAnsi="Calibri" w:cs="Calibri"/>
        </w:rPr>
        <w:t> </w:t>
      </w:r>
    </w:p>
    <w:p w14:paraId="58A741A3" w14:textId="7EA90A4C" w:rsidR="007F68FD" w:rsidRPr="00603A0B" w:rsidRDefault="00EF2A74" w:rsidP="6C2AB215">
      <w:pPr>
        <w:pStyle w:val="paragraph"/>
        <w:spacing w:before="0" w:beforeAutospacing="0" w:after="0" w:afterAutospacing="0"/>
        <w:ind w:left="240" w:right="240"/>
        <w:jc w:val="center"/>
        <w:textAlignment w:val="baseline"/>
        <w:rPr>
          <w:rStyle w:val="eop"/>
          <w:rFonts w:ascii="Calibri" w:hAnsi="Calibri" w:cs="Calibri"/>
        </w:rPr>
      </w:pPr>
      <w:r w:rsidRPr="00603A0B">
        <w:rPr>
          <w:rStyle w:val="normaltextrun"/>
          <w:rFonts w:ascii="Calibri" w:hAnsi="Calibri" w:cs="Calibri"/>
        </w:rPr>
        <w:t xml:space="preserve">This undertaking is </w:t>
      </w:r>
      <w:r w:rsidRPr="00603A0B">
        <w:rPr>
          <w:rStyle w:val="normaltextrun"/>
          <w:rFonts w:ascii="Calibri" w:hAnsi="Calibri" w:cs="Calibri"/>
          <w:b/>
          <w:bCs/>
        </w:rPr>
        <w:t xml:space="preserve">given </w:t>
      </w:r>
      <w:r w:rsidRPr="00603A0B">
        <w:rPr>
          <w:rStyle w:val="normaltextrun"/>
          <w:rFonts w:ascii="Calibri" w:hAnsi="Calibri" w:cs="Calibri"/>
        </w:rPr>
        <w:t xml:space="preserve">by </w:t>
      </w:r>
      <w:r w:rsidR="003560FB" w:rsidRPr="00603A0B">
        <w:rPr>
          <w:rStyle w:val="normaltextrun"/>
          <w:rFonts w:ascii="Calibri" w:hAnsi="Calibri" w:cs="Calibri"/>
        </w:rPr>
        <w:t>Queensland</w:t>
      </w:r>
      <w:r w:rsidR="007F68FD" w:rsidRPr="00603A0B">
        <w:rPr>
          <w:rStyle w:val="normaltextrun"/>
          <w:rFonts w:ascii="Calibri" w:hAnsi="Calibri" w:cs="Calibri"/>
        </w:rPr>
        <w:t xml:space="preserve"> University</w:t>
      </w:r>
      <w:r w:rsidR="003560FB" w:rsidRPr="00603A0B">
        <w:rPr>
          <w:rStyle w:val="normaltextrun"/>
          <w:rFonts w:ascii="Calibri" w:hAnsi="Calibri" w:cs="Calibri"/>
        </w:rPr>
        <w:t xml:space="preserve"> of Technology</w:t>
      </w:r>
      <w:r w:rsidR="007F68FD" w:rsidRPr="00603A0B">
        <w:rPr>
          <w:rStyle w:val="normaltextrun"/>
          <w:rFonts w:ascii="Calibri" w:hAnsi="Calibri" w:cs="Calibri"/>
        </w:rPr>
        <w:t xml:space="preserve"> </w:t>
      </w:r>
      <w:r w:rsidRPr="00603A0B">
        <w:rPr>
          <w:rStyle w:val="normaltextrun"/>
          <w:rFonts w:ascii="Calibri" w:hAnsi="Calibri" w:cs="Calibri"/>
        </w:rPr>
        <w:t xml:space="preserve">and </w:t>
      </w:r>
      <w:r w:rsidRPr="00603A0B">
        <w:rPr>
          <w:rStyle w:val="normaltextrun"/>
          <w:rFonts w:ascii="Calibri" w:hAnsi="Calibri" w:cs="Calibri"/>
          <w:b/>
          <w:bCs/>
        </w:rPr>
        <w:t xml:space="preserve">accepted </w:t>
      </w:r>
      <w:r w:rsidRPr="00603A0B">
        <w:rPr>
          <w:rStyle w:val="normaltextrun"/>
          <w:rFonts w:ascii="Calibri" w:hAnsi="Calibri" w:cs="Calibri"/>
        </w:rPr>
        <w:t xml:space="preserve">by the Fair Work Ombudsman pursuant to section 715 of the </w:t>
      </w:r>
      <w:r w:rsidRPr="00603A0B">
        <w:rPr>
          <w:rStyle w:val="normaltextrun"/>
          <w:rFonts w:ascii="Calibri" w:hAnsi="Calibri" w:cs="Calibri"/>
          <w:i/>
          <w:iCs/>
        </w:rPr>
        <w:t>Fair Work Act 2009</w:t>
      </w:r>
      <w:r w:rsidRPr="00603A0B">
        <w:rPr>
          <w:rStyle w:val="eop"/>
          <w:rFonts w:ascii="Calibri" w:hAnsi="Calibri" w:cs="Calibri"/>
        </w:rPr>
        <w:t> </w:t>
      </w:r>
    </w:p>
    <w:p w14:paraId="4E68BCD9" w14:textId="6426F476" w:rsidR="00091614" w:rsidRPr="00603A0B" w:rsidRDefault="007F68FD">
      <w:pPr>
        <w:spacing w:before="0"/>
        <w:rPr>
          <w:rStyle w:val="eop"/>
          <w:rFonts w:cs="Calibri"/>
        </w:rPr>
      </w:pPr>
      <w:r w:rsidRPr="00603A0B">
        <w:rPr>
          <w:rStyle w:val="eop"/>
          <w:rFonts w:cs="Calibri"/>
        </w:rPr>
        <w:br w:type="page"/>
      </w:r>
    </w:p>
    <w:p w14:paraId="0486369C" w14:textId="69E8AD32" w:rsidR="00EF2A74" w:rsidRPr="002C2519" w:rsidRDefault="007F68FD" w:rsidP="002C2519">
      <w:pPr>
        <w:pStyle w:val="Heading1"/>
        <w:rPr>
          <w:rStyle w:val="eop"/>
        </w:rPr>
      </w:pPr>
      <w:r w:rsidRPr="002C2519">
        <w:rPr>
          <w:rStyle w:val="normaltextrun"/>
        </w:rPr>
        <w:lastRenderedPageBreak/>
        <w:t>ENFORCEABLE UNDERTAKING</w:t>
      </w:r>
    </w:p>
    <w:p w14:paraId="7E9B2377" w14:textId="77777777" w:rsidR="007F68FD" w:rsidRPr="00603A0B" w:rsidRDefault="007F68FD" w:rsidP="000E3FB4">
      <w:pPr>
        <w:pStyle w:val="paragraph"/>
        <w:spacing w:before="0" w:beforeAutospacing="0" w:after="0" w:afterAutospacing="0" w:line="360" w:lineRule="auto"/>
        <w:ind w:left="240" w:right="240"/>
        <w:jc w:val="center"/>
        <w:textAlignment w:val="baseline"/>
        <w:rPr>
          <w:rStyle w:val="eop"/>
          <w:rFonts w:ascii="Calibri" w:hAnsi="Calibri" w:cs="Calibri"/>
          <w:b/>
          <w:bCs/>
          <w:color w:val="000000"/>
          <w:shd w:val="clear" w:color="auto" w:fill="FFFFFF"/>
        </w:rPr>
      </w:pPr>
    </w:p>
    <w:p w14:paraId="24610698" w14:textId="7ECC7652" w:rsidR="00447834" w:rsidRPr="002C2519" w:rsidRDefault="007F68FD" w:rsidP="002C2519">
      <w:pPr>
        <w:pStyle w:val="Heading2"/>
        <w:rPr>
          <w:rStyle w:val="eop"/>
        </w:rPr>
      </w:pPr>
      <w:r w:rsidRPr="002C2519">
        <w:rPr>
          <w:rStyle w:val="eop"/>
        </w:rPr>
        <w:t>PARTIES</w:t>
      </w:r>
    </w:p>
    <w:p w14:paraId="7A0DB016" w14:textId="1BBAC41E" w:rsidR="00F63C6C" w:rsidRPr="00603A0B" w:rsidRDefault="0012152B" w:rsidP="34C9D3F4">
      <w:pPr>
        <w:pStyle w:val="paragraph"/>
        <w:numPr>
          <w:ilvl w:val="0"/>
          <w:numId w:val="5"/>
        </w:numPr>
        <w:spacing w:before="0" w:beforeAutospacing="0" w:after="0" w:afterAutospacing="0" w:line="360" w:lineRule="auto"/>
        <w:ind w:right="240"/>
        <w:jc w:val="both"/>
        <w:textAlignment w:val="baseline"/>
        <w:rPr>
          <w:rStyle w:val="eop"/>
          <w:rFonts w:ascii="Calibri" w:hAnsi="Calibri" w:cs="Calibri"/>
          <w:b/>
          <w:bCs/>
          <w:color w:val="000000"/>
          <w:shd w:val="clear" w:color="auto" w:fill="FFFFFF"/>
        </w:rPr>
      </w:pPr>
      <w:r w:rsidRPr="00603A0B">
        <w:rPr>
          <w:rStyle w:val="normaltextrun"/>
          <w:rFonts w:ascii="Calibri" w:hAnsi="Calibri" w:cs="Calibri"/>
          <w:color w:val="000000"/>
          <w:shd w:val="clear" w:color="auto" w:fill="FFFFFF"/>
        </w:rPr>
        <w:t>This enforceable undertaking (</w:t>
      </w:r>
      <w:r w:rsidRPr="00603A0B">
        <w:rPr>
          <w:rStyle w:val="normaltextrun"/>
          <w:rFonts w:ascii="Calibri" w:hAnsi="Calibri" w:cs="Calibri"/>
          <w:b/>
          <w:bCs/>
          <w:color w:val="000000"/>
          <w:shd w:val="clear" w:color="auto" w:fill="FFFFFF"/>
        </w:rPr>
        <w:t>Undertaking</w:t>
      </w:r>
      <w:r w:rsidRPr="00603A0B">
        <w:rPr>
          <w:rStyle w:val="normaltextrun"/>
          <w:rFonts w:ascii="Calibri" w:hAnsi="Calibri" w:cs="Calibri"/>
          <w:color w:val="000000"/>
          <w:shd w:val="clear" w:color="auto" w:fill="FFFFFF"/>
        </w:rPr>
        <w:t>) is given to the Fair Work Ombudsman (</w:t>
      </w:r>
      <w:r w:rsidRPr="00603A0B">
        <w:rPr>
          <w:rStyle w:val="normaltextrun"/>
          <w:rFonts w:ascii="Calibri" w:hAnsi="Calibri" w:cs="Calibri"/>
          <w:b/>
          <w:bCs/>
          <w:color w:val="000000"/>
          <w:shd w:val="clear" w:color="auto" w:fill="FFFFFF"/>
        </w:rPr>
        <w:t>FWO</w:t>
      </w:r>
      <w:r w:rsidRPr="00603A0B">
        <w:rPr>
          <w:rStyle w:val="normaltextrun"/>
          <w:rFonts w:ascii="Calibri" w:hAnsi="Calibri" w:cs="Calibri"/>
          <w:color w:val="000000"/>
          <w:shd w:val="clear" w:color="auto" w:fill="FFFFFF"/>
        </w:rPr>
        <w:t xml:space="preserve">) pursuant to section 715 of the </w:t>
      </w:r>
      <w:r w:rsidRPr="00603A0B">
        <w:rPr>
          <w:rStyle w:val="normaltextrun"/>
          <w:rFonts w:ascii="Calibri" w:hAnsi="Calibri" w:cs="Calibri"/>
          <w:i/>
          <w:iCs/>
          <w:color w:val="000000"/>
          <w:shd w:val="clear" w:color="auto" w:fill="FFFFFF"/>
        </w:rPr>
        <w:t xml:space="preserve">Fair Work Act 2009 </w:t>
      </w:r>
      <w:r w:rsidRPr="00603A0B">
        <w:rPr>
          <w:rStyle w:val="normaltextrun"/>
          <w:rFonts w:ascii="Calibri" w:hAnsi="Calibri" w:cs="Calibri"/>
          <w:color w:val="000000"/>
          <w:shd w:val="clear" w:color="auto" w:fill="FFFFFF"/>
        </w:rPr>
        <w:t>(</w:t>
      </w:r>
      <w:r w:rsidRPr="00603A0B">
        <w:rPr>
          <w:rStyle w:val="normaltextrun"/>
          <w:rFonts w:ascii="Calibri" w:hAnsi="Calibri" w:cs="Calibri"/>
          <w:b/>
          <w:bCs/>
          <w:color w:val="000000"/>
          <w:shd w:val="clear" w:color="auto" w:fill="FFFFFF"/>
        </w:rPr>
        <w:t>FW Act</w:t>
      </w:r>
      <w:r w:rsidRPr="00603A0B">
        <w:rPr>
          <w:rStyle w:val="normaltextrun"/>
          <w:rFonts w:ascii="Calibri" w:hAnsi="Calibri" w:cs="Calibri"/>
          <w:color w:val="000000"/>
          <w:shd w:val="clear" w:color="auto" w:fill="FFFFFF"/>
        </w:rPr>
        <w:t xml:space="preserve">) by </w:t>
      </w:r>
      <w:r w:rsidR="003560FB" w:rsidRPr="00603A0B">
        <w:rPr>
          <w:rStyle w:val="normaltextrun"/>
          <w:rFonts w:ascii="Calibri" w:hAnsi="Calibri" w:cs="Calibri"/>
          <w:color w:val="000000"/>
          <w:shd w:val="clear" w:color="auto" w:fill="FFFFFF"/>
        </w:rPr>
        <w:t>Queensland University of Technology</w:t>
      </w:r>
      <w:r w:rsidRPr="00603A0B">
        <w:rPr>
          <w:rStyle w:val="normaltextrun"/>
          <w:rFonts w:ascii="Calibri" w:hAnsi="Calibri" w:cs="Calibri"/>
          <w:color w:val="000000"/>
          <w:shd w:val="clear" w:color="auto" w:fill="FFFFFF"/>
        </w:rPr>
        <w:t xml:space="preserve"> (ABN </w:t>
      </w:r>
      <w:r w:rsidR="00364364" w:rsidRPr="00603A0B">
        <w:rPr>
          <w:rStyle w:val="normaltextrun"/>
          <w:rFonts w:ascii="Calibri" w:hAnsi="Calibri" w:cs="Calibri"/>
          <w:color w:val="000000"/>
          <w:shd w:val="clear" w:color="auto" w:fill="FFFFFF"/>
        </w:rPr>
        <w:t>83 791 724 622</w:t>
      </w:r>
      <w:r w:rsidRPr="00603A0B">
        <w:rPr>
          <w:rStyle w:val="normaltextrun"/>
          <w:rFonts w:ascii="Calibri" w:hAnsi="Calibri" w:cs="Calibri"/>
          <w:color w:val="000000"/>
          <w:shd w:val="clear" w:color="auto" w:fill="FFFFFF"/>
        </w:rPr>
        <w:t>) (</w:t>
      </w:r>
      <w:r w:rsidR="006552DE" w:rsidRPr="00603A0B">
        <w:rPr>
          <w:rStyle w:val="normaltextrun"/>
          <w:rFonts w:ascii="Calibri" w:hAnsi="Calibri" w:cs="Calibri"/>
          <w:b/>
          <w:bCs/>
          <w:color w:val="000000"/>
          <w:shd w:val="clear" w:color="auto" w:fill="FFFFFF"/>
        </w:rPr>
        <w:t>QUT</w:t>
      </w:r>
      <w:r w:rsidRPr="00603A0B">
        <w:rPr>
          <w:rStyle w:val="normaltextrun"/>
          <w:rFonts w:ascii="Calibri" w:hAnsi="Calibri" w:cs="Calibri"/>
          <w:color w:val="000000"/>
          <w:shd w:val="clear" w:color="auto" w:fill="FFFFFF"/>
        </w:rPr>
        <w:t>).</w:t>
      </w:r>
      <w:r w:rsidRPr="00603A0B">
        <w:rPr>
          <w:rStyle w:val="eop"/>
          <w:rFonts w:ascii="Calibri" w:hAnsi="Calibri" w:cs="Calibri"/>
          <w:color w:val="000000"/>
          <w:shd w:val="clear" w:color="auto" w:fill="FFFFFF"/>
        </w:rPr>
        <w:t> </w:t>
      </w:r>
    </w:p>
    <w:p w14:paraId="0F8B2E7D" w14:textId="76CF3609" w:rsidR="00912E6C" w:rsidRPr="00603A0B" w:rsidRDefault="00912E6C" w:rsidP="002C2519">
      <w:pPr>
        <w:pStyle w:val="Heading2"/>
        <w:rPr>
          <w:rStyle w:val="eop"/>
          <w:b w:val="0"/>
          <w:bCs w:val="0"/>
        </w:rPr>
      </w:pPr>
      <w:r w:rsidRPr="00603A0B">
        <w:rPr>
          <w:rStyle w:val="eop"/>
        </w:rPr>
        <w:t>COMMENCEMENT</w:t>
      </w:r>
    </w:p>
    <w:p w14:paraId="5CC854FF" w14:textId="2A4D57B9" w:rsidR="0009248A" w:rsidRPr="00603A0B" w:rsidRDefault="0009248A" w:rsidP="000A5C03">
      <w:pPr>
        <w:pStyle w:val="paragraph"/>
        <w:numPr>
          <w:ilvl w:val="0"/>
          <w:numId w:val="5"/>
        </w:numPr>
        <w:spacing w:before="0" w:beforeAutospacing="0" w:after="0" w:afterAutospacing="0" w:line="360" w:lineRule="auto"/>
        <w:jc w:val="both"/>
        <w:textAlignment w:val="baseline"/>
        <w:rPr>
          <w:rStyle w:val="eop"/>
          <w:rFonts w:ascii="Calibri" w:hAnsi="Calibri" w:cs="Calibri"/>
        </w:rPr>
      </w:pPr>
      <w:r w:rsidRPr="00603A0B">
        <w:rPr>
          <w:rStyle w:val="normaltextrun"/>
          <w:rFonts w:ascii="Calibri" w:hAnsi="Calibri" w:cs="Calibri"/>
        </w:rPr>
        <w:t>The Undertaking comes into effect when:</w:t>
      </w:r>
      <w:r w:rsidRPr="00603A0B">
        <w:rPr>
          <w:rStyle w:val="eop"/>
          <w:rFonts w:ascii="Calibri" w:hAnsi="Calibri" w:cs="Calibri"/>
        </w:rPr>
        <w:t> </w:t>
      </w:r>
    </w:p>
    <w:p w14:paraId="5D4C8344" w14:textId="52AF95EE" w:rsidR="0009248A" w:rsidRPr="00603A0B" w:rsidRDefault="0009248A" w:rsidP="000A5C03">
      <w:pPr>
        <w:pStyle w:val="paragraph"/>
        <w:numPr>
          <w:ilvl w:val="1"/>
          <w:numId w:val="5"/>
        </w:numPr>
        <w:spacing w:before="0" w:beforeAutospacing="0" w:after="0" w:afterAutospacing="0" w:line="360" w:lineRule="auto"/>
        <w:jc w:val="both"/>
        <w:textAlignment w:val="baseline"/>
        <w:rPr>
          <w:rFonts w:ascii="Calibri" w:hAnsi="Calibri" w:cs="Calibri"/>
        </w:rPr>
      </w:pPr>
      <w:r w:rsidRPr="00603A0B">
        <w:rPr>
          <w:rStyle w:val="normaltextrun"/>
          <w:rFonts w:ascii="Calibri" w:hAnsi="Calibri" w:cs="Calibri"/>
        </w:rPr>
        <w:t xml:space="preserve">the Undertaking is executed by </w:t>
      </w:r>
      <w:r w:rsidR="002807F6" w:rsidRPr="00603A0B">
        <w:rPr>
          <w:rStyle w:val="normaltextrun"/>
          <w:rFonts w:ascii="Calibri" w:hAnsi="Calibri" w:cs="Calibri"/>
        </w:rPr>
        <w:t>QUT</w:t>
      </w:r>
      <w:r w:rsidRPr="00603A0B">
        <w:rPr>
          <w:rStyle w:val="normaltextrun"/>
          <w:rFonts w:ascii="Calibri" w:hAnsi="Calibri" w:cs="Calibri"/>
        </w:rPr>
        <w:t>; and</w:t>
      </w:r>
      <w:r w:rsidRPr="00603A0B">
        <w:rPr>
          <w:rStyle w:val="eop"/>
          <w:rFonts w:ascii="Calibri" w:hAnsi="Calibri" w:cs="Calibri"/>
        </w:rPr>
        <w:t> </w:t>
      </w:r>
    </w:p>
    <w:p w14:paraId="77EC0AAF" w14:textId="0C133FC9" w:rsidR="00F63C6C" w:rsidRPr="00603A0B" w:rsidRDefault="0009248A" w:rsidP="32E088E3">
      <w:pPr>
        <w:pStyle w:val="paragraph"/>
        <w:numPr>
          <w:ilvl w:val="1"/>
          <w:numId w:val="5"/>
        </w:numPr>
        <w:spacing w:before="0" w:beforeAutospacing="0" w:after="0" w:afterAutospacing="0" w:line="360" w:lineRule="auto"/>
        <w:jc w:val="both"/>
        <w:textAlignment w:val="baseline"/>
        <w:rPr>
          <w:rStyle w:val="eop"/>
          <w:rFonts w:ascii="Calibri" w:hAnsi="Calibri" w:cs="Calibri"/>
        </w:rPr>
      </w:pPr>
      <w:r w:rsidRPr="00603A0B">
        <w:rPr>
          <w:rStyle w:val="normaltextrun"/>
          <w:rFonts w:ascii="Calibri" w:hAnsi="Calibri" w:cs="Calibri"/>
        </w:rPr>
        <w:t>the FWO accepts the Undertaking so executed (as evidenced by the FWO’s endorsement below) (</w:t>
      </w:r>
      <w:r w:rsidRPr="00603A0B">
        <w:rPr>
          <w:rStyle w:val="normaltextrun"/>
          <w:rFonts w:ascii="Calibri" w:hAnsi="Calibri" w:cs="Calibri"/>
          <w:b/>
          <w:bCs/>
        </w:rPr>
        <w:t>Commencement Date</w:t>
      </w:r>
      <w:r w:rsidRPr="00603A0B">
        <w:rPr>
          <w:rStyle w:val="normaltextrun"/>
          <w:rFonts w:ascii="Calibri" w:hAnsi="Calibri" w:cs="Calibri"/>
        </w:rPr>
        <w:t>).</w:t>
      </w:r>
      <w:r w:rsidRPr="00603A0B">
        <w:rPr>
          <w:rStyle w:val="eop"/>
          <w:rFonts w:ascii="Calibri" w:hAnsi="Calibri" w:cs="Calibri"/>
        </w:rPr>
        <w:t> </w:t>
      </w:r>
    </w:p>
    <w:p w14:paraId="2E0A5F76" w14:textId="7148F8D4" w:rsidR="00FD3EB2" w:rsidRPr="00603A0B" w:rsidRDefault="00FD3EB2" w:rsidP="002C2519">
      <w:pPr>
        <w:pStyle w:val="Heading2"/>
      </w:pPr>
      <w:r w:rsidRPr="00603A0B">
        <w:t>COMPLETION</w:t>
      </w:r>
    </w:p>
    <w:p w14:paraId="78DA10EE" w14:textId="6BCE2927" w:rsidR="00F63C6C" w:rsidRPr="00C24464" w:rsidRDefault="00FA5441" w:rsidP="32E088E3">
      <w:pPr>
        <w:pStyle w:val="paragraph"/>
        <w:numPr>
          <w:ilvl w:val="0"/>
          <w:numId w:val="5"/>
        </w:numPr>
        <w:spacing w:before="0" w:beforeAutospacing="0" w:after="0" w:afterAutospacing="0" w:line="360" w:lineRule="auto"/>
        <w:jc w:val="both"/>
        <w:textAlignment w:val="baseline"/>
        <w:rPr>
          <w:rStyle w:val="eop"/>
          <w:rFonts w:ascii="Calibri" w:hAnsi="Calibri" w:cs="Calibri"/>
        </w:rPr>
      </w:pPr>
      <w:r w:rsidRPr="00603A0B">
        <w:rPr>
          <w:rStyle w:val="normaltextrun"/>
          <w:rFonts w:ascii="Calibri" w:hAnsi="Calibri" w:cs="Calibri"/>
        </w:rPr>
        <w:t xml:space="preserve">The Undertaking will conclude </w:t>
      </w:r>
      <w:r w:rsidR="00F647A4" w:rsidRPr="00603A0B">
        <w:rPr>
          <w:rStyle w:val="normaltextrun"/>
          <w:rFonts w:ascii="Calibri" w:hAnsi="Calibri" w:cs="Calibri"/>
        </w:rPr>
        <w:t>three (3) years from the Commencement Date</w:t>
      </w:r>
      <w:r w:rsidR="00721896" w:rsidRPr="00603A0B">
        <w:rPr>
          <w:rStyle w:val="normaltextrun"/>
          <w:rFonts w:ascii="Calibri" w:hAnsi="Calibri" w:cs="Calibri"/>
        </w:rPr>
        <w:t>, unless otherwise extended in accordance with the provisions of this Undertaking (</w:t>
      </w:r>
      <w:r w:rsidR="00721896" w:rsidRPr="00603A0B">
        <w:rPr>
          <w:rStyle w:val="normaltextrun"/>
          <w:rFonts w:ascii="Calibri" w:hAnsi="Calibri" w:cs="Calibri"/>
          <w:b/>
          <w:bCs/>
        </w:rPr>
        <w:t>Completion Date</w:t>
      </w:r>
      <w:r w:rsidR="00721896" w:rsidRPr="00603A0B">
        <w:rPr>
          <w:rStyle w:val="normaltextrun"/>
          <w:rFonts w:ascii="Calibri" w:hAnsi="Calibri" w:cs="Calibri"/>
        </w:rPr>
        <w:t>).</w:t>
      </w:r>
    </w:p>
    <w:p w14:paraId="4C8EB83C" w14:textId="28F4033F" w:rsidR="00912E6C" w:rsidRPr="00603A0B" w:rsidRDefault="00912E6C" w:rsidP="002C2519">
      <w:pPr>
        <w:pStyle w:val="Heading2"/>
        <w:rPr>
          <w:rStyle w:val="eop"/>
          <w:b w:val="0"/>
          <w:bCs w:val="0"/>
        </w:rPr>
      </w:pPr>
      <w:r w:rsidRPr="00603A0B">
        <w:rPr>
          <w:rStyle w:val="eop"/>
        </w:rPr>
        <w:t>BACKGROUND</w:t>
      </w:r>
    </w:p>
    <w:p w14:paraId="19BBDD4A" w14:textId="795545B5" w:rsidR="000968BA" w:rsidRPr="00603A0B" w:rsidRDefault="000968BA" w:rsidP="24667911">
      <w:pPr>
        <w:pStyle w:val="paragraph"/>
        <w:numPr>
          <w:ilvl w:val="0"/>
          <w:numId w:val="5"/>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shd w:val="clear" w:color="auto" w:fill="FFFFFF"/>
        </w:rPr>
        <w:t xml:space="preserve">QUT is a public university incorporated by the </w:t>
      </w:r>
      <w:r w:rsidR="00431738" w:rsidRPr="24667911">
        <w:rPr>
          <w:rStyle w:val="eop"/>
          <w:rFonts w:ascii="Calibri" w:hAnsi="Calibri" w:cs="Calibri"/>
          <w:i/>
          <w:iCs/>
          <w:color w:val="000000"/>
          <w:shd w:val="clear" w:color="auto" w:fill="FFFFFF"/>
        </w:rPr>
        <w:t xml:space="preserve">Queensland University of Technology Act 1998 </w:t>
      </w:r>
      <w:r w:rsidR="00431738" w:rsidRPr="00603A0B">
        <w:rPr>
          <w:rStyle w:val="eop"/>
          <w:rFonts w:ascii="Calibri" w:hAnsi="Calibri" w:cs="Calibri"/>
          <w:color w:val="000000"/>
          <w:shd w:val="clear" w:color="auto" w:fill="FFFFFF"/>
        </w:rPr>
        <w:t>(Qld)</w:t>
      </w:r>
      <w:r w:rsidR="00B55267" w:rsidRPr="00603A0B">
        <w:rPr>
          <w:rStyle w:val="eop"/>
          <w:rFonts w:ascii="Calibri" w:hAnsi="Calibri" w:cs="Calibri"/>
          <w:color w:val="000000"/>
          <w:shd w:val="clear" w:color="auto" w:fill="FFFFFF"/>
        </w:rPr>
        <w:t xml:space="preserve">. </w:t>
      </w:r>
      <w:r w:rsidR="009560CD" w:rsidRPr="00603A0B">
        <w:rPr>
          <w:rStyle w:val="eop"/>
          <w:rFonts w:ascii="Calibri" w:hAnsi="Calibri" w:cs="Calibri"/>
          <w:color w:val="000000"/>
          <w:shd w:val="clear" w:color="auto" w:fill="FFFFFF"/>
        </w:rPr>
        <w:t>QUT has five faculties and 28 schools. According to its</w:t>
      </w:r>
      <w:r w:rsidR="002168FF" w:rsidRPr="00603A0B">
        <w:rPr>
          <w:rStyle w:val="eop"/>
          <w:rFonts w:ascii="Calibri" w:hAnsi="Calibri" w:cs="Calibri"/>
          <w:color w:val="000000"/>
          <w:shd w:val="clear" w:color="auto" w:fill="FFFFFF"/>
        </w:rPr>
        <w:t xml:space="preserve"> </w:t>
      </w:r>
      <w:r w:rsidR="009560CD" w:rsidRPr="00603A0B">
        <w:rPr>
          <w:rStyle w:val="eop"/>
          <w:rFonts w:ascii="Calibri" w:hAnsi="Calibri" w:cs="Calibri"/>
          <w:color w:val="000000"/>
          <w:shd w:val="clear" w:color="auto" w:fill="FFFFFF"/>
        </w:rPr>
        <w:t>202</w:t>
      </w:r>
      <w:r w:rsidR="00534659">
        <w:rPr>
          <w:rStyle w:val="eop"/>
          <w:rFonts w:ascii="Calibri" w:hAnsi="Calibri" w:cs="Calibri"/>
          <w:color w:val="000000"/>
          <w:shd w:val="clear" w:color="auto" w:fill="FFFFFF"/>
        </w:rPr>
        <w:t>4</w:t>
      </w:r>
      <w:r w:rsidR="009560CD" w:rsidRPr="00603A0B">
        <w:rPr>
          <w:rStyle w:val="eop"/>
          <w:rFonts w:ascii="Calibri" w:hAnsi="Calibri" w:cs="Calibri"/>
          <w:color w:val="000000"/>
          <w:shd w:val="clear" w:color="auto" w:fill="FFFFFF"/>
        </w:rPr>
        <w:t xml:space="preserve"> Annual Report</w:t>
      </w:r>
      <w:r w:rsidR="00740399" w:rsidRPr="00603A0B">
        <w:rPr>
          <w:rStyle w:val="eop"/>
          <w:rFonts w:ascii="Calibri" w:hAnsi="Calibri" w:cs="Calibri"/>
          <w:color w:val="000000"/>
          <w:shd w:val="clear" w:color="auto" w:fill="FFFFFF"/>
        </w:rPr>
        <w:t xml:space="preserve"> (latest publicly available)</w:t>
      </w:r>
      <w:r w:rsidR="009560CD" w:rsidRPr="00603A0B">
        <w:rPr>
          <w:rStyle w:val="eop"/>
          <w:rFonts w:ascii="Calibri" w:hAnsi="Calibri" w:cs="Calibri"/>
          <w:color w:val="000000"/>
          <w:shd w:val="clear" w:color="auto" w:fill="FFFFFF"/>
        </w:rPr>
        <w:t xml:space="preserve">, in </w:t>
      </w:r>
      <w:r w:rsidR="00534659">
        <w:rPr>
          <w:rStyle w:val="eop"/>
          <w:rFonts w:ascii="Calibri" w:hAnsi="Calibri" w:cs="Calibri"/>
          <w:color w:val="000000"/>
          <w:shd w:val="clear" w:color="auto" w:fill="FFFFFF"/>
        </w:rPr>
        <w:t>2023-2024</w:t>
      </w:r>
      <w:r w:rsidR="009560CD" w:rsidRPr="00603A0B">
        <w:rPr>
          <w:rStyle w:val="eop"/>
          <w:rFonts w:ascii="Calibri" w:hAnsi="Calibri" w:cs="Calibri"/>
          <w:color w:val="000000"/>
          <w:shd w:val="clear" w:color="auto" w:fill="FFFFFF"/>
        </w:rPr>
        <w:t xml:space="preserve"> QUT employed </w:t>
      </w:r>
      <w:r w:rsidR="00534659">
        <w:rPr>
          <w:rStyle w:val="eop"/>
          <w:rFonts w:ascii="Calibri" w:hAnsi="Calibri" w:cs="Calibri"/>
          <w:color w:val="000000"/>
          <w:shd w:val="clear" w:color="auto" w:fill="FFFFFF"/>
        </w:rPr>
        <w:t>4,605</w:t>
      </w:r>
      <w:r w:rsidR="009560CD" w:rsidRPr="00603A0B">
        <w:rPr>
          <w:rStyle w:val="eop"/>
          <w:rFonts w:ascii="Calibri" w:hAnsi="Calibri" w:cs="Calibri"/>
          <w:color w:val="000000"/>
          <w:shd w:val="clear" w:color="auto" w:fill="FFFFFF"/>
        </w:rPr>
        <w:t xml:space="preserve"> full time equivalent (</w:t>
      </w:r>
      <w:r w:rsidR="009560CD" w:rsidRPr="00603A0B">
        <w:rPr>
          <w:rStyle w:val="eop"/>
          <w:rFonts w:ascii="Calibri" w:hAnsi="Calibri" w:cs="Calibri"/>
          <w:b/>
          <w:bCs/>
          <w:color w:val="000000"/>
          <w:shd w:val="clear" w:color="auto" w:fill="FFFFFF"/>
        </w:rPr>
        <w:t>FTE</w:t>
      </w:r>
      <w:r w:rsidR="009560CD" w:rsidRPr="00603A0B">
        <w:rPr>
          <w:rStyle w:val="eop"/>
          <w:rFonts w:ascii="Calibri" w:hAnsi="Calibri" w:cs="Calibri"/>
          <w:color w:val="000000"/>
          <w:shd w:val="clear" w:color="auto" w:fill="FFFFFF"/>
        </w:rPr>
        <w:t>) staff</w:t>
      </w:r>
      <w:r w:rsidR="002D236E" w:rsidRPr="00603A0B">
        <w:rPr>
          <w:rStyle w:val="eop"/>
          <w:rFonts w:ascii="Calibri" w:hAnsi="Calibri" w:cs="Calibri"/>
          <w:color w:val="000000"/>
          <w:shd w:val="clear" w:color="auto" w:fill="FFFFFF"/>
        </w:rPr>
        <w:t xml:space="preserve">, including </w:t>
      </w:r>
      <w:r w:rsidR="00534659">
        <w:rPr>
          <w:rStyle w:val="eop"/>
          <w:rFonts w:ascii="Calibri" w:hAnsi="Calibri" w:cs="Calibri"/>
          <w:color w:val="000000"/>
          <w:shd w:val="clear" w:color="auto" w:fill="FFFFFF"/>
        </w:rPr>
        <w:t>894</w:t>
      </w:r>
      <w:r w:rsidR="009560CD" w:rsidRPr="00603A0B">
        <w:rPr>
          <w:rStyle w:val="eop"/>
          <w:rFonts w:ascii="Calibri" w:hAnsi="Calibri" w:cs="Calibri"/>
          <w:color w:val="000000"/>
          <w:shd w:val="clear" w:color="auto" w:fill="FFFFFF"/>
        </w:rPr>
        <w:t xml:space="preserve"> FTE casual </w:t>
      </w:r>
      <w:r w:rsidR="008721D0">
        <w:rPr>
          <w:rStyle w:val="eop"/>
          <w:rFonts w:ascii="Calibri" w:hAnsi="Calibri" w:cs="Calibri"/>
          <w:color w:val="000000"/>
          <w:shd w:val="clear" w:color="auto" w:fill="FFFFFF"/>
        </w:rPr>
        <w:t xml:space="preserve">professional and sessional academic </w:t>
      </w:r>
      <w:r w:rsidR="009560CD" w:rsidRPr="00603A0B">
        <w:rPr>
          <w:rStyle w:val="eop"/>
          <w:rFonts w:ascii="Calibri" w:hAnsi="Calibri" w:cs="Calibri"/>
          <w:color w:val="000000"/>
          <w:shd w:val="clear" w:color="auto" w:fill="FFFFFF"/>
        </w:rPr>
        <w:t>staff.</w:t>
      </w:r>
    </w:p>
    <w:p w14:paraId="2B55DC64" w14:textId="23DFB203" w:rsidR="009F35AF" w:rsidRPr="00603A0B" w:rsidRDefault="009560CD" w:rsidP="00FA5441">
      <w:pPr>
        <w:pStyle w:val="paragraph"/>
        <w:numPr>
          <w:ilvl w:val="0"/>
          <w:numId w:val="5"/>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603A0B">
        <w:rPr>
          <w:rStyle w:val="normaltextrun"/>
          <w:rFonts w:ascii="Calibri" w:hAnsi="Calibri" w:cs="Calibri"/>
          <w:color w:val="000000"/>
          <w:shd w:val="clear" w:color="auto" w:fill="FFFFFF"/>
        </w:rPr>
        <w:t>QUT</w:t>
      </w:r>
      <w:r w:rsidR="00F240DC" w:rsidRPr="00603A0B">
        <w:rPr>
          <w:rStyle w:val="normaltextrun"/>
          <w:rFonts w:ascii="Calibri" w:hAnsi="Calibri" w:cs="Calibri"/>
          <w:color w:val="000000"/>
          <w:shd w:val="clear" w:color="auto" w:fill="FFFFFF"/>
        </w:rPr>
        <w:t xml:space="preserve"> is a registered charity under the </w:t>
      </w:r>
      <w:r w:rsidR="00F240DC" w:rsidRPr="00603A0B">
        <w:rPr>
          <w:rStyle w:val="normaltextrun"/>
          <w:rFonts w:ascii="Calibri" w:hAnsi="Calibri" w:cs="Calibri"/>
          <w:i/>
          <w:iCs/>
          <w:color w:val="000000"/>
          <w:shd w:val="clear" w:color="auto" w:fill="FFFFFF"/>
        </w:rPr>
        <w:t xml:space="preserve">Australian Charities and Not-for-Profits Commission Act 2012 </w:t>
      </w:r>
      <w:r w:rsidR="00F240DC" w:rsidRPr="00603A0B">
        <w:rPr>
          <w:rStyle w:val="normaltextrun"/>
          <w:rFonts w:ascii="Calibri" w:hAnsi="Calibri" w:cs="Calibri"/>
          <w:color w:val="000000"/>
          <w:shd w:val="clear" w:color="auto" w:fill="FFFFFF"/>
        </w:rPr>
        <w:t xml:space="preserve">(Cth) and is a higher education provider subject to the governance and accountability obligations under the </w:t>
      </w:r>
      <w:r w:rsidR="00F240DC" w:rsidRPr="00603A0B">
        <w:rPr>
          <w:rStyle w:val="normaltextrun"/>
          <w:rFonts w:ascii="Calibri" w:hAnsi="Calibri" w:cs="Calibri"/>
          <w:i/>
          <w:iCs/>
          <w:color w:val="000000"/>
          <w:shd w:val="clear" w:color="auto" w:fill="FFFFFF"/>
        </w:rPr>
        <w:t xml:space="preserve">Higher Education Support Act 2003 </w:t>
      </w:r>
      <w:r w:rsidR="00F240DC" w:rsidRPr="00603A0B">
        <w:rPr>
          <w:rStyle w:val="normaltextrun"/>
          <w:rFonts w:ascii="Calibri" w:hAnsi="Calibri" w:cs="Calibri"/>
          <w:color w:val="000000"/>
          <w:shd w:val="clear" w:color="auto" w:fill="FFFFFF"/>
        </w:rPr>
        <w:t xml:space="preserve">(Cth), the </w:t>
      </w:r>
      <w:r w:rsidR="00F240DC" w:rsidRPr="00603A0B">
        <w:rPr>
          <w:rStyle w:val="normaltextrun"/>
          <w:rFonts w:ascii="Calibri" w:hAnsi="Calibri" w:cs="Calibri"/>
          <w:i/>
          <w:iCs/>
          <w:color w:val="000000"/>
          <w:shd w:val="clear" w:color="auto" w:fill="FFFFFF"/>
        </w:rPr>
        <w:t xml:space="preserve">Tertiary Education Quality and Standards Agency Act 2011 </w:t>
      </w:r>
      <w:r w:rsidR="00F240DC" w:rsidRPr="00603A0B">
        <w:rPr>
          <w:rStyle w:val="normaltextrun"/>
          <w:rFonts w:ascii="Calibri" w:hAnsi="Calibri" w:cs="Calibri"/>
          <w:color w:val="000000"/>
          <w:shd w:val="clear" w:color="auto" w:fill="FFFFFF"/>
        </w:rPr>
        <w:t xml:space="preserve">(Cth), and the </w:t>
      </w:r>
      <w:r w:rsidR="00F240DC" w:rsidRPr="00603A0B">
        <w:rPr>
          <w:rStyle w:val="normaltextrun"/>
          <w:rFonts w:ascii="Calibri" w:hAnsi="Calibri" w:cs="Calibri"/>
          <w:i/>
          <w:iCs/>
          <w:color w:val="000000"/>
          <w:shd w:val="clear" w:color="auto" w:fill="FFFFFF"/>
        </w:rPr>
        <w:t xml:space="preserve">Higher Education Standards Framework (Threshold Standards) 2021 </w:t>
      </w:r>
      <w:r w:rsidR="00F240DC" w:rsidRPr="00603A0B">
        <w:rPr>
          <w:rStyle w:val="normaltextrun"/>
          <w:rFonts w:ascii="Calibri" w:hAnsi="Calibri" w:cs="Calibri"/>
          <w:color w:val="000000"/>
          <w:shd w:val="clear" w:color="auto" w:fill="FFFFFF"/>
        </w:rPr>
        <w:t>(Cth</w:t>
      </w:r>
      <w:r w:rsidR="00F240DC" w:rsidRPr="00E15210">
        <w:rPr>
          <w:rStyle w:val="normaltextrun"/>
          <w:rFonts w:ascii="Calibri" w:hAnsi="Calibri" w:cs="Calibri"/>
          <w:color w:val="000000"/>
          <w:shd w:val="clear" w:color="auto" w:fill="FFFFFF"/>
          <w:lang w:val="en-US"/>
        </w:rPr>
        <w:t xml:space="preserve">) (collectively, </w:t>
      </w:r>
      <w:r w:rsidR="00F240DC" w:rsidRPr="00E15210">
        <w:rPr>
          <w:rStyle w:val="normaltextrun"/>
          <w:rFonts w:ascii="Calibri" w:hAnsi="Calibri" w:cs="Calibri"/>
          <w:b/>
          <w:bCs/>
          <w:color w:val="000000"/>
          <w:shd w:val="clear" w:color="auto" w:fill="FFFFFF"/>
          <w:lang w:val="en-US"/>
        </w:rPr>
        <w:t>Governance Obligations</w:t>
      </w:r>
      <w:r w:rsidR="00F240DC" w:rsidRPr="00E15210">
        <w:rPr>
          <w:rStyle w:val="normaltextrun"/>
          <w:rFonts w:ascii="Calibri" w:hAnsi="Calibri" w:cs="Calibri"/>
          <w:color w:val="000000"/>
          <w:shd w:val="clear" w:color="auto" w:fill="FFFFFF"/>
          <w:lang w:val="en-US"/>
        </w:rPr>
        <w:t>).</w:t>
      </w:r>
      <w:r w:rsidR="00F240DC" w:rsidRPr="00E15210">
        <w:rPr>
          <w:rStyle w:val="eop"/>
          <w:rFonts w:ascii="Calibri" w:hAnsi="Calibri" w:cs="Calibri"/>
          <w:color w:val="000000"/>
          <w:shd w:val="clear" w:color="auto" w:fill="FFFFFF"/>
        </w:rPr>
        <w:t> </w:t>
      </w:r>
    </w:p>
    <w:p w14:paraId="09DF8A02" w14:textId="290A38CF" w:rsidR="000A25F8" w:rsidRPr="00603A0B" w:rsidRDefault="00F87206" w:rsidP="00FA5441">
      <w:pPr>
        <w:pStyle w:val="paragraph"/>
        <w:numPr>
          <w:ilvl w:val="0"/>
          <w:numId w:val="5"/>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shd w:val="clear" w:color="auto" w:fill="FFFFFF"/>
        </w:rPr>
        <w:t xml:space="preserve">On 28 October 2021, QUT </w:t>
      </w:r>
      <w:r w:rsidR="00AA6051" w:rsidRPr="00603A0B">
        <w:rPr>
          <w:rStyle w:val="eop"/>
          <w:rFonts w:ascii="Calibri" w:hAnsi="Calibri" w:cs="Calibri"/>
          <w:color w:val="000000"/>
          <w:shd w:val="clear" w:color="auto" w:fill="FFFFFF"/>
        </w:rPr>
        <w:t>self-reported to</w:t>
      </w:r>
      <w:r w:rsidRPr="00603A0B">
        <w:rPr>
          <w:rStyle w:val="eop"/>
          <w:rFonts w:ascii="Calibri" w:hAnsi="Calibri" w:cs="Calibri"/>
          <w:color w:val="000000"/>
          <w:shd w:val="clear" w:color="auto" w:fill="FFFFFF"/>
        </w:rPr>
        <w:t xml:space="preserve"> the </w:t>
      </w:r>
      <w:r w:rsidR="000E72CA">
        <w:rPr>
          <w:rStyle w:val="eop"/>
          <w:rFonts w:ascii="Calibri" w:hAnsi="Calibri" w:cs="Calibri"/>
          <w:color w:val="000000"/>
          <w:shd w:val="clear" w:color="auto" w:fill="FFFFFF"/>
        </w:rPr>
        <w:t>FWO</w:t>
      </w:r>
      <w:r w:rsidR="008A5F8E" w:rsidRPr="00603A0B">
        <w:rPr>
          <w:rStyle w:val="eop"/>
          <w:rFonts w:ascii="Calibri" w:hAnsi="Calibri" w:cs="Calibri"/>
          <w:color w:val="000000"/>
          <w:shd w:val="clear" w:color="auto" w:fill="FFFFFF"/>
        </w:rPr>
        <w:t xml:space="preserve"> </w:t>
      </w:r>
      <w:r w:rsidR="000A25F8" w:rsidRPr="00603A0B">
        <w:rPr>
          <w:rStyle w:val="eop"/>
          <w:rFonts w:ascii="Calibri" w:hAnsi="Calibri" w:cs="Calibri"/>
          <w:color w:val="000000"/>
          <w:shd w:val="clear" w:color="auto" w:fill="FFFFFF"/>
        </w:rPr>
        <w:t>that QUT:</w:t>
      </w:r>
    </w:p>
    <w:p w14:paraId="4AF12B76" w14:textId="3E87546B" w:rsidR="00323ECA" w:rsidRPr="00603A0B" w:rsidRDefault="008121BE" w:rsidP="00FA5441">
      <w:pPr>
        <w:pStyle w:val="paragraph"/>
        <w:numPr>
          <w:ilvl w:val="1"/>
          <w:numId w:val="18"/>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shd w:val="clear" w:color="auto" w:fill="FFFFFF"/>
        </w:rPr>
        <w:t xml:space="preserve">had undertaken, in the last 12 months, an external </w:t>
      </w:r>
      <w:r w:rsidR="00E66BEA" w:rsidRPr="00603A0B">
        <w:rPr>
          <w:rStyle w:val="eop"/>
          <w:rFonts w:ascii="Calibri" w:hAnsi="Calibri" w:cs="Calibri"/>
          <w:color w:val="000000"/>
          <w:shd w:val="clear" w:color="auto" w:fill="FFFFFF"/>
        </w:rPr>
        <w:t>p</w:t>
      </w:r>
      <w:r w:rsidRPr="00603A0B">
        <w:rPr>
          <w:rStyle w:val="eop"/>
          <w:rFonts w:ascii="Calibri" w:hAnsi="Calibri" w:cs="Calibri"/>
          <w:color w:val="000000"/>
          <w:shd w:val="clear" w:color="auto" w:fill="FFFFFF"/>
        </w:rPr>
        <w:t xml:space="preserve">ayroll and </w:t>
      </w:r>
      <w:r w:rsidR="00E66BEA" w:rsidRPr="00603A0B">
        <w:rPr>
          <w:rStyle w:val="eop"/>
          <w:rFonts w:ascii="Calibri" w:hAnsi="Calibri" w:cs="Calibri"/>
          <w:color w:val="000000"/>
          <w:shd w:val="clear" w:color="auto" w:fill="FFFFFF"/>
        </w:rPr>
        <w:t>superannuation</w:t>
      </w:r>
      <w:r w:rsidRPr="00603A0B">
        <w:rPr>
          <w:rStyle w:val="eop"/>
          <w:rFonts w:ascii="Calibri" w:hAnsi="Calibri" w:cs="Calibri"/>
          <w:color w:val="000000"/>
          <w:shd w:val="clear" w:color="auto" w:fill="FFFFFF"/>
        </w:rPr>
        <w:t xml:space="preserve"> </w:t>
      </w:r>
      <w:r w:rsidR="00E66BEA" w:rsidRPr="00603A0B">
        <w:rPr>
          <w:rStyle w:val="eop"/>
          <w:rFonts w:ascii="Calibri" w:hAnsi="Calibri" w:cs="Calibri"/>
          <w:color w:val="000000"/>
          <w:shd w:val="clear" w:color="auto" w:fill="FFFFFF"/>
        </w:rPr>
        <w:t>c</w:t>
      </w:r>
      <w:r w:rsidRPr="00603A0B">
        <w:rPr>
          <w:rStyle w:val="eop"/>
          <w:rFonts w:ascii="Calibri" w:hAnsi="Calibri" w:cs="Calibri"/>
          <w:color w:val="000000"/>
          <w:shd w:val="clear" w:color="auto" w:fill="FFFFFF"/>
        </w:rPr>
        <w:t xml:space="preserve">ompliance </w:t>
      </w:r>
      <w:r w:rsidR="00E66BEA" w:rsidRPr="00603A0B">
        <w:rPr>
          <w:rStyle w:val="eop"/>
          <w:rFonts w:ascii="Calibri" w:hAnsi="Calibri" w:cs="Calibri"/>
          <w:color w:val="000000"/>
          <w:shd w:val="clear" w:color="auto" w:fill="FFFFFF"/>
        </w:rPr>
        <w:t>a</w:t>
      </w:r>
      <w:r w:rsidRPr="00603A0B">
        <w:rPr>
          <w:rStyle w:val="eop"/>
          <w:rFonts w:ascii="Calibri" w:hAnsi="Calibri" w:cs="Calibri"/>
          <w:color w:val="000000"/>
          <w:shd w:val="clear" w:color="auto" w:fill="FFFFFF"/>
        </w:rPr>
        <w:t xml:space="preserve">ssessment audit, as well as </w:t>
      </w:r>
      <w:r w:rsidR="00323ECA" w:rsidRPr="00603A0B">
        <w:rPr>
          <w:rStyle w:val="eop"/>
          <w:rFonts w:ascii="Calibri" w:hAnsi="Calibri" w:cs="Calibri"/>
          <w:color w:val="000000"/>
          <w:shd w:val="clear" w:color="auto" w:fill="FFFFFF"/>
        </w:rPr>
        <w:t xml:space="preserve">internal audits of staff attendance records to ensure staff had claimed </w:t>
      </w:r>
      <w:proofErr w:type="gramStart"/>
      <w:r w:rsidR="00323ECA" w:rsidRPr="00603A0B">
        <w:rPr>
          <w:rStyle w:val="eop"/>
          <w:rFonts w:ascii="Calibri" w:hAnsi="Calibri" w:cs="Calibri"/>
          <w:color w:val="000000"/>
          <w:shd w:val="clear" w:color="auto" w:fill="FFFFFF"/>
        </w:rPr>
        <w:t>all of</w:t>
      </w:r>
      <w:proofErr w:type="gramEnd"/>
      <w:r w:rsidR="00323ECA" w:rsidRPr="00603A0B">
        <w:rPr>
          <w:rStyle w:val="eop"/>
          <w:rFonts w:ascii="Calibri" w:hAnsi="Calibri" w:cs="Calibri"/>
          <w:color w:val="000000"/>
          <w:shd w:val="clear" w:color="auto" w:fill="FFFFFF"/>
        </w:rPr>
        <w:t xml:space="preserve"> their entitlements;</w:t>
      </w:r>
    </w:p>
    <w:p w14:paraId="494F1167" w14:textId="456AA4BB" w:rsidR="000A25F8" w:rsidRPr="00603A0B" w:rsidRDefault="00145AF8" w:rsidP="00FA5441">
      <w:pPr>
        <w:pStyle w:val="paragraph"/>
        <w:numPr>
          <w:ilvl w:val="1"/>
          <w:numId w:val="18"/>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shd w:val="clear" w:color="auto" w:fill="FFFFFF"/>
        </w:rPr>
        <w:lastRenderedPageBreak/>
        <w:t xml:space="preserve">had </w:t>
      </w:r>
      <w:proofErr w:type="gramStart"/>
      <w:r w:rsidRPr="00603A0B">
        <w:rPr>
          <w:rStyle w:val="eop"/>
          <w:rFonts w:ascii="Calibri" w:hAnsi="Calibri" w:cs="Calibri"/>
          <w:color w:val="000000"/>
          <w:shd w:val="clear" w:color="auto" w:fill="FFFFFF"/>
        </w:rPr>
        <w:t>taken action</w:t>
      </w:r>
      <w:proofErr w:type="gramEnd"/>
      <w:r w:rsidRPr="00603A0B">
        <w:rPr>
          <w:rStyle w:val="eop"/>
          <w:rFonts w:ascii="Calibri" w:hAnsi="Calibri" w:cs="Calibri"/>
          <w:color w:val="000000"/>
          <w:shd w:val="clear" w:color="auto" w:fill="FFFFFF"/>
        </w:rPr>
        <w:t xml:space="preserve"> in the last year </w:t>
      </w:r>
      <w:r w:rsidR="00CB6498" w:rsidRPr="00603A0B">
        <w:rPr>
          <w:rStyle w:val="eop"/>
          <w:rFonts w:ascii="Calibri" w:hAnsi="Calibri" w:cs="Calibri"/>
          <w:color w:val="000000"/>
          <w:shd w:val="clear" w:color="auto" w:fill="FFFFFF"/>
        </w:rPr>
        <w:t xml:space="preserve">to clarify the remuneration </w:t>
      </w:r>
      <w:r w:rsidR="00682CC2" w:rsidRPr="00603A0B">
        <w:rPr>
          <w:rStyle w:val="eop"/>
          <w:rFonts w:ascii="Calibri" w:hAnsi="Calibri" w:cs="Calibri"/>
          <w:color w:val="000000"/>
          <w:shd w:val="clear" w:color="auto" w:fill="FFFFFF"/>
        </w:rPr>
        <w:t>entitlements</w:t>
      </w:r>
      <w:r w:rsidR="00CB6498" w:rsidRPr="00603A0B">
        <w:rPr>
          <w:rStyle w:val="eop"/>
          <w:rFonts w:ascii="Calibri" w:hAnsi="Calibri" w:cs="Calibri"/>
          <w:color w:val="000000"/>
          <w:shd w:val="clear" w:color="auto" w:fill="FFFFFF"/>
        </w:rPr>
        <w:t xml:space="preserve"> of sessional academic staff, so </w:t>
      </w:r>
      <w:r w:rsidR="003F2074" w:rsidRPr="00603A0B">
        <w:rPr>
          <w:rStyle w:val="eop"/>
          <w:rFonts w:ascii="Calibri" w:hAnsi="Calibri" w:cs="Calibri"/>
          <w:color w:val="000000"/>
          <w:shd w:val="clear" w:color="auto" w:fill="FFFFFF"/>
        </w:rPr>
        <w:t>that staff have clarity on the work they are required to undertake and are appropriately remunerated</w:t>
      </w:r>
      <w:r w:rsidR="007D282A" w:rsidRPr="00603A0B">
        <w:rPr>
          <w:rStyle w:val="eop"/>
          <w:rFonts w:ascii="Calibri" w:hAnsi="Calibri" w:cs="Calibri"/>
          <w:color w:val="000000"/>
          <w:shd w:val="clear" w:color="auto" w:fill="FFFFFF"/>
        </w:rPr>
        <w:t>;</w:t>
      </w:r>
    </w:p>
    <w:p w14:paraId="67D97DED" w14:textId="556D85BA" w:rsidR="007D282A" w:rsidRPr="00603A0B" w:rsidRDefault="64D5A4C1" w:rsidP="00FA5441">
      <w:pPr>
        <w:pStyle w:val="paragraph"/>
        <w:numPr>
          <w:ilvl w:val="1"/>
          <w:numId w:val="18"/>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themeColor="text1"/>
        </w:rPr>
        <w:t xml:space="preserve">will remain vigilant </w:t>
      </w:r>
      <w:r w:rsidR="5520223D" w:rsidRPr="00603A0B">
        <w:rPr>
          <w:rStyle w:val="eop"/>
          <w:rFonts w:ascii="Calibri" w:hAnsi="Calibri" w:cs="Calibri"/>
          <w:color w:val="000000" w:themeColor="text1"/>
        </w:rPr>
        <w:t xml:space="preserve">to ensure compliance with its obligations and will </w:t>
      </w:r>
      <w:r w:rsidR="009E5934">
        <w:rPr>
          <w:rStyle w:val="eop"/>
          <w:rFonts w:ascii="Calibri" w:hAnsi="Calibri" w:cs="Calibri"/>
          <w:color w:val="000000" w:themeColor="text1"/>
        </w:rPr>
        <w:t xml:space="preserve">continue to </w:t>
      </w:r>
      <w:r w:rsidR="5520223D" w:rsidRPr="00603A0B">
        <w:rPr>
          <w:rStyle w:val="eop"/>
          <w:rFonts w:ascii="Calibri" w:hAnsi="Calibri" w:cs="Calibri"/>
          <w:color w:val="000000" w:themeColor="text1"/>
        </w:rPr>
        <w:t>take necessary remedial action where required</w:t>
      </w:r>
      <w:r w:rsidR="7298ED80" w:rsidRPr="00603A0B">
        <w:rPr>
          <w:rStyle w:val="eop"/>
          <w:rFonts w:ascii="Calibri" w:hAnsi="Calibri" w:cs="Calibri"/>
          <w:color w:val="000000" w:themeColor="text1"/>
        </w:rPr>
        <w:t>.</w:t>
      </w:r>
    </w:p>
    <w:p w14:paraId="11A629C1" w14:textId="13CD6E26" w:rsidR="00A764C6" w:rsidRPr="00603A0B" w:rsidRDefault="35BC3AA5" w:rsidP="00FA5441">
      <w:pPr>
        <w:pStyle w:val="paragraph"/>
        <w:numPr>
          <w:ilvl w:val="0"/>
          <w:numId w:val="5"/>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themeColor="text1"/>
        </w:rPr>
        <w:t xml:space="preserve">On 30 June 2022, </w:t>
      </w:r>
      <w:r w:rsidR="3C6AF184" w:rsidRPr="00603A0B">
        <w:rPr>
          <w:rStyle w:val="eop"/>
          <w:rFonts w:ascii="Calibri" w:hAnsi="Calibri" w:cs="Calibri"/>
          <w:color w:val="000000" w:themeColor="text1"/>
        </w:rPr>
        <w:t>QUT advised:</w:t>
      </w:r>
    </w:p>
    <w:p w14:paraId="64EC51C5" w14:textId="71469B0B" w:rsidR="00A764C6" w:rsidRPr="00603A0B" w:rsidRDefault="35BC3AA5" w:rsidP="15B77DB1">
      <w:pPr>
        <w:pStyle w:val="paragraph"/>
        <w:numPr>
          <w:ilvl w:val="0"/>
          <w:numId w:val="20"/>
        </w:numPr>
        <w:spacing w:before="0" w:beforeAutospacing="0" w:after="0" w:afterAutospacing="0" w:line="360" w:lineRule="auto"/>
        <w:ind w:right="240"/>
        <w:jc w:val="both"/>
        <w:rPr>
          <w:rStyle w:val="eop"/>
          <w:rFonts w:ascii="Calibri" w:hAnsi="Calibri" w:cs="Calibri"/>
          <w:color w:val="000000" w:themeColor="text1"/>
        </w:rPr>
      </w:pPr>
      <w:r w:rsidRPr="00603A0B">
        <w:rPr>
          <w:rStyle w:val="eop"/>
          <w:rFonts w:ascii="Calibri" w:hAnsi="Calibri" w:cs="Calibri"/>
          <w:color w:val="000000" w:themeColor="text1"/>
        </w:rPr>
        <w:t>it had undertaken a</w:t>
      </w:r>
      <w:r w:rsidR="41CD14A2" w:rsidRPr="00603A0B">
        <w:rPr>
          <w:rStyle w:val="eop"/>
          <w:rFonts w:ascii="Calibri" w:hAnsi="Calibri" w:cs="Calibri"/>
          <w:color w:val="000000" w:themeColor="text1"/>
        </w:rPr>
        <w:t>n</w:t>
      </w:r>
      <w:r w:rsidRPr="00603A0B">
        <w:rPr>
          <w:rStyle w:val="eop"/>
          <w:rFonts w:ascii="Calibri" w:hAnsi="Calibri" w:cs="Calibri"/>
          <w:color w:val="000000" w:themeColor="text1"/>
        </w:rPr>
        <w:t xml:space="preserve"> audit of </w:t>
      </w:r>
      <w:r w:rsidR="562DC1D0" w:rsidRPr="00603A0B">
        <w:rPr>
          <w:rStyle w:val="eop"/>
          <w:rFonts w:ascii="Calibri" w:hAnsi="Calibri" w:cs="Calibri"/>
          <w:color w:val="000000" w:themeColor="text1"/>
        </w:rPr>
        <w:t xml:space="preserve">Professional Staff </w:t>
      </w:r>
      <w:r w:rsidRPr="00603A0B">
        <w:rPr>
          <w:rStyle w:val="eop"/>
          <w:rFonts w:ascii="Calibri" w:hAnsi="Calibri" w:cs="Calibri"/>
          <w:color w:val="000000" w:themeColor="text1"/>
        </w:rPr>
        <w:t>attendance records for fifteen organisational areas/</w:t>
      </w:r>
      <w:r w:rsidR="2E13E563" w:rsidRPr="00603A0B">
        <w:rPr>
          <w:rStyle w:val="eop"/>
          <w:rFonts w:ascii="Calibri" w:hAnsi="Calibri" w:cs="Calibri"/>
          <w:color w:val="000000" w:themeColor="text1"/>
        </w:rPr>
        <w:t>f</w:t>
      </w:r>
      <w:r w:rsidRPr="00603A0B">
        <w:rPr>
          <w:rStyle w:val="eop"/>
          <w:rFonts w:ascii="Calibri" w:hAnsi="Calibri" w:cs="Calibri"/>
          <w:color w:val="000000" w:themeColor="text1"/>
        </w:rPr>
        <w:t xml:space="preserve">aculties across </w:t>
      </w:r>
      <w:r w:rsidR="2B8CAAB1" w:rsidRPr="4EEFEBEB">
        <w:rPr>
          <w:rStyle w:val="eop"/>
          <w:rFonts w:ascii="Calibri" w:hAnsi="Calibri" w:cs="Calibri"/>
          <w:color w:val="000000" w:themeColor="text1"/>
        </w:rPr>
        <w:t>QUT</w:t>
      </w:r>
      <w:r w:rsidR="009E5934">
        <w:rPr>
          <w:rStyle w:val="eop"/>
          <w:rFonts w:ascii="Calibri" w:hAnsi="Calibri" w:cs="Calibri"/>
          <w:color w:val="000000" w:themeColor="text1"/>
        </w:rPr>
        <w:t xml:space="preserve">. This audit </w:t>
      </w:r>
      <w:r w:rsidRPr="00603A0B">
        <w:rPr>
          <w:rStyle w:val="eop"/>
          <w:rFonts w:ascii="Calibri" w:hAnsi="Calibri" w:cs="Calibri"/>
          <w:color w:val="000000" w:themeColor="text1"/>
        </w:rPr>
        <w:t xml:space="preserve">was being facilitated by an </w:t>
      </w:r>
      <w:r w:rsidR="00D771BF" w:rsidRPr="00603A0B">
        <w:rPr>
          <w:rStyle w:val="eop"/>
          <w:rFonts w:ascii="Calibri" w:hAnsi="Calibri" w:cs="Calibri"/>
          <w:color w:val="000000" w:themeColor="text1"/>
        </w:rPr>
        <w:t>independent law firm</w:t>
      </w:r>
      <w:r w:rsidRPr="00603A0B">
        <w:rPr>
          <w:rStyle w:val="eop"/>
          <w:rFonts w:ascii="Calibri" w:hAnsi="Calibri" w:cs="Calibri"/>
          <w:color w:val="000000" w:themeColor="text1"/>
        </w:rPr>
        <w:t xml:space="preserve">. In addition to the audits initiated by QUT, </w:t>
      </w:r>
      <w:proofErr w:type="gramStart"/>
      <w:r w:rsidRPr="00603A0B">
        <w:rPr>
          <w:rStyle w:val="eop"/>
          <w:rFonts w:ascii="Calibri" w:hAnsi="Calibri" w:cs="Calibri"/>
          <w:color w:val="000000" w:themeColor="text1"/>
        </w:rPr>
        <w:t>a number of</w:t>
      </w:r>
      <w:proofErr w:type="gramEnd"/>
      <w:r w:rsidRPr="00603A0B">
        <w:rPr>
          <w:rStyle w:val="eop"/>
          <w:rFonts w:ascii="Calibri" w:hAnsi="Calibri" w:cs="Calibri"/>
          <w:color w:val="000000" w:themeColor="text1"/>
        </w:rPr>
        <w:t xml:space="preserve"> individual staff members and/or their supervisors </w:t>
      </w:r>
      <w:r w:rsidR="00320396">
        <w:rPr>
          <w:rStyle w:val="eop"/>
          <w:rFonts w:ascii="Calibri" w:hAnsi="Calibri" w:cs="Calibri"/>
          <w:color w:val="000000" w:themeColor="text1"/>
        </w:rPr>
        <w:t xml:space="preserve">had also </w:t>
      </w:r>
      <w:r w:rsidRPr="00603A0B">
        <w:rPr>
          <w:rStyle w:val="eop"/>
          <w:rFonts w:ascii="Calibri" w:hAnsi="Calibri" w:cs="Calibri"/>
          <w:color w:val="000000" w:themeColor="text1"/>
        </w:rPr>
        <w:t xml:space="preserve">requested an audit of their or their teams’ attendance records. QUT advised that </w:t>
      </w:r>
      <w:r w:rsidR="003F38B8">
        <w:rPr>
          <w:rStyle w:val="eop"/>
          <w:rFonts w:ascii="Calibri" w:hAnsi="Calibri" w:cs="Calibri"/>
          <w:color w:val="000000"/>
          <w:shd w:val="clear" w:color="auto" w:fill="FFFFFF"/>
        </w:rPr>
        <w:t>it had been undertaking an internal audit of staff attendance records</w:t>
      </w:r>
      <w:r w:rsidR="00125C97">
        <w:rPr>
          <w:rStyle w:val="eop"/>
          <w:rFonts w:ascii="Calibri" w:hAnsi="Calibri" w:cs="Calibri"/>
          <w:color w:val="000000"/>
          <w:shd w:val="clear" w:color="auto" w:fill="FFFFFF"/>
        </w:rPr>
        <w:t xml:space="preserve"> since 2019</w:t>
      </w:r>
      <w:r w:rsidR="003F38B8">
        <w:rPr>
          <w:rStyle w:val="eop"/>
          <w:rFonts w:ascii="Calibri" w:hAnsi="Calibri" w:cs="Calibri"/>
          <w:color w:val="000000"/>
          <w:shd w:val="clear" w:color="auto" w:fill="FFFFFF"/>
        </w:rPr>
        <w:t xml:space="preserve"> (</w:t>
      </w:r>
      <w:r w:rsidRPr="00603A0B">
        <w:rPr>
          <w:rStyle w:val="eop"/>
          <w:rFonts w:ascii="Calibri" w:hAnsi="Calibri" w:cs="Calibri"/>
          <w:color w:val="000000" w:themeColor="text1"/>
        </w:rPr>
        <w:t>all records</w:t>
      </w:r>
      <w:r w:rsidR="73E5440D" w:rsidRPr="00603A0B">
        <w:rPr>
          <w:rStyle w:val="eop"/>
          <w:rFonts w:ascii="Calibri" w:hAnsi="Calibri" w:cs="Calibri"/>
          <w:color w:val="000000" w:themeColor="text1"/>
        </w:rPr>
        <w:t xml:space="preserve"> obtained for the purposes of the audit </w:t>
      </w:r>
      <w:r w:rsidRPr="00603A0B">
        <w:rPr>
          <w:rStyle w:val="eop"/>
          <w:rFonts w:ascii="Calibri" w:hAnsi="Calibri" w:cs="Calibri"/>
          <w:color w:val="000000" w:themeColor="text1"/>
        </w:rPr>
        <w:t>were sent to</w:t>
      </w:r>
      <w:r w:rsidR="00D53AB3" w:rsidRPr="00603A0B">
        <w:rPr>
          <w:rStyle w:val="eop"/>
          <w:rFonts w:ascii="Calibri" w:hAnsi="Calibri" w:cs="Calibri"/>
          <w:color w:val="000000" w:themeColor="text1"/>
        </w:rPr>
        <w:t xml:space="preserve"> the</w:t>
      </w:r>
      <w:r w:rsidRPr="00603A0B">
        <w:rPr>
          <w:rStyle w:val="eop"/>
          <w:rFonts w:ascii="Calibri" w:hAnsi="Calibri" w:cs="Calibri"/>
          <w:color w:val="000000" w:themeColor="text1"/>
        </w:rPr>
        <w:t xml:space="preserve"> </w:t>
      </w:r>
      <w:r w:rsidR="00D771BF" w:rsidRPr="00603A0B">
        <w:rPr>
          <w:rStyle w:val="eop"/>
          <w:rFonts w:ascii="Calibri" w:hAnsi="Calibri" w:cs="Calibri"/>
          <w:color w:val="000000" w:themeColor="text1"/>
        </w:rPr>
        <w:t>independent law firm</w:t>
      </w:r>
      <w:r w:rsidR="7945D494" w:rsidRPr="00603A0B">
        <w:rPr>
          <w:rStyle w:val="eop"/>
          <w:rFonts w:ascii="Calibri" w:hAnsi="Calibri" w:cs="Calibri"/>
          <w:color w:val="000000" w:themeColor="text1"/>
        </w:rPr>
        <w:t xml:space="preserve"> </w:t>
      </w:r>
      <w:r w:rsidRPr="00603A0B">
        <w:rPr>
          <w:rStyle w:val="eop"/>
          <w:rFonts w:ascii="Calibri" w:hAnsi="Calibri" w:cs="Calibri"/>
          <w:color w:val="000000" w:themeColor="text1"/>
        </w:rPr>
        <w:t>(</w:t>
      </w:r>
      <w:r w:rsidR="00957F81" w:rsidRPr="00603A0B">
        <w:rPr>
          <w:rStyle w:val="eop"/>
          <w:rFonts w:ascii="Calibri" w:hAnsi="Calibri" w:cs="Calibri"/>
          <w:b/>
          <w:bCs/>
          <w:color w:val="000000" w:themeColor="text1"/>
        </w:rPr>
        <w:t>Independent</w:t>
      </w:r>
      <w:r w:rsidR="00957F81" w:rsidRPr="00603A0B">
        <w:rPr>
          <w:rStyle w:val="eop"/>
          <w:rFonts w:ascii="Calibri" w:hAnsi="Calibri" w:cs="Calibri"/>
          <w:color w:val="000000" w:themeColor="text1"/>
        </w:rPr>
        <w:t xml:space="preserve"> </w:t>
      </w:r>
      <w:r w:rsidR="30188D57" w:rsidRPr="00603A0B">
        <w:rPr>
          <w:rStyle w:val="eop"/>
          <w:rFonts w:ascii="Calibri" w:hAnsi="Calibri" w:cs="Calibri"/>
          <w:b/>
          <w:bCs/>
          <w:color w:val="000000" w:themeColor="text1"/>
        </w:rPr>
        <w:t>Internal Audit</w:t>
      </w:r>
      <w:r w:rsidRPr="00603A0B">
        <w:rPr>
          <w:rStyle w:val="eop"/>
          <w:rFonts w:ascii="Calibri" w:hAnsi="Calibri" w:cs="Calibri"/>
          <w:color w:val="000000" w:themeColor="text1"/>
        </w:rPr>
        <w:t xml:space="preserve">). </w:t>
      </w:r>
    </w:p>
    <w:p w14:paraId="288331B2" w14:textId="006EB9EE" w:rsidR="00A764C6" w:rsidRPr="00603A0B" w:rsidRDefault="63BA0A94" w:rsidP="368D5D87">
      <w:pPr>
        <w:pStyle w:val="paragraph"/>
        <w:numPr>
          <w:ilvl w:val="0"/>
          <w:numId w:val="20"/>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368D5D87">
        <w:rPr>
          <w:rStyle w:val="eop"/>
          <w:rFonts w:ascii="Calibri" w:hAnsi="Calibri" w:cs="Calibri"/>
          <w:color w:val="000000" w:themeColor="text1"/>
        </w:rPr>
        <w:t xml:space="preserve">that it had identified </w:t>
      </w:r>
      <w:r w:rsidR="655F3F5E" w:rsidRPr="368D5D87">
        <w:rPr>
          <w:rStyle w:val="eop"/>
          <w:rFonts w:ascii="Calibri" w:hAnsi="Calibri" w:cs="Calibri"/>
          <w:color w:val="000000" w:themeColor="text1"/>
        </w:rPr>
        <w:t xml:space="preserve">that </w:t>
      </w:r>
      <w:r w:rsidR="10516621" w:rsidRPr="368D5D87">
        <w:rPr>
          <w:rStyle w:val="eop"/>
          <w:rFonts w:ascii="Calibri" w:hAnsi="Calibri" w:cs="Calibri"/>
          <w:color w:val="000000" w:themeColor="text1"/>
        </w:rPr>
        <w:t>Professional staff who have worked overtime ha</w:t>
      </w:r>
      <w:r w:rsidR="1846DDF6" w:rsidRPr="368D5D87">
        <w:rPr>
          <w:rStyle w:val="eop"/>
          <w:rFonts w:ascii="Calibri" w:hAnsi="Calibri" w:cs="Calibri"/>
          <w:color w:val="000000" w:themeColor="text1"/>
        </w:rPr>
        <w:t>d</w:t>
      </w:r>
      <w:r w:rsidR="10516621" w:rsidRPr="368D5D87">
        <w:rPr>
          <w:rStyle w:val="eop"/>
          <w:rFonts w:ascii="Calibri" w:hAnsi="Calibri" w:cs="Calibri"/>
          <w:color w:val="000000" w:themeColor="text1"/>
        </w:rPr>
        <w:t xml:space="preserve"> not always</w:t>
      </w:r>
      <w:r w:rsidR="00320396" w:rsidRPr="368D5D87">
        <w:rPr>
          <w:rStyle w:val="eop"/>
          <w:rFonts w:ascii="Calibri" w:hAnsi="Calibri" w:cs="Calibri"/>
          <w:color w:val="000000" w:themeColor="text1"/>
        </w:rPr>
        <w:t xml:space="preserve"> correctly</w:t>
      </w:r>
      <w:r w:rsidR="10516621" w:rsidRPr="368D5D87">
        <w:rPr>
          <w:rStyle w:val="eop"/>
          <w:rFonts w:ascii="Calibri" w:hAnsi="Calibri" w:cs="Calibri"/>
          <w:color w:val="000000" w:themeColor="text1"/>
        </w:rPr>
        <w:t xml:space="preserve"> claimed</w:t>
      </w:r>
      <w:r w:rsidR="1846DDF6" w:rsidRPr="368D5D87">
        <w:rPr>
          <w:rStyle w:val="eop"/>
          <w:rFonts w:ascii="Calibri" w:hAnsi="Calibri" w:cs="Calibri"/>
          <w:color w:val="000000" w:themeColor="text1"/>
        </w:rPr>
        <w:t xml:space="preserve">, through the </w:t>
      </w:r>
      <w:r w:rsidR="4D172A90" w:rsidRPr="368D5D87">
        <w:rPr>
          <w:rStyle w:val="eop"/>
          <w:rFonts w:ascii="Calibri" w:hAnsi="Calibri" w:cs="Calibri"/>
          <w:color w:val="000000" w:themeColor="text1"/>
        </w:rPr>
        <w:t xml:space="preserve">QUT’s </w:t>
      </w:r>
      <w:r w:rsidR="1846DDF6" w:rsidRPr="368D5D87">
        <w:rPr>
          <w:rStyle w:val="eop"/>
          <w:rFonts w:ascii="Calibri" w:hAnsi="Calibri" w:cs="Calibri"/>
          <w:color w:val="000000" w:themeColor="text1"/>
        </w:rPr>
        <w:t xml:space="preserve">payroll system, their entitlements per the </w:t>
      </w:r>
      <w:r w:rsidR="009A3A3D" w:rsidRPr="368D5D87">
        <w:rPr>
          <w:rStyle w:val="eop"/>
          <w:rFonts w:ascii="Calibri" w:hAnsi="Calibri" w:cs="Calibri"/>
          <w:i/>
          <w:iCs/>
          <w:color w:val="000000" w:themeColor="text1"/>
        </w:rPr>
        <w:t xml:space="preserve">Queensland University of Technology Enterprise Agreement (Professional Staff) 2018-2021 </w:t>
      </w:r>
      <w:r w:rsidR="009A3A3D" w:rsidRPr="368D5D87">
        <w:rPr>
          <w:rStyle w:val="eop"/>
          <w:rFonts w:ascii="Calibri" w:hAnsi="Calibri" w:cs="Calibri"/>
          <w:color w:val="000000" w:themeColor="text1"/>
        </w:rPr>
        <w:t>(</w:t>
      </w:r>
      <w:r w:rsidR="005F51F1">
        <w:rPr>
          <w:rStyle w:val="eop"/>
          <w:rFonts w:ascii="Calibri" w:hAnsi="Calibri" w:cs="Calibri"/>
          <w:b/>
          <w:bCs/>
          <w:color w:val="000000" w:themeColor="text1"/>
        </w:rPr>
        <w:t>Professional Staff EA 2018</w:t>
      </w:r>
      <w:r w:rsidR="009A3A3D" w:rsidRPr="368D5D87">
        <w:rPr>
          <w:rStyle w:val="eop"/>
          <w:rFonts w:ascii="Calibri" w:hAnsi="Calibri" w:cs="Calibri"/>
          <w:color w:val="000000" w:themeColor="text1"/>
        </w:rPr>
        <w:t>)</w:t>
      </w:r>
      <w:r w:rsidR="00AB35DF" w:rsidRPr="368D5D87">
        <w:rPr>
          <w:rStyle w:val="eop"/>
          <w:rFonts w:ascii="Calibri" w:hAnsi="Calibri" w:cs="Calibri"/>
          <w:color w:val="000000" w:themeColor="text1"/>
        </w:rPr>
        <w:t xml:space="preserve">. </w:t>
      </w:r>
    </w:p>
    <w:p w14:paraId="2FFEE173" w14:textId="77777777" w:rsidR="005C20AF" w:rsidRPr="00603A0B" w:rsidRDefault="4A508EB5" w:rsidP="00FA5441">
      <w:pPr>
        <w:pStyle w:val="paragraph"/>
        <w:numPr>
          <w:ilvl w:val="0"/>
          <w:numId w:val="5"/>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themeColor="text1"/>
        </w:rPr>
        <w:t xml:space="preserve">On 15 November 2023, </w:t>
      </w:r>
      <w:r w:rsidR="6ABBCE0E" w:rsidRPr="00603A0B">
        <w:rPr>
          <w:rStyle w:val="eop"/>
          <w:rFonts w:ascii="Calibri" w:hAnsi="Calibri" w:cs="Calibri"/>
          <w:color w:val="000000" w:themeColor="text1"/>
        </w:rPr>
        <w:t>QUT</w:t>
      </w:r>
      <w:r w:rsidR="005C20AF" w:rsidRPr="00603A0B">
        <w:rPr>
          <w:rStyle w:val="eop"/>
          <w:rFonts w:ascii="Calibri" w:hAnsi="Calibri" w:cs="Calibri"/>
          <w:color w:val="000000" w:themeColor="text1"/>
        </w:rPr>
        <w:t>:</w:t>
      </w:r>
    </w:p>
    <w:p w14:paraId="198FD5D1" w14:textId="3CAAAC86" w:rsidR="005C20AF" w:rsidRPr="00603A0B" w:rsidRDefault="6ABBCE0E" w:rsidP="00B71EA0">
      <w:pPr>
        <w:pStyle w:val="paragraph"/>
        <w:numPr>
          <w:ilvl w:val="0"/>
          <w:numId w:val="21"/>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themeColor="text1"/>
        </w:rPr>
        <w:t xml:space="preserve">provided further information </w:t>
      </w:r>
      <w:r w:rsidR="03CB808D" w:rsidRPr="00603A0B">
        <w:rPr>
          <w:rStyle w:val="eop"/>
          <w:rFonts w:ascii="Calibri" w:hAnsi="Calibri" w:cs="Calibri"/>
          <w:color w:val="000000" w:themeColor="text1"/>
        </w:rPr>
        <w:t xml:space="preserve">on </w:t>
      </w:r>
      <w:r w:rsidR="6597EEEE" w:rsidRPr="00603A0B">
        <w:rPr>
          <w:rStyle w:val="eop"/>
          <w:rFonts w:ascii="Calibri" w:hAnsi="Calibri" w:cs="Calibri"/>
          <w:color w:val="000000" w:themeColor="text1"/>
        </w:rPr>
        <w:t xml:space="preserve">the </w:t>
      </w:r>
      <w:r w:rsidR="00957F81" w:rsidRPr="00603A0B">
        <w:rPr>
          <w:rStyle w:val="eop"/>
          <w:rFonts w:ascii="Calibri" w:hAnsi="Calibri" w:cs="Calibri"/>
          <w:color w:val="000000" w:themeColor="text1"/>
        </w:rPr>
        <w:t>Independent Internal Audit</w:t>
      </w:r>
      <w:r w:rsidR="6597EEEE" w:rsidRPr="00603A0B">
        <w:rPr>
          <w:rStyle w:val="eop"/>
          <w:rFonts w:ascii="Calibri" w:hAnsi="Calibri" w:cs="Calibri"/>
          <w:color w:val="000000" w:themeColor="text1"/>
        </w:rPr>
        <w:t xml:space="preserve">, </w:t>
      </w:r>
      <w:r w:rsidR="22E53672" w:rsidRPr="00603A0B">
        <w:rPr>
          <w:rStyle w:val="eop"/>
          <w:rFonts w:ascii="Calibri" w:hAnsi="Calibri" w:cs="Calibri"/>
          <w:color w:val="000000" w:themeColor="text1"/>
        </w:rPr>
        <w:t>as well as advising th</w:t>
      </w:r>
      <w:r w:rsidR="00A6125D" w:rsidRPr="00603A0B">
        <w:rPr>
          <w:rStyle w:val="eop"/>
          <w:rFonts w:ascii="Calibri" w:hAnsi="Calibri" w:cs="Calibri"/>
          <w:color w:val="000000" w:themeColor="text1"/>
        </w:rPr>
        <w:t xml:space="preserve">at </w:t>
      </w:r>
      <w:r w:rsidR="00347708" w:rsidRPr="00603A0B">
        <w:rPr>
          <w:rStyle w:val="eop"/>
          <w:rFonts w:ascii="Calibri" w:hAnsi="Calibri" w:cs="Calibri"/>
          <w:color w:val="000000" w:themeColor="text1"/>
        </w:rPr>
        <w:t xml:space="preserve">various provisions within </w:t>
      </w:r>
      <w:r w:rsidR="00A6125D" w:rsidRPr="00603A0B">
        <w:rPr>
          <w:rStyle w:val="eop"/>
          <w:rFonts w:ascii="Calibri" w:hAnsi="Calibri" w:cs="Calibri"/>
          <w:color w:val="000000" w:themeColor="text1"/>
        </w:rPr>
        <w:t xml:space="preserve">the </w:t>
      </w:r>
      <w:r w:rsidR="00B37963" w:rsidRPr="00603A0B">
        <w:rPr>
          <w:rStyle w:val="eop"/>
          <w:rFonts w:ascii="Calibri" w:hAnsi="Calibri" w:cs="Calibri"/>
          <w:color w:val="000000" w:themeColor="text1"/>
        </w:rPr>
        <w:t>Applicable Enterprise Agreements were at risk of incorrect application</w:t>
      </w:r>
      <w:r w:rsidR="005C20AF" w:rsidRPr="00603A0B">
        <w:rPr>
          <w:rStyle w:val="eop"/>
          <w:rFonts w:ascii="Calibri" w:hAnsi="Calibri" w:cs="Calibri"/>
          <w:color w:val="000000" w:themeColor="text1"/>
        </w:rPr>
        <w:t xml:space="preserve">; </w:t>
      </w:r>
      <w:r w:rsidR="0070058A" w:rsidRPr="00603A0B">
        <w:rPr>
          <w:rStyle w:val="eop"/>
          <w:rFonts w:ascii="Calibri" w:hAnsi="Calibri" w:cs="Calibri"/>
          <w:color w:val="000000" w:themeColor="text1"/>
        </w:rPr>
        <w:t>and</w:t>
      </w:r>
    </w:p>
    <w:p w14:paraId="5AB1E405" w14:textId="78ACFC91" w:rsidR="32D1864B" w:rsidRDefault="0068120F" w:rsidP="1E5D1399">
      <w:pPr>
        <w:pStyle w:val="paragraph"/>
        <w:numPr>
          <w:ilvl w:val="0"/>
          <w:numId w:val="21"/>
        </w:numPr>
        <w:spacing w:before="0" w:beforeAutospacing="0" w:after="0" w:afterAutospacing="0" w:line="360" w:lineRule="auto"/>
        <w:ind w:right="240"/>
        <w:jc w:val="both"/>
        <w:rPr>
          <w:rStyle w:val="eop"/>
          <w:rFonts w:ascii="Calibri" w:hAnsi="Calibri" w:cs="Calibri"/>
          <w:color w:val="000000" w:themeColor="text1"/>
        </w:rPr>
      </w:pPr>
      <w:r>
        <w:rPr>
          <w:rStyle w:val="eop"/>
          <w:rFonts w:ascii="Calibri" w:hAnsi="Calibri" w:cs="Calibri"/>
          <w:color w:val="000000" w:themeColor="text1"/>
        </w:rPr>
        <w:t>agreed</w:t>
      </w:r>
      <w:r w:rsidR="005C20AF" w:rsidRPr="1FEE5CF1">
        <w:rPr>
          <w:rStyle w:val="eop"/>
          <w:rFonts w:ascii="Calibri" w:hAnsi="Calibri" w:cs="Calibri"/>
          <w:color w:val="000000" w:themeColor="text1"/>
        </w:rPr>
        <w:t xml:space="preserve"> to conduct a Comprehensive External Review (</w:t>
      </w:r>
      <w:r w:rsidR="005C20AF" w:rsidRPr="1FEE5CF1">
        <w:rPr>
          <w:rStyle w:val="eop"/>
          <w:rFonts w:ascii="Calibri" w:hAnsi="Calibri" w:cs="Calibri"/>
          <w:b/>
          <w:bCs/>
          <w:color w:val="000000" w:themeColor="text1"/>
        </w:rPr>
        <w:t>CER</w:t>
      </w:r>
      <w:r w:rsidR="005C20AF" w:rsidRPr="1FEE5CF1">
        <w:rPr>
          <w:rStyle w:val="eop"/>
          <w:rFonts w:ascii="Calibri" w:hAnsi="Calibri" w:cs="Calibri"/>
          <w:color w:val="000000" w:themeColor="text1"/>
        </w:rPr>
        <w:t xml:space="preserve">) of its compliance with the Applicable Enterprise Agreements, including attendance and pay records for all </w:t>
      </w:r>
      <w:r w:rsidR="0073643C" w:rsidRPr="1FEE5CF1">
        <w:rPr>
          <w:rStyle w:val="eop"/>
          <w:rFonts w:ascii="Calibri" w:hAnsi="Calibri" w:cs="Calibri"/>
          <w:color w:val="000000" w:themeColor="text1"/>
        </w:rPr>
        <w:t xml:space="preserve">casual, </w:t>
      </w:r>
      <w:r w:rsidR="005C20AF" w:rsidRPr="1FEE5CF1">
        <w:rPr>
          <w:rStyle w:val="eop"/>
          <w:rFonts w:ascii="Calibri" w:hAnsi="Calibri" w:cs="Calibri"/>
          <w:color w:val="000000" w:themeColor="text1"/>
        </w:rPr>
        <w:t>ongoing and fixed-term professional, sessional</w:t>
      </w:r>
      <w:r w:rsidR="00FB32DC" w:rsidRPr="1FEE5CF1">
        <w:rPr>
          <w:rStyle w:val="eop"/>
          <w:rFonts w:ascii="Calibri" w:hAnsi="Calibri" w:cs="Calibri"/>
          <w:color w:val="000000" w:themeColor="text1"/>
        </w:rPr>
        <w:t xml:space="preserve"> academic </w:t>
      </w:r>
      <w:r w:rsidR="1FB8FDA2" w:rsidRPr="1FEE5CF1">
        <w:rPr>
          <w:rStyle w:val="eop"/>
          <w:rFonts w:ascii="Calibri" w:hAnsi="Calibri" w:cs="Calibri"/>
          <w:color w:val="000000" w:themeColor="text1"/>
        </w:rPr>
        <w:t xml:space="preserve">staff </w:t>
      </w:r>
      <w:r w:rsidR="00FB32DC" w:rsidRPr="1FEE5CF1">
        <w:rPr>
          <w:rStyle w:val="eop"/>
          <w:rFonts w:ascii="Calibri" w:hAnsi="Calibri" w:cs="Calibri"/>
          <w:color w:val="000000" w:themeColor="text1"/>
        </w:rPr>
        <w:t>and</w:t>
      </w:r>
      <w:r w:rsidR="005C20AF" w:rsidRPr="1FEE5CF1">
        <w:rPr>
          <w:rStyle w:val="eop"/>
          <w:rFonts w:ascii="Calibri" w:hAnsi="Calibri" w:cs="Calibri"/>
          <w:color w:val="000000" w:themeColor="text1"/>
        </w:rPr>
        <w:t xml:space="preserve"> </w:t>
      </w:r>
      <w:r w:rsidR="55BE4A49" w:rsidRPr="1FEE5CF1">
        <w:rPr>
          <w:rStyle w:val="eop"/>
          <w:rFonts w:ascii="Calibri" w:hAnsi="Calibri" w:cs="Calibri"/>
          <w:color w:val="000000" w:themeColor="text1"/>
        </w:rPr>
        <w:t xml:space="preserve">educators in the </w:t>
      </w:r>
      <w:r w:rsidR="6F3D9472" w:rsidRPr="1FEE5CF1">
        <w:rPr>
          <w:rStyle w:val="eop"/>
          <w:rFonts w:ascii="Calibri" w:hAnsi="Calibri" w:cs="Calibri"/>
          <w:color w:val="000000" w:themeColor="text1"/>
        </w:rPr>
        <w:t xml:space="preserve">QUT College/International College </w:t>
      </w:r>
      <w:r w:rsidR="460E1DFB" w:rsidRPr="5B833F95">
        <w:rPr>
          <w:rStyle w:val="eop"/>
          <w:rFonts w:ascii="Calibri" w:hAnsi="Calibri" w:cs="Calibri"/>
          <w:color w:val="000000" w:themeColor="text1"/>
        </w:rPr>
        <w:t xml:space="preserve">commencing from </w:t>
      </w:r>
      <w:r w:rsidR="460E1DFB" w:rsidRPr="0016450B">
        <w:rPr>
          <w:rStyle w:val="eop"/>
          <w:rFonts w:ascii="Calibri" w:hAnsi="Calibri" w:cs="Calibri"/>
          <w:color w:val="000000" w:themeColor="text1"/>
        </w:rPr>
        <w:t>the following period:</w:t>
      </w:r>
    </w:p>
    <w:p w14:paraId="77E33F9D" w14:textId="539A895D" w:rsidR="1E5D1399" w:rsidRPr="00181B16" w:rsidRDefault="22604EB2" w:rsidP="00181B16">
      <w:pPr>
        <w:pStyle w:val="paragraph"/>
        <w:numPr>
          <w:ilvl w:val="2"/>
          <w:numId w:val="18"/>
        </w:numPr>
        <w:spacing w:before="0" w:line="360" w:lineRule="auto"/>
        <w:ind w:right="240"/>
        <w:jc w:val="both"/>
        <w:textAlignment w:val="baseline"/>
        <w:rPr>
          <w:rStyle w:val="eop"/>
          <w:rFonts w:ascii="Calibri" w:hAnsi="Calibri" w:cs="Calibri"/>
          <w:color w:val="000000" w:themeColor="text1"/>
        </w:rPr>
      </w:pPr>
      <w:r w:rsidRPr="006013A6">
        <w:rPr>
          <w:rStyle w:val="eop"/>
          <w:rFonts w:ascii="Calibri" w:hAnsi="Calibri" w:cs="Calibri"/>
          <w:color w:val="000000" w:themeColor="text1"/>
        </w:rPr>
        <w:t xml:space="preserve">25 September 2019 – </w:t>
      </w:r>
      <w:r w:rsidR="005356E6">
        <w:rPr>
          <w:rStyle w:val="eop"/>
          <w:rFonts w:ascii="Calibri" w:hAnsi="Calibri" w:cs="Calibri"/>
          <w:i/>
          <w:iCs/>
          <w:color w:val="000000" w:themeColor="text1"/>
        </w:rPr>
        <w:t>P</w:t>
      </w:r>
      <w:r w:rsidRPr="006013A6">
        <w:rPr>
          <w:rStyle w:val="eop"/>
          <w:rFonts w:ascii="Calibri" w:hAnsi="Calibri" w:cs="Calibri"/>
          <w:i/>
          <w:iCs/>
          <w:color w:val="000000" w:themeColor="text1"/>
        </w:rPr>
        <w:t xml:space="preserve">rofessional </w:t>
      </w:r>
      <w:r w:rsidR="005356E6">
        <w:rPr>
          <w:rStyle w:val="eop"/>
          <w:rFonts w:ascii="Calibri" w:hAnsi="Calibri" w:cs="Calibri"/>
          <w:i/>
          <w:iCs/>
          <w:color w:val="000000" w:themeColor="text1"/>
        </w:rPr>
        <w:t>S</w:t>
      </w:r>
      <w:r w:rsidRPr="006013A6">
        <w:rPr>
          <w:rStyle w:val="eop"/>
          <w:rFonts w:ascii="Calibri" w:hAnsi="Calibri" w:cs="Calibri"/>
          <w:i/>
          <w:iCs/>
          <w:color w:val="000000" w:themeColor="text1"/>
        </w:rPr>
        <w:t>taff</w:t>
      </w:r>
      <w:r w:rsidR="005356E6">
        <w:rPr>
          <w:rStyle w:val="eop"/>
          <w:rFonts w:ascii="Calibri" w:hAnsi="Calibri" w:cs="Calibri"/>
          <w:i/>
          <w:iCs/>
          <w:color w:val="000000" w:themeColor="text1"/>
        </w:rPr>
        <w:t xml:space="preserve"> EA </w:t>
      </w:r>
      <w:r w:rsidR="00A60859">
        <w:rPr>
          <w:rStyle w:val="eop"/>
          <w:rFonts w:ascii="Calibri" w:hAnsi="Calibri" w:cs="Calibri"/>
          <w:i/>
          <w:iCs/>
          <w:color w:val="000000" w:themeColor="text1"/>
        </w:rPr>
        <w:t>2018</w:t>
      </w:r>
      <w:r w:rsidR="001A3311">
        <w:rPr>
          <w:rStyle w:val="eop"/>
          <w:rFonts w:ascii="Calibri" w:hAnsi="Calibri" w:cs="Calibri"/>
          <w:i/>
          <w:iCs/>
          <w:color w:val="000000" w:themeColor="text1"/>
        </w:rPr>
        <w:t xml:space="preserve"> commencement date</w:t>
      </w:r>
    </w:p>
    <w:p w14:paraId="181A1525" w14:textId="0F76C4DB" w:rsidR="00181B16" w:rsidRPr="00411CA4" w:rsidRDefault="00181B16" w:rsidP="00181B16">
      <w:pPr>
        <w:pStyle w:val="paragraph"/>
        <w:numPr>
          <w:ilvl w:val="2"/>
          <w:numId w:val="18"/>
        </w:numPr>
        <w:spacing w:before="0" w:line="360" w:lineRule="auto"/>
        <w:ind w:right="240"/>
        <w:jc w:val="both"/>
        <w:textAlignment w:val="baseline"/>
        <w:rPr>
          <w:rStyle w:val="eop"/>
          <w:rFonts w:ascii="Calibri" w:hAnsi="Calibri" w:cs="Calibri"/>
          <w:color w:val="000000" w:themeColor="text1"/>
        </w:rPr>
      </w:pPr>
      <w:r>
        <w:rPr>
          <w:rStyle w:val="eop"/>
          <w:rFonts w:ascii="Calibri" w:hAnsi="Calibri" w:cs="Calibri"/>
          <w:color w:val="000000" w:themeColor="text1"/>
        </w:rPr>
        <w:t xml:space="preserve">13 August 2019 – </w:t>
      </w:r>
      <w:r w:rsidR="00012538">
        <w:rPr>
          <w:rStyle w:val="eop"/>
          <w:rFonts w:ascii="Calibri" w:hAnsi="Calibri" w:cs="Calibri"/>
          <w:i/>
          <w:iCs/>
          <w:color w:val="000000" w:themeColor="text1"/>
        </w:rPr>
        <w:t>A</w:t>
      </w:r>
      <w:r w:rsidR="00411CA4" w:rsidRPr="00411CA4">
        <w:rPr>
          <w:rStyle w:val="eop"/>
          <w:rFonts w:ascii="Calibri" w:hAnsi="Calibri" w:cs="Calibri"/>
          <w:i/>
          <w:iCs/>
          <w:color w:val="000000" w:themeColor="text1"/>
        </w:rPr>
        <w:t xml:space="preserve">cademic </w:t>
      </w:r>
      <w:r w:rsidR="00012538">
        <w:rPr>
          <w:rStyle w:val="eop"/>
          <w:rFonts w:ascii="Calibri" w:hAnsi="Calibri" w:cs="Calibri"/>
          <w:i/>
          <w:iCs/>
          <w:color w:val="000000" w:themeColor="text1"/>
        </w:rPr>
        <w:t>S</w:t>
      </w:r>
      <w:r w:rsidR="00411CA4" w:rsidRPr="00411CA4">
        <w:rPr>
          <w:rStyle w:val="eop"/>
          <w:rFonts w:ascii="Calibri" w:hAnsi="Calibri" w:cs="Calibri"/>
          <w:i/>
          <w:iCs/>
          <w:color w:val="000000" w:themeColor="text1"/>
        </w:rPr>
        <w:t>taff</w:t>
      </w:r>
      <w:r w:rsidR="00012538">
        <w:rPr>
          <w:rStyle w:val="eop"/>
          <w:rFonts w:ascii="Calibri" w:hAnsi="Calibri" w:cs="Calibri"/>
          <w:i/>
          <w:iCs/>
          <w:color w:val="000000" w:themeColor="text1"/>
        </w:rPr>
        <w:t xml:space="preserve"> EA 2018 commencement date</w:t>
      </w:r>
    </w:p>
    <w:p w14:paraId="62DCDA4F" w14:textId="19EC08F4" w:rsidR="00754193" w:rsidRDefault="1C508272" w:rsidP="00FA5441">
      <w:pPr>
        <w:pStyle w:val="paragraph"/>
        <w:numPr>
          <w:ilvl w:val="0"/>
          <w:numId w:val="5"/>
        </w:numPr>
        <w:spacing w:before="0" w:beforeAutospacing="0" w:after="0" w:afterAutospacing="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shd w:val="clear" w:color="auto" w:fill="FFFFFF"/>
        </w:rPr>
        <w:lastRenderedPageBreak/>
        <w:t xml:space="preserve">As </w:t>
      </w:r>
      <w:proofErr w:type="gramStart"/>
      <w:r w:rsidR="64182778" w:rsidRPr="00603A0B">
        <w:rPr>
          <w:rStyle w:val="eop"/>
          <w:rFonts w:ascii="Calibri" w:hAnsi="Calibri" w:cs="Calibri"/>
          <w:color w:val="000000"/>
          <w:shd w:val="clear" w:color="auto" w:fill="FFFFFF"/>
        </w:rPr>
        <w:t>at</w:t>
      </w:r>
      <w:proofErr w:type="gramEnd"/>
      <w:r w:rsidRPr="00603A0B">
        <w:rPr>
          <w:rStyle w:val="eop"/>
          <w:rFonts w:ascii="Calibri" w:hAnsi="Calibri" w:cs="Calibri"/>
          <w:color w:val="000000"/>
          <w:shd w:val="clear" w:color="auto" w:fill="FFFFFF"/>
        </w:rPr>
        <w:t xml:space="preserve"> </w:t>
      </w:r>
      <w:r w:rsidR="005B11E1">
        <w:rPr>
          <w:rStyle w:val="eop"/>
          <w:rFonts w:ascii="Calibri" w:hAnsi="Calibri" w:cs="Calibri"/>
          <w:color w:val="000000"/>
          <w:shd w:val="clear" w:color="auto" w:fill="FFFFFF"/>
        </w:rPr>
        <w:t>30 September 2025</w:t>
      </w:r>
      <w:r w:rsidR="00754193">
        <w:rPr>
          <w:rStyle w:val="eop"/>
          <w:rFonts w:ascii="Calibri" w:hAnsi="Calibri" w:cs="Calibri"/>
          <w:color w:val="000000"/>
          <w:shd w:val="clear" w:color="auto" w:fill="FFFFFF"/>
        </w:rPr>
        <w:t>, QUT</w:t>
      </w:r>
      <w:r w:rsidR="007037FC">
        <w:rPr>
          <w:rStyle w:val="eop"/>
          <w:rFonts w:ascii="Calibri" w:hAnsi="Calibri" w:cs="Calibri"/>
          <w:color w:val="000000"/>
          <w:shd w:val="clear" w:color="auto" w:fill="FFFFFF"/>
        </w:rPr>
        <w:t xml:space="preserve">’s </w:t>
      </w:r>
      <w:r w:rsidR="003E28AB" w:rsidRPr="00603A0B">
        <w:rPr>
          <w:rStyle w:val="eop"/>
          <w:rFonts w:ascii="Calibri" w:hAnsi="Calibri" w:cs="Calibri"/>
          <w:color w:val="000000" w:themeColor="text1"/>
        </w:rPr>
        <w:t xml:space="preserve">Independent </w:t>
      </w:r>
      <w:r w:rsidR="007037FC">
        <w:rPr>
          <w:rStyle w:val="eop"/>
          <w:rFonts w:ascii="Calibri" w:hAnsi="Calibri" w:cs="Calibri"/>
          <w:color w:val="000000"/>
          <w:shd w:val="clear" w:color="auto" w:fill="FFFFFF"/>
        </w:rPr>
        <w:t>Internal Audit</w:t>
      </w:r>
      <w:r w:rsidR="2339D70C" w:rsidRPr="00603A0B">
        <w:rPr>
          <w:rStyle w:val="eop"/>
          <w:rFonts w:ascii="Calibri" w:hAnsi="Calibri" w:cs="Calibri"/>
          <w:color w:val="000000"/>
          <w:shd w:val="clear" w:color="auto" w:fill="FFFFFF"/>
        </w:rPr>
        <w:t xml:space="preserve"> </w:t>
      </w:r>
      <w:r w:rsidR="247CA819" w:rsidRPr="00603A0B">
        <w:rPr>
          <w:rStyle w:val="eop"/>
          <w:rFonts w:ascii="Calibri" w:hAnsi="Calibri" w:cs="Calibri"/>
          <w:color w:val="000000"/>
          <w:shd w:val="clear" w:color="auto" w:fill="FFFFFF"/>
        </w:rPr>
        <w:t>has</w:t>
      </w:r>
      <w:r w:rsidRPr="00603A0B">
        <w:rPr>
          <w:rStyle w:val="eop"/>
          <w:rFonts w:ascii="Calibri" w:hAnsi="Calibri" w:cs="Calibri"/>
          <w:color w:val="000000"/>
          <w:shd w:val="clear" w:color="auto" w:fill="FFFFFF"/>
        </w:rPr>
        <w:t xml:space="preserve"> </w:t>
      </w:r>
      <w:r w:rsidR="52CE94D1" w:rsidRPr="00603A0B">
        <w:rPr>
          <w:rStyle w:val="eop"/>
          <w:rFonts w:ascii="Calibri" w:hAnsi="Calibri" w:cs="Calibri"/>
          <w:color w:val="000000"/>
          <w:shd w:val="clear" w:color="auto" w:fill="FFFFFF"/>
        </w:rPr>
        <w:t>identified:</w:t>
      </w:r>
    </w:p>
    <w:p w14:paraId="656E15B8" w14:textId="7A2269CE" w:rsidR="00F63C6C" w:rsidRPr="00F63C6C" w:rsidRDefault="2A44831A" w:rsidP="00F63C6C">
      <w:pPr>
        <w:pStyle w:val="paragraph"/>
        <w:numPr>
          <w:ilvl w:val="0"/>
          <w:numId w:val="23"/>
        </w:numPr>
        <w:spacing w:line="360" w:lineRule="auto"/>
        <w:ind w:right="240"/>
        <w:jc w:val="both"/>
        <w:rPr>
          <w:rStyle w:val="eop"/>
          <w:rFonts w:ascii="Calibri" w:hAnsi="Calibri" w:cs="Calibri"/>
          <w:color w:val="000000"/>
          <w:shd w:val="clear" w:color="auto" w:fill="FFFFFF"/>
        </w:rPr>
      </w:pPr>
      <w:bookmarkStart w:id="0" w:name="_Hlk212735298"/>
      <w:r w:rsidRPr="00603A0B">
        <w:rPr>
          <w:rStyle w:val="eop"/>
          <w:rFonts w:ascii="Calibri" w:hAnsi="Calibri" w:cs="Calibri"/>
          <w:color w:val="000000"/>
          <w:shd w:val="clear" w:color="auto" w:fill="FFFFFF"/>
        </w:rPr>
        <w:t xml:space="preserve">a total underpayment of </w:t>
      </w:r>
      <w:r w:rsidR="7D0CFF86" w:rsidRPr="00603A0B">
        <w:rPr>
          <w:rStyle w:val="eop"/>
          <w:rFonts w:ascii="Calibri" w:hAnsi="Calibri" w:cs="Calibri"/>
          <w:color w:val="000000"/>
          <w:shd w:val="clear" w:color="auto" w:fill="FFFFFF"/>
        </w:rPr>
        <w:t xml:space="preserve"> </w:t>
      </w:r>
      <w:r w:rsidR="00534659" w:rsidRPr="77D344D6">
        <w:rPr>
          <w:rStyle w:val="eop"/>
          <w:rFonts w:ascii="Calibri" w:hAnsi="Calibri" w:cs="Calibri"/>
          <w:color w:val="000000" w:themeColor="text1"/>
        </w:rPr>
        <w:t xml:space="preserve">$1,916,271.58 </w:t>
      </w:r>
      <w:r w:rsidR="7D0CFF86" w:rsidRPr="00603A0B">
        <w:rPr>
          <w:rStyle w:val="eop"/>
          <w:rFonts w:ascii="Calibri" w:hAnsi="Calibri" w:cs="Calibri"/>
          <w:color w:val="000000"/>
          <w:shd w:val="clear" w:color="auto" w:fill="FFFFFF"/>
        </w:rPr>
        <w:t>(including</w:t>
      </w:r>
      <w:r w:rsidR="00E74513">
        <w:rPr>
          <w:rStyle w:val="eop"/>
          <w:rFonts w:ascii="Calibri" w:hAnsi="Calibri" w:cs="Calibri"/>
          <w:color w:val="000000"/>
          <w:shd w:val="clear" w:color="auto" w:fill="FFFFFF"/>
        </w:rPr>
        <w:t xml:space="preserve"> superannuation and </w:t>
      </w:r>
      <w:r w:rsidR="173741FA" w:rsidRPr="00603A0B">
        <w:rPr>
          <w:rStyle w:val="eop"/>
          <w:rFonts w:ascii="Calibri" w:hAnsi="Calibri" w:cs="Calibri"/>
          <w:color w:val="000000"/>
          <w:shd w:val="clear" w:color="auto" w:fill="FFFFFF"/>
        </w:rPr>
        <w:t>I</w:t>
      </w:r>
      <w:r w:rsidR="7D0CFF86" w:rsidRPr="00603A0B">
        <w:rPr>
          <w:rStyle w:val="eop"/>
          <w:rFonts w:ascii="Calibri" w:hAnsi="Calibri" w:cs="Calibri"/>
          <w:color w:val="000000"/>
          <w:shd w:val="clear" w:color="auto" w:fill="FFFFFF"/>
        </w:rPr>
        <w:t>nterest)</w:t>
      </w:r>
      <w:r w:rsidR="142115FA" w:rsidRPr="00603A0B">
        <w:rPr>
          <w:rStyle w:val="eop"/>
          <w:rFonts w:ascii="Calibri" w:hAnsi="Calibri" w:cs="Calibri"/>
          <w:color w:val="000000"/>
          <w:shd w:val="clear" w:color="auto" w:fill="FFFFFF"/>
        </w:rPr>
        <w:t xml:space="preserve"> (</w:t>
      </w:r>
      <w:r w:rsidR="142115FA" w:rsidRPr="00534659">
        <w:rPr>
          <w:rStyle w:val="eop"/>
          <w:rFonts w:ascii="Calibri" w:hAnsi="Calibri" w:cs="Calibri"/>
          <w:b/>
          <w:bCs/>
          <w:color w:val="000000"/>
          <w:shd w:val="clear" w:color="auto" w:fill="FFFFFF"/>
        </w:rPr>
        <w:t>Total Underpayment</w:t>
      </w:r>
      <w:r w:rsidR="142115FA" w:rsidRPr="00603A0B">
        <w:rPr>
          <w:rStyle w:val="eop"/>
          <w:rFonts w:ascii="Calibri" w:hAnsi="Calibri" w:cs="Calibri"/>
          <w:color w:val="000000"/>
          <w:shd w:val="clear" w:color="auto" w:fill="FFFFFF"/>
        </w:rPr>
        <w:t>)</w:t>
      </w:r>
      <w:r w:rsidR="7D0CFF86" w:rsidRPr="00603A0B">
        <w:rPr>
          <w:rStyle w:val="eop"/>
          <w:rFonts w:ascii="Calibri" w:hAnsi="Calibri" w:cs="Calibri"/>
          <w:color w:val="000000"/>
          <w:shd w:val="clear" w:color="auto" w:fill="FFFFFF"/>
        </w:rPr>
        <w:t xml:space="preserve"> relating to the period </w:t>
      </w:r>
      <w:r w:rsidR="00E36DDD">
        <w:rPr>
          <w:rStyle w:val="eop"/>
          <w:rFonts w:ascii="Calibri" w:hAnsi="Calibri" w:cs="Calibri"/>
          <w:color w:val="000000" w:themeColor="text1"/>
        </w:rPr>
        <w:t>28 July 2014</w:t>
      </w:r>
      <w:r w:rsidR="00534659" w:rsidRPr="77D344D6">
        <w:rPr>
          <w:rStyle w:val="eop"/>
          <w:rFonts w:ascii="Calibri" w:hAnsi="Calibri" w:cs="Calibri"/>
          <w:color w:val="000000" w:themeColor="text1"/>
        </w:rPr>
        <w:t xml:space="preserve"> to 30 September 2025</w:t>
      </w:r>
      <w:r w:rsidR="7911EE20" w:rsidRPr="00603A0B">
        <w:rPr>
          <w:rStyle w:val="eop"/>
          <w:rFonts w:ascii="Calibri" w:hAnsi="Calibri" w:cs="Calibri"/>
          <w:color w:val="000000"/>
          <w:shd w:val="clear" w:color="auto" w:fill="FFFFFF"/>
        </w:rPr>
        <w:t xml:space="preserve"> </w:t>
      </w:r>
      <w:r w:rsidR="00700902">
        <w:rPr>
          <w:rStyle w:val="eop"/>
          <w:rFonts w:ascii="Calibri" w:hAnsi="Calibri" w:cs="Calibri"/>
          <w:color w:val="000000"/>
          <w:shd w:val="clear" w:color="auto" w:fill="FFFFFF"/>
        </w:rPr>
        <w:t>(</w:t>
      </w:r>
      <w:r w:rsidR="00700902" w:rsidRPr="00A7544D">
        <w:rPr>
          <w:rStyle w:val="eop"/>
          <w:rFonts w:ascii="Calibri" w:hAnsi="Calibri" w:cs="Calibri"/>
          <w:b/>
          <w:bCs/>
          <w:color w:val="000000"/>
          <w:shd w:val="clear" w:color="auto" w:fill="FFFFFF"/>
        </w:rPr>
        <w:t>Relevant Period</w:t>
      </w:r>
      <w:r w:rsidR="00700902">
        <w:rPr>
          <w:rStyle w:val="eop"/>
          <w:rFonts w:ascii="Calibri" w:hAnsi="Calibri" w:cs="Calibri"/>
          <w:color w:val="000000"/>
          <w:shd w:val="clear" w:color="auto" w:fill="FFFFFF"/>
        </w:rPr>
        <w:t xml:space="preserve">) </w:t>
      </w:r>
      <w:r w:rsidR="00534659" w:rsidRPr="77D344D6">
        <w:rPr>
          <w:rStyle w:val="eop"/>
          <w:rFonts w:ascii="Calibri" w:hAnsi="Calibri" w:cs="Calibri"/>
          <w:color w:val="000000" w:themeColor="text1"/>
        </w:rPr>
        <w:t xml:space="preserve">in which 529 </w:t>
      </w:r>
      <w:r w:rsidR="5A4A70DD" w:rsidRPr="00603A0B">
        <w:rPr>
          <w:rStyle w:val="eop"/>
          <w:rFonts w:ascii="Calibri" w:hAnsi="Calibri" w:cs="Calibri"/>
          <w:color w:val="000000"/>
          <w:shd w:val="clear" w:color="auto" w:fill="FFFFFF"/>
        </w:rPr>
        <w:t xml:space="preserve">current and former </w:t>
      </w:r>
      <w:r w:rsidR="6DE9BA90" w:rsidRPr="00603A0B">
        <w:rPr>
          <w:rStyle w:val="eop"/>
          <w:rFonts w:ascii="Calibri" w:hAnsi="Calibri" w:cs="Calibri"/>
          <w:color w:val="000000"/>
          <w:shd w:val="clear" w:color="auto" w:fill="FFFFFF"/>
        </w:rPr>
        <w:t>professional</w:t>
      </w:r>
      <w:r w:rsidR="00A54650" w:rsidRPr="00F63C6C">
        <w:rPr>
          <w:rStyle w:val="eop"/>
          <w:rFonts w:ascii="Calibri" w:hAnsi="Calibri" w:cs="Calibri"/>
          <w:color w:val="000000"/>
          <w:shd w:val="clear" w:color="auto" w:fill="FFFFFF"/>
        </w:rPr>
        <w:t xml:space="preserve"> </w:t>
      </w:r>
      <w:r w:rsidR="003C0434" w:rsidRPr="00F63C6C">
        <w:rPr>
          <w:rStyle w:val="eop"/>
          <w:rFonts w:ascii="Calibri" w:hAnsi="Calibri" w:cs="Calibri"/>
          <w:color w:val="000000"/>
          <w:shd w:val="clear" w:color="auto" w:fill="FFFFFF"/>
        </w:rPr>
        <w:t>employees</w:t>
      </w:r>
      <w:r w:rsidR="00534659" w:rsidRPr="77D344D6">
        <w:rPr>
          <w:rStyle w:val="eop"/>
          <w:rFonts w:ascii="Calibri" w:hAnsi="Calibri" w:cs="Calibri"/>
          <w:color w:val="000000" w:themeColor="text1"/>
        </w:rPr>
        <w:t xml:space="preserve"> were audited</w:t>
      </w:r>
      <w:r w:rsidR="7D389E47" w:rsidRPr="77D344D6">
        <w:rPr>
          <w:rStyle w:val="eop"/>
          <w:rFonts w:ascii="Calibri" w:hAnsi="Calibri" w:cs="Calibri"/>
          <w:color w:val="000000" w:themeColor="text1"/>
        </w:rPr>
        <w:t xml:space="preserve">. </w:t>
      </w:r>
      <w:r w:rsidR="7D389E47" w:rsidRPr="0D4F4F2D">
        <w:rPr>
          <w:rStyle w:val="eop"/>
          <w:rFonts w:ascii="Calibri" w:hAnsi="Calibri" w:cs="Calibri"/>
          <w:color w:val="000000" w:themeColor="text1"/>
        </w:rPr>
        <w:t>Of the 529</w:t>
      </w:r>
      <w:r w:rsidR="00534659" w:rsidRPr="0D4F4F2D">
        <w:rPr>
          <w:rStyle w:val="eop"/>
          <w:rFonts w:ascii="Calibri" w:hAnsi="Calibri" w:cs="Calibri"/>
          <w:color w:val="000000" w:themeColor="text1"/>
        </w:rPr>
        <w:t xml:space="preserve"> </w:t>
      </w:r>
      <w:r w:rsidR="4FDFE9D5" w:rsidRPr="0D4F4F2D">
        <w:rPr>
          <w:rStyle w:val="eop"/>
          <w:rFonts w:ascii="Calibri" w:hAnsi="Calibri" w:cs="Calibri"/>
          <w:color w:val="000000" w:themeColor="text1"/>
        </w:rPr>
        <w:t>current and former professional employees</w:t>
      </w:r>
      <w:r w:rsidR="009539B1">
        <w:rPr>
          <w:rStyle w:val="eop"/>
          <w:rFonts w:ascii="Calibri" w:hAnsi="Calibri" w:cs="Calibri"/>
          <w:color w:val="000000" w:themeColor="text1"/>
        </w:rPr>
        <w:t xml:space="preserve"> audited</w:t>
      </w:r>
      <w:r w:rsidR="4FDFE9D5" w:rsidRPr="0D4F4F2D">
        <w:rPr>
          <w:rStyle w:val="eop"/>
          <w:rFonts w:ascii="Calibri" w:hAnsi="Calibri" w:cs="Calibri"/>
          <w:color w:val="000000" w:themeColor="text1"/>
        </w:rPr>
        <w:t>,</w:t>
      </w:r>
      <w:r w:rsidR="00534659" w:rsidRPr="071EA265">
        <w:rPr>
          <w:rStyle w:val="eop"/>
          <w:rFonts w:ascii="Calibri" w:hAnsi="Calibri" w:cs="Calibri"/>
          <w:color w:val="000000" w:themeColor="text1"/>
        </w:rPr>
        <w:t xml:space="preserve"> </w:t>
      </w:r>
      <w:r w:rsidR="00534659" w:rsidRPr="77D344D6">
        <w:rPr>
          <w:rStyle w:val="eop"/>
          <w:rFonts w:ascii="Calibri" w:hAnsi="Calibri" w:cs="Calibri"/>
          <w:color w:val="000000" w:themeColor="text1"/>
        </w:rPr>
        <w:t xml:space="preserve">96 </w:t>
      </w:r>
      <w:r w:rsidR="003101DC">
        <w:rPr>
          <w:rStyle w:val="eop"/>
          <w:rFonts w:ascii="Calibri" w:hAnsi="Calibri" w:cs="Calibri"/>
          <w:color w:val="000000" w:themeColor="text1"/>
        </w:rPr>
        <w:t xml:space="preserve">employees </w:t>
      </w:r>
      <w:r w:rsidR="00534659" w:rsidRPr="77D344D6">
        <w:rPr>
          <w:rStyle w:val="eop"/>
          <w:rFonts w:ascii="Calibri" w:hAnsi="Calibri" w:cs="Calibri"/>
          <w:color w:val="000000" w:themeColor="text1"/>
        </w:rPr>
        <w:t xml:space="preserve">were </w:t>
      </w:r>
      <w:r w:rsidR="009539B1">
        <w:rPr>
          <w:rStyle w:val="eop"/>
          <w:rFonts w:ascii="Calibri" w:hAnsi="Calibri" w:cs="Calibri"/>
          <w:color w:val="000000" w:themeColor="text1"/>
        </w:rPr>
        <w:t xml:space="preserve">found </w:t>
      </w:r>
      <w:r w:rsidR="000933A4">
        <w:rPr>
          <w:rStyle w:val="eop"/>
          <w:rFonts w:ascii="Calibri" w:hAnsi="Calibri" w:cs="Calibri"/>
          <w:color w:val="000000" w:themeColor="text1"/>
        </w:rPr>
        <w:t xml:space="preserve">to </w:t>
      </w:r>
      <w:r w:rsidR="00107E7B">
        <w:rPr>
          <w:rStyle w:val="eop"/>
          <w:rFonts w:ascii="Calibri" w:hAnsi="Calibri" w:cs="Calibri"/>
          <w:color w:val="000000" w:themeColor="text1"/>
        </w:rPr>
        <w:t xml:space="preserve">have </w:t>
      </w:r>
      <w:r w:rsidR="00534659" w:rsidRPr="77D344D6">
        <w:rPr>
          <w:rStyle w:val="eop"/>
          <w:rFonts w:ascii="Calibri" w:hAnsi="Calibri" w:cs="Calibri"/>
          <w:color w:val="000000" w:themeColor="text1"/>
        </w:rPr>
        <w:t xml:space="preserve">not </w:t>
      </w:r>
      <w:r w:rsidR="00107E7B">
        <w:rPr>
          <w:rStyle w:val="eop"/>
          <w:rFonts w:ascii="Calibri" w:hAnsi="Calibri" w:cs="Calibri"/>
          <w:color w:val="000000" w:themeColor="text1"/>
        </w:rPr>
        <w:t>been</w:t>
      </w:r>
      <w:r w:rsidR="00534659" w:rsidRPr="77D344D6">
        <w:rPr>
          <w:rStyle w:val="eop"/>
          <w:rFonts w:ascii="Calibri" w:hAnsi="Calibri" w:cs="Calibri"/>
          <w:color w:val="000000" w:themeColor="text1"/>
        </w:rPr>
        <w:t xml:space="preserve"> underpaid</w:t>
      </w:r>
      <w:r w:rsidR="003C0434" w:rsidRPr="00F63C6C">
        <w:rPr>
          <w:rStyle w:val="eop"/>
          <w:rFonts w:ascii="Calibri" w:hAnsi="Calibri" w:cs="Calibri"/>
          <w:color w:val="000000"/>
          <w:shd w:val="clear" w:color="auto" w:fill="FFFFFF"/>
        </w:rPr>
        <w:t xml:space="preserve"> </w:t>
      </w:r>
      <w:r w:rsidR="5A4A70DD" w:rsidRPr="00603A0B">
        <w:rPr>
          <w:rStyle w:val="eop"/>
          <w:rFonts w:ascii="Calibri" w:hAnsi="Calibri" w:cs="Calibri"/>
          <w:color w:val="000000"/>
          <w:shd w:val="clear" w:color="auto" w:fill="FFFFFF"/>
        </w:rPr>
        <w:t>(</w:t>
      </w:r>
      <w:r w:rsidR="5A4A70DD" w:rsidRPr="00A7544D">
        <w:rPr>
          <w:rStyle w:val="eop"/>
          <w:rFonts w:ascii="Calibri" w:hAnsi="Calibri" w:cs="Calibri"/>
          <w:b/>
          <w:bCs/>
          <w:color w:val="000000"/>
          <w:shd w:val="clear" w:color="auto" w:fill="FFFFFF"/>
        </w:rPr>
        <w:t>Affected Employees</w:t>
      </w:r>
      <w:r w:rsidR="5A4A70DD" w:rsidRPr="00603A0B">
        <w:rPr>
          <w:rStyle w:val="eop"/>
          <w:rFonts w:ascii="Calibri" w:hAnsi="Calibri" w:cs="Calibri"/>
          <w:color w:val="000000"/>
          <w:shd w:val="clear" w:color="auto" w:fill="FFFFFF"/>
        </w:rPr>
        <w:t>)</w:t>
      </w:r>
      <w:r w:rsidR="4ECF95D6" w:rsidRPr="00F63C6C">
        <w:rPr>
          <w:rStyle w:val="eop"/>
          <w:rFonts w:ascii="Calibri" w:hAnsi="Calibri" w:cs="Calibri"/>
          <w:color w:val="000000"/>
          <w:shd w:val="clear" w:color="auto" w:fill="FFFFFF"/>
        </w:rPr>
        <w:t>;</w:t>
      </w:r>
    </w:p>
    <w:p w14:paraId="0A133201" w14:textId="34057335" w:rsidR="000B1941" w:rsidRPr="00603A0B" w:rsidRDefault="005C74B3" w:rsidP="00F63C6C">
      <w:pPr>
        <w:pStyle w:val="paragraph"/>
        <w:numPr>
          <w:ilvl w:val="0"/>
          <w:numId w:val="23"/>
        </w:numPr>
        <w:spacing w:line="360" w:lineRule="auto"/>
        <w:ind w:right="238"/>
        <w:jc w:val="both"/>
        <w:rPr>
          <w:rStyle w:val="eop"/>
          <w:rFonts w:ascii="Calibri" w:hAnsi="Calibri" w:cs="Calibri"/>
          <w:color w:val="000000"/>
          <w:shd w:val="clear" w:color="auto" w:fill="FFFFFF"/>
        </w:rPr>
      </w:pPr>
      <w:r w:rsidRPr="00603A0B">
        <w:rPr>
          <w:rStyle w:val="eop"/>
          <w:rFonts w:ascii="Calibri" w:hAnsi="Calibri" w:cs="Calibri"/>
          <w:color w:val="000000"/>
          <w:shd w:val="clear" w:color="auto" w:fill="FFFFFF"/>
        </w:rPr>
        <w:t>the Total Underpayment comprises of:</w:t>
      </w:r>
    </w:p>
    <w:p w14:paraId="335E8F59" w14:textId="61DF5BEB" w:rsidR="005C74B3" w:rsidRPr="00603A0B" w:rsidRDefault="00534659" w:rsidP="00F63C6C">
      <w:pPr>
        <w:pStyle w:val="paragraph"/>
        <w:numPr>
          <w:ilvl w:val="2"/>
          <w:numId w:val="18"/>
        </w:numPr>
        <w:spacing w:line="360" w:lineRule="auto"/>
        <w:ind w:right="238"/>
        <w:jc w:val="both"/>
        <w:textAlignment w:val="baseline"/>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$1,782,979.32 </w:t>
      </w:r>
      <w:r w:rsidR="0053767D" w:rsidRPr="00603A0B">
        <w:rPr>
          <w:rStyle w:val="eop"/>
          <w:rFonts w:ascii="Calibri" w:hAnsi="Calibri" w:cs="Calibri"/>
          <w:color w:val="000000"/>
          <w:shd w:val="clear" w:color="auto" w:fill="FFFFFF"/>
        </w:rPr>
        <w:t xml:space="preserve">(including </w:t>
      </w:r>
      <w:r w:rsidR="00C43E52" w:rsidRPr="00603A0B">
        <w:rPr>
          <w:rStyle w:val="eop"/>
          <w:rFonts w:ascii="Calibri" w:hAnsi="Calibri" w:cs="Calibri"/>
          <w:color w:val="000000"/>
          <w:shd w:val="clear" w:color="auto" w:fill="FFFFFF"/>
        </w:rPr>
        <w:t xml:space="preserve">superannuation where applicable and </w:t>
      </w:r>
      <w:r w:rsidR="00833F1D" w:rsidRPr="00603A0B">
        <w:rPr>
          <w:rStyle w:val="eop"/>
          <w:rFonts w:ascii="Calibri" w:hAnsi="Calibri" w:cs="Calibri"/>
          <w:color w:val="000000"/>
          <w:shd w:val="clear" w:color="auto" w:fill="FFFFFF"/>
        </w:rPr>
        <w:t>I</w:t>
      </w:r>
      <w:r w:rsidR="0053767D" w:rsidRPr="00603A0B">
        <w:rPr>
          <w:rStyle w:val="eop"/>
          <w:rFonts w:ascii="Calibri" w:hAnsi="Calibri" w:cs="Calibri"/>
          <w:color w:val="000000"/>
          <w:shd w:val="clear" w:color="auto" w:fill="FFFFFF"/>
        </w:rPr>
        <w:t>nterest</w:t>
      </w:r>
      <w:r w:rsidR="00C43E52" w:rsidRPr="00603A0B">
        <w:rPr>
          <w:rStyle w:val="eop"/>
          <w:rFonts w:ascii="Calibri" w:hAnsi="Calibri" w:cs="Calibri"/>
          <w:color w:val="000000"/>
          <w:shd w:val="clear" w:color="auto" w:fill="FFFFFF"/>
        </w:rPr>
        <w:t xml:space="preserve"> on all payments</w:t>
      </w:r>
      <w:r w:rsidR="0053767D" w:rsidRPr="00603A0B">
        <w:rPr>
          <w:rStyle w:val="eop"/>
          <w:rFonts w:ascii="Calibri" w:hAnsi="Calibri" w:cs="Calibri"/>
          <w:color w:val="000000"/>
          <w:shd w:val="clear" w:color="auto" w:fill="FFFFFF"/>
        </w:rPr>
        <w:t xml:space="preserve">) to </w:t>
      </w:r>
      <w:r>
        <w:rPr>
          <w:rStyle w:val="eop"/>
          <w:rFonts w:ascii="Calibri" w:hAnsi="Calibri" w:cs="Calibri"/>
          <w:color w:val="000000"/>
          <w:shd w:val="clear" w:color="auto" w:fill="FFFFFF"/>
        </w:rPr>
        <w:t>366</w:t>
      </w:r>
      <w:r w:rsidRPr="00603A0B">
        <w:rPr>
          <w:rStyle w:val="eop"/>
          <w:rFonts w:ascii="Calibri" w:hAnsi="Calibri" w:cs="Calibri"/>
          <w:color w:val="000000"/>
          <w:shd w:val="clear" w:color="auto" w:fill="FFFFFF"/>
        </w:rPr>
        <w:t xml:space="preserve"> </w:t>
      </w:r>
      <w:r w:rsidR="0053767D" w:rsidRPr="00603A0B">
        <w:rPr>
          <w:rStyle w:val="eop"/>
          <w:rFonts w:ascii="Calibri" w:hAnsi="Calibri" w:cs="Calibri"/>
          <w:color w:val="000000"/>
          <w:shd w:val="clear" w:color="auto" w:fill="FFFFFF"/>
        </w:rPr>
        <w:t>current and former</w:t>
      </w:r>
      <w:r w:rsidR="005E034B" w:rsidRPr="0E7D2E82">
        <w:rPr>
          <w:rStyle w:val="eop"/>
          <w:rFonts w:ascii="Calibri" w:hAnsi="Calibri" w:cs="Calibri"/>
          <w:color w:val="000000" w:themeColor="text1"/>
        </w:rPr>
        <w:t xml:space="preserve"> </w:t>
      </w:r>
      <w:r w:rsidR="564856DB" w:rsidRPr="0E7D2E82">
        <w:rPr>
          <w:rStyle w:val="eop"/>
          <w:rFonts w:ascii="Calibri" w:hAnsi="Calibri" w:cs="Calibri"/>
          <w:color w:val="000000" w:themeColor="text1"/>
        </w:rPr>
        <w:t xml:space="preserve">fixed-term and </w:t>
      </w:r>
      <w:r w:rsidR="00FB32DC" w:rsidRPr="0E7D2E82">
        <w:rPr>
          <w:rStyle w:val="eop"/>
          <w:rFonts w:ascii="Calibri" w:hAnsi="Calibri" w:cs="Calibri"/>
          <w:color w:val="000000" w:themeColor="text1"/>
        </w:rPr>
        <w:t>ongoing</w:t>
      </w:r>
      <w:r w:rsidR="0053767D" w:rsidRPr="00603A0B">
        <w:rPr>
          <w:rStyle w:val="eop"/>
          <w:rFonts w:ascii="Calibri" w:hAnsi="Calibri" w:cs="Calibri"/>
          <w:color w:val="000000"/>
          <w:shd w:val="clear" w:color="auto" w:fill="FFFFFF"/>
        </w:rPr>
        <w:t xml:space="preserve"> professional employees; </w:t>
      </w:r>
      <w:r w:rsidR="00640E83" w:rsidRPr="00603A0B">
        <w:rPr>
          <w:rStyle w:val="eop"/>
          <w:rFonts w:ascii="Calibri" w:hAnsi="Calibri" w:cs="Calibri"/>
          <w:color w:val="000000"/>
          <w:shd w:val="clear" w:color="auto" w:fill="FFFFFF"/>
        </w:rPr>
        <w:t>and</w:t>
      </w:r>
    </w:p>
    <w:p w14:paraId="3A790DA6" w14:textId="3C1D8059" w:rsidR="009F6F9A" w:rsidRPr="00603A0B" w:rsidRDefault="7755967E" w:rsidP="00F63C6C">
      <w:pPr>
        <w:pStyle w:val="paragraph"/>
        <w:numPr>
          <w:ilvl w:val="2"/>
          <w:numId w:val="18"/>
        </w:numPr>
        <w:spacing w:line="360" w:lineRule="auto"/>
        <w:ind w:right="238"/>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shd w:val="clear" w:color="auto" w:fill="FFFFFF"/>
        </w:rPr>
        <w:t xml:space="preserve"> </w:t>
      </w:r>
      <w:r w:rsidR="00534659">
        <w:rPr>
          <w:rStyle w:val="eop"/>
          <w:rFonts w:ascii="Calibri" w:hAnsi="Calibri" w:cs="Calibri"/>
          <w:color w:val="000000"/>
          <w:shd w:val="clear" w:color="auto" w:fill="FFFFFF"/>
        </w:rPr>
        <w:t xml:space="preserve">$133,292.26 </w:t>
      </w:r>
      <w:r w:rsidRPr="00603A0B">
        <w:rPr>
          <w:rStyle w:val="eop"/>
          <w:rFonts w:ascii="Calibri" w:hAnsi="Calibri" w:cs="Calibri"/>
          <w:color w:val="000000"/>
          <w:shd w:val="clear" w:color="auto" w:fill="FFFFFF"/>
        </w:rPr>
        <w:t>(</w:t>
      </w:r>
      <w:r w:rsidR="00C43E52" w:rsidRPr="00603A0B">
        <w:rPr>
          <w:rStyle w:val="eop"/>
          <w:rFonts w:ascii="Calibri" w:hAnsi="Calibri" w:cs="Calibri"/>
          <w:color w:val="000000"/>
          <w:shd w:val="clear" w:color="auto" w:fill="FFFFFF"/>
        </w:rPr>
        <w:t>including superannuation where applicable and Interest on all payments</w:t>
      </w:r>
      <w:r w:rsidRPr="00603A0B">
        <w:rPr>
          <w:rStyle w:val="eop"/>
          <w:rFonts w:ascii="Calibri" w:hAnsi="Calibri" w:cs="Calibri"/>
          <w:color w:val="000000"/>
          <w:shd w:val="clear" w:color="auto" w:fill="FFFFFF"/>
        </w:rPr>
        <w:t xml:space="preserve">) to </w:t>
      </w:r>
      <w:r w:rsidR="00534659">
        <w:rPr>
          <w:rStyle w:val="eop"/>
          <w:rFonts w:ascii="Calibri" w:hAnsi="Calibri" w:cs="Calibri"/>
          <w:color w:val="000000"/>
          <w:shd w:val="clear" w:color="auto" w:fill="FFFFFF"/>
        </w:rPr>
        <w:t>67</w:t>
      </w:r>
      <w:r w:rsidR="00534659" w:rsidRPr="00603A0B">
        <w:rPr>
          <w:rStyle w:val="eop"/>
          <w:rFonts w:ascii="Calibri" w:hAnsi="Calibri" w:cs="Calibri"/>
          <w:color w:val="000000"/>
          <w:shd w:val="clear" w:color="auto" w:fill="FFFFFF"/>
        </w:rPr>
        <w:t xml:space="preserve"> </w:t>
      </w:r>
      <w:r w:rsidRPr="00603A0B">
        <w:rPr>
          <w:rStyle w:val="eop"/>
          <w:rFonts w:ascii="Calibri" w:hAnsi="Calibri" w:cs="Calibri"/>
          <w:color w:val="000000"/>
          <w:shd w:val="clear" w:color="auto" w:fill="FFFFFF"/>
        </w:rPr>
        <w:t>current and former casual professional employees</w:t>
      </w:r>
      <w:r w:rsidR="3121BD2E" w:rsidRPr="00603A0B">
        <w:rPr>
          <w:rStyle w:val="eop"/>
          <w:rFonts w:ascii="Calibri" w:hAnsi="Calibri" w:cs="Calibri"/>
          <w:color w:val="000000"/>
          <w:shd w:val="clear" w:color="auto" w:fill="FFFFFF"/>
        </w:rPr>
        <w:t xml:space="preserve">; </w:t>
      </w:r>
    </w:p>
    <w:bookmarkEnd w:id="0"/>
    <w:p w14:paraId="4EEBC36B" w14:textId="1388AE54" w:rsidR="00990F99" w:rsidRPr="00603A0B" w:rsidRDefault="3121BD2E" w:rsidP="00B77283">
      <w:pPr>
        <w:pStyle w:val="paragraph"/>
        <w:numPr>
          <w:ilvl w:val="0"/>
          <w:numId w:val="23"/>
        </w:numPr>
        <w:spacing w:line="360" w:lineRule="auto"/>
        <w:ind w:right="240"/>
        <w:jc w:val="both"/>
        <w:rPr>
          <w:rStyle w:val="eop"/>
          <w:rFonts w:ascii="Calibri" w:hAnsi="Calibri" w:cs="Calibri"/>
          <w:color w:val="000000" w:themeColor="text1"/>
        </w:rPr>
      </w:pPr>
      <w:r w:rsidRPr="00603A0B">
        <w:rPr>
          <w:rStyle w:val="eop"/>
          <w:rFonts w:ascii="Calibri" w:hAnsi="Calibri" w:cs="Calibri"/>
          <w:color w:val="000000"/>
          <w:shd w:val="clear" w:color="auto" w:fill="FFFFFF"/>
        </w:rPr>
        <w:t>that the non-compliance has arisen</w:t>
      </w:r>
      <w:r w:rsidR="4B4B0C9C" w:rsidRPr="00603A0B">
        <w:rPr>
          <w:rStyle w:val="eop"/>
          <w:rFonts w:ascii="Calibri" w:hAnsi="Calibri" w:cs="Calibri"/>
          <w:color w:val="000000"/>
          <w:shd w:val="clear" w:color="auto" w:fill="FFFFFF"/>
        </w:rPr>
        <w:t xml:space="preserve"> </w:t>
      </w:r>
      <w:proofErr w:type="gramStart"/>
      <w:r w:rsidR="453C0CA9" w:rsidRPr="00603A0B">
        <w:rPr>
          <w:rStyle w:val="eop"/>
          <w:rFonts w:ascii="Calibri" w:hAnsi="Calibri" w:cs="Calibri"/>
          <w:color w:val="000000"/>
          <w:shd w:val="clear" w:color="auto" w:fill="FFFFFF"/>
        </w:rPr>
        <w:t>as a result</w:t>
      </w:r>
      <w:r w:rsidR="008DB800" w:rsidRPr="00603A0B">
        <w:rPr>
          <w:rStyle w:val="eop"/>
          <w:rFonts w:ascii="Calibri" w:hAnsi="Calibri" w:cs="Calibri"/>
          <w:color w:val="000000"/>
          <w:shd w:val="clear" w:color="auto" w:fill="FFFFFF"/>
        </w:rPr>
        <w:t xml:space="preserve"> of</w:t>
      </w:r>
      <w:proofErr w:type="gramEnd"/>
      <w:r w:rsidRPr="00603A0B">
        <w:rPr>
          <w:rStyle w:val="eop"/>
          <w:rFonts w:ascii="Calibri" w:hAnsi="Calibri" w:cs="Calibri"/>
          <w:color w:val="000000"/>
          <w:shd w:val="clear" w:color="auto" w:fill="FFFFFF"/>
        </w:rPr>
        <w:t xml:space="preserve"> QUT’s </w:t>
      </w:r>
      <w:r w:rsidR="1A421D0B" w:rsidRPr="00603A0B">
        <w:rPr>
          <w:rStyle w:val="eop"/>
          <w:rFonts w:ascii="Calibri" w:hAnsi="Calibri" w:cs="Calibri"/>
          <w:color w:val="000000"/>
          <w:shd w:val="clear" w:color="auto" w:fill="FFFFFF"/>
        </w:rPr>
        <w:t>payroll syste</w:t>
      </w:r>
      <w:r w:rsidR="5CE0D91E" w:rsidRPr="00603A0B">
        <w:rPr>
          <w:rStyle w:val="eop"/>
          <w:rFonts w:ascii="Calibri" w:hAnsi="Calibri" w:cs="Calibri"/>
          <w:color w:val="000000"/>
          <w:shd w:val="clear" w:color="auto" w:fill="FFFFFF"/>
        </w:rPr>
        <w:t xml:space="preserve">m </w:t>
      </w:r>
      <w:r w:rsidR="008DB800" w:rsidRPr="00603A0B">
        <w:rPr>
          <w:rStyle w:val="eop"/>
          <w:rFonts w:ascii="Calibri" w:hAnsi="Calibri" w:cs="Calibri"/>
          <w:color w:val="000000"/>
          <w:shd w:val="clear" w:color="auto" w:fill="FFFFFF"/>
        </w:rPr>
        <w:t>utilised by</w:t>
      </w:r>
      <w:r w:rsidR="5CE0D91E" w:rsidRPr="00603A0B">
        <w:rPr>
          <w:rStyle w:val="eop"/>
          <w:rFonts w:ascii="Calibri" w:hAnsi="Calibri" w:cs="Calibri"/>
          <w:color w:val="000000"/>
          <w:shd w:val="clear" w:color="auto" w:fill="FFFFFF"/>
        </w:rPr>
        <w:t xml:space="preserve"> professional</w:t>
      </w:r>
      <w:r w:rsidR="00C120D5" w:rsidRPr="00603A0B">
        <w:rPr>
          <w:rStyle w:val="eop"/>
          <w:rFonts w:ascii="Calibri" w:hAnsi="Calibri" w:cs="Calibri"/>
          <w:color w:val="000000"/>
          <w:shd w:val="clear" w:color="auto" w:fill="FFFFFF"/>
        </w:rPr>
        <w:t xml:space="preserve"> employees</w:t>
      </w:r>
      <w:r w:rsidR="00FC39DB" w:rsidRPr="00603A0B">
        <w:rPr>
          <w:rStyle w:val="eop"/>
          <w:rFonts w:ascii="Calibri" w:hAnsi="Calibri" w:cs="Calibri"/>
          <w:color w:val="000000"/>
          <w:shd w:val="clear" w:color="auto" w:fill="FFFFFF"/>
        </w:rPr>
        <w:t xml:space="preserve">, and </w:t>
      </w:r>
      <w:r w:rsidR="00EC35FB" w:rsidRPr="00603A0B">
        <w:rPr>
          <w:rStyle w:val="eop"/>
          <w:rFonts w:ascii="Calibri" w:hAnsi="Calibri" w:cs="Calibri"/>
          <w:color w:val="000000"/>
          <w:shd w:val="clear" w:color="auto" w:fill="FFFFFF"/>
        </w:rPr>
        <w:t>an inability of the system to ensure</w:t>
      </w:r>
      <w:r w:rsidR="00990F99" w:rsidRPr="00603A0B">
        <w:rPr>
          <w:rStyle w:val="eop"/>
          <w:rFonts w:ascii="Calibri" w:hAnsi="Calibri" w:cs="Calibri"/>
          <w:color w:val="000000"/>
          <w:shd w:val="clear" w:color="auto" w:fill="FFFFFF"/>
        </w:rPr>
        <w:t xml:space="preserve"> automatic payment for minimum engagement for </w:t>
      </w:r>
      <w:r w:rsidR="00651FCC">
        <w:rPr>
          <w:rStyle w:val="eop"/>
          <w:rFonts w:ascii="Calibri" w:hAnsi="Calibri" w:cs="Calibri"/>
          <w:color w:val="000000"/>
          <w:shd w:val="clear" w:color="auto" w:fill="FFFFFF"/>
        </w:rPr>
        <w:t xml:space="preserve">casual professional </w:t>
      </w:r>
      <w:r w:rsidR="5CE0D91E" w:rsidRPr="00603A0B">
        <w:rPr>
          <w:rStyle w:val="eop"/>
          <w:rFonts w:ascii="Calibri" w:hAnsi="Calibri" w:cs="Calibri"/>
          <w:color w:val="000000"/>
          <w:shd w:val="clear" w:color="auto" w:fill="FFFFFF"/>
        </w:rPr>
        <w:t>employees</w:t>
      </w:r>
      <w:r w:rsidR="00990F99" w:rsidRPr="00603A0B">
        <w:rPr>
          <w:rStyle w:val="eop"/>
          <w:rFonts w:ascii="Calibri" w:hAnsi="Calibri" w:cs="Calibri"/>
          <w:color w:val="000000"/>
          <w:shd w:val="clear" w:color="auto" w:fill="FFFFFF"/>
        </w:rPr>
        <w:t xml:space="preserve">. </w:t>
      </w:r>
    </w:p>
    <w:p w14:paraId="077ED950" w14:textId="1FE27182" w:rsidR="006A67F1" w:rsidRPr="00603A0B" w:rsidRDefault="00740399"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shd w:val="clear" w:color="auto" w:fill="FFFFFF"/>
        </w:rPr>
        <w:t>Before</w:t>
      </w:r>
      <w:r w:rsidR="007E59ED" w:rsidRPr="00603A0B">
        <w:rPr>
          <w:rStyle w:val="eop"/>
          <w:rFonts w:ascii="Calibri" w:hAnsi="Calibri" w:cs="Calibri"/>
          <w:color w:val="000000"/>
          <w:shd w:val="clear" w:color="auto" w:fill="FFFFFF"/>
        </w:rPr>
        <w:t xml:space="preserve"> the execution of this Undertaking, QUT notified the FWO that it had:</w:t>
      </w:r>
    </w:p>
    <w:p w14:paraId="6AB4C927" w14:textId="52650B19" w:rsidR="00B97E41" w:rsidRPr="00603A0B" w:rsidRDefault="5A3A1CA4" w:rsidP="006F60B1">
      <w:pPr>
        <w:pStyle w:val="paragraph"/>
        <w:numPr>
          <w:ilvl w:val="0"/>
          <w:numId w:val="46"/>
        </w:numPr>
        <w:spacing w:line="360" w:lineRule="auto"/>
        <w:ind w:right="240"/>
        <w:jc w:val="both"/>
        <w:rPr>
          <w:rStyle w:val="eop"/>
          <w:rFonts w:ascii="Calibri" w:hAnsi="Calibri" w:cs="Calibri"/>
          <w:color w:val="000000" w:themeColor="text1"/>
        </w:rPr>
      </w:pPr>
      <w:r w:rsidRPr="00603A0B">
        <w:rPr>
          <w:rStyle w:val="eop"/>
          <w:rFonts w:ascii="Calibri" w:hAnsi="Calibri" w:cs="Calibri"/>
          <w:color w:val="000000"/>
          <w:shd w:val="clear" w:color="auto" w:fill="FFFFFF"/>
        </w:rPr>
        <w:t xml:space="preserve">developed </w:t>
      </w:r>
      <w:r w:rsidR="6C3A8EBF" w:rsidRPr="00603A0B">
        <w:rPr>
          <w:rStyle w:val="eop"/>
          <w:rFonts w:ascii="Calibri" w:hAnsi="Calibri" w:cs="Calibri"/>
          <w:b/>
          <w:bCs/>
          <w:color w:val="000000"/>
          <w:shd w:val="clear" w:color="auto" w:fill="FFFFFF"/>
        </w:rPr>
        <w:t>Schedule A</w:t>
      </w:r>
      <w:r w:rsidR="6C3A8EBF" w:rsidRPr="00603A0B">
        <w:rPr>
          <w:rStyle w:val="eop"/>
          <w:rFonts w:ascii="Calibri" w:hAnsi="Calibri" w:cs="Calibri"/>
          <w:color w:val="000000"/>
          <w:shd w:val="clear" w:color="auto" w:fill="FFFFFF"/>
        </w:rPr>
        <w:t xml:space="preserve"> to this Undertaking</w:t>
      </w:r>
      <w:r w:rsidR="418D05E5" w:rsidRPr="00603A0B">
        <w:rPr>
          <w:rStyle w:val="eop"/>
          <w:rFonts w:ascii="Calibri" w:hAnsi="Calibri" w:cs="Calibri"/>
          <w:color w:val="000000"/>
          <w:shd w:val="clear" w:color="auto" w:fill="FFFFFF"/>
        </w:rPr>
        <w:t>,</w:t>
      </w:r>
      <w:r w:rsidR="6C3A8EBF" w:rsidRPr="00603A0B">
        <w:rPr>
          <w:rStyle w:val="eop"/>
          <w:rFonts w:ascii="Calibri" w:hAnsi="Calibri" w:cs="Calibri"/>
          <w:color w:val="000000"/>
          <w:shd w:val="clear" w:color="auto" w:fill="FFFFFF"/>
        </w:rPr>
        <w:t xml:space="preserve"> to be </w:t>
      </w:r>
      <w:r w:rsidRPr="00603A0B">
        <w:rPr>
          <w:rStyle w:val="eop"/>
          <w:rFonts w:ascii="Calibri" w:hAnsi="Calibri" w:cs="Calibri"/>
          <w:color w:val="000000"/>
          <w:shd w:val="clear" w:color="auto" w:fill="FFFFFF"/>
        </w:rPr>
        <w:t xml:space="preserve">a </w:t>
      </w:r>
      <w:r w:rsidR="36C1312F" w:rsidRPr="00603A0B">
        <w:rPr>
          <w:rStyle w:val="eop"/>
          <w:rFonts w:ascii="Calibri" w:hAnsi="Calibri" w:cs="Calibri"/>
          <w:color w:val="000000"/>
          <w:shd w:val="clear" w:color="auto" w:fill="FFFFFF"/>
        </w:rPr>
        <w:t>s</w:t>
      </w:r>
      <w:r w:rsidR="36A8F734" w:rsidRPr="00603A0B">
        <w:rPr>
          <w:rStyle w:val="eop"/>
          <w:rFonts w:ascii="Calibri" w:hAnsi="Calibri" w:cs="Calibri"/>
          <w:color w:val="000000"/>
          <w:shd w:val="clear" w:color="auto" w:fill="FFFFFF"/>
        </w:rPr>
        <w:t>chedule of Affected Employees</w:t>
      </w:r>
      <w:r w:rsidR="05FBA29B" w:rsidRPr="00603A0B">
        <w:rPr>
          <w:rStyle w:val="eop"/>
          <w:rFonts w:ascii="Calibri" w:hAnsi="Calibri" w:cs="Calibri"/>
          <w:color w:val="000000"/>
          <w:shd w:val="clear" w:color="auto" w:fill="FFFFFF"/>
        </w:rPr>
        <w:t xml:space="preserve"> who were </w:t>
      </w:r>
      <w:r w:rsidR="7667B38D" w:rsidRPr="00603A0B">
        <w:rPr>
          <w:rStyle w:val="eop"/>
          <w:rFonts w:ascii="Calibri" w:hAnsi="Calibri" w:cs="Calibri"/>
          <w:color w:val="000000"/>
          <w:shd w:val="clear" w:color="auto" w:fill="FFFFFF"/>
        </w:rPr>
        <w:t xml:space="preserve">identified by the </w:t>
      </w:r>
      <w:r w:rsidR="00957F81" w:rsidRPr="00603A0B">
        <w:rPr>
          <w:rStyle w:val="eop"/>
          <w:rFonts w:ascii="Calibri" w:hAnsi="Calibri" w:cs="Calibri"/>
          <w:color w:val="000000" w:themeColor="text1"/>
        </w:rPr>
        <w:t>Independent Internal Audit</w:t>
      </w:r>
      <w:r w:rsidR="7667B38D" w:rsidRPr="00603A0B">
        <w:rPr>
          <w:rStyle w:val="eop"/>
          <w:rFonts w:ascii="Calibri" w:hAnsi="Calibri" w:cs="Calibri"/>
          <w:color w:val="000000"/>
          <w:shd w:val="clear" w:color="auto" w:fill="FFFFFF"/>
        </w:rPr>
        <w:t xml:space="preserve"> as being underpaid</w:t>
      </w:r>
      <w:r w:rsidR="6C3A8EBF" w:rsidRPr="00603A0B">
        <w:rPr>
          <w:rStyle w:val="eop"/>
          <w:rFonts w:ascii="Calibri" w:hAnsi="Calibri" w:cs="Calibri"/>
          <w:color w:val="000000"/>
          <w:shd w:val="clear" w:color="auto" w:fill="FFFFFF"/>
        </w:rPr>
        <w:t>;</w:t>
      </w:r>
    </w:p>
    <w:p w14:paraId="7CF4FAB8" w14:textId="09DDCDF0" w:rsidR="00723B21" w:rsidRPr="00603A0B" w:rsidRDefault="00E5326B" w:rsidP="006F60B1">
      <w:pPr>
        <w:pStyle w:val="paragraph"/>
        <w:numPr>
          <w:ilvl w:val="0"/>
          <w:numId w:val="46"/>
        </w:numPr>
        <w:spacing w:before="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shd w:val="clear" w:color="auto" w:fill="FFFFFF"/>
        </w:rPr>
        <w:t xml:space="preserve">listed the </w:t>
      </w:r>
      <w:r w:rsidR="00935DA3" w:rsidRPr="00603A0B">
        <w:rPr>
          <w:rStyle w:val="eop"/>
          <w:rFonts w:ascii="Calibri" w:hAnsi="Calibri" w:cs="Calibri"/>
          <w:color w:val="000000"/>
          <w:shd w:val="clear" w:color="auto" w:fill="FFFFFF"/>
        </w:rPr>
        <w:t>last</w:t>
      </w:r>
      <w:r w:rsidRPr="00603A0B">
        <w:rPr>
          <w:rStyle w:val="eop"/>
          <w:rFonts w:ascii="Calibri" w:hAnsi="Calibri" w:cs="Calibri"/>
          <w:color w:val="000000"/>
          <w:shd w:val="clear" w:color="auto" w:fill="FFFFFF"/>
        </w:rPr>
        <w:t xml:space="preserve"> and </w:t>
      </w:r>
      <w:r w:rsidR="00935DA3" w:rsidRPr="00603A0B">
        <w:rPr>
          <w:rStyle w:val="eop"/>
          <w:rFonts w:ascii="Calibri" w:hAnsi="Calibri" w:cs="Calibri"/>
          <w:color w:val="000000"/>
          <w:shd w:val="clear" w:color="auto" w:fill="FFFFFF"/>
        </w:rPr>
        <w:t>first</w:t>
      </w:r>
      <w:r w:rsidRPr="00603A0B">
        <w:rPr>
          <w:rStyle w:val="eop"/>
          <w:rFonts w:ascii="Calibri" w:hAnsi="Calibri" w:cs="Calibri"/>
          <w:color w:val="000000"/>
          <w:shd w:val="clear" w:color="auto" w:fill="FFFFFF"/>
        </w:rPr>
        <w:t xml:space="preserve"> names of Affected Employees, to be the names listed in Column A </w:t>
      </w:r>
      <w:r w:rsidR="005F0D15" w:rsidRPr="00603A0B">
        <w:rPr>
          <w:rStyle w:val="eop"/>
          <w:rFonts w:ascii="Calibri" w:hAnsi="Calibri" w:cs="Calibri"/>
          <w:color w:val="000000"/>
          <w:shd w:val="clear" w:color="auto" w:fill="FFFFFF"/>
        </w:rPr>
        <w:t>of Schedule A;</w:t>
      </w:r>
    </w:p>
    <w:p w14:paraId="665731C9" w14:textId="0BD61CAD" w:rsidR="006B259D" w:rsidRPr="00C26AF0" w:rsidRDefault="00E42F56" w:rsidP="006F60B1">
      <w:pPr>
        <w:pStyle w:val="paragraph"/>
        <w:numPr>
          <w:ilvl w:val="0"/>
          <w:numId w:val="46"/>
        </w:numPr>
        <w:spacing w:before="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shd w:val="clear" w:color="auto" w:fill="FFFFFF"/>
        </w:rPr>
        <w:t xml:space="preserve">calculated the amount of the </w:t>
      </w:r>
      <w:r w:rsidR="00FD6D1D" w:rsidRPr="00603A0B">
        <w:rPr>
          <w:rStyle w:val="eop"/>
          <w:rFonts w:ascii="Calibri" w:hAnsi="Calibri" w:cs="Calibri"/>
          <w:color w:val="000000"/>
          <w:shd w:val="clear" w:color="auto" w:fill="FFFFFF"/>
        </w:rPr>
        <w:t xml:space="preserve">Total Underpayment </w:t>
      </w:r>
      <w:r w:rsidR="00343095" w:rsidRPr="00603A0B">
        <w:rPr>
          <w:rStyle w:val="eop"/>
          <w:rFonts w:ascii="Calibri" w:hAnsi="Calibri" w:cs="Calibri"/>
          <w:color w:val="000000"/>
          <w:shd w:val="clear" w:color="auto" w:fill="FFFFFF"/>
        </w:rPr>
        <w:t>owed</w:t>
      </w:r>
      <w:r w:rsidRPr="00603A0B">
        <w:rPr>
          <w:rStyle w:val="eop"/>
          <w:rFonts w:ascii="Calibri" w:hAnsi="Calibri" w:cs="Calibri"/>
          <w:color w:val="000000"/>
          <w:shd w:val="clear" w:color="auto" w:fill="FFFFFF"/>
        </w:rPr>
        <w:t xml:space="preserve"> to each </w:t>
      </w:r>
      <w:r w:rsidR="00556CBA" w:rsidRPr="00603A0B">
        <w:rPr>
          <w:rStyle w:val="eop"/>
          <w:rFonts w:ascii="Calibri" w:hAnsi="Calibri" w:cs="Calibri"/>
          <w:color w:val="000000"/>
          <w:shd w:val="clear" w:color="auto" w:fill="FFFFFF"/>
        </w:rPr>
        <w:t>Affected Employee</w:t>
      </w:r>
      <w:r w:rsidR="00594461" w:rsidRPr="00603A0B">
        <w:rPr>
          <w:rStyle w:val="eop"/>
          <w:rFonts w:ascii="Calibri" w:hAnsi="Calibri" w:cs="Calibri"/>
          <w:color w:val="000000"/>
          <w:shd w:val="clear" w:color="auto" w:fill="FFFFFF"/>
        </w:rPr>
        <w:t>,</w:t>
      </w:r>
      <w:r w:rsidR="00556CBA" w:rsidRPr="00603A0B">
        <w:rPr>
          <w:rStyle w:val="eop"/>
          <w:rFonts w:ascii="Calibri" w:hAnsi="Calibri" w:cs="Calibri"/>
          <w:color w:val="000000"/>
          <w:shd w:val="clear" w:color="auto" w:fill="FFFFFF"/>
        </w:rPr>
        <w:t xml:space="preserve"> </w:t>
      </w:r>
      <w:r w:rsidR="002178EC" w:rsidRPr="00603A0B">
        <w:rPr>
          <w:rStyle w:val="eop"/>
          <w:rFonts w:ascii="Calibri" w:hAnsi="Calibri" w:cs="Calibri"/>
          <w:color w:val="000000"/>
          <w:shd w:val="clear" w:color="auto" w:fill="FFFFFF"/>
        </w:rPr>
        <w:t>to be the amount</w:t>
      </w:r>
      <w:r w:rsidR="00532B7A" w:rsidRPr="00603A0B">
        <w:rPr>
          <w:rStyle w:val="eop"/>
          <w:rFonts w:ascii="Calibri" w:hAnsi="Calibri" w:cs="Calibri"/>
          <w:color w:val="000000"/>
          <w:shd w:val="clear" w:color="auto" w:fill="FFFFFF"/>
        </w:rPr>
        <w:t>s</w:t>
      </w:r>
      <w:r w:rsidR="002178EC" w:rsidRPr="00603A0B">
        <w:rPr>
          <w:rStyle w:val="eop"/>
          <w:rFonts w:ascii="Calibri" w:hAnsi="Calibri" w:cs="Calibri"/>
          <w:color w:val="000000"/>
          <w:shd w:val="clear" w:color="auto" w:fill="FFFFFF"/>
        </w:rPr>
        <w:t xml:space="preserve"> listed in Column </w:t>
      </w:r>
      <w:r w:rsidR="00607DC2" w:rsidRPr="00603A0B">
        <w:rPr>
          <w:rStyle w:val="eop"/>
          <w:rFonts w:ascii="Calibri" w:hAnsi="Calibri" w:cs="Calibri"/>
          <w:color w:val="000000"/>
          <w:shd w:val="clear" w:color="auto" w:fill="FFFFFF"/>
        </w:rPr>
        <w:t>B</w:t>
      </w:r>
      <w:r w:rsidR="00D824F2" w:rsidRPr="00603A0B">
        <w:rPr>
          <w:rStyle w:val="eop"/>
          <w:rFonts w:ascii="Calibri" w:hAnsi="Calibri" w:cs="Calibri"/>
          <w:color w:val="000000"/>
          <w:shd w:val="clear" w:color="auto" w:fill="FFFFFF"/>
        </w:rPr>
        <w:t xml:space="preserve"> </w:t>
      </w:r>
      <w:r w:rsidR="00280778" w:rsidRPr="00603A0B">
        <w:rPr>
          <w:rStyle w:val="eop"/>
          <w:rFonts w:ascii="Calibri" w:hAnsi="Calibri" w:cs="Calibri"/>
          <w:color w:val="000000"/>
          <w:shd w:val="clear" w:color="auto" w:fill="FFFFFF"/>
        </w:rPr>
        <w:t>of Schedule A</w:t>
      </w:r>
      <w:r w:rsidR="00F95E20" w:rsidRPr="00603A0B">
        <w:rPr>
          <w:rStyle w:val="eop"/>
          <w:rFonts w:ascii="Calibri" w:hAnsi="Calibri" w:cs="Calibri"/>
          <w:color w:val="000000"/>
          <w:shd w:val="clear" w:color="auto" w:fill="FFFFFF"/>
        </w:rPr>
        <w:t xml:space="preserve"> </w:t>
      </w:r>
      <w:r w:rsidR="00D824F2" w:rsidRPr="00603A0B">
        <w:rPr>
          <w:rStyle w:val="eop"/>
          <w:rFonts w:ascii="Calibri" w:hAnsi="Calibri" w:cs="Calibri"/>
          <w:color w:val="000000"/>
          <w:shd w:val="clear" w:color="auto" w:fill="FFFFFF"/>
        </w:rPr>
        <w:t>(</w:t>
      </w:r>
      <w:r w:rsidR="007148D4" w:rsidRPr="00603A0B">
        <w:rPr>
          <w:rStyle w:val="eop"/>
          <w:rFonts w:ascii="Calibri" w:hAnsi="Calibri" w:cs="Calibri"/>
          <w:b/>
          <w:bCs/>
          <w:color w:val="000000"/>
          <w:shd w:val="clear" w:color="auto" w:fill="FFFFFF"/>
        </w:rPr>
        <w:t>Wage</w:t>
      </w:r>
      <w:r w:rsidR="007148D4" w:rsidRPr="00603A0B">
        <w:rPr>
          <w:rStyle w:val="eop"/>
          <w:rFonts w:ascii="Calibri" w:hAnsi="Calibri" w:cs="Calibri"/>
          <w:color w:val="000000"/>
          <w:shd w:val="clear" w:color="auto" w:fill="FFFFFF"/>
        </w:rPr>
        <w:t xml:space="preserve"> </w:t>
      </w:r>
      <w:r w:rsidR="00D824F2" w:rsidRPr="00C26AF0">
        <w:rPr>
          <w:rStyle w:val="eop"/>
          <w:rFonts w:ascii="Calibri" w:hAnsi="Calibri" w:cs="Calibri"/>
          <w:b/>
          <w:bCs/>
          <w:color w:val="000000"/>
          <w:shd w:val="clear" w:color="auto" w:fill="FFFFFF"/>
        </w:rPr>
        <w:t>Underpayment</w:t>
      </w:r>
      <w:r w:rsidR="00D824F2" w:rsidRPr="00C26AF0">
        <w:rPr>
          <w:rStyle w:val="eop"/>
          <w:rFonts w:ascii="Calibri" w:hAnsi="Calibri" w:cs="Calibri"/>
          <w:color w:val="000000"/>
          <w:shd w:val="clear" w:color="auto" w:fill="FFFFFF"/>
        </w:rPr>
        <w:t>)</w:t>
      </w:r>
      <w:r w:rsidR="002178EC" w:rsidRPr="00C26AF0">
        <w:rPr>
          <w:rStyle w:val="eop"/>
          <w:rFonts w:ascii="Calibri" w:hAnsi="Calibri" w:cs="Calibri"/>
          <w:color w:val="000000"/>
          <w:shd w:val="clear" w:color="auto" w:fill="FFFFFF"/>
        </w:rPr>
        <w:t>;</w:t>
      </w:r>
    </w:p>
    <w:p w14:paraId="577AC13F" w14:textId="7DA06083" w:rsidR="002178EC" w:rsidRPr="00C26AF0" w:rsidRDefault="00D739CD" w:rsidP="006F60B1">
      <w:pPr>
        <w:pStyle w:val="paragraph"/>
        <w:numPr>
          <w:ilvl w:val="0"/>
          <w:numId w:val="46"/>
        </w:numPr>
        <w:spacing w:before="0" w:line="360" w:lineRule="auto"/>
        <w:ind w:right="240"/>
        <w:jc w:val="both"/>
        <w:textAlignment w:val="baseline"/>
        <w:rPr>
          <w:rStyle w:val="eop"/>
          <w:rFonts w:ascii="Calibri" w:hAnsi="Calibri" w:cs="Calibri"/>
          <w:color w:val="000000"/>
          <w:shd w:val="clear" w:color="auto" w:fill="FFFFFF"/>
        </w:rPr>
      </w:pPr>
      <w:bookmarkStart w:id="1" w:name="_Ref165473090"/>
      <w:r w:rsidRPr="00C26AF0">
        <w:rPr>
          <w:rStyle w:val="eop"/>
          <w:rFonts w:ascii="Calibri" w:hAnsi="Calibri" w:cs="Calibri"/>
          <w:color w:val="000000"/>
          <w:shd w:val="clear" w:color="auto" w:fill="FFFFFF"/>
        </w:rPr>
        <w:t xml:space="preserve">calculated the amount of </w:t>
      </w:r>
      <w:r w:rsidR="55FFECA2" w:rsidRPr="00C26AF0">
        <w:rPr>
          <w:rStyle w:val="eop"/>
          <w:rFonts w:ascii="Calibri" w:hAnsi="Calibri" w:cs="Calibri"/>
          <w:color w:val="000000"/>
          <w:shd w:val="clear" w:color="auto" w:fill="FFFFFF"/>
        </w:rPr>
        <w:t xml:space="preserve">superannuation </w:t>
      </w:r>
      <w:r w:rsidR="51D720D0" w:rsidRPr="00C26AF0">
        <w:rPr>
          <w:rStyle w:val="eop"/>
          <w:rFonts w:ascii="Calibri" w:hAnsi="Calibri" w:cs="Calibri"/>
          <w:color w:val="000000"/>
          <w:shd w:val="clear" w:color="auto" w:fill="FFFFFF"/>
        </w:rPr>
        <w:t xml:space="preserve">payable </w:t>
      </w:r>
      <w:r w:rsidR="55FFECA2" w:rsidRPr="00C26AF0">
        <w:rPr>
          <w:rStyle w:val="eop"/>
          <w:rFonts w:ascii="Calibri" w:hAnsi="Calibri" w:cs="Calibri"/>
          <w:color w:val="000000"/>
          <w:shd w:val="clear" w:color="auto" w:fill="FFFFFF"/>
        </w:rPr>
        <w:t xml:space="preserve">on </w:t>
      </w:r>
      <w:r w:rsidR="52ABCB10" w:rsidRPr="00C26AF0">
        <w:rPr>
          <w:rStyle w:val="eop"/>
          <w:rFonts w:ascii="Calibri" w:hAnsi="Calibri" w:cs="Calibri"/>
          <w:color w:val="000000"/>
          <w:shd w:val="clear" w:color="auto" w:fill="FFFFFF"/>
        </w:rPr>
        <w:t>the</w:t>
      </w:r>
      <w:r w:rsidR="55FFECA2" w:rsidRPr="00C26AF0">
        <w:rPr>
          <w:rStyle w:val="eop"/>
          <w:rFonts w:ascii="Calibri" w:hAnsi="Calibri" w:cs="Calibri"/>
          <w:color w:val="000000"/>
          <w:shd w:val="clear" w:color="auto" w:fill="FFFFFF"/>
        </w:rPr>
        <w:t xml:space="preserve"> </w:t>
      </w:r>
      <w:r w:rsidR="07A446B4" w:rsidRPr="00C26AF0">
        <w:rPr>
          <w:rStyle w:val="eop"/>
          <w:rFonts w:ascii="Calibri" w:hAnsi="Calibri" w:cs="Calibri"/>
          <w:color w:val="000000"/>
          <w:shd w:val="clear" w:color="auto" w:fill="FFFFFF"/>
        </w:rPr>
        <w:t xml:space="preserve">Wage </w:t>
      </w:r>
      <w:r w:rsidR="08D75873" w:rsidRPr="00C26AF0">
        <w:rPr>
          <w:rStyle w:val="eop"/>
          <w:rFonts w:ascii="Calibri" w:hAnsi="Calibri" w:cs="Calibri"/>
          <w:color w:val="000000"/>
          <w:shd w:val="clear" w:color="auto" w:fill="FFFFFF"/>
        </w:rPr>
        <w:t>U</w:t>
      </w:r>
      <w:r w:rsidR="55FFECA2" w:rsidRPr="00C26AF0">
        <w:rPr>
          <w:rStyle w:val="eop"/>
          <w:rFonts w:ascii="Calibri" w:hAnsi="Calibri" w:cs="Calibri"/>
          <w:color w:val="000000"/>
          <w:shd w:val="clear" w:color="auto" w:fill="FFFFFF"/>
        </w:rPr>
        <w:t xml:space="preserve">nderpayment (including </w:t>
      </w:r>
      <w:r w:rsidR="173741FA" w:rsidRPr="00C26AF0">
        <w:rPr>
          <w:rStyle w:val="eop"/>
          <w:rFonts w:ascii="Calibri" w:hAnsi="Calibri" w:cs="Calibri"/>
          <w:color w:val="000000"/>
          <w:shd w:val="clear" w:color="auto" w:fill="FFFFFF"/>
        </w:rPr>
        <w:t>I</w:t>
      </w:r>
      <w:r w:rsidR="55FFECA2" w:rsidRPr="00C26AF0">
        <w:rPr>
          <w:rStyle w:val="eop"/>
          <w:rFonts w:ascii="Calibri" w:hAnsi="Calibri" w:cs="Calibri"/>
          <w:color w:val="000000"/>
          <w:shd w:val="clear" w:color="auto" w:fill="FFFFFF"/>
        </w:rPr>
        <w:t>nterest on that superannuation payment) to each Affected Employee</w:t>
      </w:r>
      <w:r w:rsidR="418D05E5" w:rsidRPr="00C26AF0">
        <w:rPr>
          <w:rStyle w:val="eop"/>
          <w:rFonts w:ascii="Calibri" w:hAnsi="Calibri" w:cs="Calibri"/>
          <w:color w:val="000000"/>
          <w:shd w:val="clear" w:color="auto" w:fill="FFFFFF"/>
        </w:rPr>
        <w:t>,</w:t>
      </w:r>
      <w:r w:rsidR="55FFECA2" w:rsidRPr="00C26AF0">
        <w:rPr>
          <w:rStyle w:val="eop"/>
          <w:rFonts w:ascii="Calibri" w:hAnsi="Calibri" w:cs="Calibri"/>
          <w:color w:val="000000"/>
          <w:shd w:val="clear" w:color="auto" w:fill="FFFFFF"/>
        </w:rPr>
        <w:t xml:space="preserve"> to be the amount</w:t>
      </w:r>
      <w:r w:rsidR="7AA800A4" w:rsidRPr="00C26AF0">
        <w:rPr>
          <w:rStyle w:val="eop"/>
          <w:rFonts w:ascii="Calibri" w:hAnsi="Calibri" w:cs="Calibri"/>
          <w:color w:val="000000"/>
          <w:shd w:val="clear" w:color="auto" w:fill="FFFFFF"/>
        </w:rPr>
        <w:t>s</w:t>
      </w:r>
      <w:r w:rsidR="55FFECA2" w:rsidRPr="00C26AF0">
        <w:rPr>
          <w:rStyle w:val="eop"/>
          <w:rFonts w:ascii="Calibri" w:hAnsi="Calibri" w:cs="Calibri"/>
          <w:color w:val="000000"/>
          <w:shd w:val="clear" w:color="auto" w:fill="FFFFFF"/>
        </w:rPr>
        <w:t xml:space="preserve"> listed in Column </w:t>
      </w:r>
      <w:r w:rsidR="16C05849" w:rsidRPr="00C26AF0">
        <w:rPr>
          <w:rStyle w:val="eop"/>
          <w:rFonts w:ascii="Calibri" w:hAnsi="Calibri" w:cs="Calibri"/>
          <w:color w:val="000000"/>
          <w:shd w:val="clear" w:color="auto" w:fill="FFFFFF"/>
        </w:rPr>
        <w:t>C</w:t>
      </w:r>
      <w:r w:rsidR="55FFECA2" w:rsidRPr="00C26AF0">
        <w:rPr>
          <w:rStyle w:val="eop"/>
          <w:rFonts w:ascii="Calibri" w:hAnsi="Calibri" w:cs="Calibri"/>
          <w:color w:val="000000"/>
          <w:shd w:val="clear" w:color="auto" w:fill="FFFFFF"/>
        </w:rPr>
        <w:t xml:space="preserve"> of Schedule A </w:t>
      </w:r>
      <w:r w:rsidR="0E89AA78" w:rsidRPr="00C26AF0">
        <w:rPr>
          <w:rStyle w:val="eop"/>
          <w:rFonts w:ascii="Calibri" w:hAnsi="Calibri" w:cs="Calibri"/>
          <w:color w:val="000000"/>
          <w:shd w:val="clear" w:color="auto" w:fill="FFFFFF"/>
        </w:rPr>
        <w:t>(</w:t>
      </w:r>
      <w:r w:rsidR="0E89AA78" w:rsidRPr="00C26AF0">
        <w:rPr>
          <w:rStyle w:val="eop"/>
          <w:rFonts w:ascii="Calibri" w:hAnsi="Calibri" w:cs="Calibri"/>
          <w:b/>
          <w:bCs/>
          <w:color w:val="000000"/>
          <w:shd w:val="clear" w:color="auto" w:fill="FFFFFF"/>
        </w:rPr>
        <w:t xml:space="preserve">Superannuation </w:t>
      </w:r>
      <w:r w:rsidR="02640A30" w:rsidRPr="00C26AF0">
        <w:rPr>
          <w:rStyle w:val="eop"/>
          <w:rFonts w:ascii="Calibri" w:hAnsi="Calibri" w:cs="Calibri"/>
          <w:b/>
          <w:bCs/>
          <w:color w:val="000000"/>
          <w:shd w:val="clear" w:color="auto" w:fill="FFFFFF"/>
        </w:rPr>
        <w:t>Amount</w:t>
      </w:r>
      <w:r w:rsidR="0E89AA78" w:rsidRPr="00C26AF0">
        <w:rPr>
          <w:rStyle w:val="eop"/>
          <w:rFonts w:ascii="Calibri" w:hAnsi="Calibri" w:cs="Calibri"/>
          <w:color w:val="000000"/>
          <w:shd w:val="clear" w:color="auto" w:fill="FFFFFF"/>
        </w:rPr>
        <w:t>)</w:t>
      </w:r>
      <w:r w:rsidR="08D75873" w:rsidRPr="00C26AF0">
        <w:rPr>
          <w:rStyle w:val="eop"/>
          <w:rFonts w:ascii="Calibri" w:hAnsi="Calibri" w:cs="Calibri"/>
          <w:color w:val="000000"/>
          <w:shd w:val="clear" w:color="auto" w:fill="FFFFFF"/>
        </w:rPr>
        <w:t>;</w:t>
      </w:r>
      <w:bookmarkEnd w:id="1"/>
    </w:p>
    <w:p w14:paraId="405175C1" w14:textId="00342F68" w:rsidR="00D824F2" w:rsidRPr="00603A0B" w:rsidRDefault="00D824F2" w:rsidP="006F60B1">
      <w:pPr>
        <w:pStyle w:val="paragraph"/>
        <w:numPr>
          <w:ilvl w:val="0"/>
          <w:numId w:val="46"/>
        </w:numPr>
        <w:spacing w:before="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shd w:val="clear" w:color="auto" w:fill="FFFFFF"/>
        </w:rPr>
        <w:lastRenderedPageBreak/>
        <w:t xml:space="preserve">calculated </w:t>
      </w:r>
      <w:r w:rsidR="00833F1D" w:rsidRPr="00603A0B">
        <w:rPr>
          <w:rStyle w:val="eop"/>
          <w:rFonts w:ascii="Calibri" w:hAnsi="Calibri" w:cs="Calibri"/>
          <w:color w:val="000000"/>
          <w:shd w:val="clear" w:color="auto" w:fill="FFFFFF"/>
        </w:rPr>
        <w:t>I</w:t>
      </w:r>
      <w:r w:rsidR="00A701A0" w:rsidRPr="00603A0B">
        <w:rPr>
          <w:rStyle w:val="eop"/>
          <w:rFonts w:ascii="Calibri" w:hAnsi="Calibri" w:cs="Calibri"/>
          <w:color w:val="000000"/>
          <w:shd w:val="clear" w:color="auto" w:fill="FFFFFF"/>
        </w:rPr>
        <w:t xml:space="preserve">nterest </w:t>
      </w:r>
      <w:r w:rsidR="004B64EC" w:rsidRPr="00603A0B">
        <w:rPr>
          <w:rStyle w:val="eop"/>
          <w:rFonts w:ascii="Calibri" w:hAnsi="Calibri" w:cs="Calibri"/>
          <w:color w:val="000000"/>
          <w:shd w:val="clear" w:color="auto" w:fill="FFFFFF"/>
        </w:rPr>
        <w:t>payable on the Wage Underpayment to each Affected Employee</w:t>
      </w:r>
      <w:r w:rsidR="00155E73" w:rsidRPr="00603A0B">
        <w:rPr>
          <w:rStyle w:val="eop"/>
          <w:rFonts w:ascii="Calibri" w:hAnsi="Calibri" w:cs="Calibri"/>
          <w:color w:val="000000"/>
          <w:shd w:val="clear" w:color="auto" w:fill="FFFFFF"/>
        </w:rPr>
        <w:t xml:space="preserve">, </w:t>
      </w:r>
      <w:r w:rsidR="000434ED" w:rsidRPr="00603A0B">
        <w:rPr>
          <w:rStyle w:val="eop"/>
          <w:rFonts w:ascii="Calibri" w:hAnsi="Calibri" w:cs="Calibri"/>
          <w:color w:val="000000"/>
          <w:shd w:val="clear" w:color="auto" w:fill="FFFFFF"/>
        </w:rPr>
        <w:t>to be the amount</w:t>
      </w:r>
      <w:r w:rsidR="00D16F42" w:rsidRPr="00603A0B">
        <w:rPr>
          <w:rStyle w:val="eop"/>
          <w:rFonts w:ascii="Calibri" w:hAnsi="Calibri" w:cs="Calibri"/>
          <w:color w:val="000000"/>
          <w:shd w:val="clear" w:color="auto" w:fill="FFFFFF"/>
        </w:rPr>
        <w:t>s</w:t>
      </w:r>
      <w:r w:rsidR="000434ED" w:rsidRPr="00603A0B">
        <w:rPr>
          <w:rStyle w:val="eop"/>
          <w:rFonts w:ascii="Calibri" w:hAnsi="Calibri" w:cs="Calibri"/>
          <w:color w:val="000000"/>
          <w:shd w:val="clear" w:color="auto" w:fill="FFFFFF"/>
        </w:rPr>
        <w:t xml:space="preserve"> listed in Column </w:t>
      </w:r>
      <w:r w:rsidR="00607DC2" w:rsidRPr="00603A0B">
        <w:rPr>
          <w:rStyle w:val="eop"/>
          <w:rFonts w:ascii="Calibri" w:hAnsi="Calibri" w:cs="Calibri"/>
          <w:color w:val="000000"/>
          <w:shd w:val="clear" w:color="auto" w:fill="FFFFFF"/>
        </w:rPr>
        <w:t>D</w:t>
      </w:r>
      <w:r w:rsidR="00142790" w:rsidRPr="00603A0B">
        <w:rPr>
          <w:rStyle w:val="eop"/>
          <w:rFonts w:ascii="Calibri" w:hAnsi="Calibri" w:cs="Calibri"/>
          <w:color w:val="000000"/>
          <w:shd w:val="clear" w:color="auto" w:fill="FFFFFF"/>
        </w:rPr>
        <w:t xml:space="preserve"> o</w:t>
      </w:r>
      <w:r w:rsidR="005F0D15" w:rsidRPr="00603A0B">
        <w:rPr>
          <w:rStyle w:val="eop"/>
          <w:rFonts w:ascii="Calibri" w:hAnsi="Calibri" w:cs="Calibri"/>
          <w:color w:val="000000"/>
          <w:shd w:val="clear" w:color="auto" w:fill="FFFFFF"/>
        </w:rPr>
        <w:t>f</w:t>
      </w:r>
      <w:r w:rsidR="00142790" w:rsidRPr="00603A0B">
        <w:rPr>
          <w:rStyle w:val="eop"/>
          <w:rFonts w:ascii="Calibri" w:hAnsi="Calibri" w:cs="Calibri"/>
          <w:color w:val="000000"/>
          <w:shd w:val="clear" w:color="auto" w:fill="FFFFFF"/>
        </w:rPr>
        <w:t xml:space="preserve"> Schedule A (</w:t>
      </w:r>
      <w:r w:rsidR="00142790" w:rsidRPr="00603A0B">
        <w:rPr>
          <w:rStyle w:val="eop"/>
          <w:rFonts w:ascii="Calibri" w:hAnsi="Calibri" w:cs="Calibri"/>
          <w:b/>
          <w:bCs/>
          <w:color w:val="000000"/>
          <w:shd w:val="clear" w:color="auto" w:fill="FFFFFF"/>
        </w:rPr>
        <w:t>Interest</w:t>
      </w:r>
      <w:r w:rsidR="00F03645" w:rsidRPr="00603A0B">
        <w:rPr>
          <w:rStyle w:val="eop"/>
          <w:rFonts w:ascii="Calibri" w:hAnsi="Calibri" w:cs="Calibri"/>
          <w:b/>
          <w:bCs/>
          <w:color w:val="000000"/>
          <w:shd w:val="clear" w:color="auto" w:fill="FFFFFF"/>
        </w:rPr>
        <w:t xml:space="preserve"> Amount</w:t>
      </w:r>
      <w:r w:rsidR="00142790" w:rsidRPr="00603A0B">
        <w:rPr>
          <w:rStyle w:val="eop"/>
          <w:rFonts w:ascii="Calibri" w:hAnsi="Calibri" w:cs="Calibri"/>
          <w:color w:val="000000"/>
          <w:shd w:val="clear" w:color="auto" w:fill="FFFFFF"/>
        </w:rPr>
        <w:t>);</w:t>
      </w:r>
    </w:p>
    <w:p w14:paraId="38489B5D" w14:textId="0628C131" w:rsidR="00142790" w:rsidRPr="00603A0B" w:rsidRDefault="00142790" w:rsidP="006F60B1">
      <w:pPr>
        <w:pStyle w:val="paragraph"/>
        <w:numPr>
          <w:ilvl w:val="0"/>
          <w:numId w:val="46"/>
        </w:numPr>
        <w:spacing w:before="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shd w:val="clear" w:color="auto" w:fill="FFFFFF"/>
        </w:rPr>
        <w:t xml:space="preserve">made </w:t>
      </w:r>
      <w:r w:rsidR="00574538" w:rsidRPr="00603A0B">
        <w:rPr>
          <w:rStyle w:val="eop"/>
          <w:rFonts w:ascii="Calibri" w:hAnsi="Calibri" w:cs="Calibri"/>
          <w:color w:val="000000"/>
          <w:shd w:val="clear" w:color="auto" w:fill="FFFFFF"/>
        </w:rPr>
        <w:t xml:space="preserve">remediation </w:t>
      </w:r>
      <w:r w:rsidRPr="00603A0B">
        <w:rPr>
          <w:rStyle w:val="eop"/>
          <w:rFonts w:ascii="Calibri" w:hAnsi="Calibri" w:cs="Calibri"/>
          <w:color w:val="000000"/>
          <w:shd w:val="clear" w:color="auto" w:fill="FFFFFF"/>
        </w:rPr>
        <w:t xml:space="preserve">payments of the </w:t>
      </w:r>
      <w:r w:rsidR="007148D4" w:rsidRPr="00603A0B">
        <w:rPr>
          <w:rStyle w:val="eop"/>
          <w:rFonts w:ascii="Calibri" w:hAnsi="Calibri" w:cs="Calibri"/>
          <w:color w:val="000000"/>
          <w:shd w:val="clear" w:color="auto" w:fill="FFFFFF"/>
        </w:rPr>
        <w:t xml:space="preserve">Wage </w:t>
      </w:r>
      <w:r w:rsidR="00F03645" w:rsidRPr="00603A0B">
        <w:rPr>
          <w:rStyle w:val="eop"/>
          <w:rFonts w:ascii="Calibri" w:hAnsi="Calibri" w:cs="Calibri"/>
          <w:color w:val="000000"/>
          <w:shd w:val="clear" w:color="auto" w:fill="FFFFFF"/>
        </w:rPr>
        <w:t>Underpayment and Interest Amount</w:t>
      </w:r>
      <w:r w:rsidRPr="00603A0B">
        <w:rPr>
          <w:rStyle w:val="eop"/>
          <w:rFonts w:ascii="Calibri" w:hAnsi="Calibri" w:cs="Calibri"/>
          <w:color w:val="000000"/>
          <w:shd w:val="clear" w:color="auto" w:fill="FFFFFF"/>
        </w:rPr>
        <w:t xml:space="preserve"> referred to in Columns</w:t>
      </w:r>
      <w:r w:rsidR="00010ED5" w:rsidRPr="00603A0B">
        <w:rPr>
          <w:rStyle w:val="eop"/>
          <w:rFonts w:ascii="Calibri" w:hAnsi="Calibri" w:cs="Calibri"/>
          <w:color w:val="000000"/>
          <w:shd w:val="clear" w:color="auto" w:fill="FFFFFF"/>
        </w:rPr>
        <w:t xml:space="preserve"> </w:t>
      </w:r>
      <w:r w:rsidR="00140D7A" w:rsidRPr="00603A0B">
        <w:rPr>
          <w:rStyle w:val="eop"/>
          <w:rFonts w:ascii="Calibri" w:hAnsi="Calibri" w:cs="Calibri"/>
          <w:color w:val="000000"/>
          <w:shd w:val="clear" w:color="auto" w:fill="FFFFFF"/>
        </w:rPr>
        <w:t>B</w:t>
      </w:r>
      <w:r w:rsidR="00010ED5" w:rsidRPr="00603A0B">
        <w:rPr>
          <w:rStyle w:val="eop"/>
          <w:rFonts w:ascii="Calibri" w:hAnsi="Calibri" w:cs="Calibri"/>
          <w:color w:val="000000"/>
          <w:shd w:val="clear" w:color="auto" w:fill="FFFFFF"/>
        </w:rPr>
        <w:t xml:space="preserve"> and </w:t>
      </w:r>
      <w:r w:rsidR="00140D7A" w:rsidRPr="00603A0B">
        <w:rPr>
          <w:rStyle w:val="eop"/>
          <w:rFonts w:ascii="Calibri" w:hAnsi="Calibri" w:cs="Calibri"/>
          <w:color w:val="000000"/>
          <w:shd w:val="clear" w:color="auto" w:fill="FFFFFF"/>
        </w:rPr>
        <w:t>D</w:t>
      </w:r>
      <w:r w:rsidR="00010ED5" w:rsidRPr="00603A0B">
        <w:rPr>
          <w:rStyle w:val="eop"/>
          <w:rFonts w:ascii="Calibri" w:hAnsi="Calibri" w:cs="Calibri"/>
          <w:color w:val="000000"/>
          <w:shd w:val="clear" w:color="auto" w:fill="FFFFFF"/>
        </w:rPr>
        <w:t xml:space="preserve"> to each of the Affected Employees who are marked with a ‘</w:t>
      </w:r>
      <w:proofErr w:type="spellStart"/>
      <w:r w:rsidR="00010ED5" w:rsidRPr="00603A0B">
        <w:rPr>
          <w:rStyle w:val="eop"/>
          <w:rFonts w:ascii="Calibri" w:hAnsi="Calibri" w:cs="Calibri"/>
          <w:color w:val="000000"/>
          <w:shd w:val="clear" w:color="auto" w:fill="FFFFFF"/>
        </w:rPr>
        <w:t>yes’</w:t>
      </w:r>
      <w:proofErr w:type="spellEnd"/>
      <w:r w:rsidR="00010ED5" w:rsidRPr="00603A0B">
        <w:rPr>
          <w:rStyle w:val="eop"/>
          <w:rFonts w:ascii="Calibri" w:hAnsi="Calibri" w:cs="Calibri"/>
          <w:color w:val="000000"/>
          <w:shd w:val="clear" w:color="auto" w:fill="FFFFFF"/>
        </w:rPr>
        <w:t xml:space="preserve"> in Column </w:t>
      </w:r>
      <w:r w:rsidR="00140D7A" w:rsidRPr="00603A0B">
        <w:rPr>
          <w:rStyle w:val="eop"/>
          <w:rFonts w:ascii="Calibri" w:hAnsi="Calibri" w:cs="Calibri"/>
          <w:color w:val="000000"/>
          <w:shd w:val="clear" w:color="auto" w:fill="FFFFFF"/>
        </w:rPr>
        <w:t>E</w:t>
      </w:r>
      <w:r w:rsidR="009B7CE4" w:rsidRPr="00603A0B">
        <w:rPr>
          <w:rStyle w:val="eop"/>
          <w:rFonts w:ascii="Calibri" w:hAnsi="Calibri" w:cs="Calibri"/>
          <w:color w:val="000000"/>
          <w:shd w:val="clear" w:color="auto" w:fill="FFFFFF"/>
        </w:rPr>
        <w:t xml:space="preserve"> of Schedule A;</w:t>
      </w:r>
      <w:r w:rsidR="000379DC" w:rsidRPr="00603A0B">
        <w:rPr>
          <w:rStyle w:val="eop"/>
          <w:rFonts w:ascii="Calibri" w:hAnsi="Calibri" w:cs="Calibri"/>
          <w:color w:val="000000"/>
          <w:shd w:val="clear" w:color="auto" w:fill="FFFFFF"/>
        </w:rPr>
        <w:t xml:space="preserve"> </w:t>
      </w:r>
    </w:p>
    <w:p w14:paraId="46A7D7F4" w14:textId="0B2F52B6" w:rsidR="00214A4A" w:rsidRPr="00603A0B" w:rsidRDefault="009B7CE4" w:rsidP="006F60B1">
      <w:pPr>
        <w:pStyle w:val="paragraph"/>
        <w:numPr>
          <w:ilvl w:val="0"/>
          <w:numId w:val="46"/>
        </w:numPr>
        <w:spacing w:before="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shd w:val="clear" w:color="auto" w:fill="FFFFFF"/>
        </w:rPr>
        <w:t xml:space="preserve">made </w:t>
      </w:r>
      <w:r w:rsidR="00574538" w:rsidRPr="00603A0B">
        <w:rPr>
          <w:rStyle w:val="eop"/>
          <w:rFonts w:ascii="Calibri" w:hAnsi="Calibri" w:cs="Calibri"/>
          <w:color w:val="000000"/>
          <w:shd w:val="clear" w:color="auto" w:fill="FFFFFF"/>
        </w:rPr>
        <w:t xml:space="preserve">remediation </w:t>
      </w:r>
      <w:r w:rsidR="00214A4A" w:rsidRPr="00603A0B">
        <w:rPr>
          <w:rStyle w:val="eop"/>
          <w:rFonts w:ascii="Calibri" w:hAnsi="Calibri" w:cs="Calibri"/>
          <w:color w:val="000000"/>
          <w:shd w:val="clear" w:color="auto" w:fill="FFFFFF"/>
        </w:rPr>
        <w:t xml:space="preserve">payments of the </w:t>
      </w:r>
      <w:r w:rsidR="005F0D15" w:rsidRPr="00603A0B">
        <w:rPr>
          <w:rStyle w:val="eop"/>
          <w:rFonts w:ascii="Calibri" w:hAnsi="Calibri" w:cs="Calibri"/>
          <w:color w:val="000000"/>
          <w:shd w:val="clear" w:color="auto" w:fill="FFFFFF"/>
        </w:rPr>
        <w:t>S</w:t>
      </w:r>
      <w:r w:rsidR="003530BF" w:rsidRPr="00603A0B">
        <w:rPr>
          <w:rStyle w:val="eop"/>
          <w:rFonts w:ascii="Calibri" w:hAnsi="Calibri" w:cs="Calibri"/>
          <w:color w:val="000000"/>
          <w:shd w:val="clear" w:color="auto" w:fill="FFFFFF"/>
        </w:rPr>
        <w:t xml:space="preserve">uperannuation </w:t>
      </w:r>
      <w:r w:rsidR="005F0D15" w:rsidRPr="00603A0B">
        <w:rPr>
          <w:rStyle w:val="eop"/>
          <w:rFonts w:ascii="Calibri" w:hAnsi="Calibri" w:cs="Calibri"/>
          <w:color w:val="000000"/>
          <w:shd w:val="clear" w:color="auto" w:fill="FFFFFF"/>
        </w:rPr>
        <w:t>A</w:t>
      </w:r>
      <w:r w:rsidR="00214A4A" w:rsidRPr="00603A0B">
        <w:rPr>
          <w:rStyle w:val="eop"/>
          <w:rFonts w:ascii="Calibri" w:hAnsi="Calibri" w:cs="Calibri"/>
          <w:color w:val="000000"/>
          <w:shd w:val="clear" w:color="auto" w:fill="FFFFFF"/>
        </w:rPr>
        <w:t>mounts</w:t>
      </w:r>
      <w:r w:rsidR="003530BF" w:rsidRPr="00603A0B">
        <w:rPr>
          <w:rStyle w:val="eop"/>
          <w:rFonts w:ascii="Calibri" w:hAnsi="Calibri" w:cs="Calibri"/>
          <w:color w:val="000000"/>
          <w:shd w:val="clear" w:color="auto" w:fill="FFFFFF"/>
        </w:rPr>
        <w:t xml:space="preserve"> (with </w:t>
      </w:r>
      <w:r w:rsidR="00833F1D" w:rsidRPr="00603A0B">
        <w:rPr>
          <w:rStyle w:val="eop"/>
          <w:rFonts w:ascii="Calibri" w:hAnsi="Calibri" w:cs="Calibri"/>
          <w:color w:val="000000"/>
          <w:shd w:val="clear" w:color="auto" w:fill="FFFFFF"/>
        </w:rPr>
        <w:t>I</w:t>
      </w:r>
      <w:r w:rsidR="003530BF" w:rsidRPr="00603A0B">
        <w:rPr>
          <w:rStyle w:val="eop"/>
          <w:rFonts w:ascii="Calibri" w:hAnsi="Calibri" w:cs="Calibri"/>
          <w:color w:val="000000"/>
          <w:shd w:val="clear" w:color="auto" w:fill="FFFFFF"/>
        </w:rPr>
        <w:t>nterest)</w:t>
      </w:r>
      <w:r w:rsidR="00214A4A" w:rsidRPr="00603A0B">
        <w:rPr>
          <w:rStyle w:val="eop"/>
          <w:rFonts w:ascii="Calibri" w:hAnsi="Calibri" w:cs="Calibri"/>
          <w:color w:val="000000"/>
          <w:shd w:val="clear" w:color="auto" w:fill="FFFFFF"/>
        </w:rPr>
        <w:t xml:space="preserve"> referred to in Column </w:t>
      </w:r>
      <w:r w:rsidR="00140D7A" w:rsidRPr="00603A0B">
        <w:rPr>
          <w:rStyle w:val="eop"/>
          <w:rFonts w:ascii="Calibri" w:hAnsi="Calibri" w:cs="Calibri"/>
          <w:color w:val="000000"/>
          <w:shd w:val="clear" w:color="auto" w:fill="FFFFFF"/>
        </w:rPr>
        <w:t>C</w:t>
      </w:r>
      <w:r w:rsidR="00214A4A" w:rsidRPr="00603A0B">
        <w:rPr>
          <w:rStyle w:val="eop"/>
          <w:rFonts w:ascii="Calibri" w:hAnsi="Calibri" w:cs="Calibri"/>
          <w:color w:val="000000"/>
          <w:shd w:val="clear" w:color="auto" w:fill="FFFFFF"/>
        </w:rPr>
        <w:t xml:space="preserve"> to each of the Affected Employees who are marked with a ‘</w:t>
      </w:r>
      <w:proofErr w:type="spellStart"/>
      <w:r w:rsidR="00214A4A" w:rsidRPr="00603A0B">
        <w:rPr>
          <w:rStyle w:val="eop"/>
          <w:rFonts w:ascii="Calibri" w:hAnsi="Calibri" w:cs="Calibri"/>
          <w:color w:val="000000"/>
          <w:shd w:val="clear" w:color="auto" w:fill="FFFFFF"/>
        </w:rPr>
        <w:t>yes’</w:t>
      </w:r>
      <w:proofErr w:type="spellEnd"/>
      <w:r w:rsidR="00214A4A" w:rsidRPr="00603A0B">
        <w:rPr>
          <w:rStyle w:val="eop"/>
          <w:rFonts w:ascii="Calibri" w:hAnsi="Calibri" w:cs="Calibri"/>
          <w:color w:val="000000"/>
          <w:shd w:val="clear" w:color="auto" w:fill="FFFFFF"/>
        </w:rPr>
        <w:t xml:space="preserve"> in Column </w:t>
      </w:r>
      <w:r w:rsidR="00140D7A" w:rsidRPr="00603A0B">
        <w:rPr>
          <w:rStyle w:val="eop"/>
          <w:rFonts w:ascii="Calibri" w:hAnsi="Calibri" w:cs="Calibri"/>
          <w:color w:val="000000"/>
          <w:shd w:val="clear" w:color="auto" w:fill="FFFFFF"/>
        </w:rPr>
        <w:t>F</w:t>
      </w:r>
      <w:r w:rsidR="00214A4A" w:rsidRPr="00603A0B">
        <w:rPr>
          <w:rStyle w:val="eop"/>
          <w:rFonts w:ascii="Calibri" w:hAnsi="Calibri" w:cs="Calibri"/>
          <w:color w:val="000000"/>
          <w:shd w:val="clear" w:color="auto" w:fill="FFFFFF"/>
        </w:rPr>
        <w:t xml:space="preserve"> of Schedule A</w:t>
      </w:r>
      <w:r w:rsidR="0022636F" w:rsidRPr="00603A0B">
        <w:rPr>
          <w:rStyle w:val="eop"/>
          <w:rFonts w:ascii="Calibri" w:hAnsi="Calibri" w:cs="Calibri"/>
          <w:color w:val="000000"/>
          <w:shd w:val="clear" w:color="auto" w:fill="FFFFFF"/>
        </w:rPr>
        <w:t xml:space="preserve">; </w:t>
      </w:r>
      <w:r w:rsidR="00224736" w:rsidRPr="00603A0B">
        <w:rPr>
          <w:rStyle w:val="eop"/>
          <w:rFonts w:ascii="Calibri" w:hAnsi="Calibri" w:cs="Calibri"/>
          <w:color w:val="000000"/>
          <w:shd w:val="clear" w:color="auto" w:fill="FFFFFF"/>
        </w:rPr>
        <w:t>and</w:t>
      </w:r>
    </w:p>
    <w:p w14:paraId="42C37C54" w14:textId="0B62A5D7" w:rsidR="00F91C75" w:rsidRPr="00603A0B" w:rsidRDefault="305D1E52" w:rsidP="006F60B1">
      <w:pPr>
        <w:pStyle w:val="paragraph"/>
        <w:numPr>
          <w:ilvl w:val="0"/>
          <w:numId w:val="46"/>
        </w:numPr>
        <w:spacing w:before="0" w:line="360" w:lineRule="auto"/>
        <w:ind w:right="240"/>
        <w:jc w:val="both"/>
        <w:textAlignment w:val="baseline"/>
        <w:rPr>
          <w:rStyle w:val="eop"/>
          <w:rFonts w:ascii="Calibri" w:hAnsi="Calibri" w:cs="Calibri"/>
          <w:color w:val="000000"/>
          <w:shd w:val="clear" w:color="auto" w:fill="FFFFFF"/>
        </w:rPr>
      </w:pPr>
      <w:r w:rsidRPr="00603A0B">
        <w:rPr>
          <w:rStyle w:val="eop"/>
          <w:rFonts w:ascii="Calibri" w:hAnsi="Calibri" w:cs="Calibri"/>
          <w:color w:val="000000"/>
          <w:shd w:val="clear" w:color="auto" w:fill="FFFFFF"/>
        </w:rPr>
        <w:t xml:space="preserve">listed the </w:t>
      </w:r>
      <w:r w:rsidR="05B2598F" w:rsidRPr="00603A0B">
        <w:rPr>
          <w:rStyle w:val="eop"/>
          <w:rFonts w:ascii="Calibri" w:hAnsi="Calibri" w:cs="Calibri"/>
          <w:color w:val="000000"/>
          <w:shd w:val="clear" w:color="auto" w:fill="FFFFFF"/>
        </w:rPr>
        <w:t>clauses</w:t>
      </w:r>
      <w:r w:rsidR="53C3ACBF" w:rsidRPr="00603A0B">
        <w:rPr>
          <w:rStyle w:val="eop"/>
          <w:rFonts w:ascii="Calibri" w:hAnsi="Calibri" w:cs="Calibri"/>
          <w:color w:val="000000"/>
          <w:shd w:val="clear" w:color="auto" w:fill="FFFFFF"/>
        </w:rPr>
        <w:t xml:space="preserve"> of the </w:t>
      </w:r>
      <w:r w:rsidR="005461F9">
        <w:rPr>
          <w:rStyle w:val="eop"/>
          <w:rFonts w:ascii="Calibri" w:hAnsi="Calibri" w:cs="Calibri"/>
          <w:i/>
          <w:iCs/>
          <w:color w:val="000000"/>
          <w:shd w:val="clear" w:color="auto" w:fill="FFFFFF"/>
        </w:rPr>
        <w:t xml:space="preserve">Queensland University of Technology Enterprise Agreement (Professional Staff) 2014-2017 </w:t>
      </w:r>
      <w:r w:rsidR="005461F9">
        <w:rPr>
          <w:rStyle w:val="eop"/>
          <w:rFonts w:ascii="Calibri" w:hAnsi="Calibri" w:cs="Calibri"/>
          <w:color w:val="000000"/>
          <w:shd w:val="clear" w:color="auto" w:fill="FFFFFF"/>
        </w:rPr>
        <w:t>(</w:t>
      </w:r>
      <w:r w:rsidR="00991798">
        <w:rPr>
          <w:rStyle w:val="eop"/>
          <w:rFonts w:ascii="Calibri" w:hAnsi="Calibri" w:cs="Calibri"/>
          <w:b/>
          <w:bCs/>
          <w:color w:val="000000"/>
          <w:shd w:val="clear" w:color="auto" w:fill="FFFFFF"/>
        </w:rPr>
        <w:t>Professional Staff EA 2014</w:t>
      </w:r>
      <w:r w:rsidR="005461F9">
        <w:rPr>
          <w:rStyle w:val="eop"/>
          <w:rFonts w:ascii="Calibri" w:hAnsi="Calibri" w:cs="Calibri"/>
          <w:color w:val="000000"/>
          <w:shd w:val="clear" w:color="auto" w:fill="FFFFFF"/>
        </w:rPr>
        <w:t>)</w:t>
      </w:r>
      <w:r w:rsidR="00DF4A0D">
        <w:rPr>
          <w:rStyle w:val="eop"/>
          <w:rFonts w:ascii="Calibri" w:hAnsi="Calibri" w:cs="Calibri"/>
          <w:color w:val="000000"/>
          <w:shd w:val="clear" w:color="auto" w:fill="FFFFFF"/>
        </w:rPr>
        <w:t>,</w:t>
      </w:r>
      <w:r w:rsidR="006020CE">
        <w:rPr>
          <w:rStyle w:val="eop"/>
          <w:rFonts w:ascii="Calibri" w:hAnsi="Calibri" w:cs="Calibri"/>
          <w:color w:val="000000"/>
          <w:shd w:val="clear" w:color="auto" w:fill="FFFFFF"/>
        </w:rPr>
        <w:t xml:space="preserve"> </w:t>
      </w:r>
      <w:r w:rsidR="006F7F02">
        <w:rPr>
          <w:rStyle w:val="eop"/>
          <w:rFonts w:ascii="Calibri" w:hAnsi="Calibri" w:cs="Calibri"/>
          <w:color w:val="000000"/>
          <w:shd w:val="clear" w:color="auto" w:fill="FFFFFF"/>
        </w:rPr>
        <w:t>Professional Staff EA 2018</w:t>
      </w:r>
      <w:r w:rsidR="00A96B97" w:rsidRPr="00603A0B">
        <w:rPr>
          <w:rStyle w:val="eop"/>
          <w:rFonts w:ascii="Calibri" w:hAnsi="Calibri" w:cs="Calibri"/>
          <w:color w:val="000000"/>
          <w:shd w:val="clear" w:color="auto" w:fill="FFFFFF"/>
        </w:rPr>
        <w:t xml:space="preserve"> </w:t>
      </w:r>
      <w:r w:rsidR="00DF4A0D">
        <w:rPr>
          <w:rStyle w:val="eop"/>
          <w:rFonts w:ascii="Calibri" w:hAnsi="Calibri" w:cs="Calibri"/>
          <w:color w:val="000000"/>
          <w:shd w:val="clear" w:color="auto" w:fill="FFFFFF"/>
        </w:rPr>
        <w:t>and</w:t>
      </w:r>
      <w:r w:rsidR="009F1EE2">
        <w:rPr>
          <w:rStyle w:val="eop"/>
          <w:rFonts w:ascii="Calibri" w:hAnsi="Calibri" w:cs="Calibri"/>
          <w:color w:val="000000"/>
          <w:shd w:val="clear" w:color="auto" w:fill="FFFFFF"/>
        </w:rPr>
        <w:t xml:space="preserve"> the </w:t>
      </w:r>
      <w:r w:rsidR="009F1EE2">
        <w:rPr>
          <w:rStyle w:val="eop"/>
          <w:rFonts w:ascii="Calibri" w:hAnsi="Calibri" w:cs="Calibri"/>
          <w:i/>
          <w:iCs/>
          <w:color w:val="000000"/>
          <w:shd w:val="clear" w:color="auto" w:fill="FFFFFF"/>
        </w:rPr>
        <w:t>Queensland University of Technology Enterprise Agreement (Professional Staff) 2022-2025</w:t>
      </w:r>
      <w:r w:rsidR="00035D61">
        <w:rPr>
          <w:rStyle w:val="eop"/>
          <w:rFonts w:ascii="Calibri" w:hAnsi="Calibri" w:cs="Calibri"/>
          <w:i/>
          <w:iCs/>
          <w:color w:val="000000"/>
          <w:shd w:val="clear" w:color="auto" w:fill="FFFFFF"/>
        </w:rPr>
        <w:t xml:space="preserve"> </w:t>
      </w:r>
      <w:r w:rsidR="00035D61">
        <w:rPr>
          <w:rStyle w:val="eop"/>
          <w:rFonts w:ascii="Calibri" w:hAnsi="Calibri" w:cs="Calibri"/>
          <w:color w:val="000000"/>
          <w:shd w:val="clear" w:color="auto" w:fill="FFFFFF"/>
        </w:rPr>
        <w:t>(</w:t>
      </w:r>
      <w:r w:rsidR="00991798">
        <w:rPr>
          <w:rStyle w:val="eop"/>
          <w:rFonts w:ascii="Calibri" w:hAnsi="Calibri" w:cs="Calibri"/>
          <w:b/>
          <w:bCs/>
          <w:color w:val="000000"/>
          <w:shd w:val="clear" w:color="auto" w:fill="FFFFFF"/>
        </w:rPr>
        <w:t xml:space="preserve">Professional Staff EA </w:t>
      </w:r>
      <w:r w:rsidR="004A6AA5">
        <w:rPr>
          <w:rStyle w:val="eop"/>
          <w:rFonts w:ascii="Calibri" w:hAnsi="Calibri" w:cs="Calibri"/>
          <w:b/>
          <w:bCs/>
          <w:color w:val="000000"/>
          <w:shd w:val="clear" w:color="auto" w:fill="FFFFFF"/>
        </w:rPr>
        <w:t>2022</w:t>
      </w:r>
      <w:r w:rsidR="00035D61">
        <w:rPr>
          <w:rStyle w:val="eop"/>
          <w:rFonts w:ascii="Calibri" w:hAnsi="Calibri" w:cs="Calibri"/>
          <w:color w:val="000000"/>
          <w:shd w:val="clear" w:color="auto" w:fill="FFFFFF"/>
        </w:rPr>
        <w:t>)</w:t>
      </w:r>
      <w:r w:rsidR="00DF4A0D">
        <w:rPr>
          <w:rStyle w:val="eop"/>
          <w:rFonts w:ascii="Calibri" w:hAnsi="Calibri" w:cs="Calibri"/>
          <w:color w:val="000000"/>
          <w:shd w:val="clear" w:color="auto" w:fill="FFFFFF"/>
        </w:rPr>
        <w:t xml:space="preserve"> </w:t>
      </w:r>
      <w:r w:rsidR="05B2598F" w:rsidRPr="00603A0B">
        <w:rPr>
          <w:rStyle w:val="eop"/>
          <w:rFonts w:ascii="Calibri" w:hAnsi="Calibri" w:cs="Calibri"/>
          <w:color w:val="000000"/>
          <w:shd w:val="clear" w:color="auto" w:fill="FFFFFF"/>
        </w:rPr>
        <w:t>that have been contravened for each Affected Employee</w:t>
      </w:r>
      <w:r w:rsidR="2362C002" w:rsidRPr="00603A0B">
        <w:rPr>
          <w:rStyle w:val="eop"/>
          <w:rFonts w:ascii="Calibri" w:hAnsi="Calibri" w:cs="Calibri"/>
          <w:color w:val="000000"/>
          <w:shd w:val="clear" w:color="auto" w:fill="FFFFFF"/>
        </w:rPr>
        <w:t xml:space="preserve"> in Column </w:t>
      </w:r>
      <w:r w:rsidR="65DF22FC" w:rsidRPr="00603A0B">
        <w:rPr>
          <w:rStyle w:val="eop"/>
          <w:rFonts w:ascii="Calibri" w:hAnsi="Calibri" w:cs="Calibri"/>
          <w:color w:val="000000"/>
          <w:shd w:val="clear" w:color="auto" w:fill="FFFFFF"/>
        </w:rPr>
        <w:t>G</w:t>
      </w:r>
      <w:r w:rsidR="009F1EE2">
        <w:rPr>
          <w:rStyle w:val="eop"/>
          <w:rFonts w:ascii="Calibri" w:hAnsi="Calibri" w:cs="Calibri"/>
          <w:color w:val="000000"/>
          <w:shd w:val="clear" w:color="auto" w:fill="FFFFFF"/>
        </w:rPr>
        <w:t>, H and I</w:t>
      </w:r>
      <w:r w:rsidR="2362C002" w:rsidRPr="00603A0B">
        <w:rPr>
          <w:rStyle w:val="eop"/>
          <w:rFonts w:ascii="Calibri" w:hAnsi="Calibri" w:cs="Calibri"/>
          <w:color w:val="000000"/>
          <w:shd w:val="clear" w:color="auto" w:fill="FFFFFF"/>
        </w:rPr>
        <w:t xml:space="preserve"> of Schedule A</w:t>
      </w:r>
      <w:r w:rsidR="00224736" w:rsidRPr="00603A0B">
        <w:rPr>
          <w:rStyle w:val="eop"/>
          <w:rFonts w:ascii="Calibri" w:hAnsi="Calibri" w:cs="Calibri"/>
          <w:color w:val="000000"/>
          <w:shd w:val="clear" w:color="auto" w:fill="FFFFFF"/>
        </w:rPr>
        <w:t>.</w:t>
      </w:r>
    </w:p>
    <w:p w14:paraId="3A3D715B" w14:textId="11332CF9" w:rsidR="00947BC5" w:rsidRPr="00D42197" w:rsidRDefault="6FBA639E"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Since the </w:t>
      </w:r>
      <w:r w:rsidR="15BACCD0" w:rsidRPr="00D42197">
        <w:rPr>
          <w:rStyle w:val="eop"/>
          <w:rFonts w:ascii="Calibri" w:hAnsi="Calibri" w:cs="Calibri"/>
          <w:color w:val="000000"/>
          <w:shd w:val="clear" w:color="auto" w:fill="FFFFFF"/>
        </w:rPr>
        <w:t>s</w:t>
      </w:r>
      <w:r w:rsidRPr="00D42197">
        <w:rPr>
          <w:rStyle w:val="eop"/>
          <w:rFonts w:ascii="Calibri" w:hAnsi="Calibri" w:cs="Calibri"/>
          <w:color w:val="000000"/>
          <w:shd w:val="clear" w:color="auto" w:fill="FFFFFF"/>
        </w:rPr>
        <w:t>elf-report</w:t>
      </w:r>
      <w:r w:rsidR="4125D544" w:rsidRPr="00D42197">
        <w:rPr>
          <w:rStyle w:val="eop"/>
          <w:rFonts w:ascii="Calibri" w:hAnsi="Calibri" w:cs="Calibri"/>
          <w:color w:val="000000"/>
          <w:shd w:val="clear" w:color="auto" w:fill="FFFFFF"/>
        </w:rPr>
        <w:t>,</w:t>
      </w:r>
      <w:r w:rsidRPr="00D42197">
        <w:rPr>
          <w:rStyle w:val="eop"/>
          <w:rFonts w:ascii="Calibri" w:hAnsi="Calibri" w:cs="Calibri"/>
          <w:color w:val="000000"/>
          <w:shd w:val="clear" w:color="auto" w:fill="FFFFFF"/>
        </w:rPr>
        <w:t xml:space="preserve"> the FWO has</w:t>
      </w:r>
      <w:r w:rsidR="05C108F1"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investigated QUT’s non-</w:t>
      </w:r>
      <w:r w:rsidR="3D288625" w:rsidRPr="00D42197">
        <w:rPr>
          <w:rStyle w:val="eop"/>
          <w:rFonts w:ascii="Calibri" w:hAnsi="Calibri" w:cs="Calibri"/>
          <w:color w:val="000000"/>
          <w:shd w:val="clear" w:color="auto" w:fill="FFFFFF"/>
        </w:rPr>
        <w:t>compliance with</w:t>
      </w:r>
      <w:r w:rsidR="05C108F1" w:rsidRPr="00D42197">
        <w:rPr>
          <w:rStyle w:val="eop"/>
          <w:rFonts w:ascii="Calibri" w:hAnsi="Calibri" w:cs="Calibri"/>
          <w:color w:val="000000"/>
          <w:shd w:val="clear" w:color="auto" w:fill="FFFFFF"/>
        </w:rPr>
        <w:t xml:space="preserve"> </w:t>
      </w:r>
      <w:r w:rsidR="47BA78C5" w:rsidRPr="00D42197">
        <w:rPr>
          <w:rStyle w:val="eop"/>
          <w:rFonts w:ascii="Calibri" w:hAnsi="Calibri" w:cs="Calibri"/>
          <w:color w:val="000000"/>
          <w:shd w:val="clear" w:color="auto" w:fill="FFFFFF"/>
        </w:rPr>
        <w:t>w</w:t>
      </w:r>
      <w:r w:rsidR="6229033E" w:rsidRPr="00D42197">
        <w:rPr>
          <w:rStyle w:val="eop"/>
          <w:rFonts w:ascii="Calibri" w:hAnsi="Calibri" w:cs="Calibri"/>
          <w:color w:val="000000"/>
          <w:shd w:val="clear" w:color="auto" w:fill="FFFFFF"/>
        </w:rPr>
        <w:t xml:space="preserve">orkplace </w:t>
      </w:r>
      <w:r w:rsidR="74CE7703" w:rsidRPr="00D42197">
        <w:rPr>
          <w:rStyle w:val="eop"/>
          <w:rFonts w:ascii="Calibri" w:hAnsi="Calibri" w:cs="Calibri"/>
          <w:color w:val="000000"/>
          <w:shd w:val="clear" w:color="auto" w:fill="FFFFFF"/>
        </w:rPr>
        <w:t>l</w:t>
      </w:r>
      <w:r w:rsidR="6229033E" w:rsidRPr="00D42197">
        <w:rPr>
          <w:rStyle w:val="eop"/>
          <w:rFonts w:ascii="Calibri" w:hAnsi="Calibri" w:cs="Calibri"/>
          <w:color w:val="000000"/>
          <w:shd w:val="clear" w:color="auto" w:fill="FFFFFF"/>
        </w:rPr>
        <w:t xml:space="preserve">aws. </w:t>
      </w:r>
      <w:r w:rsidR="4125D544" w:rsidRPr="00D42197">
        <w:rPr>
          <w:rStyle w:val="eop"/>
          <w:rFonts w:ascii="Calibri" w:hAnsi="Calibri" w:cs="Calibri"/>
          <w:color w:val="000000"/>
          <w:shd w:val="clear" w:color="auto" w:fill="FFFFFF"/>
        </w:rPr>
        <w:t>T</w:t>
      </w:r>
      <w:r w:rsidR="6229033E" w:rsidRPr="00D42197">
        <w:rPr>
          <w:rStyle w:val="eop"/>
          <w:rFonts w:ascii="Calibri" w:hAnsi="Calibri" w:cs="Calibri"/>
          <w:color w:val="000000"/>
          <w:shd w:val="clear" w:color="auto" w:fill="FFFFFF"/>
        </w:rPr>
        <w:t>he FWO has</w:t>
      </w:r>
      <w:r w:rsidR="5A76DDAA" w:rsidRPr="00D42197">
        <w:rPr>
          <w:rStyle w:val="eop"/>
          <w:rFonts w:ascii="Calibri" w:hAnsi="Calibri" w:cs="Calibri"/>
          <w:color w:val="000000"/>
          <w:shd w:val="clear" w:color="auto" w:fill="FFFFFF"/>
        </w:rPr>
        <w:t xml:space="preserve"> </w:t>
      </w:r>
      <w:r w:rsidR="02BE0DAE" w:rsidRPr="00D42197">
        <w:rPr>
          <w:rStyle w:val="eop"/>
          <w:rFonts w:ascii="Calibri" w:hAnsi="Calibri" w:cs="Calibri"/>
          <w:color w:val="000000"/>
          <w:shd w:val="clear" w:color="auto" w:fill="FFFFFF"/>
        </w:rPr>
        <w:t>communicated</w:t>
      </w:r>
      <w:r w:rsidR="3D288625" w:rsidRPr="00D42197">
        <w:rPr>
          <w:rStyle w:val="eop"/>
          <w:rFonts w:ascii="Calibri" w:hAnsi="Calibri" w:cs="Calibri"/>
          <w:color w:val="000000"/>
          <w:shd w:val="clear" w:color="auto" w:fill="FFFFFF"/>
        </w:rPr>
        <w:t xml:space="preserve"> </w:t>
      </w:r>
      <w:r w:rsidR="6AB8456A" w:rsidRPr="00D42197">
        <w:rPr>
          <w:rStyle w:val="eop"/>
          <w:rFonts w:ascii="Calibri" w:hAnsi="Calibri" w:cs="Calibri"/>
          <w:color w:val="000000"/>
          <w:shd w:val="clear" w:color="auto" w:fill="FFFFFF"/>
        </w:rPr>
        <w:t xml:space="preserve">its expectation for QUT to undertake a wider review of its potential non-compliance with </w:t>
      </w:r>
      <w:r w:rsidR="6A0A38F6" w:rsidRPr="00D42197">
        <w:rPr>
          <w:rStyle w:val="eop"/>
          <w:rFonts w:ascii="Calibri" w:hAnsi="Calibri" w:cs="Calibri"/>
          <w:color w:val="000000"/>
          <w:shd w:val="clear" w:color="auto" w:fill="FFFFFF"/>
        </w:rPr>
        <w:t>w</w:t>
      </w:r>
      <w:r w:rsidR="6AB8456A" w:rsidRPr="00D42197">
        <w:rPr>
          <w:rStyle w:val="eop"/>
          <w:rFonts w:ascii="Calibri" w:hAnsi="Calibri" w:cs="Calibri"/>
          <w:color w:val="000000"/>
          <w:shd w:val="clear" w:color="auto" w:fill="FFFFFF"/>
        </w:rPr>
        <w:t xml:space="preserve">orkplace </w:t>
      </w:r>
      <w:r w:rsidR="5A25831C" w:rsidRPr="00D42197">
        <w:rPr>
          <w:rStyle w:val="eop"/>
          <w:rFonts w:ascii="Calibri" w:hAnsi="Calibri" w:cs="Calibri"/>
          <w:color w:val="000000"/>
          <w:shd w:val="clear" w:color="auto" w:fill="FFFFFF"/>
        </w:rPr>
        <w:t>l</w:t>
      </w:r>
      <w:r w:rsidR="6AB8456A" w:rsidRPr="00D42197">
        <w:rPr>
          <w:rStyle w:val="eop"/>
          <w:rFonts w:ascii="Calibri" w:hAnsi="Calibri" w:cs="Calibri"/>
          <w:color w:val="000000"/>
          <w:shd w:val="clear" w:color="auto" w:fill="FFFFFF"/>
        </w:rPr>
        <w:t>aws</w:t>
      </w:r>
      <w:r w:rsidR="003455B0">
        <w:rPr>
          <w:rStyle w:val="eop"/>
          <w:rFonts w:ascii="Calibri" w:hAnsi="Calibri" w:cs="Calibri"/>
          <w:color w:val="000000"/>
          <w:shd w:val="clear" w:color="auto" w:fill="FFFFFF"/>
        </w:rPr>
        <w:t>.</w:t>
      </w:r>
      <w:r w:rsidR="6AB8456A" w:rsidRPr="00D42197">
        <w:rPr>
          <w:rStyle w:val="eop"/>
          <w:rFonts w:ascii="Calibri" w:hAnsi="Calibri" w:cs="Calibri"/>
          <w:color w:val="000000" w:themeColor="text1"/>
        </w:rPr>
        <w:t xml:space="preserve"> </w:t>
      </w:r>
    </w:p>
    <w:p w14:paraId="459BB25B" w14:textId="2EAB9D25" w:rsidR="009D25E4" w:rsidRPr="00D42197" w:rsidRDefault="0004332F"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themeColor="text1"/>
        </w:rPr>
        <w:t xml:space="preserve">The FWO acknowledges the co-operation and open disclosures made by QUT to the FWO, including the provision of detailed documentation relating to </w:t>
      </w:r>
      <w:r w:rsidR="005F4249" w:rsidRPr="00D42197">
        <w:rPr>
          <w:rStyle w:val="eop"/>
          <w:rFonts w:ascii="Calibri" w:hAnsi="Calibri" w:cs="Calibri"/>
          <w:color w:val="000000" w:themeColor="text1"/>
        </w:rPr>
        <w:t xml:space="preserve">the </w:t>
      </w:r>
      <w:r w:rsidR="00957F81" w:rsidRPr="00D42197">
        <w:rPr>
          <w:rStyle w:val="eop"/>
          <w:rFonts w:ascii="Calibri" w:hAnsi="Calibri" w:cs="Calibri"/>
          <w:color w:val="000000" w:themeColor="text1"/>
        </w:rPr>
        <w:t>Independent Internal Audit</w:t>
      </w:r>
      <w:r w:rsidR="4E4DA26B" w:rsidRPr="00D42197">
        <w:rPr>
          <w:rStyle w:val="eop"/>
          <w:rFonts w:ascii="Calibri" w:hAnsi="Calibri" w:cs="Calibri"/>
          <w:color w:val="000000" w:themeColor="text1"/>
        </w:rPr>
        <w:t>s</w:t>
      </w:r>
      <w:r w:rsidRPr="00D42197">
        <w:rPr>
          <w:rStyle w:val="eop"/>
          <w:rFonts w:ascii="Calibri" w:hAnsi="Calibri" w:cs="Calibri"/>
          <w:color w:val="000000" w:themeColor="text1"/>
        </w:rPr>
        <w:t xml:space="preserve"> as requested from time to time by the FWO. </w:t>
      </w:r>
    </w:p>
    <w:p w14:paraId="4966D264" w14:textId="4A3F2132" w:rsidR="001D58C3" w:rsidRPr="00D42197" w:rsidRDefault="0AE7BF1D" w:rsidP="00FA5441">
      <w:pPr>
        <w:pStyle w:val="paragraph"/>
        <w:numPr>
          <w:ilvl w:val="0"/>
          <w:numId w:val="5"/>
        </w:numPr>
        <w:spacing w:line="360" w:lineRule="auto"/>
        <w:ind w:right="240"/>
        <w:jc w:val="both"/>
        <w:rPr>
          <w:rStyle w:val="eop"/>
          <w:rFonts w:ascii="Calibri" w:hAnsi="Calibri" w:cs="Calibri"/>
          <w:color w:val="000000" w:themeColor="text1"/>
        </w:rPr>
      </w:pPr>
      <w:r w:rsidRPr="00D42197">
        <w:rPr>
          <w:rStyle w:val="eop"/>
          <w:rFonts w:ascii="Calibri" w:hAnsi="Calibri" w:cs="Calibri"/>
          <w:color w:val="000000" w:themeColor="text1"/>
        </w:rPr>
        <w:t xml:space="preserve">The FWO also acknowledges that QUT </w:t>
      </w:r>
      <w:r w:rsidR="1BA47BB7" w:rsidRPr="00D42197">
        <w:rPr>
          <w:rStyle w:val="eop"/>
          <w:rFonts w:ascii="Calibri" w:hAnsi="Calibri" w:cs="Calibri"/>
          <w:color w:val="000000" w:themeColor="text1"/>
        </w:rPr>
        <w:t>has</w:t>
      </w:r>
      <w:r w:rsidRPr="00D42197">
        <w:rPr>
          <w:rStyle w:val="eop"/>
          <w:rFonts w:ascii="Calibri" w:hAnsi="Calibri" w:cs="Calibri"/>
          <w:color w:val="000000" w:themeColor="text1"/>
        </w:rPr>
        <w:t xml:space="preserve"> agreed to undertake the </w:t>
      </w:r>
      <w:r w:rsidR="32EC5FD0" w:rsidRPr="00D42197">
        <w:rPr>
          <w:rStyle w:val="eop"/>
          <w:rFonts w:ascii="Calibri" w:hAnsi="Calibri" w:cs="Calibri"/>
          <w:color w:val="000000" w:themeColor="text1"/>
        </w:rPr>
        <w:t>CER</w:t>
      </w:r>
      <w:r w:rsidRPr="00D42197">
        <w:rPr>
          <w:rStyle w:val="eop"/>
          <w:rFonts w:ascii="Calibri" w:hAnsi="Calibri" w:cs="Calibri"/>
          <w:color w:val="000000" w:themeColor="text1"/>
        </w:rPr>
        <w:t xml:space="preserve">, which </w:t>
      </w:r>
      <w:r w:rsidR="3E1BF6B2" w:rsidRPr="00D42197">
        <w:rPr>
          <w:rStyle w:val="eop"/>
          <w:rFonts w:ascii="Calibri" w:hAnsi="Calibri" w:cs="Calibri"/>
          <w:color w:val="000000" w:themeColor="text1"/>
        </w:rPr>
        <w:t>will</w:t>
      </w:r>
      <w:r w:rsidR="5C866D08" w:rsidRPr="00D42197">
        <w:rPr>
          <w:rStyle w:val="eop"/>
          <w:rFonts w:ascii="Calibri" w:hAnsi="Calibri" w:cs="Calibri"/>
          <w:color w:val="000000"/>
          <w:shd w:val="clear" w:color="auto" w:fill="FFFFFF"/>
        </w:rPr>
        <w:t xml:space="preserve"> </w:t>
      </w:r>
      <w:r w:rsidR="007420EB" w:rsidRPr="00D42197">
        <w:rPr>
          <w:rStyle w:val="eop"/>
          <w:rFonts w:ascii="Calibri" w:hAnsi="Calibri" w:cs="Calibri"/>
          <w:color w:val="000000"/>
          <w:shd w:val="clear" w:color="auto" w:fill="FFFFFF"/>
        </w:rPr>
        <w:t>review all current and former professional</w:t>
      </w:r>
      <w:r w:rsidR="004B5745" w:rsidRPr="00D42197">
        <w:rPr>
          <w:rStyle w:val="eop"/>
          <w:rFonts w:ascii="Calibri" w:hAnsi="Calibri" w:cs="Calibri"/>
          <w:color w:val="000000" w:themeColor="text1"/>
        </w:rPr>
        <w:t xml:space="preserve"> and</w:t>
      </w:r>
      <w:r w:rsidR="007420EB" w:rsidRPr="00D42197">
        <w:rPr>
          <w:rStyle w:val="eop"/>
          <w:rFonts w:ascii="Calibri" w:hAnsi="Calibri" w:cs="Calibri"/>
          <w:color w:val="000000"/>
          <w:shd w:val="clear" w:color="auto" w:fill="FFFFFF"/>
        </w:rPr>
        <w:t xml:space="preserve"> sessional academic</w:t>
      </w:r>
      <w:r w:rsidR="002E3A30" w:rsidRPr="00D42197">
        <w:rPr>
          <w:rStyle w:val="eop"/>
          <w:rFonts w:ascii="Calibri" w:hAnsi="Calibri" w:cs="Calibri"/>
          <w:color w:val="000000" w:themeColor="text1"/>
        </w:rPr>
        <w:t xml:space="preserve"> </w:t>
      </w:r>
      <w:r w:rsidR="004B5745" w:rsidRPr="00D42197">
        <w:rPr>
          <w:rStyle w:val="eop"/>
          <w:rFonts w:ascii="Calibri" w:hAnsi="Calibri" w:cs="Calibri"/>
          <w:color w:val="000000" w:themeColor="text1"/>
        </w:rPr>
        <w:t xml:space="preserve">employees </w:t>
      </w:r>
      <w:r w:rsidR="002E3A30" w:rsidRPr="00D42197">
        <w:rPr>
          <w:rStyle w:val="eop"/>
          <w:rFonts w:ascii="Calibri" w:hAnsi="Calibri" w:cs="Calibri"/>
          <w:color w:val="000000" w:themeColor="text1"/>
        </w:rPr>
        <w:t xml:space="preserve">and </w:t>
      </w:r>
      <w:r w:rsidR="009F7749" w:rsidRPr="00D42197">
        <w:rPr>
          <w:rStyle w:val="eop"/>
          <w:rFonts w:ascii="Calibri" w:hAnsi="Calibri" w:cs="Calibri"/>
          <w:color w:val="000000" w:themeColor="text1"/>
        </w:rPr>
        <w:t xml:space="preserve">educators in </w:t>
      </w:r>
      <w:r w:rsidR="004B5745" w:rsidRPr="00D42197">
        <w:rPr>
          <w:rStyle w:val="eop"/>
          <w:rFonts w:ascii="Calibri" w:hAnsi="Calibri" w:cs="Calibri"/>
          <w:color w:val="000000" w:themeColor="text1"/>
        </w:rPr>
        <w:t>QUT College</w:t>
      </w:r>
      <w:r w:rsidR="009F7749" w:rsidRPr="00D42197">
        <w:rPr>
          <w:rStyle w:val="eop"/>
          <w:rFonts w:ascii="Calibri" w:hAnsi="Calibri" w:cs="Calibri"/>
          <w:color w:val="000000" w:themeColor="text1"/>
        </w:rPr>
        <w:t>/International</w:t>
      </w:r>
      <w:r w:rsidR="083BBBD0" w:rsidRPr="00D42197">
        <w:rPr>
          <w:rStyle w:val="eop"/>
          <w:rFonts w:ascii="Calibri" w:hAnsi="Calibri" w:cs="Calibri"/>
          <w:color w:val="000000" w:themeColor="text1"/>
        </w:rPr>
        <w:t xml:space="preserve"> College</w:t>
      </w:r>
      <w:r w:rsidR="004258D5" w:rsidRPr="00D42197">
        <w:rPr>
          <w:rStyle w:val="eop"/>
          <w:rFonts w:ascii="Calibri" w:hAnsi="Calibri" w:cs="Calibri"/>
          <w:color w:val="000000"/>
          <w:shd w:val="clear" w:color="auto" w:fill="FFFFFF"/>
        </w:rPr>
        <w:t xml:space="preserve">, </w:t>
      </w:r>
      <w:r w:rsidR="007420EB" w:rsidRPr="00D42197">
        <w:rPr>
          <w:rStyle w:val="eop"/>
          <w:rFonts w:ascii="Calibri" w:hAnsi="Calibri" w:cs="Calibri"/>
          <w:color w:val="000000"/>
          <w:shd w:val="clear" w:color="auto" w:fill="FFFFFF"/>
        </w:rPr>
        <w:t>other than the Affected Employees (</w:t>
      </w:r>
      <w:r w:rsidR="007420EB" w:rsidRPr="00D42197">
        <w:rPr>
          <w:rStyle w:val="eop"/>
          <w:rFonts w:ascii="Calibri" w:hAnsi="Calibri" w:cs="Calibri"/>
          <w:b/>
          <w:bCs/>
          <w:color w:val="000000"/>
          <w:shd w:val="clear" w:color="auto" w:fill="FFFFFF"/>
        </w:rPr>
        <w:t>CER Affected Employees</w:t>
      </w:r>
      <w:r w:rsidR="007420EB" w:rsidRPr="00D42197">
        <w:rPr>
          <w:rStyle w:val="eop"/>
          <w:rFonts w:ascii="Calibri" w:hAnsi="Calibri" w:cs="Calibri"/>
          <w:color w:val="000000"/>
          <w:shd w:val="clear" w:color="auto" w:fill="FFFFFF"/>
        </w:rPr>
        <w:t>),</w:t>
      </w:r>
      <w:r w:rsidR="56B6F09D" w:rsidRPr="00D42197">
        <w:rPr>
          <w:rStyle w:val="eop"/>
          <w:rFonts w:ascii="Calibri" w:hAnsi="Calibri" w:cs="Calibri"/>
          <w:color w:val="000000"/>
          <w:shd w:val="clear" w:color="auto" w:fill="FFFFFF"/>
        </w:rPr>
        <w:t xml:space="preserve"> </w:t>
      </w:r>
      <w:r w:rsidR="00B14AD7" w:rsidRPr="00D42197">
        <w:rPr>
          <w:rStyle w:val="eop"/>
          <w:rFonts w:ascii="Calibri" w:hAnsi="Calibri" w:cs="Calibri"/>
          <w:color w:val="000000" w:themeColor="text1"/>
        </w:rPr>
        <w:t>with respect to the amount or amounts to which that employee was entitled under the Applicable Enterprise Agreements</w:t>
      </w:r>
      <w:r w:rsidR="00B14AD7" w:rsidRPr="00D42197" w:rsidDel="00BA5BDD">
        <w:rPr>
          <w:rStyle w:val="eop"/>
          <w:rFonts w:ascii="Calibri" w:hAnsi="Calibri" w:cs="Calibri"/>
          <w:color w:val="000000"/>
          <w:shd w:val="clear" w:color="auto" w:fill="FFFFFF"/>
        </w:rPr>
        <w:t xml:space="preserve">, </w:t>
      </w:r>
      <w:r w:rsidR="22D6E24B" w:rsidRPr="00D42197">
        <w:rPr>
          <w:rStyle w:val="eop"/>
          <w:rFonts w:ascii="Calibri" w:hAnsi="Calibri" w:cs="Calibri"/>
          <w:color w:val="000000" w:themeColor="text1"/>
        </w:rPr>
        <w:t>as set out</w:t>
      </w:r>
      <w:r w:rsidR="4C6C5DDB" w:rsidRPr="00D42197">
        <w:rPr>
          <w:rStyle w:val="eop"/>
          <w:rFonts w:ascii="Calibri" w:hAnsi="Calibri" w:cs="Calibri"/>
          <w:color w:val="000000" w:themeColor="text1"/>
        </w:rPr>
        <w:t xml:space="preserve"> at</w:t>
      </w:r>
      <w:r w:rsidR="22D6E24B" w:rsidRPr="00D42197">
        <w:rPr>
          <w:rStyle w:val="eop"/>
          <w:rFonts w:ascii="Calibri" w:hAnsi="Calibri" w:cs="Calibri"/>
          <w:color w:val="000000" w:themeColor="text1"/>
        </w:rPr>
        <w:t xml:space="preserve"> </w:t>
      </w:r>
      <w:r w:rsidR="4C6C5DDB" w:rsidRPr="00D42197">
        <w:rPr>
          <w:rStyle w:val="eop"/>
          <w:rFonts w:ascii="Calibri" w:hAnsi="Calibri" w:cs="Calibri"/>
          <w:color w:val="000000" w:themeColor="text1"/>
        </w:rPr>
        <w:t xml:space="preserve">clauses </w:t>
      </w:r>
      <w:r w:rsidR="006419FD" w:rsidRPr="00D42197">
        <w:rPr>
          <w:rStyle w:val="eop"/>
          <w:rFonts w:ascii="Calibri" w:hAnsi="Calibri" w:cs="Calibri"/>
          <w:color w:val="000000" w:themeColor="text1"/>
        </w:rPr>
        <w:t>1</w:t>
      </w:r>
      <w:r w:rsidR="0014050A" w:rsidRPr="00D42197">
        <w:rPr>
          <w:rStyle w:val="eop"/>
          <w:rFonts w:ascii="Calibri" w:hAnsi="Calibri" w:cs="Calibri"/>
          <w:color w:val="000000" w:themeColor="text1"/>
        </w:rPr>
        <w:t>9</w:t>
      </w:r>
      <w:r w:rsidR="4C6C5DDB" w:rsidRPr="00D42197">
        <w:rPr>
          <w:rStyle w:val="eop"/>
          <w:rFonts w:ascii="Calibri" w:hAnsi="Calibri" w:cs="Calibri"/>
          <w:color w:val="000000" w:themeColor="text1"/>
        </w:rPr>
        <w:t xml:space="preserve"> to </w:t>
      </w:r>
      <w:r w:rsidR="00207F25" w:rsidRPr="00D42197">
        <w:rPr>
          <w:rStyle w:val="eop"/>
          <w:rFonts w:ascii="Calibri" w:hAnsi="Calibri" w:cs="Calibri"/>
          <w:color w:val="000000" w:themeColor="text1"/>
        </w:rPr>
        <w:t>36</w:t>
      </w:r>
      <w:r w:rsidR="4C6C5DDB" w:rsidRPr="00D42197">
        <w:rPr>
          <w:rStyle w:val="eop"/>
          <w:rFonts w:ascii="Calibri" w:hAnsi="Calibri" w:cs="Calibri"/>
          <w:color w:val="000000" w:themeColor="text1"/>
        </w:rPr>
        <w:t xml:space="preserve"> below.</w:t>
      </w:r>
    </w:p>
    <w:p w14:paraId="66F63CD2" w14:textId="74442BAA" w:rsidR="00222216" w:rsidRPr="00D42197" w:rsidRDefault="00C55E8E"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The FWO acknowledges </w:t>
      </w:r>
      <w:r w:rsidR="0085360C" w:rsidRPr="00D42197">
        <w:rPr>
          <w:rStyle w:val="eop"/>
          <w:rFonts w:ascii="Calibri" w:hAnsi="Calibri" w:cs="Calibri"/>
          <w:color w:val="000000" w:themeColor="text1"/>
        </w:rPr>
        <w:t xml:space="preserve">that </w:t>
      </w:r>
      <w:r w:rsidRPr="00D42197">
        <w:rPr>
          <w:rStyle w:val="eop"/>
          <w:rFonts w:ascii="Calibri" w:hAnsi="Calibri" w:cs="Calibri"/>
          <w:color w:val="000000"/>
          <w:shd w:val="clear" w:color="auto" w:fill="FFFFFF"/>
        </w:rPr>
        <w:t xml:space="preserve">QUT </w:t>
      </w:r>
      <w:r w:rsidR="00A050F8" w:rsidRPr="00D42197">
        <w:rPr>
          <w:rStyle w:val="eop"/>
          <w:rFonts w:ascii="Calibri" w:hAnsi="Calibri" w:cs="Calibri"/>
          <w:color w:val="000000"/>
          <w:shd w:val="clear" w:color="auto" w:fill="FFFFFF"/>
        </w:rPr>
        <w:t xml:space="preserve">will also establish and implement </w:t>
      </w:r>
      <w:r w:rsidR="00B43B56" w:rsidRPr="00D42197">
        <w:rPr>
          <w:rStyle w:val="eop"/>
          <w:rFonts w:ascii="Calibri" w:hAnsi="Calibri" w:cs="Calibri"/>
          <w:color w:val="000000"/>
          <w:shd w:val="clear" w:color="auto" w:fill="FFFFFF"/>
        </w:rPr>
        <w:t xml:space="preserve">comprehensive systems/processes across the institution to </w:t>
      </w:r>
      <w:r w:rsidR="00056F0F" w:rsidRPr="00D42197">
        <w:rPr>
          <w:rStyle w:val="eop"/>
          <w:rFonts w:ascii="Calibri" w:hAnsi="Calibri" w:cs="Calibri"/>
          <w:color w:val="000000"/>
          <w:shd w:val="clear" w:color="auto" w:fill="FFFFFF"/>
        </w:rPr>
        <w:t>mitigate</w:t>
      </w:r>
      <w:r w:rsidR="00B43B56" w:rsidRPr="00D42197">
        <w:rPr>
          <w:rStyle w:val="eop"/>
          <w:rFonts w:ascii="Calibri" w:hAnsi="Calibri" w:cs="Calibri"/>
          <w:color w:val="000000"/>
          <w:shd w:val="clear" w:color="auto" w:fill="FFFFFF"/>
        </w:rPr>
        <w:t xml:space="preserve"> any future similar contraventions occurring as detailed in</w:t>
      </w:r>
      <w:r w:rsidR="00B8766A" w:rsidRPr="00D42197">
        <w:rPr>
          <w:rStyle w:val="eop"/>
          <w:rFonts w:ascii="Calibri" w:hAnsi="Calibri" w:cs="Calibri"/>
          <w:color w:val="000000"/>
          <w:shd w:val="clear" w:color="auto" w:fill="FFFFFF"/>
        </w:rPr>
        <w:t xml:space="preserve"> </w:t>
      </w:r>
      <w:r w:rsidR="00B43B56" w:rsidRPr="00D42197">
        <w:rPr>
          <w:rStyle w:val="eop"/>
          <w:rFonts w:ascii="Calibri" w:hAnsi="Calibri" w:cs="Calibri"/>
          <w:color w:val="000000"/>
          <w:shd w:val="clear" w:color="auto" w:fill="FFFFFF"/>
        </w:rPr>
        <w:t>the Undertakings in clause</w:t>
      </w:r>
      <w:r w:rsidR="006419FD" w:rsidRPr="00D42197">
        <w:rPr>
          <w:rStyle w:val="eop"/>
          <w:rFonts w:ascii="Calibri" w:hAnsi="Calibri" w:cs="Calibri"/>
          <w:color w:val="000000"/>
          <w:shd w:val="clear" w:color="auto" w:fill="FFFFFF"/>
        </w:rPr>
        <w:t xml:space="preserve"> 3</w:t>
      </w:r>
      <w:r w:rsidR="0014050A" w:rsidRPr="00D42197">
        <w:rPr>
          <w:rStyle w:val="eop"/>
          <w:rFonts w:ascii="Calibri" w:hAnsi="Calibri" w:cs="Calibri"/>
          <w:color w:val="000000"/>
          <w:shd w:val="clear" w:color="auto" w:fill="FFFFFF"/>
        </w:rPr>
        <w:t>7</w:t>
      </w:r>
      <w:r w:rsidR="006419FD" w:rsidRPr="00D42197">
        <w:rPr>
          <w:rStyle w:val="eop"/>
          <w:rFonts w:ascii="Calibri" w:hAnsi="Calibri" w:cs="Calibri"/>
          <w:color w:val="000000"/>
          <w:shd w:val="clear" w:color="auto" w:fill="FFFFFF"/>
        </w:rPr>
        <w:t xml:space="preserve"> to 3</w:t>
      </w:r>
      <w:r w:rsidR="0014050A" w:rsidRPr="00D42197">
        <w:rPr>
          <w:rStyle w:val="eop"/>
          <w:rFonts w:ascii="Calibri" w:hAnsi="Calibri" w:cs="Calibri"/>
          <w:color w:val="000000"/>
          <w:shd w:val="clear" w:color="auto" w:fill="FFFFFF"/>
        </w:rPr>
        <w:t>8</w:t>
      </w:r>
      <w:r w:rsidR="003B4E96" w:rsidRPr="00D42197">
        <w:rPr>
          <w:rStyle w:val="eop"/>
          <w:rFonts w:ascii="Calibri" w:hAnsi="Calibri" w:cs="Calibri"/>
          <w:color w:val="000000"/>
          <w:shd w:val="clear" w:color="auto" w:fill="FFFFFF"/>
        </w:rPr>
        <w:t xml:space="preserve"> </w:t>
      </w:r>
      <w:r w:rsidR="00B43B56" w:rsidRPr="00D42197">
        <w:rPr>
          <w:rStyle w:val="eop"/>
          <w:rFonts w:ascii="Calibri" w:hAnsi="Calibri" w:cs="Calibri"/>
          <w:color w:val="000000"/>
          <w:shd w:val="clear" w:color="auto" w:fill="FFFFFF"/>
        </w:rPr>
        <w:t>below.</w:t>
      </w:r>
    </w:p>
    <w:p w14:paraId="7C3E4C1C" w14:textId="77777777" w:rsidR="00EB2038" w:rsidRDefault="00EB2038" w:rsidP="002E4E36">
      <w:pPr>
        <w:pStyle w:val="paragraph"/>
        <w:spacing w:before="0" w:beforeAutospacing="0" w:after="0" w:afterAutospacing="0" w:line="360" w:lineRule="auto"/>
        <w:ind w:right="240"/>
        <w:textAlignment w:val="baseline"/>
        <w:rPr>
          <w:rStyle w:val="eop"/>
          <w:rFonts w:ascii="Calibri" w:hAnsi="Calibri" w:cs="Calibri"/>
          <w:b/>
          <w:bCs/>
          <w:color w:val="000000"/>
          <w:shd w:val="clear" w:color="auto" w:fill="FFFFFF"/>
        </w:rPr>
      </w:pPr>
    </w:p>
    <w:p w14:paraId="3BF47FC9" w14:textId="77777777" w:rsidR="00EB2038" w:rsidRDefault="00EB2038" w:rsidP="002E4E36">
      <w:pPr>
        <w:pStyle w:val="paragraph"/>
        <w:spacing w:before="0" w:beforeAutospacing="0" w:after="0" w:afterAutospacing="0" w:line="360" w:lineRule="auto"/>
        <w:ind w:right="240"/>
        <w:textAlignment w:val="baseline"/>
        <w:rPr>
          <w:rStyle w:val="eop"/>
          <w:rFonts w:ascii="Calibri" w:hAnsi="Calibri" w:cs="Calibri"/>
          <w:b/>
          <w:bCs/>
          <w:color w:val="000000"/>
          <w:shd w:val="clear" w:color="auto" w:fill="FFFFFF"/>
        </w:rPr>
      </w:pPr>
    </w:p>
    <w:p w14:paraId="6D943C35" w14:textId="7CFAC8C1" w:rsidR="004032E2" w:rsidRPr="00D42197" w:rsidRDefault="004032E2" w:rsidP="002C2519">
      <w:pPr>
        <w:pStyle w:val="Heading2"/>
        <w:rPr>
          <w:rStyle w:val="eop"/>
          <w:b w:val="0"/>
          <w:bCs w:val="0"/>
        </w:rPr>
      </w:pPr>
      <w:r w:rsidRPr="00D42197">
        <w:rPr>
          <w:rStyle w:val="eop"/>
        </w:rPr>
        <w:lastRenderedPageBreak/>
        <w:t>ADMISSIONS</w:t>
      </w:r>
    </w:p>
    <w:p w14:paraId="6485B624" w14:textId="5F3986DD" w:rsidR="00304BC6" w:rsidRPr="00D42197" w:rsidRDefault="0069625B"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2" w:name="_Ref159589059"/>
      <w:bookmarkStart w:id="3" w:name="_Ref156550701"/>
      <w:r w:rsidRPr="00D42197">
        <w:rPr>
          <w:rStyle w:val="eop"/>
          <w:rFonts w:ascii="Calibri" w:hAnsi="Calibri" w:cs="Calibri"/>
          <w:color w:val="000000"/>
          <w:shd w:val="clear" w:color="auto" w:fill="FFFFFF"/>
        </w:rPr>
        <w:t>The FWO</w:t>
      </w:r>
      <w:r w:rsidR="00706F41"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has a reasonable belief, and</w:t>
      </w:r>
      <w:r w:rsidR="008E5757" w:rsidRPr="00D42197">
        <w:rPr>
          <w:rStyle w:val="eop"/>
          <w:rFonts w:ascii="Calibri" w:hAnsi="Calibri" w:cs="Calibri"/>
          <w:color w:val="000000"/>
          <w:shd w:val="clear" w:color="auto" w:fill="FFFFFF"/>
        </w:rPr>
        <w:t xml:space="preserve"> QUT </w:t>
      </w:r>
      <w:r w:rsidRPr="00D42197">
        <w:rPr>
          <w:rStyle w:val="eop"/>
          <w:rFonts w:ascii="Calibri" w:hAnsi="Calibri" w:cs="Calibri"/>
          <w:color w:val="000000"/>
          <w:shd w:val="clear" w:color="auto" w:fill="FFFFFF"/>
        </w:rPr>
        <w:t xml:space="preserve">admits, that during the </w:t>
      </w:r>
      <w:r w:rsidR="002F1A13" w:rsidRPr="00D42197">
        <w:rPr>
          <w:rStyle w:val="eop"/>
          <w:rFonts w:ascii="Calibri" w:hAnsi="Calibri" w:cs="Calibri"/>
          <w:color w:val="000000"/>
          <w:shd w:val="clear" w:color="auto" w:fill="FFFFFF"/>
        </w:rPr>
        <w:t>Relevant</w:t>
      </w:r>
      <w:r w:rsidRPr="00D42197">
        <w:rPr>
          <w:rStyle w:val="eop"/>
          <w:rFonts w:ascii="Calibri" w:hAnsi="Calibri" w:cs="Calibri"/>
          <w:color w:val="000000"/>
          <w:shd w:val="clear" w:color="auto" w:fill="FFFFFF"/>
        </w:rPr>
        <w:t xml:space="preserve"> Period, </w:t>
      </w:r>
      <w:r w:rsidR="00700902" w:rsidRPr="00D42197">
        <w:rPr>
          <w:rStyle w:val="eop"/>
          <w:rFonts w:ascii="Calibri" w:hAnsi="Calibri" w:cs="Calibri"/>
          <w:color w:val="000000"/>
          <w:shd w:val="clear" w:color="auto" w:fill="FFFFFF"/>
        </w:rPr>
        <w:t>QUT</w:t>
      </w:r>
      <w:r w:rsidR="00982E60"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contravene</w:t>
      </w:r>
      <w:r w:rsidR="00EE3013" w:rsidRPr="00D42197">
        <w:rPr>
          <w:rStyle w:val="eop"/>
          <w:rFonts w:ascii="Calibri" w:hAnsi="Calibri" w:cs="Calibri"/>
          <w:color w:val="000000" w:themeColor="text1"/>
        </w:rPr>
        <w:t>d:</w:t>
      </w:r>
    </w:p>
    <w:p w14:paraId="56FF03BE" w14:textId="1C308220" w:rsidR="00BB414E" w:rsidRPr="00D42197" w:rsidRDefault="0069625B" w:rsidP="00B71EA0">
      <w:pPr>
        <w:pStyle w:val="paragraph"/>
        <w:numPr>
          <w:ilvl w:val="0"/>
          <w:numId w:val="24"/>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section 50 of the FW Act by failing to pay </w:t>
      </w:r>
      <w:r w:rsidR="6CDE2BA9" w:rsidRPr="00D42197">
        <w:rPr>
          <w:rStyle w:val="eop"/>
          <w:rFonts w:ascii="Calibri" w:hAnsi="Calibri" w:cs="Calibri"/>
          <w:color w:val="000000"/>
          <w:shd w:val="clear" w:color="auto" w:fill="FFFFFF"/>
        </w:rPr>
        <w:t xml:space="preserve">the </w:t>
      </w:r>
      <w:r w:rsidR="00F50F4F" w:rsidRPr="00D42197">
        <w:rPr>
          <w:rStyle w:val="eop"/>
          <w:rFonts w:ascii="Calibri" w:hAnsi="Calibri" w:cs="Calibri"/>
          <w:color w:val="000000"/>
          <w:shd w:val="clear" w:color="auto" w:fill="FFFFFF"/>
        </w:rPr>
        <w:t>A</w:t>
      </w:r>
      <w:r w:rsidRPr="00D42197">
        <w:rPr>
          <w:rStyle w:val="eop"/>
          <w:rFonts w:ascii="Calibri" w:hAnsi="Calibri" w:cs="Calibri"/>
          <w:color w:val="000000"/>
          <w:shd w:val="clear" w:color="auto" w:fill="FFFFFF"/>
        </w:rPr>
        <w:t>ffected</w:t>
      </w:r>
      <w:r w:rsidR="00F50F4F" w:rsidRPr="00D42197">
        <w:rPr>
          <w:rStyle w:val="eop"/>
          <w:rFonts w:ascii="Calibri" w:hAnsi="Calibri" w:cs="Calibri"/>
          <w:color w:val="000000"/>
          <w:shd w:val="clear" w:color="auto" w:fill="FFFFFF"/>
        </w:rPr>
        <w:t xml:space="preserve"> Employees</w:t>
      </w:r>
      <w:r w:rsidR="00AC16E2" w:rsidRPr="00D42197">
        <w:rPr>
          <w:rStyle w:val="eop"/>
          <w:rFonts w:ascii="Calibri" w:hAnsi="Calibri" w:cs="Calibri"/>
          <w:color w:val="000000"/>
          <w:shd w:val="clear" w:color="auto" w:fill="FFFFFF"/>
        </w:rPr>
        <w:t xml:space="preserve"> </w:t>
      </w:r>
      <w:r w:rsidR="008724E1" w:rsidRPr="00D42197">
        <w:rPr>
          <w:rStyle w:val="eop"/>
          <w:rFonts w:ascii="Calibri" w:hAnsi="Calibri" w:cs="Calibri"/>
          <w:color w:val="000000"/>
          <w:shd w:val="clear" w:color="auto" w:fill="FFFFFF"/>
        </w:rPr>
        <w:t>the</w:t>
      </w:r>
      <w:r w:rsidRPr="00D42197">
        <w:rPr>
          <w:rStyle w:val="eop"/>
          <w:rFonts w:ascii="Calibri" w:hAnsi="Calibri" w:cs="Calibri"/>
          <w:color w:val="000000"/>
          <w:shd w:val="clear" w:color="auto" w:fill="FFFFFF"/>
        </w:rPr>
        <w:t xml:space="preserve"> </w:t>
      </w:r>
      <w:r w:rsidR="004256A8" w:rsidRPr="00D42197">
        <w:rPr>
          <w:rStyle w:val="eop"/>
          <w:rFonts w:ascii="Calibri" w:hAnsi="Calibri" w:cs="Calibri"/>
          <w:color w:val="000000"/>
          <w:shd w:val="clear" w:color="auto" w:fill="FFFFFF"/>
        </w:rPr>
        <w:t>Wage</w:t>
      </w:r>
      <w:r w:rsidR="003242E8"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themeColor="text1"/>
        </w:rPr>
        <w:t>Underpayment</w:t>
      </w:r>
      <w:r w:rsidR="003242E8" w:rsidRPr="00D42197">
        <w:rPr>
          <w:rStyle w:val="eop"/>
          <w:rFonts w:ascii="Calibri" w:hAnsi="Calibri" w:cs="Calibri"/>
          <w:color w:val="000000"/>
          <w:shd w:val="clear" w:color="auto" w:fill="FFFFFF"/>
        </w:rPr>
        <w:t xml:space="preserve"> </w:t>
      </w:r>
      <w:r w:rsidR="00910FB3" w:rsidRPr="00D42197">
        <w:rPr>
          <w:rStyle w:val="eop"/>
          <w:rFonts w:ascii="Calibri" w:hAnsi="Calibri" w:cs="Calibri"/>
          <w:color w:val="000000"/>
          <w:shd w:val="clear" w:color="auto" w:fill="FFFFFF"/>
        </w:rPr>
        <w:t xml:space="preserve">which </w:t>
      </w:r>
      <w:r w:rsidR="00040812" w:rsidRPr="00D42197">
        <w:rPr>
          <w:rStyle w:val="eop"/>
          <w:rFonts w:ascii="Calibri" w:hAnsi="Calibri" w:cs="Calibri"/>
          <w:color w:val="000000"/>
          <w:shd w:val="clear" w:color="auto" w:fill="FFFFFF"/>
        </w:rPr>
        <w:t>they</w:t>
      </w:r>
      <w:r w:rsidR="00CB757C" w:rsidRPr="00D42197">
        <w:rPr>
          <w:rStyle w:val="eop"/>
          <w:rFonts w:ascii="Calibri" w:hAnsi="Calibri" w:cs="Calibri"/>
          <w:color w:val="000000"/>
          <w:shd w:val="clear" w:color="auto" w:fill="FFFFFF"/>
        </w:rPr>
        <w:t xml:space="preserve"> were</w:t>
      </w:r>
      <w:r w:rsidR="00B2178B" w:rsidRPr="00D42197">
        <w:rPr>
          <w:rStyle w:val="eop"/>
          <w:rFonts w:ascii="Calibri" w:hAnsi="Calibri" w:cs="Calibri"/>
          <w:color w:val="000000"/>
          <w:shd w:val="clear" w:color="auto" w:fill="FFFFFF"/>
        </w:rPr>
        <w:t xml:space="preserve"> entitled </w:t>
      </w:r>
      <w:r w:rsidR="00CB757C" w:rsidRPr="00D42197">
        <w:rPr>
          <w:rStyle w:val="eop"/>
          <w:rFonts w:ascii="Calibri" w:hAnsi="Calibri" w:cs="Calibri"/>
          <w:color w:val="000000"/>
          <w:shd w:val="clear" w:color="auto" w:fill="FFFFFF"/>
        </w:rPr>
        <w:t xml:space="preserve">to receive </w:t>
      </w:r>
      <w:r w:rsidR="5760C236" w:rsidRPr="00D42197">
        <w:rPr>
          <w:rStyle w:val="eop"/>
          <w:rFonts w:ascii="Calibri" w:hAnsi="Calibri" w:cs="Calibri"/>
          <w:color w:val="000000"/>
          <w:shd w:val="clear" w:color="auto" w:fill="FFFFFF"/>
        </w:rPr>
        <w:t>in respect</w:t>
      </w:r>
      <w:r w:rsidR="00B2178B" w:rsidRPr="00D42197">
        <w:rPr>
          <w:rStyle w:val="eop"/>
          <w:rFonts w:ascii="Calibri" w:hAnsi="Calibri" w:cs="Calibri"/>
          <w:color w:val="000000"/>
          <w:shd w:val="clear" w:color="auto" w:fill="FFFFFF"/>
        </w:rPr>
        <w:t xml:space="preserve"> of</w:t>
      </w:r>
      <w:r w:rsidR="00BB414E" w:rsidRPr="00D42197">
        <w:rPr>
          <w:rStyle w:val="eop"/>
          <w:rFonts w:ascii="Calibri" w:hAnsi="Calibri" w:cs="Calibri"/>
          <w:color w:val="000000"/>
          <w:shd w:val="clear" w:color="auto" w:fill="FFFFFF"/>
        </w:rPr>
        <w:t>:</w:t>
      </w:r>
      <w:bookmarkEnd w:id="2"/>
    </w:p>
    <w:p w14:paraId="77B5C248" w14:textId="5608AD6F" w:rsidR="006559A4" w:rsidRPr="00D42197" w:rsidRDefault="00461AFB" w:rsidP="006D4DC6">
      <w:pPr>
        <w:pStyle w:val="paragraph"/>
        <w:numPr>
          <w:ilvl w:val="2"/>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the</w:t>
      </w:r>
      <w:r w:rsidR="006559A4" w:rsidRPr="00D42197">
        <w:rPr>
          <w:rStyle w:val="eop"/>
          <w:rFonts w:ascii="Calibri" w:hAnsi="Calibri" w:cs="Calibri"/>
          <w:color w:val="000000"/>
          <w:shd w:val="clear" w:color="auto" w:fill="FFFFFF"/>
        </w:rPr>
        <w:t xml:space="preserve"> </w:t>
      </w:r>
      <w:r w:rsidR="006F7F02" w:rsidRPr="00D42197">
        <w:rPr>
          <w:rStyle w:val="eop"/>
          <w:rFonts w:ascii="Calibri" w:hAnsi="Calibri" w:cs="Calibri"/>
          <w:color w:val="000000"/>
          <w:shd w:val="clear" w:color="auto" w:fill="FFFFFF"/>
        </w:rPr>
        <w:t>Professional Staff EA 2018</w:t>
      </w:r>
      <w:r w:rsidR="005F4CE9" w:rsidRPr="00D42197">
        <w:rPr>
          <w:rStyle w:val="eop"/>
          <w:rFonts w:ascii="Calibri" w:hAnsi="Calibri" w:cs="Calibri"/>
          <w:color w:val="000000"/>
          <w:shd w:val="clear" w:color="auto" w:fill="FFFFFF"/>
        </w:rPr>
        <w:t xml:space="preserve"> pursuant to</w:t>
      </w:r>
      <w:r w:rsidRPr="00D42197">
        <w:rPr>
          <w:rStyle w:val="eop"/>
          <w:rFonts w:ascii="Calibri" w:hAnsi="Calibri" w:cs="Calibri"/>
          <w:color w:val="000000"/>
          <w:shd w:val="clear" w:color="auto" w:fill="FFFFFF"/>
        </w:rPr>
        <w:t>:</w:t>
      </w:r>
    </w:p>
    <w:p w14:paraId="12EB2C76" w14:textId="10DABED6" w:rsidR="007E7E7B" w:rsidRPr="00D42197" w:rsidRDefault="007E7E7B" w:rsidP="006D4DC6">
      <w:pPr>
        <w:pStyle w:val="paragraph"/>
        <w:numPr>
          <w:ilvl w:val="3"/>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clause</w:t>
      </w:r>
      <w:r w:rsidR="000261E9" w:rsidRPr="00D42197">
        <w:rPr>
          <w:rStyle w:val="eop"/>
          <w:rFonts w:ascii="Calibri" w:hAnsi="Calibri" w:cs="Calibri"/>
          <w:color w:val="000000"/>
          <w:shd w:val="clear" w:color="auto" w:fill="FFFFFF"/>
        </w:rPr>
        <w:t>s</w:t>
      </w:r>
      <w:r w:rsidRPr="00D42197">
        <w:rPr>
          <w:rStyle w:val="eop"/>
          <w:rFonts w:ascii="Calibri" w:hAnsi="Calibri" w:cs="Calibri"/>
          <w:color w:val="000000"/>
          <w:shd w:val="clear" w:color="auto" w:fill="FFFFFF"/>
        </w:rPr>
        <w:t xml:space="preserve"> 25 to </w:t>
      </w:r>
      <w:r w:rsidR="00083376" w:rsidRPr="00D42197">
        <w:rPr>
          <w:rStyle w:val="eop"/>
          <w:rFonts w:ascii="Calibri" w:hAnsi="Calibri" w:cs="Calibri"/>
          <w:color w:val="000000"/>
          <w:shd w:val="clear" w:color="auto" w:fill="FFFFFF"/>
        </w:rPr>
        <w:t>29.2</w:t>
      </w:r>
      <w:r w:rsidRPr="00D42197">
        <w:rPr>
          <w:rStyle w:val="eop"/>
          <w:rFonts w:ascii="Calibri" w:hAnsi="Calibri" w:cs="Calibri"/>
          <w:color w:val="000000"/>
          <w:shd w:val="clear" w:color="auto" w:fill="FFFFFF"/>
        </w:rPr>
        <w:t xml:space="preserve"> (inclusive)</w:t>
      </w:r>
      <w:r w:rsidR="0007384B" w:rsidRPr="00D42197">
        <w:rPr>
          <w:rStyle w:val="eop"/>
          <w:rFonts w:ascii="Calibri" w:hAnsi="Calibri" w:cs="Calibri"/>
          <w:color w:val="000000"/>
          <w:shd w:val="clear" w:color="auto" w:fill="FFFFFF"/>
        </w:rPr>
        <w:t>, s190 undertaking</w:t>
      </w:r>
      <w:r w:rsidRPr="00D42197">
        <w:rPr>
          <w:rStyle w:val="eop"/>
          <w:rFonts w:ascii="Calibri" w:hAnsi="Calibri" w:cs="Calibri"/>
          <w:color w:val="000000"/>
          <w:shd w:val="clear" w:color="auto" w:fill="FFFFFF"/>
        </w:rPr>
        <w:t xml:space="preserve"> </w:t>
      </w:r>
      <w:r w:rsidR="00083376" w:rsidRPr="00D42197">
        <w:rPr>
          <w:rStyle w:val="eop"/>
          <w:rFonts w:ascii="Calibri" w:hAnsi="Calibri" w:cs="Calibri"/>
          <w:color w:val="000000"/>
          <w:shd w:val="clear" w:color="auto" w:fill="FFFFFF"/>
        </w:rPr>
        <w:t>–</w:t>
      </w:r>
      <w:r w:rsidRPr="00D42197">
        <w:rPr>
          <w:rStyle w:val="eop"/>
          <w:rFonts w:ascii="Calibri" w:hAnsi="Calibri" w:cs="Calibri"/>
          <w:color w:val="000000"/>
          <w:shd w:val="clear" w:color="auto" w:fill="FFFFFF"/>
        </w:rPr>
        <w:t xml:space="preserve"> </w:t>
      </w:r>
      <w:r w:rsidR="00083376" w:rsidRPr="00D42197">
        <w:rPr>
          <w:rStyle w:val="eop"/>
          <w:rFonts w:ascii="Calibri" w:hAnsi="Calibri" w:cs="Calibri"/>
          <w:color w:val="000000"/>
          <w:shd w:val="clear" w:color="auto" w:fill="FFFFFF"/>
        </w:rPr>
        <w:t xml:space="preserve">Work </w:t>
      </w:r>
      <w:r w:rsidR="00B14E9E" w:rsidRPr="00D42197">
        <w:rPr>
          <w:rStyle w:val="eop"/>
          <w:rFonts w:ascii="Calibri" w:hAnsi="Calibri" w:cs="Calibri"/>
          <w:color w:val="000000"/>
          <w:shd w:val="clear" w:color="auto" w:fill="FFFFFF"/>
        </w:rPr>
        <w:t>c</w:t>
      </w:r>
      <w:r w:rsidR="00083376" w:rsidRPr="00D42197">
        <w:rPr>
          <w:rStyle w:val="eop"/>
          <w:rFonts w:ascii="Calibri" w:hAnsi="Calibri" w:cs="Calibri"/>
          <w:color w:val="000000"/>
          <w:shd w:val="clear" w:color="auto" w:fill="FFFFFF"/>
        </w:rPr>
        <w:t xml:space="preserve">ycle, </w:t>
      </w:r>
      <w:r w:rsidRPr="00D42197">
        <w:rPr>
          <w:rStyle w:val="eop"/>
          <w:rFonts w:ascii="Calibri" w:hAnsi="Calibri" w:cs="Calibri"/>
          <w:color w:val="000000"/>
          <w:shd w:val="clear" w:color="auto" w:fill="FFFFFF"/>
        </w:rPr>
        <w:t>patterns of work</w:t>
      </w:r>
      <w:r w:rsidR="00083376" w:rsidRPr="00D42197">
        <w:rPr>
          <w:rStyle w:val="eop"/>
          <w:rFonts w:ascii="Calibri" w:hAnsi="Calibri" w:cs="Calibri"/>
          <w:color w:val="000000"/>
          <w:shd w:val="clear" w:color="auto" w:fill="FFFFFF"/>
        </w:rPr>
        <w:t>,</w:t>
      </w:r>
      <w:r w:rsidR="00500BEF" w:rsidRPr="00D42197">
        <w:rPr>
          <w:rStyle w:val="eop"/>
          <w:rFonts w:ascii="Calibri" w:hAnsi="Calibri" w:cs="Calibri"/>
          <w:color w:val="000000"/>
          <w:shd w:val="clear" w:color="auto" w:fill="FFFFFF"/>
        </w:rPr>
        <w:t xml:space="preserve"> </w:t>
      </w:r>
      <w:r w:rsidR="00B14E9E" w:rsidRPr="00D42197">
        <w:rPr>
          <w:rStyle w:val="eop"/>
          <w:rFonts w:ascii="Calibri" w:hAnsi="Calibri" w:cs="Calibri"/>
          <w:color w:val="000000"/>
          <w:shd w:val="clear" w:color="auto" w:fill="FFFFFF"/>
        </w:rPr>
        <w:t>h</w:t>
      </w:r>
      <w:r w:rsidR="00500BEF" w:rsidRPr="00D42197">
        <w:rPr>
          <w:rStyle w:val="eop"/>
          <w:rFonts w:ascii="Calibri" w:hAnsi="Calibri" w:cs="Calibri"/>
          <w:color w:val="000000"/>
          <w:shd w:val="clear" w:color="auto" w:fill="FFFFFF"/>
        </w:rPr>
        <w:t>ours of work</w:t>
      </w:r>
      <w:r w:rsidR="008B3234" w:rsidRPr="00D42197">
        <w:rPr>
          <w:rStyle w:val="eop"/>
          <w:rFonts w:ascii="Calibri" w:hAnsi="Calibri" w:cs="Calibri"/>
          <w:color w:val="000000"/>
          <w:shd w:val="clear" w:color="auto" w:fill="FFFFFF"/>
        </w:rPr>
        <w:t xml:space="preserve"> and penalties</w:t>
      </w:r>
      <w:r w:rsidRPr="00D42197">
        <w:rPr>
          <w:rStyle w:val="eop"/>
          <w:rFonts w:ascii="Calibri" w:hAnsi="Calibri" w:cs="Calibri"/>
          <w:color w:val="000000"/>
          <w:shd w:val="clear" w:color="auto" w:fill="FFFFFF"/>
        </w:rPr>
        <w:t>;</w:t>
      </w:r>
    </w:p>
    <w:p w14:paraId="63155859" w14:textId="4B973907" w:rsidR="007E7E7B" w:rsidRPr="00D42197" w:rsidRDefault="007E7E7B" w:rsidP="006D4DC6">
      <w:pPr>
        <w:pStyle w:val="paragraph"/>
        <w:numPr>
          <w:ilvl w:val="3"/>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clause 33</w:t>
      </w:r>
      <w:r w:rsidR="00500BEF" w:rsidRPr="00D42197">
        <w:rPr>
          <w:rStyle w:val="eop"/>
          <w:rFonts w:ascii="Calibri" w:hAnsi="Calibri" w:cs="Calibri"/>
          <w:color w:val="000000"/>
          <w:shd w:val="clear" w:color="auto" w:fill="FFFFFF"/>
        </w:rPr>
        <w:t>.5</w:t>
      </w:r>
      <w:r w:rsidRPr="00D42197">
        <w:rPr>
          <w:rStyle w:val="eop"/>
          <w:rFonts w:ascii="Calibri" w:hAnsi="Calibri" w:cs="Calibri"/>
          <w:color w:val="000000"/>
          <w:shd w:val="clear" w:color="auto" w:fill="FFFFFF"/>
        </w:rPr>
        <w:t xml:space="preserve"> </w:t>
      </w:r>
      <w:r w:rsidR="00B42D15"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 xml:space="preserve"> Overtime;</w:t>
      </w:r>
    </w:p>
    <w:p w14:paraId="2536BA63" w14:textId="05B09E51" w:rsidR="00A13962" w:rsidRPr="00D42197" w:rsidRDefault="00A13962" w:rsidP="006D4DC6">
      <w:pPr>
        <w:pStyle w:val="paragraph"/>
        <w:numPr>
          <w:ilvl w:val="3"/>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clause 33.6 – minimum breaks</w:t>
      </w:r>
    </w:p>
    <w:p w14:paraId="44EB31FD" w14:textId="24025AB3" w:rsidR="007E7E7B" w:rsidRPr="00D42197" w:rsidRDefault="007E7E7B" w:rsidP="006D4DC6">
      <w:pPr>
        <w:pStyle w:val="paragraph"/>
        <w:numPr>
          <w:ilvl w:val="3"/>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clause 33.7 </w:t>
      </w:r>
      <w:r w:rsidR="00B42D15"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Meal allowance during overtime;</w:t>
      </w:r>
    </w:p>
    <w:p w14:paraId="0DE980B8" w14:textId="77777777" w:rsidR="007E7E7B" w:rsidRPr="00D42197" w:rsidRDefault="007E7E7B" w:rsidP="006D4DC6">
      <w:pPr>
        <w:pStyle w:val="paragraph"/>
        <w:numPr>
          <w:ilvl w:val="3"/>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clause 34 </w:t>
      </w:r>
      <w:r w:rsidR="00500BEF" w:rsidRPr="00D42197">
        <w:rPr>
          <w:rStyle w:val="eop"/>
          <w:rFonts w:ascii="Calibri" w:hAnsi="Calibri" w:cs="Calibri"/>
          <w:color w:val="000000"/>
          <w:shd w:val="clear" w:color="auto" w:fill="FFFFFF"/>
        </w:rPr>
        <w:t>–</w:t>
      </w:r>
      <w:r w:rsidRPr="00D42197">
        <w:rPr>
          <w:rStyle w:val="eop"/>
          <w:rFonts w:ascii="Calibri" w:hAnsi="Calibri" w:cs="Calibri"/>
          <w:color w:val="000000"/>
          <w:shd w:val="clear" w:color="auto" w:fill="FFFFFF"/>
        </w:rPr>
        <w:t xml:space="preserve"> </w:t>
      </w:r>
      <w:r w:rsidR="00500BEF" w:rsidRPr="00D42197">
        <w:rPr>
          <w:rStyle w:val="eop"/>
          <w:rFonts w:ascii="Calibri" w:hAnsi="Calibri" w:cs="Calibri"/>
          <w:color w:val="000000"/>
          <w:shd w:val="clear" w:color="auto" w:fill="FFFFFF"/>
        </w:rPr>
        <w:t>Time off in lieu</w:t>
      </w:r>
      <w:r w:rsidRPr="00D42197">
        <w:rPr>
          <w:rStyle w:val="eop"/>
          <w:rFonts w:ascii="Calibri" w:hAnsi="Calibri" w:cs="Calibri"/>
          <w:color w:val="000000"/>
          <w:shd w:val="clear" w:color="auto" w:fill="FFFFFF"/>
        </w:rPr>
        <w:t>;</w:t>
      </w:r>
    </w:p>
    <w:p w14:paraId="6C304565" w14:textId="12297EDE" w:rsidR="00AD76C8" w:rsidRPr="00D42197" w:rsidRDefault="00500BEF" w:rsidP="007B3F3B">
      <w:pPr>
        <w:pStyle w:val="paragraph"/>
        <w:numPr>
          <w:ilvl w:val="3"/>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clause 35 – Meal </w:t>
      </w:r>
      <w:r w:rsidR="00B14E9E" w:rsidRPr="00D42197">
        <w:rPr>
          <w:rStyle w:val="eop"/>
          <w:rFonts w:ascii="Calibri" w:hAnsi="Calibri" w:cs="Calibri"/>
          <w:color w:val="000000"/>
          <w:shd w:val="clear" w:color="auto" w:fill="FFFFFF"/>
        </w:rPr>
        <w:t>b</w:t>
      </w:r>
      <w:r w:rsidRPr="00D42197">
        <w:rPr>
          <w:rStyle w:val="eop"/>
          <w:rFonts w:ascii="Calibri" w:hAnsi="Calibri" w:cs="Calibri"/>
          <w:color w:val="000000"/>
          <w:shd w:val="clear" w:color="auto" w:fill="FFFFFF"/>
        </w:rPr>
        <w:t>reaks;</w:t>
      </w:r>
    </w:p>
    <w:p w14:paraId="42786F06" w14:textId="0A022889" w:rsidR="00461AFB" w:rsidRPr="00D42197" w:rsidRDefault="00797875" w:rsidP="006D4DC6">
      <w:pPr>
        <w:pStyle w:val="paragraph"/>
        <w:numPr>
          <w:ilvl w:val="3"/>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clause 41.3</w:t>
      </w:r>
      <w:r w:rsidR="00B14E9E" w:rsidRPr="00D42197">
        <w:rPr>
          <w:rStyle w:val="eop"/>
          <w:rFonts w:ascii="Calibri" w:hAnsi="Calibri" w:cs="Calibri"/>
          <w:color w:val="000000"/>
          <w:shd w:val="clear" w:color="auto" w:fill="FFFFFF"/>
        </w:rPr>
        <w:t>.1</w:t>
      </w:r>
      <w:r w:rsidRPr="00D42197">
        <w:rPr>
          <w:rStyle w:val="eop"/>
          <w:rFonts w:ascii="Calibri" w:hAnsi="Calibri" w:cs="Calibri"/>
          <w:color w:val="000000"/>
          <w:shd w:val="clear" w:color="auto" w:fill="FFFFFF"/>
        </w:rPr>
        <w:t xml:space="preserve"> </w:t>
      </w:r>
      <w:r w:rsidR="001663D6" w:rsidRPr="00D42197">
        <w:rPr>
          <w:rStyle w:val="eop"/>
          <w:rFonts w:ascii="Calibri" w:hAnsi="Calibri" w:cs="Calibri"/>
          <w:color w:val="000000"/>
          <w:shd w:val="clear" w:color="auto" w:fill="FFFFFF"/>
        </w:rPr>
        <w:t xml:space="preserve">– </w:t>
      </w:r>
      <w:r w:rsidR="007E7E7B" w:rsidRPr="00D42197">
        <w:rPr>
          <w:rStyle w:val="eop"/>
          <w:rFonts w:ascii="Calibri" w:hAnsi="Calibri" w:cs="Calibri"/>
          <w:color w:val="000000"/>
          <w:shd w:val="clear" w:color="auto" w:fill="FFFFFF"/>
        </w:rPr>
        <w:t>Casual appointment</w:t>
      </w:r>
      <w:r w:rsidR="00A15AE9" w:rsidRPr="00D42197">
        <w:rPr>
          <w:rStyle w:val="eop"/>
          <w:rFonts w:ascii="Calibri" w:hAnsi="Calibri" w:cs="Calibri"/>
          <w:color w:val="000000"/>
          <w:shd w:val="clear" w:color="auto" w:fill="FFFFFF"/>
        </w:rPr>
        <w:t>;</w:t>
      </w:r>
    </w:p>
    <w:p w14:paraId="214803F6" w14:textId="06D4ED75" w:rsidR="00B14E9E" w:rsidRPr="00D42197" w:rsidRDefault="00B14E9E" w:rsidP="006D4DC6">
      <w:pPr>
        <w:pStyle w:val="paragraph"/>
        <w:numPr>
          <w:ilvl w:val="3"/>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clause 41.3.2 </w:t>
      </w:r>
      <w:r w:rsidR="001663D6"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Casual minimum hours</w:t>
      </w:r>
      <w:r w:rsidR="00A15AE9" w:rsidRPr="00D42197">
        <w:rPr>
          <w:rStyle w:val="eop"/>
          <w:rFonts w:ascii="Calibri" w:hAnsi="Calibri" w:cs="Calibri"/>
          <w:color w:val="000000"/>
          <w:shd w:val="clear" w:color="auto" w:fill="FFFFFF"/>
        </w:rPr>
        <w:t>; and</w:t>
      </w:r>
    </w:p>
    <w:p w14:paraId="62CCB27B" w14:textId="77777777" w:rsidR="00A15AE9" w:rsidRPr="00D42197" w:rsidRDefault="00A15AE9" w:rsidP="006D4DC6">
      <w:pPr>
        <w:pStyle w:val="paragraph"/>
        <w:numPr>
          <w:ilvl w:val="3"/>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clause 41.3.3 – Payment of casual loading.</w:t>
      </w:r>
    </w:p>
    <w:p w14:paraId="61E808C6" w14:textId="15876E56" w:rsidR="006559A4" w:rsidRPr="00D42197" w:rsidRDefault="000B7C3A" w:rsidP="006D4DC6">
      <w:pPr>
        <w:pStyle w:val="paragraph"/>
        <w:numPr>
          <w:ilvl w:val="2"/>
          <w:numId w:val="5"/>
        </w:numPr>
        <w:spacing w:before="0" w:beforeAutospacing="0" w:after="0" w:afterAutospacing="0" w:line="360" w:lineRule="auto"/>
        <w:ind w:right="238"/>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the </w:t>
      </w:r>
      <w:r w:rsidR="006F7F02" w:rsidRPr="00D42197">
        <w:rPr>
          <w:rStyle w:val="eop"/>
          <w:rFonts w:ascii="Calibri" w:hAnsi="Calibri" w:cs="Calibri"/>
          <w:color w:val="000000"/>
          <w:shd w:val="clear" w:color="auto" w:fill="FFFFFF"/>
        </w:rPr>
        <w:t>Professional Staff EA 2014</w:t>
      </w:r>
      <w:r w:rsidR="005F4CE9" w:rsidRPr="00D42197">
        <w:rPr>
          <w:rStyle w:val="eop"/>
          <w:rFonts w:ascii="Calibri" w:hAnsi="Calibri" w:cs="Calibri"/>
          <w:color w:val="000000"/>
          <w:shd w:val="clear" w:color="auto" w:fill="FFFFFF"/>
        </w:rPr>
        <w:t xml:space="preserve"> pursuant to</w:t>
      </w:r>
      <w:r w:rsidR="00461AFB" w:rsidRPr="00D42197">
        <w:rPr>
          <w:rStyle w:val="eop"/>
          <w:rFonts w:ascii="Calibri" w:hAnsi="Calibri" w:cs="Calibri"/>
          <w:color w:val="000000"/>
          <w:shd w:val="clear" w:color="auto" w:fill="FFFFFF"/>
        </w:rPr>
        <w:t>:</w:t>
      </w:r>
    </w:p>
    <w:p w14:paraId="1DA589F2" w14:textId="158C0DBF" w:rsidR="001B7EE4" w:rsidRPr="00D42197" w:rsidRDefault="001B7EE4" w:rsidP="006D4DC6">
      <w:pPr>
        <w:pStyle w:val="paragraph"/>
        <w:numPr>
          <w:ilvl w:val="3"/>
          <w:numId w:val="5"/>
        </w:numPr>
        <w:spacing w:before="0" w:line="360" w:lineRule="auto"/>
        <w:ind w:right="238"/>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clause</w:t>
      </w:r>
      <w:r w:rsidR="000261E9" w:rsidRPr="00D42197">
        <w:rPr>
          <w:rStyle w:val="eop"/>
          <w:rFonts w:ascii="Calibri" w:hAnsi="Calibri" w:cs="Calibri"/>
          <w:color w:val="000000"/>
          <w:shd w:val="clear" w:color="auto" w:fill="FFFFFF"/>
        </w:rPr>
        <w:t>s</w:t>
      </w:r>
      <w:r w:rsidRPr="00D42197">
        <w:rPr>
          <w:rStyle w:val="eop"/>
          <w:rFonts w:ascii="Calibri" w:hAnsi="Calibri" w:cs="Calibri"/>
          <w:color w:val="000000"/>
          <w:shd w:val="clear" w:color="auto" w:fill="FFFFFF"/>
        </w:rPr>
        <w:t xml:space="preserve"> 25 to </w:t>
      </w:r>
      <w:r w:rsidR="001073AA" w:rsidRPr="00D42197">
        <w:rPr>
          <w:rStyle w:val="eop"/>
          <w:rFonts w:ascii="Calibri" w:hAnsi="Calibri" w:cs="Calibri"/>
          <w:color w:val="000000"/>
          <w:shd w:val="clear" w:color="auto" w:fill="FFFFFF"/>
        </w:rPr>
        <w:t>29.2</w:t>
      </w:r>
      <w:r w:rsidRPr="00D42197">
        <w:rPr>
          <w:rStyle w:val="eop"/>
          <w:rFonts w:ascii="Calibri" w:hAnsi="Calibri" w:cs="Calibri"/>
          <w:color w:val="000000"/>
          <w:shd w:val="clear" w:color="auto" w:fill="FFFFFF"/>
        </w:rPr>
        <w:t xml:space="preserve"> (inclusive) </w:t>
      </w:r>
      <w:r w:rsidR="001073AA" w:rsidRPr="00D42197">
        <w:rPr>
          <w:rStyle w:val="eop"/>
          <w:rFonts w:ascii="Calibri" w:hAnsi="Calibri" w:cs="Calibri"/>
          <w:color w:val="000000"/>
          <w:shd w:val="clear" w:color="auto" w:fill="FFFFFF"/>
        </w:rPr>
        <w:t>–</w:t>
      </w:r>
      <w:r w:rsidRPr="00D42197">
        <w:rPr>
          <w:rStyle w:val="eop"/>
          <w:rFonts w:ascii="Calibri" w:hAnsi="Calibri" w:cs="Calibri"/>
          <w:color w:val="000000"/>
          <w:shd w:val="clear" w:color="auto" w:fill="FFFFFF"/>
        </w:rPr>
        <w:t xml:space="preserve"> </w:t>
      </w:r>
      <w:r w:rsidR="001073AA" w:rsidRPr="00D42197">
        <w:rPr>
          <w:rStyle w:val="eop"/>
          <w:rFonts w:ascii="Calibri" w:hAnsi="Calibri" w:cs="Calibri"/>
          <w:color w:val="000000"/>
          <w:shd w:val="clear" w:color="auto" w:fill="FFFFFF"/>
        </w:rPr>
        <w:t xml:space="preserve">Work cycle, </w:t>
      </w:r>
      <w:r w:rsidRPr="00D42197">
        <w:rPr>
          <w:rStyle w:val="eop"/>
          <w:rFonts w:ascii="Calibri" w:hAnsi="Calibri" w:cs="Calibri"/>
          <w:color w:val="000000"/>
          <w:shd w:val="clear" w:color="auto" w:fill="FFFFFF"/>
        </w:rPr>
        <w:t>patterns of work</w:t>
      </w:r>
      <w:r w:rsidR="0018137A" w:rsidRPr="00D42197">
        <w:rPr>
          <w:rStyle w:val="eop"/>
          <w:rFonts w:ascii="Calibri" w:hAnsi="Calibri" w:cs="Calibri"/>
          <w:color w:val="000000"/>
          <w:shd w:val="clear" w:color="auto" w:fill="FFFFFF"/>
        </w:rPr>
        <w:t>,</w:t>
      </w:r>
      <w:r w:rsidR="001073AA" w:rsidRPr="00D42197">
        <w:rPr>
          <w:rStyle w:val="eop"/>
          <w:rFonts w:ascii="Calibri" w:hAnsi="Calibri" w:cs="Calibri"/>
          <w:color w:val="000000"/>
          <w:shd w:val="clear" w:color="auto" w:fill="FFFFFF"/>
        </w:rPr>
        <w:t xml:space="preserve"> hours of work</w:t>
      </w:r>
      <w:r w:rsidR="0018137A" w:rsidRPr="00D42197">
        <w:rPr>
          <w:rStyle w:val="eop"/>
          <w:rFonts w:ascii="Calibri" w:hAnsi="Calibri" w:cs="Calibri"/>
          <w:color w:val="000000"/>
          <w:shd w:val="clear" w:color="auto" w:fill="FFFFFF"/>
        </w:rPr>
        <w:t xml:space="preserve"> and penalties</w:t>
      </w:r>
      <w:r w:rsidRPr="00D42197">
        <w:rPr>
          <w:rStyle w:val="eop"/>
          <w:rFonts w:ascii="Calibri" w:hAnsi="Calibri" w:cs="Calibri"/>
          <w:color w:val="000000"/>
          <w:shd w:val="clear" w:color="auto" w:fill="FFFFFF"/>
        </w:rPr>
        <w:t>;</w:t>
      </w:r>
    </w:p>
    <w:p w14:paraId="72A9BF9C" w14:textId="565107A5" w:rsidR="001B7EE4" w:rsidRPr="00D42197" w:rsidRDefault="001B7EE4" w:rsidP="006D4DC6">
      <w:pPr>
        <w:pStyle w:val="paragraph"/>
        <w:numPr>
          <w:ilvl w:val="3"/>
          <w:numId w:val="5"/>
        </w:numPr>
        <w:spacing w:before="0" w:line="360" w:lineRule="auto"/>
        <w:ind w:right="238"/>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clause 34 </w:t>
      </w:r>
      <w:r w:rsidR="001663D6"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Overtime;</w:t>
      </w:r>
    </w:p>
    <w:p w14:paraId="765C3197" w14:textId="6FB1C29E" w:rsidR="005A74EC" w:rsidRPr="00D42197" w:rsidRDefault="005A74EC" w:rsidP="006D4DC6">
      <w:pPr>
        <w:pStyle w:val="paragraph"/>
        <w:numPr>
          <w:ilvl w:val="3"/>
          <w:numId w:val="5"/>
        </w:numPr>
        <w:spacing w:before="0" w:line="360" w:lineRule="auto"/>
        <w:ind w:right="238"/>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clause 34.6 – Minimum breaks</w:t>
      </w:r>
    </w:p>
    <w:p w14:paraId="7528B470" w14:textId="34420EC6" w:rsidR="001B7EE4" w:rsidRPr="00D42197" w:rsidRDefault="001B7EE4" w:rsidP="006D4DC6">
      <w:pPr>
        <w:pStyle w:val="paragraph"/>
        <w:numPr>
          <w:ilvl w:val="3"/>
          <w:numId w:val="5"/>
        </w:numPr>
        <w:spacing w:before="0" w:line="360" w:lineRule="auto"/>
        <w:ind w:right="238"/>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clause 34.7 </w:t>
      </w:r>
      <w:r w:rsidR="001663D6"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 xml:space="preserve"> Meal allowance during overtime;</w:t>
      </w:r>
    </w:p>
    <w:p w14:paraId="359F14C4" w14:textId="77777777" w:rsidR="001B7EE4" w:rsidRPr="00D42197" w:rsidRDefault="001B7EE4" w:rsidP="006D4DC6">
      <w:pPr>
        <w:pStyle w:val="paragraph"/>
        <w:numPr>
          <w:ilvl w:val="3"/>
          <w:numId w:val="5"/>
        </w:numPr>
        <w:spacing w:before="0" w:line="360" w:lineRule="auto"/>
        <w:ind w:right="238"/>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clause 35 </w:t>
      </w:r>
      <w:r w:rsidR="001073AA" w:rsidRPr="00D42197">
        <w:rPr>
          <w:rStyle w:val="eop"/>
          <w:rFonts w:ascii="Calibri" w:hAnsi="Calibri" w:cs="Calibri"/>
          <w:color w:val="000000"/>
          <w:shd w:val="clear" w:color="auto" w:fill="FFFFFF"/>
        </w:rPr>
        <w:t>–</w:t>
      </w:r>
      <w:r w:rsidRPr="00D42197">
        <w:rPr>
          <w:rStyle w:val="eop"/>
          <w:rFonts w:ascii="Calibri" w:hAnsi="Calibri" w:cs="Calibri"/>
          <w:color w:val="000000"/>
          <w:shd w:val="clear" w:color="auto" w:fill="FFFFFF"/>
        </w:rPr>
        <w:t xml:space="preserve"> </w:t>
      </w:r>
      <w:r w:rsidR="001073AA" w:rsidRPr="00D42197">
        <w:rPr>
          <w:rStyle w:val="eop"/>
          <w:rFonts w:ascii="Calibri" w:hAnsi="Calibri" w:cs="Calibri"/>
          <w:color w:val="000000"/>
          <w:shd w:val="clear" w:color="auto" w:fill="FFFFFF"/>
        </w:rPr>
        <w:t>Time off in lieu</w:t>
      </w:r>
      <w:r w:rsidRPr="00D42197">
        <w:rPr>
          <w:rStyle w:val="eop"/>
          <w:rFonts w:ascii="Calibri" w:hAnsi="Calibri" w:cs="Calibri"/>
          <w:color w:val="000000"/>
          <w:shd w:val="clear" w:color="auto" w:fill="FFFFFF"/>
        </w:rPr>
        <w:t>;</w:t>
      </w:r>
    </w:p>
    <w:p w14:paraId="748A40CA" w14:textId="13B430DD" w:rsidR="008401B7" w:rsidRPr="00D42197" w:rsidRDefault="001073AA" w:rsidP="007B3F3B">
      <w:pPr>
        <w:pStyle w:val="paragraph"/>
        <w:numPr>
          <w:ilvl w:val="3"/>
          <w:numId w:val="5"/>
        </w:numPr>
        <w:spacing w:before="0" w:line="360" w:lineRule="auto"/>
        <w:ind w:right="238"/>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clause 36 – Meal breaks;</w:t>
      </w:r>
    </w:p>
    <w:p w14:paraId="3180CEF8" w14:textId="275F1676" w:rsidR="001B7EE4" w:rsidRPr="00D42197" w:rsidRDefault="001B7EE4" w:rsidP="006D4DC6">
      <w:pPr>
        <w:pStyle w:val="paragraph"/>
        <w:numPr>
          <w:ilvl w:val="3"/>
          <w:numId w:val="5"/>
        </w:numPr>
        <w:spacing w:before="0" w:line="360" w:lineRule="auto"/>
        <w:ind w:right="238"/>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clause</w:t>
      </w:r>
      <w:r w:rsidR="00A15AE9" w:rsidRPr="00D42197">
        <w:rPr>
          <w:rStyle w:val="eop"/>
          <w:rFonts w:ascii="Calibri" w:hAnsi="Calibri" w:cs="Calibri"/>
          <w:color w:val="000000"/>
          <w:shd w:val="clear" w:color="auto" w:fill="FFFFFF"/>
        </w:rPr>
        <w:t>s</w:t>
      </w:r>
      <w:r w:rsidRPr="00D42197">
        <w:rPr>
          <w:rStyle w:val="eop"/>
          <w:rFonts w:ascii="Calibri" w:hAnsi="Calibri" w:cs="Calibri"/>
          <w:color w:val="000000"/>
          <w:shd w:val="clear" w:color="auto" w:fill="FFFFFF"/>
        </w:rPr>
        <w:t xml:space="preserve"> 42.3</w:t>
      </w:r>
      <w:r w:rsidR="001073AA" w:rsidRPr="00D42197">
        <w:rPr>
          <w:rStyle w:val="eop"/>
          <w:rFonts w:ascii="Calibri" w:hAnsi="Calibri" w:cs="Calibri"/>
          <w:color w:val="000000"/>
          <w:shd w:val="clear" w:color="auto" w:fill="FFFFFF"/>
        </w:rPr>
        <w:t>.1</w:t>
      </w:r>
      <w:r w:rsidR="001663D6"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 xml:space="preserve"> Casual appointment</w:t>
      </w:r>
      <w:r w:rsidR="00A15AE9" w:rsidRPr="00D42197">
        <w:rPr>
          <w:rStyle w:val="eop"/>
          <w:rFonts w:ascii="Calibri" w:hAnsi="Calibri" w:cs="Calibri"/>
          <w:color w:val="000000"/>
          <w:shd w:val="clear" w:color="auto" w:fill="FFFFFF"/>
        </w:rPr>
        <w:t xml:space="preserve">; </w:t>
      </w:r>
    </w:p>
    <w:p w14:paraId="3590C4A7" w14:textId="0C27D124" w:rsidR="00A15AE9" w:rsidRPr="00D42197" w:rsidRDefault="00A15AE9" w:rsidP="006D4DC6">
      <w:pPr>
        <w:pStyle w:val="paragraph"/>
        <w:numPr>
          <w:ilvl w:val="3"/>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clause 42.3.2 </w:t>
      </w:r>
      <w:r w:rsidR="001663D6"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Casual minimum hours; and</w:t>
      </w:r>
    </w:p>
    <w:p w14:paraId="0DD51C3A" w14:textId="724D46AC" w:rsidR="00A15AE9" w:rsidRPr="00D42197" w:rsidRDefault="00A15AE9" w:rsidP="006D4DC6">
      <w:pPr>
        <w:pStyle w:val="paragraph"/>
        <w:numPr>
          <w:ilvl w:val="3"/>
          <w:numId w:val="5"/>
        </w:numPr>
        <w:spacing w:before="0" w:line="360" w:lineRule="auto"/>
        <w:ind w:right="238"/>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clause</w:t>
      </w:r>
      <w:r w:rsidR="00B361ED" w:rsidRPr="00D42197">
        <w:rPr>
          <w:rStyle w:val="eop"/>
          <w:rFonts w:ascii="Calibri" w:hAnsi="Calibri" w:cs="Calibri"/>
          <w:color w:val="000000"/>
          <w:shd w:val="clear" w:color="auto" w:fill="FFFFFF"/>
        </w:rPr>
        <w:t>s</w:t>
      </w:r>
      <w:r w:rsidRPr="00D42197">
        <w:rPr>
          <w:rStyle w:val="eop"/>
          <w:rFonts w:ascii="Calibri" w:hAnsi="Calibri" w:cs="Calibri"/>
          <w:color w:val="000000"/>
          <w:shd w:val="clear" w:color="auto" w:fill="FFFFFF"/>
        </w:rPr>
        <w:t xml:space="preserve"> 42.3.3</w:t>
      </w:r>
      <w:r w:rsidR="00B361ED" w:rsidRPr="00D42197">
        <w:rPr>
          <w:rStyle w:val="eop"/>
          <w:rFonts w:ascii="Calibri" w:hAnsi="Calibri" w:cs="Calibri"/>
          <w:color w:val="000000"/>
          <w:shd w:val="clear" w:color="auto" w:fill="FFFFFF"/>
        </w:rPr>
        <w:t xml:space="preserve"> and 42.3.4</w:t>
      </w:r>
      <w:r w:rsidRPr="00D42197">
        <w:rPr>
          <w:rStyle w:val="eop"/>
          <w:rFonts w:ascii="Calibri" w:hAnsi="Calibri" w:cs="Calibri"/>
          <w:color w:val="000000"/>
          <w:shd w:val="clear" w:color="auto" w:fill="FFFFFF"/>
        </w:rPr>
        <w:t xml:space="preserve"> – Payment of casual loading</w:t>
      </w:r>
      <w:r w:rsidR="70FB08C8" w:rsidRPr="00D42197">
        <w:rPr>
          <w:rStyle w:val="eop"/>
          <w:rFonts w:ascii="Calibri" w:hAnsi="Calibri" w:cs="Calibri"/>
          <w:color w:val="000000"/>
          <w:shd w:val="clear" w:color="auto" w:fill="FFFFFF"/>
        </w:rPr>
        <w:t>;</w:t>
      </w:r>
    </w:p>
    <w:p w14:paraId="2B053E32" w14:textId="080CA78D" w:rsidR="001E3125" w:rsidRPr="00D42197" w:rsidRDefault="001E3125" w:rsidP="00B71EA0">
      <w:pPr>
        <w:pStyle w:val="paragraph"/>
        <w:numPr>
          <w:ilvl w:val="0"/>
          <w:numId w:val="24"/>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lastRenderedPageBreak/>
        <w:t>s</w:t>
      </w:r>
      <w:r w:rsidR="000569C9" w:rsidRPr="00D42197">
        <w:rPr>
          <w:rStyle w:val="eop"/>
          <w:rFonts w:ascii="Calibri" w:hAnsi="Calibri" w:cs="Calibri"/>
          <w:color w:val="000000"/>
          <w:shd w:val="clear" w:color="auto" w:fill="FFFFFF"/>
        </w:rPr>
        <w:t xml:space="preserve">ection </w:t>
      </w:r>
      <w:r w:rsidRPr="00D42197">
        <w:rPr>
          <w:rStyle w:val="eop"/>
          <w:rFonts w:ascii="Calibri" w:hAnsi="Calibri" w:cs="Calibri"/>
          <w:color w:val="000000"/>
          <w:shd w:val="clear" w:color="auto" w:fill="FFFFFF"/>
        </w:rPr>
        <w:t>323(1)(a) of the FW Act due to full payment not being made to each Affected Employee</w:t>
      </w:r>
      <w:r w:rsidR="00DA02CA"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at least each month</w:t>
      </w:r>
      <w:r w:rsidR="32E98A64" w:rsidRPr="00D42197">
        <w:rPr>
          <w:rStyle w:val="eop"/>
          <w:rFonts w:ascii="Calibri" w:hAnsi="Calibri" w:cs="Calibri"/>
          <w:color w:val="000000"/>
          <w:shd w:val="clear" w:color="auto" w:fill="FFFFFF"/>
        </w:rPr>
        <w:t>; and</w:t>
      </w:r>
    </w:p>
    <w:p w14:paraId="6D93228C" w14:textId="70DB602B" w:rsidR="00C25AD9" w:rsidRPr="00D42197" w:rsidRDefault="003F193C" w:rsidP="00B71EA0">
      <w:pPr>
        <w:pStyle w:val="paragraph"/>
        <w:numPr>
          <w:ilvl w:val="0"/>
          <w:numId w:val="24"/>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subsection </w:t>
      </w:r>
      <w:r w:rsidR="00006E57" w:rsidRPr="00D42197">
        <w:rPr>
          <w:rStyle w:val="eop"/>
          <w:rFonts w:ascii="Calibri" w:hAnsi="Calibri" w:cs="Calibri"/>
          <w:color w:val="000000"/>
          <w:shd w:val="clear" w:color="auto" w:fill="FFFFFF"/>
        </w:rPr>
        <w:t>535(1) of the FW Act by failing to make and keep employee records as prescribed.</w:t>
      </w:r>
    </w:p>
    <w:bookmarkEnd w:id="3"/>
    <w:p w14:paraId="66F55A81" w14:textId="7467FE3C" w:rsidR="0069625B" w:rsidRPr="00D42197" w:rsidRDefault="0069625B" w:rsidP="00FA5441">
      <w:pPr>
        <w:pStyle w:val="paragraph"/>
        <w:numPr>
          <w:ilvl w:val="0"/>
          <w:numId w:val="5"/>
        </w:numPr>
        <w:spacing w:before="0" w:line="360" w:lineRule="auto"/>
        <w:ind w:right="240"/>
        <w:jc w:val="both"/>
        <w:textAlignment w:val="baseline"/>
        <w:rPr>
          <w:rStyle w:val="eop"/>
          <w:rFonts w:ascii="Calibri" w:hAnsi="Calibri" w:cs="Calibri"/>
          <w:bCs/>
          <w:color w:val="000000"/>
          <w:shd w:val="clear" w:color="auto" w:fill="FFFFFF"/>
        </w:rPr>
      </w:pPr>
      <w:r w:rsidRPr="00D42197">
        <w:rPr>
          <w:rStyle w:val="eop"/>
          <w:rFonts w:ascii="Calibri" w:hAnsi="Calibri" w:cs="Calibri"/>
          <w:color w:val="000000"/>
          <w:shd w:val="clear" w:color="auto" w:fill="FFFFFF"/>
        </w:rPr>
        <w:t xml:space="preserve">The contraventions </w:t>
      </w:r>
      <w:r w:rsidR="006F3D42" w:rsidRPr="00D42197">
        <w:rPr>
          <w:rStyle w:val="eop"/>
          <w:rFonts w:ascii="Calibri" w:hAnsi="Calibri" w:cs="Calibri"/>
          <w:color w:val="000000"/>
          <w:shd w:val="clear" w:color="auto" w:fill="FFFFFF"/>
        </w:rPr>
        <w:t xml:space="preserve">referred to in </w:t>
      </w:r>
      <w:r w:rsidR="00511CC3" w:rsidRPr="00D42197">
        <w:rPr>
          <w:rStyle w:val="eop"/>
          <w:rFonts w:ascii="Calibri" w:hAnsi="Calibri" w:cs="Calibri"/>
          <w:color w:val="000000"/>
          <w:shd w:val="clear" w:color="auto" w:fill="FFFFFF"/>
        </w:rPr>
        <w:t xml:space="preserve">clause </w:t>
      </w:r>
      <w:r w:rsidR="00EE3013" w:rsidRPr="00D42197">
        <w:rPr>
          <w:rStyle w:val="eop"/>
          <w:rFonts w:ascii="Calibri" w:hAnsi="Calibri" w:cs="Calibri"/>
          <w:color w:val="000000"/>
          <w:shd w:val="clear" w:color="auto" w:fill="FFFFFF"/>
        </w:rPr>
        <w:t>15</w:t>
      </w:r>
      <w:r w:rsidR="00511CC3" w:rsidRPr="00D42197">
        <w:rPr>
          <w:rStyle w:val="eop"/>
          <w:rFonts w:ascii="Calibri" w:hAnsi="Calibri" w:cs="Calibri"/>
          <w:color w:val="000000"/>
          <w:shd w:val="clear" w:color="auto" w:fill="FFFFFF"/>
        </w:rPr>
        <w:t xml:space="preserve"> </w:t>
      </w:r>
      <w:r w:rsidR="0064447C" w:rsidRPr="00D42197">
        <w:rPr>
          <w:rStyle w:val="eop"/>
          <w:rFonts w:ascii="Calibri" w:hAnsi="Calibri" w:cs="Calibri"/>
          <w:color w:val="000000"/>
          <w:shd w:val="clear" w:color="auto" w:fill="FFFFFF"/>
        </w:rPr>
        <w:t xml:space="preserve">do </w:t>
      </w:r>
      <w:r w:rsidRPr="00D42197">
        <w:rPr>
          <w:rStyle w:val="eop"/>
          <w:rFonts w:ascii="Calibri" w:hAnsi="Calibri" w:cs="Calibri"/>
          <w:color w:val="000000"/>
          <w:shd w:val="clear" w:color="auto" w:fill="FFFFFF"/>
        </w:rPr>
        <w:t xml:space="preserve">not include: </w:t>
      </w:r>
    </w:p>
    <w:p w14:paraId="6D9DF12F" w14:textId="28C13D35" w:rsidR="0069625B" w:rsidRPr="00D42197" w:rsidRDefault="0069625B" w:rsidP="00B1704A">
      <w:pPr>
        <w:pStyle w:val="paragraph"/>
        <w:numPr>
          <w:ilvl w:val="0"/>
          <w:numId w:val="25"/>
        </w:numPr>
        <w:spacing w:line="360" w:lineRule="auto"/>
        <w:ind w:left="1315" w:right="238" w:hanging="357"/>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any contraventions which relate to or arise as a consequence of </w:t>
      </w:r>
      <w:r w:rsidR="0096068D" w:rsidRPr="00D42197">
        <w:rPr>
          <w:rStyle w:val="eop"/>
          <w:rFonts w:ascii="Calibri" w:hAnsi="Calibri" w:cs="Calibri"/>
          <w:color w:val="000000"/>
          <w:shd w:val="clear" w:color="auto" w:fill="FFFFFF"/>
        </w:rPr>
        <w:t>QUT</w:t>
      </w:r>
      <w:r w:rsidRPr="00D42197">
        <w:rPr>
          <w:rStyle w:val="eop"/>
          <w:rFonts w:ascii="Calibri" w:hAnsi="Calibri" w:cs="Calibri"/>
          <w:color w:val="000000"/>
          <w:shd w:val="clear" w:color="auto" w:fill="FFFFFF"/>
        </w:rPr>
        <w:t xml:space="preserve"> failing to correctly apply the </w:t>
      </w:r>
      <w:r w:rsidR="00BF098F" w:rsidRPr="00D42197">
        <w:rPr>
          <w:rStyle w:val="eop"/>
          <w:rFonts w:ascii="Calibri" w:hAnsi="Calibri" w:cs="Calibri"/>
          <w:color w:val="000000"/>
          <w:shd w:val="clear" w:color="auto" w:fill="FFFFFF"/>
        </w:rPr>
        <w:t xml:space="preserve">Professional Staff EA </w:t>
      </w:r>
      <w:r w:rsidR="003970EA" w:rsidRPr="00D42197">
        <w:rPr>
          <w:rStyle w:val="eop"/>
          <w:rFonts w:ascii="Calibri" w:hAnsi="Calibri" w:cs="Calibri"/>
          <w:color w:val="000000"/>
          <w:shd w:val="clear" w:color="auto" w:fill="FFFFFF"/>
        </w:rPr>
        <w:t>2014</w:t>
      </w:r>
      <w:r w:rsidR="00605A48" w:rsidRPr="00D42197">
        <w:rPr>
          <w:rStyle w:val="eop"/>
          <w:rFonts w:ascii="Calibri" w:hAnsi="Calibri" w:cs="Calibri"/>
          <w:color w:val="000000"/>
          <w:shd w:val="clear" w:color="auto" w:fill="FFFFFF"/>
        </w:rPr>
        <w:t xml:space="preserve"> a</w:t>
      </w:r>
      <w:r w:rsidR="000261E9" w:rsidRPr="00D42197">
        <w:rPr>
          <w:rStyle w:val="eop"/>
          <w:rFonts w:ascii="Calibri" w:hAnsi="Calibri" w:cs="Calibri"/>
          <w:color w:val="000000"/>
          <w:shd w:val="clear" w:color="auto" w:fill="FFFFFF"/>
        </w:rPr>
        <w:t>nd</w:t>
      </w:r>
      <w:r w:rsidR="00605A48" w:rsidRPr="00D42197">
        <w:rPr>
          <w:rStyle w:val="eop"/>
          <w:rFonts w:ascii="Calibri" w:hAnsi="Calibri" w:cs="Calibri"/>
          <w:color w:val="000000"/>
          <w:shd w:val="clear" w:color="auto" w:fill="FFFFFF"/>
        </w:rPr>
        <w:t xml:space="preserve"> 2018</w:t>
      </w:r>
      <w:r w:rsidR="003970EA"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 xml:space="preserve">to any employee who is not </w:t>
      </w:r>
      <w:r w:rsidR="0019714F" w:rsidRPr="00D42197">
        <w:rPr>
          <w:rStyle w:val="eop"/>
          <w:rFonts w:ascii="Calibri" w:hAnsi="Calibri" w:cs="Calibri"/>
          <w:color w:val="000000"/>
          <w:shd w:val="clear" w:color="auto" w:fill="FFFFFF"/>
        </w:rPr>
        <w:t>one of</w:t>
      </w:r>
      <w:r w:rsidRPr="00D42197">
        <w:rPr>
          <w:rStyle w:val="eop"/>
          <w:rFonts w:ascii="Calibri" w:hAnsi="Calibri" w:cs="Calibri"/>
          <w:color w:val="000000"/>
          <w:shd w:val="clear" w:color="auto" w:fill="FFFFFF"/>
        </w:rPr>
        <w:t xml:space="preserve"> </w:t>
      </w:r>
      <w:r w:rsidR="005E1373" w:rsidRPr="00D42197">
        <w:rPr>
          <w:rStyle w:val="eop"/>
          <w:rFonts w:ascii="Calibri" w:hAnsi="Calibri" w:cs="Calibri"/>
          <w:color w:val="000000"/>
          <w:shd w:val="clear" w:color="auto" w:fill="FFFFFF"/>
        </w:rPr>
        <w:t xml:space="preserve">the </w:t>
      </w:r>
      <w:r w:rsidRPr="00D42197">
        <w:rPr>
          <w:rStyle w:val="eop"/>
          <w:rFonts w:ascii="Calibri" w:hAnsi="Calibri" w:cs="Calibri"/>
          <w:color w:val="000000"/>
          <w:shd w:val="clear" w:color="auto" w:fill="FFFFFF"/>
        </w:rPr>
        <w:t>Affected Employee</w:t>
      </w:r>
      <w:r w:rsidR="0019714F" w:rsidRPr="00D42197">
        <w:rPr>
          <w:rStyle w:val="eop"/>
          <w:rFonts w:ascii="Calibri" w:hAnsi="Calibri" w:cs="Calibri"/>
          <w:color w:val="000000"/>
          <w:shd w:val="clear" w:color="auto" w:fill="FFFFFF"/>
        </w:rPr>
        <w:t>s</w:t>
      </w:r>
      <w:r w:rsidRPr="00D42197">
        <w:rPr>
          <w:rStyle w:val="eop"/>
          <w:rFonts w:ascii="Calibri" w:hAnsi="Calibri" w:cs="Calibri"/>
          <w:color w:val="000000"/>
          <w:shd w:val="clear" w:color="auto" w:fill="FFFFFF"/>
        </w:rPr>
        <w:t xml:space="preserve">, or because of any failure by </w:t>
      </w:r>
      <w:r w:rsidR="0096068D" w:rsidRPr="00D42197">
        <w:rPr>
          <w:rStyle w:val="eop"/>
          <w:rFonts w:ascii="Calibri" w:hAnsi="Calibri" w:cs="Calibri"/>
          <w:color w:val="000000"/>
          <w:shd w:val="clear" w:color="auto" w:fill="FFFFFF"/>
        </w:rPr>
        <w:t>QUT</w:t>
      </w:r>
      <w:r w:rsidRPr="00D42197">
        <w:rPr>
          <w:rStyle w:val="eop"/>
          <w:rFonts w:ascii="Calibri" w:hAnsi="Calibri" w:cs="Calibri"/>
          <w:color w:val="000000"/>
          <w:shd w:val="clear" w:color="auto" w:fill="FFFFFF"/>
        </w:rPr>
        <w:t xml:space="preserve"> to correctly apply the </w:t>
      </w:r>
      <w:r w:rsidR="00BF098F" w:rsidRPr="00D42197">
        <w:rPr>
          <w:rStyle w:val="eop"/>
          <w:rFonts w:ascii="Calibri" w:hAnsi="Calibri" w:cs="Calibri"/>
          <w:color w:val="000000"/>
          <w:shd w:val="clear" w:color="auto" w:fill="FFFFFF"/>
        </w:rPr>
        <w:t xml:space="preserve">Professional Staff EA </w:t>
      </w:r>
      <w:r w:rsidR="00605A48" w:rsidRPr="00D42197">
        <w:rPr>
          <w:rStyle w:val="eop"/>
          <w:rFonts w:ascii="Calibri" w:hAnsi="Calibri" w:cs="Calibri"/>
          <w:color w:val="000000"/>
          <w:shd w:val="clear" w:color="auto" w:fill="FFFFFF"/>
        </w:rPr>
        <w:t xml:space="preserve">2014 and 2018 </w:t>
      </w:r>
      <w:r w:rsidRPr="00D42197">
        <w:rPr>
          <w:rStyle w:val="eop"/>
          <w:rFonts w:ascii="Calibri" w:hAnsi="Calibri" w:cs="Calibri"/>
          <w:color w:val="000000"/>
          <w:shd w:val="clear" w:color="auto" w:fill="FFFFFF"/>
        </w:rPr>
        <w:t>to</w:t>
      </w:r>
      <w:r w:rsidR="0065086A" w:rsidRPr="00D42197">
        <w:rPr>
          <w:rStyle w:val="eop"/>
          <w:rFonts w:ascii="Calibri" w:hAnsi="Calibri" w:cs="Calibri"/>
          <w:color w:val="000000"/>
          <w:shd w:val="clear" w:color="auto" w:fill="FFFFFF"/>
        </w:rPr>
        <w:t xml:space="preserve"> an </w:t>
      </w:r>
      <w:r w:rsidRPr="00D42197">
        <w:rPr>
          <w:rStyle w:val="eop"/>
          <w:rFonts w:ascii="Calibri" w:hAnsi="Calibri" w:cs="Calibri"/>
          <w:color w:val="000000"/>
          <w:shd w:val="clear" w:color="auto" w:fill="FFFFFF"/>
        </w:rPr>
        <w:t>Affected Employee</w:t>
      </w:r>
      <w:r w:rsidR="00AC16E2"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 xml:space="preserve">other than those set out in clause </w:t>
      </w:r>
      <w:r w:rsidR="00FA1F91" w:rsidRPr="00D42197">
        <w:rPr>
          <w:rStyle w:val="eop"/>
          <w:rFonts w:ascii="Calibri" w:hAnsi="Calibri" w:cs="Calibri"/>
          <w:color w:val="000000"/>
          <w:shd w:val="clear" w:color="auto" w:fill="FFFFFF"/>
        </w:rPr>
        <w:t>15</w:t>
      </w:r>
      <w:r w:rsidR="00654347"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 xml:space="preserve">above; </w:t>
      </w:r>
      <w:r w:rsidR="00D6607D" w:rsidRPr="00D42197">
        <w:rPr>
          <w:rStyle w:val="eop"/>
          <w:rFonts w:ascii="Calibri" w:hAnsi="Calibri" w:cs="Calibri"/>
          <w:color w:val="000000"/>
          <w:shd w:val="clear" w:color="auto" w:fill="FFFFFF"/>
        </w:rPr>
        <w:t>or</w:t>
      </w:r>
    </w:p>
    <w:p w14:paraId="34E5296C" w14:textId="55E673A7" w:rsidR="1D5264F2" w:rsidRPr="00D42197" w:rsidRDefault="1D5264F2" w:rsidP="00B1704A">
      <w:pPr>
        <w:pStyle w:val="paragraph"/>
        <w:numPr>
          <w:ilvl w:val="0"/>
          <w:numId w:val="25"/>
        </w:numPr>
        <w:spacing w:line="360" w:lineRule="auto"/>
        <w:ind w:left="1315" w:right="238" w:hanging="357"/>
        <w:jc w:val="both"/>
        <w:textAlignment w:val="baseline"/>
        <w:rPr>
          <w:rStyle w:val="eop"/>
          <w:rFonts w:ascii="Calibri" w:hAnsi="Calibri" w:cs="Calibri"/>
          <w:color w:val="000000" w:themeColor="text1"/>
          <w:sz w:val="22"/>
        </w:rPr>
      </w:pPr>
      <w:r w:rsidRPr="00D42197">
        <w:rPr>
          <w:rStyle w:val="eop"/>
          <w:rFonts w:ascii="Calibri" w:hAnsi="Calibri" w:cs="Calibri"/>
          <w:color w:val="000000"/>
          <w:shd w:val="clear" w:color="auto" w:fill="FFFFFF"/>
        </w:rPr>
        <w:t xml:space="preserve">any contraventions which have not yet occurred at the date that this Undertaking is offered by </w:t>
      </w:r>
      <w:r w:rsidR="05F3F952" w:rsidRPr="00D42197">
        <w:rPr>
          <w:rStyle w:val="eop"/>
          <w:rFonts w:ascii="Calibri" w:hAnsi="Calibri" w:cs="Calibri"/>
          <w:color w:val="000000"/>
          <w:shd w:val="clear" w:color="auto" w:fill="FFFFFF"/>
        </w:rPr>
        <w:t>QUT</w:t>
      </w:r>
      <w:r w:rsidRPr="00D42197">
        <w:rPr>
          <w:rStyle w:val="eop"/>
          <w:rFonts w:ascii="Calibri" w:hAnsi="Calibri" w:cs="Calibri"/>
          <w:color w:val="000000"/>
          <w:shd w:val="clear" w:color="auto" w:fill="FFFFFF"/>
        </w:rPr>
        <w:t xml:space="preserve">.   </w:t>
      </w:r>
    </w:p>
    <w:p w14:paraId="7B144245" w14:textId="2070C60D" w:rsidR="00265C15" w:rsidRPr="00D42197" w:rsidRDefault="00683171" w:rsidP="20FB8DF9">
      <w:pPr>
        <w:pStyle w:val="paragraph"/>
        <w:numPr>
          <w:ilvl w:val="0"/>
          <w:numId w:val="5"/>
        </w:numPr>
        <w:spacing w:line="360" w:lineRule="auto"/>
        <w:ind w:left="595" w:right="238" w:hanging="357"/>
        <w:jc w:val="both"/>
        <w:textAlignment w:val="baseline"/>
        <w:rPr>
          <w:rStyle w:val="eop"/>
          <w:rFonts w:ascii="Calibri" w:hAnsi="Calibri" w:cs="Calibri"/>
          <w:color w:val="000000" w:themeColor="text1"/>
        </w:rPr>
      </w:pPr>
      <w:r w:rsidRPr="00D42197">
        <w:rPr>
          <w:rFonts w:ascii="Calibri" w:hAnsi="Calibri" w:cs="Calibri"/>
          <w:color w:val="000000" w:themeColor="text1"/>
          <w:lang w:val="en-US"/>
        </w:rPr>
        <w:t>In addition to the matters set out in clause ‎</w:t>
      </w:r>
      <w:r w:rsidR="00C24BD2" w:rsidRPr="00D42197">
        <w:rPr>
          <w:rFonts w:ascii="Calibri" w:hAnsi="Calibri" w:cs="Calibri"/>
          <w:color w:val="000000" w:themeColor="text1"/>
          <w:lang w:val="en-US"/>
        </w:rPr>
        <w:t>15</w:t>
      </w:r>
      <w:r w:rsidR="00A54650" w:rsidRPr="00D42197">
        <w:rPr>
          <w:rFonts w:ascii="Calibri" w:hAnsi="Calibri" w:cs="Calibri"/>
          <w:color w:val="000000" w:themeColor="text1"/>
          <w:lang w:val="en-US"/>
        </w:rPr>
        <w:t xml:space="preserve"> above</w:t>
      </w:r>
      <w:r w:rsidRPr="00D42197">
        <w:rPr>
          <w:rFonts w:ascii="Calibri" w:hAnsi="Calibri" w:cs="Calibri"/>
          <w:color w:val="000000" w:themeColor="text1"/>
          <w:lang w:val="en-US"/>
        </w:rPr>
        <w:t>, where the FWO has obtained an appropriate level of assurance as to the methodology and approach to QUT’s ongoing remediation process and where clause 2</w:t>
      </w:r>
      <w:r w:rsidR="007514BB" w:rsidRPr="00D42197">
        <w:rPr>
          <w:rFonts w:ascii="Calibri" w:hAnsi="Calibri" w:cs="Calibri"/>
          <w:color w:val="000000" w:themeColor="text1"/>
          <w:lang w:val="en-US"/>
        </w:rPr>
        <w:t>5</w:t>
      </w:r>
      <w:r w:rsidRPr="00D42197">
        <w:rPr>
          <w:rFonts w:ascii="Calibri" w:hAnsi="Calibri" w:cs="Calibri"/>
          <w:color w:val="000000" w:themeColor="text1"/>
          <w:lang w:val="en-US"/>
        </w:rPr>
        <w:t xml:space="preserve"> has been satisfied, the FWO and QUT may agree to enter into a written addendum to this Undertaking from QUT in relation to any further contraventions arising from the </w:t>
      </w:r>
      <w:r w:rsidRPr="00D42197">
        <w:rPr>
          <w:rFonts w:ascii="Calibri" w:hAnsi="Calibri" w:cs="Calibri"/>
          <w:color w:val="000000" w:themeColor="text1"/>
        </w:rPr>
        <w:t>CER</w:t>
      </w:r>
      <w:r w:rsidRPr="00D42197">
        <w:rPr>
          <w:rFonts w:ascii="Calibri" w:hAnsi="Calibri" w:cs="Calibri"/>
          <w:color w:val="000000" w:themeColor="text1"/>
          <w:lang w:val="en-US"/>
        </w:rPr>
        <w:t xml:space="preserve">. If an addendum is agreed to, any further contraventions specified in the Addendum </w:t>
      </w:r>
      <w:proofErr w:type="gramStart"/>
      <w:r w:rsidRPr="00D42197">
        <w:rPr>
          <w:rFonts w:ascii="Calibri" w:hAnsi="Calibri" w:cs="Calibri"/>
          <w:color w:val="000000" w:themeColor="text1"/>
          <w:lang w:val="en-US"/>
        </w:rPr>
        <w:t>is</w:t>
      </w:r>
      <w:proofErr w:type="gramEnd"/>
      <w:r w:rsidRPr="00D42197">
        <w:rPr>
          <w:rFonts w:ascii="Calibri" w:hAnsi="Calibri" w:cs="Calibri"/>
          <w:color w:val="000000" w:themeColor="text1"/>
          <w:lang w:val="en-US"/>
        </w:rPr>
        <w:t xml:space="preserve"> taken to be part of the contraventions set out in clause ‎</w:t>
      </w:r>
      <w:r w:rsidR="00AB0CC0" w:rsidRPr="00D42197">
        <w:rPr>
          <w:rFonts w:ascii="Calibri" w:hAnsi="Calibri" w:cs="Calibri"/>
          <w:color w:val="000000" w:themeColor="text1"/>
          <w:lang w:val="en-US"/>
        </w:rPr>
        <w:t>15</w:t>
      </w:r>
      <w:r w:rsidR="00A54650" w:rsidRPr="00D42197">
        <w:rPr>
          <w:rFonts w:ascii="Calibri" w:hAnsi="Calibri" w:cs="Calibri"/>
          <w:color w:val="000000" w:themeColor="text1"/>
          <w:lang w:val="en-US"/>
        </w:rPr>
        <w:t xml:space="preserve"> above</w:t>
      </w:r>
      <w:r w:rsidR="00AB0CC0" w:rsidRPr="00D42197">
        <w:rPr>
          <w:rFonts w:ascii="Calibri" w:hAnsi="Calibri" w:cs="Calibri"/>
          <w:color w:val="000000" w:themeColor="text1"/>
          <w:lang w:val="en-US"/>
        </w:rPr>
        <w:t>.</w:t>
      </w:r>
      <w:r w:rsidR="6D6E5157" w:rsidRPr="00D42197">
        <w:rPr>
          <w:rFonts w:ascii="Calibri" w:hAnsi="Calibri" w:cs="Calibri"/>
          <w:color w:val="000000" w:themeColor="text1"/>
          <w:lang w:val="en-US"/>
        </w:rPr>
        <w:t xml:space="preserve"> </w:t>
      </w:r>
    </w:p>
    <w:p w14:paraId="4E315FDE" w14:textId="4EFB3BC5" w:rsidR="00E116E5" w:rsidRPr="00D42197" w:rsidRDefault="00E116E5" w:rsidP="002C2519">
      <w:pPr>
        <w:pStyle w:val="Heading2"/>
        <w:rPr>
          <w:rStyle w:val="eop"/>
          <w:b w:val="0"/>
        </w:rPr>
      </w:pPr>
      <w:r w:rsidRPr="00D42197">
        <w:rPr>
          <w:rStyle w:val="eop"/>
        </w:rPr>
        <w:t>UNDERTAKINGS</w:t>
      </w:r>
    </w:p>
    <w:p w14:paraId="797E1AD6" w14:textId="14B6219C" w:rsidR="00087E60" w:rsidRPr="00D42197" w:rsidRDefault="00FB7B78" w:rsidP="48516BA9">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normaltextrun"/>
          <w:rFonts w:ascii="Calibri" w:hAnsi="Calibri" w:cs="Calibri"/>
          <w:color w:val="000000"/>
          <w:shd w:val="clear" w:color="auto" w:fill="FFFFFF"/>
        </w:rPr>
        <w:t xml:space="preserve">Upon commencement of this Undertaking, </w:t>
      </w:r>
      <w:r w:rsidR="002F75CC" w:rsidRPr="00D42197">
        <w:rPr>
          <w:rStyle w:val="normaltextrun"/>
          <w:rFonts w:ascii="Calibri" w:hAnsi="Calibri" w:cs="Calibri"/>
          <w:color w:val="000000"/>
          <w:shd w:val="clear" w:color="auto" w:fill="FFFFFF"/>
        </w:rPr>
        <w:t>QUT</w:t>
      </w:r>
      <w:r w:rsidRPr="00D42197">
        <w:rPr>
          <w:rStyle w:val="normaltextrun"/>
          <w:rFonts w:ascii="Calibri" w:hAnsi="Calibri" w:cs="Calibri"/>
          <w:color w:val="000000"/>
          <w:shd w:val="clear" w:color="auto" w:fill="FFFFFF"/>
        </w:rPr>
        <w:t xml:space="preserve"> will take the actions set out at clauses </w:t>
      </w:r>
      <w:r w:rsidR="00FA1F91" w:rsidRPr="00D42197">
        <w:rPr>
          <w:rStyle w:val="normaltextrun"/>
          <w:rFonts w:ascii="Calibri" w:hAnsi="Calibri" w:cs="Calibri"/>
          <w:color w:val="000000"/>
          <w:shd w:val="clear" w:color="auto" w:fill="FFFFFF"/>
          <w:lang w:val="en-US"/>
        </w:rPr>
        <w:t>1</w:t>
      </w:r>
      <w:r w:rsidR="00E460BE" w:rsidRPr="00D42197">
        <w:rPr>
          <w:rStyle w:val="normaltextrun"/>
          <w:rFonts w:ascii="Calibri" w:hAnsi="Calibri" w:cs="Calibri"/>
          <w:color w:val="000000"/>
          <w:shd w:val="clear" w:color="auto" w:fill="FFFFFF"/>
          <w:lang w:val="en-US"/>
        </w:rPr>
        <w:t>9</w:t>
      </w:r>
      <w:r w:rsidR="00AB2BCA" w:rsidRPr="00D42197">
        <w:rPr>
          <w:rStyle w:val="normaltextrun"/>
          <w:rFonts w:ascii="Calibri" w:hAnsi="Calibri" w:cs="Calibri"/>
          <w:color w:val="000000"/>
          <w:shd w:val="clear" w:color="auto" w:fill="FFFFFF"/>
        </w:rPr>
        <w:t xml:space="preserve"> </w:t>
      </w:r>
      <w:r w:rsidRPr="00D42197">
        <w:rPr>
          <w:rStyle w:val="normaltextrun"/>
          <w:rFonts w:ascii="Calibri" w:hAnsi="Calibri" w:cs="Calibri"/>
          <w:color w:val="000000"/>
          <w:shd w:val="clear" w:color="auto" w:fill="FFFFFF"/>
        </w:rPr>
        <w:t>to</w:t>
      </w:r>
      <w:r w:rsidR="00C17C4C" w:rsidRPr="00D42197">
        <w:rPr>
          <w:rStyle w:val="normaltextrun"/>
          <w:rFonts w:ascii="Calibri" w:hAnsi="Calibri" w:cs="Calibri"/>
          <w:color w:val="000000"/>
          <w:shd w:val="clear" w:color="auto" w:fill="FFFFFF"/>
        </w:rPr>
        <w:t xml:space="preserve"> </w:t>
      </w:r>
      <w:r w:rsidR="0033623F" w:rsidRPr="00D42197">
        <w:rPr>
          <w:rStyle w:val="normaltextrun"/>
          <w:rFonts w:ascii="Calibri" w:hAnsi="Calibri" w:cs="Calibri"/>
          <w:color w:val="000000"/>
          <w:shd w:val="clear" w:color="auto" w:fill="FFFFFF"/>
        </w:rPr>
        <w:t>7</w:t>
      </w:r>
      <w:r w:rsidR="00C1025B" w:rsidRPr="00D42197">
        <w:rPr>
          <w:rStyle w:val="normaltextrun"/>
          <w:rFonts w:ascii="Calibri" w:hAnsi="Calibri" w:cs="Calibri"/>
          <w:color w:val="000000"/>
          <w:shd w:val="clear" w:color="auto" w:fill="FFFFFF"/>
        </w:rPr>
        <w:t>0</w:t>
      </w:r>
      <w:r w:rsidRPr="00D42197">
        <w:rPr>
          <w:rStyle w:val="normaltextrun"/>
          <w:rFonts w:ascii="Calibri" w:hAnsi="Calibri" w:cs="Calibri"/>
          <w:color w:val="000000"/>
          <w:shd w:val="clear" w:color="auto" w:fill="FFFFFF"/>
        </w:rPr>
        <w:t xml:space="preserve"> (inclusive) below.</w:t>
      </w:r>
      <w:r w:rsidRPr="00D42197">
        <w:rPr>
          <w:rStyle w:val="eop"/>
          <w:rFonts w:ascii="Calibri" w:hAnsi="Calibri" w:cs="Calibri"/>
          <w:color w:val="000000"/>
          <w:shd w:val="clear" w:color="auto" w:fill="FFFFFF"/>
        </w:rPr>
        <w:t> </w:t>
      </w:r>
    </w:p>
    <w:p w14:paraId="696C2D62" w14:textId="23FF0A97" w:rsidR="00464319" w:rsidRPr="002C2519" w:rsidRDefault="00EF1237" w:rsidP="002C2519">
      <w:pPr>
        <w:pStyle w:val="Heading3"/>
        <w:rPr>
          <w:rStyle w:val="eop"/>
        </w:rPr>
      </w:pPr>
      <w:r w:rsidRPr="002C2519">
        <w:rPr>
          <w:rStyle w:val="eop"/>
        </w:rPr>
        <w:t>Compr</w:t>
      </w:r>
      <w:r w:rsidR="00E84463" w:rsidRPr="002C2519">
        <w:rPr>
          <w:rStyle w:val="eop"/>
        </w:rPr>
        <w:t>ehensive External Review</w:t>
      </w:r>
    </w:p>
    <w:p w14:paraId="2702D001" w14:textId="7E621054" w:rsidR="00BD552E" w:rsidRPr="00D42197" w:rsidRDefault="00BD552E"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4" w:name="_Ref174716650"/>
      <w:bookmarkStart w:id="5" w:name="_Ref165970529"/>
      <w:r w:rsidRPr="00D42197">
        <w:rPr>
          <w:rStyle w:val="eop"/>
          <w:rFonts w:ascii="Calibri" w:hAnsi="Calibri" w:cs="Calibri"/>
          <w:color w:val="000000"/>
          <w:shd w:val="clear" w:color="auto" w:fill="FFFFFF"/>
        </w:rPr>
        <w:t xml:space="preserve">QUT undertakes to commence a </w:t>
      </w:r>
      <w:r w:rsidR="00FA1F91" w:rsidRPr="00D42197">
        <w:rPr>
          <w:rStyle w:val="eop"/>
          <w:rFonts w:ascii="Calibri" w:hAnsi="Calibri" w:cs="Calibri"/>
          <w:color w:val="000000"/>
          <w:shd w:val="clear" w:color="auto" w:fill="FFFFFF"/>
        </w:rPr>
        <w:t>CER</w:t>
      </w:r>
      <w:r w:rsidRPr="00D42197">
        <w:rPr>
          <w:rStyle w:val="eop"/>
          <w:rFonts w:ascii="Calibri" w:hAnsi="Calibri" w:cs="Calibri"/>
          <w:color w:val="000000"/>
          <w:shd w:val="clear" w:color="auto" w:fill="FFFFFF"/>
        </w:rPr>
        <w:t xml:space="preserve"> of its compliance with </w:t>
      </w:r>
      <w:r w:rsidR="006C5366" w:rsidRPr="00D42197">
        <w:rPr>
          <w:rStyle w:val="eop"/>
          <w:rFonts w:ascii="Calibri" w:hAnsi="Calibri" w:cs="Calibri"/>
          <w:color w:val="000000"/>
          <w:shd w:val="clear" w:color="auto" w:fill="FFFFFF"/>
        </w:rPr>
        <w:t xml:space="preserve">each of </w:t>
      </w:r>
      <w:r w:rsidRPr="00D42197">
        <w:rPr>
          <w:rStyle w:val="eop"/>
          <w:rFonts w:ascii="Calibri" w:hAnsi="Calibri" w:cs="Calibri"/>
          <w:color w:val="000000"/>
          <w:shd w:val="clear" w:color="auto" w:fill="FFFFFF"/>
        </w:rPr>
        <w:t>the Applicable Enterprise Agreements.</w:t>
      </w:r>
      <w:bookmarkEnd w:id="4"/>
      <w:r w:rsidRPr="00D42197">
        <w:rPr>
          <w:rStyle w:val="eop"/>
          <w:rFonts w:ascii="Calibri" w:hAnsi="Calibri" w:cs="Calibri"/>
          <w:color w:val="000000"/>
          <w:shd w:val="clear" w:color="auto" w:fill="FFFFFF"/>
        </w:rPr>
        <w:t xml:space="preserve"> </w:t>
      </w:r>
    </w:p>
    <w:p w14:paraId="1E1A92B6" w14:textId="70D79856" w:rsidR="00FA1F91" w:rsidRPr="00D42197" w:rsidRDefault="00FA1F91"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6" w:name="_Ref174457207"/>
      <w:r w:rsidRPr="00D42197">
        <w:rPr>
          <w:rStyle w:val="eop"/>
          <w:rFonts w:ascii="Calibri" w:hAnsi="Calibri" w:cs="Calibri"/>
          <w:color w:val="000000"/>
          <w:shd w:val="clear" w:color="auto" w:fill="FFFFFF"/>
        </w:rPr>
        <w:lastRenderedPageBreak/>
        <w:t xml:space="preserve">In accordance with a methodology developed by QUT and </w:t>
      </w:r>
      <w:r w:rsidR="004311ED" w:rsidRPr="00D42197">
        <w:rPr>
          <w:rStyle w:val="eop"/>
          <w:rFonts w:ascii="Calibri" w:hAnsi="Calibri" w:cs="Calibri"/>
          <w:color w:val="000000"/>
          <w:shd w:val="clear" w:color="auto" w:fill="FFFFFF"/>
        </w:rPr>
        <w:t xml:space="preserve">approved by the FWO </w:t>
      </w:r>
      <w:r w:rsidRPr="00D42197">
        <w:rPr>
          <w:rStyle w:val="eop"/>
          <w:rFonts w:ascii="Calibri" w:hAnsi="Calibri" w:cs="Calibri"/>
          <w:color w:val="000000"/>
          <w:shd w:val="clear" w:color="auto" w:fill="FFFFFF"/>
        </w:rPr>
        <w:t>(</w:t>
      </w:r>
      <w:r w:rsidRPr="00D42197">
        <w:rPr>
          <w:rStyle w:val="eop"/>
          <w:rFonts w:ascii="Calibri" w:hAnsi="Calibri" w:cs="Calibri"/>
          <w:b/>
          <w:bCs/>
          <w:color w:val="000000"/>
          <w:shd w:val="clear" w:color="auto" w:fill="FFFFFF"/>
        </w:rPr>
        <w:t>Methodology</w:t>
      </w:r>
      <w:r w:rsidRPr="00D42197">
        <w:rPr>
          <w:rStyle w:val="eop"/>
          <w:rFonts w:ascii="Calibri" w:hAnsi="Calibri" w:cs="Calibri"/>
          <w:color w:val="000000"/>
          <w:shd w:val="clear" w:color="auto" w:fill="FFFFFF"/>
        </w:rPr>
        <w:t>), t</w:t>
      </w:r>
      <w:r w:rsidR="00E67E59" w:rsidRPr="00D42197">
        <w:rPr>
          <w:rStyle w:val="eop"/>
          <w:rFonts w:ascii="Calibri" w:hAnsi="Calibri" w:cs="Calibri"/>
          <w:color w:val="000000"/>
          <w:shd w:val="clear" w:color="auto" w:fill="FFFFFF"/>
        </w:rPr>
        <w:t xml:space="preserve">he CER will review all employee entitlements </w:t>
      </w:r>
      <w:r w:rsidR="00075435" w:rsidRPr="00D42197">
        <w:rPr>
          <w:rStyle w:val="eop"/>
          <w:rFonts w:ascii="Calibri" w:hAnsi="Calibri" w:cs="Calibri"/>
          <w:color w:val="000000"/>
          <w:shd w:val="clear" w:color="auto" w:fill="FFFFFF"/>
        </w:rPr>
        <w:t>covered by</w:t>
      </w:r>
      <w:r w:rsidR="00E67E59" w:rsidRPr="00D42197">
        <w:rPr>
          <w:rStyle w:val="eop"/>
          <w:rFonts w:ascii="Calibri" w:hAnsi="Calibri" w:cs="Calibri"/>
          <w:color w:val="000000"/>
          <w:shd w:val="clear" w:color="auto" w:fill="FFFFFF"/>
        </w:rPr>
        <w:t xml:space="preserve"> the </w:t>
      </w:r>
      <w:r w:rsidRPr="00D42197">
        <w:rPr>
          <w:rStyle w:val="eop"/>
          <w:rFonts w:ascii="Calibri" w:hAnsi="Calibri" w:cs="Calibri"/>
          <w:color w:val="000000"/>
          <w:shd w:val="clear" w:color="auto" w:fill="FFFFFF"/>
        </w:rPr>
        <w:t xml:space="preserve">Applicable Enterprise </w:t>
      </w:r>
      <w:r w:rsidR="00E67E59" w:rsidRPr="00D42197">
        <w:rPr>
          <w:rStyle w:val="eop"/>
          <w:rFonts w:ascii="Calibri" w:hAnsi="Calibri" w:cs="Calibri"/>
          <w:color w:val="000000"/>
          <w:shd w:val="clear" w:color="auto" w:fill="FFFFFF"/>
        </w:rPr>
        <w:t>Agreements that applied to casual</w:t>
      </w:r>
      <w:r w:rsidR="234E85FA" w:rsidRPr="00D42197">
        <w:rPr>
          <w:rStyle w:val="eop"/>
          <w:rFonts w:ascii="Calibri" w:hAnsi="Calibri" w:cs="Calibri"/>
          <w:color w:val="000000" w:themeColor="text1"/>
        </w:rPr>
        <w:t>, fixed-term</w:t>
      </w:r>
      <w:r w:rsidR="00E67E59" w:rsidRPr="00D42197">
        <w:rPr>
          <w:rStyle w:val="eop"/>
          <w:rFonts w:ascii="Calibri" w:hAnsi="Calibri" w:cs="Calibri"/>
          <w:color w:val="000000"/>
          <w:shd w:val="clear" w:color="auto" w:fill="FFFFFF"/>
        </w:rPr>
        <w:t xml:space="preserve"> and </w:t>
      </w:r>
      <w:r w:rsidR="00FB32DC" w:rsidRPr="00D42197">
        <w:rPr>
          <w:rStyle w:val="eop"/>
          <w:rFonts w:ascii="Calibri" w:hAnsi="Calibri" w:cs="Calibri"/>
          <w:color w:val="000000" w:themeColor="text1"/>
        </w:rPr>
        <w:t>ongoing</w:t>
      </w:r>
      <w:r w:rsidR="00E67E59" w:rsidRPr="00D42197">
        <w:rPr>
          <w:rStyle w:val="eop"/>
          <w:rFonts w:ascii="Calibri" w:hAnsi="Calibri" w:cs="Calibri"/>
          <w:color w:val="000000"/>
          <w:shd w:val="clear" w:color="auto" w:fill="FFFFFF"/>
        </w:rPr>
        <w:t xml:space="preserve"> professional employees</w:t>
      </w:r>
      <w:r w:rsidR="008D07B4" w:rsidRPr="00D42197">
        <w:rPr>
          <w:rStyle w:val="eop"/>
          <w:rFonts w:ascii="Calibri" w:hAnsi="Calibri" w:cs="Calibri"/>
          <w:color w:val="000000"/>
          <w:shd w:val="clear" w:color="auto" w:fill="FFFFFF"/>
        </w:rPr>
        <w:t xml:space="preserve">; </w:t>
      </w:r>
      <w:r w:rsidR="0068018F" w:rsidRPr="00D42197">
        <w:rPr>
          <w:rStyle w:val="eop"/>
          <w:rFonts w:ascii="Calibri" w:hAnsi="Calibri" w:cs="Calibri"/>
          <w:color w:val="000000"/>
          <w:shd w:val="clear" w:color="auto" w:fill="FFFFFF"/>
        </w:rPr>
        <w:t xml:space="preserve">sessional </w:t>
      </w:r>
      <w:r w:rsidR="00E67E59" w:rsidRPr="00D42197">
        <w:rPr>
          <w:rStyle w:val="eop"/>
          <w:rFonts w:ascii="Calibri" w:hAnsi="Calibri" w:cs="Calibri"/>
          <w:color w:val="000000"/>
          <w:shd w:val="clear" w:color="auto" w:fill="FFFFFF"/>
        </w:rPr>
        <w:t>academic employees</w:t>
      </w:r>
      <w:r w:rsidR="00793594" w:rsidRPr="00D42197">
        <w:rPr>
          <w:rStyle w:val="eop"/>
          <w:rFonts w:ascii="Calibri" w:hAnsi="Calibri" w:cs="Calibri"/>
          <w:color w:val="000000"/>
          <w:shd w:val="clear" w:color="auto" w:fill="FFFFFF"/>
        </w:rPr>
        <w:t xml:space="preserve"> </w:t>
      </w:r>
      <w:r w:rsidR="003A3C3C" w:rsidRPr="00D42197">
        <w:rPr>
          <w:rStyle w:val="eop"/>
          <w:rFonts w:ascii="Calibri" w:hAnsi="Calibri" w:cs="Calibri"/>
          <w:color w:val="000000" w:themeColor="text1"/>
        </w:rPr>
        <w:t xml:space="preserve">and </w:t>
      </w:r>
      <w:r w:rsidR="001A7732" w:rsidRPr="00D42197">
        <w:rPr>
          <w:rStyle w:val="eop"/>
          <w:rFonts w:ascii="Calibri" w:hAnsi="Calibri" w:cs="Calibri"/>
          <w:color w:val="000000" w:themeColor="text1"/>
        </w:rPr>
        <w:t xml:space="preserve">educators </w:t>
      </w:r>
      <w:r w:rsidR="00E8167F" w:rsidRPr="00D42197">
        <w:rPr>
          <w:rStyle w:val="eop"/>
          <w:rFonts w:ascii="Calibri" w:hAnsi="Calibri" w:cs="Calibri"/>
          <w:color w:val="000000" w:themeColor="text1"/>
        </w:rPr>
        <w:t xml:space="preserve">in </w:t>
      </w:r>
      <w:r w:rsidR="004B5745" w:rsidRPr="00D42197">
        <w:rPr>
          <w:rStyle w:val="eop"/>
          <w:rFonts w:ascii="Calibri" w:hAnsi="Calibri" w:cs="Calibri"/>
          <w:color w:val="000000" w:themeColor="text1"/>
        </w:rPr>
        <w:t>QUT College</w:t>
      </w:r>
      <w:r w:rsidR="00E8167F" w:rsidRPr="00D42197">
        <w:rPr>
          <w:rStyle w:val="eop"/>
          <w:rFonts w:ascii="Calibri" w:hAnsi="Calibri" w:cs="Calibri"/>
          <w:color w:val="000000" w:themeColor="text1"/>
        </w:rPr>
        <w:t>/International College</w:t>
      </w:r>
      <w:r w:rsidR="004B5745" w:rsidRPr="00D42197">
        <w:rPr>
          <w:rStyle w:val="eop"/>
          <w:rFonts w:ascii="Calibri" w:hAnsi="Calibri" w:cs="Calibri"/>
          <w:color w:val="000000" w:themeColor="text1"/>
        </w:rPr>
        <w:t xml:space="preserve"> </w:t>
      </w:r>
      <w:r w:rsidR="00A76D3D" w:rsidRPr="00D42197">
        <w:rPr>
          <w:rStyle w:val="eop"/>
          <w:rFonts w:ascii="Calibri" w:hAnsi="Calibri" w:cs="Calibri"/>
          <w:color w:val="000000"/>
          <w:shd w:val="clear" w:color="auto" w:fill="FFFFFF"/>
        </w:rPr>
        <w:t xml:space="preserve">between the </w:t>
      </w:r>
      <w:r w:rsidR="007E02CA" w:rsidRPr="00D42197">
        <w:rPr>
          <w:rStyle w:val="eop"/>
          <w:rFonts w:ascii="Calibri" w:hAnsi="Calibri" w:cs="Calibri"/>
          <w:color w:val="000000"/>
          <w:shd w:val="clear" w:color="auto" w:fill="FFFFFF"/>
        </w:rPr>
        <w:t xml:space="preserve">commencement of </w:t>
      </w:r>
      <w:r w:rsidR="00E739E0" w:rsidRPr="00D42197">
        <w:rPr>
          <w:rStyle w:val="eop"/>
          <w:rFonts w:ascii="Calibri" w:hAnsi="Calibri" w:cs="Calibri"/>
          <w:color w:val="000000"/>
          <w:shd w:val="clear" w:color="auto" w:fill="FFFFFF"/>
        </w:rPr>
        <w:t xml:space="preserve">both </w:t>
      </w:r>
      <w:r w:rsidR="007E02CA" w:rsidRPr="00D42197">
        <w:rPr>
          <w:rStyle w:val="eop"/>
          <w:rFonts w:ascii="Calibri" w:hAnsi="Calibri" w:cs="Calibri"/>
          <w:color w:val="000000"/>
          <w:shd w:val="clear" w:color="auto" w:fill="FFFFFF"/>
        </w:rPr>
        <w:t>the</w:t>
      </w:r>
      <w:r w:rsidR="00E67E59" w:rsidRPr="00D42197">
        <w:rPr>
          <w:rStyle w:val="eop"/>
          <w:rFonts w:ascii="Calibri" w:hAnsi="Calibri" w:cs="Calibri"/>
          <w:color w:val="000000"/>
          <w:shd w:val="clear" w:color="auto" w:fill="FFFFFF"/>
        </w:rPr>
        <w:t xml:space="preserve"> </w:t>
      </w:r>
      <w:r w:rsidR="00D337B8" w:rsidRPr="00D42197">
        <w:rPr>
          <w:rStyle w:val="eop"/>
          <w:rFonts w:ascii="Calibri" w:hAnsi="Calibri" w:cs="Calibri"/>
          <w:color w:val="000000"/>
          <w:shd w:val="clear" w:color="auto" w:fill="FFFFFF"/>
        </w:rPr>
        <w:t xml:space="preserve">Professional </w:t>
      </w:r>
      <w:r w:rsidR="00AF1220" w:rsidRPr="00D42197">
        <w:rPr>
          <w:rStyle w:val="eop"/>
          <w:rFonts w:ascii="Calibri" w:hAnsi="Calibri" w:cs="Calibri"/>
          <w:color w:val="000000"/>
          <w:shd w:val="clear" w:color="auto" w:fill="FFFFFF"/>
        </w:rPr>
        <w:t>Staff EA</w:t>
      </w:r>
      <w:r w:rsidR="00D337B8" w:rsidRPr="00D42197">
        <w:rPr>
          <w:rStyle w:val="eop"/>
          <w:rFonts w:ascii="Calibri" w:hAnsi="Calibri" w:cs="Calibri"/>
          <w:color w:val="000000"/>
          <w:shd w:val="clear" w:color="auto" w:fill="FFFFFF"/>
        </w:rPr>
        <w:t xml:space="preserve"> </w:t>
      </w:r>
      <w:r w:rsidR="00AF1220" w:rsidRPr="00D42197">
        <w:rPr>
          <w:rStyle w:val="eop"/>
          <w:rFonts w:ascii="Calibri" w:hAnsi="Calibri" w:cs="Calibri"/>
          <w:color w:val="000000"/>
          <w:shd w:val="clear" w:color="auto" w:fill="FFFFFF"/>
        </w:rPr>
        <w:t xml:space="preserve">2018 </w:t>
      </w:r>
      <w:r w:rsidR="00584039" w:rsidRPr="00D42197">
        <w:rPr>
          <w:rStyle w:val="eop"/>
          <w:rFonts w:ascii="Calibri" w:hAnsi="Calibri" w:cs="Calibri"/>
          <w:color w:val="000000"/>
          <w:shd w:val="clear" w:color="auto" w:fill="FFFFFF"/>
        </w:rPr>
        <w:t xml:space="preserve">and the </w:t>
      </w:r>
      <w:r w:rsidR="00D337B8" w:rsidRPr="00D42197">
        <w:rPr>
          <w:rStyle w:val="eop"/>
          <w:rFonts w:ascii="Calibri" w:hAnsi="Calibri" w:cs="Calibri"/>
          <w:color w:val="000000"/>
          <w:shd w:val="clear" w:color="auto" w:fill="FFFFFF"/>
        </w:rPr>
        <w:t xml:space="preserve">Academic </w:t>
      </w:r>
      <w:r w:rsidR="00AF1220" w:rsidRPr="00D42197">
        <w:rPr>
          <w:rStyle w:val="eop"/>
          <w:rFonts w:ascii="Calibri" w:hAnsi="Calibri" w:cs="Calibri"/>
          <w:color w:val="000000"/>
          <w:shd w:val="clear" w:color="auto" w:fill="FFFFFF"/>
        </w:rPr>
        <w:t>Staff EA 2018</w:t>
      </w:r>
      <w:r w:rsidR="00584039" w:rsidRPr="00D42197">
        <w:rPr>
          <w:rStyle w:val="eop"/>
          <w:rFonts w:ascii="Calibri" w:hAnsi="Calibri" w:cs="Calibri"/>
          <w:color w:val="000000"/>
          <w:shd w:val="clear" w:color="auto" w:fill="FFFFFF"/>
        </w:rPr>
        <w:t>,</w:t>
      </w:r>
      <w:r w:rsidR="00A76D3D" w:rsidRPr="00D42197">
        <w:rPr>
          <w:rStyle w:val="eop"/>
          <w:rFonts w:ascii="Calibri" w:hAnsi="Calibri" w:cs="Calibri"/>
          <w:color w:val="000000"/>
          <w:shd w:val="clear" w:color="auto" w:fill="FFFFFF"/>
        </w:rPr>
        <w:t xml:space="preserve"> and the</w:t>
      </w:r>
      <w:r w:rsidR="00342926" w:rsidRPr="00D42197">
        <w:rPr>
          <w:rStyle w:val="eop"/>
          <w:rFonts w:ascii="Calibri" w:hAnsi="Calibri" w:cs="Calibri"/>
          <w:color w:val="000000"/>
          <w:shd w:val="clear" w:color="auto" w:fill="FFFFFF"/>
        </w:rPr>
        <w:t xml:space="preserve"> </w:t>
      </w:r>
      <w:r w:rsidR="00A76D3D" w:rsidRPr="00D42197">
        <w:rPr>
          <w:rStyle w:val="eop"/>
          <w:rFonts w:ascii="Calibri" w:hAnsi="Calibri" w:cs="Calibri"/>
          <w:color w:val="000000"/>
          <w:shd w:val="clear" w:color="auto" w:fill="FFFFFF"/>
        </w:rPr>
        <w:t>Commencement Date</w:t>
      </w:r>
      <w:r w:rsidRPr="00D42197">
        <w:rPr>
          <w:rStyle w:val="eop"/>
          <w:rFonts w:ascii="Calibri" w:hAnsi="Calibri" w:cs="Calibri"/>
          <w:color w:val="000000"/>
          <w:shd w:val="clear" w:color="auto" w:fill="FFFFFF"/>
        </w:rPr>
        <w:t xml:space="preserve"> (</w:t>
      </w:r>
      <w:r w:rsidRPr="00D42197">
        <w:rPr>
          <w:rStyle w:val="eop"/>
          <w:rFonts w:ascii="Calibri" w:hAnsi="Calibri" w:cs="Calibri"/>
          <w:b/>
          <w:bCs/>
          <w:color w:val="000000"/>
          <w:shd w:val="clear" w:color="auto" w:fill="FFFFFF"/>
        </w:rPr>
        <w:t>CER Affected Employees</w:t>
      </w:r>
      <w:r w:rsidRPr="00D42197">
        <w:rPr>
          <w:rStyle w:val="eop"/>
          <w:rFonts w:ascii="Calibri" w:hAnsi="Calibri" w:cs="Calibri"/>
          <w:color w:val="000000"/>
          <w:shd w:val="clear" w:color="auto" w:fill="FFFFFF"/>
        </w:rPr>
        <w:t>)</w:t>
      </w:r>
      <w:r w:rsidR="00E67E59" w:rsidRPr="00D42197">
        <w:rPr>
          <w:rStyle w:val="eop"/>
          <w:rFonts w:ascii="Calibri" w:hAnsi="Calibri" w:cs="Calibri"/>
          <w:color w:val="000000"/>
          <w:shd w:val="clear" w:color="auto" w:fill="FFFFFF"/>
        </w:rPr>
        <w:t>.</w:t>
      </w:r>
      <w:r w:rsidR="00B84916" w:rsidRPr="00D42197">
        <w:rPr>
          <w:rStyle w:val="eop"/>
          <w:rFonts w:ascii="Calibri" w:hAnsi="Calibri" w:cs="Calibri"/>
          <w:color w:val="000000" w:themeColor="text1"/>
        </w:rPr>
        <w:t xml:space="preserve"> </w:t>
      </w:r>
    </w:p>
    <w:p w14:paraId="24ECD169" w14:textId="75AEAEE5" w:rsidR="00CA4389" w:rsidRPr="00D42197" w:rsidRDefault="00CA4389"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7" w:name="_Ref174452296"/>
      <w:bookmarkEnd w:id="6"/>
      <w:r w:rsidRPr="00D42197">
        <w:rPr>
          <w:rStyle w:val="eop"/>
          <w:rFonts w:ascii="Calibri" w:hAnsi="Calibri" w:cs="Calibri"/>
          <w:color w:val="000000"/>
          <w:shd w:val="clear" w:color="auto" w:fill="FFFFFF"/>
        </w:rPr>
        <w:t xml:space="preserve">The Methodology </w:t>
      </w:r>
      <w:r w:rsidR="000E5A09" w:rsidRPr="00D42197">
        <w:rPr>
          <w:rStyle w:val="eop"/>
          <w:rFonts w:ascii="Calibri" w:hAnsi="Calibri" w:cs="Calibri"/>
          <w:color w:val="000000"/>
          <w:shd w:val="clear" w:color="auto" w:fill="FFFFFF"/>
        </w:rPr>
        <w:t xml:space="preserve">has been </w:t>
      </w:r>
      <w:r w:rsidR="009A5B9F" w:rsidRPr="00D42197">
        <w:rPr>
          <w:rStyle w:val="eop"/>
          <w:rFonts w:ascii="Calibri" w:hAnsi="Calibri" w:cs="Calibri"/>
          <w:color w:val="000000"/>
          <w:shd w:val="clear" w:color="auto" w:fill="FFFFFF"/>
        </w:rPr>
        <w:t>developed in a manner favourable to CER</w:t>
      </w:r>
      <w:r w:rsidR="00AB3141" w:rsidRPr="00D42197">
        <w:rPr>
          <w:rStyle w:val="eop"/>
          <w:rFonts w:ascii="Calibri" w:hAnsi="Calibri" w:cs="Calibri"/>
          <w:color w:val="000000"/>
          <w:shd w:val="clear" w:color="auto" w:fill="FFFFFF"/>
        </w:rPr>
        <w:t xml:space="preserve"> Affected Employees and </w:t>
      </w:r>
      <w:r w:rsidRPr="00D42197">
        <w:rPr>
          <w:rStyle w:val="eop"/>
          <w:rFonts w:ascii="Calibri" w:hAnsi="Calibri" w:cs="Calibri"/>
          <w:color w:val="000000"/>
          <w:shd w:val="clear" w:color="auto" w:fill="FFFFFF"/>
        </w:rPr>
        <w:t>address at least the following issues:</w:t>
      </w:r>
      <w:bookmarkEnd w:id="7"/>
    </w:p>
    <w:p w14:paraId="586FD514" w14:textId="4A36CE4E" w:rsidR="00CA4389" w:rsidRPr="00D42197" w:rsidRDefault="5DC28D92" w:rsidP="00B71EA0">
      <w:pPr>
        <w:pStyle w:val="paragraph"/>
        <w:numPr>
          <w:ilvl w:val="0"/>
          <w:numId w:val="26"/>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t</w:t>
      </w:r>
      <w:r w:rsidR="00CA4389" w:rsidRPr="00D42197">
        <w:rPr>
          <w:rStyle w:val="eop"/>
          <w:rFonts w:ascii="Calibri" w:hAnsi="Calibri" w:cs="Calibri"/>
          <w:color w:val="000000"/>
          <w:shd w:val="clear" w:color="auto" w:fill="FFFFFF"/>
        </w:rPr>
        <w:t>he identification and resolution of relevant legal interpretation issues, with assistance from external legal advice;</w:t>
      </w:r>
    </w:p>
    <w:p w14:paraId="7B27849D" w14:textId="2D243D70" w:rsidR="00CA4389" w:rsidRPr="00D42197" w:rsidRDefault="6B56E876" w:rsidP="00B71EA0">
      <w:pPr>
        <w:pStyle w:val="paragraph"/>
        <w:numPr>
          <w:ilvl w:val="0"/>
          <w:numId w:val="26"/>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i</w:t>
      </w:r>
      <w:r w:rsidR="00CA4389" w:rsidRPr="00D42197">
        <w:rPr>
          <w:rStyle w:val="eop"/>
          <w:rFonts w:ascii="Calibri" w:hAnsi="Calibri" w:cs="Calibri"/>
          <w:color w:val="000000"/>
          <w:shd w:val="clear" w:color="auto" w:fill="FFFFFF"/>
        </w:rPr>
        <w:t>dentification and collation of relevant records and the identification of 'gaps</w:t>
      </w:r>
      <w:r w:rsidR="00AB3750" w:rsidRPr="00D42197">
        <w:rPr>
          <w:rStyle w:val="eop"/>
          <w:rFonts w:ascii="Calibri" w:hAnsi="Calibri" w:cs="Calibri"/>
          <w:color w:val="000000"/>
          <w:shd w:val="clear" w:color="auto" w:fill="FFFFFF"/>
        </w:rPr>
        <w:t>'</w:t>
      </w:r>
      <w:r w:rsidR="00CA4389" w:rsidRPr="00D42197">
        <w:rPr>
          <w:rStyle w:val="eop"/>
          <w:rFonts w:ascii="Calibri" w:hAnsi="Calibri" w:cs="Calibri"/>
          <w:color w:val="000000"/>
          <w:shd w:val="clear" w:color="auto" w:fill="FFFFFF"/>
        </w:rPr>
        <w:t xml:space="preserve"> in those records;</w:t>
      </w:r>
    </w:p>
    <w:p w14:paraId="6AE35FCB" w14:textId="051CC355" w:rsidR="00CA4389" w:rsidRPr="00D42197" w:rsidRDefault="0B472B34" w:rsidP="00B71EA0">
      <w:pPr>
        <w:pStyle w:val="paragraph"/>
        <w:numPr>
          <w:ilvl w:val="0"/>
          <w:numId w:val="26"/>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a</w:t>
      </w:r>
      <w:r w:rsidR="00CA4389" w:rsidRPr="00D42197">
        <w:rPr>
          <w:rStyle w:val="eop"/>
          <w:rFonts w:ascii="Calibri" w:hAnsi="Calibri" w:cs="Calibri"/>
          <w:color w:val="000000"/>
          <w:shd w:val="clear" w:color="auto" w:fill="FFFFFF"/>
        </w:rPr>
        <w:t xml:space="preserve">n audit to ascertain all instances where an employee's actual pay </w:t>
      </w:r>
      <w:r w:rsidR="009D5531" w:rsidRPr="00D42197">
        <w:rPr>
          <w:rStyle w:val="eop"/>
          <w:rFonts w:ascii="Calibri" w:hAnsi="Calibri" w:cs="Calibri"/>
          <w:color w:val="000000"/>
          <w:shd w:val="clear" w:color="auto" w:fill="FFFFFF"/>
        </w:rPr>
        <w:t>(</w:t>
      </w:r>
      <w:r w:rsidR="00CA4389" w:rsidRPr="00D42197">
        <w:rPr>
          <w:rStyle w:val="eop"/>
          <w:rFonts w:ascii="Calibri" w:hAnsi="Calibri" w:cs="Calibri"/>
          <w:color w:val="000000"/>
          <w:shd w:val="clear" w:color="auto" w:fill="FFFFFF"/>
        </w:rPr>
        <w:t>including superannuation) has been less than their entitlement or otherwise not made in accordance with law;</w:t>
      </w:r>
    </w:p>
    <w:p w14:paraId="69BD7C48" w14:textId="744CDCAE" w:rsidR="00CA4389" w:rsidRPr="00D42197" w:rsidRDefault="22B7E669" w:rsidP="00B71EA0">
      <w:pPr>
        <w:pStyle w:val="paragraph"/>
        <w:numPr>
          <w:ilvl w:val="0"/>
          <w:numId w:val="26"/>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a</w:t>
      </w:r>
      <w:r w:rsidR="00CA4389" w:rsidRPr="00D42197">
        <w:rPr>
          <w:rStyle w:val="eop"/>
          <w:rFonts w:ascii="Calibri" w:hAnsi="Calibri" w:cs="Calibri"/>
          <w:color w:val="000000"/>
          <w:shd w:val="clear" w:color="auto" w:fill="FFFFFF"/>
        </w:rPr>
        <w:t xml:space="preserve"> strategy for remediation of any identified breach of obligation</w:t>
      </w:r>
      <w:r w:rsidR="007F6D7E" w:rsidRPr="00D42197">
        <w:rPr>
          <w:rStyle w:val="eop"/>
          <w:rFonts w:ascii="Calibri" w:hAnsi="Calibri" w:cs="Calibri"/>
          <w:color w:val="000000"/>
          <w:shd w:val="clear" w:color="auto" w:fill="FFFFFF"/>
        </w:rPr>
        <w:t xml:space="preserve">, </w:t>
      </w:r>
      <w:r w:rsidR="00A05E44" w:rsidRPr="00D42197">
        <w:rPr>
          <w:rStyle w:val="eop"/>
          <w:rFonts w:ascii="Calibri" w:hAnsi="Calibri" w:cs="Calibri"/>
          <w:color w:val="000000"/>
          <w:shd w:val="clear" w:color="auto" w:fill="FFFFFF"/>
        </w:rPr>
        <w:t>including indicative timing</w:t>
      </w:r>
      <w:r w:rsidR="008D29A0" w:rsidRPr="00D42197">
        <w:rPr>
          <w:rStyle w:val="eop"/>
          <w:rFonts w:ascii="Calibri" w:hAnsi="Calibri" w:cs="Calibri"/>
          <w:color w:val="000000"/>
          <w:shd w:val="clear" w:color="auto" w:fill="FFFFFF"/>
        </w:rPr>
        <w:t xml:space="preserve"> of the relevant cohorts of CER Affected Employees</w:t>
      </w:r>
      <w:r w:rsidR="00CA4389" w:rsidRPr="00D42197">
        <w:rPr>
          <w:rStyle w:val="eop"/>
          <w:rFonts w:ascii="Calibri" w:hAnsi="Calibri" w:cs="Calibri"/>
          <w:color w:val="000000"/>
          <w:shd w:val="clear" w:color="auto" w:fill="FFFFFF"/>
        </w:rPr>
        <w:t>;</w:t>
      </w:r>
    </w:p>
    <w:p w14:paraId="1FB754B5" w14:textId="072F7852" w:rsidR="00A05E44" w:rsidRPr="00D42197" w:rsidRDefault="3A810519" w:rsidP="00B71EA0">
      <w:pPr>
        <w:pStyle w:val="paragraph"/>
        <w:numPr>
          <w:ilvl w:val="0"/>
          <w:numId w:val="26"/>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a</w:t>
      </w:r>
      <w:r w:rsidR="00A05E44" w:rsidRPr="00D42197">
        <w:rPr>
          <w:rStyle w:val="eop"/>
          <w:rFonts w:ascii="Calibri" w:hAnsi="Calibri" w:cs="Calibri"/>
          <w:color w:val="000000"/>
          <w:shd w:val="clear" w:color="auto" w:fill="FFFFFF"/>
        </w:rPr>
        <w:t xml:space="preserve"> framework for the Mechanism and Employee Hotline</w:t>
      </w:r>
      <w:r w:rsidR="00362430" w:rsidRPr="00D42197">
        <w:rPr>
          <w:rStyle w:val="eop"/>
          <w:rFonts w:ascii="Calibri" w:hAnsi="Calibri" w:cs="Calibri"/>
          <w:color w:val="000000"/>
          <w:shd w:val="clear" w:color="auto" w:fill="FFFFFF"/>
        </w:rPr>
        <w:t xml:space="preserve"> </w:t>
      </w:r>
      <w:r w:rsidR="00915832" w:rsidRPr="00D42197">
        <w:rPr>
          <w:rStyle w:val="eop"/>
          <w:rFonts w:ascii="Calibri" w:hAnsi="Calibri" w:cs="Calibri"/>
          <w:color w:val="000000"/>
          <w:shd w:val="clear" w:color="auto" w:fill="FFFFFF"/>
        </w:rPr>
        <w:t>(</w:t>
      </w:r>
      <w:r w:rsidR="00E92B12" w:rsidRPr="00D42197">
        <w:rPr>
          <w:rStyle w:val="eop"/>
          <w:rFonts w:ascii="Calibri" w:hAnsi="Calibri" w:cs="Calibri"/>
          <w:color w:val="000000"/>
          <w:shd w:val="clear" w:color="auto" w:fill="FFFFFF"/>
        </w:rPr>
        <w:t>having regard to</w:t>
      </w:r>
      <w:r w:rsidR="007757B8" w:rsidRPr="00D42197">
        <w:rPr>
          <w:rStyle w:val="eop"/>
          <w:rFonts w:ascii="Calibri" w:hAnsi="Calibri" w:cs="Calibri"/>
          <w:color w:val="000000"/>
          <w:shd w:val="clear" w:color="auto" w:fill="FFFFFF"/>
        </w:rPr>
        <w:t xml:space="preserve"> the </w:t>
      </w:r>
      <w:r w:rsidR="00D65EE6" w:rsidRPr="00D42197">
        <w:rPr>
          <w:rStyle w:val="eop"/>
          <w:rFonts w:ascii="Calibri" w:hAnsi="Calibri" w:cs="Calibri"/>
          <w:color w:val="000000"/>
          <w:shd w:val="clear" w:color="auto" w:fill="FFFFFF"/>
        </w:rPr>
        <w:t>Complaints and Review Mechanism and Employee Hotline section</w:t>
      </w:r>
      <w:r w:rsidR="00312E07" w:rsidRPr="00D42197">
        <w:rPr>
          <w:rStyle w:val="eop"/>
          <w:rFonts w:ascii="Calibri" w:hAnsi="Calibri" w:cs="Calibri"/>
          <w:color w:val="000000" w:themeColor="text1"/>
        </w:rPr>
        <w:t xml:space="preserve"> </w:t>
      </w:r>
      <w:r w:rsidR="00D65EE6" w:rsidRPr="00D42197">
        <w:rPr>
          <w:rStyle w:val="eop"/>
          <w:rFonts w:ascii="Calibri" w:hAnsi="Calibri" w:cs="Calibri"/>
          <w:color w:val="000000"/>
          <w:shd w:val="clear" w:color="auto" w:fill="FFFFFF"/>
        </w:rPr>
        <w:t>of this Undertaking)</w:t>
      </w:r>
      <w:r w:rsidR="00A05E44" w:rsidRPr="00D42197">
        <w:rPr>
          <w:rStyle w:val="eop"/>
          <w:rFonts w:ascii="Calibri" w:hAnsi="Calibri" w:cs="Calibri"/>
          <w:color w:val="000000"/>
          <w:shd w:val="clear" w:color="auto" w:fill="FFFFFF"/>
        </w:rPr>
        <w:t>;</w:t>
      </w:r>
      <w:r w:rsidR="60D7A66F" w:rsidRPr="00D42197">
        <w:rPr>
          <w:rStyle w:val="eop"/>
          <w:rFonts w:ascii="Calibri" w:hAnsi="Calibri" w:cs="Calibri"/>
          <w:color w:val="000000"/>
          <w:shd w:val="clear" w:color="auto" w:fill="FFFFFF"/>
        </w:rPr>
        <w:t xml:space="preserve"> and</w:t>
      </w:r>
    </w:p>
    <w:p w14:paraId="4E89DFB0" w14:textId="6FF6DB00" w:rsidR="00CA4389" w:rsidRPr="00D42197" w:rsidRDefault="3FB8A4F8" w:rsidP="00B71EA0">
      <w:pPr>
        <w:pStyle w:val="paragraph"/>
        <w:numPr>
          <w:ilvl w:val="0"/>
          <w:numId w:val="26"/>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themeColor="text1"/>
        </w:rPr>
        <w:t>o</w:t>
      </w:r>
      <w:r w:rsidR="00CA4389" w:rsidRPr="00D42197">
        <w:rPr>
          <w:rStyle w:val="eop"/>
          <w:rFonts w:ascii="Calibri" w:hAnsi="Calibri" w:cs="Calibri"/>
          <w:color w:val="000000"/>
          <w:shd w:val="clear" w:color="auto" w:fill="FFFFFF"/>
        </w:rPr>
        <w:t xml:space="preserve">ther terms reasonably required by </w:t>
      </w:r>
      <w:r w:rsidR="00BC19E9" w:rsidRPr="00D42197">
        <w:rPr>
          <w:rStyle w:val="eop"/>
          <w:rFonts w:ascii="Calibri" w:hAnsi="Calibri" w:cs="Calibri"/>
          <w:color w:val="000000"/>
          <w:shd w:val="clear" w:color="auto" w:fill="FFFFFF"/>
        </w:rPr>
        <w:t>the FWO following consultation.</w:t>
      </w:r>
    </w:p>
    <w:p w14:paraId="34EE8766" w14:textId="3383ADA9" w:rsidR="00FE52DD" w:rsidRPr="00D42197" w:rsidRDefault="008B37C2"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QUT </w:t>
      </w:r>
      <w:proofErr w:type="gramStart"/>
      <w:r w:rsidR="005340A4" w:rsidRPr="00D42197">
        <w:rPr>
          <w:rStyle w:val="eop"/>
          <w:rFonts w:ascii="Calibri" w:hAnsi="Calibri" w:cs="Calibri"/>
          <w:color w:val="000000"/>
          <w:shd w:val="clear" w:color="auto" w:fill="FFFFFF"/>
        </w:rPr>
        <w:t>has,</w:t>
      </w:r>
      <w:proofErr w:type="gramEnd"/>
      <w:r w:rsidR="005340A4"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 xml:space="preserve">at its </w:t>
      </w:r>
      <w:r w:rsidR="00312E07" w:rsidRPr="00D42197">
        <w:rPr>
          <w:rStyle w:val="eop"/>
          <w:rFonts w:ascii="Calibri" w:hAnsi="Calibri" w:cs="Calibri"/>
          <w:color w:val="000000"/>
          <w:shd w:val="clear" w:color="auto" w:fill="FFFFFF"/>
        </w:rPr>
        <w:t xml:space="preserve">expense </w:t>
      </w:r>
      <w:r w:rsidR="002F5E5D" w:rsidRPr="00D42197">
        <w:rPr>
          <w:rStyle w:val="eop"/>
          <w:rFonts w:ascii="Calibri" w:hAnsi="Calibri" w:cs="Calibri"/>
          <w:color w:val="000000"/>
          <w:shd w:val="clear" w:color="auto" w:fill="FFFFFF"/>
        </w:rPr>
        <w:t>and with the approval of the FWO</w:t>
      </w:r>
      <w:r w:rsidRPr="00D42197">
        <w:rPr>
          <w:rStyle w:val="eop"/>
          <w:rFonts w:ascii="Calibri" w:hAnsi="Calibri" w:cs="Calibri"/>
          <w:color w:val="000000"/>
          <w:shd w:val="clear" w:color="auto" w:fill="FFFFFF"/>
        </w:rPr>
        <w:t>, engaged KPMG to undertake the CER,</w:t>
      </w:r>
      <w:r w:rsidR="002F5E5D" w:rsidRPr="00D42197">
        <w:rPr>
          <w:rStyle w:val="eop"/>
          <w:rFonts w:ascii="Calibri" w:hAnsi="Calibri" w:cs="Calibri"/>
          <w:color w:val="000000"/>
          <w:shd w:val="clear" w:color="auto" w:fill="FFFFFF"/>
        </w:rPr>
        <w:t xml:space="preserve"> </w:t>
      </w:r>
      <w:r w:rsidR="00EC190E" w:rsidRPr="00D42197">
        <w:rPr>
          <w:rStyle w:val="eop"/>
          <w:rFonts w:ascii="Calibri" w:hAnsi="Calibri" w:cs="Calibri"/>
          <w:color w:val="000000"/>
          <w:shd w:val="clear" w:color="auto" w:fill="FFFFFF"/>
        </w:rPr>
        <w:t xml:space="preserve">having regard to </w:t>
      </w:r>
      <w:r w:rsidR="00E7501E" w:rsidRPr="00D42197">
        <w:rPr>
          <w:rStyle w:val="eop"/>
          <w:rFonts w:ascii="Calibri" w:hAnsi="Calibri" w:cs="Calibri"/>
          <w:color w:val="000000"/>
          <w:shd w:val="clear" w:color="auto" w:fill="FFFFFF"/>
        </w:rPr>
        <w:t>this enterprise</w:t>
      </w:r>
      <w:r w:rsidR="00E7501E" w:rsidRPr="00D42197">
        <w:rPr>
          <w:rStyle w:val="eop"/>
          <w:rFonts w:ascii="Calibri" w:hAnsi="Calibri" w:cs="Calibri"/>
          <w:color w:val="000000" w:themeColor="text1"/>
        </w:rPr>
        <w:t xml:space="preserve"> constituting an </w:t>
      </w:r>
      <w:r w:rsidRPr="00D42197">
        <w:rPr>
          <w:rStyle w:val="eop"/>
          <w:rFonts w:ascii="Calibri" w:hAnsi="Calibri" w:cs="Calibri"/>
          <w:color w:val="000000" w:themeColor="text1"/>
        </w:rPr>
        <w:t>appropriately qualified, experienced, external and independent expert.</w:t>
      </w:r>
    </w:p>
    <w:p w14:paraId="3ABBD1B4" w14:textId="026033AD" w:rsidR="00FA1F91" w:rsidRPr="00D42197" w:rsidRDefault="04645095"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themeColor="text1"/>
        </w:rPr>
        <w:t xml:space="preserve">The FWO has approved the </w:t>
      </w:r>
      <w:r w:rsidR="7926FDE4" w:rsidRPr="00D42197">
        <w:rPr>
          <w:rStyle w:val="eop"/>
          <w:rFonts w:ascii="Calibri" w:hAnsi="Calibri" w:cs="Calibri"/>
          <w:color w:val="000000" w:themeColor="text1"/>
        </w:rPr>
        <w:t>M</w:t>
      </w:r>
      <w:r w:rsidRPr="00D42197">
        <w:rPr>
          <w:rStyle w:val="eop"/>
          <w:rFonts w:ascii="Calibri" w:hAnsi="Calibri" w:cs="Calibri"/>
          <w:color w:val="000000" w:themeColor="text1"/>
        </w:rPr>
        <w:t xml:space="preserve">ethodology in writing and </w:t>
      </w:r>
      <w:r w:rsidR="00FA1F91" w:rsidRPr="00D42197">
        <w:rPr>
          <w:rStyle w:val="eop"/>
          <w:rFonts w:ascii="Calibri" w:hAnsi="Calibri" w:cs="Calibri"/>
          <w:color w:val="000000"/>
          <w:shd w:val="clear" w:color="auto" w:fill="FFFFFF"/>
        </w:rPr>
        <w:t>KPMG</w:t>
      </w:r>
      <w:r w:rsidR="00FA1F91" w:rsidRPr="00D42197">
        <w:rPr>
          <w:rStyle w:val="eop"/>
          <w:rFonts w:ascii="Calibri" w:hAnsi="Calibri" w:cs="Calibri"/>
          <w:color w:val="000000" w:themeColor="text1"/>
        </w:rPr>
        <w:t xml:space="preserve"> will undertake the CER in accordance with the Methodology. </w:t>
      </w:r>
    </w:p>
    <w:p w14:paraId="57A0417F" w14:textId="375DAB78" w:rsidR="00D57981" w:rsidRPr="00D42197" w:rsidRDefault="00FA1F91" w:rsidP="00FA1F91">
      <w:pPr>
        <w:pStyle w:val="paragraph"/>
        <w:numPr>
          <w:ilvl w:val="0"/>
          <w:numId w:val="5"/>
        </w:numPr>
        <w:spacing w:before="0" w:line="360" w:lineRule="auto"/>
        <w:ind w:right="240"/>
        <w:jc w:val="both"/>
        <w:textAlignment w:val="baseline"/>
        <w:rPr>
          <w:rFonts w:ascii="Calibri" w:hAnsi="Calibri" w:cs="Calibri"/>
          <w:color w:val="000000"/>
          <w:shd w:val="clear" w:color="auto" w:fill="FFFFFF"/>
        </w:rPr>
      </w:pPr>
      <w:r w:rsidRPr="00D42197">
        <w:rPr>
          <w:rStyle w:val="eop"/>
          <w:rFonts w:ascii="Calibri" w:hAnsi="Calibri" w:cs="Calibri"/>
          <w:color w:val="000000"/>
          <w:shd w:val="clear" w:color="auto" w:fill="FFFFFF"/>
        </w:rPr>
        <w:t>QUT will comply with any reasonable requests of the FWO to provide, or to facilitate the provision of the Independent expert, any supplementary information required to assess the Methodology.</w:t>
      </w:r>
      <w:bookmarkStart w:id="8" w:name="_Ref174716203"/>
    </w:p>
    <w:bookmarkEnd w:id="8"/>
    <w:p w14:paraId="0BC14E0C" w14:textId="202B2B50" w:rsidR="008B517C" w:rsidRPr="00D42197" w:rsidRDefault="008B517C"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lastRenderedPageBreak/>
        <w:t>The CER must be completed by no later than 24 months after the Commencement Date.</w:t>
      </w:r>
    </w:p>
    <w:bookmarkEnd w:id="5"/>
    <w:p w14:paraId="69977EBE" w14:textId="66B183CE" w:rsidR="00691AC4" w:rsidRPr="00D42197" w:rsidRDefault="1034DC42"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If, during the CER, QUT</w:t>
      </w:r>
      <w:r w:rsidR="2584EA6C" w:rsidRPr="00D42197">
        <w:rPr>
          <w:rStyle w:val="eop"/>
          <w:rFonts w:ascii="Calibri" w:hAnsi="Calibri" w:cs="Calibri"/>
          <w:color w:val="000000"/>
          <w:shd w:val="clear" w:color="auto" w:fill="FFFFFF"/>
        </w:rPr>
        <w:t xml:space="preserve"> or </w:t>
      </w:r>
      <w:r w:rsidR="00096FF8" w:rsidRPr="00D42197">
        <w:rPr>
          <w:rStyle w:val="eop"/>
          <w:rFonts w:ascii="Calibri" w:hAnsi="Calibri" w:cs="Calibri"/>
          <w:color w:val="000000"/>
          <w:shd w:val="clear" w:color="auto" w:fill="FFFFFF"/>
        </w:rPr>
        <w:t>KPMG</w:t>
      </w:r>
      <w:r w:rsidR="2584EA6C" w:rsidRPr="00D42197">
        <w:rPr>
          <w:rStyle w:val="eop"/>
          <w:rFonts w:ascii="Calibri" w:hAnsi="Calibri" w:cs="Calibri"/>
          <w:color w:val="000000"/>
          <w:shd w:val="clear" w:color="auto" w:fill="FFFFFF"/>
        </w:rPr>
        <w:t xml:space="preserve"> </w:t>
      </w:r>
      <w:r w:rsidR="4275BB95" w:rsidRPr="00D42197">
        <w:rPr>
          <w:rStyle w:val="eop"/>
          <w:rFonts w:ascii="Calibri" w:hAnsi="Calibri" w:cs="Calibri"/>
          <w:color w:val="000000"/>
          <w:shd w:val="clear" w:color="auto" w:fill="FFFFFF"/>
        </w:rPr>
        <w:t xml:space="preserve">identifies a need to </w:t>
      </w:r>
      <w:r w:rsidR="1ED0F756" w:rsidRPr="00D42197">
        <w:rPr>
          <w:rStyle w:val="eop"/>
          <w:rFonts w:ascii="Calibri" w:hAnsi="Calibri" w:cs="Calibri"/>
          <w:color w:val="000000"/>
          <w:shd w:val="clear" w:color="auto" w:fill="FFFFFF"/>
        </w:rPr>
        <w:t xml:space="preserve">amend the Methodology, QUT will notify the FWO </w:t>
      </w:r>
      <w:r w:rsidR="54972D43" w:rsidRPr="00D42197">
        <w:rPr>
          <w:rStyle w:val="eop"/>
          <w:rFonts w:ascii="Calibri" w:hAnsi="Calibri" w:cs="Calibri"/>
          <w:color w:val="000000"/>
          <w:shd w:val="clear" w:color="auto" w:fill="FFFFFF"/>
        </w:rPr>
        <w:t xml:space="preserve">and seek </w:t>
      </w:r>
      <w:r w:rsidR="247DDC27" w:rsidRPr="00D42197">
        <w:rPr>
          <w:rStyle w:val="eop"/>
          <w:rFonts w:ascii="Calibri" w:hAnsi="Calibri" w:cs="Calibri"/>
          <w:color w:val="000000"/>
          <w:shd w:val="clear" w:color="auto" w:fill="FFFFFF"/>
        </w:rPr>
        <w:t>written approval from the FWO to</w:t>
      </w:r>
      <w:r w:rsidR="005D0332" w:rsidRPr="00D42197">
        <w:rPr>
          <w:rStyle w:val="eop"/>
          <w:rFonts w:ascii="Calibri" w:hAnsi="Calibri" w:cs="Calibri"/>
          <w:color w:val="000000"/>
          <w:shd w:val="clear" w:color="auto" w:fill="FFFFFF"/>
        </w:rPr>
        <w:t xml:space="preserve"> vary the Methodology. Any variation to the Methodology is not applicable unless approved in writing by the FWO.</w:t>
      </w:r>
      <w:r w:rsidR="247DDC27" w:rsidRPr="00D42197">
        <w:rPr>
          <w:rStyle w:val="eop"/>
          <w:rFonts w:ascii="Calibri" w:hAnsi="Calibri" w:cs="Calibri"/>
          <w:color w:val="000000"/>
          <w:shd w:val="clear" w:color="auto" w:fill="FFFFFF"/>
        </w:rPr>
        <w:t xml:space="preserve"> </w:t>
      </w:r>
    </w:p>
    <w:p w14:paraId="5080BDF5" w14:textId="69DAB750" w:rsidR="00185901" w:rsidRPr="00D42197" w:rsidRDefault="002374A2"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9" w:name="_Ref174438079"/>
      <w:r w:rsidRPr="00D42197">
        <w:rPr>
          <w:rStyle w:val="eop"/>
          <w:rFonts w:ascii="Calibri" w:hAnsi="Calibri" w:cs="Calibri"/>
          <w:color w:val="000000"/>
          <w:shd w:val="clear" w:color="auto" w:fill="FFFFFF"/>
        </w:rPr>
        <w:t xml:space="preserve">The FWO, during the CER, may </w:t>
      </w:r>
      <w:r w:rsidR="00185901" w:rsidRPr="00D42197">
        <w:rPr>
          <w:rStyle w:val="eop"/>
          <w:rFonts w:ascii="Calibri" w:hAnsi="Calibri" w:cs="Calibri"/>
          <w:color w:val="000000"/>
          <w:shd w:val="clear" w:color="auto" w:fill="FFFFFF"/>
        </w:rPr>
        <w:t xml:space="preserve">give </w:t>
      </w:r>
      <w:r w:rsidRPr="00D42197">
        <w:rPr>
          <w:rStyle w:val="eop"/>
          <w:rFonts w:ascii="Calibri" w:hAnsi="Calibri" w:cs="Calibri"/>
          <w:color w:val="000000"/>
          <w:shd w:val="clear" w:color="auto" w:fill="FFFFFF"/>
        </w:rPr>
        <w:t>written notice to QUT</w:t>
      </w:r>
      <w:r w:rsidR="00185901" w:rsidRPr="00D42197">
        <w:rPr>
          <w:rStyle w:val="eop"/>
          <w:rFonts w:ascii="Calibri" w:hAnsi="Calibri" w:cs="Calibri"/>
          <w:color w:val="000000"/>
          <w:shd w:val="clear" w:color="auto" w:fill="FFFFFF"/>
        </w:rPr>
        <w:t xml:space="preserve"> that</w:t>
      </w:r>
      <w:r w:rsidR="00C66001" w:rsidRPr="00D42197">
        <w:rPr>
          <w:rStyle w:val="eop"/>
          <w:rFonts w:ascii="Calibri" w:hAnsi="Calibri" w:cs="Calibri"/>
          <w:color w:val="000000" w:themeColor="text1"/>
        </w:rPr>
        <w:t xml:space="preserve"> </w:t>
      </w:r>
      <w:r w:rsidR="00185901" w:rsidRPr="00D42197">
        <w:rPr>
          <w:rStyle w:val="eop"/>
          <w:rFonts w:ascii="Calibri" w:hAnsi="Calibri" w:cs="Calibri"/>
          <w:color w:val="000000"/>
          <w:shd w:val="clear" w:color="auto" w:fill="FFFFFF"/>
        </w:rPr>
        <w:t>it</w:t>
      </w:r>
      <w:r w:rsidR="00C66001" w:rsidRPr="00D42197">
        <w:rPr>
          <w:rStyle w:val="eop"/>
          <w:rFonts w:ascii="Calibri" w:hAnsi="Calibri" w:cs="Calibri"/>
          <w:color w:val="000000" w:themeColor="text1"/>
        </w:rPr>
        <w:t xml:space="preserve"> </w:t>
      </w:r>
      <w:r w:rsidR="498571D7" w:rsidRPr="00D42197">
        <w:rPr>
          <w:rStyle w:val="eop"/>
          <w:rFonts w:ascii="Calibri" w:hAnsi="Calibri" w:cs="Calibri"/>
          <w:color w:val="000000" w:themeColor="text1"/>
        </w:rPr>
        <w:t xml:space="preserve">proposes </w:t>
      </w:r>
      <w:r w:rsidR="00185901" w:rsidRPr="00D42197">
        <w:rPr>
          <w:rStyle w:val="eop"/>
          <w:rFonts w:ascii="Calibri" w:hAnsi="Calibri" w:cs="Calibri"/>
          <w:color w:val="000000"/>
          <w:shd w:val="clear" w:color="auto" w:fill="FFFFFF"/>
        </w:rPr>
        <w:t>a change to the Methodology.</w:t>
      </w:r>
      <w:bookmarkEnd w:id="9"/>
      <w:r w:rsidR="00C63C46" w:rsidRPr="00D42197">
        <w:rPr>
          <w:rStyle w:val="eop"/>
          <w:rFonts w:ascii="Calibri" w:hAnsi="Calibri" w:cs="Calibri"/>
          <w:color w:val="000000"/>
          <w:shd w:val="clear" w:color="auto" w:fill="FFFFFF"/>
        </w:rPr>
        <w:t xml:space="preserve"> </w:t>
      </w:r>
    </w:p>
    <w:p w14:paraId="56C05184" w14:textId="31B37332" w:rsidR="00185901" w:rsidRPr="00D42197" w:rsidRDefault="00185901"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If a notice is given pursuant to clause </w:t>
      </w:r>
      <w:r w:rsidR="00B84BE6" w:rsidRPr="00D42197">
        <w:rPr>
          <w:rStyle w:val="eop"/>
          <w:rFonts w:ascii="Calibri" w:hAnsi="Calibri" w:cs="Calibri"/>
          <w:color w:val="000000"/>
          <w:shd w:val="clear" w:color="auto" w:fill="FFFFFF"/>
        </w:rPr>
        <w:fldChar w:fldCharType="begin"/>
      </w:r>
      <w:r w:rsidR="00B84BE6" w:rsidRPr="00D42197">
        <w:rPr>
          <w:rStyle w:val="eop"/>
          <w:rFonts w:ascii="Calibri" w:hAnsi="Calibri" w:cs="Calibri"/>
          <w:color w:val="000000"/>
          <w:shd w:val="clear" w:color="auto" w:fill="FFFFFF"/>
        </w:rPr>
        <w:instrText xml:space="preserve"> REF _Ref174438079 \r \h </w:instrText>
      </w:r>
      <w:r w:rsidR="0090295F" w:rsidRPr="00D42197">
        <w:rPr>
          <w:rStyle w:val="eop"/>
          <w:rFonts w:ascii="Calibri" w:hAnsi="Calibri" w:cs="Calibri"/>
          <w:color w:val="000000"/>
          <w:shd w:val="clear" w:color="auto" w:fill="FFFFFF"/>
        </w:rPr>
        <w:instrText xml:space="preserve"> \* MERGEFORMAT </w:instrText>
      </w:r>
      <w:r w:rsidR="00B84BE6" w:rsidRPr="00D42197">
        <w:rPr>
          <w:rStyle w:val="eop"/>
          <w:rFonts w:ascii="Calibri" w:hAnsi="Calibri" w:cs="Calibri"/>
          <w:color w:val="000000"/>
          <w:shd w:val="clear" w:color="auto" w:fill="FFFFFF"/>
        </w:rPr>
      </w:r>
      <w:r w:rsidR="00B84BE6" w:rsidRPr="00D42197">
        <w:rPr>
          <w:rStyle w:val="eop"/>
          <w:rFonts w:ascii="Calibri" w:hAnsi="Calibri" w:cs="Calibri"/>
          <w:color w:val="000000"/>
          <w:shd w:val="clear" w:color="auto" w:fill="FFFFFF"/>
        </w:rPr>
        <w:fldChar w:fldCharType="separate"/>
      </w:r>
      <w:r w:rsidR="00E9049E">
        <w:rPr>
          <w:rStyle w:val="eop"/>
          <w:rFonts w:ascii="Calibri" w:hAnsi="Calibri" w:cs="Calibri"/>
          <w:color w:val="000000"/>
          <w:shd w:val="clear" w:color="auto" w:fill="FFFFFF"/>
        </w:rPr>
        <w:t>27</w:t>
      </w:r>
      <w:r w:rsidR="00B84BE6" w:rsidRPr="00D42197">
        <w:rPr>
          <w:rStyle w:val="eop"/>
          <w:rFonts w:ascii="Calibri" w:hAnsi="Calibri" w:cs="Calibri"/>
          <w:color w:val="000000"/>
          <w:shd w:val="clear" w:color="auto" w:fill="FFFFFF"/>
        </w:rPr>
        <w:fldChar w:fldCharType="end"/>
      </w:r>
      <w:r w:rsidR="008F0964" w:rsidRPr="00D42197">
        <w:rPr>
          <w:rStyle w:val="eop"/>
          <w:rFonts w:ascii="Calibri" w:hAnsi="Calibri" w:cs="Calibri"/>
          <w:color w:val="000000"/>
          <w:shd w:val="clear" w:color="auto" w:fill="FFFFFF"/>
        </w:rPr>
        <w:t>,</w:t>
      </w:r>
      <w:r w:rsidR="00B84BE6" w:rsidRPr="00D42197">
        <w:rPr>
          <w:rStyle w:val="eop"/>
          <w:rFonts w:ascii="Calibri" w:hAnsi="Calibri" w:cs="Calibri"/>
          <w:color w:val="000000"/>
          <w:shd w:val="clear" w:color="auto" w:fill="FFFFFF"/>
        </w:rPr>
        <w:t xml:space="preserve"> </w:t>
      </w:r>
      <w:r w:rsidR="00A461DB" w:rsidRPr="00D42197">
        <w:rPr>
          <w:rStyle w:val="eop"/>
          <w:rFonts w:ascii="Calibri" w:hAnsi="Calibri" w:cs="Calibri"/>
          <w:color w:val="000000"/>
          <w:shd w:val="clear" w:color="auto" w:fill="FFFFFF"/>
        </w:rPr>
        <w:t xml:space="preserve">QUT </w:t>
      </w:r>
      <w:r w:rsidRPr="00D42197">
        <w:rPr>
          <w:rStyle w:val="eop"/>
          <w:rFonts w:ascii="Calibri" w:hAnsi="Calibri" w:cs="Calibri"/>
          <w:color w:val="000000"/>
          <w:shd w:val="clear" w:color="auto" w:fill="FFFFFF"/>
        </w:rPr>
        <w:t>and the FWO, with input from KPMG as appropriate, will discuss the notice in good faith with a view to agreeing</w:t>
      </w:r>
      <w:r w:rsidR="0A0B218F" w:rsidRPr="00D42197">
        <w:rPr>
          <w:rStyle w:val="eop"/>
          <w:rFonts w:ascii="Calibri" w:hAnsi="Calibri" w:cs="Calibri"/>
          <w:color w:val="000000"/>
          <w:shd w:val="clear" w:color="auto" w:fill="FFFFFF"/>
        </w:rPr>
        <w:t xml:space="preserve"> to</w:t>
      </w:r>
      <w:r w:rsidRPr="00D42197">
        <w:rPr>
          <w:rStyle w:val="eop"/>
          <w:rFonts w:ascii="Calibri" w:hAnsi="Calibri" w:cs="Calibri"/>
          <w:color w:val="000000"/>
          <w:shd w:val="clear" w:color="auto" w:fill="FFFFFF"/>
        </w:rPr>
        <w:t xml:space="preserve"> the changes (if any) which are required to the Methodology, including the timing and other implications of the required change in relation to the CER and to the commitments in this Undertaking.</w:t>
      </w:r>
    </w:p>
    <w:p w14:paraId="12BD9FC4" w14:textId="2CEF57E9" w:rsidR="00185901" w:rsidRPr="00D42197" w:rsidRDefault="00185901"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Following the discussion, the FWO may give QUT a notice directing a change to the Methodology </w:t>
      </w:r>
      <w:proofErr w:type="gramStart"/>
      <w:r w:rsidRPr="00D42197">
        <w:rPr>
          <w:rStyle w:val="eop"/>
          <w:rFonts w:ascii="Calibri" w:hAnsi="Calibri" w:cs="Calibri"/>
          <w:color w:val="000000"/>
          <w:shd w:val="clear" w:color="auto" w:fill="FFFFFF"/>
        </w:rPr>
        <w:t>taking into account</w:t>
      </w:r>
      <w:proofErr w:type="gramEnd"/>
      <w:r w:rsidRPr="00D42197">
        <w:rPr>
          <w:rStyle w:val="eop"/>
          <w:rFonts w:ascii="Calibri" w:hAnsi="Calibri" w:cs="Calibri"/>
          <w:color w:val="000000"/>
          <w:shd w:val="clear" w:color="auto" w:fill="FFFFFF"/>
        </w:rPr>
        <w:t xml:space="preserve"> in a reasonable way the content and outcome of the discussion</w:t>
      </w:r>
      <w:r w:rsidR="00DC4315" w:rsidRPr="00D42197">
        <w:rPr>
          <w:rStyle w:val="eop"/>
          <w:rFonts w:ascii="Calibri" w:hAnsi="Calibri" w:cs="Calibri"/>
          <w:color w:val="000000"/>
          <w:shd w:val="clear" w:color="auto" w:fill="FFFFFF"/>
        </w:rPr>
        <w:t xml:space="preserve"> and proposing any required changes to this Undertaking.</w:t>
      </w:r>
    </w:p>
    <w:p w14:paraId="6AB0BBA8" w14:textId="5806DE68" w:rsidR="00185901" w:rsidRPr="00D42197" w:rsidRDefault="00185901"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QUT </w:t>
      </w:r>
      <w:r w:rsidR="00A461DB" w:rsidRPr="00D42197">
        <w:rPr>
          <w:rStyle w:val="eop"/>
          <w:rFonts w:ascii="Calibri" w:hAnsi="Calibri" w:cs="Calibri"/>
          <w:color w:val="000000"/>
          <w:shd w:val="clear" w:color="auto" w:fill="FFFFFF"/>
        </w:rPr>
        <w:t xml:space="preserve">will promptly notify KPMG of any variation to the Methodology. </w:t>
      </w:r>
      <w:r w:rsidR="008524F9" w:rsidRPr="00D42197">
        <w:rPr>
          <w:rStyle w:val="eop"/>
          <w:rFonts w:ascii="Calibri" w:hAnsi="Calibri" w:cs="Calibri"/>
          <w:color w:val="000000"/>
          <w:shd w:val="clear" w:color="auto" w:fill="FFFFFF"/>
        </w:rPr>
        <w:t>Any change to the Methodology as required by the FWO during the CER will not be applied retrospectively to any CER Affected Employees</w:t>
      </w:r>
      <w:r w:rsidR="00EB1F18" w:rsidRPr="00D42197">
        <w:rPr>
          <w:rStyle w:val="eop"/>
          <w:rFonts w:ascii="Calibri" w:hAnsi="Calibri" w:cs="Calibri"/>
          <w:color w:val="000000"/>
          <w:shd w:val="clear" w:color="auto" w:fill="FFFFFF"/>
        </w:rPr>
        <w:t xml:space="preserve"> already remediated</w:t>
      </w:r>
      <w:r w:rsidR="008524F9" w:rsidRPr="00D42197">
        <w:rPr>
          <w:rStyle w:val="eop"/>
          <w:rFonts w:ascii="Calibri" w:hAnsi="Calibri" w:cs="Calibri"/>
          <w:color w:val="000000"/>
          <w:shd w:val="clear" w:color="auto" w:fill="FFFFFF"/>
        </w:rPr>
        <w:t>.</w:t>
      </w:r>
    </w:p>
    <w:p w14:paraId="7F7A6240" w14:textId="2B2C2172" w:rsidR="002374A2" w:rsidRPr="00D42197" w:rsidRDefault="007A6F87"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Any variation to the Methodology will be effective </w:t>
      </w:r>
      <w:r w:rsidR="00D91EDA" w:rsidRPr="00D42197">
        <w:rPr>
          <w:rStyle w:val="eop"/>
          <w:rFonts w:ascii="Calibri" w:hAnsi="Calibri" w:cs="Calibri"/>
          <w:color w:val="000000"/>
          <w:shd w:val="clear" w:color="auto" w:fill="FFFFFF"/>
        </w:rPr>
        <w:t xml:space="preserve">no later than </w:t>
      </w:r>
      <w:r w:rsidRPr="00D42197">
        <w:rPr>
          <w:rStyle w:val="eop"/>
          <w:rFonts w:ascii="Calibri" w:hAnsi="Calibri" w:cs="Calibri"/>
          <w:color w:val="000000"/>
          <w:shd w:val="clear" w:color="auto" w:fill="FFFFFF"/>
        </w:rPr>
        <w:t xml:space="preserve">fourteen (14) days after </w:t>
      </w:r>
      <w:r w:rsidR="00D379DD" w:rsidRPr="00D42197">
        <w:rPr>
          <w:rStyle w:val="eop"/>
          <w:rFonts w:ascii="Calibri" w:hAnsi="Calibri" w:cs="Calibri"/>
          <w:color w:val="000000"/>
          <w:shd w:val="clear" w:color="auto" w:fill="FFFFFF"/>
        </w:rPr>
        <w:t>written notice is received by QUT</w:t>
      </w:r>
      <w:r w:rsidR="00666D77" w:rsidRPr="00D42197">
        <w:rPr>
          <w:rStyle w:val="eop"/>
          <w:rFonts w:ascii="Calibri" w:hAnsi="Calibri" w:cs="Calibri"/>
          <w:color w:val="000000"/>
          <w:shd w:val="clear" w:color="auto" w:fill="FFFFFF"/>
        </w:rPr>
        <w:t xml:space="preserve">. </w:t>
      </w:r>
    </w:p>
    <w:p w14:paraId="75CE096A" w14:textId="2148C355" w:rsidR="00514D6F" w:rsidRPr="00D42197" w:rsidRDefault="00514D6F"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10" w:name="_Ref174456207"/>
      <w:r w:rsidRPr="00D42197">
        <w:rPr>
          <w:rStyle w:val="eop"/>
          <w:rFonts w:ascii="Calibri" w:hAnsi="Calibri" w:cs="Calibri"/>
          <w:color w:val="000000"/>
          <w:shd w:val="clear" w:color="auto" w:fill="FFFFFF"/>
        </w:rPr>
        <w:t xml:space="preserve">During the </w:t>
      </w:r>
      <w:r w:rsidR="00B47F53" w:rsidRPr="00D42197">
        <w:rPr>
          <w:rStyle w:val="eop"/>
          <w:rFonts w:ascii="Calibri" w:hAnsi="Calibri" w:cs="Calibri"/>
          <w:color w:val="000000"/>
          <w:shd w:val="clear" w:color="auto" w:fill="FFFFFF"/>
        </w:rPr>
        <w:t>CER</w:t>
      </w:r>
      <w:r w:rsidRPr="00D42197">
        <w:rPr>
          <w:rStyle w:val="eop"/>
          <w:rFonts w:ascii="Calibri" w:hAnsi="Calibri" w:cs="Calibri"/>
          <w:color w:val="000000"/>
          <w:shd w:val="clear" w:color="auto" w:fill="FFFFFF"/>
        </w:rPr>
        <w:t xml:space="preserve">, </w:t>
      </w:r>
      <w:r w:rsidR="00B47F53" w:rsidRPr="00D42197">
        <w:rPr>
          <w:rStyle w:val="eop"/>
          <w:rFonts w:ascii="Calibri" w:hAnsi="Calibri" w:cs="Calibri"/>
          <w:color w:val="000000"/>
          <w:shd w:val="clear" w:color="auto" w:fill="FFFFFF"/>
        </w:rPr>
        <w:t>QUT</w:t>
      </w:r>
      <w:r w:rsidRPr="00D42197">
        <w:rPr>
          <w:rStyle w:val="eop"/>
          <w:rFonts w:ascii="Calibri" w:hAnsi="Calibri" w:cs="Calibri"/>
          <w:color w:val="000000"/>
          <w:shd w:val="clear" w:color="auto" w:fill="FFFFFF"/>
        </w:rPr>
        <w:t>:</w:t>
      </w:r>
      <w:bookmarkEnd w:id="10"/>
    </w:p>
    <w:p w14:paraId="2E56394F" w14:textId="661F01B1" w:rsidR="00514D6F" w:rsidRPr="00D42197" w:rsidRDefault="00514D6F" w:rsidP="00B71EA0">
      <w:pPr>
        <w:pStyle w:val="paragraph"/>
        <w:numPr>
          <w:ilvl w:val="0"/>
          <w:numId w:val="27"/>
        </w:numPr>
        <w:spacing w:before="0" w:line="360" w:lineRule="auto"/>
        <w:ind w:right="240"/>
        <w:jc w:val="both"/>
        <w:textAlignment w:val="baseline"/>
        <w:rPr>
          <w:rStyle w:val="eop"/>
          <w:rFonts w:ascii="Calibri" w:hAnsi="Calibri" w:cs="Calibri"/>
          <w:color w:val="000000"/>
          <w:sz w:val="22"/>
          <w:shd w:val="clear" w:color="auto" w:fill="FFFFFF"/>
        </w:rPr>
      </w:pPr>
      <w:bookmarkStart w:id="11" w:name="_bookmark10"/>
      <w:bookmarkStart w:id="12" w:name="_bookmark11"/>
      <w:bookmarkEnd w:id="11"/>
      <w:bookmarkEnd w:id="12"/>
      <w:r w:rsidRPr="00D42197">
        <w:rPr>
          <w:rStyle w:val="eop"/>
          <w:rFonts w:ascii="Calibri" w:hAnsi="Calibri" w:cs="Calibri"/>
          <w:color w:val="000000"/>
          <w:shd w:val="clear" w:color="auto" w:fill="FFFFFF"/>
        </w:rPr>
        <w:t>will comply with any request by the FWO for an</w:t>
      </w:r>
      <w:r w:rsidR="00F04299" w:rsidRPr="00D42197">
        <w:rPr>
          <w:rStyle w:val="eop"/>
          <w:rFonts w:ascii="Calibri" w:hAnsi="Calibri" w:cs="Calibri"/>
          <w:color w:val="000000"/>
          <w:shd w:val="clear" w:color="auto" w:fill="FFFFFF"/>
        </w:rPr>
        <w:t>y</w:t>
      </w:r>
      <w:r w:rsidRPr="00D42197">
        <w:rPr>
          <w:rStyle w:val="eop"/>
          <w:rFonts w:ascii="Calibri" w:hAnsi="Calibri" w:cs="Calibri"/>
          <w:color w:val="000000"/>
          <w:shd w:val="clear" w:color="auto" w:fill="FFFFFF"/>
        </w:rPr>
        <w:t xml:space="preserve"> update on the </w:t>
      </w:r>
      <w:r w:rsidR="003B6B77" w:rsidRPr="00D42197">
        <w:rPr>
          <w:rStyle w:val="eop"/>
          <w:rFonts w:ascii="Calibri" w:hAnsi="Calibri" w:cs="Calibri"/>
          <w:color w:val="000000"/>
          <w:shd w:val="clear" w:color="auto" w:fill="FFFFFF"/>
        </w:rPr>
        <w:t>CER</w:t>
      </w:r>
      <w:r w:rsidRPr="00D42197">
        <w:rPr>
          <w:rStyle w:val="eop"/>
          <w:rFonts w:ascii="Calibri" w:hAnsi="Calibri" w:cs="Calibri"/>
          <w:color w:val="000000"/>
          <w:shd w:val="clear" w:color="auto" w:fill="FFFFFF"/>
        </w:rPr>
        <w:t xml:space="preserve"> or to review any report or calculation, within a reasonable timeframe</w:t>
      </w:r>
      <w:r w:rsidR="000C56FE" w:rsidRPr="00D42197">
        <w:rPr>
          <w:rStyle w:val="eop"/>
          <w:rFonts w:ascii="Calibri" w:hAnsi="Calibri" w:cs="Calibri"/>
          <w:color w:val="000000"/>
          <w:shd w:val="clear" w:color="auto" w:fill="FFFFFF"/>
        </w:rPr>
        <w:t>;</w:t>
      </w:r>
      <w:r w:rsidR="00A952F0" w:rsidRPr="00D42197">
        <w:rPr>
          <w:rStyle w:val="eop"/>
          <w:rFonts w:ascii="Calibri" w:hAnsi="Calibri" w:cs="Calibri"/>
          <w:color w:val="000000"/>
          <w:shd w:val="clear" w:color="auto" w:fill="FFFFFF"/>
        </w:rPr>
        <w:t xml:space="preserve"> </w:t>
      </w:r>
    </w:p>
    <w:p w14:paraId="6D5869FD" w14:textId="02B08519" w:rsidR="00FE2B8B" w:rsidRPr="00D42197" w:rsidRDefault="7E07B7DB" w:rsidP="00B71EA0">
      <w:pPr>
        <w:pStyle w:val="paragraph"/>
        <w:numPr>
          <w:ilvl w:val="0"/>
          <w:numId w:val="27"/>
        </w:numPr>
        <w:spacing w:before="0" w:line="360" w:lineRule="auto"/>
        <w:ind w:right="240"/>
        <w:jc w:val="both"/>
        <w:textAlignment w:val="baseline"/>
        <w:rPr>
          <w:rStyle w:val="eop"/>
          <w:rFonts w:ascii="Calibri" w:hAnsi="Calibri" w:cs="Calibri"/>
          <w:color w:val="000000"/>
          <w:shd w:val="clear" w:color="auto" w:fill="FFFFFF"/>
        </w:rPr>
      </w:pPr>
      <w:bookmarkStart w:id="13" w:name="_Ref174456170"/>
      <w:r w:rsidRPr="00D42197">
        <w:rPr>
          <w:rStyle w:val="eop"/>
          <w:rFonts w:ascii="Calibri" w:hAnsi="Calibri" w:cs="Calibri"/>
          <w:color w:val="000000"/>
          <w:shd w:val="clear" w:color="auto" w:fill="FFFFFF"/>
        </w:rPr>
        <w:t>will</w:t>
      </w:r>
      <w:r w:rsidR="5062CB72" w:rsidRPr="00D42197">
        <w:rPr>
          <w:rStyle w:val="eop"/>
          <w:rFonts w:ascii="Calibri" w:hAnsi="Calibri" w:cs="Calibri"/>
          <w:color w:val="000000"/>
          <w:shd w:val="clear" w:color="auto" w:fill="FFFFFF"/>
        </w:rPr>
        <w:t>, within 30 days</w:t>
      </w:r>
      <w:r w:rsidR="2E8DF7C3" w:rsidRPr="00D42197">
        <w:rPr>
          <w:rStyle w:val="eop"/>
          <w:rFonts w:ascii="Calibri" w:hAnsi="Calibri" w:cs="Calibri"/>
          <w:color w:val="000000"/>
          <w:shd w:val="clear" w:color="auto" w:fill="FFFFFF"/>
        </w:rPr>
        <w:t xml:space="preserve"> of identification</w:t>
      </w:r>
      <w:r w:rsidR="78D96954" w:rsidRPr="00D42197">
        <w:rPr>
          <w:rStyle w:val="eop"/>
          <w:rFonts w:ascii="Calibri" w:hAnsi="Calibri" w:cs="Calibri"/>
          <w:color w:val="000000"/>
          <w:shd w:val="clear" w:color="auto" w:fill="FFFFFF"/>
        </w:rPr>
        <w:t xml:space="preserve"> </w:t>
      </w:r>
      <w:r w:rsidR="00894AEB" w:rsidRPr="00D42197">
        <w:rPr>
          <w:rStyle w:val="eop"/>
          <w:rFonts w:ascii="Calibri" w:hAnsi="Calibri" w:cs="Calibri"/>
          <w:color w:val="000000"/>
          <w:shd w:val="clear" w:color="auto" w:fill="FFFFFF"/>
        </w:rPr>
        <w:t xml:space="preserve">and confirmation </w:t>
      </w:r>
      <w:r w:rsidR="78D96954" w:rsidRPr="00D42197">
        <w:rPr>
          <w:rStyle w:val="eop"/>
          <w:rFonts w:ascii="Calibri" w:hAnsi="Calibri" w:cs="Calibri"/>
          <w:color w:val="000000"/>
          <w:shd w:val="clear" w:color="auto" w:fill="FFFFFF"/>
        </w:rPr>
        <w:t>of</w:t>
      </w:r>
      <w:r w:rsidR="00C60A8E" w:rsidRPr="00D42197">
        <w:rPr>
          <w:rStyle w:val="eop"/>
          <w:rFonts w:ascii="Calibri" w:hAnsi="Calibri" w:cs="Calibri"/>
          <w:color w:val="000000"/>
          <w:shd w:val="clear" w:color="auto" w:fill="FFFFFF"/>
        </w:rPr>
        <w:t xml:space="preserve"> an</w:t>
      </w:r>
      <w:r w:rsidR="78D96954" w:rsidRPr="00D42197">
        <w:rPr>
          <w:rStyle w:val="eop"/>
          <w:rFonts w:ascii="Calibri" w:hAnsi="Calibri" w:cs="Calibri"/>
          <w:color w:val="000000"/>
          <w:shd w:val="clear" w:color="auto" w:fill="FFFFFF"/>
        </w:rPr>
        <w:t xml:space="preserve"> </w:t>
      </w:r>
      <w:r w:rsidR="00C60A8E" w:rsidRPr="00D42197">
        <w:rPr>
          <w:rStyle w:val="eop"/>
          <w:rFonts w:ascii="Calibri" w:hAnsi="Calibri" w:cs="Calibri"/>
          <w:color w:val="000000" w:themeColor="text1"/>
        </w:rPr>
        <w:t>amount or amounts to which a CER Affected Employee was entitled under the Applicable Enterprise Agreements</w:t>
      </w:r>
      <w:r w:rsidR="6C889EFA" w:rsidRPr="00D42197">
        <w:rPr>
          <w:rStyle w:val="eop"/>
          <w:rFonts w:ascii="Calibri" w:hAnsi="Calibri" w:cs="Calibri"/>
          <w:color w:val="000000"/>
          <w:shd w:val="clear" w:color="auto" w:fill="FFFFFF"/>
        </w:rPr>
        <w:t>:</w:t>
      </w:r>
      <w:bookmarkEnd w:id="13"/>
      <w:r w:rsidR="5062CB72" w:rsidRPr="00D42197">
        <w:rPr>
          <w:rStyle w:val="eop"/>
          <w:rFonts w:ascii="Calibri" w:hAnsi="Calibri" w:cs="Calibri"/>
          <w:color w:val="000000"/>
          <w:shd w:val="clear" w:color="auto" w:fill="FFFFFF"/>
        </w:rPr>
        <w:t xml:space="preserve"> </w:t>
      </w:r>
    </w:p>
    <w:p w14:paraId="2A438ABB" w14:textId="6BD2F1BA" w:rsidR="00FE2B8B" w:rsidRPr="00D42197" w:rsidRDefault="00672173" w:rsidP="00B71EA0">
      <w:pPr>
        <w:pStyle w:val="paragraph"/>
        <w:numPr>
          <w:ilvl w:val="0"/>
          <w:numId w:val="30"/>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notify </w:t>
      </w:r>
      <w:r w:rsidR="00707D31" w:rsidRPr="00D42197">
        <w:rPr>
          <w:rStyle w:val="eop"/>
          <w:rFonts w:ascii="Calibri" w:hAnsi="Calibri" w:cs="Calibri"/>
          <w:color w:val="000000"/>
          <w:shd w:val="clear" w:color="auto" w:fill="FFFFFF"/>
        </w:rPr>
        <w:t xml:space="preserve">the CER Affected Employee </w:t>
      </w:r>
      <w:r w:rsidR="00006AB2" w:rsidRPr="00D42197">
        <w:rPr>
          <w:rStyle w:val="eop"/>
          <w:rFonts w:ascii="Calibri" w:hAnsi="Calibri" w:cs="Calibri"/>
          <w:color w:val="000000"/>
          <w:shd w:val="clear" w:color="auto" w:fill="FFFFFF"/>
        </w:rPr>
        <w:t>in w</w:t>
      </w:r>
      <w:r w:rsidR="00F44CB2" w:rsidRPr="00D42197">
        <w:rPr>
          <w:rStyle w:val="eop"/>
          <w:rFonts w:ascii="Calibri" w:hAnsi="Calibri" w:cs="Calibri"/>
          <w:color w:val="000000"/>
          <w:shd w:val="clear" w:color="auto" w:fill="FFFFFF"/>
        </w:rPr>
        <w:t xml:space="preserve">riting </w:t>
      </w:r>
      <w:r w:rsidR="00FE2B8B" w:rsidRPr="00D42197">
        <w:rPr>
          <w:rStyle w:val="eop"/>
          <w:rFonts w:ascii="Calibri" w:hAnsi="Calibri" w:cs="Calibri"/>
          <w:color w:val="000000"/>
          <w:shd w:val="clear" w:color="auto" w:fill="FFFFFF"/>
        </w:rPr>
        <w:t xml:space="preserve">of the </w:t>
      </w:r>
      <w:r w:rsidR="00FB533E" w:rsidRPr="00D42197">
        <w:rPr>
          <w:rStyle w:val="eop"/>
          <w:rFonts w:ascii="Calibri" w:hAnsi="Calibri" w:cs="Calibri"/>
          <w:color w:val="000000"/>
          <w:shd w:val="clear" w:color="auto" w:fill="FFFFFF"/>
        </w:rPr>
        <w:t xml:space="preserve">reason for </w:t>
      </w:r>
      <w:r w:rsidR="00A51828" w:rsidRPr="00D42197">
        <w:rPr>
          <w:rStyle w:val="eop"/>
          <w:rFonts w:ascii="Calibri" w:hAnsi="Calibri" w:cs="Calibri"/>
          <w:color w:val="000000"/>
          <w:shd w:val="clear" w:color="auto" w:fill="FFFFFF"/>
        </w:rPr>
        <w:t>any</w:t>
      </w:r>
      <w:r w:rsidR="00FB533E" w:rsidRPr="00D42197">
        <w:rPr>
          <w:rStyle w:val="eop"/>
          <w:rFonts w:ascii="Calibri" w:hAnsi="Calibri" w:cs="Calibri"/>
          <w:color w:val="000000"/>
          <w:shd w:val="clear" w:color="auto" w:fill="FFFFFF"/>
        </w:rPr>
        <w:t xml:space="preserve"> underpayment</w:t>
      </w:r>
      <w:r w:rsidR="00A51828" w:rsidRPr="00D42197">
        <w:rPr>
          <w:rStyle w:val="eop"/>
          <w:rFonts w:ascii="Calibri" w:hAnsi="Calibri" w:cs="Calibri"/>
          <w:color w:val="000000"/>
          <w:shd w:val="clear" w:color="auto" w:fill="FFFFFF"/>
        </w:rPr>
        <w:t xml:space="preserve">, </w:t>
      </w:r>
      <w:r w:rsidR="003F73AD" w:rsidRPr="00D42197">
        <w:rPr>
          <w:rStyle w:val="eop"/>
          <w:rFonts w:ascii="Calibri" w:hAnsi="Calibri" w:cs="Calibri"/>
          <w:color w:val="000000"/>
          <w:shd w:val="clear" w:color="auto" w:fill="FFFFFF"/>
        </w:rPr>
        <w:t>including the</w:t>
      </w:r>
      <w:r w:rsidR="00026753" w:rsidRPr="00D42197">
        <w:rPr>
          <w:rStyle w:val="eop"/>
          <w:rFonts w:ascii="Calibri" w:hAnsi="Calibri" w:cs="Calibri"/>
          <w:color w:val="000000"/>
          <w:shd w:val="clear" w:color="auto" w:fill="FFFFFF"/>
        </w:rPr>
        <w:t xml:space="preserve"> relevant provisions within the Applicable Enterprise Agreement/s that were contravened</w:t>
      </w:r>
      <w:r w:rsidR="004374BA" w:rsidRPr="00D42197">
        <w:rPr>
          <w:rStyle w:val="eop"/>
          <w:rFonts w:ascii="Calibri" w:hAnsi="Calibri" w:cs="Calibri"/>
          <w:color w:val="000000"/>
          <w:shd w:val="clear" w:color="auto" w:fill="FFFFFF"/>
        </w:rPr>
        <w:t>,</w:t>
      </w:r>
      <w:r w:rsidR="00026753" w:rsidRPr="00D42197">
        <w:rPr>
          <w:rStyle w:val="eop"/>
          <w:rFonts w:ascii="Calibri" w:hAnsi="Calibri" w:cs="Calibri"/>
          <w:color w:val="000000"/>
          <w:shd w:val="clear" w:color="auto" w:fill="FFFFFF"/>
        </w:rPr>
        <w:t xml:space="preserve"> </w:t>
      </w:r>
      <w:r w:rsidR="008F7ACA" w:rsidRPr="00D42197">
        <w:rPr>
          <w:rStyle w:val="eop"/>
          <w:rFonts w:ascii="Calibri" w:hAnsi="Calibri" w:cs="Calibri"/>
          <w:color w:val="000000"/>
          <w:shd w:val="clear" w:color="auto" w:fill="FFFFFF"/>
        </w:rPr>
        <w:t>the Methodology</w:t>
      </w:r>
      <w:r w:rsidR="00BC2EC0" w:rsidRPr="00D42197">
        <w:rPr>
          <w:rStyle w:val="eop"/>
          <w:rFonts w:ascii="Calibri" w:hAnsi="Calibri" w:cs="Calibri"/>
          <w:color w:val="000000"/>
          <w:shd w:val="clear" w:color="auto" w:fill="FFFFFF"/>
        </w:rPr>
        <w:t xml:space="preserve"> </w:t>
      </w:r>
      <w:r w:rsidR="00FB7A1F" w:rsidRPr="00D42197">
        <w:rPr>
          <w:rStyle w:val="eop"/>
          <w:rFonts w:ascii="Calibri" w:hAnsi="Calibri" w:cs="Calibri"/>
          <w:color w:val="000000"/>
          <w:shd w:val="clear" w:color="auto" w:fill="FFFFFF"/>
        </w:rPr>
        <w:t>applicable to the CER Affected Employee</w:t>
      </w:r>
      <w:r w:rsidR="003F73AD" w:rsidRPr="00D42197">
        <w:rPr>
          <w:rStyle w:val="eop"/>
          <w:rFonts w:ascii="Calibri" w:hAnsi="Calibri" w:cs="Calibri"/>
          <w:color w:val="000000"/>
          <w:shd w:val="clear" w:color="auto" w:fill="FFFFFF"/>
        </w:rPr>
        <w:t xml:space="preserve"> and </w:t>
      </w:r>
      <w:r w:rsidR="009800FA" w:rsidRPr="00D42197">
        <w:rPr>
          <w:rStyle w:val="eop"/>
          <w:rFonts w:ascii="Calibri" w:hAnsi="Calibri" w:cs="Calibri"/>
          <w:color w:val="000000"/>
          <w:shd w:val="clear" w:color="auto" w:fill="FFFFFF"/>
        </w:rPr>
        <w:t>source</w:t>
      </w:r>
      <w:r w:rsidR="003C4AD7" w:rsidRPr="00D42197">
        <w:rPr>
          <w:rStyle w:val="eop"/>
          <w:rFonts w:ascii="Calibri" w:hAnsi="Calibri" w:cs="Calibri"/>
          <w:color w:val="000000"/>
          <w:shd w:val="clear" w:color="auto" w:fill="FFFFFF"/>
        </w:rPr>
        <w:t>(</w:t>
      </w:r>
      <w:r w:rsidR="009800FA" w:rsidRPr="00D42197">
        <w:rPr>
          <w:rStyle w:val="eop"/>
          <w:rFonts w:ascii="Calibri" w:hAnsi="Calibri" w:cs="Calibri"/>
          <w:color w:val="000000"/>
          <w:shd w:val="clear" w:color="auto" w:fill="FFFFFF"/>
        </w:rPr>
        <w:t>s</w:t>
      </w:r>
      <w:r w:rsidR="003C4AD7" w:rsidRPr="00D42197">
        <w:rPr>
          <w:rStyle w:val="eop"/>
          <w:rFonts w:ascii="Calibri" w:hAnsi="Calibri" w:cs="Calibri"/>
          <w:color w:val="000000"/>
          <w:shd w:val="clear" w:color="auto" w:fill="FFFFFF"/>
        </w:rPr>
        <w:t>)</w:t>
      </w:r>
      <w:r w:rsidR="009800FA" w:rsidRPr="00D42197">
        <w:rPr>
          <w:rStyle w:val="eop"/>
          <w:rFonts w:ascii="Calibri" w:hAnsi="Calibri" w:cs="Calibri"/>
          <w:color w:val="000000"/>
          <w:shd w:val="clear" w:color="auto" w:fill="FFFFFF"/>
        </w:rPr>
        <w:t xml:space="preserve"> relied upon to </w:t>
      </w:r>
      <w:r w:rsidR="00B73D66" w:rsidRPr="00D42197">
        <w:rPr>
          <w:rStyle w:val="eop"/>
          <w:rFonts w:ascii="Calibri" w:hAnsi="Calibri" w:cs="Calibri"/>
          <w:color w:val="000000"/>
          <w:shd w:val="clear" w:color="auto" w:fill="FFFFFF"/>
        </w:rPr>
        <w:t>identify</w:t>
      </w:r>
      <w:r w:rsidR="009800FA" w:rsidRPr="00D42197">
        <w:rPr>
          <w:rStyle w:val="eop"/>
          <w:rFonts w:ascii="Calibri" w:hAnsi="Calibri" w:cs="Calibri"/>
          <w:color w:val="000000"/>
          <w:shd w:val="clear" w:color="auto" w:fill="FFFFFF"/>
        </w:rPr>
        <w:t xml:space="preserve"> the underpayment</w:t>
      </w:r>
      <w:r w:rsidR="006A317A" w:rsidRPr="00D42197">
        <w:rPr>
          <w:rStyle w:val="eop"/>
          <w:rFonts w:ascii="Calibri" w:hAnsi="Calibri" w:cs="Calibri"/>
          <w:color w:val="000000"/>
          <w:shd w:val="clear" w:color="auto" w:fill="FFFFFF"/>
        </w:rPr>
        <w:t>;</w:t>
      </w:r>
      <w:r w:rsidR="009800FA" w:rsidRPr="00D42197">
        <w:rPr>
          <w:rStyle w:val="eop"/>
          <w:rFonts w:ascii="Calibri" w:hAnsi="Calibri" w:cs="Calibri"/>
          <w:color w:val="000000"/>
          <w:shd w:val="clear" w:color="auto" w:fill="FFFFFF"/>
        </w:rPr>
        <w:t xml:space="preserve"> and</w:t>
      </w:r>
      <w:r w:rsidR="00707D31" w:rsidRPr="00D42197">
        <w:rPr>
          <w:rStyle w:val="eop"/>
          <w:rFonts w:ascii="Calibri" w:hAnsi="Calibri" w:cs="Calibri"/>
          <w:color w:val="000000"/>
          <w:shd w:val="clear" w:color="auto" w:fill="FFFFFF"/>
        </w:rPr>
        <w:t xml:space="preserve"> </w:t>
      </w:r>
    </w:p>
    <w:p w14:paraId="6CA28874" w14:textId="75811C41" w:rsidR="000C56FE" w:rsidRPr="00D42197" w:rsidRDefault="000B2974" w:rsidP="00B71EA0">
      <w:pPr>
        <w:pStyle w:val="paragraph"/>
        <w:numPr>
          <w:ilvl w:val="0"/>
          <w:numId w:val="30"/>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lastRenderedPageBreak/>
        <w:t xml:space="preserve">within 90 days, </w:t>
      </w:r>
      <w:r w:rsidR="00722088" w:rsidRPr="00D42197">
        <w:rPr>
          <w:rStyle w:val="eop"/>
          <w:rFonts w:ascii="Calibri" w:hAnsi="Calibri" w:cs="Calibri"/>
          <w:color w:val="000000"/>
          <w:shd w:val="clear" w:color="auto" w:fill="FFFFFF"/>
        </w:rPr>
        <w:t>rectify</w:t>
      </w:r>
      <w:r w:rsidR="00EB4C4A" w:rsidRPr="00D42197">
        <w:rPr>
          <w:rStyle w:val="eop"/>
          <w:rFonts w:ascii="Calibri" w:hAnsi="Calibri" w:cs="Calibri"/>
          <w:color w:val="000000"/>
          <w:shd w:val="clear" w:color="auto" w:fill="FFFFFF"/>
        </w:rPr>
        <w:t xml:space="preserve"> any underpayment identified </w:t>
      </w:r>
      <w:r w:rsidR="004326D4" w:rsidRPr="00D42197">
        <w:rPr>
          <w:rStyle w:val="eop"/>
          <w:rFonts w:ascii="Calibri" w:hAnsi="Calibri" w:cs="Calibri"/>
          <w:color w:val="000000"/>
          <w:shd w:val="clear" w:color="auto" w:fill="FFFFFF"/>
        </w:rPr>
        <w:t>by the CER (</w:t>
      </w:r>
      <w:r w:rsidR="004326D4" w:rsidRPr="00D42197">
        <w:rPr>
          <w:rStyle w:val="eop"/>
          <w:rFonts w:ascii="Calibri" w:hAnsi="Calibri" w:cs="Calibri"/>
          <w:b/>
          <w:bCs/>
          <w:color w:val="000000"/>
          <w:shd w:val="clear" w:color="auto" w:fill="FFFFFF"/>
        </w:rPr>
        <w:t>CER Wage Underpayment</w:t>
      </w:r>
      <w:r w:rsidR="009D5531" w:rsidRPr="00D42197">
        <w:rPr>
          <w:rStyle w:val="eop"/>
          <w:rFonts w:ascii="Calibri" w:hAnsi="Calibri" w:cs="Calibri"/>
          <w:color w:val="000000"/>
          <w:shd w:val="clear" w:color="auto" w:fill="FFFFFF"/>
        </w:rPr>
        <w:t>)</w:t>
      </w:r>
      <w:r w:rsidR="00DC4315" w:rsidRPr="00D42197">
        <w:rPr>
          <w:rStyle w:val="eop"/>
          <w:rFonts w:ascii="Calibri" w:hAnsi="Calibri" w:cs="Calibri"/>
          <w:color w:val="000000"/>
          <w:shd w:val="clear" w:color="auto" w:fill="FFFFFF"/>
        </w:rPr>
        <w:t>,</w:t>
      </w:r>
      <w:r w:rsidR="00EB77E3" w:rsidRPr="00D42197">
        <w:rPr>
          <w:rStyle w:val="eop"/>
          <w:rFonts w:ascii="Calibri" w:hAnsi="Calibri" w:cs="Calibri"/>
          <w:b/>
          <w:bCs/>
          <w:color w:val="000000"/>
          <w:shd w:val="clear" w:color="auto" w:fill="FFFFFF"/>
        </w:rPr>
        <w:t xml:space="preserve"> </w:t>
      </w:r>
      <w:r w:rsidR="00EB4C4A" w:rsidRPr="00D42197">
        <w:rPr>
          <w:rStyle w:val="eop"/>
          <w:rFonts w:ascii="Calibri" w:hAnsi="Calibri" w:cs="Calibri"/>
          <w:color w:val="000000"/>
          <w:shd w:val="clear" w:color="auto" w:fill="FFFFFF"/>
        </w:rPr>
        <w:t xml:space="preserve">to </w:t>
      </w:r>
      <w:r w:rsidR="004326D4" w:rsidRPr="00D42197">
        <w:rPr>
          <w:rStyle w:val="eop"/>
          <w:rFonts w:ascii="Calibri" w:hAnsi="Calibri" w:cs="Calibri"/>
          <w:color w:val="000000"/>
          <w:shd w:val="clear" w:color="auto" w:fill="FFFFFF"/>
        </w:rPr>
        <w:t>the</w:t>
      </w:r>
      <w:r w:rsidR="00EB4C4A" w:rsidRPr="00D42197">
        <w:rPr>
          <w:rStyle w:val="eop"/>
          <w:rFonts w:ascii="Calibri" w:hAnsi="Calibri" w:cs="Calibri"/>
          <w:color w:val="000000"/>
          <w:shd w:val="clear" w:color="auto" w:fill="FFFFFF"/>
        </w:rPr>
        <w:t xml:space="preserve"> </w:t>
      </w:r>
      <w:r w:rsidR="009800FA" w:rsidRPr="00D42197">
        <w:rPr>
          <w:rStyle w:val="eop"/>
          <w:rFonts w:ascii="Calibri" w:hAnsi="Calibri" w:cs="Calibri"/>
          <w:color w:val="000000"/>
          <w:shd w:val="clear" w:color="auto" w:fill="FFFFFF"/>
        </w:rPr>
        <w:t xml:space="preserve">CER Affected Employee </w:t>
      </w:r>
      <w:r w:rsidR="00785989" w:rsidRPr="00D42197">
        <w:rPr>
          <w:rStyle w:val="eop"/>
          <w:rFonts w:ascii="Calibri" w:hAnsi="Calibri" w:cs="Calibri"/>
          <w:color w:val="000000"/>
          <w:shd w:val="clear" w:color="auto" w:fill="FFFFFF"/>
        </w:rPr>
        <w:t>including</w:t>
      </w:r>
      <w:r w:rsidR="0022667B" w:rsidRPr="00D42197">
        <w:rPr>
          <w:rStyle w:val="eop"/>
          <w:rFonts w:ascii="Calibri" w:hAnsi="Calibri" w:cs="Calibri"/>
          <w:color w:val="000000"/>
          <w:shd w:val="clear" w:color="auto" w:fill="FFFFFF"/>
        </w:rPr>
        <w:t xml:space="preserve"> the payment of</w:t>
      </w:r>
      <w:r w:rsidR="00785989" w:rsidRPr="00D42197">
        <w:rPr>
          <w:rStyle w:val="eop"/>
          <w:rFonts w:ascii="Calibri" w:hAnsi="Calibri" w:cs="Calibri"/>
          <w:color w:val="000000"/>
          <w:shd w:val="clear" w:color="auto" w:fill="FFFFFF"/>
        </w:rPr>
        <w:t>:</w:t>
      </w:r>
    </w:p>
    <w:p w14:paraId="05A313EF" w14:textId="7768AB61" w:rsidR="00785989" w:rsidRPr="00D42197" w:rsidRDefault="005C603E" w:rsidP="006F60B1">
      <w:pPr>
        <w:pStyle w:val="paragraph"/>
        <w:numPr>
          <w:ilvl w:val="3"/>
          <w:numId w:val="46"/>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I</w:t>
      </w:r>
      <w:r w:rsidR="00351B78" w:rsidRPr="00D42197">
        <w:rPr>
          <w:rStyle w:val="eop"/>
          <w:rFonts w:ascii="Calibri" w:hAnsi="Calibri" w:cs="Calibri"/>
          <w:color w:val="000000"/>
          <w:shd w:val="clear" w:color="auto" w:fill="FFFFFF"/>
        </w:rPr>
        <w:t>nterest</w:t>
      </w:r>
      <w:r w:rsidR="00777DAC" w:rsidRPr="00D42197">
        <w:rPr>
          <w:rStyle w:val="eop"/>
          <w:rFonts w:ascii="Calibri" w:hAnsi="Calibri" w:cs="Calibri"/>
          <w:color w:val="000000"/>
          <w:shd w:val="clear" w:color="auto" w:fill="FFFFFF"/>
        </w:rPr>
        <w:t xml:space="preserve"> on the CER Wage Underpayment</w:t>
      </w:r>
      <w:r w:rsidR="00327B03" w:rsidRPr="00D42197">
        <w:rPr>
          <w:rStyle w:val="eop"/>
          <w:rFonts w:ascii="Calibri" w:hAnsi="Calibri" w:cs="Calibri"/>
          <w:color w:val="000000"/>
          <w:shd w:val="clear" w:color="auto" w:fill="FFFFFF"/>
        </w:rPr>
        <w:t xml:space="preserve"> (</w:t>
      </w:r>
      <w:r w:rsidR="00327B03" w:rsidRPr="00D42197">
        <w:rPr>
          <w:rStyle w:val="eop"/>
          <w:rFonts w:ascii="Calibri" w:hAnsi="Calibri" w:cs="Calibri"/>
          <w:b/>
          <w:bCs/>
          <w:color w:val="000000"/>
          <w:shd w:val="clear" w:color="auto" w:fill="FFFFFF"/>
        </w:rPr>
        <w:t>CER Interest</w:t>
      </w:r>
      <w:r w:rsidR="00E9668F" w:rsidRPr="00D42197">
        <w:rPr>
          <w:rStyle w:val="eop"/>
          <w:rFonts w:ascii="Calibri" w:hAnsi="Calibri" w:cs="Calibri"/>
          <w:b/>
          <w:bCs/>
          <w:color w:val="000000"/>
          <w:shd w:val="clear" w:color="auto" w:fill="FFFFFF"/>
        </w:rPr>
        <w:t xml:space="preserve"> Amount</w:t>
      </w:r>
      <w:r w:rsidR="00327B03" w:rsidRPr="00D42197">
        <w:rPr>
          <w:rStyle w:val="eop"/>
          <w:rFonts w:ascii="Calibri" w:hAnsi="Calibri" w:cs="Calibri"/>
          <w:color w:val="000000"/>
          <w:shd w:val="clear" w:color="auto" w:fill="FFFFFF"/>
        </w:rPr>
        <w:t>)</w:t>
      </w:r>
      <w:r w:rsidR="00351B78" w:rsidRPr="00D42197">
        <w:rPr>
          <w:rStyle w:val="eop"/>
          <w:rFonts w:ascii="Calibri" w:hAnsi="Calibri" w:cs="Calibri"/>
          <w:color w:val="000000"/>
          <w:shd w:val="clear" w:color="auto" w:fill="FFFFFF"/>
        </w:rPr>
        <w:t>;</w:t>
      </w:r>
      <w:r w:rsidR="00BD0963" w:rsidRPr="00D42197">
        <w:rPr>
          <w:rStyle w:val="eop"/>
          <w:rFonts w:ascii="Calibri" w:hAnsi="Calibri" w:cs="Calibri"/>
          <w:color w:val="000000"/>
          <w:shd w:val="clear" w:color="auto" w:fill="FFFFFF"/>
        </w:rPr>
        <w:t xml:space="preserve"> and</w:t>
      </w:r>
    </w:p>
    <w:p w14:paraId="2DD6E52D" w14:textId="691D1759" w:rsidR="00351B78" w:rsidRPr="00D42197" w:rsidRDefault="00327B03" w:rsidP="006F60B1">
      <w:pPr>
        <w:pStyle w:val="paragraph"/>
        <w:numPr>
          <w:ilvl w:val="3"/>
          <w:numId w:val="46"/>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s</w:t>
      </w:r>
      <w:r w:rsidR="00351B78" w:rsidRPr="00D42197">
        <w:rPr>
          <w:rStyle w:val="eop"/>
          <w:rFonts w:ascii="Calibri" w:hAnsi="Calibri" w:cs="Calibri"/>
          <w:color w:val="000000"/>
          <w:shd w:val="clear" w:color="auto" w:fill="FFFFFF"/>
        </w:rPr>
        <w:t>uperannuation</w:t>
      </w:r>
      <w:r w:rsidR="004C35B2" w:rsidRPr="00D42197">
        <w:rPr>
          <w:rStyle w:val="eop"/>
          <w:rFonts w:ascii="Calibri" w:hAnsi="Calibri" w:cs="Calibri"/>
          <w:color w:val="000000"/>
          <w:shd w:val="clear" w:color="auto" w:fill="FFFFFF"/>
        </w:rPr>
        <w:t>,</w:t>
      </w:r>
      <w:r w:rsidRPr="00D42197">
        <w:rPr>
          <w:rStyle w:val="eop"/>
          <w:rFonts w:ascii="Calibri" w:hAnsi="Calibri" w:cs="Calibri"/>
          <w:color w:val="000000"/>
          <w:shd w:val="clear" w:color="auto" w:fill="FFFFFF"/>
        </w:rPr>
        <w:t xml:space="preserve"> </w:t>
      </w:r>
      <w:r w:rsidR="005A0D03" w:rsidRPr="00D42197">
        <w:rPr>
          <w:rStyle w:val="eop"/>
          <w:rFonts w:ascii="Calibri" w:hAnsi="Calibri" w:cs="Calibri"/>
          <w:color w:val="000000"/>
          <w:shd w:val="clear" w:color="auto" w:fill="FFFFFF"/>
        </w:rPr>
        <w:t xml:space="preserve">calculated </w:t>
      </w:r>
      <w:r w:rsidR="00023558" w:rsidRPr="00D42197">
        <w:rPr>
          <w:rStyle w:val="eop"/>
          <w:rFonts w:ascii="Calibri" w:hAnsi="Calibri" w:cs="Calibri"/>
          <w:color w:val="000000"/>
          <w:shd w:val="clear" w:color="auto" w:fill="FFFFFF"/>
        </w:rPr>
        <w:t xml:space="preserve">at the </w:t>
      </w:r>
      <w:r w:rsidR="004C35B2" w:rsidRPr="00D42197">
        <w:rPr>
          <w:rStyle w:val="eop"/>
          <w:rFonts w:ascii="Calibri" w:hAnsi="Calibri" w:cs="Calibri"/>
          <w:color w:val="000000"/>
          <w:shd w:val="clear" w:color="auto" w:fill="FFFFFF"/>
        </w:rPr>
        <w:t xml:space="preserve">rate payable </w:t>
      </w:r>
      <w:r w:rsidR="00383686" w:rsidRPr="00D42197">
        <w:rPr>
          <w:rStyle w:val="eop"/>
          <w:rFonts w:ascii="Calibri" w:hAnsi="Calibri" w:cs="Calibri"/>
          <w:color w:val="000000"/>
          <w:shd w:val="clear" w:color="auto" w:fill="FFFFFF"/>
        </w:rPr>
        <w:t xml:space="preserve">as </w:t>
      </w:r>
      <w:r w:rsidR="004C35B2" w:rsidRPr="00D42197">
        <w:rPr>
          <w:rStyle w:val="eop"/>
          <w:rFonts w:ascii="Calibri" w:hAnsi="Calibri" w:cs="Calibri"/>
          <w:color w:val="000000"/>
          <w:shd w:val="clear" w:color="auto" w:fill="FFFFFF"/>
        </w:rPr>
        <w:t>at the time of making the payment</w:t>
      </w:r>
      <w:r w:rsidRPr="00D42197">
        <w:rPr>
          <w:rStyle w:val="eop"/>
          <w:rFonts w:ascii="Calibri" w:hAnsi="Calibri" w:cs="Calibri"/>
          <w:color w:val="000000"/>
          <w:shd w:val="clear" w:color="auto" w:fill="FFFFFF"/>
        </w:rPr>
        <w:t xml:space="preserve"> (and </w:t>
      </w:r>
      <w:r w:rsidR="00383686" w:rsidRPr="00D42197">
        <w:rPr>
          <w:rStyle w:val="eop"/>
          <w:rFonts w:ascii="Calibri" w:hAnsi="Calibri" w:cs="Calibri"/>
          <w:color w:val="000000"/>
          <w:shd w:val="clear" w:color="auto" w:fill="FFFFFF"/>
        </w:rPr>
        <w:t xml:space="preserve">not </w:t>
      </w:r>
      <w:r w:rsidR="002E2251" w:rsidRPr="00D42197">
        <w:rPr>
          <w:rStyle w:val="eop"/>
          <w:rFonts w:ascii="Calibri" w:hAnsi="Calibri" w:cs="Calibri"/>
          <w:color w:val="000000"/>
          <w:shd w:val="clear" w:color="auto" w:fill="FFFFFF"/>
        </w:rPr>
        <w:t>the historical rate that may have applied at the time when the contravention occurred)</w:t>
      </w:r>
      <w:r w:rsidR="004C35B2" w:rsidRPr="00D42197">
        <w:rPr>
          <w:rStyle w:val="eop"/>
          <w:rFonts w:ascii="Calibri" w:hAnsi="Calibri" w:cs="Calibri"/>
          <w:color w:val="000000"/>
          <w:shd w:val="clear" w:color="auto" w:fill="FFFFFF"/>
        </w:rPr>
        <w:t>,</w:t>
      </w:r>
      <w:r w:rsidR="00C7166C"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 xml:space="preserve">and </w:t>
      </w:r>
      <w:r w:rsidR="00E1027E" w:rsidRPr="00D42197">
        <w:rPr>
          <w:rStyle w:val="eop"/>
          <w:rFonts w:ascii="Calibri" w:hAnsi="Calibri" w:cs="Calibri"/>
          <w:color w:val="000000"/>
          <w:shd w:val="clear" w:color="auto" w:fill="FFFFFF"/>
        </w:rPr>
        <w:t>I</w:t>
      </w:r>
      <w:r w:rsidRPr="00D42197">
        <w:rPr>
          <w:rStyle w:val="eop"/>
          <w:rFonts w:ascii="Calibri" w:hAnsi="Calibri" w:cs="Calibri"/>
          <w:color w:val="000000"/>
          <w:shd w:val="clear" w:color="auto" w:fill="FFFFFF"/>
        </w:rPr>
        <w:t>nterest on superannuation</w:t>
      </w:r>
      <w:r w:rsidR="00777DAC" w:rsidRPr="00D42197">
        <w:rPr>
          <w:rStyle w:val="eop"/>
          <w:rFonts w:ascii="Calibri" w:hAnsi="Calibri" w:cs="Calibri"/>
          <w:color w:val="000000"/>
          <w:shd w:val="clear" w:color="auto" w:fill="FFFFFF"/>
        </w:rPr>
        <w:t xml:space="preserve"> on the CER Wage Underpayment</w:t>
      </w:r>
      <w:r w:rsidR="00351B78" w:rsidRPr="00D42197">
        <w:rPr>
          <w:rStyle w:val="eop"/>
          <w:rFonts w:ascii="Calibri" w:hAnsi="Calibri" w:cs="Calibri"/>
          <w:color w:val="000000"/>
          <w:shd w:val="clear" w:color="auto" w:fill="FFFFFF"/>
        </w:rPr>
        <w:t xml:space="preserve"> </w:t>
      </w:r>
      <w:r w:rsidR="005C603E" w:rsidRPr="00D42197">
        <w:rPr>
          <w:rStyle w:val="eop"/>
          <w:rFonts w:ascii="Calibri" w:hAnsi="Calibri" w:cs="Calibri"/>
          <w:color w:val="000000"/>
          <w:shd w:val="clear" w:color="auto" w:fill="FFFFFF"/>
        </w:rPr>
        <w:t>to the CER Affected Employee’s nominated superannuation fund</w:t>
      </w:r>
      <w:r w:rsidRPr="00D42197">
        <w:rPr>
          <w:rStyle w:val="eop"/>
          <w:rFonts w:ascii="Calibri" w:hAnsi="Calibri" w:cs="Calibri"/>
          <w:color w:val="000000"/>
          <w:shd w:val="clear" w:color="auto" w:fill="FFFFFF"/>
        </w:rPr>
        <w:t xml:space="preserve"> (</w:t>
      </w:r>
      <w:r w:rsidR="008B0DFB" w:rsidRPr="00D42197">
        <w:rPr>
          <w:rStyle w:val="eop"/>
          <w:rFonts w:ascii="Calibri" w:hAnsi="Calibri" w:cs="Calibri"/>
          <w:color w:val="000000"/>
          <w:shd w:val="clear" w:color="auto" w:fill="FFFFFF"/>
        </w:rPr>
        <w:t xml:space="preserve">collectively, </w:t>
      </w:r>
      <w:r w:rsidRPr="00D42197">
        <w:rPr>
          <w:rStyle w:val="eop"/>
          <w:rFonts w:ascii="Calibri" w:hAnsi="Calibri" w:cs="Calibri"/>
          <w:b/>
          <w:bCs/>
          <w:color w:val="000000"/>
          <w:shd w:val="clear" w:color="auto" w:fill="FFFFFF"/>
        </w:rPr>
        <w:t>CER Superannuation</w:t>
      </w:r>
      <w:r w:rsidR="00E9668F" w:rsidRPr="00D42197">
        <w:rPr>
          <w:rStyle w:val="eop"/>
          <w:rFonts w:ascii="Calibri" w:hAnsi="Calibri" w:cs="Calibri"/>
          <w:b/>
          <w:bCs/>
          <w:color w:val="000000"/>
          <w:shd w:val="clear" w:color="auto" w:fill="FFFFFF"/>
        </w:rPr>
        <w:t xml:space="preserve"> Amount</w:t>
      </w:r>
      <w:r w:rsidRPr="00D42197">
        <w:rPr>
          <w:rStyle w:val="eop"/>
          <w:rFonts w:ascii="Calibri" w:hAnsi="Calibri" w:cs="Calibri"/>
          <w:color w:val="000000"/>
          <w:shd w:val="clear" w:color="auto" w:fill="FFFFFF"/>
        </w:rPr>
        <w:t>)</w:t>
      </w:r>
      <w:r w:rsidR="005C603E" w:rsidRPr="00D42197">
        <w:rPr>
          <w:rStyle w:val="eop"/>
          <w:rFonts w:ascii="Calibri" w:hAnsi="Calibri" w:cs="Calibri"/>
          <w:color w:val="000000"/>
          <w:shd w:val="clear" w:color="auto" w:fill="FFFFFF"/>
        </w:rPr>
        <w:t>; and</w:t>
      </w:r>
    </w:p>
    <w:p w14:paraId="4B3DE7EC" w14:textId="0134FDEB" w:rsidR="00A27BDE" w:rsidRPr="00D42197" w:rsidRDefault="6DAFA931" w:rsidP="00B71EA0">
      <w:pPr>
        <w:pStyle w:val="paragraph"/>
        <w:numPr>
          <w:ilvl w:val="0"/>
          <w:numId w:val="27"/>
        </w:numPr>
        <w:spacing w:before="0" w:line="360" w:lineRule="auto"/>
        <w:ind w:right="240"/>
        <w:jc w:val="both"/>
        <w:textAlignment w:val="baseline"/>
        <w:rPr>
          <w:rStyle w:val="eop"/>
          <w:rFonts w:ascii="Calibri" w:hAnsi="Calibri" w:cs="Calibri"/>
          <w:color w:val="000000"/>
          <w:shd w:val="clear" w:color="auto" w:fill="FFFFFF"/>
        </w:rPr>
      </w:pPr>
      <w:bookmarkStart w:id="14" w:name="_Ref173492667"/>
      <w:r w:rsidRPr="00D42197">
        <w:rPr>
          <w:rStyle w:val="eop"/>
          <w:rFonts w:ascii="Calibri" w:hAnsi="Calibri" w:cs="Calibri"/>
          <w:color w:val="000000"/>
          <w:shd w:val="clear" w:color="auto" w:fill="FFFFFF"/>
        </w:rPr>
        <w:t xml:space="preserve">will take </w:t>
      </w:r>
      <w:r w:rsidRPr="00D42197">
        <w:rPr>
          <w:rStyle w:val="eop"/>
          <w:rFonts w:ascii="Calibri" w:hAnsi="Calibri" w:cs="Calibri"/>
          <w:color w:val="000000" w:themeColor="text1"/>
        </w:rPr>
        <w:t>R</w:t>
      </w:r>
      <w:r w:rsidRPr="00D42197">
        <w:rPr>
          <w:rStyle w:val="eop"/>
          <w:rFonts w:ascii="Calibri" w:hAnsi="Calibri" w:cs="Calibri"/>
          <w:color w:val="000000"/>
          <w:shd w:val="clear" w:color="auto" w:fill="FFFFFF"/>
        </w:rPr>
        <w:t xml:space="preserve">easonable </w:t>
      </w:r>
      <w:r w:rsidRPr="00D42197">
        <w:rPr>
          <w:rStyle w:val="eop"/>
          <w:rFonts w:ascii="Calibri" w:hAnsi="Calibri" w:cs="Calibri"/>
          <w:color w:val="000000" w:themeColor="text1"/>
        </w:rPr>
        <w:t>S</w:t>
      </w:r>
      <w:r w:rsidRPr="00D42197">
        <w:rPr>
          <w:rStyle w:val="eop"/>
          <w:rFonts w:ascii="Calibri" w:hAnsi="Calibri" w:cs="Calibri"/>
          <w:color w:val="000000"/>
          <w:shd w:val="clear" w:color="auto" w:fill="FFFFFF"/>
        </w:rPr>
        <w:t>teps to locate each CER Affected Employee</w:t>
      </w:r>
      <w:r w:rsidR="001D5092" w:rsidRPr="00D42197">
        <w:rPr>
          <w:rStyle w:val="eop"/>
          <w:rFonts w:ascii="Calibri" w:hAnsi="Calibri" w:cs="Calibri"/>
          <w:color w:val="000000"/>
          <w:shd w:val="clear" w:color="auto" w:fill="FFFFFF"/>
        </w:rPr>
        <w:t xml:space="preserve"> owed an outstanding CER Wage Underpayment</w:t>
      </w:r>
      <w:r w:rsidR="00F95069" w:rsidRPr="00D42197">
        <w:rPr>
          <w:rStyle w:val="eop"/>
          <w:rFonts w:ascii="Calibri" w:hAnsi="Calibri" w:cs="Calibri"/>
          <w:color w:val="000000"/>
          <w:shd w:val="clear" w:color="auto" w:fill="FFFFFF"/>
        </w:rPr>
        <w:t>, CER Interest Amount or CER Superannuation Amount.</w:t>
      </w:r>
      <w:bookmarkEnd w:id="14"/>
    </w:p>
    <w:p w14:paraId="45B00F12" w14:textId="62A8A99B" w:rsidR="00B66404" w:rsidRPr="00D42197" w:rsidRDefault="007A3570" w:rsidP="00B71EA0">
      <w:pPr>
        <w:pStyle w:val="paragraph"/>
        <w:numPr>
          <w:ilvl w:val="0"/>
          <w:numId w:val="27"/>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w</w:t>
      </w:r>
      <w:r w:rsidR="00B66404" w:rsidRPr="00D42197">
        <w:rPr>
          <w:rStyle w:val="eop"/>
          <w:rFonts w:ascii="Calibri" w:hAnsi="Calibri" w:cs="Calibri"/>
          <w:color w:val="000000"/>
          <w:shd w:val="clear" w:color="auto" w:fill="FFFFFF"/>
        </w:rPr>
        <w:t>ill comply with the Reporting Obligations</w:t>
      </w:r>
      <w:r w:rsidR="002D1D90" w:rsidRPr="00D42197">
        <w:rPr>
          <w:rStyle w:val="eop"/>
          <w:rFonts w:ascii="Calibri" w:hAnsi="Calibri" w:cs="Calibri"/>
          <w:color w:val="000000"/>
          <w:shd w:val="clear" w:color="auto" w:fill="FFFFFF"/>
        </w:rPr>
        <w:t>, as detailed at clauses</w:t>
      </w:r>
      <w:r w:rsidR="006419FD" w:rsidRPr="00D42197">
        <w:rPr>
          <w:rStyle w:val="eop"/>
          <w:rFonts w:ascii="Calibri" w:hAnsi="Calibri" w:cs="Calibri"/>
          <w:color w:val="000000"/>
          <w:shd w:val="clear" w:color="auto" w:fill="FFFFFF"/>
        </w:rPr>
        <w:t xml:space="preserve"> 6</w:t>
      </w:r>
      <w:r w:rsidR="00777346" w:rsidRPr="00D42197">
        <w:rPr>
          <w:rStyle w:val="eop"/>
          <w:rFonts w:ascii="Calibri" w:hAnsi="Calibri" w:cs="Calibri"/>
          <w:color w:val="000000"/>
          <w:shd w:val="clear" w:color="auto" w:fill="FFFFFF"/>
        </w:rPr>
        <w:t>1</w:t>
      </w:r>
      <w:r w:rsidR="006419FD" w:rsidRPr="00D42197">
        <w:rPr>
          <w:rStyle w:val="eop"/>
          <w:rFonts w:ascii="Calibri" w:hAnsi="Calibri" w:cs="Calibri"/>
          <w:color w:val="000000"/>
          <w:shd w:val="clear" w:color="auto" w:fill="FFFFFF"/>
        </w:rPr>
        <w:t xml:space="preserve"> to 6</w:t>
      </w:r>
      <w:r w:rsidR="2FE5761C" w:rsidRPr="00D42197">
        <w:rPr>
          <w:rStyle w:val="eop"/>
          <w:rFonts w:ascii="Calibri" w:hAnsi="Calibri" w:cs="Calibri"/>
          <w:color w:val="000000"/>
          <w:shd w:val="clear" w:color="auto" w:fill="FFFFFF"/>
        </w:rPr>
        <w:t>6</w:t>
      </w:r>
      <w:r w:rsidR="0050769E" w:rsidRPr="00D42197">
        <w:rPr>
          <w:rStyle w:val="eop"/>
          <w:rFonts w:asciiTheme="minorHAnsi" w:hAnsiTheme="minorHAnsi" w:cstheme="minorBidi"/>
          <w:color w:val="000000"/>
          <w:shd w:val="clear" w:color="auto" w:fill="FFFFFF"/>
        </w:rPr>
        <w:t xml:space="preserve"> </w:t>
      </w:r>
      <w:r w:rsidR="002D1D90" w:rsidRPr="00D42197">
        <w:rPr>
          <w:rStyle w:val="eop"/>
          <w:rFonts w:asciiTheme="minorHAnsi" w:hAnsiTheme="minorHAnsi" w:cstheme="minorBidi"/>
          <w:color w:val="000000"/>
          <w:shd w:val="clear" w:color="auto" w:fill="FFFFFF"/>
        </w:rPr>
        <w:t>of</w:t>
      </w:r>
      <w:r w:rsidR="002D1D90" w:rsidRPr="00D42197">
        <w:rPr>
          <w:rStyle w:val="eop"/>
          <w:rFonts w:ascii="Calibri" w:hAnsi="Calibri" w:cs="Calibri"/>
          <w:color w:val="000000"/>
          <w:shd w:val="clear" w:color="auto" w:fill="FFFFFF"/>
        </w:rPr>
        <w:t xml:space="preserve"> this Undertaking. </w:t>
      </w:r>
    </w:p>
    <w:p w14:paraId="5B05F2EC" w14:textId="77777777" w:rsidR="002B14E1" w:rsidRPr="00D42197" w:rsidRDefault="002B14E1" w:rsidP="002C2519">
      <w:pPr>
        <w:pStyle w:val="Heading3"/>
        <w:rPr>
          <w:rStyle w:val="eop"/>
          <w:b w:val="0"/>
        </w:rPr>
      </w:pPr>
      <w:bookmarkStart w:id="15" w:name="_bookmark12"/>
      <w:bookmarkEnd w:id="15"/>
      <w:r w:rsidRPr="00D42197">
        <w:rPr>
          <w:rStyle w:val="eop"/>
        </w:rPr>
        <w:t>CER Rectification</w:t>
      </w:r>
    </w:p>
    <w:p w14:paraId="6EE600A0" w14:textId="6F3E7568" w:rsidR="00363839" w:rsidRPr="00D42197" w:rsidRDefault="00775A5A"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16" w:name="_Ref165970542"/>
      <w:r w:rsidRPr="00D42197">
        <w:rPr>
          <w:rStyle w:val="eop"/>
          <w:rFonts w:ascii="Calibri" w:hAnsi="Calibri" w:cs="Calibri"/>
          <w:color w:val="000000"/>
          <w:shd w:val="clear" w:color="auto" w:fill="FFFFFF"/>
        </w:rPr>
        <w:t>If any CER Affected Employee</w:t>
      </w:r>
      <w:r w:rsidR="00C9414F" w:rsidRPr="00D42197">
        <w:rPr>
          <w:rStyle w:val="eop"/>
          <w:rFonts w:ascii="Calibri" w:hAnsi="Calibri" w:cs="Calibri"/>
          <w:color w:val="000000"/>
          <w:shd w:val="clear" w:color="auto" w:fill="FFFFFF"/>
        </w:rPr>
        <w:t>(</w:t>
      </w:r>
      <w:r w:rsidRPr="00D42197">
        <w:rPr>
          <w:rStyle w:val="eop"/>
          <w:rFonts w:ascii="Calibri" w:hAnsi="Calibri" w:cs="Calibri"/>
          <w:color w:val="000000"/>
          <w:shd w:val="clear" w:color="auto" w:fill="FFFFFF"/>
        </w:rPr>
        <w:t>s</w:t>
      </w:r>
      <w:r w:rsidR="00C9414F" w:rsidRPr="00D42197">
        <w:rPr>
          <w:rStyle w:val="eop"/>
          <w:rFonts w:ascii="Calibri" w:hAnsi="Calibri" w:cs="Calibri"/>
          <w:color w:val="000000"/>
          <w:shd w:val="clear" w:color="auto" w:fill="FFFFFF"/>
        </w:rPr>
        <w:t>)</w:t>
      </w:r>
      <w:r w:rsidRPr="00D42197">
        <w:rPr>
          <w:rStyle w:val="eop"/>
          <w:rFonts w:ascii="Calibri" w:hAnsi="Calibri" w:cs="Calibri"/>
          <w:color w:val="000000"/>
          <w:shd w:val="clear" w:color="auto" w:fill="FFFFFF"/>
        </w:rPr>
        <w:t xml:space="preserve"> </w:t>
      </w:r>
      <w:r w:rsidR="003B271D" w:rsidRPr="00D42197">
        <w:rPr>
          <w:rStyle w:val="eop"/>
          <w:rFonts w:ascii="Calibri" w:hAnsi="Calibri" w:cs="Calibri"/>
          <w:color w:val="000000"/>
          <w:shd w:val="clear" w:color="auto" w:fill="FFFFFF"/>
        </w:rPr>
        <w:t xml:space="preserve">to whom a CER Wage Underpayment </w:t>
      </w:r>
      <w:r w:rsidR="0078603B" w:rsidRPr="00D42197">
        <w:rPr>
          <w:rStyle w:val="eop"/>
          <w:rFonts w:ascii="Calibri" w:hAnsi="Calibri" w:cs="Calibri"/>
          <w:color w:val="000000"/>
          <w:shd w:val="clear" w:color="auto" w:fill="FFFFFF"/>
        </w:rPr>
        <w:t>is owed</w:t>
      </w:r>
      <w:r w:rsidRPr="00D42197">
        <w:rPr>
          <w:rStyle w:val="eop"/>
          <w:rFonts w:ascii="Calibri" w:hAnsi="Calibri" w:cs="Calibri"/>
          <w:color w:val="000000"/>
          <w:shd w:val="clear" w:color="auto" w:fill="FFFFFF"/>
        </w:rPr>
        <w:t xml:space="preserve"> cannot be located</w:t>
      </w:r>
      <w:r w:rsidR="000051FA" w:rsidRPr="00D42197">
        <w:rPr>
          <w:rStyle w:val="eop"/>
          <w:rFonts w:ascii="Calibri" w:hAnsi="Calibri" w:cs="Calibri"/>
          <w:color w:val="000000"/>
          <w:shd w:val="clear" w:color="auto" w:fill="FFFFFF"/>
        </w:rPr>
        <w:t xml:space="preserve"> </w:t>
      </w:r>
      <w:r w:rsidR="000B7197" w:rsidRPr="00D42197">
        <w:rPr>
          <w:rStyle w:val="eop"/>
          <w:rFonts w:ascii="Calibri" w:hAnsi="Calibri" w:cs="Calibri"/>
          <w:color w:val="000000"/>
          <w:shd w:val="clear" w:color="auto" w:fill="FFFFFF"/>
        </w:rPr>
        <w:t xml:space="preserve">after </w:t>
      </w:r>
      <w:r w:rsidR="003D3197" w:rsidRPr="00D42197">
        <w:rPr>
          <w:rStyle w:val="eop"/>
          <w:rFonts w:ascii="Calibri" w:hAnsi="Calibri" w:cs="Calibri"/>
          <w:color w:val="000000"/>
          <w:shd w:val="clear" w:color="auto" w:fill="FFFFFF"/>
        </w:rPr>
        <w:t xml:space="preserve">taking </w:t>
      </w:r>
      <w:r w:rsidR="000B7197" w:rsidRPr="00D42197">
        <w:rPr>
          <w:rStyle w:val="eop"/>
          <w:rFonts w:ascii="Calibri" w:hAnsi="Calibri" w:cs="Calibri"/>
          <w:color w:val="000000"/>
          <w:shd w:val="clear" w:color="auto" w:fill="FFFFFF"/>
        </w:rPr>
        <w:t>Reasonable Steps</w:t>
      </w:r>
      <w:r w:rsidR="002A656C" w:rsidRPr="00D42197">
        <w:rPr>
          <w:rStyle w:val="eop"/>
          <w:rFonts w:ascii="Calibri" w:hAnsi="Calibri" w:cs="Calibri"/>
          <w:color w:val="000000"/>
          <w:shd w:val="clear" w:color="auto" w:fill="FFFFFF"/>
        </w:rPr>
        <w:t>,</w:t>
      </w:r>
      <w:r w:rsidR="00C11E88" w:rsidRPr="00D42197">
        <w:rPr>
          <w:rStyle w:val="eop"/>
          <w:rFonts w:ascii="Calibri" w:hAnsi="Calibri" w:cs="Calibri"/>
          <w:color w:val="000000"/>
          <w:shd w:val="clear" w:color="auto" w:fill="FFFFFF"/>
        </w:rPr>
        <w:t xml:space="preserve"> </w:t>
      </w:r>
      <w:r w:rsidR="003D3197" w:rsidRPr="00D42197">
        <w:rPr>
          <w:rStyle w:val="eop"/>
          <w:rFonts w:ascii="Calibri" w:hAnsi="Calibri" w:cs="Calibri"/>
          <w:color w:val="000000"/>
          <w:shd w:val="clear" w:color="auto" w:fill="FFFFFF"/>
        </w:rPr>
        <w:t>QUT will</w:t>
      </w:r>
      <w:r w:rsidR="00BD1798"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pay those amounts</w:t>
      </w:r>
      <w:r w:rsidR="00CD7D88" w:rsidRPr="00D42197">
        <w:rPr>
          <w:rStyle w:val="eop"/>
          <w:rFonts w:ascii="Calibri" w:hAnsi="Calibri" w:cs="Calibri"/>
          <w:color w:val="000000"/>
          <w:shd w:val="clear" w:color="auto" w:fill="FFFFFF"/>
        </w:rPr>
        <w:t xml:space="preserve"> (excluding the CER Interest Amount</w:t>
      </w:r>
      <w:r w:rsidR="0EE18A12" w:rsidRPr="00D42197">
        <w:rPr>
          <w:rStyle w:val="eop"/>
          <w:rFonts w:ascii="Calibri" w:hAnsi="Calibri" w:cs="Calibri"/>
          <w:color w:val="000000"/>
          <w:shd w:val="clear" w:color="auto" w:fill="FFFFFF"/>
        </w:rPr>
        <w:t xml:space="preserve"> and </w:t>
      </w:r>
      <w:r w:rsidR="00E91B28" w:rsidRPr="00D42197">
        <w:rPr>
          <w:rStyle w:val="eop"/>
          <w:rFonts w:ascii="Calibri" w:hAnsi="Calibri" w:cs="Calibri"/>
          <w:color w:val="000000"/>
          <w:shd w:val="clear" w:color="auto" w:fill="FFFFFF"/>
        </w:rPr>
        <w:t>CER Superannuation Amount)</w:t>
      </w:r>
      <w:r w:rsidR="00334613" w:rsidRPr="00D42197">
        <w:rPr>
          <w:rStyle w:val="eop"/>
          <w:rFonts w:ascii="Calibri" w:hAnsi="Calibri" w:cs="Calibri"/>
          <w:color w:val="000000"/>
          <w:shd w:val="clear" w:color="auto" w:fill="FFFFFF"/>
        </w:rPr>
        <w:t xml:space="preserve"> </w:t>
      </w:r>
      <w:r w:rsidR="00BC2A21" w:rsidRPr="00D42197">
        <w:rPr>
          <w:rStyle w:val="eop"/>
          <w:rFonts w:ascii="Calibri" w:hAnsi="Calibri" w:cs="Calibri"/>
          <w:color w:val="000000"/>
          <w:shd w:val="clear" w:color="auto" w:fill="FFFFFF"/>
        </w:rPr>
        <w:t>t</w:t>
      </w:r>
      <w:r w:rsidRPr="00D42197">
        <w:rPr>
          <w:rStyle w:val="eop"/>
          <w:rFonts w:ascii="Calibri" w:hAnsi="Calibri" w:cs="Calibri"/>
          <w:color w:val="000000"/>
          <w:shd w:val="clear" w:color="auto" w:fill="FFFFFF"/>
        </w:rPr>
        <w:t xml:space="preserve">o the Commonwealth of Australia (through the FWO) in accordance with section 559 of the FW Act </w:t>
      </w:r>
      <w:r w:rsidR="00BD1798" w:rsidRPr="00D42197">
        <w:rPr>
          <w:rStyle w:val="eop"/>
          <w:rFonts w:ascii="Calibri" w:hAnsi="Calibri" w:cs="Calibri"/>
          <w:color w:val="000000"/>
          <w:shd w:val="clear" w:color="auto" w:fill="FFFFFF"/>
        </w:rPr>
        <w:t>within 180 days of the Conclusion of the CER.</w:t>
      </w:r>
      <w:r w:rsidRPr="00D42197">
        <w:rPr>
          <w:rStyle w:val="eop"/>
          <w:rFonts w:ascii="Calibri" w:hAnsi="Calibri" w:cs="Calibri"/>
          <w:color w:val="000000"/>
          <w:shd w:val="clear" w:color="auto" w:fill="FFFFFF"/>
        </w:rPr>
        <w:t xml:space="preserve"> </w:t>
      </w:r>
      <w:r w:rsidR="00C9414F" w:rsidRPr="00D42197">
        <w:rPr>
          <w:rStyle w:val="eop"/>
          <w:rFonts w:ascii="Calibri" w:hAnsi="Calibri" w:cs="Calibri"/>
          <w:color w:val="000000" w:themeColor="text1"/>
        </w:rPr>
        <w:t>QUT</w:t>
      </w:r>
      <w:r w:rsidRPr="00D42197">
        <w:rPr>
          <w:rStyle w:val="eop"/>
          <w:rFonts w:ascii="Calibri" w:hAnsi="Calibri" w:cs="Calibri"/>
          <w:color w:val="000000" w:themeColor="text1"/>
        </w:rPr>
        <w:t xml:space="preserve"> will complete the required documents supplied by the FWO for this purpose. </w:t>
      </w:r>
    </w:p>
    <w:p w14:paraId="64B1C47A" w14:textId="4E409D70" w:rsidR="007266AA" w:rsidRPr="00C8779C" w:rsidRDefault="00775A5A" w:rsidP="00F33DD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proofErr w:type="gramStart"/>
      <w:r w:rsidRPr="00C8779C">
        <w:rPr>
          <w:rStyle w:val="eop"/>
          <w:rFonts w:ascii="Calibri" w:hAnsi="Calibri" w:cs="Calibri"/>
          <w:color w:val="000000"/>
          <w:shd w:val="clear" w:color="auto" w:fill="FFFFFF"/>
        </w:rPr>
        <w:t>In the event that</w:t>
      </w:r>
      <w:proofErr w:type="gramEnd"/>
      <w:r w:rsidRPr="00C8779C">
        <w:rPr>
          <w:rStyle w:val="eop"/>
          <w:rFonts w:ascii="Calibri" w:hAnsi="Calibri" w:cs="Calibri"/>
          <w:color w:val="000000"/>
          <w:shd w:val="clear" w:color="auto" w:fill="FFFFFF"/>
        </w:rPr>
        <w:t xml:space="preserve"> the FWO </w:t>
      </w:r>
      <w:proofErr w:type="gramStart"/>
      <w:r w:rsidRPr="00C8779C">
        <w:rPr>
          <w:rStyle w:val="eop"/>
          <w:rFonts w:ascii="Calibri" w:hAnsi="Calibri" w:cs="Calibri"/>
          <w:color w:val="000000"/>
          <w:shd w:val="clear" w:color="auto" w:fill="FFFFFF"/>
        </w:rPr>
        <w:t>is able to</w:t>
      </w:r>
      <w:proofErr w:type="gramEnd"/>
      <w:r w:rsidRPr="00C8779C">
        <w:rPr>
          <w:rStyle w:val="eop"/>
          <w:rFonts w:ascii="Calibri" w:hAnsi="Calibri" w:cs="Calibri"/>
          <w:color w:val="000000"/>
          <w:shd w:val="clear" w:color="auto" w:fill="FFFFFF"/>
        </w:rPr>
        <w:t xml:space="preserve"> locate and contact </w:t>
      </w:r>
      <w:r w:rsidR="00975C6C" w:rsidRPr="00C8779C">
        <w:rPr>
          <w:rStyle w:val="eop"/>
          <w:rFonts w:ascii="Calibri" w:hAnsi="Calibri" w:cs="Calibri"/>
          <w:color w:val="000000"/>
          <w:shd w:val="clear" w:color="auto" w:fill="FFFFFF"/>
        </w:rPr>
        <w:t>any CER Affected Employee(s) to whom a CER Wage Underpayment is owed</w:t>
      </w:r>
      <w:r w:rsidRPr="00C8779C">
        <w:rPr>
          <w:rStyle w:val="eop"/>
          <w:rFonts w:ascii="Calibri" w:hAnsi="Calibri" w:cs="Calibri"/>
          <w:color w:val="000000"/>
          <w:shd w:val="clear" w:color="auto" w:fill="FFFFFF"/>
        </w:rPr>
        <w:t xml:space="preserve">, the FWO will (in addition to its obligations under section 559 of the FW Act) notify </w:t>
      </w:r>
      <w:r w:rsidR="00735711" w:rsidRPr="00C8779C">
        <w:rPr>
          <w:rStyle w:val="eop"/>
          <w:rFonts w:ascii="Calibri" w:hAnsi="Calibri" w:cs="Calibri"/>
          <w:color w:val="000000"/>
          <w:shd w:val="clear" w:color="auto" w:fill="FFFFFF"/>
        </w:rPr>
        <w:t>QUT</w:t>
      </w:r>
      <w:r w:rsidRPr="00C8779C">
        <w:rPr>
          <w:rStyle w:val="eop"/>
          <w:rFonts w:ascii="Calibri" w:hAnsi="Calibri" w:cs="Calibri"/>
          <w:color w:val="000000"/>
          <w:shd w:val="clear" w:color="auto" w:fill="FFFFFF"/>
        </w:rPr>
        <w:t xml:space="preserve"> in writing of the name and contact details of the </w:t>
      </w:r>
      <w:r w:rsidR="001707EA" w:rsidRPr="00C8779C">
        <w:rPr>
          <w:rStyle w:val="eop"/>
          <w:rFonts w:ascii="Calibri" w:hAnsi="Calibri" w:cs="Calibri"/>
          <w:color w:val="000000"/>
          <w:shd w:val="clear" w:color="auto" w:fill="FFFFFF"/>
        </w:rPr>
        <w:t>CER Affected Employee(s).</w:t>
      </w:r>
    </w:p>
    <w:p w14:paraId="78497931" w14:textId="2CC8C3AC" w:rsidR="00775A5A" w:rsidRPr="00D42197" w:rsidRDefault="00775A5A"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17" w:name="_Ref169777857"/>
      <w:r w:rsidRPr="00D42197">
        <w:rPr>
          <w:rStyle w:val="eop"/>
          <w:rFonts w:ascii="Calibri" w:hAnsi="Calibri" w:cs="Calibri"/>
          <w:color w:val="000000"/>
          <w:shd w:val="clear" w:color="auto" w:fill="FFFFFF"/>
        </w:rPr>
        <w:t xml:space="preserve">Within </w:t>
      </w:r>
      <w:r w:rsidR="00255C25" w:rsidRPr="00D42197">
        <w:rPr>
          <w:rStyle w:val="eop"/>
          <w:rFonts w:ascii="Calibri" w:hAnsi="Calibri" w:cs="Calibri"/>
          <w:color w:val="000000"/>
          <w:shd w:val="clear" w:color="auto" w:fill="FFFFFF"/>
        </w:rPr>
        <w:t>14</w:t>
      </w:r>
      <w:r w:rsidRPr="00D42197">
        <w:rPr>
          <w:rStyle w:val="eop"/>
          <w:rFonts w:ascii="Calibri" w:hAnsi="Calibri" w:cs="Calibri"/>
          <w:color w:val="000000"/>
          <w:shd w:val="clear" w:color="auto" w:fill="FFFFFF"/>
        </w:rPr>
        <w:t xml:space="preserve"> days of receiving any such notice, </w:t>
      </w:r>
      <w:r w:rsidR="00735711" w:rsidRPr="00D42197">
        <w:rPr>
          <w:rStyle w:val="eop"/>
          <w:rFonts w:ascii="Calibri" w:hAnsi="Calibri" w:cs="Calibri"/>
          <w:color w:val="000000"/>
          <w:shd w:val="clear" w:color="auto" w:fill="FFFFFF"/>
        </w:rPr>
        <w:t>QUT</w:t>
      </w:r>
      <w:r w:rsidRPr="00D42197">
        <w:rPr>
          <w:rStyle w:val="eop"/>
          <w:rFonts w:ascii="Calibri" w:hAnsi="Calibri" w:cs="Calibri"/>
          <w:color w:val="000000"/>
          <w:shd w:val="clear" w:color="auto" w:fill="FFFFFF"/>
        </w:rPr>
        <w:t xml:space="preserve"> will:</w:t>
      </w:r>
      <w:bookmarkEnd w:id="16"/>
      <w:bookmarkEnd w:id="17"/>
      <w:r w:rsidRPr="00D42197">
        <w:rPr>
          <w:rStyle w:val="eop"/>
          <w:rFonts w:ascii="Calibri" w:hAnsi="Calibri" w:cs="Calibri"/>
          <w:color w:val="000000"/>
          <w:shd w:val="clear" w:color="auto" w:fill="FFFFFF"/>
        </w:rPr>
        <w:t xml:space="preserve"> </w:t>
      </w:r>
    </w:p>
    <w:p w14:paraId="35BB3ADF" w14:textId="685AD495" w:rsidR="00775A5A" w:rsidRPr="00D42197" w:rsidRDefault="00775A5A" w:rsidP="00B71EA0">
      <w:pPr>
        <w:pStyle w:val="paragraph"/>
        <w:numPr>
          <w:ilvl w:val="0"/>
          <w:numId w:val="28"/>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lastRenderedPageBreak/>
        <w:t xml:space="preserve">pay to the </w:t>
      </w:r>
      <w:r w:rsidR="0087355D" w:rsidRPr="00D42197">
        <w:rPr>
          <w:rStyle w:val="eop"/>
          <w:rFonts w:ascii="Calibri" w:hAnsi="Calibri" w:cs="Calibri"/>
          <w:color w:val="000000"/>
          <w:shd w:val="clear" w:color="auto" w:fill="FFFFFF"/>
        </w:rPr>
        <w:t xml:space="preserve">CER Affected Employee </w:t>
      </w:r>
      <w:r w:rsidR="004D796F" w:rsidRPr="00D42197">
        <w:rPr>
          <w:rStyle w:val="eop"/>
          <w:rFonts w:ascii="Calibri" w:hAnsi="Calibri" w:cs="Calibri"/>
          <w:color w:val="000000"/>
          <w:shd w:val="clear" w:color="auto" w:fill="FFFFFF"/>
        </w:rPr>
        <w:t xml:space="preserve">the CER </w:t>
      </w:r>
      <w:r w:rsidR="00735711" w:rsidRPr="00D42197">
        <w:rPr>
          <w:rStyle w:val="eop"/>
          <w:rFonts w:ascii="Calibri" w:hAnsi="Calibri" w:cs="Calibri"/>
          <w:color w:val="000000"/>
          <w:shd w:val="clear" w:color="auto" w:fill="FFFFFF"/>
        </w:rPr>
        <w:t>I</w:t>
      </w:r>
      <w:r w:rsidRPr="00D42197">
        <w:rPr>
          <w:rStyle w:val="eop"/>
          <w:rFonts w:ascii="Calibri" w:hAnsi="Calibri" w:cs="Calibri"/>
          <w:color w:val="000000"/>
          <w:shd w:val="clear" w:color="auto" w:fill="FFFFFF"/>
        </w:rPr>
        <w:t xml:space="preserve">nterest </w:t>
      </w:r>
      <w:r w:rsidR="004D796F" w:rsidRPr="00D42197">
        <w:rPr>
          <w:rStyle w:val="eop"/>
          <w:rFonts w:ascii="Calibri" w:hAnsi="Calibri" w:cs="Calibri"/>
          <w:color w:val="000000"/>
          <w:shd w:val="clear" w:color="auto" w:fill="FFFFFF"/>
        </w:rPr>
        <w:t xml:space="preserve">Amount </w:t>
      </w:r>
      <w:r w:rsidRPr="00D42197">
        <w:rPr>
          <w:rStyle w:val="eop"/>
          <w:rFonts w:ascii="Calibri" w:hAnsi="Calibri" w:cs="Calibri"/>
          <w:color w:val="000000"/>
          <w:shd w:val="clear" w:color="auto" w:fill="FFFFFF"/>
        </w:rPr>
        <w:t xml:space="preserve">on the </w:t>
      </w:r>
      <w:r w:rsidR="00393855" w:rsidRPr="00D42197">
        <w:rPr>
          <w:rStyle w:val="eop"/>
          <w:rFonts w:ascii="Calibri" w:hAnsi="Calibri" w:cs="Calibri"/>
          <w:color w:val="000000"/>
          <w:shd w:val="clear" w:color="auto" w:fill="FFFFFF"/>
        </w:rPr>
        <w:t>CER Wage Underpayment</w:t>
      </w:r>
      <w:r w:rsidRPr="00D42197">
        <w:rPr>
          <w:rStyle w:val="eop"/>
          <w:rFonts w:ascii="Calibri" w:hAnsi="Calibri" w:cs="Calibri"/>
          <w:color w:val="000000"/>
          <w:shd w:val="clear" w:color="auto" w:fill="FFFFFF"/>
        </w:rPr>
        <w:t xml:space="preserve"> already paid by </w:t>
      </w:r>
      <w:r w:rsidR="00735711" w:rsidRPr="00D42197">
        <w:rPr>
          <w:rStyle w:val="eop"/>
          <w:rFonts w:ascii="Calibri" w:hAnsi="Calibri" w:cs="Calibri"/>
          <w:color w:val="000000"/>
          <w:shd w:val="clear" w:color="auto" w:fill="FFFFFF"/>
        </w:rPr>
        <w:t>QUT</w:t>
      </w:r>
      <w:r w:rsidRPr="00D42197">
        <w:rPr>
          <w:rStyle w:val="eop"/>
          <w:rFonts w:ascii="Calibri" w:hAnsi="Calibri" w:cs="Calibri"/>
          <w:color w:val="000000"/>
          <w:shd w:val="clear" w:color="auto" w:fill="FFFFFF"/>
        </w:rPr>
        <w:t xml:space="preserve"> to the Commonwealth of Australia in respect of that </w:t>
      </w:r>
      <w:r w:rsidR="00393855" w:rsidRPr="00D42197">
        <w:rPr>
          <w:rStyle w:val="eop"/>
          <w:rFonts w:ascii="Calibri" w:hAnsi="Calibri" w:cs="Calibri"/>
          <w:color w:val="000000"/>
          <w:shd w:val="clear" w:color="auto" w:fill="FFFFFF"/>
        </w:rPr>
        <w:t>CER Affected Employee</w:t>
      </w:r>
      <w:r w:rsidRPr="00D42197">
        <w:rPr>
          <w:rStyle w:val="eop"/>
          <w:rFonts w:ascii="Calibri" w:hAnsi="Calibri" w:cs="Calibri"/>
          <w:color w:val="000000"/>
          <w:shd w:val="clear" w:color="auto" w:fill="FFFFFF"/>
        </w:rPr>
        <w:t xml:space="preserve">; and </w:t>
      </w:r>
    </w:p>
    <w:p w14:paraId="6ACE5068" w14:textId="484B4E75" w:rsidR="00775A5A" w:rsidRPr="00D42197" w:rsidRDefault="00775A5A" w:rsidP="00B71EA0">
      <w:pPr>
        <w:pStyle w:val="paragraph"/>
        <w:numPr>
          <w:ilvl w:val="0"/>
          <w:numId w:val="28"/>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pay to the </w:t>
      </w:r>
      <w:r w:rsidR="00393855" w:rsidRPr="00D42197">
        <w:rPr>
          <w:rStyle w:val="eop"/>
          <w:rFonts w:ascii="Calibri" w:hAnsi="Calibri" w:cs="Calibri"/>
          <w:color w:val="000000"/>
          <w:shd w:val="clear" w:color="auto" w:fill="FFFFFF"/>
        </w:rPr>
        <w:t>CER Affected Employee’s</w:t>
      </w:r>
      <w:r w:rsidRPr="00D42197">
        <w:rPr>
          <w:rStyle w:val="eop"/>
          <w:rFonts w:ascii="Calibri" w:hAnsi="Calibri" w:cs="Calibri"/>
          <w:color w:val="000000"/>
          <w:shd w:val="clear" w:color="auto" w:fill="FFFFFF"/>
        </w:rPr>
        <w:t xml:space="preserve"> nominated superannuation fund </w:t>
      </w:r>
      <w:r w:rsidR="00393855" w:rsidRPr="00D42197">
        <w:rPr>
          <w:rStyle w:val="eop"/>
          <w:rFonts w:ascii="Calibri" w:hAnsi="Calibri" w:cs="Calibri"/>
          <w:color w:val="000000"/>
          <w:shd w:val="clear" w:color="auto" w:fill="FFFFFF"/>
        </w:rPr>
        <w:t>the CER Superannuation Amount</w:t>
      </w:r>
      <w:r w:rsidR="007B3F3B" w:rsidRPr="00D42197">
        <w:rPr>
          <w:rStyle w:val="eop"/>
          <w:rFonts w:ascii="Calibri" w:hAnsi="Calibri" w:cs="Calibri"/>
          <w:color w:val="000000"/>
          <w:shd w:val="clear" w:color="auto" w:fill="FFFFFF"/>
        </w:rPr>
        <w:t>.</w:t>
      </w:r>
    </w:p>
    <w:p w14:paraId="03D8E0E3" w14:textId="2A0C53D7" w:rsidR="00ED4D4C" w:rsidRPr="00D42197" w:rsidRDefault="0041098B" w:rsidP="14E41640">
      <w:pPr>
        <w:pStyle w:val="ListParagraph"/>
        <w:widowControl w:val="0"/>
        <w:numPr>
          <w:ilvl w:val="0"/>
          <w:numId w:val="5"/>
        </w:numPr>
        <w:spacing w:before="120" w:after="120" w:line="360" w:lineRule="auto"/>
        <w:rPr>
          <w:rFonts w:asciiTheme="minorHAnsi" w:hAnsiTheme="minorHAnsi" w:cstheme="minorBidi"/>
        </w:rPr>
      </w:pPr>
      <w:r w:rsidRPr="00D42197">
        <w:rPr>
          <w:rFonts w:asciiTheme="minorHAnsi" w:hAnsiTheme="minorHAnsi" w:cstheme="minorBidi"/>
        </w:rPr>
        <w:t xml:space="preserve">QUT will ensure that it complies with its Reporting Obligations in respect of the CER Rectification, </w:t>
      </w:r>
      <w:r w:rsidRPr="00D42197">
        <w:rPr>
          <w:rStyle w:val="eop"/>
          <w:color w:val="000000"/>
          <w:shd w:val="clear" w:color="auto" w:fill="FFFFFF"/>
        </w:rPr>
        <w:t xml:space="preserve">as detailed at clauses </w:t>
      </w:r>
      <w:r w:rsidR="006419FD" w:rsidRPr="00D42197">
        <w:rPr>
          <w:rStyle w:val="eop"/>
          <w:color w:val="000000"/>
          <w:shd w:val="clear" w:color="auto" w:fill="FFFFFF"/>
        </w:rPr>
        <w:t>6</w:t>
      </w:r>
      <w:r w:rsidR="00831D37" w:rsidRPr="00D42197">
        <w:rPr>
          <w:rStyle w:val="eop"/>
          <w:color w:val="000000"/>
          <w:shd w:val="clear" w:color="auto" w:fill="FFFFFF"/>
        </w:rPr>
        <w:t>1</w:t>
      </w:r>
      <w:r w:rsidR="006419FD" w:rsidRPr="00D42197">
        <w:rPr>
          <w:rStyle w:val="eop"/>
          <w:color w:val="000000"/>
          <w:shd w:val="clear" w:color="auto" w:fill="FFFFFF"/>
        </w:rPr>
        <w:t xml:space="preserve"> to 6</w:t>
      </w:r>
      <w:r w:rsidR="00831D37" w:rsidRPr="00D42197">
        <w:rPr>
          <w:rStyle w:val="eop"/>
          <w:color w:val="000000"/>
          <w:shd w:val="clear" w:color="auto" w:fill="FFFFFF"/>
        </w:rPr>
        <w:t>4</w:t>
      </w:r>
      <w:r w:rsidR="0050769E" w:rsidRPr="00D42197">
        <w:rPr>
          <w:rStyle w:val="eop"/>
          <w:color w:val="000000"/>
          <w:shd w:val="clear" w:color="auto" w:fill="FFFFFF"/>
        </w:rPr>
        <w:t xml:space="preserve"> </w:t>
      </w:r>
      <w:r w:rsidRPr="00D42197">
        <w:rPr>
          <w:rStyle w:val="eop"/>
          <w:color w:val="000000"/>
          <w:shd w:val="clear" w:color="auto" w:fill="FFFFFF"/>
        </w:rPr>
        <w:t>of this Undertaking.</w:t>
      </w:r>
    </w:p>
    <w:p w14:paraId="4AE6B58E" w14:textId="0755F25C" w:rsidR="002A569D" w:rsidRPr="00D42197" w:rsidRDefault="00FB15BD" w:rsidP="002C2519">
      <w:pPr>
        <w:pStyle w:val="Heading3"/>
        <w:rPr>
          <w:rStyle w:val="eop"/>
          <w:b w:val="0"/>
          <w:bCs w:val="0"/>
        </w:rPr>
      </w:pPr>
      <w:r w:rsidRPr="00D42197">
        <w:rPr>
          <w:rStyle w:val="eop"/>
        </w:rPr>
        <w:t xml:space="preserve">Systems </w:t>
      </w:r>
      <w:r w:rsidR="0041098B" w:rsidRPr="00D42197">
        <w:rPr>
          <w:rStyle w:val="eop"/>
        </w:rPr>
        <w:t>I</w:t>
      </w:r>
      <w:r w:rsidRPr="00D42197">
        <w:rPr>
          <w:rStyle w:val="eop"/>
        </w:rPr>
        <w:t xml:space="preserve">mprovement </w:t>
      </w:r>
    </w:p>
    <w:p w14:paraId="5C5D9C3B" w14:textId="1500F35B" w:rsidR="0004041E" w:rsidRPr="00D42197" w:rsidRDefault="0004041E" w:rsidP="00FA5441">
      <w:pPr>
        <w:pStyle w:val="ListParagraph"/>
        <w:widowControl w:val="0"/>
        <w:numPr>
          <w:ilvl w:val="0"/>
          <w:numId w:val="5"/>
        </w:numPr>
        <w:spacing w:before="120" w:after="120" w:line="360" w:lineRule="auto"/>
        <w:rPr>
          <w:rFonts w:asciiTheme="minorHAnsi" w:hAnsiTheme="minorHAnsi" w:cstheme="minorBidi"/>
        </w:rPr>
      </w:pPr>
      <w:bookmarkStart w:id="18" w:name="_Ref173752854"/>
      <w:bookmarkStart w:id="19" w:name="_Ref169777045"/>
      <w:bookmarkStart w:id="20" w:name="_Ref165905356"/>
      <w:bookmarkStart w:id="21" w:name="_Ref156554189"/>
      <w:bookmarkStart w:id="22" w:name="_Ref156987462"/>
      <w:bookmarkStart w:id="23" w:name="_Ref158044482"/>
      <w:bookmarkStart w:id="24" w:name="_Ref161050076"/>
      <w:r w:rsidRPr="00D42197">
        <w:rPr>
          <w:rFonts w:asciiTheme="minorHAnsi" w:hAnsiTheme="minorHAnsi" w:cstheme="minorBidi"/>
        </w:rPr>
        <w:t xml:space="preserve">In addition to the CER, QUT </w:t>
      </w:r>
      <w:r w:rsidR="00BD7A9C" w:rsidRPr="00D42197">
        <w:rPr>
          <w:rFonts w:asciiTheme="minorHAnsi" w:hAnsiTheme="minorHAnsi" w:cstheme="minorBidi"/>
        </w:rPr>
        <w:t>has proposed</w:t>
      </w:r>
      <w:r w:rsidR="00D501D0" w:rsidRPr="00D42197">
        <w:rPr>
          <w:rFonts w:asciiTheme="minorHAnsi" w:hAnsiTheme="minorHAnsi" w:cstheme="minorBidi"/>
        </w:rPr>
        <w:t xml:space="preserve"> </w:t>
      </w:r>
      <w:r w:rsidR="00BD7A9C" w:rsidRPr="00D42197">
        <w:rPr>
          <w:rFonts w:asciiTheme="minorHAnsi" w:hAnsiTheme="minorHAnsi" w:cstheme="minorBidi"/>
        </w:rPr>
        <w:t xml:space="preserve">to </w:t>
      </w:r>
      <w:r w:rsidR="001B4442" w:rsidRPr="00D42197">
        <w:rPr>
          <w:rFonts w:asciiTheme="minorHAnsi" w:hAnsiTheme="minorHAnsi" w:cstheme="minorBidi"/>
        </w:rPr>
        <w:t>develop (with an appropriate service provider</w:t>
      </w:r>
      <w:r w:rsidR="00896675" w:rsidRPr="00D42197">
        <w:rPr>
          <w:rFonts w:asciiTheme="minorHAnsi" w:hAnsiTheme="minorHAnsi" w:cstheme="minorBidi"/>
        </w:rPr>
        <w:t>/</w:t>
      </w:r>
      <w:r w:rsidR="003F00A7" w:rsidRPr="00D42197">
        <w:rPr>
          <w:rFonts w:asciiTheme="minorHAnsi" w:hAnsiTheme="minorHAnsi" w:cstheme="minorBidi"/>
        </w:rPr>
        <w:t>vendor</w:t>
      </w:r>
      <w:r w:rsidR="001B4442" w:rsidRPr="00D42197">
        <w:rPr>
          <w:rFonts w:asciiTheme="minorHAnsi" w:hAnsiTheme="minorHAnsi" w:cstheme="minorBidi"/>
        </w:rPr>
        <w:t>) an Integrated Time</w:t>
      </w:r>
      <w:r w:rsidR="006C5478" w:rsidRPr="00D42197">
        <w:rPr>
          <w:rFonts w:asciiTheme="minorHAnsi" w:hAnsiTheme="minorHAnsi" w:cstheme="minorBidi"/>
        </w:rPr>
        <w:t>sheet</w:t>
      </w:r>
      <w:r w:rsidR="00763FF9" w:rsidRPr="00D42197">
        <w:rPr>
          <w:rFonts w:asciiTheme="minorHAnsi" w:hAnsiTheme="minorHAnsi" w:cstheme="minorBidi"/>
        </w:rPr>
        <w:t xml:space="preserve"> </w:t>
      </w:r>
      <w:r w:rsidR="005A75FE" w:rsidRPr="00D42197">
        <w:rPr>
          <w:rFonts w:asciiTheme="minorHAnsi" w:hAnsiTheme="minorHAnsi" w:cstheme="minorBidi"/>
        </w:rPr>
        <w:t>P</w:t>
      </w:r>
      <w:r w:rsidR="000921B8" w:rsidRPr="00D42197">
        <w:rPr>
          <w:rFonts w:asciiTheme="minorHAnsi" w:hAnsiTheme="minorHAnsi" w:cstheme="minorBidi"/>
        </w:rPr>
        <w:t>rogram</w:t>
      </w:r>
      <w:r w:rsidR="00763FF9" w:rsidRPr="00D42197">
        <w:rPr>
          <w:rFonts w:asciiTheme="minorHAnsi" w:hAnsiTheme="minorHAnsi" w:cstheme="minorBidi"/>
        </w:rPr>
        <w:t xml:space="preserve"> </w:t>
      </w:r>
      <w:r w:rsidR="005A75FE" w:rsidRPr="00D42197">
        <w:rPr>
          <w:rFonts w:asciiTheme="minorHAnsi" w:hAnsiTheme="minorHAnsi" w:cstheme="minorBidi"/>
        </w:rPr>
        <w:t>(</w:t>
      </w:r>
      <w:r w:rsidR="005A75FE" w:rsidRPr="00D42197">
        <w:rPr>
          <w:rFonts w:asciiTheme="minorHAnsi" w:hAnsiTheme="minorHAnsi" w:cstheme="minorBidi"/>
          <w:b/>
          <w:bCs/>
        </w:rPr>
        <w:t>ITP</w:t>
      </w:r>
      <w:r w:rsidR="005A75FE" w:rsidRPr="00D42197">
        <w:rPr>
          <w:rFonts w:asciiTheme="minorHAnsi" w:hAnsiTheme="minorHAnsi" w:cstheme="minorBidi"/>
        </w:rPr>
        <w:t xml:space="preserve">) </w:t>
      </w:r>
      <w:r w:rsidR="00763FF9" w:rsidRPr="00D42197">
        <w:rPr>
          <w:rFonts w:asciiTheme="minorHAnsi" w:hAnsiTheme="minorHAnsi" w:cstheme="minorBidi"/>
        </w:rPr>
        <w:t xml:space="preserve">which will </w:t>
      </w:r>
      <w:r w:rsidR="00D62E06" w:rsidRPr="00D42197">
        <w:rPr>
          <w:rFonts w:asciiTheme="minorHAnsi" w:hAnsiTheme="minorHAnsi" w:cstheme="minorBidi"/>
        </w:rPr>
        <w:t>promote</w:t>
      </w:r>
      <w:r w:rsidR="00763FF9" w:rsidRPr="00D42197">
        <w:rPr>
          <w:rFonts w:asciiTheme="minorHAnsi" w:hAnsiTheme="minorHAnsi" w:cstheme="minorBidi"/>
        </w:rPr>
        <w:t xml:space="preserve"> compliance with its obligations</w:t>
      </w:r>
      <w:r w:rsidR="005A75FE" w:rsidRPr="00D42197">
        <w:rPr>
          <w:rFonts w:asciiTheme="minorHAnsi" w:hAnsiTheme="minorHAnsi" w:cstheme="minorBidi"/>
        </w:rPr>
        <w:t xml:space="preserve"> as it relates to ensuring staff are appropriately remunerated</w:t>
      </w:r>
      <w:r w:rsidR="00763FF9" w:rsidRPr="00D42197">
        <w:rPr>
          <w:rFonts w:asciiTheme="minorHAnsi" w:hAnsiTheme="minorHAnsi" w:cstheme="minorBidi"/>
        </w:rPr>
        <w:t xml:space="preserve"> under the FW Act, the Applicable Enterprise Agreements and any future </w:t>
      </w:r>
      <w:r w:rsidR="005A75FE" w:rsidRPr="00D42197">
        <w:rPr>
          <w:rFonts w:asciiTheme="minorHAnsi" w:hAnsiTheme="minorHAnsi" w:cstheme="minorBidi"/>
        </w:rPr>
        <w:t>replacement instrument/s</w:t>
      </w:r>
      <w:r w:rsidR="00763FF9" w:rsidRPr="00D42197">
        <w:rPr>
          <w:rFonts w:asciiTheme="minorHAnsi" w:hAnsiTheme="minorHAnsi" w:cstheme="minorBidi"/>
        </w:rPr>
        <w:t>.</w:t>
      </w:r>
      <w:bookmarkEnd w:id="18"/>
      <w:r w:rsidR="00763FF9" w:rsidRPr="00D42197">
        <w:rPr>
          <w:rFonts w:asciiTheme="minorHAnsi" w:hAnsiTheme="minorHAnsi" w:cstheme="minorBidi"/>
        </w:rPr>
        <w:t xml:space="preserve"> </w:t>
      </w:r>
    </w:p>
    <w:bookmarkEnd w:id="19"/>
    <w:bookmarkEnd w:id="20"/>
    <w:bookmarkEnd w:id="21"/>
    <w:bookmarkEnd w:id="22"/>
    <w:bookmarkEnd w:id="23"/>
    <w:bookmarkEnd w:id="24"/>
    <w:p w14:paraId="63848228" w14:textId="21299597" w:rsidR="0041098B" w:rsidRPr="00D42197" w:rsidRDefault="0041098B" w:rsidP="2EBF5FA1">
      <w:pPr>
        <w:pStyle w:val="ListParagraph"/>
        <w:widowControl w:val="0"/>
        <w:numPr>
          <w:ilvl w:val="0"/>
          <w:numId w:val="5"/>
        </w:numPr>
        <w:spacing w:before="120" w:after="120" w:line="360" w:lineRule="auto"/>
        <w:rPr>
          <w:rFonts w:asciiTheme="minorHAnsi" w:hAnsiTheme="minorHAnsi" w:cstheme="minorBidi"/>
        </w:rPr>
      </w:pPr>
      <w:r w:rsidRPr="00D42197">
        <w:rPr>
          <w:rFonts w:asciiTheme="minorHAnsi" w:hAnsiTheme="minorHAnsi" w:cstheme="minorBidi"/>
        </w:rPr>
        <w:t xml:space="preserve">QUT will ensure that it complies with its Reporting Obligations in respect of the ITP, </w:t>
      </w:r>
      <w:r w:rsidRPr="00D42197">
        <w:rPr>
          <w:rStyle w:val="eop"/>
          <w:color w:val="000000"/>
          <w:shd w:val="clear" w:color="auto" w:fill="FFFFFF"/>
        </w:rPr>
        <w:t xml:space="preserve">as detailed at clause </w:t>
      </w:r>
      <w:r w:rsidR="0033623F" w:rsidRPr="00D42197">
        <w:rPr>
          <w:rStyle w:val="eop"/>
          <w:color w:val="000000"/>
          <w:shd w:val="clear" w:color="auto" w:fill="FFFFFF"/>
        </w:rPr>
        <w:t>6</w:t>
      </w:r>
      <w:r w:rsidR="00831D37" w:rsidRPr="00D42197">
        <w:rPr>
          <w:rStyle w:val="eop"/>
          <w:color w:val="000000"/>
          <w:shd w:val="clear" w:color="auto" w:fill="FFFFFF"/>
        </w:rPr>
        <w:t>5</w:t>
      </w:r>
      <w:r w:rsidR="573CF820" w:rsidRPr="00D42197">
        <w:rPr>
          <w:rStyle w:val="eop"/>
          <w:color w:val="000000"/>
          <w:shd w:val="clear" w:color="auto" w:fill="FFFFFF"/>
        </w:rPr>
        <w:t xml:space="preserve"> </w:t>
      </w:r>
      <w:r w:rsidRPr="00D42197">
        <w:rPr>
          <w:rStyle w:val="eop"/>
          <w:color w:val="000000"/>
          <w:shd w:val="clear" w:color="auto" w:fill="FFFFFF"/>
        </w:rPr>
        <w:t>of this Undertaking.</w:t>
      </w:r>
    </w:p>
    <w:p w14:paraId="609368EF" w14:textId="01DB88A8" w:rsidR="00870E8C" w:rsidRPr="00D42197" w:rsidRDefault="00170017" w:rsidP="002C2519">
      <w:pPr>
        <w:pStyle w:val="Heading3"/>
        <w:rPr>
          <w:rStyle w:val="eop"/>
          <w:b w:val="0"/>
          <w:bCs w:val="0"/>
        </w:rPr>
      </w:pPr>
      <w:r w:rsidRPr="00D42197">
        <w:rPr>
          <w:rStyle w:val="eop"/>
        </w:rPr>
        <w:t>Notification</w:t>
      </w:r>
      <w:r w:rsidR="00042119" w:rsidRPr="00D42197">
        <w:rPr>
          <w:rStyle w:val="eop"/>
        </w:rPr>
        <w:t xml:space="preserve"> to </w:t>
      </w:r>
      <w:r w:rsidR="0041098B" w:rsidRPr="00D42197">
        <w:rPr>
          <w:rStyle w:val="eop"/>
        </w:rPr>
        <w:t>E</w:t>
      </w:r>
      <w:r w:rsidR="00042119" w:rsidRPr="00D42197">
        <w:rPr>
          <w:rStyle w:val="eop"/>
        </w:rPr>
        <w:t>mployees</w:t>
      </w:r>
    </w:p>
    <w:p w14:paraId="1C1456FC" w14:textId="15BC3FB8" w:rsidR="00170017" w:rsidRPr="00D42197" w:rsidRDefault="2EFB4F2C"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25" w:name="_Ref156918850"/>
      <w:r w:rsidRPr="00D42197">
        <w:rPr>
          <w:rStyle w:val="eop"/>
          <w:rFonts w:ascii="Calibri" w:hAnsi="Calibri" w:cs="Calibri"/>
          <w:color w:val="000000"/>
          <w:shd w:val="clear" w:color="auto" w:fill="FFFFFF"/>
        </w:rPr>
        <w:t xml:space="preserve">Within </w:t>
      </w:r>
      <w:r w:rsidR="5F763BD2" w:rsidRPr="00D42197">
        <w:rPr>
          <w:rStyle w:val="eop"/>
          <w:rFonts w:ascii="Calibri" w:hAnsi="Calibri" w:cs="Calibri"/>
          <w:color w:val="000000"/>
          <w:shd w:val="clear" w:color="auto" w:fill="FFFFFF"/>
        </w:rPr>
        <w:t>30</w:t>
      </w:r>
      <w:r w:rsidRPr="00D42197">
        <w:rPr>
          <w:rStyle w:val="eop"/>
          <w:rFonts w:ascii="Calibri" w:hAnsi="Calibri" w:cs="Calibri"/>
          <w:color w:val="000000"/>
          <w:shd w:val="clear" w:color="auto" w:fill="FFFFFF"/>
        </w:rPr>
        <w:t xml:space="preserve"> days of </w:t>
      </w:r>
      <w:r w:rsidR="1D420918" w:rsidRPr="00D42197">
        <w:rPr>
          <w:rStyle w:val="eop"/>
          <w:rFonts w:ascii="Calibri" w:hAnsi="Calibri" w:cs="Calibri"/>
          <w:color w:val="000000"/>
          <w:shd w:val="clear" w:color="auto" w:fill="FFFFFF"/>
        </w:rPr>
        <w:t>the</w:t>
      </w:r>
      <w:r w:rsidRPr="00D42197">
        <w:rPr>
          <w:rStyle w:val="eop"/>
          <w:rFonts w:ascii="Calibri" w:hAnsi="Calibri" w:cs="Calibri"/>
          <w:color w:val="000000"/>
          <w:shd w:val="clear" w:color="auto" w:fill="FFFFFF"/>
        </w:rPr>
        <w:t xml:space="preserve"> FWO publish</w:t>
      </w:r>
      <w:r w:rsidR="1D420918" w:rsidRPr="00D42197">
        <w:rPr>
          <w:rStyle w:val="eop"/>
          <w:rFonts w:ascii="Calibri" w:hAnsi="Calibri" w:cs="Calibri"/>
          <w:color w:val="000000"/>
          <w:shd w:val="clear" w:color="auto" w:fill="FFFFFF"/>
        </w:rPr>
        <w:t>ing</w:t>
      </w:r>
      <w:r w:rsidRPr="00D42197">
        <w:rPr>
          <w:rStyle w:val="eop"/>
          <w:rFonts w:ascii="Calibri" w:hAnsi="Calibri" w:cs="Calibri"/>
          <w:color w:val="000000"/>
          <w:shd w:val="clear" w:color="auto" w:fill="FFFFFF"/>
        </w:rPr>
        <w:t xml:space="preserve"> a media release on its website in respect of this Undertaking</w:t>
      </w:r>
      <w:r w:rsidR="5740C811" w:rsidRPr="00D42197">
        <w:rPr>
          <w:rStyle w:val="eop"/>
          <w:rFonts w:ascii="Calibri" w:hAnsi="Calibri" w:cs="Calibri"/>
          <w:color w:val="000000"/>
          <w:shd w:val="clear" w:color="auto" w:fill="FFFFFF"/>
        </w:rPr>
        <w:t>,</w:t>
      </w:r>
      <w:r w:rsidRPr="00D42197">
        <w:rPr>
          <w:rStyle w:val="eop"/>
          <w:rFonts w:ascii="Calibri" w:hAnsi="Calibri" w:cs="Calibri"/>
          <w:color w:val="000000"/>
          <w:shd w:val="clear" w:color="auto" w:fill="FFFFFF"/>
        </w:rPr>
        <w:t xml:space="preserve"> </w:t>
      </w:r>
      <w:r w:rsidR="0788F169" w:rsidRPr="00D42197">
        <w:rPr>
          <w:rStyle w:val="eop"/>
          <w:rFonts w:ascii="Calibri" w:hAnsi="Calibri" w:cs="Calibri"/>
          <w:color w:val="000000"/>
          <w:shd w:val="clear" w:color="auto" w:fill="FFFFFF"/>
        </w:rPr>
        <w:t>QUT</w:t>
      </w:r>
      <w:r w:rsidRPr="00D42197">
        <w:rPr>
          <w:rStyle w:val="eop"/>
          <w:rFonts w:ascii="Calibri" w:hAnsi="Calibri" w:cs="Calibri"/>
          <w:color w:val="000000"/>
          <w:shd w:val="clear" w:color="auto" w:fill="FFFFFF"/>
        </w:rPr>
        <w:t xml:space="preserve"> will</w:t>
      </w:r>
      <w:r w:rsidR="3CCF5AD4" w:rsidRPr="00D42197">
        <w:rPr>
          <w:rStyle w:val="eop"/>
          <w:rFonts w:ascii="Calibri" w:hAnsi="Calibri" w:cs="Calibri"/>
          <w:color w:val="000000"/>
          <w:shd w:val="clear" w:color="auto" w:fill="FFFFFF"/>
        </w:rPr>
        <w:t xml:space="preserve"> </w:t>
      </w:r>
      <w:r w:rsidR="60E3A959" w:rsidRPr="00D42197">
        <w:rPr>
          <w:rStyle w:val="eop"/>
          <w:rFonts w:ascii="Calibri" w:hAnsi="Calibri" w:cs="Calibri"/>
          <w:color w:val="000000"/>
          <w:shd w:val="clear" w:color="auto" w:fill="FFFFFF"/>
        </w:rPr>
        <w:t>send</w:t>
      </w:r>
      <w:r w:rsidRPr="00D42197">
        <w:rPr>
          <w:rStyle w:val="eop"/>
          <w:rFonts w:ascii="Calibri" w:hAnsi="Calibri" w:cs="Calibri"/>
          <w:color w:val="000000"/>
          <w:shd w:val="clear" w:color="auto" w:fill="FFFFFF"/>
        </w:rPr>
        <w:t xml:space="preserve"> an email </w:t>
      </w:r>
      <w:r w:rsidR="3F3FB8BA" w:rsidRPr="00D42197">
        <w:rPr>
          <w:rStyle w:val="eop"/>
          <w:rFonts w:ascii="Calibri" w:hAnsi="Calibri" w:cs="Calibri"/>
          <w:color w:val="000000"/>
          <w:shd w:val="clear" w:color="auto" w:fill="FFFFFF"/>
        </w:rPr>
        <w:t xml:space="preserve">to all </w:t>
      </w:r>
      <w:r w:rsidRPr="00D42197">
        <w:rPr>
          <w:rStyle w:val="eop"/>
          <w:rFonts w:ascii="Calibri" w:hAnsi="Calibri" w:cs="Calibri"/>
          <w:color w:val="000000"/>
          <w:shd w:val="clear" w:color="auto" w:fill="FFFFFF"/>
        </w:rPr>
        <w:t>current</w:t>
      </w:r>
      <w:r w:rsidR="002824DA" w:rsidRPr="00D42197">
        <w:rPr>
          <w:rStyle w:val="eop"/>
          <w:rFonts w:ascii="Calibri" w:hAnsi="Calibri" w:cs="Calibri"/>
          <w:color w:val="000000"/>
          <w:shd w:val="clear" w:color="auto" w:fill="FFFFFF"/>
        </w:rPr>
        <w:t xml:space="preserve"> </w:t>
      </w:r>
      <w:r w:rsidR="6F8EED1D" w:rsidRPr="00D42197">
        <w:rPr>
          <w:rStyle w:val="eop"/>
          <w:rFonts w:ascii="Calibri" w:hAnsi="Calibri" w:cs="Calibri"/>
          <w:color w:val="000000"/>
          <w:shd w:val="clear" w:color="auto" w:fill="FFFFFF"/>
        </w:rPr>
        <w:t>employees</w:t>
      </w:r>
      <w:r w:rsidR="00D832E2"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in the</w:t>
      </w:r>
      <w:r w:rsidR="00980489"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form</w:t>
      </w:r>
      <w:r w:rsidR="00170017" w:rsidRPr="00D42197">
        <w:rPr>
          <w:rStyle w:val="eop"/>
          <w:rFonts w:ascii="Calibri" w:hAnsi="Calibri" w:cs="Calibri"/>
          <w:color w:val="000000"/>
          <w:shd w:val="clear" w:color="auto" w:fill="FFFFFF"/>
        </w:rPr>
        <w:t xml:space="preserve"> of </w:t>
      </w:r>
      <w:r w:rsidR="002824DA" w:rsidRPr="00D42197">
        <w:rPr>
          <w:rStyle w:val="eop"/>
          <w:rFonts w:ascii="Calibri" w:hAnsi="Calibri" w:cs="Calibri"/>
          <w:color w:val="000000"/>
          <w:shd w:val="clear" w:color="auto" w:fill="FFFFFF"/>
        </w:rPr>
        <w:br/>
      </w:r>
      <w:r w:rsidR="00170017" w:rsidRPr="00D42197">
        <w:rPr>
          <w:rStyle w:val="eop"/>
          <w:rFonts w:ascii="Calibri" w:hAnsi="Calibri" w:cs="Calibri"/>
          <w:b/>
          <w:bCs/>
          <w:color w:val="000000"/>
          <w:shd w:val="clear" w:color="auto" w:fill="FFFFFF"/>
        </w:rPr>
        <w:t xml:space="preserve">Attachment </w:t>
      </w:r>
      <w:r w:rsidR="00165690" w:rsidRPr="00D42197">
        <w:rPr>
          <w:rStyle w:val="eop"/>
          <w:rFonts w:ascii="Calibri" w:hAnsi="Calibri" w:cs="Calibri"/>
          <w:b/>
          <w:bCs/>
          <w:color w:val="000000"/>
          <w:shd w:val="clear" w:color="auto" w:fill="FFFFFF"/>
        </w:rPr>
        <w:t>A</w:t>
      </w:r>
      <w:bookmarkEnd w:id="25"/>
      <w:r w:rsidRPr="00D42197">
        <w:rPr>
          <w:rStyle w:val="eop"/>
          <w:rFonts w:ascii="Calibri" w:hAnsi="Calibri" w:cs="Calibri"/>
          <w:color w:val="000000"/>
          <w:shd w:val="clear" w:color="auto" w:fill="FFFFFF"/>
        </w:rPr>
        <w:t>.</w:t>
      </w:r>
      <w:r w:rsidRPr="00D42197">
        <w:rPr>
          <w:rStyle w:val="eop"/>
          <w:rFonts w:ascii="Calibri" w:hAnsi="Calibri" w:cs="Calibri"/>
          <w:color w:val="000000" w:themeColor="text1"/>
        </w:rPr>
        <w:t xml:space="preserve">  </w:t>
      </w:r>
    </w:p>
    <w:p w14:paraId="427F8AFA" w14:textId="2592522A" w:rsidR="00170017" w:rsidRPr="00D42197" w:rsidRDefault="00BB44CE" w:rsidP="000A5C03">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26" w:name="_Ref174452873"/>
      <w:bookmarkStart w:id="27" w:name="_Ref156918862"/>
      <w:r w:rsidRPr="00D42197">
        <w:rPr>
          <w:rStyle w:val="eop"/>
          <w:rFonts w:ascii="Calibri" w:hAnsi="Calibri" w:cs="Calibri"/>
          <w:color w:val="000000"/>
          <w:shd w:val="clear" w:color="auto" w:fill="FFFFFF"/>
        </w:rPr>
        <w:t xml:space="preserve">Within 30 days of the FWO publishing a media release on its website in respect of this Undertaking, QUT will send an email to all </w:t>
      </w:r>
      <w:r w:rsidR="00170017" w:rsidRPr="00D42197">
        <w:rPr>
          <w:rStyle w:val="eop"/>
          <w:rFonts w:ascii="Calibri" w:hAnsi="Calibri" w:cs="Calibri"/>
          <w:color w:val="000000"/>
          <w:shd w:val="clear" w:color="auto" w:fill="FFFFFF"/>
        </w:rPr>
        <w:t>former</w:t>
      </w:r>
      <w:r w:rsidRPr="00D42197">
        <w:rPr>
          <w:rStyle w:val="eop"/>
          <w:rFonts w:ascii="Calibri" w:hAnsi="Calibri" w:cs="Calibri"/>
          <w:color w:val="000000"/>
          <w:shd w:val="clear" w:color="auto" w:fill="FFFFFF"/>
        </w:rPr>
        <w:t xml:space="preserve"> </w:t>
      </w:r>
      <w:r w:rsidR="00D079D2" w:rsidRPr="00D42197">
        <w:rPr>
          <w:rStyle w:val="eop"/>
          <w:rFonts w:ascii="Calibri" w:hAnsi="Calibri" w:cs="Calibri"/>
          <w:color w:val="000000"/>
          <w:shd w:val="clear" w:color="auto" w:fill="FFFFFF"/>
        </w:rPr>
        <w:t>e</w:t>
      </w:r>
      <w:r w:rsidRPr="00D42197">
        <w:rPr>
          <w:rStyle w:val="eop"/>
          <w:rFonts w:ascii="Calibri" w:hAnsi="Calibri" w:cs="Calibri"/>
          <w:color w:val="000000"/>
          <w:shd w:val="clear" w:color="auto" w:fill="FFFFFF"/>
        </w:rPr>
        <w:t>mployees</w:t>
      </w:r>
      <w:r w:rsidR="5CEB6609" w:rsidRPr="00D42197">
        <w:rPr>
          <w:rStyle w:val="eop"/>
          <w:rFonts w:ascii="Calibri" w:hAnsi="Calibri" w:cs="Calibri"/>
          <w:color w:val="000000"/>
          <w:shd w:val="clear" w:color="auto" w:fill="FFFFFF"/>
        </w:rPr>
        <w:t xml:space="preserve">, </w:t>
      </w:r>
      <w:r w:rsidR="0041037F" w:rsidRPr="00D42197">
        <w:rPr>
          <w:rStyle w:val="eop"/>
          <w:rFonts w:ascii="Calibri" w:hAnsi="Calibri" w:cs="Calibri"/>
          <w:color w:val="000000"/>
          <w:shd w:val="clear" w:color="auto" w:fill="FFFFFF"/>
        </w:rPr>
        <w:t xml:space="preserve">employed </w:t>
      </w:r>
      <w:r w:rsidR="5CEB6609" w:rsidRPr="00D42197">
        <w:rPr>
          <w:rStyle w:val="eop"/>
          <w:rFonts w:ascii="Calibri" w:hAnsi="Calibri" w:cs="Calibri"/>
          <w:color w:val="000000"/>
          <w:shd w:val="clear" w:color="auto" w:fill="FFFFFF"/>
        </w:rPr>
        <w:t>under the Applicable Enterprise</w:t>
      </w:r>
      <w:r w:rsidRPr="00D42197">
        <w:rPr>
          <w:rStyle w:val="eop"/>
          <w:rFonts w:ascii="Calibri" w:hAnsi="Calibri" w:cs="Calibri"/>
          <w:color w:val="000000"/>
          <w:shd w:val="clear" w:color="auto" w:fill="FFFFFF"/>
        </w:rPr>
        <w:t xml:space="preserve"> </w:t>
      </w:r>
      <w:r w:rsidR="5CEB6609" w:rsidRPr="00D42197">
        <w:rPr>
          <w:rStyle w:val="eop"/>
          <w:rFonts w:ascii="Calibri" w:hAnsi="Calibri" w:cs="Calibri"/>
          <w:color w:val="000000"/>
          <w:shd w:val="clear" w:color="auto" w:fill="FFFFFF"/>
        </w:rPr>
        <w:t>Agreements,</w:t>
      </w:r>
      <w:r w:rsidRPr="00D42197">
        <w:rPr>
          <w:rStyle w:val="eop"/>
          <w:rFonts w:ascii="Calibri" w:hAnsi="Calibri" w:cs="Calibri"/>
          <w:color w:val="000000"/>
          <w:shd w:val="clear" w:color="auto" w:fill="FFFFFF"/>
        </w:rPr>
        <w:t xml:space="preserve"> to their last known email address (or for those in respect of whom QUT does not have an email address, by post to their last known residential address), notifying them of the existence and commencement of this Undertaking,</w:t>
      </w:r>
      <w:r w:rsidR="00075E9E" w:rsidRPr="00D42197">
        <w:rPr>
          <w:rStyle w:val="eop"/>
          <w:rFonts w:ascii="Calibri" w:hAnsi="Calibri" w:cs="Calibri"/>
          <w:color w:val="000000"/>
          <w:shd w:val="clear" w:color="auto" w:fill="FFFFFF"/>
        </w:rPr>
        <w:t xml:space="preserve"> </w:t>
      </w:r>
      <w:r w:rsidR="00170017" w:rsidRPr="00D42197">
        <w:rPr>
          <w:rStyle w:val="eop"/>
          <w:rFonts w:ascii="Calibri" w:hAnsi="Calibri" w:cs="Calibri"/>
          <w:color w:val="000000"/>
          <w:shd w:val="clear" w:color="auto" w:fill="FFFFFF"/>
        </w:rPr>
        <w:t xml:space="preserve">in the terms set out in </w:t>
      </w:r>
      <w:r w:rsidR="00783E05" w:rsidRPr="00D42197">
        <w:rPr>
          <w:rStyle w:val="eop"/>
          <w:rFonts w:ascii="Calibri" w:hAnsi="Calibri" w:cs="Calibri"/>
          <w:b/>
          <w:bCs/>
          <w:color w:val="000000"/>
          <w:shd w:val="clear" w:color="auto" w:fill="FFFFFF"/>
        </w:rPr>
        <w:t xml:space="preserve">Attachment </w:t>
      </w:r>
      <w:r w:rsidR="004D1287" w:rsidRPr="00D42197">
        <w:rPr>
          <w:rStyle w:val="eop"/>
          <w:rFonts w:ascii="Calibri" w:hAnsi="Calibri" w:cs="Calibri"/>
          <w:b/>
          <w:bCs/>
          <w:color w:val="000000"/>
          <w:shd w:val="clear" w:color="auto" w:fill="FFFFFF"/>
        </w:rPr>
        <w:t>A</w:t>
      </w:r>
      <w:r w:rsidR="00783E05" w:rsidRPr="00D42197">
        <w:rPr>
          <w:rStyle w:val="eop"/>
          <w:rFonts w:ascii="Calibri" w:hAnsi="Calibri" w:cs="Calibri"/>
          <w:color w:val="000000"/>
          <w:shd w:val="clear" w:color="auto" w:fill="FFFFFF"/>
        </w:rPr>
        <w:t>.</w:t>
      </w:r>
      <w:r w:rsidR="00170017" w:rsidRPr="00D42197">
        <w:rPr>
          <w:rStyle w:val="eop"/>
          <w:rFonts w:ascii="Calibri" w:hAnsi="Calibri" w:cs="Calibri"/>
          <w:color w:val="000000"/>
          <w:shd w:val="clear" w:color="auto" w:fill="FFFFFF"/>
        </w:rPr>
        <w:t xml:space="preserve">  </w:t>
      </w:r>
    </w:p>
    <w:p w14:paraId="32036A32" w14:textId="0A6D6D61" w:rsidR="00042119" w:rsidRPr="00D42197" w:rsidRDefault="00170017" w:rsidP="000A5C03">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If requested by the FWO, </w:t>
      </w:r>
      <w:r w:rsidR="00AF0283" w:rsidRPr="00D42197">
        <w:rPr>
          <w:rStyle w:val="eop"/>
          <w:rFonts w:ascii="Calibri" w:hAnsi="Calibri" w:cs="Calibri"/>
          <w:color w:val="000000"/>
          <w:shd w:val="clear" w:color="auto" w:fill="FFFFFF"/>
        </w:rPr>
        <w:t>QUT</w:t>
      </w:r>
      <w:r w:rsidRPr="00D42197">
        <w:rPr>
          <w:rStyle w:val="eop"/>
          <w:rFonts w:ascii="Calibri" w:hAnsi="Calibri" w:cs="Calibri"/>
          <w:color w:val="000000"/>
          <w:shd w:val="clear" w:color="auto" w:fill="FFFFFF"/>
        </w:rPr>
        <w:t xml:space="preserve"> will</w:t>
      </w:r>
      <w:r w:rsidR="268CD963" w:rsidRPr="00D42197">
        <w:rPr>
          <w:rStyle w:val="eop"/>
          <w:rFonts w:ascii="Calibri" w:hAnsi="Calibri" w:cs="Calibri"/>
          <w:color w:val="000000"/>
          <w:shd w:val="clear" w:color="auto" w:fill="FFFFFF"/>
        </w:rPr>
        <w:t xml:space="preserve">, within 14 days, </w:t>
      </w:r>
      <w:r w:rsidRPr="00D42197">
        <w:rPr>
          <w:rStyle w:val="eop"/>
          <w:rFonts w:ascii="Calibri" w:hAnsi="Calibri" w:cs="Calibri"/>
          <w:color w:val="000000"/>
          <w:shd w:val="clear" w:color="auto" w:fill="FFFFFF"/>
        </w:rPr>
        <w:t xml:space="preserve">provide </w:t>
      </w:r>
      <w:r w:rsidRPr="00D42197">
        <w:rPr>
          <w:rStyle w:val="eop"/>
          <w:rFonts w:ascii="Calibri" w:hAnsi="Calibri" w:cs="Calibri"/>
          <w:color w:val="000000" w:themeColor="text1"/>
        </w:rPr>
        <w:t>R</w:t>
      </w:r>
      <w:r w:rsidRPr="00D42197">
        <w:rPr>
          <w:rStyle w:val="eop"/>
          <w:rFonts w:ascii="Calibri" w:hAnsi="Calibri" w:cs="Calibri"/>
          <w:color w:val="000000"/>
          <w:shd w:val="clear" w:color="auto" w:fill="FFFFFF"/>
        </w:rPr>
        <w:t xml:space="preserve">easonable </w:t>
      </w:r>
      <w:r w:rsidRPr="00D42197">
        <w:rPr>
          <w:rStyle w:val="eop"/>
          <w:rFonts w:ascii="Calibri" w:hAnsi="Calibri" w:cs="Calibri"/>
          <w:color w:val="000000" w:themeColor="text1"/>
        </w:rPr>
        <w:t>E</w:t>
      </w:r>
      <w:r w:rsidRPr="00D42197">
        <w:rPr>
          <w:rStyle w:val="eop"/>
          <w:rFonts w:ascii="Calibri" w:hAnsi="Calibri" w:cs="Calibri"/>
          <w:color w:val="000000"/>
          <w:shd w:val="clear" w:color="auto" w:fill="FFFFFF"/>
        </w:rPr>
        <w:t xml:space="preserve">vidence of </w:t>
      </w:r>
      <w:r w:rsidR="00AA208F" w:rsidRPr="00D42197">
        <w:rPr>
          <w:rStyle w:val="eop"/>
          <w:rFonts w:ascii="Calibri" w:hAnsi="Calibri" w:cs="Calibri"/>
          <w:color w:val="000000"/>
          <w:shd w:val="clear" w:color="auto" w:fill="FFFFFF"/>
        </w:rPr>
        <w:t>its</w:t>
      </w:r>
      <w:r w:rsidRPr="00D42197">
        <w:rPr>
          <w:rStyle w:val="eop"/>
          <w:rFonts w:ascii="Calibri" w:hAnsi="Calibri" w:cs="Calibri"/>
          <w:color w:val="000000"/>
          <w:shd w:val="clear" w:color="auto" w:fill="FFFFFF"/>
        </w:rPr>
        <w:t xml:space="preserve"> compliance with </w:t>
      </w:r>
      <w:r w:rsidR="0069400A" w:rsidRPr="00D42197">
        <w:rPr>
          <w:rStyle w:val="eop"/>
          <w:rFonts w:ascii="Calibri" w:hAnsi="Calibri" w:cs="Calibri"/>
          <w:color w:val="000000"/>
          <w:shd w:val="clear" w:color="auto" w:fill="FFFFFF"/>
        </w:rPr>
        <w:t>clauses</w:t>
      </w:r>
      <w:r w:rsidR="006419FD" w:rsidRPr="00D42197">
        <w:rPr>
          <w:rStyle w:val="eop"/>
          <w:rFonts w:ascii="Calibri" w:hAnsi="Calibri" w:cs="Calibri"/>
          <w:color w:val="000000"/>
          <w:shd w:val="clear" w:color="auto" w:fill="FFFFFF"/>
        </w:rPr>
        <w:t xml:space="preserve"> 3</w:t>
      </w:r>
      <w:r w:rsidR="006F3F53" w:rsidRPr="00D42197">
        <w:rPr>
          <w:rStyle w:val="eop"/>
          <w:rFonts w:ascii="Calibri" w:hAnsi="Calibri" w:cs="Calibri"/>
          <w:color w:val="000000"/>
          <w:shd w:val="clear" w:color="auto" w:fill="FFFFFF"/>
        </w:rPr>
        <w:t>9</w:t>
      </w:r>
      <w:r w:rsidR="00442DD6" w:rsidRPr="00D42197">
        <w:rPr>
          <w:rStyle w:val="eop"/>
          <w:rFonts w:ascii="Calibri" w:hAnsi="Calibri" w:cs="Calibri"/>
          <w:color w:val="000000"/>
          <w:shd w:val="clear" w:color="auto" w:fill="FFFFFF"/>
        </w:rPr>
        <w:t xml:space="preserve"> t</w:t>
      </w:r>
      <w:r w:rsidR="006419FD" w:rsidRPr="00D42197">
        <w:rPr>
          <w:rStyle w:val="eop"/>
          <w:rFonts w:ascii="Calibri" w:hAnsi="Calibri" w:cs="Calibri"/>
          <w:color w:val="000000"/>
          <w:shd w:val="clear" w:color="auto" w:fill="FFFFFF"/>
        </w:rPr>
        <w:t xml:space="preserve">o </w:t>
      </w:r>
      <w:r w:rsidR="006F3F53" w:rsidRPr="00D42197">
        <w:rPr>
          <w:rStyle w:val="eop"/>
          <w:rFonts w:ascii="Calibri" w:hAnsi="Calibri" w:cs="Calibri"/>
          <w:color w:val="000000"/>
          <w:shd w:val="clear" w:color="auto" w:fill="FFFFFF"/>
        </w:rPr>
        <w:t>40</w:t>
      </w:r>
      <w:r w:rsidR="00442DD6" w:rsidRPr="00D42197">
        <w:rPr>
          <w:rStyle w:val="eop"/>
          <w:rFonts w:ascii="Calibri" w:hAnsi="Calibri" w:cs="Calibri"/>
          <w:color w:val="000000"/>
          <w:shd w:val="clear" w:color="auto" w:fill="FFFFFF"/>
        </w:rPr>
        <w:t>.</w:t>
      </w:r>
    </w:p>
    <w:p w14:paraId="607C9116" w14:textId="77777777" w:rsidR="0031628D" w:rsidRDefault="0031628D" w:rsidP="00042119">
      <w:pPr>
        <w:pStyle w:val="paragraph"/>
        <w:spacing w:before="0" w:line="360" w:lineRule="auto"/>
        <w:ind w:right="240"/>
        <w:jc w:val="both"/>
        <w:textAlignment w:val="baseline"/>
        <w:rPr>
          <w:rStyle w:val="eop"/>
          <w:rFonts w:ascii="Calibri" w:hAnsi="Calibri" w:cs="Calibri"/>
          <w:b/>
          <w:color w:val="000000"/>
          <w:u w:val="single"/>
          <w:shd w:val="clear" w:color="auto" w:fill="FFFFFF"/>
        </w:rPr>
      </w:pPr>
    </w:p>
    <w:p w14:paraId="480DBDAE" w14:textId="07B5B20F" w:rsidR="00042119" w:rsidRPr="00D42197" w:rsidRDefault="00042119" w:rsidP="002C2519">
      <w:pPr>
        <w:pStyle w:val="Heading3"/>
        <w:rPr>
          <w:rStyle w:val="eop"/>
        </w:rPr>
      </w:pPr>
      <w:r w:rsidRPr="00D42197">
        <w:rPr>
          <w:rStyle w:val="eop"/>
        </w:rPr>
        <w:lastRenderedPageBreak/>
        <w:t xml:space="preserve">Notification of </w:t>
      </w:r>
      <w:r w:rsidR="000640B1" w:rsidRPr="00D42197">
        <w:rPr>
          <w:rStyle w:val="eop"/>
        </w:rPr>
        <w:t>Comprehensive External Review</w:t>
      </w:r>
    </w:p>
    <w:p w14:paraId="040B0FCF" w14:textId="1698ACCC" w:rsidR="003634A5" w:rsidRPr="00D42197" w:rsidRDefault="003634A5" w:rsidP="003634A5">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28" w:name="_Ref165889785"/>
      <w:r w:rsidRPr="00D42197">
        <w:rPr>
          <w:rStyle w:val="eop"/>
          <w:rFonts w:ascii="Calibri" w:hAnsi="Calibri" w:cs="Calibri"/>
          <w:color w:val="000000"/>
          <w:shd w:val="clear" w:color="auto" w:fill="FFFFFF"/>
        </w:rPr>
        <w:t xml:space="preserve">Within 30 days of the </w:t>
      </w:r>
      <w:r w:rsidR="00BC63D3" w:rsidRPr="00D42197">
        <w:rPr>
          <w:rStyle w:val="eop"/>
          <w:rFonts w:ascii="Calibri" w:hAnsi="Calibri" w:cs="Calibri"/>
          <w:color w:val="000000"/>
          <w:shd w:val="clear" w:color="auto" w:fill="FFFFFF"/>
        </w:rPr>
        <w:t>commencement of the CER</w:t>
      </w:r>
      <w:r w:rsidRPr="00D42197">
        <w:rPr>
          <w:rStyle w:val="eop"/>
          <w:rFonts w:ascii="Calibri" w:hAnsi="Calibri" w:cs="Calibri"/>
          <w:color w:val="000000"/>
          <w:shd w:val="clear" w:color="auto" w:fill="FFFFFF"/>
        </w:rPr>
        <w:t xml:space="preserve">, QUT will </w:t>
      </w:r>
      <w:r w:rsidR="001B3E12" w:rsidRPr="00D42197">
        <w:rPr>
          <w:rStyle w:val="eop"/>
          <w:rFonts w:ascii="Calibri" w:hAnsi="Calibri" w:cs="Calibri"/>
          <w:color w:val="000000"/>
          <w:shd w:val="clear" w:color="auto" w:fill="FFFFFF"/>
        </w:rPr>
        <w:t>send</w:t>
      </w:r>
      <w:r w:rsidRPr="00D42197">
        <w:rPr>
          <w:rStyle w:val="eop"/>
          <w:rFonts w:ascii="Calibri" w:hAnsi="Calibri" w:cs="Calibri"/>
          <w:color w:val="000000"/>
          <w:shd w:val="clear" w:color="auto" w:fill="FFFFFF"/>
        </w:rPr>
        <w:t xml:space="preserve"> an email to all </w:t>
      </w:r>
      <w:r w:rsidR="7959B42D" w:rsidRPr="00D42197">
        <w:rPr>
          <w:rStyle w:val="eop"/>
          <w:rFonts w:ascii="Calibri" w:hAnsi="Calibri" w:cs="Calibri"/>
          <w:color w:val="000000"/>
          <w:shd w:val="clear" w:color="auto" w:fill="FFFFFF"/>
        </w:rPr>
        <w:t>CER Affected</w:t>
      </w:r>
      <w:r w:rsidRPr="00D42197">
        <w:rPr>
          <w:rStyle w:val="eop"/>
          <w:rFonts w:ascii="Calibri" w:hAnsi="Calibri" w:cs="Calibri"/>
          <w:color w:val="000000"/>
          <w:shd w:val="clear" w:color="auto" w:fill="FFFFFF"/>
        </w:rPr>
        <w:t xml:space="preserve"> </w:t>
      </w:r>
      <w:r w:rsidR="068196AD" w:rsidRPr="00D42197">
        <w:rPr>
          <w:rStyle w:val="eop"/>
          <w:rFonts w:ascii="Calibri" w:hAnsi="Calibri" w:cs="Calibri"/>
          <w:color w:val="000000"/>
          <w:shd w:val="clear" w:color="auto" w:fill="FFFFFF"/>
        </w:rPr>
        <w:t>E</w:t>
      </w:r>
      <w:r w:rsidRPr="00D42197">
        <w:rPr>
          <w:rStyle w:val="eop"/>
          <w:rFonts w:ascii="Calibri" w:hAnsi="Calibri" w:cs="Calibri"/>
          <w:color w:val="000000"/>
          <w:shd w:val="clear" w:color="auto" w:fill="FFFFFF"/>
        </w:rPr>
        <w:t xml:space="preserve">mployees in the form of </w:t>
      </w:r>
      <w:r w:rsidRPr="00D42197">
        <w:rPr>
          <w:rStyle w:val="eop"/>
          <w:rFonts w:ascii="Calibri" w:hAnsi="Calibri" w:cs="Calibri"/>
          <w:b/>
          <w:bCs/>
          <w:color w:val="000000"/>
          <w:shd w:val="clear" w:color="auto" w:fill="FFFFFF"/>
        </w:rPr>
        <w:t xml:space="preserve">Attachment </w:t>
      </w:r>
      <w:r w:rsidR="007E0133" w:rsidRPr="00D42197">
        <w:rPr>
          <w:rStyle w:val="eop"/>
          <w:rFonts w:ascii="Calibri" w:hAnsi="Calibri" w:cs="Calibri"/>
          <w:b/>
          <w:bCs/>
          <w:color w:val="000000"/>
          <w:shd w:val="clear" w:color="auto" w:fill="FFFFFF"/>
        </w:rPr>
        <w:t>B</w:t>
      </w:r>
      <w:r w:rsidRPr="00D42197">
        <w:rPr>
          <w:rStyle w:val="eop"/>
          <w:rFonts w:ascii="Calibri" w:hAnsi="Calibri" w:cs="Calibri"/>
          <w:color w:val="000000"/>
          <w:shd w:val="clear" w:color="auto" w:fill="FFFFFF"/>
        </w:rPr>
        <w:t xml:space="preserve"> notifying employees of the </w:t>
      </w:r>
      <w:r w:rsidR="007E0133" w:rsidRPr="00D42197">
        <w:rPr>
          <w:rStyle w:val="eop"/>
          <w:rFonts w:ascii="Calibri" w:hAnsi="Calibri" w:cs="Calibri"/>
          <w:color w:val="000000"/>
          <w:shd w:val="clear" w:color="auto" w:fill="FFFFFF"/>
        </w:rPr>
        <w:t xml:space="preserve">commencement of the CER and </w:t>
      </w:r>
      <w:r w:rsidR="00075E9E" w:rsidRPr="00D42197">
        <w:rPr>
          <w:rStyle w:val="eop"/>
          <w:rFonts w:ascii="Calibri" w:hAnsi="Calibri" w:cs="Calibri"/>
          <w:color w:val="000000"/>
          <w:shd w:val="clear" w:color="auto" w:fill="FFFFFF"/>
        </w:rPr>
        <w:t>explaining the objective and features of the CER and providing information about how they can contact QUT and KPMG about the CER</w:t>
      </w:r>
      <w:r w:rsidRPr="00D42197">
        <w:rPr>
          <w:rStyle w:val="eop"/>
          <w:rFonts w:ascii="Calibri" w:hAnsi="Calibri" w:cs="Calibri"/>
          <w:color w:val="000000"/>
          <w:shd w:val="clear" w:color="auto" w:fill="FFFFFF"/>
        </w:rPr>
        <w:t>.</w:t>
      </w:r>
      <w:bookmarkEnd w:id="28"/>
      <w:r w:rsidRPr="00D42197">
        <w:rPr>
          <w:rStyle w:val="eop"/>
          <w:rFonts w:ascii="Calibri" w:hAnsi="Calibri" w:cs="Calibri"/>
          <w:color w:val="000000"/>
          <w:shd w:val="clear" w:color="auto" w:fill="FFFFFF"/>
        </w:rPr>
        <w:t xml:space="preserve">  </w:t>
      </w:r>
    </w:p>
    <w:bookmarkEnd w:id="26"/>
    <w:p w14:paraId="0A1A5416" w14:textId="11519984" w:rsidR="00EB5964" w:rsidRPr="00D42197" w:rsidRDefault="00170017" w:rsidP="72559DB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If requested by the FWO, </w:t>
      </w:r>
      <w:r w:rsidR="00AF0283" w:rsidRPr="00D42197">
        <w:rPr>
          <w:rStyle w:val="eop"/>
          <w:rFonts w:ascii="Calibri" w:hAnsi="Calibri" w:cs="Calibri"/>
          <w:color w:val="000000"/>
          <w:shd w:val="clear" w:color="auto" w:fill="FFFFFF"/>
        </w:rPr>
        <w:t>QUT</w:t>
      </w:r>
      <w:r w:rsidRPr="00D42197">
        <w:rPr>
          <w:rStyle w:val="eop"/>
          <w:rFonts w:ascii="Calibri" w:hAnsi="Calibri" w:cs="Calibri"/>
          <w:color w:val="000000"/>
          <w:shd w:val="clear" w:color="auto" w:fill="FFFFFF"/>
        </w:rPr>
        <w:t xml:space="preserve"> will</w:t>
      </w:r>
      <w:r w:rsidR="268CD963" w:rsidRPr="00D42197">
        <w:rPr>
          <w:rStyle w:val="eop"/>
          <w:rFonts w:ascii="Calibri" w:hAnsi="Calibri" w:cs="Calibri"/>
          <w:color w:val="000000"/>
          <w:shd w:val="clear" w:color="auto" w:fill="FFFFFF"/>
        </w:rPr>
        <w:t xml:space="preserve">, within 14 days, </w:t>
      </w:r>
      <w:r w:rsidRPr="00D42197">
        <w:rPr>
          <w:rStyle w:val="eop"/>
          <w:rFonts w:ascii="Calibri" w:hAnsi="Calibri" w:cs="Calibri"/>
          <w:color w:val="000000"/>
          <w:shd w:val="clear" w:color="auto" w:fill="FFFFFF"/>
        </w:rPr>
        <w:t xml:space="preserve">provide </w:t>
      </w:r>
      <w:r w:rsidRPr="00D42197">
        <w:rPr>
          <w:rStyle w:val="eop"/>
          <w:rFonts w:ascii="Calibri" w:hAnsi="Calibri" w:cs="Calibri"/>
          <w:color w:val="000000" w:themeColor="text1"/>
        </w:rPr>
        <w:t>R</w:t>
      </w:r>
      <w:r w:rsidRPr="00D42197">
        <w:rPr>
          <w:rStyle w:val="eop"/>
          <w:rFonts w:ascii="Calibri" w:hAnsi="Calibri" w:cs="Calibri"/>
          <w:color w:val="000000"/>
          <w:shd w:val="clear" w:color="auto" w:fill="FFFFFF"/>
        </w:rPr>
        <w:t xml:space="preserve">easonable </w:t>
      </w:r>
      <w:r w:rsidRPr="00D42197">
        <w:rPr>
          <w:rStyle w:val="eop"/>
          <w:rFonts w:ascii="Calibri" w:hAnsi="Calibri" w:cs="Calibri"/>
          <w:color w:val="000000" w:themeColor="text1"/>
        </w:rPr>
        <w:t>E</w:t>
      </w:r>
      <w:r w:rsidRPr="00D42197">
        <w:rPr>
          <w:rStyle w:val="eop"/>
          <w:rFonts w:ascii="Calibri" w:hAnsi="Calibri" w:cs="Calibri"/>
          <w:color w:val="000000"/>
          <w:shd w:val="clear" w:color="auto" w:fill="FFFFFF"/>
        </w:rPr>
        <w:t xml:space="preserve">vidence of </w:t>
      </w:r>
      <w:r w:rsidR="00AA208F" w:rsidRPr="00D42197">
        <w:rPr>
          <w:rStyle w:val="eop"/>
          <w:rFonts w:ascii="Calibri" w:hAnsi="Calibri" w:cs="Calibri"/>
          <w:color w:val="000000"/>
          <w:shd w:val="clear" w:color="auto" w:fill="FFFFFF"/>
        </w:rPr>
        <w:t>its</w:t>
      </w:r>
      <w:r w:rsidRPr="00D42197">
        <w:rPr>
          <w:rStyle w:val="eop"/>
          <w:rFonts w:ascii="Calibri" w:hAnsi="Calibri" w:cs="Calibri"/>
          <w:color w:val="000000"/>
          <w:shd w:val="clear" w:color="auto" w:fill="FFFFFF"/>
        </w:rPr>
        <w:t xml:space="preserve"> compliance with </w:t>
      </w:r>
      <w:bookmarkEnd w:id="27"/>
      <w:r w:rsidR="0069400A" w:rsidRPr="00D42197">
        <w:rPr>
          <w:rStyle w:val="eop"/>
          <w:rFonts w:ascii="Calibri" w:hAnsi="Calibri" w:cs="Calibri"/>
          <w:color w:val="000000"/>
          <w:shd w:val="clear" w:color="auto" w:fill="FFFFFF"/>
        </w:rPr>
        <w:t>clause</w:t>
      </w:r>
      <w:r w:rsidR="006419FD" w:rsidRPr="00D42197">
        <w:rPr>
          <w:rStyle w:val="eop"/>
          <w:rFonts w:ascii="Calibri" w:hAnsi="Calibri" w:cs="Calibri"/>
          <w:color w:val="000000"/>
          <w:shd w:val="clear" w:color="auto" w:fill="FFFFFF"/>
        </w:rPr>
        <w:t xml:space="preserve"> 4</w:t>
      </w:r>
      <w:r w:rsidR="00757B7B" w:rsidRPr="00D42197">
        <w:rPr>
          <w:rStyle w:val="eop"/>
          <w:rFonts w:ascii="Calibri" w:hAnsi="Calibri" w:cs="Calibri"/>
          <w:color w:val="000000"/>
          <w:shd w:val="clear" w:color="auto" w:fill="FFFFFF"/>
        </w:rPr>
        <w:t>2</w:t>
      </w:r>
      <w:r w:rsidR="006419FD" w:rsidRPr="00D42197">
        <w:rPr>
          <w:rStyle w:val="eop"/>
          <w:rFonts w:ascii="Calibri" w:hAnsi="Calibri" w:cs="Calibri"/>
          <w:color w:val="000000"/>
          <w:shd w:val="clear" w:color="auto" w:fill="FFFFFF"/>
        </w:rPr>
        <w:t xml:space="preserve">.  </w:t>
      </w:r>
    </w:p>
    <w:p w14:paraId="68C0F4C6" w14:textId="1C3DCE26" w:rsidR="008F5284" w:rsidRPr="00D42197" w:rsidRDefault="002E7BDD" w:rsidP="002C2519">
      <w:pPr>
        <w:pStyle w:val="Heading3"/>
        <w:rPr>
          <w:rStyle w:val="eop"/>
          <w:b w:val="0"/>
          <w:bCs w:val="0"/>
        </w:rPr>
      </w:pPr>
      <w:r w:rsidRPr="00D42197">
        <w:rPr>
          <w:rStyle w:val="eop"/>
        </w:rPr>
        <w:t xml:space="preserve">Corporate </w:t>
      </w:r>
      <w:r w:rsidR="2AA9354A" w:rsidRPr="00D42197">
        <w:rPr>
          <w:rStyle w:val="eop"/>
        </w:rPr>
        <w:t>G</w:t>
      </w:r>
      <w:r w:rsidRPr="00D42197">
        <w:rPr>
          <w:rStyle w:val="eop"/>
        </w:rPr>
        <w:t xml:space="preserve">overnance </w:t>
      </w:r>
    </w:p>
    <w:p w14:paraId="0DBEABCA" w14:textId="4F21B633" w:rsidR="000972DE" w:rsidRPr="00D42197" w:rsidRDefault="000C0728"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29" w:name="_Ref174455493"/>
      <w:bookmarkStart w:id="30" w:name="_Ref161046199"/>
      <w:r w:rsidRPr="00D42197">
        <w:rPr>
          <w:rStyle w:val="eop"/>
          <w:rFonts w:ascii="Calibri" w:hAnsi="Calibri" w:cs="Calibri"/>
          <w:color w:val="000000"/>
          <w:shd w:val="clear" w:color="auto" w:fill="FFFFFF"/>
        </w:rPr>
        <w:t xml:space="preserve">As part of QUT’s </w:t>
      </w:r>
      <w:r w:rsidR="00C97ED7" w:rsidRPr="00D42197">
        <w:rPr>
          <w:rStyle w:val="eop"/>
          <w:rFonts w:ascii="Calibri" w:hAnsi="Calibri" w:cs="Calibri"/>
          <w:color w:val="000000"/>
          <w:shd w:val="clear" w:color="auto" w:fill="FFFFFF"/>
        </w:rPr>
        <w:t>Governance</w:t>
      </w:r>
      <w:r w:rsidRPr="00D42197">
        <w:rPr>
          <w:rStyle w:val="eop"/>
          <w:rFonts w:ascii="Calibri" w:hAnsi="Calibri" w:cs="Calibri"/>
          <w:color w:val="000000"/>
          <w:shd w:val="clear" w:color="auto" w:fill="FFFFFF"/>
        </w:rPr>
        <w:t xml:space="preserve"> Obligations, </w:t>
      </w:r>
      <w:r w:rsidR="00E771EA" w:rsidRPr="00D42197">
        <w:rPr>
          <w:rStyle w:val="eop"/>
          <w:rFonts w:ascii="Calibri" w:hAnsi="Calibri" w:cs="Calibri"/>
          <w:color w:val="000000"/>
          <w:shd w:val="clear" w:color="auto" w:fill="FFFFFF"/>
        </w:rPr>
        <w:t xml:space="preserve">the </w:t>
      </w:r>
      <w:r w:rsidR="00D22A09" w:rsidRPr="00D42197">
        <w:rPr>
          <w:rStyle w:val="eop"/>
          <w:rFonts w:ascii="Calibri" w:hAnsi="Calibri" w:cs="Calibri"/>
          <w:color w:val="000000"/>
          <w:shd w:val="clear" w:color="auto" w:fill="FFFFFF"/>
        </w:rPr>
        <w:t>Council</w:t>
      </w:r>
      <w:r w:rsidR="00E771EA" w:rsidRPr="00D42197">
        <w:rPr>
          <w:rStyle w:val="eop"/>
          <w:rFonts w:ascii="Calibri" w:hAnsi="Calibri" w:cs="Calibri"/>
          <w:color w:val="000000"/>
          <w:shd w:val="clear" w:color="auto" w:fill="FFFFFF"/>
        </w:rPr>
        <w:t xml:space="preserve"> (as defined by section 7 of the </w:t>
      </w:r>
      <w:r w:rsidR="000B263C" w:rsidRPr="00D42197">
        <w:rPr>
          <w:rStyle w:val="eop"/>
          <w:rFonts w:ascii="Calibri" w:hAnsi="Calibri" w:cs="Calibri"/>
          <w:i/>
          <w:iCs/>
          <w:color w:val="000000"/>
          <w:shd w:val="clear" w:color="auto" w:fill="FFFFFF"/>
        </w:rPr>
        <w:t>Queensland University of Technology Act 1998</w:t>
      </w:r>
      <w:r w:rsidR="000B263C" w:rsidRPr="00D42197">
        <w:rPr>
          <w:rStyle w:val="eop"/>
          <w:rFonts w:ascii="Calibri" w:hAnsi="Calibri" w:cs="Calibri"/>
          <w:color w:val="000000"/>
          <w:shd w:val="clear" w:color="auto" w:fill="FFFFFF"/>
        </w:rPr>
        <w:t xml:space="preserve"> (Qld))</w:t>
      </w:r>
      <w:r w:rsidRPr="00D42197">
        <w:rPr>
          <w:rStyle w:val="eop"/>
          <w:rFonts w:ascii="Calibri" w:hAnsi="Calibri" w:cs="Calibri"/>
          <w:color w:val="000000"/>
          <w:shd w:val="clear" w:color="auto" w:fill="FFFFFF"/>
        </w:rPr>
        <w:t xml:space="preserve"> will prioritise and embed the monitoring of </w:t>
      </w:r>
      <w:r w:rsidR="00BC70F8" w:rsidRPr="00D42197">
        <w:rPr>
          <w:rStyle w:val="eop"/>
          <w:rFonts w:ascii="Calibri" w:hAnsi="Calibri" w:cs="Calibri"/>
          <w:color w:val="000000"/>
          <w:shd w:val="clear" w:color="auto" w:fill="FFFFFF"/>
        </w:rPr>
        <w:t>QUT’s</w:t>
      </w:r>
      <w:r w:rsidRPr="00D42197">
        <w:rPr>
          <w:rStyle w:val="eop"/>
          <w:rFonts w:ascii="Calibri" w:hAnsi="Calibri" w:cs="Calibri"/>
          <w:color w:val="000000"/>
          <w:shd w:val="clear" w:color="auto" w:fill="FFFFFF"/>
        </w:rPr>
        <w:t xml:space="preserve"> compliance with the FW Act, </w:t>
      </w:r>
      <w:r w:rsidR="009A3D9C" w:rsidRPr="00D42197">
        <w:rPr>
          <w:rStyle w:val="eop"/>
          <w:rFonts w:ascii="Calibri" w:hAnsi="Calibri" w:cs="Calibri"/>
          <w:color w:val="000000"/>
          <w:shd w:val="clear" w:color="auto" w:fill="FFFFFF"/>
        </w:rPr>
        <w:t xml:space="preserve">the </w:t>
      </w:r>
      <w:r w:rsidRPr="00D42197">
        <w:rPr>
          <w:rStyle w:val="eop"/>
          <w:rFonts w:ascii="Calibri" w:hAnsi="Calibri" w:cs="Calibri"/>
          <w:i/>
          <w:iCs/>
          <w:color w:val="000000"/>
          <w:shd w:val="clear" w:color="auto" w:fill="FFFFFF"/>
        </w:rPr>
        <w:t>F</w:t>
      </w:r>
      <w:r w:rsidR="00B5202A" w:rsidRPr="00D42197">
        <w:rPr>
          <w:rStyle w:val="eop"/>
          <w:rFonts w:ascii="Calibri" w:hAnsi="Calibri" w:cs="Calibri"/>
          <w:i/>
          <w:iCs/>
          <w:color w:val="000000"/>
          <w:shd w:val="clear" w:color="auto" w:fill="FFFFFF"/>
        </w:rPr>
        <w:t>air Work</w:t>
      </w:r>
      <w:r w:rsidRPr="00D42197">
        <w:rPr>
          <w:rStyle w:val="eop"/>
          <w:rFonts w:ascii="Calibri" w:hAnsi="Calibri" w:cs="Calibri"/>
          <w:i/>
          <w:iCs/>
          <w:color w:val="000000"/>
          <w:shd w:val="clear" w:color="auto" w:fill="FFFFFF"/>
        </w:rPr>
        <w:t xml:space="preserve"> Regulations</w:t>
      </w:r>
      <w:r w:rsidR="00B5202A" w:rsidRPr="00D42197">
        <w:rPr>
          <w:rStyle w:val="eop"/>
          <w:rFonts w:ascii="Calibri" w:hAnsi="Calibri" w:cs="Calibri"/>
          <w:i/>
          <w:iCs/>
          <w:color w:val="000000"/>
          <w:shd w:val="clear" w:color="auto" w:fill="FFFFFF"/>
        </w:rPr>
        <w:t xml:space="preserve"> 2009 </w:t>
      </w:r>
      <w:r w:rsidR="00B5202A" w:rsidRPr="00D42197">
        <w:rPr>
          <w:rStyle w:val="eop"/>
          <w:rFonts w:ascii="Calibri" w:hAnsi="Calibri" w:cs="Calibri"/>
          <w:color w:val="000000"/>
          <w:shd w:val="clear" w:color="auto" w:fill="FFFFFF"/>
        </w:rPr>
        <w:t>(Cth)</w:t>
      </w:r>
      <w:r w:rsidR="003A7599" w:rsidRPr="00D42197">
        <w:rPr>
          <w:rStyle w:val="eop"/>
          <w:rFonts w:ascii="Calibri" w:hAnsi="Calibri" w:cs="Calibri"/>
          <w:color w:val="000000"/>
          <w:shd w:val="clear" w:color="auto" w:fill="FFFFFF"/>
        </w:rPr>
        <w:t xml:space="preserve">, </w:t>
      </w:r>
      <w:r w:rsidR="009A3D9C" w:rsidRPr="00D42197">
        <w:rPr>
          <w:rStyle w:val="eop"/>
          <w:rFonts w:ascii="Calibri" w:hAnsi="Calibri" w:cs="Calibri"/>
          <w:color w:val="000000"/>
          <w:shd w:val="clear" w:color="auto" w:fill="FFFFFF"/>
        </w:rPr>
        <w:t xml:space="preserve">the </w:t>
      </w:r>
      <w:r w:rsidR="00AD431D" w:rsidRPr="00D42197">
        <w:rPr>
          <w:rStyle w:val="eop"/>
          <w:rFonts w:ascii="Calibri" w:hAnsi="Calibri" w:cs="Calibri"/>
          <w:color w:val="000000"/>
          <w:shd w:val="clear" w:color="auto" w:fill="FFFFFF"/>
        </w:rPr>
        <w:t xml:space="preserve">Professional Staff EA </w:t>
      </w:r>
      <w:r w:rsidRPr="00D42197">
        <w:rPr>
          <w:rStyle w:val="eop"/>
          <w:rFonts w:ascii="Calibri" w:hAnsi="Calibri" w:cs="Calibri"/>
          <w:color w:val="000000"/>
          <w:shd w:val="clear" w:color="auto" w:fill="FFFFFF"/>
        </w:rPr>
        <w:t>202</w:t>
      </w:r>
      <w:r w:rsidR="003A7599" w:rsidRPr="00D42197">
        <w:rPr>
          <w:rStyle w:val="eop"/>
          <w:rFonts w:ascii="Calibri" w:hAnsi="Calibri" w:cs="Calibri"/>
          <w:color w:val="000000"/>
          <w:shd w:val="clear" w:color="auto" w:fill="FFFFFF"/>
        </w:rPr>
        <w:t xml:space="preserve">2 </w:t>
      </w:r>
      <w:r w:rsidR="00CC3B3C" w:rsidRPr="00D42197">
        <w:rPr>
          <w:rStyle w:val="eop"/>
          <w:rFonts w:ascii="Calibri" w:hAnsi="Calibri" w:cs="Calibri"/>
          <w:color w:val="000000"/>
          <w:shd w:val="clear" w:color="auto" w:fill="FFFFFF"/>
        </w:rPr>
        <w:t xml:space="preserve">and </w:t>
      </w:r>
      <w:r w:rsidR="003A7599" w:rsidRPr="00D42197">
        <w:rPr>
          <w:rStyle w:val="eop"/>
          <w:rFonts w:ascii="Calibri" w:hAnsi="Calibri" w:cs="Calibri"/>
          <w:color w:val="000000"/>
          <w:shd w:val="clear" w:color="auto" w:fill="FFFFFF"/>
        </w:rPr>
        <w:t>the</w:t>
      </w:r>
      <w:r w:rsidR="00AD431D" w:rsidRPr="00D42197">
        <w:rPr>
          <w:rStyle w:val="eop"/>
          <w:rFonts w:ascii="Calibri" w:hAnsi="Calibri" w:cs="Calibri"/>
          <w:color w:val="000000"/>
          <w:shd w:val="clear" w:color="auto" w:fill="FFFFFF"/>
        </w:rPr>
        <w:t xml:space="preserve"> Academic Staff EA</w:t>
      </w:r>
      <w:r w:rsidR="00CC3B3C" w:rsidRPr="00D42197">
        <w:rPr>
          <w:rStyle w:val="eop"/>
          <w:rFonts w:ascii="Calibri" w:hAnsi="Calibri" w:cs="Calibri"/>
          <w:color w:val="000000"/>
          <w:shd w:val="clear" w:color="auto" w:fill="FFFFFF"/>
        </w:rPr>
        <w:t xml:space="preserve"> 2022 </w:t>
      </w:r>
      <w:r w:rsidRPr="00D42197">
        <w:rPr>
          <w:rStyle w:val="eop"/>
          <w:rFonts w:ascii="Calibri" w:hAnsi="Calibri" w:cs="Calibri"/>
          <w:color w:val="000000"/>
          <w:shd w:val="clear" w:color="auto" w:fill="FFFFFF"/>
        </w:rPr>
        <w:t xml:space="preserve">(or any </w:t>
      </w:r>
      <w:r w:rsidR="00CC3B3C" w:rsidRPr="00D42197">
        <w:rPr>
          <w:rStyle w:val="eop"/>
          <w:rFonts w:ascii="Calibri" w:hAnsi="Calibri" w:cs="Calibri"/>
          <w:color w:val="000000"/>
          <w:shd w:val="clear" w:color="auto" w:fill="FFFFFF"/>
        </w:rPr>
        <w:t>replacement industrial instrument</w:t>
      </w:r>
      <w:r w:rsidRPr="00D42197">
        <w:rPr>
          <w:rStyle w:val="eop"/>
          <w:rFonts w:ascii="Calibri" w:hAnsi="Calibri" w:cs="Calibri"/>
          <w:color w:val="000000"/>
          <w:shd w:val="clear" w:color="auto" w:fill="FFFFFF"/>
        </w:rPr>
        <w:t>) by</w:t>
      </w:r>
      <w:r w:rsidR="004D0F4D" w:rsidRPr="00D42197">
        <w:rPr>
          <w:rStyle w:val="eop"/>
          <w:rFonts w:ascii="Calibri" w:hAnsi="Calibri" w:cs="Calibri"/>
          <w:color w:val="000000"/>
          <w:shd w:val="clear" w:color="auto" w:fill="FFFFFF"/>
        </w:rPr>
        <w:t>:</w:t>
      </w:r>
      <w:bookmarkEnd w:id="29"/>
      <w:r w:rsidR="00E549CC" w:rsidRPr="00D42197">
        <w:rPr>
          <w:rStyle w:val="eop"/>
          <w:rFonts w:ascii="Calibri" w:hAnsi="Calibri" w:cs="Calibri"/>
          <w:color w:val="000000"/>
          <w:shd w:val="clear" w:color="auto" w:fill="FFFFFF"/>
        </w:rPr>
        <w:t xml:space="preserve"> </w:t>
      </w:r>
    </w:p>
    <w:p w14:paraId="159F77BA" w14:textId="3567D007" w:rsidR="0038122A" w:rsidRPr="00D42197" w:rsidRDefault="00FB7760" w:rsidP="00004783">
      <w:pPr>
        <w:pStyle w:val="paragraph"/>
        <w:numPr>
          <w:ilvl w:val="0"/>
          <w:numId w:val="31"/>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ensuring that the Council and Risk and Audit Committee are notified</w:t>
      </w:r>
      <w:r w:rsidR="00A73BC2" w:rsidRPr="00D42197">
        <w:rPr>
          <w:rStyle w:val="eop"/>
          <w:rFonts w:ascii="Calibri" w:hAnsi="Calibri" w:cs="Calibri"/>
          <w:color w:val="000000"/>
          <w:shd w:val="clear" w:color="auto" w:fill="FFFFFF"/>
        </w:rPr>
        <w:t xml:space="preserve"> as soon as practicable and no later than </w:t>
      </w:r>
      <w:r w:rsidR="00A82DFC" w:rsidRPr="00D42197">
        <w:rPr>
          <w:rStyle w:val="eop"/>
          <w:rFonts w:ascii="Calibri" w:hAnsi="Calibri" w:cs="Calibri"/>
          <w:color w:val="000000"/>
          <w:shd w:val="clear" w:color="auto" w:fill="FFFFFF"/>
        </w:rPr>
        <w:t>30 days after the Commencement Date</w:t>
      </w:r>
      <w:r w:rsidR="00002D2F" w:rsidRPr="00D42197">
        <w:rPr>
          <w:rStyle w:val="eop"/>
          <w:rFonts w:ascii="Calibri" w:hAnsi="Calibri" w:cs="Calibri"/>
          <w:color w:val="000000"/>
          <w:shd w:val="clear" w:color="auto" w:fill="FFFFFF"/>
        </w:rPr>
        <w:t>,</w:t>
      </w:r>
      <w:r w:rsidRPr="00D42197">
        <w:rPr>
          <w:rStyle w:val="eop"/>
          <w:rFonts w:ascii="Calibri" w:hAnsi="Calibri" w:cs="Calibri"/>
          <w:color w:val="000000"/>
          <w:shd w:val="clear" w:color="auto" w:fill="FFFFFF"/>
        </w:rPr>
        <w:t xml:space="preserve"> of this Undertaking</w:t>
      </w:r>
      <w:r w:rsidR="0038122A" w:rsidRPr="00D42197">
        <w:rPr>
          <w:rStyle w:val="eop"/>
          <w:rFonts w:ascii="Calibri" w:hAnsi="Calibri" w:cs="Calibri"/>
          <w:color w:val="000000"/>
          <w:shd w:val="clear" w:color="auto" w:fill="FFFFFF"/>
        </w:rPr>
        <w:t>;</w:t>
      </w:r>
    </w:p>
    <w:p w14:paraId="7F93C1F1" w14:textId="3E5DA68B" w:rsidR="00FB7760" w:rsidRPr="00D42197" w:rsidRDefault="3E97DDCF" w:rsidP="00004783">
      <w:pPr>
        <w:pStyle w:val="paragraph"/>
        <w:numPr>
          <w:ilvl w:val="0"/>
          <w:numId w:val="31"/>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ensuring that the Council and Risk and Audit Committee are notified as soon as practicable of</w:t>
      </w:r>
      <w:r w:rsidR="2F158695" w:rsidRPr="00D42197">
        <w:rPr>
          <w:rStyle w:val="eop"/>
          <w:rFonts w:ascii="Calibri" w:hAnsi="Calibri" w:cs="Calibri"/>
          <w:color w:val="000000"/>
          <w:shd w:val="clear" w:color="auto" w:fill="FFFFFF"/>
        </w:rPr>
        <w:t xml:space="preserve"> any </w:t>
      </w:r>
      <w:r w:rsidR="42078FE7" w:rsidRPr="00D42197">
        <w:rPr>
          <w:rStyle w:val="eop"/>
          <w:rFonts w:ascii="Calibri" w:hAnsi="Calibri" w:cs="Calibri"/>
          <w:color w:val="000000"/>
          <w:shd w:val="clear" w:color="auto" w:fill="FFFFFF"/>
        </w:rPr>
        <w:t>other</w:t>
      </w:r>
      <w:r w:rsidR="2F158695" w:rsidRPr="00D42197">
        <w:rPr>
          <w:rStyle w:val="eop"/>
          <w:rFonts w:ascii="Calibri" w:hAnsi="Calibri" w:cs="Calibri"/>
          <w:color w:val="000000"/>
          <w:shd w:val="clear" w:color="auto" w:fill="FFFFFF"/>
        </w:rPr>
        <w:t xml:space="preserve"> contraventions</w:t>
      </w:r>
      <w:r w:rsidR="0BCEEFEA" w:rsidRPr="00D42197">
        <w:rPr>
          <w:rStyle w:val="eop"/>
          <w:rFonts w:ascii="Calibri" w:hAnsi="Calibri" w:cs="Calibri"/>
          <w:color w:val="000000"/>
          <w:shd w:val="clear" w:color="auto" w:fill="FFFFFF"/>
        </w:rPr>
        <w:t>,</w:t>
      </w:r>
      <w:r w:rsidR="2F158695" w:rsidRPr="00D42197">
        <w:rPr>
          <w:rStyle w:val="eop"/>
          <w:rFonts w:ascii="Calibri" w:hAnsi="Calibri" w:cs="Calibri"/>
          <w:color w:val="000000"/>
          <w:shd w:val="clear" w:color="auto" w:fill="FFFFFF"/>
        </w:rPr>
        <w:t xml:space="preserve"> </w:t>
      </w:r>
      <w:r w:rsidR="1AEECBA1" w:rsidRPr="00D42197">
        <w:rPr>
          <w:rStyle w:val="eop"/>
          <w:rFonts w:ascii="Calibri" w:hAnsi="Calibri" w:cs="Calibri"/>
          <w:color w:val="000000"/>
          <w:shd w:val="clear" w:color="auto" w:fill="FFFFFF"/>
        </w:rPr>
        <w:t xml:space="preserve">or potential contraventions, </w:t>
      </w:r>
      <w:r w:rsidR="2F158695" w:rsidRPr="00D42197">
        <w:rPr>
          <w:rStyle w:val="eop"/>
          <w:rFonts w:ascii="Calibri" w:hAnsi="Calibri" w:cs="Calibri"/>
          <w:color w:val="000000"/>
          <w:shd w:val="clear" w:color="auto" w:fill="FFFFFF"/>
        </w:rPr>
        <w:t xml:space="preserve">of </w:t>
      </w:r>
      <w:r w:rsidR="42078FE7" w:rsidRPr="00D42197">
        <w:rPr>
          <w:rStyle w:val="eop"/>
          <w:rFonts w:ascii="Calibri" w:hAnsi="Calibri" w:cs="Calibri"/>
          <w:color w:val="000000"/>
          <w:shd w:val="clear" w:color="auto" w:fill="FFFFFF"/>
        </w:rPr>
        <w:t xml:space="preserve">the </w:t>
      </w:r>
      <w:r w:rsidR="00994C1E" w:rsidRPr="00D42197">
        <w:rPr>
          <w:rStyle w:val="eop"/>
          <w:rFonts w:ascii="Calibri" w:hAnsi="Calibri" w:cs="Calibri"/>
          <w:color w:val="000000"/>
          <w:shd w:val="clear" w:color="auto" w:fill="FFFFFF"/>
        </w:rPr>
        <w:t xml:space="preserve">Applicable Enterprise </w:t>
      </w:r>
      <w:r w:rsidR="42078FE7" w:rsidRPr="00D42197">
        <w:rPr>
          <w:rStyle w:val="eop"/>
          <w:rFonts w:ascii="Calibri" w:hAnsi="Calibri" w:cs="Calibri"/>
          <w:color w:val="000000"/>
          <w:shd w:val="clear" w:color="auto" w:fill="FFFFFF"/>
        </w:rPr>
        <w:t>Agreements</w:t>
      </w:r>
      <w:r w:rsidR="2F158695" w:rsidRPr="00D42197">
        <w:rPr>
          <w:rStyle w:val="eop"/>
          <w:rFonts w:ascii="Calibri" w:hAnsi="Calibri" w:cs="Calibri"/>
          <w:color w:val="000000"/>
          <w:shd w:val="clear" w:color="auto" w:fill="FFFFFF"/>
        </w:rPr>
        <w:t xml:space="preserve"> identified </w:t>
      </w:r>
      <w:r w:rsidR="42078FE7" w:rsidRPr="00D42197">
        <w:rPr>
          <w:rStyle w:val="eop"/>
          <w:rFonts w:ascii="Calibri" w:hAnsi="Calibri" w:cs="Calibri"/>
          <w:color w:val="000000"/>
          <w:shd w:val="clear" w:color="auto" w:fill="FFFFFF"/>
        </w:rPr>
        <w:t>by the CER;</w:t>
      </w:r>
    </w:p>
    <w:p w14:paraId="4735A16E" w14:textId="3CFD3889" w:rsidR="00213483" w:rsidRPr="00D42197" w:rsidRDefault="00213483" w:rsidP="00004783">
      <w:pPr>
        <w:pStyle w:val="paragraph"/>
        <w:numPr>
          <w:ilvl w:val="0"/>
          <w:numId w:val="31"/>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including workplace relations compliance objectives in the performance metrics of any senior staff position elected or appointed by the Council;</w:t>
      </w:r>
    </w:p>
    <w:p w14:paraId="046C67A6" w14:textId="6C838FAE" w:rsidR="0049024B" w:rsidRPr="00D42197" w:rsidRDefault="0D3450A1" w:rsidP="00004783">
      <w:pPr>
        <w:pStyle w:val="paragraph"/>
        <w:numPr>
          <w:ilvl w:val="0"/>
          <w:numId w:val="31"/>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as soon as practicable, </w:t>
      </w:r>
      <w:r w:rsidR="5A69D4CD" w:rsidRPr="00D42197">
        <w:rPr>
          <w:rStyle w:val="eop"/>
          <w:rFonts w:ascii="Calibri" w:hAnsi="Calibri" w:cs="Calibri"/>
          <w:color w:val="000000"/>
          <w:shd w:val="clear" w:color="auto" w:fill="FFFFFF"/>
        </w:rPr>
        <w:t>c</w:t>
      </w:r>
      <w:r w:rsidR="6C588F24" w:rsidRPr="00D42197">
        <w:rPr>
          <w:rStyle w:val="eop"/>
          <w:rFonts w:ascii="Calibri" w:hAnsi="Calibri" w:cs="Calibri"/>
          <w:color w:val="000000"/>
          <w:shd w:val="clear" w:color="auto" w:fill="FFFFFF"/>
        </w:rPr>
        <w:t>reating a standing agenda item</w:t>
      </w:r>
      <w:r w:rsidR="556F62D8" w:rsidRPr="00D42197">
        <w:rPr>
          <w:rStyle w:val="eop"/>
          <w:rFonts w:ascii="Calibri" w:hAnsi="Calibri" w:cs="Calibri"/>
          <w:color w:val="000000"/>
          <w:shd w:val="clear" w:color="auto" w:fill="FFFFFF"/>
        </w:rPr>
        <w:t xml:space="preserve"> </w:t>
      </w:r>
      <w:r w:rsidR="2F158695" w:rsidRPr="00D42197">
        <w:rPr>
          <w:rStyle w:val="eop"/>
          <w:rFonts w:ascii="Calibri" w:hAnsi="Calibri" w:cs="Calibri"/>
          <w:color w:val="000000"/>
          <w:shd w:val="clear" w:color="auto" w:fill="FFFFFF"/>
        </w:rPr>
        <w:t>for</w:t>
      </w:r>
      <w:r w:rsidR="556F62D8" w:rsidRPr="00D42197">
        <w:rPr>
          <w:rStyle w:val="eop"/>
          <w:rFonts w:ascii="Calibri" w:hAnsi="Calibri" w:cs="Calibri"/>
          <w:color w:val="000000"/>
          <w:shd w:val="clear" w:color="auto" w:fill="FFFFFF"/>
        </w:rPr>
        <w:t xml:space="preserve"> </w:t>
      </w:r>
      <w:r w:rsidR="2F158695" w:rsidRPr="00D42197">
        <w:rPr>
          <w:rStyle w:val="eop"/>
          <w:rFonts w:ascii="Calibri" w:hAnsi="Calibri" w:cs="Calibri"/>
          <w:color w:val="000000"/>
          <w:shd w:val="clear" w:color="auto" w:fill="FFFFFF"/>
        </w:rPr>
        <w:t xml:space="preserve">the </w:t>
      </w:r>
      <w:r w:rsidR="556F62D8" w:rsidRPr="00D42197">
        <w:rPr>
          <w:rStyle w:val="eop"/>
          <w:rFonts w:ascii="Calibri" w:hAnsi="Calibri" w:cs="Calibri"/>
          <w:color w:val="000000"/>
          <w:shd w:val="clear" w:color="auto" w:fill="FFFFFF"/>
        </w:rPr>
        <w:t xml:space="preserve">Council </w:t>
      </w:r>
      <w:r w:rsidR="00216458" w:rsidRPr="00D42197">
        <w:rPr>
          <w:rStyle w:val="eop"/>
          <w:rFonts w:ascii="Calibri" w:hAnsi="Calibri" w:cs="Calibri"/>
          <w:color w:val="000000"/>
          <w:shd w:val="clear" w:color="auto" w:fill="FFFFFF"/>
        </w:rPr>
        <w:t>and the Risk and Audit Committee</w:t>
      </w:r>
      <w:r w:rsidR="556F62D8" w:rsidRPr="00D42197">
        <w:rPr>
          <w:rStyle w:val="eop"/>
          <w:rFonts w:ascii="Calibri" w:hAnsi="Calibri" w:cs="Calibri"/>
          <w:color w:val="000000"/>
          <w:shd w:val="clear" w:color="auto" w:fill="FFFFFF"/>
        </w:rPr>
        <w:t xml:space="preserve"> </w:t>
      </w:r>
      <w:r w:rsidR="6C588F24" w:rsidRPr="00D42197">
        <w:rPr>
          <w:rStyle w:val="eop"/>
          <w:rFonts w:ascii="Calibri" w:hAnsi="Calibri" w:cs="Calibri"/>
          <w:color w:val="000000"/>
          <w:shd w:val="clear" w:color="auto" w:fill="FFFFFF"/>
        </w:rPr>
        <w:t xml:space="preserve">to receive reports </w:t>
      </w:r>
      <w:r w:rsidR="00216458" w:rsidRPr="00D42197">
        <w:rPr>
          <w:rStyle w:val="eop"/>
          <w:rFonts w:ascii="Calibri" w:hAnsi="Calibri" w:cs="Calibri"/>
          <w:color w:val="000000"/>
          <w:shd w:val="clear" w:color="auto" w:fill="FFFFFF"/>
        </w:rPr>
        <w:t>on compliance with</w:t>
      </w:r>
      <w:r w:rsidR="00115218" w:rsidRPr="00D42197">
        <w:rPr>
          <w:rStyle w:val="eop"/>
          <w:rFonts w:ascii="Calibri" w:hAnsi="Calibri" w:cs="Calibri"/>
          <w:color w:val="000000"/>
          <w:shd w:val="clear" w:color="auto" w:fill="FFFFFF"/>
        </w:rPr>
        <w:t xml:space="preserve"> the FW Act</w:t>
      </w:r>
      <w:r w:rsidR="0049024B" w:rsidRPr="00D42197">
        <w:rPr>
          <w:rStyle w:val="eop"/>
          <w:rFonts w:ascii="Calibri" w:hAnsi="Calibri" w:cs="Calibri"/>
          <w:color w:val="000000"/>
          <w:shd w:val="clear" w:color="auto" w:fill="FFFFFF"/>
        </w:rPr>
        <w:t>;</w:t>
      </w:r>
    </w:p>
    <w:p w14:paraId="0944ED6E" w14:textId="1F839BA1" w:rsidR="00850ABC" w:rsidRPr="00D42197" w:rsidRDefault="00CE7C52" w:rsidP="00004783">
      <w:pPr>
        <w:pStyle w:val="paragraph"/>
        <w:numPr>
          <w:ilvl w:val="0"/>
          <w:numId w:val="31"/>
        </w:numPr>
        <w:spacing w:before="0" w:line="360" w:lineRule="auto"/>
        <w:ind w:right="240"/>
        <w:jc w:val="both"/>
        <w:textAlignment w:val="baseline"/>
        <w:rPr>
          <w:rStyle w:val="eop"/>
          <w:rFonts w:ascii="Calibri" w:hAnsi="Calibri" w:cs="Calibri"/>
          <w:color w:val="000000"/>
          <w:sz w:val="22"/>
          <w:shd w:val="clear" w:color="auto" w:fill="FFFFFF"/>
        </w:rPr>
      </w:pPr>
      <w:r w:rsidRPr="00D42197">
        <w:rPr>
          <w:rStyle w:val="eop"/>
          <w:rFonts w:ascii="Calibri" w:hAnsi="Calibri" w:cs="Calibri"/>
          <w:color w:val="000000"/>
          <w:shd w:val="clear" w:color="auto" w:fill="FFFFFF"/>
        </w:rPr>
        <w:t xml:space="preserve">as soon as practicable, </w:t>
      </w:r>
      <w:r w:rsidR="00850ABC" w:rsidRPr="00D42197">
        <w:rPr>
          <w:rStyle w:val="eop"/>
          <w:rFonts w:ascii="Calibri" w:hAnsi="Calibri" w:cs="Calibri"/>
          <w:color w:val="000000"/>
          <w:shd w:val="clear" w:color="auto" w:fill="FFFFFF"/>
        </w:rPr>
        <w:t xml:space="preserve">creating a standing agenda item for Council </w:t>
      </w:r>
      <w:r w:rsidR="00BA0E0E" w:rsidRPr="00D42197">
        <w:rPr>
          <w:rStyle w:val="eop"/>
          <w:rFonts w:ascii="Calibri" w:hAnsi="Calibri" w:cs="Calibri"/>
          <w:color w:val="000000"/>
          <w:shd w:val="clear" w:color="auto" w:fill="FFFFFF"/>
        </w:rPr>
        <w:t xml:space="preserve">to </w:t>
      </w:r>
      <w:r w:rsidR="00850ABC" w:rsidRPr="00D42197">
        <w:rPr>
          <w:rStyle w:val="eop"/>
          <w:rFonts w:ascii="Calibri" w:hAnsi="Calibri" w:cs="Calibri"/>
          <w:color w:val="000000"/>
          <w:shd w:val="clear" w:color="auto" w:fill="FFFFFF"/>
        </w:rPr>
        <w:t xml:space="preserve">discuss and address (where identified) compliance with </w:t>
      </w:r>
      <w:r w:rsidR="00870DD5" w:rsidRPr="00D42197">
        <w:rPr>
          <w:rStyle w:val="eop"/>
          <w:rFonts w:ascii="Calibri" w:hAnsi="Calibri" w:cs="Calibri"/>
          <w:color w:val="000000"/>
          <w:shd w:val="clear" w:color="auto" w:fill="FFFFFF"/>
        </w:rPr>
        <w:t>QUT’s</w:t>
      </w:r>
      <w:r w:rsidR="00850ABC" w:rsidRPr="00D42197">
        <w:rPr>
          <w:rStyle w:val="eop"/>
          <w:rFonts w:ascii="Calibri" w:hAnsi="Calibri" w:cs="Calibri"/>
          <w:color w:val="000000"/>
          <w:shd w:val="clear" w:color="auto" w:fill="FFFFFF"/>
        </w:rPr>
        <w:t xml:space="preserve"> obligations pursuant to this Undertaking</w:t>
      </w:r>
      <w:r w:rsidR="009F05B5" w:rsidRPr="00D42197">
        <w:rPr>
          <w:rStyle w:val="eop"/>
          <w:rFonts w:ascii="Calibri" w:hAnsi="Calibri" w:cs="Calibri"/>
          <w:color w:val="000000"/>
          <w:shd w:val="clear" w:color="auto" w:fill="FFFFFF"/>
        </w:rPr>
        <w:t xml:space="preserve"> for the duration of this Undertaking</w:t>
      </w:r>
      <w:r w:rsidR="00850ABC" w:rsidRPr="00D42197">
        <w:rPr>
          <w:rStyle w:val="eop"/>
          <w:rFonts w:ascii="Calibri" w:hAnsi="Calibri" w:cs="Calibri"/>
          <w:color w:val="000000"/>
          <w:shd w:val="clear" w:color="auto" w:fill="FFFFFF"/>
        </w:rPr>
        <w:t xml:space="preserve">; </w:t>
      </w:r>
      <w:r w:rsidR="00CD4B68" w:rsidRPr="00D42197">
        <w:rPr>
          <w:rStyle w:val="eop"/>
          <w:rFonts w:ascii="Calibri" w:hAnsi="Calibri" w:cs="Calibri"/>
          <w:color w:val="000000"/>
          <w:shd w:val="clear" w:color="auto" w:fill="FFFFFF"/>
        </w:rPr>
        <w:t>and</w:t>
      </w:r>
    </w:p>
    <w:p w14:paraId="7D4BE999" w14:textId="120B0DDE" w:rsidR="00E16EBA" w:rsidRPr="00D42197" w:rsidRDefault="00E16EBA" w:rsidP="00004783">
      <w:pPr>
        <w:pStyle w:val="paragraph"/>
        <w:numPr>
          <w:ilvl w:val="0"/>
          <w:numId w:val="31"/>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lastRenderedPageBreak/>
        <w:t>as soon as practicable, creating a standing agenda item for the Joint Consultative Committee (</w:t>
      </w:r>
      <w:r w:rsidRPr="00D42197">
        <w:rPr>
          <w:rStyle w:val="eop"/>
          <w:rFonts w:ascii="Calibri" w:hAnsi="Calibri" w:cs="Calibri"/>
          <w:b/>
          <w:bCs/>
          <w:color w:val="000000"/>
          <w:shd w:val="clear" w:color="auto" w:fill="FFFFFF"/>
        </w:rPr>
        <w:t>JCC</w:t>
      </w:r>
      <w:r w:rsidRPr="00D42197">
        <w:rPr>
          <w:rStyle w:val="eop"/>
          <w:rFonts w:ascii="Calibri" w:hAnsi="Calibri" w:cs="Calibri"/>
          <w:color w:val="000000"/>
          <w:shd w:val="clear" w:color="auto" w:fill="FFFFFF"/>
        </w:rPr>
        <w:t>) to discuss compliance with QUT’s obligations pursuant to this Undertaking for the duration of this Undertaking</w:t>
      </w:r>
      <w:r w:rsidR="00CD4B68" w:rsidRPr="00D42197">
        <w:rPr>
          <w:rStyle w:val="eop"/>
          <w:rFonts w:ascii="Calibri" w:hAnsi="Calibri" w:cs="Calibri"/>
          <w:color w:val="000000"/>
          <w:shd w:val="clear" w:color="auto" w:fill="FFFFFF"/>
        </w:rPr>
        <w:t>.</w:t>
      </w:r>
    </w:p>
    <w:p w14:paraId="1995AC91" w14:textId="59150E90" w:rsidR="000972DE" w:rsidRPr="00D42197" w:rsidRDefault="30C2606A"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31" w:name="_Ref165901604"/>
      <w:r w:rsidRPr="00D42197">
        <w:rPr>
          <w:rStyle w:val="eop"/>
          <w:rFonts w:ascii="Calibri" w:hAnsi="Calibri" w:cs="Calibri"/>
          <w:color w:val="000000"/>
          <w:shd w:val="clear" w:color="auto" w:fill="FFFFFF"/>
        </w:rPr>
        <w:t xml:space="preserve">QUT will commit to promoting workplace relations compliance through ongoing consultation and communication with employees </w:t>
      </w:r>
      <w:r w:rsidR="650429D4" w:rsidRPr="00D42197">
        <w:rPr>
          <w:rStyle w:val="eop"/>
          <w:rFonts w:ascii="Calibri" w:hAnsi="Calibri" w:cs="Calibri"/>
          <w:color w:val="000000"/>
          <w:shd w:val="clear" w:color="auto" w:fill="FFFFFF"/>
        </w:rPr>
        <w:t>including through</w:t>
      </w:r>
      <w:r w:rsidRPr="00D42197">
        <w:rPr>
          <w:rStyle w:val="eop"/>
          <w:rFonts w:ascii="Calibri" w:hAnsi="Calibri" w:cs="Calibri"/>
          <w:color w:val="000000"/>
          <w:shd w:val="clear" w:color="auto" w:fill="FFFFFF"/>
        </w:rPr>
        <w:t xml:space="preserve"> the JCC.</w:t>
      </w:r>
    </w:p>
    <w:bookmarkEnd w:id="31"/>
    <w:p w14:paraId="0703DDAB" w14:textId="42AF3906" w:rsidR="00AA6BE9" w:rsidRPr="00D42197" w:rsidRDefault="00ED5C4F" w:rsidP="00FA5441">
      <w:pPr>
        <w:pStyle w:val="ListParagraph"/>
        <w:widowControl w:val="0"/>
        <w:numPr>
          <w:ilvl w:val="0"/>
          <w:numId w:val="5"/>
        </w:numPr>
        <w:spacing w:before="120" w:after="120" w:line="360" w:lineRule="auto"/>
        <w:jc w:val="both"/>
        <w:rPr>
          <w:rStyle w:val="normaltextrun"/>
        </w:rPr>
      </w:pPr>
      <w:r w:rsidRPr="00D42197">
        <w:rPr>
          <w:rStyle w:val="normaltextrun"/>
          <w:color w:val="000000"/>
          <w:shd w:val="clear" w:color="auto" w:fill="FFFFFF"/>
        </w:rPr>
        <w:t xml:space="preserve">If requested by the FWO, QUT will provide the FWO </w:t>
      </w:r>
      <w:r w:rsidR="00084C89" w:rsidRPr="00D42197">
        <w:rPr>
          <w:rStyle w:val="normaltextrun"/>
          <w:color w:val="000000"/>
          <w:shd w:val="clear" w:color="auto" w:fill="FFFFFF"/>
        </w:rPr>
        <w:t xml:space="preserve">with </w:t>
      </w:r>
      <w:r w:rsidRPr="00D42197">
        <w:rPr>
          <w:rStyle w:val="normaltextrun"/>
          <w:color w:val="000000"/>
          <w:shd w:val="clear" w:color="auto" w:fill="FFFFFF"/>
        </w:rPr>
        <w:t xml:space="preserve">any documents held by the Council the Risk and Audit Committee or the JCC relating to the monitoring of QUT’s compliance with </w:t>
      </w:r>
      <w:r w:rsidR="00003B39" w:rsidRPr="00D42197">
        <w:rPr>
          <w:rStyle w:val="normaltextrun"/>
          <w:color w:val="000000"/>
          <w:shd w:val="clear" w:color="auto" w:fill="FFFFFF"/>
        </w:rPr>
        <w:t>the FW Act</w:t>
      </w:r>
      <w:r w:rsidRPr="00D42197">
        <w:rPr>
          <w:rStyle w:val="normaltextrun"/>
          <w:color w:val="000000"/>
          <w:shd w:val="clear" w:color="auto" w:fill="FFFFFF"/>
        </w:rPr>
        <w:t>, including but not limited to reports</w:t>
      </w:r>
      <w:r w:rsidR="00DB04CE" w:rsidRPr="00D42197">
        <w:rPr>
          <w:rStyle w:val="normaltextrun"/>
          <w:color w:val="000000"/>
          <w:shd w:val="clear" w:color="auto" w:fill="FFFFFF"/>
        </w:rPr>
        <w:t xml:space="preserve"> or other materials</w:t>
      </w:r>
      <w:r w:rsidRPr="00D42197">
        <w:rPr>
          <w:rStyle w:val="normaltextrun"/>
          <w:color w:val="000000"/>
          <w:shd w:val="clear" w:color="auto" w:fill="FFFFFF"/>
        </w:rPr>
        <w:t xml:space="preserve"> prepared for or copies of minutes of the Council, the Risk and Audit Committee or the JCC.</w:t>
      </w:r>
    </w:p>
    <w:p w14:paraId="59F42A37" w14:textId="34414048" w:rsidR="00EB5964" w:rsidRPr="00D42197" w:rsidRDefault="00EB5964" w:rsidP="1A5B394A">
      <w:pPr>
        <w:pStyle w:val="ListParagraph"/>
        <w:widowControl w:val="0"/>
        <w:numPr>
          <w:ilvl w:val="0"/>
          <w:numId w:val="5"/>
        </w:numPr>
        <w:spacing w:before="120" w:after="120" w:line="360" w:lineRule="auto"/>
        <w:rPr>
          <w:rFonts w:asciiTheme="minorHAnsi" w:hAnsiTheme="minorHAnsi" w:cstheme="minorBidi"/>
        </w:rPr>
      </w:pPr>
      <w:r w:rsidRPr="00D42197">
        <w:rPr>
          <w:rFonts w:asciiTheme="minorHAnsi" w:hAnsiTheme="minorHAnsi" w:cstheme="minorBidi"/>
        </w:rPr>
        <w:t xml:space="preserve">QUT will </w:t>
      </w:r>
      <w:r w:rsidR="0041098B" w:rsidRPr="00D42197">
        <w:rPr>
          <w:rFonts w:asciiTheme="minorHAnsi" w:hAnsiTheme="minorHAnsi" w:cstheme="minorBidi"/>
        </w:rPr>
        <w:t>ensure that it complies with its Reporting Obligations in respect of</w:t>
      </w:r>
      <w:r w:rsidRPr="00D42197">
        <w:rPr>
          <w:rFonts w:asciiTheme="minorHAnsi" w:hAnsiTheme="minorHAnsi" w:cstheme="minorBidi"/>
        </w:rPr>
        <w:t xml:space="preserve"> Corporate Governance</w:t>
      </w:r>
      <w:r w:rsidR="0041098B" w:rsidRPr="00D42197">
        <w:rPr>
          <w:rFonts w:asciiTheme="minorHAnsi" w:hAnsiTheme="minorHAnsi" w:cstheme="minorBidi"/>
        </w:rPr>
        <w:t>,</w:t>
      </w:r>
      <w:r w:rsidRPr="00D42197">
        <w:rPr>
          <w:rFonts w:asciiTheme="minorHAnsi" w:hAnsiTheme="minorHAnsi" w:cstheme="minorBidi"/>
        </w:rPr>
        <w:t xml:space="preserve"> </w:t>
      </w:r>
      <w:r w:rsidRPr="00D42197">
        <w:rPr>
          <w:rStyle w:val="eop"/>
          <w:color w:val="000000"/>
          <w:shd w:val="clear" w:color="auto" w:fill="FFFFFF"/>
        </w:rPr>
        <w:t xml:space="preserve">as detailed at </w:t>
      </w:r>
      <w:r w:rsidR="0033623F" w:rsidRPr="00D42197">
        <w:rPr>
          <w:rStyle w:val="eop"/>
          <w:color w:val="000000"/>
          <w:shd w:val="clear" w:color="auto" w:fill="FFFFFF"/>
        </w:rPr>
        <w:t>clause 6</w:t>
      </w:r>
      <w:r w:rsidR="00D07CF4" w:rsidRPr="00D42197">
        <w:rPr>
          <w:rStyle w:val="eop"/>
          <w:color w:val="000000"/>
          <w:shd w:val="clear" w:color="auto" w:fill="FFFFFF"/>
        </w:rPr>
        <w:t>3</w:t>
      </w:r>
      <w:r w:rsidR="00FE5511" w:rsidRPr="00D42197">
        <w:rPr>
          <w:rStyle w:val="eop"/>
          <w:color w:val="000000"/>
          <w:shd w:val="clear" w:color="auto" w:fill="FFFFFF"/>
        </w:rPr>
        <w:t>(c)</w:t>
      </w:r>
      <w:r w:rsidR="001E3892" w:rsidRPr="00D42197">
        <w:rPr>
          <w:rStyle w:val="eop"/>
          <w:color w:val="000000"/>
          <w:shd w:val="clear" w:color="auto" w:fill="FFFFFF"/>
        </w:rPr>
        <w:t xml:space="preserve"> </w:t>
      </w:r>
      <w:r w:rsidRPr="00D42197">
        <w:rPr>
          <w:rStyle w:val="eop"/>
          <w:color w:val="000000"/>
          <w:shd w:val="clear" w:color="auto" w:fill="FFFFFF"/>
        </w:rPr>
        <w:t>of this Undertaking.</w:t>
      </w:r>
    </w:p>
    <w:bookmarkEnd w:id="30"/>
    <w:p w14:paraId="1C9C1831" w14:textId="53BB759F" w:rsidR="0038769E" w:rsidRPr="00D42197" w:rsidRDefault="00211C75" w:rsidP="002C2519">
      <w:pPr>
        <w:pStyle w:val="Heading3"/>
        <w:rPr>
          <w:rStyle w:val="eop"/>
        </w:rPr>
      </w:pPr>
      <w:r w:rsidRPr="00D42197">
        <w:rPr>
          <w:rStyle w:val="eop"/>
        </w:rPr>
        <w:t>Complaints and Review Mechanism</w:t>
      </w:r>
      <w:r w:rsidR="00014F29" w:rsidRPr="00D42197">
        <w:rPr>
          <w:rStyle w:val="eop"/>
        </w:rPr>
        <w:t xml:space="preserve"> and Employee H</w:t>
      </w:r>
      <w:r w:rsidR="00635CEA" w:rsidRPr="00D42197">
        <w:rPr>
          <w:rStyle w:val="eop"/>
        </w:rPr>
        <w:t>otl</w:t>
      </w:r>
      <w:r w:rsidR="00014F29" w:rsidRPr="00D42197">
        <w:rPr>
          <w:rStyle w:val="eop"/>
        </w:rPr>
        <w:t>ine</w:t>
      </w:r>
    </w:p>
    <w:p w14:paraId="2F650276" w14:textId="055A33E8" w:rsidR="00F523CA" w:rsidRPr="00D42197" w:rsidRDefault="003242B5"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32" w:name="_Ref174452069"/>
      <w:bookmarkStart w:id="33" w:name="_Ref166679426"/>
      <w:r w:rsidRPr="00D42197">
        <w:rPr>
          <w:rStyle w:val="eop"/>
          <w:rFonts w:ascii="Calibri" w:hAnsi="Calibri" w:cs="Calibri"/>
          <w:color w:val="000000"/>
          <w:shd w:val="clear" w:color="auto" w:fill="FFFFFF"/>
        </w:rPr>
        <w:t xml:space="preserve">As part of the CER, </w:t>
      </w:r>
      <w:r w:rsidR="00A31C0B" w:rsidRPr="00D42197">
        <w:rPr>
          <w:rStyle w:val="eop"/>
          <w:rFonts w:ascii="Calibri" w:hAnsi="Calibri" w:cs="Calibri"/>
          <w:color w:val="000000"/>
          <w:shd w:val="clear" w:color="auto" w:fill="FFFFFF"/>
        </w:rPr>
        <w:t xml:space="preserve">QUT </w:t>
      </w:r>
      <w:r w:rsidR="00FD20FA" w:rsidRPr="00D42197">
        <w:rPr>
          <w:rStyle w:val="eop"/>
          <w:rFonts w:ascii="Calibri" w:hAnsi="Calibri" w:cs="Calibri"/>
          <w:color w:val="000000"/>
          <w:shd w:val="clear" w:color="auto" w:fill="FFFFFF"/>
        </w:rPr>
        <w:t xml:space="preserve">has engaged </w:t>
      </w:r>
      <w:r w:rsidR="00AA5952" w:rsidRPr="00D42197">
        <w:rPr>
          <w:rStyle w:val="eop"/>
          <w:rFonts w:ascii="Calibri" w:hAnsi="Calibri" w:cs="Calibri"/>
          <w:color w:val="000000"/>
          <w:shd w:val="clear" w:color="auto" w:fill="FFFFFF"/>
        </w:rPr>
        <w:t>KPMG</w:t>
      </w:r>
      <w:r w:rsidRPr="00D42197">
        <w:rPr>
          <w:rStyle w:val="eop"/>
          <w:rFonts w:ascii="Calibri" w:hAnsi="Calibri" w:cs="Calibri"/>
          <w:color w:val="000000"/>
          <w:shd w:val="clear" w:color="auto" w:fill="FFFFFF"/>
        </w:rPr>
        <w:t xml:space="preserve"> </w:t>
      </w:r>
      <w:r w:rsidR="00FD20FA" w:rsidRPr="00D42197">
        <w:rPr>
          <w:rStyle w:val="eop"/>
          <w:rFonts w:ascii="Calibri" w:hAnsi="Calibri" w:cs="Calibri"/>
          <w:color w:val="000000"/>
          <w:shd w:val="clear" w:color="auto" w:fill="FFFFFF"/>
        </w:rPr>
        <w:t xml:space="preserve">to </w:t>
      </w:r>
      <w:r w:rsidR="2E693DB7" w:rsidRPr="00D42197">
        <w:rPr>
          <w:rStyle w:val="eop"/>
          <w:rFonts w:ascii="Calibri" w:hAnsi="Calibri" w:cs="Calibri"/>
          <w:color w:val="000000"/>
          <w:shd w:val="clear" w:color="auto" w:fill="FFFFFF"/>
        </w:rPr>
        <w:t>establish</w:t>
      </w:r>
      <w:r w:rsidR="0047797C" w:rsidRPr="00D42197">
        <w:rPr>
          <w:rStyle w:val="eop"/>
          <w:rFonts w:ascii="Calibri" w:hAnsi="Calibri" w:cs="Calibri"/>
          <w:color w:val="000000"/>
          <w:shd w:val="clear" w:color="auto" w:fill="FFFFFF"/>
        </w:rPr>
        <w:t xml:space="preserve"> </w:t>
      </w:r>
      <w:r w:rsidR="46DBBDBF" w:rsidRPr="00D42197">
        <w:rPr>
          <w:rStyle w:val="eop"/>
          <w:rFonts w:ascii="Calibri" w:hAnsi="Calibri" w:cs="Calibri"/>
          <w:color w:val="000000"/>
          <w:shd w:val="clear" w:color="auto" w:fill="FFFFFF"/>
        </w:rPr>
        <w:t>a complaints and review mechanism</w:t>
      </w:r>
      <w:r w:rsidR="0AB36408" w:rsidRPr="00D42197">
        <w:rPr>
          <w:rStyle w:val="eop"/>
          <w:rFonts w:ascii="Calibri" w:hAnsi="Calibri" w:cs="Calibri"/>
          <w:color w:val="000000"/>
          <w:shd w:val="clear" w:color="auto" w:fill="FFFFFF"/>
        </w:rPr>
        <w:t xml:space="preserve"> and </w:t>
      </w:r>
      <w:r w:rsidR="50C57C31" w:rsidRPr="00D42197">
        <w:rPr>
          <w:rStyle w:val="eop"/>
          <w:rFonts w:ascii="Calibri" w:hAnsi="Calibri" w:cs="Calibri"/>
          <w:color w:val="000000"/>
          <w:shd w:val="clear" w:color="auto" w:fill="FFFFFF"/>
        </w:rPr>
        <w:t xml:space="preserve">a </w:t>
      </w:r>
      <w:r w:rsidR="0AB36408" w:rsidRPr="00D42197">
        <w:rPr>
          <w:rStyle w:val="eop"/>
          <w:rFonts w:ascii="Calibri" w:hAnsi="Calibri" w:cs="Calibri"/>
          <w:color w:val="000000"/>
          <w:shd w:val="clear" w:color="auto" w:fill="FFFFFF"/>
        </w:rPr>
        <w:t xml:space="preserve">dedicated employee </w:t>
      </w:r>
      <w:r w:rsidR="26E83768" w:rsidRPr="00D42197">
        <w:rPr>
          <w:rStyle w:val="eop"/>
          <w:rFonts w:ascii="Calibri" w:hAnsi="Calibri" w:cs="Calibri"/>
          <w:color w:val="000000" w:themeColor="text1"/>
        </w:rPr>
        <w:t>h</w:t>
      </w:r>
      <w:r w:rsidR="18F9D726" w:rsidRPr="00D42197">
        <w:rPr>
          <w:rStyle w:val="eop"/>
          <w:rFonts w:ascii="Calibri" w:hAnsi="Calibri" w:cs="Calibri"/>
          <w:color w:val="000000" w:themeColor="text1"/>
        </w:rPr>
        <w:t>ot</w:t>
      </w:r>
      <w:r w:rsidR="26E83768" w:rsidRPr="00D42197">
        <w:rPr>
          <w:rStyle w:val="eop"/>
          <w:rFonts w:ascii="Calibri" w:hAnsi="Calibri" w:cs="Calibri"/>
          <w:color w:val="000000" w:themeColor="text1"/>
        </w:rPr>
        <w:t xml:space="preserve">line </w:t>
      </w:r>
      <w:r w:rsidR="0AB36408" w:rsidRPr="00D42197">
        <w:rPr>
          <w:rStyle w:val="eop"/>
          <w:rFonts w:ascii="Calibri" w:hAnsi="Calibri" w:cs="Calibri"/>
          <w:color w:val="000000"/>
          <w:shd w:val="clear" w:color="auto" w:fill="FFFFFF"/>
        </w:rPr>
        <w:t>(</w:t>
      </w:r>
      <w:r w:rsidR="0AB36408" w:rsidRPr="00D42197">
        <w:rPr>
          <w:rStyle w:val="eop"/>
          <w:rFonts w:ascii="Calibri" w:hAnsi="Calibri" w:cs="Calibri"/>
          <w:b/>
          <w:bCs/>
          <w:color w:val="000000"/>
          <w:shd w:val="clear" w:color="auto" w:fill="FFFFFF"/>
        </w:rPr>
        <w:t xml:space="preserve">Mechanism </w:t>
      </w:r>
      <w:r w:rsidR="0AB36408" w:rsidRPr="00D42197">
        <w:rPr>
          <w:rStyle w:val="eop"/>
          <w:rFonts w:ascii="Calibri" w:hAnsi="Calibri" w:cs="Calibri"/>
          <w:color w:val="000000"/>
          <w:shd w:val="clear" w:color="auto" w:fill="FFFFFF"/>
        </w:rPr>
        <w:t xml:space="preserve">and </w:t>
      </w:r>
      <w:r w:rsidR="74EB57F6" w:rsidRPr="00D42197">
        <w:rPr>
          <w:rStyle w:val="eop"/>
          <w:rFonts w:ascii="Calibri" w:hAnsi="Calibri" w:cs="Calibri"/>
          <w:b/>
          <w:bCs/>
          <w:color w:val="000000"/>
          <w:shd w:val="clear" w:color="auto" w:fill="FFFFFF"/>
        </w:rPr>
        <w:t xml:space="preserve">Employee </w:t>
      </w:r>
      <w:r w:rsidR="0AB36408" w:rsidRPr="00D42197">
        <w:rPr>
          <w:rStyle w:val="eop"/>
          <w:rFonts w:ascii="Calibri" w:hAnsi="Calibri" w:cs="Calibri"/>
          <w:b/>
          <w:bCs/>
          <w:color w:val="000000"/>
          <w:shd w:val="clear" w:color="auto" w:fill="FFFFFF"/>
        </w:rPr>
        <w:t>H</w:t>
      </w:r>
      <w:r w:rsidR="18F9D726" w:rsidRPr="00D42197">
        <w:rPr>
          <w:rStyle w:val="eop"/>
          <w:rFonts w:ascii="Calibri" w:hAnsi="Calibri" w:cs="Calibri"/>
          <w:b/>
          <w:bCs/>
          <w:color w:val="000000" w:themeColor="text1"/>
        </w:rPr>
        <w:t>ot</w:t>
      </w:r>
      <w:r w:rsidR="0AB36408" w:rsidRPr="00D42197">
        <w:rPr>
          <w:rStyle w:val="eop"/>
          <w:rFonts w:ascii="Calibri" w:hAnsi="Calibri" w:cs="Calibri"/>
          <w:b/>
          <w:bCs/>
          <w:color w:val="000000"/>
          <w:shd w:val="clear" w:color="auto" w:fill="FFFFFF"/>
        </w:rPr>
        <w:t>line</w:t>
      </w:r>
      <w:r w:rsidR="12058FD9" w:rsidRPr="00D42197">
        <w:rPr>
          <w:rStyle w:val="eop"/>
          <w:rFonts w:ascii="Calibri" w:hAnsi="Calibri" w:cs="Calibri"/>
          <w:color w:val="000000"/>
          <w:shd w:val="clear" w:color="auto" w:fill="FFFFFF"/>
        </w:rPr>
        <w:t>, respectively</w:t>
      </w:r>
      <w:r w:rsidR="0AB36408" w:rsidRPr="00D42197">
        <w:rPr>
          <w:rStyle w:val="eop"/>
          <w:rFonts w:ascii="Calibri" w:hAnsi="Calibri" w:cs="Calibri"/>
          <w:color w:val="000000"/>
          <w:shd w:val="clear" w:color="auto" w:fill="FFFFFF"/>
        </w:rPr>
        <w:t>).</w:t>
      </w:r>
      <w:r w:rsidR="00102B77" w:rsidRPr="00D42197">
        <w:rPr>
          <w:rStyle w:val="eop"/>
          <w:rFonts w:ascii="Calibri" w:hAnsi="Calibri" w:cs="Calibri"/>
          <w:color w:val="000000"/>
          <w:shd w:val="clear" w:color="auto" w:fill="FFFFFF"/>
        </w:rPr>
        <w:t xml:space="preserve"> The Mechanism </w:t>
      </w:r>
      <w:r w:rsidR="0010774F">
        <w:rPr>
          <w:rStyle w:val="eop"/>
          <w:rFonts w:ascii="Calibri" w:hAnsi="Calibri" w:cs="Calibri"/>
          <w:color w:val="000000"/>
          <w:shd w:val="clear" w:color="auto" w:fill="FFFFFF"/>
        </w:rPr>
        <w:t>is</w:t>
      </w:r>
      <w:r w:rsidR="00102B77" w:rsidRPr="00D42197">
        <w:rPr>
          <w:rStyle w:val="eop"/>
          <w:rFonts w:ascii="Calibri" w:hAnsi="Calibri" w:cs="Calibri"/>
          <w:color w:val="000000"/>
          <w:shd w:val="clear" w:color="auto" w:fill="FFFFFF"/>
        </w:rPr>
        <w:t xml:space="preserve"> agreed as part of the Methodology</w:t>
      </w:r>
      <w:r w:rsidR="00AA10D2" w:rsidRPr="00D42197">
        <w:rPr>
          <w:rStyle w:val="eop"/>
          <w:rFonts w:ascii="Calibri" w:hAnsi="Calibri" w:cs="Calibri"/>
          <w:color w:val="000000"/>
          <w:shd w:val="clear" w:color="auto" w:fill="FFFFFF"/>
        </w:rPr>
        <w:t xml:space="preserve">, as set out at clause </w:t>
      </w:r>
      <w:r w:rsidR="006419FD" w:rsidRPr="00D42197">
        <w:rPr>
          <w:rStyle w:val="eop"/>
          <w:rFonts w:ascii="Calibri" w:hAnsi="Calibri" w:cs="Calibri"/>
          <w:color w:val="000000"/>
          <w:shd w:val="clear" w:color="auto" w:fill="FFFFFF"/>
        </w:rPr>
        <w:t>2</w:t>
      </w:r>
      <w:r w:rsidR="006F3F53" w:rsidRPr="00D42197">
        <w:rPr>
          <w:rStyle w:val="eop"/>
          <w:rFonts w:ascii="Calibri" w:hAnsi="Calibri" w:cs="Calibri"/>
          <w:color w:val="000000"/>
          <w:shd w:val="clear" w:color="auto" w:fill="FFFFFF"/>
        </w:rPr>
        <w:t>1</w:t>
      </w:r>
      <w:r w:rsidR="003414A7" w:rsidRPr="00D42197">
        <w:rPr>
          <w:rStyle w:val="eop"/>
          <w:rFonts w:ascii="Calibri" w:hAnsi="Calibri" w:cs="Calibri"/>
          <w:color w:val="000000"/>
          <w:shd w:val="clear" w:color="auto" w:fill="FFFFFF"/>
        </w:rPr>
        <w:t xml:space="preserve"> of this Undertaking</w:t>
      </w:r>
      <w:r w:rsidR="00F523CA" w:rsidRPr="00D42197">
        <w:rPr>
          <w:rStyle w:val="eop"/>
          <w:rFonts w:ascii="Calibri" w:hAnsi="Calibri" w:cs="Calibri"/>
          <w:color w:val="000000"/>
          <w:shd w:val="clear" w:color="auto" w:fill="FFFFFF"/>
        </w:rPr>
        <w:t>.</w:t>
      </w:r>
      <w:bookmarkEnd w:id="32"/>
      <w:r w:rsidR="00402492" w:rsidRPr="00D42197">
        <w:rPr>
          <w:rStyle w:val="eop"/>
          <w:rFonts w:ascii="Calibri" w:hAnsi="Calibri" w:cs="Calibri"/>
          <w:color w:val="000000"/>
          <w:shd w:val="clear" w:color="auto" w:fill="FFFFFF"/>
        </w:rPr>
        <w:t xml:space="preserve"> </w:t>
      </w:r>
    </w:p>
    <w:p w14:paraId="463BD071" w14:textId="23E76E68" w:rsidR="00790A12" w:rsidRPr="00D42197" w:rsidRDefault="00790A12"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34" w:name="_Ref174460016"/>
      <w:r w:rsidRPr="00D42197">
        <w:rPr>
          <w:rStyle w:val="eop"/>
          <w:rFonts w:ascii="Calibri" w:hAnsi="Calibri" w:cs="Calibri"/>
          <w:color w:val="000000"/>
          <w:shd w:val="clear" w:color="auto" w:fill="FFFFFF"/>
        </w:rPr>
        <w:t>T</w:t>
      </w:r>
      <w:r w:rsidR="690BB455" w:rsidRPr="00D42197">
        <w:rPr>
          <w:rStyle w:val="eop"/>
          <w:rFonts w:ascii="Calibri" w:hAnsi="Calibri" w:cs="Calibri"/>
          <w:color w:val="000000"/>
          <w:shd w:val="clear" w:color="auto" w:fill="FFFFFF"/>
        </w:rPr>
        <w:t>he</w:t>
      </w:r>
      <w:r w:rsidR="0AB36408" w:rsidRPr="00D42197">
        <w:rPr>
          <w:rStyle w:val="eop"/>
          <w:rFonts w:ascii="Calibri" w:hAnsi="Calibri" w:cs="Calibri"/>
          <w:color w:val="000000"/>
          <w:shd w:val="clear" w:color="auto" w:fill="FFFFFF"/>
        </w:rPr>
        <w:t xml:space="preserve"> </w:t>
      </w:r>
      <w:r w:rsidR="74EB57F6" w:rsidRPr="00D42197">
        <w:rPr>
          <w:rStyle w:val="eop"/>
          <w:rFonts w:ascii="Calibri" w:hAnsi="Calibri" w:cs="Calibri"/>
          <w:color w:val="000000"/>
          <w:shd w:val="clear" w:color="auto" w:fill="FFFFFF"/>
        </w:rPr>
        <w:t xml:space="preserve">Employee </w:t>
      </w:r>
      <w:r w:rsidR="0AB36408" w:rsidRPr="00D42197">
        <w:rPr>
          <w:rStyle w:val="eop"/>
          <w:rFonts w:ascii="Calibri" w:hAnsi="Calibri" w:cs="Calibri"/>
          <w:color w:val="000000"/>
          <w:shd w:val="clear" w:color="auto" w:fill="FFFFFF"/>
        </w:rPr>
        <w:t>H</w:t>
      </w:r>
      <w:r w:rsidR="18F9D726" w:rsidRPr="00D42197">
        <w:rPr>
          <w:rStyle w:val="eop"/>
          <w:rFonts w:ascii="Calibri" w:hAnsi="Calibri" w:cs="Calibri"/>
          <w:color w:val="000000" w:themeColor="text1"/>
        </w:rPr>
        <w:t>ot</w:t>
      </w:r>
      <w:r w:rsidR="0AB36408" w:rsidRPr="00D42197">
        <w:rPr>
          <w:rStyle w:val="eop"/>
          <w:rFonts w:ascii="Calibri" w:hAnsi="Calibri" w:cs="Calibri"/>
          <w:color w:val="000000"/>
          <w:shd w:val="clear" w:color="auto" w:fill="FFFFFF"/>
        </w:rPr>
        <w:t xml:space="preserve">line </w:t>
      </w:r>
      <w:r w:rsidR="01A722D4" w:rsidRPr="00D42197">
        <w:rPr>
          <w:rStyle w:val="eop"/>
          <w:rFonts w:ascii="Calibri" w:hAnsi="Calibri" w:cs="Calibri"/>
          <w:color w:val="000000"/>
          <w:shd w:val="clear" w:color="auto" w:fill="FFFFFF"/>
        </w:rPr>
        <w:t>will be available</w:t>
      </w:r>
      <w:r w:rsidRPr="00D42197">
        <w:rPr>
          <w:rStyle w:val="eop"/>
          <w:rFonts w:ascii="Calibri" w:hAnsi="Calibri" w:cs="Calibri"/>
          <w:color w:val="000000"/>
          <w:shd w:val="clear" w:color="auto" w:fill="FFFFFF"/>
        </w:rPr>
        <w:t xml:space="preserve"> to all </w:t>
      </w:r>
      <w:r w:rsidR="00A75FF2" w:rsidRPr="00D42197">
        <w:rPr>
          <w:rStyle w:val="eop"/>
          <w:rFonts w:ascii="Calibri" w:hAnsi="Calibri" w:cs="Calibri"/>
          <w:color w:val="000000"/>
          <w:shd w:val="clear" w:color="auto" w:fill="FFFFFF"/>
        </w:rPr>
        <w:t xml:space="preserve">current and former </w:t>
      </w:r>
      <w:r w:rsidRPr="00D42197">
        <w:rPr>
          <w:rStyle w:val="eop"/>
          <w:rFonts w:ascii="Calibri" w:hAnsi="Calibri" w:cs="Calibri"/>
          <w:color w:val="000000"/>
          <w:shd w:val="clear" w:color="auto" w:fill="FFFFFF"/>
        </w:rPr>
        <w:t>QUT employees.</w:t>
      </w:r>
      <w:bookmarkEnd w:id="34"/>
    </w:p>
    <w:p w14:paraId="36F16B66" w14:textId="6DBB03C7" w:rsidR="00A75FF2" w:rsidRPr="00D42197" w:rsidRDefault="00790A12" w:rsidP="00602F5C">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35" w:name="_Ref174457051"/>
      <w:bookmarkStart w:id="36" w:name="_Ref174460018"/>
      <w:r w:rsidRPr="00D42197">
        <w:rPr>
          <w:rStyle w:val="eop"/>
          <w:rFonts w:ascii="Calibri" w:hAnsi="Calibri" w:cs="Calibri"/>
          <w:color w:val="000000"/>
          <w:shd w:val="clear" w:color="auto" w:fill="FFFFFF"/>
        </w:rPr>
        <w:t xml:space="preserve">The Mechanism </w:t>
      </w:r>
      <w:r w:rsidR="0077002C" w:rsidRPr="00D42197">
        <w:rPr>
          <w:rStyle w:val="eop"/>
          <w:rFonts w:ascii="Calibri" w:hAnsi="Calibri" w:cs="Calibri"/>
          <w:color w:val="000000"/>
          <w:shd w:val="clear" w:color="auto" w:fill="FFFFFF"/>
        </w:rPr>
        <w:t xml:space="preserve">(as prescribed by the Methodology) will apply to </w:t>
      </w:r>
      <w:r w:rsidR="00FC1838" w:rsidRPr="00D42197">
        <w:rPr>
          <w:rStyle w:val="eop"/>
          <w:rFonts w:ascii="Calibri" w:hAnsi="Calibri" w:cs="Calibri"/>
          <w:color w:val="000000"/>
          <w:shd w:val="clear" w:color="auto" w:fill="FFFFFF"/>
        </w:rPr>
        <w:t xml:space="preserve">any CER Affected Employee who has a complaint or query following receipt of correspondence from </w:t>
      </w:r>
      <w:r w:rsidR="009E4481" w:rsidRPr="00D42197">
        <w:rPr>
          <w:rStyle w:val="eop"/>
          <w:rFonts w:ascii="Calibri" w:hAnsi="Calibri" w:cs="Calibri"/>
          <w:color w:val="000000"/>
          <w:shd w:val="clear" w:color="auto" w:fill="FFFFFF"/>
        </w:rPr>
        <w:t>QUT/KPMG detailing the outcome of any CER Wage Underpayment</w:t>
      </w:r>
      <w:r w:rsidR="00A75FF2" w:rsidRPr="00D42197">
        <w:rPr>
          <w:rStyle w:val="eop"/>
          <w:rFonts w:ascii="Calibri" w:hAnsi="Calibri" w:cs="Calibri"/>
          <w:color w:val="000000"/>
          <w:shd w:val="clear" w:color="auto" w:fill="FFFFFF"/>
        </w:rPr>
        <w:t xml:space="preserve">, as set out in </w:t>
      </w:r>
      <w:r w:rsidR="006419FD" w:rsidRPr="00D42197">
        <w:rPr>
          <w:rStyle w:val="eop"/>
          <w:rFonts w:ascii="Calibri" w:hAnsi="Calibri" w:cs="Calibri"/>
          <w:color w:val="000000"/>
          <w:shd w:val="clear" w:color="auto" w:fill="FFFFFF"/>
        </w:rPr>
        <w:t xml:space="preserve">clause </w:t>
      </w:r>
      <w:r w:rsidR="00881ED5" w:rsidRPr="00D42197">
        <w:rPr>
          <w:rStyle w:val="eop"/>
          <w:rFonts w:ascii="Calibri" w:hAnsi="Calibri" w:cs="Calibri"/>
          <w:color w:val="000000"/>
          <w:shd w:val="clear" w:color="auto" w:fill="FFFFFF"/>
        </w:rPr>
        <w:t>3</w:t>
      </w:r>
      <w:r w:rsidR="006419FD" w:rsidRPr="00D42197">
        <w:rPr>
          <w:rStyle w:val="eop"/>
          <w:rFonts w:ascii="Calibri" w:hAnsi="Calibri" w:cs="Calibri"/>
          <w:color w:val="000000"/>
          <w:shd w:val="clear" w:color="auto" w:fill="FFFFFF"/>
        </w:rPr>
        <w:t xml:space="preserve">2 </w:t>
      </w:r>
      <w:r w:rsidR="00ED26FA" w:rsidRPr="00D42197">
        <w:rPr>
          <w:rStyle w:val="eop"/>
          <w:rFonts w:ascii="Calibri" w:hAnsi="Calibri" w:cs="Calibri"/>
          <w:color w:val="000000"/>
          <w:shd w:val="clear" w:color="auto" w:fill="FFFFFF"/>
        </w:rPr>
        <w:t>of this Undertaking</w:t>
      </w:r>
      <w:r w:rsidR="009920E0" w:rsidRPr="00D42197">
        <w:rPr>
          <w:rStyle w:val="eop"/>
          <w:rFonts w:ascii="Calibri" w:hAnsi="Calibri" w:cs="Calibri"/>
          <w:color w:val="000000"/>
          <w:shd w:val="clear" w:color="auto" w:fill="FFFFFF"/>
        </w:rPr>
        <w:t>.</w:t>
      </w:r>
      <w:bookmarkEnd w:id="35"/>
      <w:r w:rsidR="00602F5C" w:rsidRPr="00D42197">
        <w:rPr>
          <w:rStyle w:val="eop"/>
          <w:rFonts w:ascii="Calibri" w:hAnsi="Calibri" w:cs="Calibri"/>
          <w:color w:val="000000"/>
          <w:shd w:val="clear" w:color="auto" w:fill="FFFFFF"/>
        </w:rPr>
        <w:t xml:space="preserve"> QUT will ensure that KPMG takes steps to respond to each </w:t>
      </w:r>
      <w:r w:rsidR="007C1E29" w:rsidRPr="00D42197">
        <w:rPr>
          <w:rStyle w:val="eop"/>
          <w:rFonts w:ascii="Calibri" w:hAnsi="Calibri" w:cs="Calibri"/>
          <w:color w:val="000000"/>
          <w:shd w:val="clear" w:color="auto" w:fill="FFFFFF"/>
        </w:rPr>
        <w:t>complaint or query</w:t>
      </w:r>
      <w:r w:rsidR="00602F5C" w:rsidRPr="00D42197">
        <w:rPr>
          <w:rStyle w:val="eop"/>
          <w:rFonts w:ascii="Calibri" w:hAnsi="Calibri" w:cs="Calibri"/>
          <w:color w:val="000000"/>
          <w:shd w:val="clear" w:color="auto" w:fill="FFFFFF"/>
        </w:rPr>
        <w:t xml:space="preserve"> and seeks to resolve any issues or refer them to QUT for resolution in accordance with the Methodology within 30 days of the complaint or enquiry arising.</w:t>
      </w:r>
      <w:bookmarkEnd w:id="36"/>
      <w:r w:rsidR="00602F5C" w:rsidRPr="00D42197">
        <w:rPr>
          <w:rStyle w:val="eop"/>
          <w:rFonts w:ascii="Calibri" w:hAnsi="Calibri" w:cs="Calibri"/>
          <w:color w:val="000000"/>
          <w:shd w:val="clear" w:color="auto" w:fill="FFFFFF"/>
        </w:rPr>
        <w:t xml:space="preserve"> </w:t>
      </w:r>
    </w:p>
    <w:p w14:paraId="3651D79C" w14:textId="208340A0" w:rsidR="007C1E29" w:rsidRPr="00D42197" w:rsidRDefault="007C1E29" w:rsidP="00602F5C">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37" w:name="_Ref174460019"/>
      <w:r w:rsidRPr="00D42197">
        <w:rPr>
          <w:rStyle w:val="eop"/>
          <w:rFonts w:ascii="Calibri" w:hAnsi="Calibri" w:cs="Calibri"/>
          <w:color w:val="000000"/>
          <w:shd w:val="clear" w:color="auto" w:fill="FFFFFF"/>
        </w:rPr>
        <w:t xml:space="preserve">For </w:t>
      </w:r>
      <w:r w:rsidR="00A422A1" w:rsidRPr="00D42197">
        <w:rPr>
          <w:rStyle w:val="eop"/>
          <w:rFonts w:ascii="Calibri" w:hAnsi="Calibri" w:cs="Calibri"/>
          <w:color w:val="000000"/>
          <w:shd w:val="clear" w:color="auto" w:fill="FFFFFF"/>
        </w:rPr>
        <w:t>current or former employees</w:t>
      </w:r>
      <w:r w:rsidRPr="00D42197">
        <w:rPr>
          <w:rStyle w:val="eop"/>
          <w:rFonts w:ascii="Calibri" w:hAnsi="Calibri" w:cs="Calibri"/>
          <w:color w:val="000000"/>
          <w:shd w:val="clear" w:color="auto" w:fill="FFFFFF"/>
        </w:rPr>
        <w:t xml:space="preserve"> other than the CER Affected Employees, </w:t>
      </w:r>
      <w:r w:rsidR="007602FB" w:rsidRPr="00D42197">
        <w:rPr>
          <w:rStyle w:val="eop"/>
          <w:rFonts w:ascii="Calibri" w:hAnsi="Calibri" w:cs="Calibri"/>
          <w:color w:val="000000"/>
          <w:shd w:val="clear" w:color="auto" w:fill="FFFFFF"/>
        </w:rPr>
        <w:t xml:space="preserve">QUT will ensure that KPMG takes steps to respond to each complaint or query and seeks to resolve any issues or refer them to QUT for resolution within </w:t>
      </w:r>
      <w:r w:rsidR="00F4770C" w:rsidRPr="00D42197">
        <w:rPr>
          <w:rStyle w:val="eop"/>
          <w:rFonts w:ascii="Calibri" w:hAnsi="Calibri" w:cs="Calibri"/>
          <w:color w:val="000000"/>
          <w:shd w:val="clear" w:color="auto" w:fill="FFFFFF"/>
        </w:rPr>
        <w:t>6</w:t>
      </w:r>
      <w:r w:rsidR="007602FB" w:rsidRPr="00D42197">
        <w:rPr>
          <w:rStyle w:val="eop"/>
          <w:rFonts w:ascii="Calibri" w:hAnsi="Calibri" w:cs="Calibri"/>
          <w:color w:val="000000"/>
          <w:shd w:val="clear" w:color="auto" w:fill="FFFFFF"/>
        </w:rPr>
        <w:t>0 days of the complaint or enquiry arising.</w:t>
      </w:r>
      <w:bookmarkEnd w:id="37"/>
    </w:p>
    <w:bookmarkEnd w:id="33"/>
    <w:p w14:paraId="6A0A5835" w14:textId="14980498" w:rsidR="004C7EB4" w:rsidRPr="00D42197" w:rsidRDefault="003242B5" w:rsidP="0022572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lastRenderedPageBreak/>
        <w:t>The FWO has</w:t>
      </w:r>
      <w:r w:rsidR="009D5FFA" w:rsidRPr="00D42197">
        <w:rPr>
          <w:rStyle w:val="eop"/>
          <w:rFonts w:ascii="Calibri" w:hAnsi="Calibri" w:cs="Calibri"/>
          <w:color w:val="000000"/>
          <w:shd w:val="clear" w:color="auto" w:fill="FFFFFF"/>
        </w:rPr>
        <w:t xml:space="preserve"> approved </w:t>
      </w:r>
      <w:r w:rsidR="00A212A5" w:rsidRPr="00D42197">
        <w:rPr>
          <w:rStyle w:val="eop"/>
          <w:rFonts w:ascii="Calibri" w:hAnsi="Calibri" w:cs="Calibri"/>
          <w:color w:val="000000"/>
          <w:shd w:val="clear" w:color="auto" w:fill="FFFFFF"/>
        </w:rPr>
        <w:t>KPMG</w:t>
      </w:r>
      <w:r w:rsidR="009D5FFA" w:rsidRPr="00D42197">
        <w:rPr>
          <w:rStyle w:val="eop"/>
          <w:rFonts w:ascii="Calibri" w:hAnsi="Calibri" w:cs="Calibri"/>
          <w:color w:val="000000"/>
          <w:shd w:val="clear" w:color="auto" w:fill="FFFFFF"/>
        </w:rPr>
        <w:t xml:space="preserve"> to operate the </w:t>
      </w:r>
      <w:r w:rsidR="006278A5" w:rsidRPr="00D42197">
        <w:rPr>
          <w:rStyle w:val="eop"/>
          <w:rFonts w:ascii="Calibri" w:hAnsi="Calibri" w:cs="Calibri"/>
          <w:color w:val="000000"/>
          <w:shd w:val="clear" w:color="auto" w:fill="FFFFFF"/>
        </w:rPr>
        <w:t xml:space="preserve">Mechanism and </w:t>
      </w:r>
      <w:r w:rsidR="009D5FFA" w:rsidRPr="00D42197">
        <w:rPr>
          <w:rStyle w:val="eop"/>
          <w:rFonts w:ascii="Calibri" w:hAnsi="Calibri" w:cs="Calibri"/>
          <w:color w:val="000000"/>
          <w:shd w:val="clear" w:color="auto" w:fill="FFFFFF"/>
        </w:rPr>
        <w:t xml:space="preserve">Employee </w:t>
      </w:r>
      <w:proofErr w:type="gramStart"/>
      <w:r w:rsidR="009D5FFA" w:rsidRPr="00D42197">
        <w:rPr>
          <w:rStyle w:val="eop"/>
          <w:rFonts w:ascii="Calibri" w:hAnsi="Calibri" w:cs="Calibri"/>
          <w:color w:val="000000"/>
          <w:shd w:val="clear" w:color="auto" w:fill="FFFFFF"/>
        </w:rPr>
        <w:t>H</w:t>
      </w:r>
      <w:r w:rsidR="00000077" w:rsidRPr="00D42197">
        <w:rPr>
          <w:rStyle w:val="eop"/>
          <w:rFonts w:ascii="Calibri" w:hAnsi="Calibri" w:cs="Calibri"/>
          <w:color w:val="000000"/>
          <w:shd w:val="clear" w:color="auto" w:fill="FFFFFF"/>
        </w:rPr>
        <w:t>ot</w:t>
      </w:r>
      <w:r w:rsidR="009D5FFA" w:rsidRPr="00D42197">
        <w:rPr>
          <w:rStyle w:val="eop"/>
          <w:rFonts w:ascii="Calibri" w:hAnsi="Calibri" w:cs="Calibri"/>
          <w:color w:val="000000"/>
          <w:shd w:val="clear" w:color="auto" w:fill="FFFFFF"/>
        </w:rPr>
        <w:t>line</w:t>
      </w:r>
      <w:proofErr w:type="gramEnd"/>
      <w:r w:rsidR="00225721" w:rsidRPr="00D42197">
        <w:rPr>
          <w:rStyle w:val="eop"/>
          <w:rFonts w:ascii="Calibri" w:hAnsi="Calibri" w:cs="Calibri"/>
          <w:color w:val="000000"/>
          <w:shd w:val="clear" w:color="auto" w:fill="FFFFFF"/>
        </w:rPr>
        <w:t xml:space="preserve"> and it </w:t>
      </w:r>
      <w:r w:rsidR="004C7EB4" w:rsidRPr="00D42197">
        <w:rPr>
          <w:rStyle w:val="eop"/>
          <w:rFonts w:ascii="Calibri" w:hAnsi="Calibri" w:cs="Calibri"/>
          <w:color w:val="000000"/>
          <w:shd w:val="clear" w:color="auto" w:fill="FFFFFF"/>
        </w:rPr>
        <w:t xml:space="preserve">will operate </w:t>
      </w:r>
      <w:r w:rsidR="008922B7" w:rsidRPr="00D42197">
        <w:rPr>
          <w:rStyle w:val="eop"/>
          <w:rFonts w:ascii="Calibri" w:hAnsi="Calibri" w:cs="Calibri"/>
          <w:color w:val="000000"/>
          <w:shd w:val="clear" w:color="auto" w:fill="FFFFFF"/>
        </w:rPr>
        <w:t>for the duration of the CER.</w:t>
      </w:r>
    </w:p>
    <w:p w14:paraId="76A11DF8" w14:textId="5107261A" w:rsidR="000206CA" w:rsidRPr="00D42197" w:rsidRDefault="00775B80"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QUT </w:t>
      </w:r>
      <w:r w:rsidR="0082653E" w:rsidRPr="00D42197">
        <w:rPr>
          <w:rStyle w:val="eop"/>
          <w:rFonts w:ascii="Calibri" w:hAnsi="Calibri" w:cs="Calibri"/>
          <w:color w:val="000000"/>
          <w:shd w:val="clear" w:color="auto" w:fill="FFFFFF"/>
        </w:rPr>
        <w:t xml:space="preserve">will retain </w:t>
      </w:r>
      <w:r w:rsidR="0021408B" w:rsidRPr="00D42197">
        <w:rPr>
          <w:rStyle w:val="eop"/>
          <w:rFonts w:ascii="Calibri" w:hAnsi="Calibri" w:cs="Calibri"/>
          <w:color w:val="000000"/>
          <w:shd w:val="clear" w:color="auto" w:fill="FFFFFF"/>
        </w:rPr>
        <w:t xml:space="preserve">oversight of </w:t>
      </w:r>
      <w:r w:rsidR="0082653E" w:rsidRPr="00D42197">
        <w:rPr>
          <w:rStyle w:val="eop"/>
          <w:rFonts w:ascii="Calibri" w:hAnsi="Calibri" w:cs="Calibri"/>
          <w:color w:val="000000"/>
          <w:shd w:val="clear" w:color="auto" w:fill="FFFFFF"/>
        </w:rPr>
        <w:t>the operations of the M</w:t>
      </w:r>
      <w:r w:rsidR="0021408B" w:rsidRPr="00D42197">
        <w:rPr>
          <w:rStyle w:val="eop"/>
          <w:rFonts w:ascii="Calibri" w:hAnsi="Calibri" w:cs="Calibri"/>
          <w:color w:val="000000"/>
          <w:shd w:val="clear" w:color="auto" w:fill="FFFFFF"/>
        </w:rPr>
        <w:t xml:space="preserve">echanism and the </w:t>
      </w:r>
      <w:r w:rsidR="003B0721" w:rsidRPr="00D42197">
        <w:rPr>
          <w:rStyle w:val="eop"/>
          <w:rFonts w:ascii="Calibri" w:hAnsi="Calibri" w:cs="Calibri"/>
          <w:color w:val="000000"/>
          <w:shd w:val="clear" w:color="auto" w:fill="FFFFFF"/>
        </w:rPr>
        <w:t xml:space="preserve">Employee </w:t>
      </w:r>
      <w:r w:rsidR="0021408B" w:rsidRPr="00D42197">
        <w:rPr>
          <w:rStyle w:val="eop"/>
          <w:rFonts w:ascii="Calibri" w:hAnsi="Calibri" w:cs="Calibri"/>
          <w:color w:val="000000"/>
          <w:shd w:val="clear" w:color="auto" w:fill="FFFFFF"/>
        </w:rPr>
        <w:t>H</w:t>
      </w:r>
      <w:r w:rsidR="00000077" w:rsidRPr="00D42197">
        <w:rPr>
          <w:rStyle w:val="eop"/>
          <w:rFonts w:ascii="Calibri" w:hAnsi="Calibri" w:cs="Calibri"/>
          <w:color w:val="000000" w:themeColor="text1"/>
        </w:rPr>
        <w:t>ot</w:t>
      </w:r>
      <w:r w:rsidR="0021408B" w:rsidRPr="00D42197">
        <w:rPr>
          <w:rStyle w:val="eop"/>
          <w:rFonts w:ascii="Calibri" w:hAnsi="Calibri" w:cs="Calibri"/>
          <w:color w:val="000000"/>
          <w:shd w:val="clear" w:color="auto" w:fill="FFFFFF"/>
        </w:rPr>
        <w:t xml:space="preserve">line. </w:t>
      </w:r>
    </w:p>
    <w:p w14:paraId="6237C1F5" w14:textId="53484EF4" w:rsidR="00CA41C8" w:rsidRPr="00D42197" w:rsidRDefault="00DA0C3F"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QUT</w:t>
      </w:r>
      <w:r w:rsidR="000206CA" w:rsidRPr="00D42197">
        <w:rPr>
          <w:rStyle w:val="eop"/>
          <w:rFonts w:ascii="Calibri" w:hAnsi="Calibri" w:cs="Calibri"/>
          <w:color w:val="000000"/>
          <w:shd w:val="clear" w:color="auto" w:fill="FFFFFF"/>
        </w:rPr>
        <w:t xml:space="preserve"> will promote the Mechanism</w:t>
      </w:r>
      <w:r w:rsidR="000B341C" w:rsidRPr="00D42197">
        <w:rPr>
          <w:rStyle w:val="eop"/>
          <w:rFonts w:ascii="Calibri" w:hAnsi="Calibri" w:cs="Calibri"/>
          <w:color w:val="000000"/>
          <w:shd w:val="clear" w:color="auto" w:fill="FFFFFF"/>
        </w:rPr>
        <w:t xml:space="preserve"> and Employee H</w:t>
      </w:r>
      <w:r w:rsidR="00000077" w:rsidRPr="00D42197">
        <w:rPr>
          <w:rStyle w:val="eop"/>
          <w:rFonts w:ascii="Calibri" w:hAnsi="Calibri" w:cs="Calibri"/>
          <w:color w:val="000000" w:themeColor="text1"/>
        </w:rPr>
        <w:t>ot</w:t>
      </w:r>
      <w:r w:rsidR="000B341C" w:rsidRPr="00D42197">
        <w:rPr>
          <w:rStyle w:val="eop"/>
          <w:rFonts w:ascii="Calibri" w:hAnsi="Calibri" w:cs="Calibri"/>
          <w:color w:val="000000"/>
          <w:shd w:val="clear" w:color="auto" w:fill="FFFFFF"/>
        </w:rPr>
        <w:t>line</w:t>
      </w:r>
      <w:r w:rsidR="000206CA" w:rsidRPr="00D42197">
        <w:rPr>
          <w:rStyle w:val="eop"/>
          <w:rFonts w:ascii="Calibri" w:hAnsi="Calibri" w:cs="Calibri"/>
          <w:color w:val="000000"/>
          <w:shd w:val="clear" w:color="auto" w:fill="FFFFFF"/>
        </w:rPr>
        <w:t xml:space="preserve"> to </w:t>
      </w:r>
      <w:r w:rsidR="00EB0087" w:rsidRPr="00D42197">
        <w:rPr>
          <w:rStyle w:val="eop"/>
          <w:rFonts w:ascii="Calibri" w:hAnsi="Calibri" w:cs="Calibri"/>
          <w:color w:val="000000"/>
          <w:shd w:val="clear" w:color="auto" w:fill="FFFFFF"/>
        </w:rPr>
        <w:t>employees</w:t>
      </w:r>
      <w:r w:rsidR="000206CA" w:rsidRPr="00D42197">
        <w:rPr>
          <w:rStyle w:val="eop"/>
          <w:rFonts w:ascii="Calibri" w:hAnsi="Calibri" w:cs="Calibri"/>
          <w:color w:val="000000"/>
          <w:shd w:val="clear" w:color="auto" w:fill="FFFFFF"/>
        </w:rPr>
        <w:t xml:space="preserve"> in communication sent to them regarding the</w:t>
      </w:r>
      <w:r w:rsidR="00D75E4B" w:rsidRPr="00D42197">
        <w:rPr>
          <w:rStyle w:val="eop"/>
          <w:rFonts w:ascii="Calibri" w:hAnsi="Calibri" w:cs="Calibri"/>
          <w:color w:val="000000"/>
          <w:shd w:val="clear" w:color="auto" w:fill="FFFFFF"/>
        </w:rPr>
        <w:t xml:space="preserve"> </w:t>
      </w:r>
      <w:r w:rsidR="00853120" w:rsidRPr="00D42197">
        <w:rPr>
          <w:rStyle w:val="eop"/>
          <w:rFonts w:ascii="Calibri" w:hAnsi="Calibri" w:cs="Calibri"/>
          <w:color w:val="000000"/>
          <w:shd w:val="clear" w:color="auto" w:fill="FFFFFF"/>
        </w:rPr>
        <w:t xml:space="preserve">CER, </w:t>
      </w:r>
      <w:r w:rsidR="00606893" w:rsidRPr="00D42197">
        <w:rPr>
          <w:rStyle w:val="eop"/>
          <w:rFonts w:ascii="Calibri" w:hAnsi="Calibri" w:cs="Calibri"/>
          <w:color w:val="000000"/>
          <w:shd w:val="clear" w:color="auto" w:fill="FFFFFF"/>
        </w:rPr>
        <w:t>Wage</w:t>
      </w:r>
      <w:r w:rsidR="000206CA" w:rsidRPr="00D42197">
        <w:rPr>
          <w:rStyle w:val="eop"/>
          <w:rFonts w:ascii="Calibri" w:hAnsi="Calibri" w:cs="Calibri"/>
          <w:color w:val="000000"/>
          <w:shd w:val="clear" w:color="auto" w:fill="FFFFFF"/>
        </w:rPr>
        <w:t xml:space="preserve"> Underpayment</w:t>
      </w:r>
      <w:r w:rsidR="00853120" w:rsidRPr="00D42197">
        <w:rPr>
          <w:rStyle w:val="eop"/>
          <w:rFonts w:ascii="Calibri" w:hAnsi="Calibri" w:cs="Calibri"/>
          <w:color w:val="000000"/>
          <w:shd w:val="clear" w:color="auto" w:fill="FFFFFF"/>
        </w:rPr>
        <w:t xml:space="preserve"> and/or CER Wage Underpayment</w:t>
      </w:r>
      <w:r w:rsidR="000206CA" w:rsidRPr="00D42197">
        <w:rPr>
          <w:rStyle w:val="eop"/>
          <w:rFonts w:ascii="Calibri" w:hAnsi="Calibri" w:cs="Calibri"/>
          <w:color w:val="000000"/>
          <w:shd w:val="clear" w:color="auto" w:fill="FFFFFF"/>
        </w:rPr>
        <w:t xml:space="preserve">.  </w:t>
      </w:r>
    </w:p>
    <w:p w14:paraId="6B88E2B8" w14:textId="62D557B2" w:rsidR="005C2F66" w:rsidRPr="00D42197" w:rsidRDefault="005C2F66" w:rsidP="005C2F66">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If a CER Affected Employee who is currently employed by QUT is not satisfied with the outcome to their</w:t>
      </w:r>
      <w:r w:rsidR="00B34268" w:rsidRPr="00D42197">
        <w:rPr>
          <w:rStyle w:val="eop"/>
          <w:rFonts w:ascii="Calibri" w:hAnsi="Calibri" w:cs="Calibri"/>
          <w:color w:val="000000"/>
          <w:shd w:val="clear" w:color="auto" w:fill="FFFFFF"/>
        </w:rPr>
        <w:t xml:space="preserve"> complaint or</w:t>
      </w:r>
      <w:r w:rsidRPr="00D42197">
        <w:rPr>
          <w:rStyle w:val="eop"/>
          <w:rFonts w:ascii="Calibri" w:hAnsi="Calibri" w:cs="Calibri"/>
          <w:color w:val="000000"/>
          <w:shd w:val="clear" w:color="auto" w:fill="FFFFFF"/>
        </w:rPr>
        <w:t xml:space="preserve"> enquiry</w:t>
      </w:r>
      <w:r w:rsidR="00AF67FE" w:rsidRPr="00D42197">
        <w:rPr>
          <w:rStyle w:val="eop"/>
          <w:rFonts w:ascii="Calibri" w:hAnsi="Calibri" w:cs="Calibri"/>
          <w:color w:val="000000"/>
          <w:shd w:val="clear" w:color="auto" w:fill="FFFFFF"/>
        </w:rPr>
        <w:t xml:space="preserve"> pursuant to clause</w:t>
      </w:r>
      <w:r w:rsidR="00881ED5" w:rsidRPr="00D42197">
        <w:rPr>
          <w:rStyle w:val="eop"/>
          <w:rFonts w:ascii="Calibri" w:hAnsi="Calibri" w:cs="Calibri"/>
          <w:color w:val="000000"/>
          <w:shd w:val="clear" w:color="auto" w:fill="FFFFFF"/>
        </w:rPr>
        <w:t xml:space="preserve"> </w:t>
      </w:r>
      <w:proofErr w:type="gramStart"/>
      <w:r w:rsidR="00881ED5" w:rsidRPr="00D42197">
        <w:rPr>
          <w:rStyle w:val="eop"/>
          <w:rFonts w:ascii="Calibri" w:hAnsi="Calibri" w:cs="Calibri"/>
          <w:color w:val="000000"/>
          <w:shd w:val="clear" w:color="auto" w:fill="FFFFFF"/>
        </w:rPr>
        <w:t>5</w:t>
      </w:r>
      <w:r w:rsidR="0084626F" w:rsidRPr="00D42197">
        <w:rPr>
          <w:rStyle w:val="eop"/>
          <w:rFonts w:ascii="Calibri" w:hAnsi="Calibri" w:cs="Calibri"/>
          <w:color w:val="000000"/>
          <w:shd w:val="clear" w:color="auto" w:fill="FFFFFF"/>
        </w:rPr>
        <w:t>0</w:t>
      </w:r>
      <w:proofErr w:type="gramEnd"/>
      <w:r w:rsidRPr="00D42197">
        <w:rPr>
          <w:rStyle w:val="eop"/>
          <w:rFonts w:ascii="Calibri" w:hAnsi="Calibri" w:cs="Calibri"/>
          <w:color w:val="000000"/>
          <w:shd w:val="clear" w:color="auto" w:fill="FFFFFF"/>
        </w:rPr>
        <w:t xml:space="preserve"> they may lodge a dispute in accordance with the relevant provisions of the Applicable Enterprise Agreement.</w:t>
      </w:r>
    </w:p>
    <w:p w14:paraId="091D5A71" w14:textId="75147B2B" w:rsidR="000206CA" w:rsidRPr="00D42197" w:rsidRDefault="000206CA" w:rsidP="000206CA">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38" w:name="_Ref165895834"/>
      <w:r w:rsidRPr="00D42197">
        <w:rPr>
          <w:rStyle w:val="eop"/>
          <w:rFonts w:ascii="Calibri" w:hAnsi="Calibri" w:cs="Calibri"/>
          <w:color w:val="000000"/>
          <w:shd w:val="clear" w:color="auto" w:fill="FFFFFF"/>
        </w:rPr>
        <w:t xml:space="preserve">Where appropriate, the FWO will notify </w:t>
      </w:r>
      <w:r w:rsidR="00B746B7" w:rsidRPr="00D42197">
        <w:rPr>
          <w:rStyle w:val="eop"/>
          <w:rFonts w:ascii="Calibri" w:hAnsi="Calibri" w:cs="Calibri"/>
          <w:color w:val="000000"/>
          <w:shd w:val="clear" w:color="auto" w:fill="FFFFFF"/>
        </w:rPr>
        <w:t>QUT</w:t>
      </w:r>
      <w:r w:rsidRPr="00D42197">
        <w:rPr>
          <w:rStyle w:val="eop"/>
          <w:rFonts w:ascii="Calibri" w:hAnsi="Calibri" w:cs="Calibri"/>
          <w:color w:val="000000"/>
          <w:shd w:val="clear" w:color="auto" w:fill="FFFFFF"/>
        </w:rPr>
        <w:t xml:space="preserve"> within 14 days of any request for assistance from </w:t>
      </w:r>
      <w:r w:rsidR="00024AA6" w:rsidRPr="00D42197">
        <w:rPr>
          <w:rStyle w:val="eop"/>
          <w:rFonts w:ascii="Calibri" w:hAnsi="Calibri" w:cs="Calibri"/>
          <w:color w:val="000000"/>
          <w:shd w:val="clear" w:color="auto" w:fill="FFFFFF"/>
        </w:rPr>
        <w:t>employees</w:t>
      </w:r>
      <w:r w:rsidR="002635F4"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 xml:space="preserve">being received by the FWO where the FWO identifies that the Mechanism has not first been applied.  </w:t>
      </w:r>
    </w:p>
    <w:p w14:paraId="50469212" w14:textId="60BB6CB1" w:rsidR="000206CA" w:rsidRPr="00D42197" w:rsidRDefault="000206CA" w:rsidP="000206CA">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Within 60 days of receipt of the notification referred to in clause</w:t>
      </w:r>
      <w:r w:rsidR="00AC4F1E" w:rsidRPr="00D42197">
        <w:rPr>
          <w:rStyle w:val="eop"/>
          <w:rFonts w:ascii="Calibri" w:hAnsi="Calibri" w:cs="Calibri"/>
          <w:color w:val="000000" w:themeColor="text1"/>
        </w:rPr>
        <w:t xml:space="preserve"> </w:t>
      </w:r>
      <w:r w:rsidR="00AC4F1E" w:rsidRPr="00D42197">
        <w:rPr>
          <w:rStyle w:val="eop"/>
          <w:rFonts w:ascii="Calibri" w:hAnsi="Calibri" w:cs="Calibri"/>
          <w:color w:val="000000"/>
          <w:shd w:val="clear" w:color="auto" w:fill="FFFFFF"/>
        </w:rPr>
        <w:t>5</w:t>
      </w:r>
      <w:r w:rsidR="001B4A4B" w:rsidRPr="00D42197">
        <w:rPr>
          <w:rStyle w:val="eop"/>
          <w:rFonts w:ascii="Calibri" w:hAnsi="Calibri" w:cs="Calibri"/>
          <w:color w:val="000000"/>
          <w:shd w:val="clear" w:color="auto" w:fill="FFFFFF"/>
        </w:rPr>
        <w:t>6</w:t>
      </w:r>
      <w:r w:rsidRPr="00D42197">
        <w:rPr>
          <w:rStyle w:val="eop"/>
          <w:rFonts w:ascii="Calibri" w:hAnsi="Calibri" w:cs="Calibri"/>
          <w:color w:val="000000"/>
          <w:shd w:val="clear" w:color="auto" w:fill="FFFFFF"/>
        </w:rPr>
        <w:t xml:space="preserve"> </w:t>
      </w:r>
      <w:bookmarkEnd w:id="38"/>
      <w:r w:rsidR="00D76307" w:rsidRPr="00D42197">
        <w:rPr>
          <w:rStyle w:val="eop"/>
          <w:rFonts w:ascii="Calibri" w:hAnsi="Calibri" w:cs="Calibri"/>
          <w:color w:val="000000"/>
          <w:shd w:val="clear" w:color="auto" w:fill="FFFFFF"/>
        </w:rPr>
        <w:t>QUT will report the outcome of the complaint or dispute to the FWO</w:t>
      </w:r>
      <w:r w:rsidRPr="00D42197">
        <w:rPr>
          <w:rStyle w:val="eop"/>
          <w:rFonts w:ascii="Calibri" w:hAnsi="Calibri" w:cs="Calibri"/>
          <w:color w:val="000000"/>
          <w:shd w:val="clear" w:color="auto" w:fill="FFFFFF"/>
        </w:rPr>
        <w:t xml:space="preserve">. </w:t>
      </w:r>
      <w:r w:rsidR="00BC6B35" w:rsidRPr="00D42197">
        <w:rPr>
          <w:rStyle w:val="eop"/>
          <w:rFonts w:ascii="Calibri" w:hAnsi="Calibri" w:cs="Calibri"/>
          <w:color w:val="000000"/>
          <w:shd w:val="clear" w:color="auto" w:fill="FFFFFF"/>
        </w:rPr>
        <w:t>QUT</w:t>
      </w:r>
      <w:r w:rsidRPr="00D42197">
        <w:rPr>
          <w:rStyle w:val="eop"/>
          <w:rFonts w:ascii="Calibri" w:hAnsi="Calibri" w:cs="Calibri"/>
          <w:color w:val="000000"/>
          <w:shd w:val="clear" w:color="auto" w:fill="FFFFFF"/>
        </w:rPr>
        <w:t xml:space="preserve"> will also provide, within a reasonable period specified by the FWO, Reasonable Evidence relied upon to satisfy itself that </w:t>
      </w:r>
      <w:r w:rsidR="00BC6B35" w:rsidRPr="00D42197">
        <w:rPr>
          <w:rStyle w:val="eop"/>
          <w:rFonts w:ascii="Calibri" w:hAnsi="Calibri" w:cs="Calibri"/>
          <w:color w:val="000000"/>
          <w:shd w:val="clear" w:color="auto" w:fill="FFFFFF"/>
        </w:rPr>
        <w:t>QUT</w:t>
      </w:r>
      <w:r w:rsidRPr="00D42197">
        <w:rPr>
          <w:rStyle w:val="eop"/>
          <w:rFonts w:ascii="Calibri" w:hAnsi="Calibri" w:cs="Calibri"/>
          <w:color w:val="000000"/>
          <w:shd w:val="clear" w:color="auto" w:fill="FFFFFF"/>
        </w:rPr>
        <w:t xml:space="preserve"> met its obligations with respect to </w:t>
      </w:r>
      <w:r w:rsidR="00545774" w:rsidRPr="00D42197">
        <w:rPr>
          <w:rStyle w:val="eop"/>
          <w:rFonts w:ascii="Calibri" w:hAnsi="Calibri" w:cs="Calibri"/>
          <w:color w:val="000000"/>
          <w:shd w:val="clear" w:color="auto" w:fill="FFFFFF"/>
        </w:rPr>
        <w:t xml:space="preserve">the </w:t>
      </w:r>
      <w:r w:rsidR="008D2507" w:rsidRPr="00D42197">
        <w:rPr>
          <w:rStyle w:val="eop"/>
          <w:rFonts w:ascii="Calibri" w:hAnsi="Calibri" w:cs="Calibri"/>
          <w:color w:val="000000"/>
          <w:shd w:val="clear" w:color="auto" w:fill="FFFFFF"/>
        </w:rPr>
        <w:t>employee</w:t>
      </w:r>
      <w:r w:rsidRPr="00D42197">
        <w:rPr>
          <w:rStyle w:val="eop"/>
          <w:rFonts w:ascii="Calibri" w:hAnsi="Calibri" w:cs="Calibri"/>
          <w:color w:val="000000"/>
          <w:shd w:val="clear" w:color="auto" w:fill="FFFFFF"/>
        </w:rPr>
        <w:t xml:space="preserve">. </w:t>
      </w:r>
    </w:p>
    <w:p w14:paraId="6B1B29C3" w14:textId="71E290FE" w:rsidR="000206CA" w:rsidRPr="00D42197" w:rsidRDefault="00BC6B35"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QUT</w:t>
      </w:r>
      <w:r w:rsidR="000206CA" w:rsidRPr="00D42197">
        <w:rPr>
          <w:rStyle w:val="eop"/>
          <w:rFonts w:ascii="Calibri" w:hAnsi="Calibri" w:cs="Calibri"/>
          <w:color w:val="000000"/>
          <w:shd w:val="clear" w:color="auto" w:fill="FFFFFF"/>
        </w:rPr>
        <w:t xml:space="preserve"> undertakes to cooperate fully</w:t>
      </w:r>
      <w:r w:rsidR="00D76307" w:rsidRPr="00D42197">
        <w:rPr>
          <w:rStyle w:val="eop"/>
          <w:rFonts w:ascii="Calibri" w:hAnsi="Calibri" w:cs="Calibri"/>
          <w:color w:val="000000"/>
          <w:shd w:val="clear" w:color="auto" w:fill="FFFFFF"/>
        </w:rPr>
        <w:t xml:space="preserve"> in </w:t>
      </w:r>
      <w:r w:rsidR="000206CA" w:rsidRPr="00D42197">
        <w:rPr>
          <w:rStyle w:val="eop"/>
          <w:rFonts w:ascii="Calibri" w:hAnsi="Calibri" w:cs="Calibri"/>
          <w:color w:val="000000"/>
          <w:shd w:val="clear" w:color="auto" w:fill="FFFFFF"/>
        </w:rPr>
        <w:t xml:space="preserve">relation to any request for assistance received by the FWO in relation to an </w:t>
      </w:r>
      <w:r w:rsidR="008B0587" w:rsidRPr="00D42197">
        <w:rPr>
          <w:rStyle w:val="eop"/>
          <w:rFonts w:ascii="Calibri" w:hAnsi="Calibri" w:cs="Calibri"/>
          <w:color w:val="000000"/>
          <w:shd w:val="clear" w:color="auto" w:fill="FFFFFF"/>
        </w:rPr>
        <w:t>employee</w:t>
      </w:r>
      <w:r w:rsidR="000206CA" w:rsidRPr="00D42197">
        <w:rPr>
          <w:rStyle w:val="eop"/>
          <w:rFonts w:ascii="Calibri" w:hAnsi="Calibri" w:cs="Calibri"/>
          <w:color w:val="000000"/>
          <w:shd w:val="clear" w:color="auto" w:fill="FFFFFF"/>
        </w:rPr>
        <w:t xml:space="preserve"> where the </w:t>
      </w:r>
      <w:r w:rsidR="008B0587" w:rsidRPr="00D42197">
        <w:rPr>
          <w:rStyle w:val="eop"/>
          <w:rFonts w:ascii="Calibri" w:hAnsi="Calibri" w:cs="Calibri"/>
          <w:color w:val="000000"/>
          <w:shd w:val="clear" w:color="auto" w:fill="FFFFFF"/>
        </w:rPr>
        <w:t>employee</w:t>
      </w:r>
      <w:r w:rsidR="005E334E" w:rsidRPr="00D42197">
        <w:rPr>
          <w:rStyle w:val="eop"/>
          <w:rFonts w:ascii="Calibri" w:hAnsi="Calibri" w:cs="Calibri"/>
          <w:color w:val="000000"/>
          <w:shd w:val="clear" w:color="auto" w:fill="FFFFFF"/>
        </w:rPr>
        <w:t xml:space="preserve"> </w:t>
      </w:r>
      <w:r w:rsidR="000206CA" w:rsidRPr="00D42197">
        <w:rPr>
          <w:rStyle w:val="eop"/>
          <w:rFonts w:ascii="Calibri" w:hAnsi="Calibri" w:cs="Calibri"/>
          <w:color w:val="000000"/>
          <w:shd w:val="clear" w:color="auto" w:fill="FFFFFF"/>
        </w:rPr>
        <w:t xml:space="preserve">does not consider the complaint has been addressed through the application of the Mechanism.  </w:t>
      </w:r>
    </w:p>
    <w:p w14:paraId="771D5037" w14:textId="532C828A" w:rsidR="00AC2DC9" w:rsidRPr="00D42197" w:rsidRDefault="00AC2DC9" w:rsidP="002C2519">
      <w:pPr>
        <w:pStyle w:val="Heading3"/>
        <w:rPr>
          <w:rStyle w:val="eop"/>
          <w:b w:val="0"/>
          <w:bCs w:val="0"/>
        </w:rPr>
      </w:pPr>
      <w:r w:rsidRPr="00D42197">
        <w:rPr>
          <w:rStyle w:val="eop"/>
        </w:rPr>
        <w:t xml:space="preserve">Contrition </w:t>
      </w:r>
      <w:r w:rsidR="0041098B" w:rsidRPr="00D42197">
        <w:rPr>
          <w:rStyle w:val="eop"/>
        </w:rPr>
        <w:t>P</w:t>
      </w:r>
      <w:r w:rsidRPr="00D42197">
        <w:rPr>
          <w:rStyle w:val="eop"/>
        </w:rPr>
        <w:t>ayment</w:t>
      </w:r>
    </w:p>
    <w:p w14:paraId="703BC3E3" w14:textId="3D468D7C" w:rsidR="00574CBA" w:rsidRPr="00D42197" w:rsidRDefault="00481511"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39" w:name="_Ref174718256"/>
      <w:r w:rsidRPr="00D42197">
        <w:rPr>
          <w:rStyle w:val="eop"/>
          <w:rFonts w:ascii="Calibri" w:hAnsi="Calibri" w:cs="Calibri"/>
          <w:color w:val="000000"/>
          <w:shd w:val="clear" w:color="auto" w:fill="FFFFFF"/>
        </w:rPr>
        <w:t xml:space="preserve">Within </w:t>
      </w:r>
      <w:r w:rsidR="003E06D9" w:rsidRPr="00D42197">
        <w:rPr>
          <w:rStyle w:val="eop"/>
          <w:rFonts w:ascii="Calibri" w:hAnsi="Calibri" w:cs="Calibri"/>
          <w:color w:val="000000"/>
          <w:shd w:val="clear" w:color="auto" w:fill="FFFFFF"/>
        </w:rPr>
        <w:t>28</w:t>
      </w:r>
      <w:r w:rsidRPr="00D42197">
        <w:rPr>
          <w:rStyle w:val="eop"/>
          <w:rFonts w:ascii="Calibri" w:hAnsi="Calibri" w:cs="Calibri"/>
          <w:color w:val="000000"/>
          <w:shd w:val="clear" w:color="auto" w:fill="FFFFFF"/>
        </w:rPr>
        <w:t xml:space="preserve"> days of </w:t>
      </w:r>
      <w:r w:rsidR="00E12AA6" w:rsidRPr="00D42197">
        <w:rPr>
          <w:rStyle w:val="eop"/>
          <w:rFonts w:ascii="Calibri" w:hAnsi="Calibri" w:cs="Calibri"/>
          <w:color w:val="000000"/>
          <w:shd w:val="clear" w:color="auto" w:fill="FFFFFF"/>
        </w:rPr>
        <w:t xml:space="preserve">the </w:t>
      </w:r>
      <w:r w:rsidR="003E06D9" w:rsidRPr="00D42197">
        <w:rPr>
          <w:rStyle w:val="eop"/>
          <w:rFonts w:ascii="Calibri" w:hAnsi="Calibri" w:cs="Calibri"/>
          <w:color w:val="000000"/>
          <w:shd w:val="clear" w:color="auto" w:fill="FFFFFF"/>
        </w:rPr>
        <w:t xml:space="preserve">execution of this </w:t>
      </w:r>
      <w:r w:rsidR="00CD3C8C" w:rsidRPr="00D42197">
        <w:rPr>
          <w:rStyle w:val="eop"/>
          <w:rFonts w:ascii="Calibri" w:hAnsi="Calibri" w:cs="Calibri"/>
          <w:color w:val="000000"/>
          <w:shd w:val="clear" w:color="auto" w:fill="FFFFFF"/>
        </w:rPr>
        <w:t>Undertaking</w:t>
      </w:r>
      <w:r w:rsidRPr="00D42197">
        <w:rPr>
          <w:rStyle w:val="eop"/>
          <w:rFonts w:ascii="Calibri" w:hAnsi="Calibri" w:cs="Calibri"/>
          <w:color w:val="000000"/>
          <w:shd w:val="clear" w:color="auto" w:fill="FFFFFF"/>
        </w:rPr>
        <w:t xml:space="preserve">, QUT will make a contrition </w:t>
      </w:r>
      <w:r w:rsidR="00574CBA" w:rsidRPr="00D42197">
        <w:rPr>
          <w:rStyle w:val="eop"/>
          <w:rFonts w:ascii="Calibri" w:hAnsi="Calibri" w:cs="Calibri"/>
          <w:color w:val="000000"/>
          <w:shd w:val="clear" w:color="auto" w:fill="FFFFFF"/>
        </w:rPr>
        <w:t>payment</w:t>
      </w:r>
      <w:bookmarkEnd w:id="39"/>
      <w:r w:rsidR="00FA1F91" w:rsidRPr="00D42197">
        <w:rPr>
          <w:rStyle w:val="eop"/>
          <w:rFonts w:ascii="Calibri" w:hAnsi="Calibri" w:cs="Calibri"/>
          <w:color w:val="000000"/>
          <w:shd w:val="clear" w:color="auto" w:fill="FFFFFF"/>
        </w:rPr>
        <w:t xml:space="preserve"> of $250,000 to the Cleaning Accountability Framework.</w:t>
      </w:r>
    </w:p>
    <w:p w14:paraId="572A3AD2" w14:textId="0F7CD2A3" w:rsidR="00FA1F91" w:rsidRPr="00D42197" w:rsidRDefault="00FA1F91" w:rsidP="00FA5441">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QUT will ensure that it complies with its Reporting Obligations in respect of the Contrition Payment, as detailed at clause 6</w:t>
      </w:r>
      <w:r w:rsidR="001B4A4B" w:rsidRPr="00D42197">
        <w:rPr>
          <w:rStyle w:val="eop"/>
          <w:rFonts w:ascii="Calibri" w:hAnsi="Calibri" w:cs="Calibri"/>
          <w:color w:val="000000"/>
          <w:shd w:val="clear" w:color="auto" w:fill="FFFFFF"/>
        </w:rPr>
        <w:t>6</w:t>
      </w:r>
      <w:r w:rsidRPr="00D42197">
        <w:rPr>
          <w:rStyle w:val="eop"/>
          <w:rFonts w:ascii="Calibri" w:hAnsi="Calibri" w:cs="Calibri"/>
          <w:color w:val="000000"/>
          <w:shd w:val="clear" w:color="auto" w:fill="FFFFFF"/>
        </w:rPr>
        <w:t xml:space="preserve"> of this Undertaking. </w:t>
      </w:r>
    </w:p>
    <w:p w14:paraId="25EBDC7A" w14:textId="4573B3FA" w:rsidR="00E45835" w:rsidRPr="00D42197" w:rsidRDefault="00E45835" w:rsidP="002C2519">
      <w:pPr>
        <w:pStyle w:val="Heading3"/>
        <w:rPr>
          <w:rStyle w:val="eop"/>
          <w:b w:val="0"/>
        </w:rPr>
      </w:pPr>
      <w:r w:rsidRPr="00D42197">
        <w:rPr>
          <w:rStyle w:val="eop"/>
        </w:rPr>
        <w:t>Reporting</w:t>
      </w:r>
      <w:r w:rsidR="00527BEE" w:rsidRPr="00D42197">
        <w:rPr>
          <w:rStyle w:val="eop"/>
        </w:rPr>
        <w:t xml:space="preserve"> </w:t>
      </w:r>
      <w:r w:rsidR="00EC3DBD" w:rsidRPr="00D42197">
        <w:rPr>
          <w:rStyle w:val="eop"/>
        </w:rPr>
        <w:t>O</w:t>
      </w:r>
      <w:r w:rsidR="00527BEE" w:rsidRPr="00D42197">
        <w:rPr>
          <w:rStyle w:val="eop"/>
        </w:rPr>
        <w:t>bligations</w:t>
      </w:r>
    </w:p>
    <w:p w14:paraId="0EB1ACE3" w14:textId="2AEE5FBA" w:rsidR="00992ED9" w:rsidRPr="00D42197" w:rsidRDefault="00992ED9" w:rsidP="00F63800">
      <w:pPr>
        <w:pStyle w:val="ListParagraph"/>
        <w:widowControl w:val="0"/>
        <w:numPr>
          <w:ilvl w:val="0"/>
          <w:numId w:val="5"/>
        </w:numPr>
        <w:spacing w:before="120" w:after="120" w:line="360" w:lineRule="auto"/>
        <w:rPr>
          <w:rFonts w:asciiTheme="minorHAnsi" w:hAnsiTheme="minorHAnsi" w:cstheme="minorHAnsi"/>
          <w:szCs w:val="22"/>
        </w:rPr>
      </w:pPr>
      <w:bookmarkStart w:id="40" w:name="_Ref174717862"/>
      <w:bookmarkStart w:id="41" w:name="_Ref174438625"/>
      <w:r w:rsidRPr="00D42197">
        <w:rPr>
          <w:rFonts w:asciiTheme="minorHAnsi" w:hAnsiTheme="minorHAnsi" w:cstheme="minorHAnsi"/>
          <w:szCs w:val="22"/>
        </w:rPr>
        <w:t xml:space="preserve">Within </w:t>
      </w:r>
      <w:r w:rsidR="00234CD4" w:rsidRPr="00D42197">
        <w:rPr>
          <w:rFonts w:asciiTheme="minorHAnsi" w:hAnsiTheme="minorHAnsi" w:cstheme="minorHAnsi"/>
          <w:szCs w:val="22"/>
        </w:rPr>
        <w:t>seven (</w:t>
      </w:r>
      <w:r w:rsidRPr="00D42197">
        <w:rPr>
          <w:rFonts w:asciiTheme="minorHAnsi" w:hAnsiTheme="minorHAnsi" w:cstheme="minorHAnsi"/>
          <w:szCs w:val="22"/>
        </w:rPr>
        <w:t>7</w:t>
      </w:r>
      <w:r w:rsidR="00234CD4" w:rsidRPr="00D42197">
        <w:rPr>
          <w:rFonts w:asciiTheme="minorHAnsi" w:hAnsiTheme="minorHAnsi" w:cstheme="minorHAnsi"/>
          <w:szCs w:val="22"/>
        </w:rPr>
        <w:t>)</w:t>
      </w:r>
      <w:r w:rsidRPr="00D42197">
        <w:rPr>
          <w:rFonts w:asciiTheme="minorHAnsi" w:hAnsiTheme="minorHAnsi" w:cstheme="minorHAnsi"/>
          <w:szCs w:val="22"/>
        </w:rPr>
        <w:t xml:space="preserve"> days of commencement</w:t>
      </w:r>
      <w:r w:rsidR="007028A4" w:rsidRPr="00D42197">
        <w:rPr>
          <w:rFonts w:asciiTheme="minorHAnsi" w:hAnsiTheme="minorHAnsi" w:cstheme="minorHAnsi"/>
          <w:szCs w:val="22"/>
        </w:rPr>
        <w:t xml:space="preserve"> of the CER</w:t>
      </w:r>
      <w:r w:rsidR="00813618" w:rsidRPr="00D42197">
        <w:rPr>
          <w:rFonts w:asciiTheme="minorHAnsi" w:hAnsiTheme="minorHAnsi" w:cstheme="minorHAnsi"/>
          <w:szCs w:val="22"/>
        </w:rPr>
        <w:t xml:space="preserve">, </w:t>
      </w:r>
      <w:r w:rsidRPr="00D42197">
        <w:rPr>
          <w:rFonts w:asciiTheme="minorHAnsi" w:hAnsiTheme="minorHAnsi" w:cstheme="minorHAnsi"/>
          <w:szCs w:val="22"/>
        </w:rPr>
        <w:t>QUT will advise the FWO in writing of the CER Commencement Date</w:t>
      </w:r>
      <w:r w:rsidR="00BE3684" w:rsidRPr="00D42197">
        <w:rPr>
          <w:rFonts w:asciiTheme="minorHAnsi" w:hAnsiTheme="minorHAnsi" w:cstheme="minorHAnsi"/>
          <w:szCs w:val="22"/>
        </w:rPr>
        <w:t>.</w:t>
      </w:r>
      <w:bookmarkEnd w:id="40"/>
    </w:p>
    <w:p w14:paraId="3FB1BDD6" w14:textId="129C3BE0" w:rsidR="00422424" w:rsidRPr="00D42197" w:rsidRDefault="00F63800" w:rsidP="00F63800">
      <w:pPr>
        <w:pStyle w:val="ListParagraph"/>
        <w:widowControl w:val="0"/>
        <w:numPr>
          <w:ilvl w:val="0"/>
          <w:numId w:val="5"/>
        </w:numPr>
        <w:spacing w:before="120" w:after="120" w:line="360" w:lineRule="auto"/>
        <w:rPr>
          <w:rFonts w:asciiTheme="minorHAnsi" w:hAnsiTheme="minorHAnsi" w:cstheme="minorHAnsi"/>
          <w:szCs w:val="22"/>
        </w:rPr>
      </w:pPr>
      <w:r w:rsidRPr="00D42197">
        <w:rPr>
          <w:rFonts w:asciiTheme="minorHAnsi" w:hAnsiTheme="minorHAnsi" w:cstheme="minorHAnsi"/>
          <w:szCs w:val="22"/>
        </w:rPr>
        <w:t>Within 60 days of the Commencement Date, QUT will</w:t>
      </w:r>
      <w:r w:rsidR="00422424" w:rsidRPr="00D42197">
        <w:rPr>
          <w:rFonts w:asciiTheme="minorHAnsi" w:hAnsiTheme="minorHAnsi" w:cstheme="minorHAnsi"/>
          <w:szCs w:val="22"/>
        </w:rPr>
        <w:t>:</w:t>
      </w:r>
    </w:p>
    <w:p w14:paraId="36C00599" w14:textId="45A8238B" w:rsidR="00F63800" w:rsidRPr="00D42197" w:rsidRDefault="00F63800" w:rsidP="00422424">
      <w:pPr>
        <w:pStyle w:val="ListParagraph"/>
        <w:widowControl w:val="0"/>
        <w:numPr>
          <w:ilvl w:val="1"/>
          <w:numId w:val="5"/>
        </w:numPr>
        <w:spacing w:before="120" w:after="120" w:line="360" w:lineRule="auto"/>
        <w:rPr>
          <w:rFonts w:asciiTheme="minorHAnsi" w:hAnsiTheme="minorHAnsi" w:cstheme="minorHAnsi"/>
          <w:szCs w:val="22"/>
        </w:rPr>
      </w:pPr>
      <w:r w:rsidRPr="00D42197">
        <w:rPr>
          <w:rFonts w:asciiTheme="minorHAnsi" w:hAnsiTheme="minorHAnsi" w:cstheme="minorHAnsi"/>
          <w:szCs w:val="22"/>
        </w:rPr>
        <w:t xml:space="preserve">provide to the FWO Reasonable Evidence of all payments made to Affected </w:t>
      </w:r>
      <w:r w:rsidRPr="00D42197">
        <w:rPr>
          <w:rFonts w:asciiTheme="minorHAnsi" w:hAnsiTheme="minorHAnsi" w:cstheme="minorHAnsi"/>
          <w:szCs w:val="22"/>
        </w:rPr>
        <w:lastRenderedPageBreak/>
        <w:t xml:space="preserve">Employees to rectify the Wage Underpayment, Interest Amount, and Superannuation Amount. </w:t>
      </w:r>
      <w:bookmarkEnd w:id="41"/>
    </w:p>
    <w:p w14:paraId="4CB4A141" w14:textId="4562E0BF" w:rsidR="003274C6" w:rsidRPr="00D42197" w:rsidRDefault="00422424" w:rsidP="00017C16">
      <w:pPr>
        <w:pStyle w:val="paragraph"/>
        <w:numPr>
          <w:ilvl w:val="0"/>
          <w:numId w:val="5"/>
        </w:numPr>
        <w:spacing w:line="360" w:lineRule="auto"/>
        <w:ind w:right="240"/>
        <w:jc w:val="both"/>
        <w:textAlignment w:val="baseline"/>
        <w:rPr>
          <w:rStyle w:val="eop"/>
          <w:rFonts w:ascii="Calibri" w:hAnsi="Calibri" w:cs="Calibri"/>
          <w:color w:val="000000"/>
          <w:sz w:val="22"/>
          <w:shd w:val="clear" w:color="auto" w:fill="FFFFFF"/>
        </w:rPr>
      </w:pPr>
      <w:r w:rsidRPr="00D42197">
        <w:rPr>
          <w:rStyle w:val="eop"/>
          <w:rFonts w:ascii="Calibri" w:hAnsi="Calibri" w:cs="Calibri"/>
          <w:color w:val="000000"/>
          <w:shd w:val="clear" w:color="auto" w:fill="FFFFFF"/>
        </w:rPr>
        <w:t xml:space="preserve">At </w:t>
      </w:r>
      <w:r w:rsidR="003274C6" w:rsidRPr="00D42197">
        <w:rPr>
          <w:rStyle w:val="eop"/>
          <w:rFonts w:ascii="Calibri" w:hAnsi="Calibri" w:cs="Calibri"/>
          <w:color w:val="000000"/>
          <w:shd w:val="clear" w:color="auto" w:fill="FFFFFF"/>
        </w:rPr>
        <w:t>six (6) month intervals from the Commencement Date</w:t>
      </w:r>
      <w:r w:rsidR="004F75EB" w:rsidRPr="00D42197">
        <w:rPr>
          <w:rStyle w:val="eop"/>
          <w:rFonts w:ascii="Calibri" w:hAnsi="Calibri" w:cs="Calibri"/>
          <w:color w:val="000000"/>
          <w:shd w:val="clear" w:color="auto" w:fill="FFFFFF"/>
        </w:rPr>
        <w:t xml:space="preserve"> </w:t>
      </w:r>
      <w:r w:rsidR="00600B81" w:rsidRPr="00D42197">
        <w:rPr>
          <w:rStyle w:val="eop"/>
          <w:rFonts w:ascii="Calibri" w:hAnsi="Calibri" w:cs="Calibri"/>
          <w:color w:val="000000"/>
          <w:shd w:val="clear" w:color="auto" w:fill="FFFFFF"/>
        </w:rPr>
        <w:t>to the Completion Date</w:t>
      </w:r>
      <w:r w:rsidR="003274C6" w:rsidRPr="00D42197">
        <w:rPr>
          <w:rStyle w:val="eop"/>
          <w:rFonts w:ascii="Calibri" w:hAnsi="Calibri" w:cs="Calibri"/>
          <w:color w:val="000000"/>
          <w:shd w:val="clear" w:color="auto" w:fill="FFFFFF"/>
        </w:rPr>
        <w:t>, QUT will</w:t>
      </w:r>
      <w:r w:rsidR="00FA3E9C" w:rsidRPr="00D42197">
        <w:rPr>
          <w:rStyle w:val="eop"/>
          <w:rFonts w:ascii="Calibri" w:hAnsi="Calibri" w:cs="Calibri"/>
          <w:color w:val="000000"/>
          <w:shd w:val="clear" w:color="auto" w:fill="FFFFFF"/>
        </w:rPr>
        <w:t xml:space="preserve"> report to the FWO:</w:t>
      </w:r>
    </w:p>
    <w:p w14:paraId="23E468E5" w14:textId="7D54D387" w:rsidR="00017C16" w:rsidRPr="00D42197" w:rsidRDefault="009A6A66" w:rsidP="003274C6">
      <w:pPr>
        <w:pStyle w:val="paragraph"/>
        <w:numPr>
          <w:ilvl w:val="1"/>
          <w:numId w:val="5"/>
        </w:numPr>
        <w:spacing w:line="360" w:lineRule="auto"/>
        <w:ind w:right="240"/>
        <w:jc w:val="both"/>
        <w:textAlignment w:val="baseline"/>
        <w:rPr>
          <w:rStyle w:val="eop"/>
          <w:rFonts w:ascii="Calibri" w:hAnsi="Calibri" w:cs="Calibri"/>
          <w:color w:val="000000"/>
          <w:sz w:val="22"/>
          <w:shd w:val="clear" w:color="auto" w:fill="FFFFFF"/>
        </w:rPr>
      </w:pPr>
      <w:r w:rsidRPr="00D42197">
        <w:rPr>
          <w:rStyle w:val="eop"/>
          <w:rFonts w:ascii="Calibri" w:hAnsi="Calibri" w:cs="Calibri"/>
          <w:color w:val="000000"/>
          <w:shd w:val="clear" w:color="auto" w:fill="FFFFFF"/>
        </w:rPr>
        <w:t>on the progress of the CER, including details of any remediation payments made during the relevant six (6) month period;</w:t>
      </w:r>
    </w:p>
    <w:p w14:paraId="76D6A24B" w14:textId="31D258A3" w:rsidR="004F75EB" w:rsidRPr="00D42197" w:rsidRDefault="00061783" w:rsidP="003274C6">
      <w:pPr>
        <w:pStyle w:val="paragraph"/>
        <w:numPr>
          <w:ilvl w:val="1"/>
          <w:numId w:val="5"/>
        </w:numPr>
        <w:spacing w:line="360" w:lineRule="auto"/>
        <w:ind w:right="240"/>
        <w:jc w:val="both"/>
        <w:textAlignment w:val="baseline"/>
        <w:rPr>
          <w:rFonts w:ascii="Calibri" w:hAnsi="Calibri" w:cs="Calibri"/>
          <w:color w:val="000000"/>
          <w:sz w:val="22"/>
          <w:szCs w:val="22"/>
          <w:shd w:val="clear" w:color="auto" w:fill="FFFFFF"/>
        </w:rPr>
      </w:pPr>
      <w:r w:rsidRPr="00D42197">
        <w:rPr>
          <w:rFonts w:asciiTheme="minorHAnsi" w:hAnsiTheme="minorHAnsi" w:cstheme="minorBidi"/>
        </w:rPr>
        <w:t xml:space="preserve">on </w:t>
      </w:r>
      <w:r w:rsidR="004F75EB" w:rsidRPr="00D42197">
        <w:rPr>
          <w:rFonts w:asciiTheme="minorHAnsi" w:hAnsiTheme="minorHAnsi" w:cstheme="minorBidi"/>
        </w:rPr>
        <w:t>its progress and roadmap in relation to the ITP, as well as any other systems, processes and training that it has implemented to ensure compliance with its obligations under the FW Act</w:t>
      </w:r>
      <w:r w:rsidR="004513BF" w:rsidRPr="00D42197">
        <w:rPr>
          <w:rFonts w:asciiTheme="minorHAnsi" w:hAnsiTheme="minorHAnsi" w:cstheme="minorBidi"/>
        </w:rPr>
        <w:t xml:space="preserve"> and</w:t>
      </w:r>
      <w:r w:rsidR="004F75EB" w:rsidRPr="00D42197">
        <w:rPr>
          <w:rFonts w:asciiTheme="minorHAnsi" w:hAnsiTheme="minorHAnsi" w:cstheme="minorBidi"/>
        </w:rPr>
        <w:t xml:space="preserve"> the Applicable Enterprise Agreements (and any future replacement instrument/s)</w:t>
      </w:r>
      <w:r w:rsidR="002F7691" w:rsidRPr="00D42197">
        <w:rPr>
          <w:rFonts w:asciiTheme="minorHAnsi" w:hAnsiTheme="minorHAnsi" w:cstheme="minorBidi"/>
        </w:rPr>
        <w:t>, including ensuring that Reasonable Evidence is provided where requested by the FWO</w:t>
      </w:r>
      <w:r w:rsidR="006F1EFA" w:rsidRPr="00D42197">
        <w:rPr>
          <w:rFonts w:asciiTheme="minorHAnsi" w:hAnsiTheme="minorHAnsi" w:cstheme="minorBidi"/>
        </w:rPr>
        <w:t>;</w:t>
      </w:r>
      <w:r w:rsidR="004513BF" w:rsidRPr="00D42197">
        <w:rPr>
          <w:rFonts w:asciiTheme="minorHAnsi" w:hAnsiTheme="minorHAnsi" w:cstheme="minorBidi"/>
        </w:rPr>
        <w:t xml:space="preserve"> </w:t>
      </w:r>
    </w:p>
    <w:p w14:paraId="5B707365" w14:textId="1E0F8521" w:rsidR="006F1EFA" w:rsidRPr="00D42197" w:rsidRDefault="00F43B14" w:rsidP="56D09FBD">
      <w:pPr>
        <w:pStyle w:val="paragraph"/>
        <w:numPr>
          <w:ilvl w:val="1"/>
          <w:numId w:val="5"/>
        </w:numPr>
        <w:spacing w:line="360" w:lineRule="auto"/>
        <w:ind w:right="240"/>
        <w:jc w:val="both"/>
        <w:textAlignment w:val="baseline"/>
        <w:rPr>
          <w:rStyle w:val="eop"/>
          <w:rFonts w:ascii="Calibri" w:hAnsi="Calibri" w:cs="Calibri"/>
          <w:color w:val="000000"/>
          <w:sz w:val="22"/>
          <w:szCs w:val="22"/>
          <w:shd w:val="clear" w:color="auto" w:fill="FFFFFF"/>
        </w:rPr>
      </w:pPr>
      <w:r w:rsidRPr="00D42197">
        <w:rPr>
          <w:rStyle w:val="eop"/>
          <w:rFonts w:ascii="Calibri" w:hAnsi="Calibri" w:cs="Calibri"/>
          <w:color w:val="000000"/>
          <w:shd w:val="clear" w:color="auto" w:fill="FFFFFF"/>
        </w:rPr>
        <w:t>in</w:t>
      </w:r>
      <w:r w:rsidR="006F1EFA" w:rsidRPr="00D42197">
        <w:rPr>
          <w:rStyle w:val="eop"/>
          <w:rFonts w:ascii="Calibri" w:hAnsi="Calibri" w:cs="Calibri"/>
          <w:color w:val="000000"/>
          <w:shd w:val="clear" w:color="auto" w:fill="FFFFFF"/>
        </w:rPr>
        <w:t xml:space="preserve"> respect of Corporate Governance</w:t>
      </w:r>
      <w:r w:rsidR="00E83B6B" w:rsidRPr="00D42197">
        <w:rPr>
          <w:rStyle w:val="eop"/>
          <w:rFonts w:ascii="Calibri" w:hAnsi="Calibri" w:cs="Calibri"/>
          <w:color w:val="000000"/>
          <w:shd w:val="clear" w:color="auto" w:fill="FFFFFF"/>
        </w:rPr>
        <w:t>,</w:t>
      </w:r>
      <w:r w:rsidR="006F1EFA" w:rsidRPr="00D42197">
        <w:rPr>
          <w:rStyle w:val="eop"/>
          <w:rFonts w:ascii="Calibri" w:hAnsi="Calibri" w:cs="Calibri"/>
          <w:color w:val="000000"/>
          <w:shd w:val="clear" w:color="auto" w:fill="FFFFFF"/>
        </w:rPr>
        <w:t xml:space="preserve"> </w:t>
      </w:r>
      <w:r w:rsidR="00E83B6B" w:rsidRPr="00D42197">
        <w:rPr>
          <w:rStyle w:val="eop"/>
          <w:rFonts w:ascii="Calibri" w:hAnsi="Calibri" w:cs="Calibri"/>
          <w:color w:val="000000"/>
          <w:shd w:val="clear" w:color="auto" w:fill="FFFFFF"/>
        </w:rPr>
        <w:t>having regard to</w:t>
      </w:r>
      <w:r w:rsidR="006F1EFA" w:rsidRPr="00D42197">
        <w:rPr>
          <w:rStyle w:val="eop"/>
          <w:rFonts w:ascii="Calibri" w:hAnsi="Calibri" w:cs="Calibri"/>
          <w:color w:val="000000"/>
          <w:shd w:val="clear" w:color="auto" w:fill="FFFFFF"/>
        </w:rPr>
        <w:t xml:space="preserve"> clause </w:t>
      </w:r>
      <w:r w:rsidR="00881ED5" w:rsidRPr="00D42197">
        <w:rPr>
          <w:rStyle w:val="eop"/>
          <w:rFonts w:ascii="Calibri" w:hAnsi="Calibri" w:cs="Calibri"/>
          <w:color w:val="000000"/>
          <w:shd w:val="clear" w:color="auto" w:fill="FFFFFF"/>
        </w:rPr>
        <w:t>4</w:t>
      </w:r>
      <w:r w:rsidR="00C1025B" w:rsidRPr="00D42197">
        <w:rPr>
          <w:rStyle w:val="eop"/>
          <w:rFonts w:ascii="Calibri" w:hAnsi="Calibri" w:cs="Calibri"/>
          <w:color w:val="000000"/>
          <w:shd w:val="clear" w:color="auto" w:fill="FFFFFF"/>
        </w:rPr>
        <w:t>4</w:t>
      </w:r>
      <w:r w:rsidR="0033623F" w:rsidRPr="00D42197">
        <w:rPr>
          <w:rStyle w:val="eop"/>
          <w:rFonts w:ascii="Calibri" w:hAnsi="Calibri" w:cs="Calibri"/>
          <w:color w:val="000000"/>
          <w:shd w:val="clear" w:color="auto" w:fill="FFFFFF"/>
        </w:rPr>
        <w:t xml:space="preserve"> to 4</w:t>
      </w:r>
      <w:r w:rsidR="00C1025B" w:rsidRPr="00D42197">
        <w:rPr>
          <w:rStyle w:val="eop"/>
          <w:rFonts w:ascii="Calibri" w:hAnsi="Calibri" w:cs="Calibri"/>
          <w:color w:val="000000"/>
          <w:shd w:val="clear" w:color="auto" w:fill="FFFFFF"/>
        </w:rPr>
        <w:t>6</w:t>
      </w:r>
      <w:r w:rsidR="006F1EFA"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of this Undertaking;</w:t>
      </w:r>
    </w:p>
    <w:p w14:paraId="771BD9D6" w14:textId="32F10B7A" w:rsidR="0040553C" w:rsidRPr="00D42197" w:rsidRDefault="00F96136" w:rsidP="003274C6">
      <w:pPr>
        <w:pStyle w:val="paragraph"/>
        <w:numPr>
          <w:ilvl w:val="1"/>
          <w:numId w:val="5"/>
        </w:numPr>
        <w:spacing w:line="360" w:lineRule="auto"/>
        <w:ind w:right="240"/>
        <w:jc w:val="both"/>
        <w:textAlignment w:val="baseline"/>
        <w:rPr>
          <w:rStyle w:val="eop"/>
          <w:rFonts w:ascii="Calibri" w:hAnsi="Calibri" w:cs="Calibri"/>
          <w:color w:val="000000"/>
          <w:sz w:val="22"/>
          <w:shd w:val="clear" w:color="auto" w:fill="FFFFFF"/>
        </w:rPr>
      </w:pPr>
      <w:bookmarkStart w:id="42" w:name="_Ref174712312"/>
      <w:r w:rsidRPr="00D42197">
        <w:rPr>
          <w:rStyle w:val="eop"/>
          <w:rFonts w:ascii="Calibri" w:hAnsi="Calibri" w:cs="Calibri"/>
          <w:color w:val="000000"/>
          <w:shd w:val="clear" w:color="auto" w:fill="FFFFFF"/>
        </w:rPr>
        <w:t>on all instances of complaints or disputes arising from the Mechanism and Employee H</w:t>
      </w:r>
      <w:r w:rsidRPr="00D42197">
        <w:rPr>
          <w:rStyle w:val="eop"/>
          <w:rFonts w:ascii="Calibri" w:hAnsi="Calibri" w:cs="Calibri"/>
          <w:color w:val="000000" w:themeColor="text1"/>
        </w:rPr>
        <w:t>otl</w:t>
      </w:r>
      <w:r w:rsidRPr="00D42197">
        <w:rPr>
          <w:rStyle w:val="eop"/>
          <w:rFonts w:ascii="Calibri" w:hAnsi="Calibri" w:cs="Calibri"/>
          <w:color w:val="000000"/>
          <w:shd w:val="clear" w:color="auto" w:fill="FFFFFF"/>
        </w:rPr>
        <w:t>ine, including</w:t>
      </w:r>
      <w:r w:rsidR="0040553C" w:rsidRPr="00D42197">
        <w:rPr>
          <w:rStyle w:val="eop"/>
          <w:rFonts w:ascii="Calibri" w:hAnsi="Calibri" w:cs="Calibri"/>
          <w:color w:val="000000"/>
          <w:shd w:val="clear" w:color="auto" w:fill="FFFFFF"/>
        </w:rPr>
        <w:t>:</w:t>
      </w:r>
      <w:bookmarkEnd w:id="42"/>
    </w:p>
    <w:p w14:paraId="5ACB9C7E" w14:textId="412B4A95" w:rsidR="00F96136" w:rsidRPr="00D42197" w:rsidRDefault="00F96136" w:rsidP="0040553C">
      <w:pPr>
        <w:pStyle w:val="paragraph"/>
        <w:numPr>
          <w:ilvl w:val="2"/>
          <w:numId w:val="5"/>
        </w:numPr>
        <w:spacing w:line="360" w:lineRule="auto"/>
        <w:ind w:right="240"/>
        <w:jc w:val="both"/>
        <w:textAlignment w:val="baseline"/>
        <w:rPr>
          <w:rStyle w:val="eop"/>
          <w:rFonts w:ascii="Calibri" w:hAnsi="Calibri" w:cs="Calibri"/>
          <w:color w:val="000000"/>
          <w:sz w:val="22"/>
          <w:shd w:val="clear" w:color="auto" w:fill="FFFFFF"/>
        </w:rPr>
      </w:pPr>
      <w:r w:rsidRPr="00D42197">
        <w:rPr>
          <w:rStyle w:val="eop"/>
          <w:rFonts w:ascii="Calibri" w:hAnsi="Calibri" w:cs="Calibri"/>
          <w:color w:val="000000"/>
          <w:shd w:val="clear" w:color="auto" w:fill="FFFFFF"/>
        </w:rPr>
        <w:t>the outcomes of these complaints or disputes</w:t>
      </w:r>
      <w:r w:rsidR="0040553C" w:rsidRPr="00D42197">
        <w:rPr>
          <w:rStyle w:val="eop"/>
          <w:rFonts w:ascii="Calibri" w:hAnsi="Calibri" w:cs="Calibri"/>
          <w:color w:val="000000"/>
          <w:shd w:val="clear" w:color="auto" w:fill="FFFFFF"/>
        </w:rPr>
        <w:t>; and</w:t>
      </w:r>
    </w:p>
    <w:p w14:paraId="7D9D7A51" w14:textId="39152B8D" w:rsidR="00F96136" w:rsidRPr="00D42197" w:rsidRDefault="00F96136" w:rsidP="0040553C">
      <w:pPr>
        <w:pStyle w:val="paragraph"/>
        <w:numPr>
          <w:ilvl w:val="2"/>
          <w:numId w:val="5"/>
        </w:numPr>
        <w:spacing w:line="360" w:lineRule="auto"/>
        <w:ind w:right="240"/>
        <w:jc w:val="both"/>
        <w:textAlignment w:val="baseline"/>
        <w:rPr>
          <w:rStyle w:val="eop"/>
          <w:rFonts w:ascii="Calibri" w:hAnsi="Calibri" w:cs="Calibri"/>
          <w:color w:val="000000"/>
          <w:sz w:val="22"/>
          <w:shd w:val="clear" w:color="auto" w:fill="FFFFFF"/>
        </w:rPr>
      </w:pPr>
      <w:r w:rsidRPr="00D42197">
        <w:rPr>
          <w:rStyle w:val="eop"/>
          <w:rFonts w:ascii="Calibri" w:hAnsi="Calibri" w:cs="Calibri"/>
          <w:color w:val="000000"/>
          <w:shd w:val="clear" w:color="auto" w:fill="FFFFFF"/>
        </w:rPr>
        <w:t xml:space="preserve">any complaints or </w:t>
      </w:r>
      <w:r w:rsidR="007230A0" w:rsidRPr="00D42197">
        <w:rPr>
          <w:rStyle w:val="eop"/>
          <w:rFonts w:ascii="Calibri" w:hAnsi="Calibri" w:cs="Calibri"/>
          <w:color w:val="000000"/>
          <w:shd w:val="clear" w:color="auto" w:fill="FFFFFF"/>
        </w:rPr>
        <w:t>disputes</w:t>
      </w:r>
      <w:r w:rsidRPr="00D42197">
        <w:rPr>
          <w:rStyle w:val="eop"/>
          <w:rFonts w:ascii="Calibri" w:hAnsi="Calibri" w:cs="Calibri"/>
          <w:color w:val="000000"/>
          <w:shd w:val="clear" w:color="auto" w:fill="FFFFFF"/>
        </w:rPr>
        <w:t xml:space="preserve"> that are not resolved within 60 days</w:t>
      </w:r>
      <w:r w:rsidR="0040553C" w:rsidRPr="00D42197">
        <w:rPr>
          <w:rStyle w:val="eop"/>
          <w:rFonts w:ascii="Calibri" w:hAnsi="Calibri" w:cs="Calibri"/>
          <w:color w:val="000000"/>
          <w:shd w:val="clear" w:color="auto" w:fill="FFFFFF"/>
        </w:rPr>
        <w:t>.</w:t>
      </w:r>
    </w:p>
    <w:p w14:paraId="3EA17337" w14:textId="206D6753" w:rsidR="00017C16" w:rsidRPr="00D42197" w:rsidRDefault="008F13E8" w:rsidP="002D1D90">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Upon the</w:t>
      </w:r>
      <w:r w:rsidR="002D1D90" w:rsidRPr="00D42197">
        <w:rPr>
          <w:rStyle w:val="eop"/>
          <w:rFonts w:ascii="Calibri" w:hAnsi="Calibri" w:cs="Calibri"/>
          <w:color w:val="000000"/>
          <w:shd w:val="clear" w:color="auto" w:fill="FFFFFF"/>
        </w:rPr>
        <w:t xml:space="preserve"> Conclusion of the CER, QUT will</w:t>
      </w:r>
      <w:r w:rsidR="007F70CC" w:rsidRPr="00D42197">
        <w:rPr>
          <w:rStyle w:val="eop"/>
          <w:rFonts w:ascii="Calibri" w:hAnsi="Calibri" w:cs="Calibri"/>
          <w:color w:val="000000"/>
          <w:shd w:val="clear" w:color="auto" w:fill="FFFFFF"/>
        </w:rPr>
        <w:t>:</w:t>
      </w:r>
    </w:p>
    <w:p w14:paraId="3F55116E" w14:textId="2BEE5AB4" w:rsidR="002D1D90" w:rsidRPr="00D42197" w:rsidRDefault="008F13E8" w:rsidP="00017C16">
      <w:pPr>
        <w:pStyle w:val="paragraph"/>
        <w:numPr>
          <w:ilvl w:val="1"/>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within 60 days, </w:t>
      </w:r>
      <w:r w:rsidR="002D1D90" w:rsidRPr="00D42197">
        <w:rPr>
          <w:rStyle w:val="eop"/>
          <w:rFonts w:ascii="Calibri" w:hAnsi="Calibri" w:cs="Calibri"/>
          <w:color w:val="000000"/>
          <w:shd w:val="clear" w:color="auto" w:fill="FFFFFF"/>
        </w:rPr>
        <w:t>provide the FWO with the draft CER report setting out the findings of the CER, which includes a consolidated remediation report detailing evidence of all remediation payments made to CER Affected Employee(s), including:</w:t>
      </w:r>
    </w:p>
    <w:p w14:paraId="3D8A70F8" w14:textId="77777777" w:rsidR="002D1D90" w:rsidRPr="00D42197" w:rsidRDefault="002D1D90" w:rsidP="002D1D90">
      <w:pPr>
        <w:pStyle w:val="paragraph"/>
        <w:numPr>
          <w:ilvl w:val="0"/>
          <w:numId w:val="29"/>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the total CER Wage Underpayment,</w:t>
      </w:r>
    </w:p>
    <w:p w14:paraId="031CA2EE" w14:textId="77777777" w:rsidR="002D1D90" w:rsidRPr="00D42197" w:rsidRDefault="002D1D90" w:rsidP="002D1D90">
      <w:pPr>
        <w:pStyle w:val="paragraph"/>
        <w:numPr>
          <w:ilvl w:val="0"/>
          <w:numId w:val="29"/>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the total CER Interest Amount; and</w:t>
      </w:r>
    </w:p>
    <w:p w14:paraId="48C8B5BB" w14:textId="24AAA2C8" w:rsidR="00881ED5" w:rsidRPr="00D42197" w:rsidRDefault="002D1D90" w:rsidP="57447347">
      <w:pPr>
        <w:pStyle w:val="paragraph"/>
        <w:numPr>
          <w:ilvl w:val="0"/>
          <w:numId w:val="29"/>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the total CER Superannuation Amount </w:t>
      </w:r>
      <w:r w:rsidRPr="00D42197">
        <w:rPr>
          <w:rStyle w:val="eop"/>
          <w:rFonts w:ascii="Calibri" w:hAnsi="Calibri" w:cs="Calibri"/>
          <w:color w:val="000000" w:themeColor="text1"/>
        </w:rPr>
        <w:t>(inclusive of Interest on superannuation)</w:t>
      </w:r>
      <w:r w:rsidR="742B7FCC" w:rsidRPr="00D42197">
        <w:rPr>
          <w:rStyle w:val="eop"/>
          <w:rFonts w:ascii="Calibri" w:hAnsi="Calibri" w:cs="Calibri"/>
          <w:color w:val="000000" w:themeColor="text1"/>
        </w:rPr>
        <w:t>;</w:t>
      </w:r>
    </w:p>
    <w:p w14:paraId="766E0FEE" w14:textId="4B5C81A0" w:rsidR="00A10259" w:rsidRPr="00D42197" w:rsidRDefault="002D1D90" w:rsidP="00881ED5">
      <w:pPr>
        <w:pStyle w:val="paragraph"/>
        <w:numPr>
          <w:ilvl w:val="1"/>
          <w:numId w:val="5"/>
        </w:numPr>
        <w:spacing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allow the FWO to provide feedback on the draft CER report or to request any evidence QUT has relied on to support any finding made in the draft CER report</w:t>
      </w:r>
      <w:r w:rsidR="00D1133F" w:rsidRPr="00D42197">
        <w:rPr>
          <w:rStyle w:val="eop"/>
          <w:rFonts w:ascii="Calibri" w:hAnsi="Calibri" w:cs="Calibri"/>
          <w:color w:val="000000"/>
          <w:shd w:val="clear" w:color="auto" w:fill="FFFFFF"/>
        </w:rPr>
        <w:t>; and</w:t>
      </w:r>
      <w:r w:rsidRPr="00D42197">
        <w:rPr>
          <w:rStyle w:val="eop"/>
          <w:rFonts w:ascii="Calibri" w:hAnsi="Calibri" w:cs="Calibri"/>
          <w:color w:val="000000"/>
          <w:shd w:val="clear" w:color="auto" w:fill="FFFFFF"/>
        </w:rPr>
        <w:t xml:space="preserve"> </w:t>
      </w:r>
    </w:p>
    <w:p w14:paraId="1A16615A" w14:textId="22785FC9" w:rsidR="002D1D90" w:rsidRPr="00D42197" w:rsidRDefault="008F13E8" w:rsidP="00017C16">
      <w:pPr>
        <w:pStyle w:val="paragraph"/>
        <w:numPr>
          <w:ilvl w:val="1"/>
          <w:numId w:val="5"/>
        </w:numPr>
        <w:spacing w:before="0" w:line="360" w:lineRule="auto"/>
        <w:ind w:right="240"/>
        <w:jc w:val="both"/>
        <w:textAlignment w:val="baseline"/>
        <w:rPr>
          <w:rStyle w:val="eop"/>
          <w:rFonts w:ascii="Calibri" w:hAnsi="Calibri" w:cs="Calibri"/>
          <w:color w:val="000000"/>
          <w:sz w:val="22"/>
          <w:shd w:val="clear" w:color="auto" w:fill="FFFFFF"/>
        </w:rPr>
      </w:pPr>
      <w:r w:rsidRPr="00D42197">
        <w:rPr>
          <w:rStyle w:val="eop"/>
          <w:rFonts w:ascii="Calibri" w:hAnsi="Calibri" w:cs="Calibri"/>
          <w:color w:val="000000"/>
          <w:shd w:val="clear" w:color="auto" w:fill="FFFFFF"/>
        </w:rPr>
        <w:lastRenderedPageBreak/>
        <w:t xml:space="preserve">within 14 days of receipt of any feedback from the FWO, </w:t>
      </w:r>
      <w:r w:rsidR="00A10259" w:rsidRPr="00D42197">
        <w:rPr>
          <w:rStyle w:val="eop"/>
          <w:rFonts w:ascii="Calibri" w:hAnsi="Calibri" w:cs="Calibri"/>
          <w:color w:val="000000"/>
          <w:shd w:val="clear" w:color="auto" w:fill="FFFFFF"/>
        </w:rPr>
        <w:t>provide the FWO with the final CER report</w:t>
      </w:r>
      <w:r w:rsidR="00D1133F" w:rsidRPr="00D42197">
        <w:rPr>
          <w:rStyle w:val="eop"/>
          <w:rFonts w:ascii="Calibri" w:hAnsi="Calibri" w:cs="Calibri"/>
          <w:color w:val="000000"/>
          <w:shd w:val="clear" w:color="auto" w:fill="FFFFFF"/>
        </w:rPr>
        <w:t>.</w:t>
      </w:r>
      <w:r w:rsidR="00A10259" w:rsidRPr="00D42197">
        <w:rPr>
          <w:rStyle w:val="eop"/>
          <w:rFonts w:ascii="Calibri" w:hAnsi="Calibri" w:cs="Calibri"/>
          <w:color w:val="000000"/>
          <w:shd w:val="clear" w:color="auto" w:fill="FFFFFF"/>
        </w:rPr>
        <w:t xml:space="preserve"> </w:t>
      </w:r>
    </w:p>
    <w:p w14:paraId="5A44AED6" w14:textId="0FA1EE53" w:rsidR="00E71023" w:rsidRPr="00D42197" w:rsidRDefault="00530617" w:rsidP="00946ACE">
      <w:pPr>
        <w:pStyle w:val="ListParagraph"/>
        <w:widowControl w:val="0"/>
        <w:numPr>
          <w:ilvl w:val="0"/>
          <w:numId w:val="5"/>
        </w:numPr>
        <w:spacing w:before="120" w:after="120" w:line="360" w:lineRule="auto"/>
        <w:rPr>
          <w:rFonts w:asciiTheme="minorHAnsi" w:hAnsiTheme="minorHAnsi" w:cstheme="minorBidi"/>
        </w:rPr>
      </w:pPr>
      <w:bookmarkStart w:id="43" w:name="_Ref174716461"/>
      <w:bookmarkStart w:id="44" w:name="_Ref174452725"/>
      <w:r w:rsidRPr="00D42197">
        <w:rPr>
          <w:rStyle w:val="eop"/>
          <w:color w:val="000000"/>
          <w:shd w:val="clear" w:color="auto" w:fill="FFFFFF"/>
        </w:rPr>
        <w:t>Upon the</w:t>
      </w:r>
      <w:r w:rsidR="007B74B9" w:rsidRPr="00D42197">
        <w:rPr>
          <w:rFonts w:asciiTheme="minorHAnsi" w:hAnsiTheme="minorHAnsi" w:cstheme="minorBidi"/>
        </w:rPr>
        <w:t xml:space="preserve"> </w:t>
      </w:r>
      <w:r w:rsidR="00946ACE" w:rsidRPr="00D42197">
        <w:rPr>
          <w:rFonts w:asciiTheme="minorHAnsi" w:hAnsiTheme="minorHAnsi" w:cstheme="minorBidi"/>
        </w:rPr>
        <w:t>completion of the ITP</w:t>
      </w:r>
      <w:r w:rsidR="00E71023" w:rsidRPr="00D42197">
        <w:rPr>
          <w:rFonts w:asciiTheme="minorHAnsi" w:hAnsiTheme="minorHAnsi" w:cstheme="minorBidi"/>
        </w:rPr>
        <w:t>:</w:t>
      </w:r>
      <w:bookmarkEnd w:id="43"/>
    </w:p>
    <w:p w14:paraId="44C7F74A" w14:textId="7596F79B" w:rsidR="00946ACE" w:rsidRPr="00D42197" w:rsidRDefault="00946ACE" w:rsidP="00E71023">
      <w:pPr>
        <w:pStyle w:val="ListParagraph"/>
        <w:widowControl w:val="0"/>
        <w:numPr>
          <w:ilvl w:val="1"/>
          <w:numId w:val="5"/>
        </w:numPr>
        <w:spacing w:before="120" w:after="120" w:line="360" w:lineRule="auto"/>
        <w:rPr>
          <w:rFonts w:asciiTheme="minorHAnsi" w:hAnsiTheme="minorHAnsi" w:cstheme="minorBidi"/>
        </w:rPr>
      </w:pPr>
      <w:bookmarkStart w:id="45" w:name="_Ref174716388"/>
      <w:r w:rsidRPr="00D42197">
        <w:rPr>
          <w:rFonts w:asciiTheme="minorHAnsi" w:hAnsiTheme="minorHAnsi" w:cstheme="minorBidi"/>
        </w:rPr>
        <w:t>QUT will</w:t>
      </w:r>
      <w:r w:rsidR="00530617" w:rsidRPr="00D42197">
        <w:rPr>
          <w:rFonts w:asciiTheme="minorHAnsi" w:hAnsiTheme="minorHAnsi" w:cstheme="minorBidi"/>
        </w:rPr>
        <w:t xml:space="preserve">, within 60 days, </w:t>
      </w:r>
      <w:r w:rsidRPr="00D42197">
        <w:rPr>
          <w:rFonts w:asciiTheme="minorHAnsi" w:hAnsiTheme="minorHAnsi" w:cstheme="minorBidi"/>
        </w:rPr>
        <w:t>provide a written report (</w:t>
      </w:r>
      <w:r w:rsidRPr="00D42197">
        <w:rPr>
          <w:rFonts w:asciiTheme="minorHAnsi" w:hAnsiTheme="minorHAnsi" w:cstheme="minorBidi"/>
          <w:b/>
          <w:bCs/>
        </w:rPr>
        <w:t>Systems and Processes Report</w:t>
      </w:r>
      <w:r w:rsidRPr="00D42197">
        <w:rPr>
          <w:rFonts w:asciiTheme="minorHAnsi" w:hAnsiTheme="minorHAnsi" w:cstheme="minorBidi"/>
        </w:rPr>
        <w:t>) which will include:</w:t>
      </w:r>
      <w:bookmarkEnd w:id="44"/>
      <w:bookmarkEnd w:id="45"/>
      <w:r w:rsidRPr="00D42197">
        <w:rPr>
          <w:rFonts w:asciiTheme="minorHAnsi" w:hAnsiTheme="minorHAnsi" w:cstheme="minorBidi"/>
        </w:rPr>
        <w:t xml:space="preserve"> </w:t>
      </w:r>
    </w:p>
    <w:p w14:paraId="17BC7057" w14:textId="77777777" w:rsidR="00E71023" w:rsidRPr="00D42197" w:rsidRDefault="00946ACE" w:rsidP="00E71023">
      <w:pPr>
        <w:pStyle w:val="paragraph"/>
        <w:numPr>
          <w:ilvl w:val="0"/>
          <w:numId w:val="34"/>
        </w:numPr>
        <w:spacing w:before="0" w:line="360" w:lineRule="auto"/>
        <w:ind w:right="240"/>
        <w:jc w:val="both"/>
        <w:textAlignment w:val="baseline"/>
        <w:rPr>
          <w:rFonts w:asciiTheme="minorHAnsi" w:hAnsiTheme="minorHAnsi" w:cstheme="minorBidi"/>
        </w:rPr>
      </w:pPr>
      <w:r w:rsidRPr="00D42197">
        <w:rPr>
          <w:rFonts w:asciiTheme="minorHAnsi" w:hAnsiTheme="minorHAnsi" w:cstheme="minorBidi"/>
        </w:rPr>
        <w:t xml:space="preserve">details about the ITP, being the updating of the payroll system and the implementation of an accurate time attendance system, and how the time attendance and payroll systems are integrated to make both systems more accessible and conducive to conducting audits;  </w:t>
      </w:r>
    </w:p>
    <w:p w14:paraId="287DCE38" w14:textId="74FEFDD1" w:rsidR="00E71023" w:rsidRPr="00D42197" w:rsidRDefault="00995628" w:rsidP="00E71023">
      <w:pPr>
        <w:pStyle w:val="paragraph"/>
        <w:numPr>
          <w:ilvl w:val="0"/>
          <w:numId w:val="34"/>
        </w:numPr>
        <w:spacing w:before="0" w:line="360" w:lineRule="auto"/>
        <w:ind w:right="240"/>
        <w:jc w:val="both"/>
        <w:textAlignment w:val="baseline"/>
        <w:rPr>
          <w:rFonts w:asciiTheme="minorHAnsi" w:hAnsiTheme="minorHAnsi" w:cstheme="minorBidi"/>
        </w:rPr>
      </w:pPr>
      <w:r w:rsidRPr="00D42197">
        <w:rPr>
          <w:rFonts w:asciiTheme="minorHAnsi" w:hAnsiTheme="minorHAnsi" w:cstheme="minorBidi"/>
        </w:rPr>
        <w:t>KPMG to provide a written report to summarise the findings, and to provide confirmation that the identified improvements have been implemented</w:t>
      </w:r>
      <w:r w:rsidR="00946ACE" w:rsidRPr="00D42197">
        <w:rPr>
          <w:rFonts w:asciiTheme="minorHAnsi" w:hAnsiTheme="minorHAnsi" w:cstheme="minorBidi"/>
        </w:rPr>
        <w:t>; and</w:t>
      </w:r>
    </w:p>
    <w:p w14:paraId="19986389" w14:textId="3DF2D90E" w:rsidR="00946ACE" w:rsidRPr="00D42197" w:rsidRDefault="00946ACE" w:rsidP="00E71023">
      <w:pPr>
        <w:pStyle w:val="paragraph"/>
        <w:numPr>
          <w:ilvl w:val="0"/>
          <w:numId w:val="34"/>
        </w:numPr>
        <w:spacing w:before="0" w:line="360" w:lineRule="auto"/>
        <w:ind w:right="240"/>
        <w:jc w:val="both"/>
        <w:textAlignment w:val="baseline"/>
        <w:rPr>
          <w:rFonts w:asciiTheme="minorHAnsi" w:hAnsiTheme="minorHAnsi" w:cstheme="minorBidi"/>
        </w:rPr>
      </w:pPr>
      <w:r w:rsidRPr="00D42197">
        <w:rPr>
          <w:rFonts w:asciiTheme="minorHAnsi" w:hAnsiTheme="minorHAnsi" w:cstheme="minorBidi"/>
        </w:rPr>
        <w:t>details of proactive sample checking of the payroll and time attendance systems to periodically validate sample payments against entitlements.</w:t>
      </w:r>
    </w:p>
    <w:p w14:paraId="062F2CDB" w14:textId="34BD861B" w:rsidR="00946ACE" w:rsidRPr="00D42197" w:rsidRDefault="00B44BB9" w:rsidP="7414239A">
      <w:pPr>
        <w:pStyle w:val="ListParagraph"/>
        <w:widowControl w:val="0"/>
        <w:numPr>
          <w:ilvl w:val="1"/>
          <w:numId w:val="5"/>
        </w:numPr>
        <w:spacing w:before="120" w:after="120" w:line="360" w:lineRule="auto"/>
        <w:rPr>
          <w:rFonts w:asciiTheme="minorHAnsi" w:hAnsiTheme="minorHAnsi" w:cstheme="minorBidi"/>
        </w:rPr>
      </w:pPr>
      <w:bookmarkStart w:id="46" w:name="_Ref165905543"/>
      <w:bookmarkStart w:id="47" w:name="_Ref174716493"/>
      <w:bookmarkStart w:id="48" w:name="_Ref169777058"/>
      <w:r w:rsidRPr="00D42197">
        <w:rPr>
          <w:rFonts w:asciiTheme="minorHAnsi" w:hAnsiTheme="minorHAnsi" w:cstheme="minorBidi"/>
        </w:rPr>
        <w:t>t</w:t>
      </w:r>
      <w:r w:rsidR="00946ACE" w:rsidRPr="00D42197">
        <w:rPr>
          <w:rFonts w:asciiTheme="minorHAnsi" w:hAnsiTheme="minorHAnsi" w:cstheme="minorBidi"/>
        </w:rPr>
        <w:t>he FWO may, after receiving the Systems and Processes Report under clause</w:t>
      </w:r>
      <w:r w:rsidR="00C87102" w:rsidRPr="00D42197">
        <w:rPr>
          <w:rFonts w:asciiTheme="minorHAnsi" w:hAnsiTheme="minorHAnsi" w:cstheme="minorBidi"/>
        </w:rPr>
        <w:t xml:space="preserve"> </w:t>
      </w:r>
      <w:r w:rsidR="00F20AE4" w:rsidRPr="00D42197">
        <w:rPr>
          <w:rFonts w:asciiTheme="minorHAnsi" w:hAnsiTheme="minorHAnsi" w:cstheme="minorBidi"/>
        </w:rPr>
        <w:t>6</w:t>
      </w:r>
      <w:r w:rsidR="00C1025B" w:rsidRPr="00D42197">
        <w:rPr>
          <w:rFonts w:asciiTheme="minorHAnsi" w:hAnsiTheme="minorHAnsi" w:cstheme="minorBidi"/>
        </w:rPr>
        <w:t>5</w:t>
      </w:r>
      <w:r w:rsidR="0024753B" w:rsidRPr="00D42197">
        <w:rPr>
          <w:rFonts w:asciiTheme="minorHAnsi" w:hAnsiTheme="minorHAnsi" w:cstheme="minorBidi"/>
        </w:rPr>
        <w:t>(a)</w:t>
      </w:r>
      <w:r w:rsidR="00946ACE" w:rsidRPr="00D42197">
        <w:rPr>
          <w:rFonts w:asciiTheme="minorHAnsi" w:hAnsiTheme="minorHAnsi" w:cstheme="minorBidi"/>
        </w:rPr>
        <w:t xml:space="preserve">, seek reasonable further information regarding the systems and processes improvements by issuing a written request to QUT specifying the additional information required. The FWO may provide written suggestions to QUT regarding further systems and process improvements. QUT </w:t>
      </w:r>
      <w:bookmarkEnd w:id="46"/>
      <w:r w:rsidR="00946ACE" w:rsidRPr="00D42197">
        <w:rPr>
          <w:rFonts w:asciiTheme="minorHAnsi" w:hAnsiTheme="minorHAnsi" w:cstheme="minorBidi"/>
        </w:rPr>
        <w:t>must provide the information specified in such a notice within 28 days of receipt.</w:t>
      </w:r>
      <w:bookmarkEnd w:id="47"/>
      <w:r w:rsidR="00946ACE" w:rsidRPr="00D42197">
        <w:rPr>
          <w:rFonts w:asciiTheme="minorHAnsi" w:hAnsiTheme="minorHAnsi" w:cstheme="minorBidi"/>
        </w:rPr>
        <w:t xml:space="preserve"> </w:t>
      </w:r>
      <w:bookmarkEnd w:id="48"/>
    </w:p>
    <w:p w14:paraId="2FBE57D3" w14:textId="45EB1201" w:rsidR="00116BEC" w:rsidRPr="00D42197" w:rsidRDefault="00911A90" w:rsidP="7414239A">
      <w:pPr>
        <w:pStyle w:val="ListParagraph"/>
        <w:widowControl w:val="0"/>
        <w:numPr>
          <w:ilvl w:val="1"/>
          <w:numId w:val="5"/>
        </w:numPr>
        <w:spacing w:before="120" w:after="120" w:line="360" w:lineRule="auto"/>
        <w:rPr>
          <w:rFonts w:asciiTheme="minorHAnsi" w:hAnsiTheme="minorHAnsi" w:cstheme="minorBidi"/>
        </w:rPr>
      </w:pPr>
      <w:bookmarkStart w:id="49" w:name="_Ref170813306"/>
      <w:r w:rsidRPr="00D42197">
        <w:rPr>
          <w:rFonts w:asciiTheme="minorHAnsi" w:hAnsiTheme="minorHAnsi" w:cstheme="minorBidi"/>
        </w:rPr>
        <w:t>w</w:t>
      </w:r>
      <w:r w:rsidR="00946ACE" w:rsidRPr="00D42197">
        <w:rPr>
          <w:rFonts w:asciiTheme="minorHAnsi" w:hAnsiTheme="minorHAnsi" w:cstheme="minorBidi"/>
        </w:rPr>
        <w:t>ithin 60 days of receiving the FWO’s written suggestions under clause</w:t>
      </w:r>
      <w:r w:rsidR="006C2A0A" w:rsidRPr="00D42197">
        <w:rPr>
          <w:rFonts w:asciiTheme="minorHAnsi" w:hAnsiTheme="minorHAnsi" w:cstheme="minorBidi"/>
        </w:rPr>
        <w:t xml:space="preserve"> </w:t>
      </w:r>
      <w:r w:rsidR="00F20AE4" w:rsidRPr="00D42197">
        <w:rPr>
          <w:rFonts w:asciiTheme="minorHAnsi" w:hAnsiTheme="minorHAnsi" w:cstheme="minorBidi"/>
        </w:rPr>
        <w:t>6</w:t>
      </w:r>
      <w:r w:rsidR="00C1025B" w:rsidRPr="00D42197">
        <w:rPr>
          <w:rFonts w:asciiTheme="minorHAnsi" w:hAnsiTheme="minorHAnsi" w:cstheme="minorBidi"/>
        </w:rPr>
        <w:t>5</w:t>
      </w:r>
      <w:r w:rsidR="00967F68" w:rsidRPr="00D42197">
        <w:rPr>
          <w:rFonts w:asciiTheme="minorHAnsi" w:hAnsiTheme="minorHAnsi" w:cstheme="minorBidi"/>
        </w:rPr>
        <w:t>(b)</w:t>
      </w:r>
      <w:r w:rsidR="00946ACE" w:rsidRPr="00D42197">
        <w:rPr>
          <w:rFonts w:asciiTheme="minorHAnsi" w:hAnsiTheme="minorHAnsi" w:cstheme="minorBidi"/>
        </w:rPr>
        <w:t>, QUT will respond to the FWO’s written suggestion</w:t>
      </w:r>
      <w:bookmarkEnd w:id="49"/>
      <w:r w:rsidR="00946ACE" w:rsidRPr="00D42197">
        <w:rPr>
          <w:rFonts w:asciiTheme="minorHAnsi" w:hAnsiTheme="minorHAnsi" w:cstheme="minorBidi"/>
        </w:rPr>
        <w:t xml:space="preserve">s. </w:t>
      </w:r>
      <w:r w:rsidRPr="00D42197">
        <w:br/>
      </w:r>
    </w:p>
    <w:p w14:paraId="34DD1E0E" w14:textId="4600CEBD" w:rsidR="00394C7F" w:rsidRPr="00D42197" w:rsidRDefault="006473D8" w:rsidP="5958BB18">
      <w:pPr>
        <w:pStyle w:val="ListParagraph"/>
        <w:widowControl w:val="0"/>
        <w:numPr>
          <w:ilvl w:val="0"/>
          <w:numId w:val="5"/>
        </w:numPr>
        <w:spacing w:before="120" w:after="120" w:line="360" w:lineRule="auto"/>
        <w:rPr>
          <w:rFonts w:asciiTheme="minorHAnsi" w:hAnsiTheme="minorHAnsi" w:cstheme="minorBidi"/>
        </w:rPr>
      </w:pPr>
      <w:bookmarkStart w:id="50" w:name="_Ref174718308"/>
      <w:r w:rsidRPr="00D42197">
        <w:rPr>
          <w:rFonts w:asciiTheme="minorHAnsi" w:hAnsiTheme="minorHAnsi" w:cstheme="minorBidi"/>
        </w:rPr>
        <w:t>Within</w:t>
      </w:r>
      <w:r w:rsidR="00394C7F" w:rsidRPr="00D42197">
        <w:rPr>
          <w:rFonts w:asciiTheme="minorHAnsi" w:hAnsiTheme="minorHAnsi" w:cstheme="minorBidi"/>
        </w:rPr>
        <w:t xml:space="preserve"> 14 days of making the Contrition Payment at clause</w:t>
      </w:r>
      <w:r w:rsidR="00156EE9" w:rsidRPr="00D42197">
        <w:rPr>
          <w:rFonts w:asciiTheme="minorHAnsi" w:hAnsiTheme="minorHAnsi" w:cstheme="minorBidi"/>
        </w:rPr>
        <w:t xml:space="preserve"> </w:t>
      </w:r>
      <w:r w:rsidR="00C1025B" w:rsidRPr="00D42197">
        <w:rPr>
          <w:rFonts w:asciiTheme="minorHAnsi" w:hAnsiTheme="minorHAnsi" w:cstheme="minorBidi"/>
        </w:rPr>
        <w:t>59</w:t>
      </w:r>
      <w:r w:rsidR="00394C7F" w:rsidRPr="00D42197">
        <w:rPr>
          <w:rFonts w:asciiTheme="minorHAnsi" w:hAnsiTheme="minorHAnsi" w:cstheme="minorBidi"/>
        </w:rPr>
        <w:t>,</w:t>
      </w:r>
      <w:r w:rsidRPr="00D42197">
        <w:rPr>
          <w:rFonts w:asciiTheme="minorHAnsi" w:hAnsiTheme="minorHAnsi" w:cstheme="minorBidi"/>
        </w:rPr>
        <w:t xml:space="preserve"> QUT will</w:t>
      </w:r>
      <w:r w:rsidR="00394C7F" w:rsidRPr="00D42197">
        <w:rPr>
          <w:rFonts w:asciiTheme="minorHAnsi" w:hAnsiTheme="minorHAnsi" w:cstheme="minorBidi"/>
        </w:rPr>
        <w:t xml:space="preserve"> </w:t>
      </w:r>
      <w:r w:rsidR="00394C7F" w:rsidRPr="00D42197">
        <w:rPr>
          <w:rStyle w:val="eop"/>
          <w:color w:val="000000"/>
          <w:shd w:val="clear" w:color="auto" w:fill="FFFFFF"/>
        </w:rPr>
        <w:t>provide evidence to the FWO of the Contrition Payment being paid</w:t>
      </w:r>
      <w:r w:rsidRPr="00D42197">
        <w:rPr>
          <w:rStyle w:val="eop"/>
          <w:color w:val="000000"/>
          <w:shd w:val="clear" w:color="auto" w:fill="FFFFFF"/>
        </w:rPr>
        <w:t>.</w:t>
      </w:r>
      <w:bookmarkEnd w:id="50"/>
    </w:p>
    <w:p w14:paraId="0DE49EE9" w14:textId="08D9172D" w:rsidR="008347B9" w:rsidRPr="00D42197" w:rsidRDefault="008347B9" w:rsidP="006F29EB">
      <w:pPr>
        <w:pStyle w:val="Heading3"/>
        <w:rPr>
          <w:rStyle w:val="eop"/>
          <w:b w:val="0"/>
        </w:rPr>
      </w:pPr>
      <w:r w:rsidRPr="00D42197">
        <w:rPr>
          <w:rStyle w:val="eop"/>
        </w:rPr>
        <w:t>Extensions on time for completion</w:t>
      </w:r>
    </w:p>
    <w:p w14:paraId="16B0F789" w14:textId="29F006B1" w:rsidR="008347B9" w:rsidRPr="00D42197" w:rsidRDefault="008347B9" w:rsidP="00F63800">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QUT may request an extension of a time specified for completion of an obligation under this Undertaking. The FWO will not unreasonably deny a request for an extension of time. </w:t>
      </w:r>
    </w:p>
    <w:p w14:paraId="1E1500AA" w14:textId="77777777" w:rsidR="008347B9" w:rsidRPr="00D42197" w:rsidRDefault="008347B9" w:rsidP="00F63800">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lastRenderedPageBreak/>
        <w:t xml:space="preserve">Where a time specified for undertaking an obligation is contingent on or follows from the time specified for the completion of another obligation under this Undertaking, and that time for completion has been extended by the FWO, the time specified for completion of the later obligation is correspondingly extended by the same period. </w:t>
      </w:r>
    </w:p>
    <w:p w14:paraId="64BF3103" w14:textId="1BC2664F" w:rsidR="002C4A2D" w:rsidRPr="00D42197" w:rsidRDefault="002C4A2D" w:rsidP="006F29EB">
      <w:pPr>
        <w:pStyle w:val="Heading3"/>
        <w:rPr>
          <w:rStyle w:val="eop"/>
          <w:b w:val="0"/>
          <w:bCs w:val="0"/>
        </w:rPr>
      </w:pPr>
      <w:r w:rsidRPr="00D42197">
        <w:rPr>
          <w:rStyle w:val="eop"/>
        </w:rPr>
        <w:t>No inconsistent statements</w:t>
      </w:r>
    </w:p>
    <w:p w14:paraId="7A408949" w14:textId="3AE9DA1B" w:rsidR="005C3921" w:rsidRPr="00D42197" w:rsidRDefault="00D40493" w:rsidP="003A2ABC">
      <w:pPr>
        <w:pStyle w:val="paragraph"/>
        <w:numPr>
          <w:ilvl w:val="0"/>
          <w:numId w:val="5"/>
        </w:numPr>
        <w:spacing w:line="360" w:lineRule="auto"/>
        <w:ind w:right="240"/>
        <w:jc w:val="both"/>
        <w:textAlignment w:val="baseline"/>
        <w:rPr>
          <w:rStyle w:val="eop"/>
          <w:rFonts w:ascii="Calibri" w:hAnsi="Calibri" w:cs="Calibri"/>
          <w:color w:val="000000"/>
          <w:shd w:val="clear" w:color="auto" w:fill="FFFFFF"/>
        </w:rPr>
      </w:pPr>
      <w:bookmarkStart w:id="51" w:name="_Ref157516536"/>
      <w:r w:rsidRPr="00D42197">
        <w:rPr>
          <w:rStyle w:val="eop"/>
          <w:rFonts w:ascii="Calibri" w:hAnsi="Calibri" w:cs="Calibri"/>
          <w:color w:val="000000"/>
          <w:shd w:val="clear" w:color="auto" w:fill="FFFFFF"/>
        </w:rPr>
        <w:t>QUT</w:t>
      </w:r>
      <w:r w:rsidR="005C3921" w:rsidRPr="00D42197">
        <w:rPr>
          <w:rStyle w:val="eop"/>
          <w:rFonts w:ascii="Calibri" w:hAnsi="Calibri" w:cs="Calibri"/>
          <w:color w:val="000000"/>
          <w:shd w:val="clear" w:color="auto" w:fill="FFFFFF"/>
        </w:rPr>
        <w:t xml:space="preserve"> must </w:t>
      </w:r>
      <w:proofErr w:type="gramStart"/>
      <w:r w:rsidR="004341C3" w:rsidRPr="00D42197">
        <w:rPr>
          <w:rStyle w:val="eop"/>
          <w:rFonts w:ascii="Calibri" w:hAnsi="Calibri" w:cs="Calibri"/>
          <w:color w:val="000000"/>
          <w:shd w:val="clear" w:color="auto" w:fill="FFFFFF"/>
        </w:rPr>
        <w:t>not</w:t>
      </w:r>
      <w:r w:rsidR="00757D32" w:rsidRPr="00D42197">
        <w:rPr>
          <w:rStyle w:val="eop"/>
          <w:rFonts w:ascii="Calibri" w:hAnsi="Calibri" w:cs="Calibri"/>
          <w:color w:val="000000"/>
          <w:shd w:val="clear" w:color="auto" w:fill="FFFFFF"/>
        </w:rPr>
        <w:t>,</w:t>
      </w:r>
      <w:r w:rsidR="004341C3" w:rsidRPr="00D42197">
        <w:rPr>
          <w:rStyle w:val="eop"/>
          <w:rFonts w:ascii="Calibri" w:hAnsi="Calibri" w:cs="Calibri"/>
          <w:color w:val="000000"/>
          <w:shd w:val="clear" w:color="auto" w:fill="FFFFFF"/>
        </w:rPr>
        <w:t xml:space="preserve"> and</w:t>
      </w:r>
      <w:proofErr w:type="gramEnd"/>
      <w:r w:rsidR="005C3921" w:rsidRPr="00D42197">
        <w:rPr>
          <w:rStyle w:val="eop"/>
          <w:rFonts w:ascii="Calibri" w:hAnsi="Calibri" w:cs="Calibri"/>
          <w:color w:val="000000"/>
          <w:shd w:val="clear" w:color="auto" w:fill="FFFFFF"/>
        </w:rPr>
        <w:t xml:space="preserve"> must use its best endeavours to ensure that its officers, employees or agents do not, make any statement or otherwise imply, either orally or in writing, anything that is inconsistent with admissions or acknowledgements contained in this Undertaking.</w:t>
      </w:r>
      <w:bookmarkEnd w:id="51"/>
    </w:p>
    <w:p w14:paraId="622CD90B" w14:textId="4E19B2D2" w:rsidR="00680FB7" w:rsidRPr="00D42197" w:rsidRDefault="71949872" w:rsidP="006F29EB">
      <w:pPr>
        <w:pStyle w:val="Heading3"/>
        <w:rPr>
          <w:rStyle w:val="eop"/>
          <w:b w:val="0"/>
          <w:bCs w:val="0"/>
        </w:rPr>
      </w:pPr>
      <w:r w:rsidRPr="00D42197">
        <w:rPr>
          <w:rStyle w:val="eop"/>
        </w:rPr>
        <w:t>No limit</w:t>
      </w:r>
      <w:r w:rsidR="2C8DFE30" w:rsidRPr="00D42197">
        <w:rPr>
          <w:rStyle w:val="eop"/>
        </w:rPr>
        <w:t>ation on use of information</w:t>
      </w:r>
    </w:p>
    <w:p w14:paraId="5CF4B458" w14:textId="45E305FD" w:rsidR="00680FB7" w:rsidRPr="00D42197" w:rsidRDefault="71949872" w:rsidP="00F63800">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bookmarkStart w:id="52" w:name="_Ref172018945"/>
      <w:r w:rsidRPr="00D42197">
        <w:rPr>
          <w:rStyle w:val="eop"/>
          <w:rFonts w:ascii="Calibri" w:hAnsi="Calibri" w:cs="Calibri"/>
          <w:color w:val="000000"/>
          <w:shd w:val="clear" w:color="auto" w:fill="FFFFFF"/>
        </w:rPr>
        <w:t>QUT will not assert, or seek to assert, any limitation on how the FWO may use or rely on the information in the lawful performance of its statutory functions and powers.</w:t>
      </w:r>
      <w:bookmarkEnd w:id="52"/>
      <w:r w:rsidRPr="00D42197">
        <w:rPr>
          <w:rStyle w:val="eop"/>
          <w:rFonts w:ascii="Calibri" w:hAnsi="Calibri" w:cs="Calibri"/>
          <w:color w:val="000000"/>
          <w:shd w:val="clear" w:color="auto" w:fill="FFFFFF"/>
        </w:rPr>
        <w:t xml:space="preserve"> </w:t>
      </w:r>
    </w:p>
    <w:p w14:paraId="4EDD081C" w14:textId="318346A4" w:rsidR="008A74F4" w:rsidRPr="00D42197" w:rsidRDefault="008A74F4" w:rsidP="006F29EB">
      <w:pPr>
        <w:pStyle w:val="Heading2"/>
        <w:rPr>
          <w:rStyle w:val="eop"/>
          <w:b w:val="0"/>
          <w:bCs w:val="0"/>
        </w:rPr>
      </w:pPr>
      <w:r w:rsidRPr="00D42197">
        <w:rPr>
          <w:rStyle w:val="eop"/>
        </w:rPr>
        <w:t>ACKNOWLEDGEMENTS</w:t>
      </w:r>
    </w:p>
    <w:p w14:paraId="239E87CD" w14:textId="33048DF7" w:rsidR="00B0480F" w:rsidRPr="00D42197" w:rsidRDefault="00D40493" w:rsidP="00F63800">
      <w:pPr>
        <w:pStyle w:val="paragraph"/>
        <w:numPr>
          <w:ilvl w:val="0"/>
          <w:numId w:val="5"/>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QUT</w:t>
      </w:r>
      <w:r w:rsidR="00B0480F" w:rsidRPr="00D42197">
        <w:rPr>
          <w:rStyle w:val="eop"/>
          <w:rFonts w:ascii="Calibri" w:hAnsi="Calibri" w:cs="Calibri"/>
          <w:color w:val="000000"/>
          <w:shd w:val="clear" w:color="auto" w:fill="FFFFFF"/>
        </w:rPr>
        <w:t xml:space="preserve"> acknowledges that: </w:t>
      </w:r>
    </w:p>
    <w:p w14:paraId="13CC94FF" w14:textId="5563E5F1" w:rsidR="00B0480F" w:rsidRPr="00D42197" w:rsidRDefault="00B0480F" w:rsidP="000A5C03">
      <w:pPr>
        <w:pStyle w:val="paragraph"/>
        <w:numPr>
          <w:ilvl w:val="1"/>
          <w:numId w:val="7"/>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the FWO may</w:t>
      </w:r>
      <w:r w:rsidR="00621354" w:rsidRPr="00D42197">
        <w:rPr>
          <w:rStyle w:val="eop"/>
          <w:rFonts w:ascii="Calibri" w:hAnsi="Calibri" w:cs="Calibri"/>
          <w:color w:val="000000"/>
          <w:shd w:val="clear" w:color="auto" w:fill="FFFFFF"/>
        </w:rPr>
        <w:t>:</w:t>
      </w:r>
    </w:p>
    <w:p w14:paraId="2A7CC617" w14:textId="03047815" w:rsidR="00B0480F" w:rsidRPr="00D42197" w:rsidRDefault="00B0480F" w:rsidP="000A5C03">
      <w:pPr>
        <w:pStyle w:val="paragraph"/>
        <w:numPr>
          <w:ilvl w:val="2"/>
          <w:numId w:val="7"/>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make this Undertaking available on the FWO internet site at</w:t>
      </w:r>
      <w:r w:rsidR="00377982" w:rsidRPr="00D42197">
        <w:rPr>
          <w:rStyle w:val="eop"/>
          <w:rFonts w:ascii="Calibri" w:hAnsi="Calibri" w:cs="Calibri"/>
          <w:color w:val="000000"/>
          <w:shd w:val="clear" w:color="auto" w:fill="FFFFFF"/>
        </w:rPr>
        <w:t xml:space="preserve"> </w:t>
      </w:r>
      <w:hyperlink r:id="rId7" w:history="1">
        <w:r w:rsidR="00377982" w:rsidRPr="00D42197">
          <w:rPr>
            <w:rStyle w:val="Hyperlink"/>
            <w:rFonts w:ascii="Calibri" w:hAnsi="Calibri" w:cs="Calibri"/>
            <w:shd w:val="clear" w:color="auto" w:fill="FFFFFF"/>
          </w:rPr>
          <w:t>www.fairwork.gov.au</w:t>
        </w:r>
      </w:hyperlink>
      <w:r w:rsidR="00377982"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 xml:space="preserve"> </w:t>
      </w:r>
    </w:p>
    <w:p w14:paraId="0FC836D3" w14:textId="77777777" w:rsidR="00B0480F" w:rsidRPr="00D42197" w:rsidRDefault="00B0480F" w:rsidP="000A5C03">
      <w:pPr>
        <w:pStyle w:val="paragraph"/>
        <w:numPr>
          <w:ilvl w:val="2"/>
          <w:numId w:val="7"/>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release a copy of this Undertaking pursuant to any relevant request under the </w:t>
      </w:r>
      <w:r w:rsidRPr="00D42197">
        <w:rPr>
          <w:rStyle w:val="eop"/>
          <w:rFonts w:ascii="Calibri" w:hAnsi="Calibri" w:cs="Calibri"/>
          <w:i/>
          <w:iCs/>
          <w:color w:val="000000"/>
          <w:shd w:val="clear" w:color="auto" w:fill="FFFFFF"/>
        </w:rPr>
        <w:t>Freedom of Information Act 1982</w:t>
      </w:r>
      <w:r w:rsidRPr="00D42197">
        <w:rPr>
          <w:rStyle w:val="eop"/>
          <w:rFonts w:ascii="Calibri" w:hAnsi="Calibri" w:cs="Calibri"/>
          <w:color w:val="000000"/>
          <w:shd w:val="clear" w:color="auto" w:fill="FFFFFF"/>
        </w:rPr>
        <w:t xml:space="preserve"> (Cth); </w:t>
      </w:r>
    </w:p>
    <w:p w14:paraId="0EEC07A9" w14:textId="77777777" w:rsidR="00B0480F" w:rsidRPr="00D42197" w:rsidRDefault="00B0480F" w:rsidP="000A5C03">
      <w:pPr>
        <w:pStyle w:val="paragraph"/>
        <w:numPr>
          <w:ilvl w:val="2"/>
          <w:numId w:val="7"/>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issue a media release in relation to this Undertaking; </w:t>
      </w:r>
    </w:p>
    <w:p w14:paraId="0FEE8B0E" w14:textId="77777777" w:rsidR="00B0480F" w:rsidRPr="00D42197" w:rsidRDefault="00B0480F" w:rsidP="000A5C03">
      <w:pPr>
        <w:pStyle w:val="paragraph"/>
        <w:numPr>
          <w:ilvl w:val="2"/>
          <w:numId w:val="7"/>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from time to time, publicly refer to the Undertaking and its terms; and </w:t>
      </w:r>
    </w:p>
    <w:p w14:paraId="34753D01" w14:textId="432553DE" w:rsidR="00B0480F" w:rsidRPr="00D42197" w:rsidRDefault="00B0480F" w:rsidP="000A5C03">
      <w:pPr>
        <w:pStyle w:val="paragraph"/>
        <w:numPr>
          <w:ilvl w:val="2"/>
          <w:numId w:val="7"/>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rely upon the admissions made by </w:t>
      </w:r>
      <w:r w:rsidR="00D40493" w:rsidRPr="00D42197">
        <w:rPr>
          <w:rStyle w:val="eop"/>
          <w:rFonts w:ascii="Calibri" w:hAnsi="Calibri" w:cs="Calibri"/>
          <w:color w:val="000000"/>
          <w:shd w:val="clear" w:color="auto" w:fill="FFFFFF"/>
        </w:rPr>
        <w:t>QUT</w:t>
      </w:r>
      <w:r w:rsidRPr="00D42197">
        <w:rPr>
          <w:rStyle w:val="eop"/>
          <w:rFonts w:ascii="Calibri" w:hAnsi="Calibri" w:cs="Calibri"/>
          <w:color w:val="000000"/>
          <w:shd w:val="clear" w:color="auto" w:fill="FFFFFF"/>
        </w:rPr>
        <w:t xml:space="preserve"> set out in clause </w:t>
      </w:r>
      <w:r w:rsidR="005C1C9F" w:rsidRPr="00D42197">
        <w:rPr>
          <w:rStyle w:val="eop"/>
          <w:rFonts w:cs="Calibri"/>
          <w:color w:val="000000"/>
          <w:shd w:val="clear" w:color="auto" w:fill="FFFFFF"/>
        </w:rPr>
        <w:fldChar w:fldCharType="begin"/>
      </w:r>
      <w:r w:rsidR="005C1C9F" w:rsidRPr="00D42197">
        <w:rPr>
          <w:rStyle w:val="eop"/>
          <w:rFonts w:ascii="Calibri" w:hAnsi="Calibri" w:cs="Calibri"/>
          <w:color w:val="000000"/>
          <w:shd w:val="clear" w:color="auto" w:fill="FFFFFF"/>
        </w:rPr>
        <w:instrText xml:space="preserve"> REF _Ref156550701 \r \h </w:instrText>
      </w:r>
      <w:r w:rsidR="007B6ABC" w:rsidRPr="00D42197">
        <w:rPr>
          <w:rStyle w:val="eop"/>
          <w:rFonts w:ascii="Calibri" w:hAnsi="Calibri" w:cs="Calibri"/>
          <w:color w:val="000000"/>
          <w:shd w:val="clear" w:color="auto" w:fill="FFFFFF"/>
        </w:rPr>
        <w:instrText xml:space="preserve"> \* MERGEFORMAT </w:instrText>
      </w:r>
      <w:r w:rsidR="005C1C9F" w:rsidRPr="00D42197">
        <w:rPr>
          <w:rStyle w:val="eop"/>
          <w:rFonts w:cs="Calibri"/>
          <w:color w:val="000000"/>
          <w:shd w:val="clear" w:color="auto" w:fill="FFFFFF"/>
        </w:rPr>
      </w:r>
      <w:r w:rsidR="005C1C9F" w:rsidRPr="00D42197">
        <w:rPr>
          <w:rStyle w:val="eop"/>
          <w:rFonts w:cs="Calibri"/>
          <w:color w:val="000000"/>
          <w:shd w:val="clear" w:color="auto" w:fill="FFFFFF"/>
        </w:rPr>
        <w:fldChar w:fldCharType="separate"/>
      </w:r>
      <w:r w:rsidR="00E9049E">
        <w:rPr>
          <w:rStyle w:val="eop"/>
          <w:rFonts w:ascii="Calibri" w:hAnsi="Calibri" w:cs="Calibri"/>
          <w:color w:val="000000"/>
          <w:shd w:val="clear" w:color="auto" w:fill="FFFFFF"/>
        </w:rPr>
        <w:t>15</w:t>
      </w:r>
      <w:r w:rsidR="005C1C9F" w:rsidRPr="00D42197">
        <w:rPr>
          <w:rStyle w:val="eop"/>
          <w:rFonts w:cs="Calibri"/>
          <w:color w:val="000000"/>
          <w:shd w:val="clear" w:color="auto" w:fill="FFFFFF"/>
        </w:rPr>
        <w:fldChar w:fldCharType="end"/>
      </w:r>
      <w:r w:rsidRPr="00D42197">
        <w:rPr>
          <w:rStyle w:val="eop"/>
          <w:rFonts w:ascii="Calibri" w:hAnsi="Calibri" w:cs="Calibri"/>
          <w:color w:val="000000"/>
          <w:shd w:val="clear" w:color="auto" w:fill="FFFFFF"/>
        </w:rPr>
        <w:t xml:space="preserve"> above in respect of decisions taken regarding enforcement action in the event that </w:t>
      </w:r>
      <w:r w:rsidR="00D40493" w:rsidRPr="00D42197">
        <w:rPr>
          <w:rStyle w:val="eop"/>
          <w:rFonts w:ascii="Calibri" w:hAnsi="Calibri" w:cs="Calibri"/>
          <w:color w:val="000000"/>
          <w:shd w:val="clear" w:color="auto" w:fill="FFFFFF"/>
        </w:rPr>
        <w:t>QUT</w:t>
      </w:r>
      <w:r w:rsidRPr="00D42197">
        <w:rPr>
          <w:rStyle w:val="eop"/>
          <w:rFonts w:ascii="Calibri" w:hAnsi="Calibri" w:cs="Calibri"/>
          <w:color w:val="000000"/>
          <w:shd w:val="clear" w:color="auto" w:fill="FFFFFF"/>
        </w:rPr>
        <w:t xml:space="preserve"> is found to have failed to comply with its workplace relations obligations in the future, including but not limited to any failure by </w:t>
      </w:r>
      <w:r w:rsidR="00D40493" w:rsidRPr="00D42197">
        <w:rPr>
          <w:rStyle w:val="eop"/>
          <w:rFonts w:ascii="Calibri" w:hAnsi="Calibri" w:cs="Calibri"/>
          <w:color w:val="000000"/>
          <w:shd w:val="clear" w:color="auto" w:fill="FFFFFF"/>
        </w:rPr>
        <w:t>QUT</w:t>
      </w:r>
      <w:r w:rsidRPr="00D42197">
        <w:rPr>
          <w:rStyle w:val="eop"/>
          <w:rFonts w:ascii="Calibri" w:hAnsi="Calibri" w:cs="Calibri"/>
          <w:color w:val="000000"/>
          <w:shd w:val="clear" w:color="auto" w:fill="FFFFFF"/>
        </w:rPr>
        <w:t xml:space="preserve"> to comply with its obligations under this Undertaking; </w:t>
      </w:r>
    </w:p>
    <w:p w14:paraId="773013E9" w14:textId="7EED9926" w:rsidR="00B0480F" w:rsidRPr="00D42197" w:rsidRDefault="5C13E2D1" w:rsidP="000A5C03">
      <w:pPr>
        <w:pStyle w:val="paragraph"/>
        <w:numPr>
          <w:ilvl w:val="1"/>
          <w:numId w:val="7"/>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lastRenderedPageBreak/>
        <w:t xml:space="preserve">consistent with the legislative note to section 715(4) of the FW Act, this Undertaking in no way derogates from the rights and remedies available to any other person arising from the conduct set out herein; </w:t>
      </w:r>
    </w:p>
    <w:p w14:paraId="0A78CA82" w14:textId="3D8D7175" w:rsidR="00B0480F" w:rsidRPr="00D42197" w:rsidRDefault="00B0480F" w:rsidP="000A5C03">
      <w:pPr>
        <w:pStyle w:val="paragraph"/>
        <w:numPr>
          <w:ilvl w:val="1"/>
          <w:numId w:val="7"/>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consistent with subsection 715(3) of the FW Act, </w:t>
      </w:r>
      <w:r w:rsidR="00D40493" w:rsidRPr="00D42197">
        <w:rPr>
          <w:rStyle w:val="eop"/>
          <w:rFonts w:ascii="Calibri" w:hAnsi="Calibri" w:cs="Calibri"/>
          <w:color w:val="000000"/>
          <w:shd w:val="clear" w:color="auto" w:fill="FFFFFF"/>
        </w:rPr>
        <w:t>QUT</w:t>
      </w:r>
      <w:r w:rsidRPr="00D42197">
        <w:rPr>
          <w:rStyle w:val="eop"/>
          <w:rFonts w:ascii="Calibri" w:hAnsi="Calibri" w:cs="Calibri"/>
          <w:color w:val="000000"/>
          <w:shd w:val="clear" w:color="auto" w:fill="FFFFFF"/>
        </w:rPr>
        <w:t xml:space="preserve"> may withdraw from or vary this Undertaking at any time, but only with the consent of the FWO; and </w:t>
      </w:r>
    </w:p>
    <w:p w14:paraId="56FD9040" w14:textId="72F79729" w:rsidR="00B0480F" w:rsidRPr="00D42197" w:rsidRDefault="00B0480F" w:rsidP="000A5C03">
      <w:pPr>
        <w:pStyle w:val="paragraph"/>
        <w:numPr>
          <w:ilvl w:val="1"/>
          <w:numId w:val="7"/>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if </w:t>
      </w:r>
      <w:r w:rsidR="00D40493" w:rsidRPr="00D42197">
        <w:rPr>
          <w:rStyle w:val="eop"/>
          <w:rFonts w:ascii="Calibri" w:hAnsi="Calibri" w:cs="Calibri"/>
          <w:color w:val="000000"/>
          <w:shd w:val="clear" w:color="auto" w:fill="FFFFFF"/>
        </w:rPr>
        <w:t>QUT</w:t>
      </w:r>
      <w:r w:rsidR="00D83659" w:rsidRPr="00D42197">
        <w:rPr>
          <w:rStyle w:val="eop"/>
          <w:rFonts w:ascii="Calibri" w:hAnsi="Calibri" w:cs="Calibri"/>
          <w:color w:val="000000"/>
          <w:shd w:val="clear" w:color="auto" w:fill="FFFFFF"/>
        </w:rPr>
        <w:t xml:space="preserve"> </w:t>
      </w:r>
      <w:r w:rsidRPr="00D42197">
        <w:rPr>
          <w:rStyle w:val="eop"/>
          <w:rFonts w:ascii="Calibri" w:hAnsi="Calibri" w:cs="Calibri"/>
          <w:color w:val="000000"/>
          <w:shd w:val="clear" w:color="auto" w:fill="FFFFFF"/>
        </w:rPr>
        <w:t xml:space="preserve">contravenes any of the terms of this Undertaking: </w:t>
      </w:r>
    </w:p>
    <w:p w14:paraId="5893DBD6" w14:textId="5207DCB6" w:rsidR="00B0480F" w:rsidRPr="00D42197" w:rsidRDefault="00B0480F" w:rsidP="000A5C03">
      <w:pPr>
        <w:pStyle w:val="paragraph"/>
        <w:numPr>
          <w:ilvl w:val="2"/>
          <w:numId w:val="7"/>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the FWO may apply to any of the Courts set out in subsection 715(6) of the FW Act, for orders under subsection 715(7) of the FW Act; and </w:t>
      </w:r>
    </w:p>
    <w:p w14:paraId="7F27541B" w14:textId="19027B0B" w:rsidR="00E116E5" w:rsidRPr="00D42197" w:rsidRDefault="00B0480F" w:rsidP="000A5C03">
      <w:pPr>
        <w:pStyle w:val="paragraph"/>
        <w:numPr>
          <w:ilvl w:val="2"/>
          <w:numId w:val="7"/>
        </w:numPr>
        <w:spacing w:before="0" w:line="360" w:lineRule="auto"/>
        <w:ind w:right="240"/>
        <w:jc w:val="both"/>
        <w:textAlignment w:val="baseline"/>
        <w:rPr>
          <w:rStyle w:val="eop"/>
          <w:rFonts w:ascii="Calibri" w:hAnsi="Calibri" w:cs="Calibri"/>
          <w:color w:val="000000"/>
          <w:shd w:val="clear" w:color="auto" w:fill="FFFFFF"/>
        </w:rPr>
      </w:pPr>
      <w:r w:rsidRPr="00D42197">
        <w:rPr>
          <w:rStyle w:val="eop"/>
          <w:rFonts w:ascii="Calibri" w:hAnsi="Calibri" w:cs="Calibri"/>
          <w:color w:val="000000"/>
          <w:shd w:val="clear" w:color="auto" w:fill="FFFFFF"/>
        </w:rPr>
        <w:t xml:space="preserve">this Undertaking may be provided to the Court as evidence of the admissions made by </w:t>
      </w:r>
      <w:r w:rsidR="00D40493" w:rsidRPr="00D42197">
        <w:rPr>
          <w:rStyle w:val="eop"/>
          <w:rFonts w:ascii="Calibri" w:hAnsi="Calibri" w:cs="Calibri"/>
          <w:color w:val="000000"/>
          <w:shd w:val="clear" w:color="auto" w:fill="FFFFFF"/>
        </w:rPr>
        <w:t>QUT</w:t>
      </w:r>
      <w:r w:rsidRPr="00D42197">
        <w:rPr>
          <w:rStyle w:val="eop"/>
          <w:rFonts w:ascii="Calibri" w:hAnsi="Calibri" w:cs="Calibri"/>
          <w:color w:val="000000"/>
          <w:shd w:val="clear" w:color="auto" w:fill="FFFFFF"/>
        </w:rPr>
        <w:t xml:space="preserve"> in clause</w:t>
      </w:r>
      <w:r w:rsidR="00881ED5" w:rsidRPr="00D42197">
        <w:rPr>
          <w:rStyle w:val="eop"/>
          <w:rFonts w:ascii="Calibri" w:hAnsi="Calibri" w:cs="Calibri"/>
          <w:color w:val="000000"/>
          <w:shd w:val="clear" w:color="auto" w:fill="FFFFFF"/>
        </w:rPr>
        <w:t xml:space="preserve"> 15</w:t>
      </w:r>
      <w:r w:rsidRPr="00D42197">
        <w:rPr>
          <w:rStyle w:val="eop"/>
          <w:rFonts w:ascii="Calibri" w:hAnsi="Calibri" w:cs="Calibri"/>
          <w:color w:val="000000"/>
          <w:shd w:val="clear" w:color="auto" w:fill="FFFFFF"/>
        </w:rPr>
        <w:t xml:space="preserve"> above, </w:t>
      </w:r>
      <w:proofErr w:type="gramStart"/>
      <w:r w:rsidRPr="00D42197">
        <w:rPr>
          <w:rStyle w:val="eop"/>
          <w:rFonts w:ascii="Calibri" w:hAnsi="Calibri" w:cs="Calibri"/>
          <w:color w:val="000000"/>
          <w:shd w:val="clear" w:color="auto" w:fill="FFFFFF"/>
        </w:rPr>
        <w:t>and also</w:t>
      </w:r>
      <w:proofErr w:type="gramEnd"/>
      <w:r w:rsidRPr="00D42197">
        <w:rPr>
          <w:rStyle w:val="eop"/>
          <w:rFonts w:ascii="Calibri" w:hAnsi="Calibri" w:cs="Calibri"/>
          <w:color w:val="000000"/>
          <w:shd w:val="clear" w:color="auto" w:fill="FFFFFF"/>
        </w:rPr>
        <w:t xml:space="preserve"> in respect of the question of costs. </w:t>
      </w:r>
    </w:p>
    <w:p w14:paraId="6D3A88BC" w14:textId="572B7FF5" w:rsidR="002B28EF" w:rsidRDefault="002B28EF" w:rsidP="00922100">
      <w:pPr>
        <w:spacing w:before="0"/>
        <w:rPr>
          <w:rStyle w:val="eop"/>
          <w:rFonts w:cs="Calibri"/>
          <w:b/>
          <w:color w:val="000000" w:themeColor="text1"/>
        </w:rPr>
      </w:pPr>
    </w:p>
    <w:p w14:paraId="03A9CA54" w14:textId="77777777" w:rsidR="002B28EF" w:rsidRDefault="002B28EF" w:rsidP="00922100">
      <w:pPr>
        <w:spacing w:before="0"/>
        <w:rPr>
          <w:rStyle w:val="eop"/>
          <w:rFonts w:cs="Calibri"/>
          <w:b/>
          <w:color w:val="000000" w:themeColor="text1"/>
        </w:rPr>
      </w:pPr>
    </w:p>
    <w:p w14:paraId="22D29628" w14:textId="77777777" w:rsidR="002B28EF" w:rsidRDefault="002B28EF" w:rsidP="00922100">
      <w:pPr>
        <w:spacing w:before="0"/>
        <w:rPr>
          <w:rStyle w:val="eop"/>
          <w:rFonts w:cs="Calibri"/>
          <w:b/>
          <w:color w:val="000000" w:themeColor="text1"/>
        </w:rPr>
      </w:pPr>
    </w:p>
    <w:p w14:paraId="283B82D7" w14:textId="77777777" w:rsidR="006B039E" w:rsidRDefault="006B039E">
      <w:pPr>
        <w:spacing w:before="0"/>
        <w:rPr>
          <w:rStyle w:val="eop"/>
          <w:rFonts w:cs="Calibri"/>
          <w:b/>
          <w:color w:val="000000" w:themeColor="text1"/>
        </w:rPr>
      </w:pPr>
      <w:r>
        <w:rPr>
          <w:rStyle w:val="eop"/>
          <w:rFonts w:cs="Calibri"/>
          <w:b/>
          <w:color w:val="000000" w:themeColor="text1"/>
        </w:rPr>
        <w:br w:type="page"/>
      </w:r>
    </w:p>
    <w:p w14:paraId="79A929DD" w14:textId="3AD8BF9B" w:rsidR="008A74F4" w:rsidRPr="00D42197" w:rsidRDefault="001B1008" w:rsidP="00922100">
      <w:pPr>
        <w:spacing w:before="0"/>
        <w:rPr>
          <w:rStyle w:val="eop"/>
          <w:rFonts w:cs="Calibri"/>
          <w:b/>
          <w:bCs/>
          <w:color w:val="000000" w:themeColor="text1"/>
        </w:rPr>
      </w:pPr>
      <w:r w:rsidRPr="00D42197">
        <w:rPr>
          <w:rStyle w:val="eop"/>
          <w:rFonts w:cs="Calibri"/>
          <w:b/>
          <w:color w:val="000000" w:themeColor="text1"/>
        </w:rPr>
        <w:lastRenderedPageBreak/>
        <w:t>DICTIONARY</w:t>
      </w:r>
    </w:p>
    <w:p w14:paraId="44007433" w14:textId="67BCA8D6" w:rsidR="006C4A5B" w:rsidRPr="00D42197" w:rsidRDefault="001B1008" w:rsidP="72559DB1">
      <w:pPr>
        <w:pStyle w:val="paragraph"/>
        <w:spacing w:before="0" w:beforeAutospacing="0" w:after="0" w:afterAutospacing="0" w:line="360" w:lineRule="auto"/>
        <w:ind w:right="240"/>
        <w:textAlignment w:val="baseline"/>
        <w:rPr>
          <w:rStyle w:val="eop"/>
          <w:rFonts w:ascii="Calibri" w:hAnsi="Calibri" w:cs="Calibri"/>
          <w:color w:val="000000"/>
          <w:shd w:val="clear" w:color="auto" w:fill="FFFFFF"/>
        </w:rPr>
      </w:pPr>
      <w:r w:rsidRPr="00D42197">
        <w:rPr>
          <w:rStyle w:val="normaltextrun"/>
          <w:rFonts w:ascii="Calibri" w:hAnsi="Calibri" w:cs="Calibri"/>
          <w:color w:val="000000"/>
          <w:shd w:val="clear" w:color="auto" w:fill="FFFFFF"/>
        </w:rPr>
        <w:t>Unless the contrary intention appears, words in the singular include the plural, and other than terms defined, have their ordinary natural meaning.</w:t>
      </w:r>
      <w:r w:rsidRPr="00D42197">
        <w:rPr>
          <w:rStyle w:val="eop"/>
          <w:rFonts w:ascii="Calibri" w:hAnsi="Calibri" w:cs="Calibri"/>
          <w:color w:val="000000"/>
          <w:shd w:val="clear" w:color="auto" w:fill="FFFFFF"/>
        </w:rPr>
        <w:t> </w:t>
      </w:r>
    </w:p>
    <w:p w14:paraId="3479F3FB" w14:textId="77777777" w:rsidR="00CF01BF" w:rsidRPr="00D42197" w:rsidRDefault="00CF01BF" w:rsidP="72559DB1">
      <w:pPr>
        <w:pStyle w:val="paragraph"/>
        <w:spacing w:before="0" w:beforeAutospacing="0" w:after="0" w:afterAutospacing="0" w:line="360" w:lineRule="auto"/>
        <w:ind w:right="240"/>
        <w:textAlignment w:val="baseline"/>
        <w:rPr>
          <w:rStyle w:val="eop"/>
          <w:rFonts w:ascii="Calibri" w:hAnsi="Calibri" w:cs="Calibri"/>
          <w:color w:val="000000"/>
          <w:shd w:val="clear" w:color="auto" w:fill="FFFFFF"/>
        </w:rPr>
      </w:pPr>
    </w:p>
    <w:p w14:paraId="6D1A5254" w14:textId="47C0475C" w:rsidR="00C56A50" w:rsidRPr="00D42197" w:rsidRDefault="00C56A50" w:rsidP="72559DB1">
      <w:pPr>
        <w:pStyle w:val="paragraph"/>
        <w:spacing w:before="0" w:beforeAutospacing="0" w:after="0" w:afterAutospacing="0" w:line="360" w:lineRule="auto"/>
        <w:ind w:right="240"/>
        <w:textAlignment w:val="baseline"/>
        <w:rPr>
          <w:rFonts w:asciiTheme="minorHAnsi" w:hAnsiTheme="minorHAnsi" w:cstheme="minorHAnsi"/>
        </w:rPr>
      </w:pPr>
      <w:r w:rsidRPr="00D42197">
        <w:rPr>
          <w:rFonts w:asciiTheme="minorHAnsi" w:hAnsiTheme="minorHAnsi" w:cstheme="minorHAnsi"/>
        </w:rPr>
        <w:t>The following defined terms are adopted in this Undertaking:</w:t>
      </w:r>
    </w:p>
    <w:p w14:paraId="15D107F3" w14:textId="77777777" w:rsidR="00E048E1" w:rsidRPr="00D42197" w:rsidRDefault="00E048E1" w:rsidP="00E048E1">
      <w:pPr>
        <w:pStyle w:val="ListParagraph"/>
        <w:numPr>
          <w:ilvl w:val="0"/>
          <w:numId w:val="6"/>
        </w:numPr>
        <w:spacing w:before="120" w:after="120" w:line="360" w:lineRule="auto"/>
        <w:rPr>
          <w:rFonts w:cs="Arial"/>
          <w:b/>
          <w:bCs/>
        </w:rPr>
      </w:pPr>
      <w:r w:rsidRPr="00D42197">
        <w:rPr>
          <w:rFonts w:cs="Arial"/>
          <w:b/>
          <w:bCs/>
        </w:rPr>
        <w:t xml:space="preserve">Applicable Enterprise Agreements </w:t>
      </w:r>
      <w:r w:rsidRPr="00D42197">
        <w:rPr>
          <w:rFonts w:cs="Arial"/>
        </w:rPr>
        <w:t>means</w:t>
      </w:r>
    </w:p>
    <w:p w14:paraId="71F1F983" w14:textId="51250513" w:rsidR="008D643A" w:rsidRPr="00D42197" w:rsidRDefault="008D643A" w:rsidP="008D643A">
      <w:pPr>
        <w:pStyle w:val="ListParagraph"/>
        <w:numPr>
          <w:ilvl w:val="1"/>
          <w:numId w:val="6"/>
        </w:numPr>
        <w:spacing w:before="120" w:after="120" w:line="360" w:lineRule="auto"/>
        <w:rPr>
          <w:rFonts w:cs="Arial"/>
          <w:szCs w:val="22"/>
        </w:rPr>
      </w:pPr>
      <w:r w:rsidRPr="00D42197">
        <w:rPr>
          <w:rFonts w:cs="Arial"/>
        </w:rPr>
        <w:t>F</w:t>
      </w:r>
      <w:r w:rsidRPr="00D42197">
        <w:rPr>
          <w:rFonts w:cs="Arial"/>
          <w:szCs w:val="22"/>
        </w:rPr>
        <w:t xml:space="preserve">rom </w:t>
      </w:r>
      <w:r w:rsidR="007F60E0" w:rsidRPr="00D42197">
        <w:rPr>
          <w:rFonts w:cs="Arial"/>
          <w:szCs w:val="22"/>
        </w:rPr>
        <w:t>13 August 2019</w:t>
      </w:r>
      <w:r w:rsidRPr="00D42197">
        <w:rPr>
          <w:rFonts w:cs="Arial"/>
          <w:szCs w:val="22"/>
        </w:rPr>
        <w:t xml:space="preserve"> to 30 March 2023</w:t>
      </w:r>
    </w:p>
    <w:p w14:paraId="6AFE14FE" w14:textId="77777777" w:rsidR="008D643A" w:rsidRPr="00D42197" w:rsidRDefault="008D643A" w:rsidP="008D643A">
      <w:pPr>
        <w:pStyle w:val="ListParagraph"/>
        <w:numPr>
          <w:ilvl w:val="2"/>
          <w:numId w:val="6"/>
        </w:numPr>
        <w:spacing w:before="120" w:after="120" w:line="360" w:lineRule="auto"/>
        <w:rPr>
          <w:rFonts w:cs="Arial"/>
          <w:szCs w:val="22"/>
        </w:rPr>
      </w:pPr>
      <w:r w:rsidRPr="00D42197">
        <w:rPr>
          <w:rFonts w:cs="Arial"/>
          <w:szCs w:val="22"/>
        </w:rPr>
        <w:t>Queensland University of Technology Enterprise Agreement (Academic Staff) 2018 – 2021 (Academic Staff EA 2018)</w:t>
      </w:r>
    </w:p>
    <w:p w14:paraId="08171A2D" w14:textId="14408D8F" w:rsidR="00020757" w:rsidRPr="00D42197" w:rsidRDefault="00020757" w:rsidP="00020757">
      <w:pPr>
        <w:pStyle w:val="ListParagraph"/>
        <w:numPr>
          <w:ilvl w:val="1"/>
          <w:numId w:val="6"/>
        </w:numPr>
        <w:spacing w:before="120" w:after="120" w:line="360" w:lineRule="auto"/>
        <w:rPr>
          <w:rFonts w:cs="Arial"/>
          <w:szCs w:val="22"/>
        </w:rPr>
      </w:pPr>
      <w:r w:rsidRPr="00D42197">
        <w:rPr>
          <w:rFonts w:cs="Arial"/>
        </w:rPr>
        <w:t>F</w:t>
      </w:r>
      <w:r w:rsidRPr="00D42197">
        <w:rPr>
          <w:rFonts w:cs="Arial"/>
          <w:szCs w:val="22"/>
        </w:rPr>
        <w:t xml:space="preserve">rom </w:t>
      </w:r>
      <w:r w:rsidR="00B34C02" w:rsidRPr="00D42197">
        <w:rPr>
          <w:rFonts w:cs="Arial"/>
          <w:szCs w:val="22"/>
        </w:rPr>
        <w:t>25 September 2019</w:t>
      </w:r>
      <w:r w:rsidRPr="00D42197">
        <w:rPr>
          <w:rFonts w:cs="Arial"/>
          <w:szCs w:val="22"/>
        </w:rPr>
        <w:t xml:space="preserve"> to 10 April 2023</w:t>
      </w:r>
    </w:p>
    <w:p w14:paraId="7953EA57" w14:textId="77777777" w:rsidR="00020757" w:rsidRPr="00D42197" w:rsidRDefault="00020757" w:rsidP="00020757">
      <w:pPr>
        <w:pStyle w:val="ListParagraph"/>
        <w:numPr>
          <w:ilvl w:val="2"/>
          <w:numId w:val="6"/>
        </w:numPr>
        <w:spacing w:before="120" w:after="120" w:line="360" w:lineRule="auto"/>
        <w:rPr>
          <w:rFonts w:cs="Arial"/>
          <w:szCs w:val="22"/>
        </w:rPr>
      </w:pPr>
      <w:r w:rsidRPr="00D42197">
        <w:rPr>
          <w:rFonts w:cs="Arial"/>
          <w:szCs w:val="22"/>
        </w:rPr>
        <w:t>Queensland University of Technology Enterprise Agreement (Professional Staff) 2018 – 2021 (Professional Staff EA 2018)</w:t>
      </w:r>
    </w:p>
    <w:p w14:paraId="5B0BD56F" w14:textId="43C227CF" w:rsidR="00020757" w:rsidRPr="00D42197" w:rsidRDefault="00020757" w:rsidP="00020757">
      <w:pPr>
        <w:pStyle w:val="ListParagraph"/>
        <w:numPr>
          <w:ilvl w:val="1"/>
          <w:numId w:val="6"/>
        </w:numPr>
        <w:spacing w:before="120" w:after="120" w:line="360" w:lineRule="auto"/>
        <w:rPr>
          <w:rFonts w:cs="Arial"/>
        </w:rPr>
      </w:pPr>
      <w:r w:rsidRPr="00D42197">
        <w:rPr>
          <w:rFonts w:cs="Arial"/>
        </w:rPr>
        <w:t xml:space="preserve">From 31 March 2023 </w:t>
      </w:r>
    </w:p>
    <w:p w14:paraId="7007D990" w14:textId="51A0362A" w:rsidR="00020757" w:rsidRPr="00D42197" w:rsidRDefault="00020757" w:rsidP="00020757">
      <w:pPr>
        <w:pStyle w:val="ListParagraph"/>
        <w:numPr>
          <w:ilvl w:val="2"/>
          <w:numId w:val="6"/>
        </w:numPr>
        <w:spacing w:before="120" w:after="120" w:line="360" w:lineRule="auto"/>
        <w:rPr>
          <w:rFonts w:cs="Arial"/>
          <w:szCs w:val="22"/>
        </w:rPr>
      </w:pPr>
      <w:r w:rsidRPr="00D42197">
        <w:rPr>
          <w:rFonts w:cs="Arial"/>
          <w:szCs w:val="22"/>
        </w:rPr>
        <w:t>Queensland University of Technology Enterprise Agreement (</w:t>
      </w:r>
      <w:r w:rsidR="00582FA2" w:rsidRPr="00D42197">
        <w:rPr>
          <w:rFonts w:cs="Arial"/>
          <w:szCs w:val="22"/>
        </w:rPr>
        <w:t>Academic</w:t>
      </w:r>
      <w:r w:rsidRPr="00D42197">
        <w:rPr>
          <w:rFonts w:cs="Arial"/>
          <w:szCs w:val="22"/>
        </w:rPr>
        <w:t xml:space="preserve"> Staff) 20</w:t>
      </w:r>
      <w:r w:rsidR="001D6F53" w:rsidRPr="00D42197">
        <w:rPr>
          <w:rFonts w:cs="Arial"/>
          <w:szCs w:val="22"/>
        </w:rPr>
        <w:t>22</w:t>
      </w:r>
      <w:r w:rsidRPr="00D42197">
        <w:rPr>
          <w:rFonts w:cs="Arial"/>
          <w:szCs w:val="22"/>
        </w:rPr>
        <w:t xml:space="preserve"> – 202</w:t>
      </w:r>
      <w:r w:rsidR="001D6F53" w:rsidRPr="00D42197">
        <w:rPr>
          <w:rFonts w:cs="Arial"/>
          <w:szCs w:val="22"/>
        </w:rPr>
        <w:t>5</w:t>
      </w:r>
      <w:r w:rsidRPr="00D42197">
        <w:rPr>
          <w:rFonts w:cs="Arial"/>
          <w:szCs w:val="22"/>
        </w:rPr>
        <w:t xml:space="preserve"> (</w:t>
      </w:r>
      <w:r w:rsidR="00582FA2" w:rsidRPr="00D42197">
        <w:rPr>
          <w:rFonts w:cs="Arial"/>
          <w:szCs w:val="22"/>
        </w:rPr>
        <w:t>Academic</w:t>
      </w:r>
      <w:r w:rsidRPr="00D42197">
        <w:rPr>
          <w:rFonts w:cs="Arial"/>
          <w:szCs w:val="22"/>
        </w:rPr>
        <w:t xml:space="preserve"> Staff EA 2022)</w:t>
      </w:r>
    </w:p>
    <w:p w14:paraId="34C91460" w14:textId="2381EF41" w:rsidR="00F567EE" w:rsidRPr="00D42197" w:rsidRDefault="00F96E9E" w:rsidP="00F96E9E">
      <w:pPr>
        <w:pStyle w:val="ListParagraph"/>
        <w:numPr>
          <w:ilvl w:val="1"/>
          <w:numId w:val="6"/>
        </w:numPr>
        <w:spacing w:before="120" w:after="120" w:line="360" w:lineRule="auto"/>
        <w:rPr>
          <w:rFonts w:cs="Arial"/>
          <w:szCs w:val="22"/>
        </w:rPr>
      </w:pPr>
      <w:r w:rsidRPr="00D42197">
        <w:rPr>
          <w:rFonts w:cs="Arial"/>
        </w:rPr>
        <w:t>F</w:t>
      </w:r>
      <w:r w:rsidRPr="00D42197">
        <w:rPr>
          <w:rFonts w:cs="Arial"/>
          <w:szCs w:val="22"/>
        </w:rPr>
        <w:t>rom</w:t>
      </w:r>
      <w:r w:rsidR="00F53D93" w:rsidRPr="00D42197">
        <w:rPr>
          <w:rFonts w:cs="Arial"/>
          <w:szCs w:val="22"/>
        </w:rPr>
        <w:t xml:space="preserve"> 11 April 202</w:t>
      </w:r>
      <w:r w:rsidR="008D2536" w:rsidRPr="00D42197">
        <w:rPr>
          <w:rFonts w:cs="Arial"/>
          <w:szCs w:val="22"/>
        </w:rPr>
        <w:t>3</w:t>
      </w:r>
      <w:r w:rsidRPr="00D42197">
        <w:rPr>
          <w:rFonts w:cs="Arial"/>
          <w:szCs w:val="22"/>
        </w:rPr>
        <w:t xml:space="preserve"> </w:t>
      </w:r>
    </w:p>
    <w:p w14:paraId="0D0443A0" w14:textId="3BA38E6B" w:rsidR="00F567EE" w:rsidRPr="00D42197" w:rsidRDefault="00F53D93" w:rsidP="00922100">
      <w:pPr>
        <w:pStyle w:val="ListParagraph"/>
        <w:numPr>
          <w:ilvl w:val="2"/>
          <w:numId w:val="6"/>
        </w:numPr>
        <w:spacing w:before="120" w:after="120" w:line="360" w:lineRule="auto"/>
        <w:rPr>
          <w:rFonts w:cs="Arial"/>
          <w:szCs w:val="22"/>
        </w:rPr>
      </w:pPr>
      <w:r w:rsidRPr="00D42197">
        <w:rPr>
          <w:rFonts w:cs="Arial"/>
          <w:szCs w:val="22"/>
        </w:rPr>
        <w:t>Queensland University of Technology Enterprise Agreement (Professional Staff) 20</w:t>
      </w:r>
      <w:r w:rsidR="008D2536" w:rsidRPr="00D42197">
        <w:rPr>
          <w:rFonts w:cs="Arial"/>
          <w:szCs w:val="22"/>
        </w:rPr>
        <w:t>22</w:t>
      </w:r>
      <w:r w:rsidRPr="00D42197">
        <w:rPr>
          <w:rFonts w:cs="Arial"/>
          <w:szCs w:val="22"/>
        </w:rPr>
        <w:t xml:space="preserve"> – 202</w:t>
      </w:r>
      <w:r w:rsidR="008D2536" w:rsidRPr="00D42197">
        <w:rPr>
          <w:rFonts w:cs="Arial"/>
          <w:szCs w:val="22"/>
        </w:rPr>
        <w:t>5</w:t>
      </w:r>
      <w:r w:rsidRPr="00D42197">
        <w:rPr>
          <w:rFonts w:cs="Arial"/>
          <w:szCs w:val="22"/>
        </w:rPr>
        <w:t xml:space="preserve"> (Professional Staff EA 20</w:t>
      </w:r>
      <w:r w:rsidR="008D2536" w:rsidRPr="00D42197">
        <w:rPr>
          <w:rFonts w:cs="Arial"/>
          <w:szCs w:val="22"/>
        </w:rPr>
        <w:t>22</w:t>
      </w:r>
      <w:r w:rsidRPr="00D42197">
        <w:rPr>
          <w:rFonts w:cs="Arial"/>
          <w:szCs w:val="22"/>
        </w:rPr>
        <w:t>)</w:t>
      </w:r>
    </w:p>
    <w:p w14:paraId="1B2FEA0E" w14:textId="6280E951" w:rsidR="008712C4" w:rsidRPr="00D42197" w:rsidRDefault="008712C4" w:rsidP="008712C4">
      <w:pPr>
        <w:pStyle w:val="paragraph"/>
        <w:numPr>
          <w:ilvl w:val="0"/>
          <w:numId w:val="6"/>
        </w:numPr>
        <w:spacing w:before="0" w:beforeAutospacing="0" w:after="0" w:afterAutospacing="0" w:line="360" w:lineRule="auto"/>
        <w:ind w:right="240"/>
        <w:textAlignment w:val="baseline"/>
        <w:rPr>
          <w:rStyle w:val="normaltextrun"/>
          <w:rFonts w:ascii="Calibri" w:hAnsi="Calibri" w:cs="Calibri"/>
          <w:b/>
          <w:bCs/>
          <w:color w:val="000000"/>
          <w:shd w:val="clear" w:color="auto" w:fill="FFFFFF"/>
        </w:rPr>
      </w:pPr>
      <w:r w:rsidRPr="00D42197">
        <w:rPr>
          <w:rStyle w:val="normaltextrun"/>
          <w:rFonts w:ascii="Calibri" w:hAnsi="Calibri" w:cs="Calibri"/>
          <w:b/>
          <w:bCs/>
          <w:color w:val="000000"/>
          <w:shd w:val="clear" w:color="auto" w:fill="FFFFFF"/>
        </w:rPr>
        <w:t xml:space="preserve">Affected Employees </w:t>
      </w:r>
      <w:r w:rsidRPr="00D42197">
        <w:rPr>
          <w:rStyle w:val="normaltextrun"/>
          <w:rFonts w:ascii="Calibri" w:hAnsi="Calibri" w:cs="Calibri"/>
          <w:color w:val="000000"/>
          <w:shd w:val="clear" w:color="auto" w:fill="FFFFFF"/>
        </w:rPr>
        <w:t>means the</w:t>
      </w:r>
      <w:r w:rsidRPr="00D42197">
        <w:rPr>
          <w:rStyle w:val="normaltextrun"/>
          <w:rFonts w:ascii="Calibri" w:hAnsi="Calibri" w:cs="Calibri"/>
          <w:b/>
          <w:bCs/>
          <w:color w:val="000000"/>
          <w:shd w:val="clear" w:color="auto" w:fill="FFFFFF"/>
        </w:rPr>
        <w:t xml:space="preserve"> </w:t>
      </w:r>
      <w:r w:rsidR="00534659" w:rsidRPr="00D42197">
        <w:rPr>
          <w:rStyle w:val="normaltextrun"/>
          <w:rFonts w:ascii="Calibri" w:hAnsi="Calibri" w:cs="Calibri"/>
          <w:color w:val="000000" w:themeColor="text1"/>
        </w:rPr>
        <w:t xml:space="preserve">529 </w:t>
      </w:r>
      <w:r w:rsidRPr="00D42197">
        <w:rPr>
          <w:rStyle w:val="normaltextrun"/>
          <w:rFonts w:ascii="Calibri" w:hAnsi="Calibri" w:cs="Calibri"/>
          <w:color w:val="000000"/>
          <w:shd w:val="clear" w:color="auto" w:fill="FFFFFF"/>
        </w:rPr>
        <w:t xml:space="preserve">current and former professional </w:t>
      </w:r>
      <w:r w:rsidRPr="00D42197">
        <w:rPr>
          <w:rStyle w:val="normaltextrun"/>
          <w:rFonts w:ascii="Calibri" w:hAnsi="Calibri" w:cs="Calibri"/>
          <w:color w:val="000000" w:themeColor="text1"/>
        </w:rPr>
        <w:t xml:space="preserve">employees who had their records reviewed, and remediation undertaken (where appropriate), prior to this Undertaking. </w:t>
      </w:r>
    </w:p>
    <w:p w14:paraId="1832CAE5" w14:textId="62DCDBFA" w:rsidR="008712C4" w:rsidRPr="00D42197" w:rsidRDefault="008712C4" w:rsidP="008712C4">
      <w:pPr>
        <w:pStyle w:val="paragraph"/>
        <w:numPr>
          <w:ilvl w:val="0"/>
          <w:numId w:val="6"/>
        </w:numPr>
        <w:spacing w:before="0" w:beforeAutospacing="0" w:after="0" w:afterAutospacing="0" w:line="360" w:lineRule="auto"/>
        <w:ind w:right="240"/>
        <w:textAlignment w:val="baseline"/>
        <w:rPr>
          <w:rStyle w:val="normaltextrun"/>
          <w:rFonts w:ascii="Calibri" w:hAnsi="Calibri" w:cs="Calibri"/>
          <w:b/>
          <w:bCs/>
          <w:color w:val="000000"/>
          <w:shd w:val="clear" w:color="auto" w:fill="FFFFFF"/>
        </w:rPr>
      </w:pPr>
      <w:r w:rsidRPr="00D42197">
        <w:rPr>
          <w:rStyle w:val="normaltextrun"/>
          <w:rFonts w:ascii="Calibri" w:hAnsi="Calibri" w:cs="Calibri"/>
          <w:b/>
          <w:bCs/>
          <w:color w:val="000000"/>
          <w:shd w:val="clear" w:color="auto" w:fill="FFFFFF"/>
        </w:rPr>
        <w:t xml:space="preserve">CER Affected Employees </w:t>
      </w:r>
      <w:r w:rsidRPr="00D42197">
        <w:rPr>
          <w:rStyle w:val="normaltextrun"/>
          <w:rFonts w:ascii="Calibri" w:hAnsi="Calibri" w:cs="Calibri"/>
          <w:color w:val="000000"/>
          <w:shd w:val="clear" w:color="auto" w:fill="FFFFFF"/>
        </w:rPr>
        <w:t>means all current and former professional</w:t>
      </w:r>
      <w:r w:rsidR="00207215" w:rsidRPr="00D42197">
        <w:rPr>
          <w:rStyle w:val="normaltextrun"/>
          <w:rFonts w:ascii="Calibri" w:hAnsi="Calibri" w:cs="Calibri"/>
          <w:color w:val="000000"/>
          <w:shd w:val="clear" w:color="auto" w:fill="FFFFFF"/>
        </w:rPr>
        <w:t>,</w:t>
      </w:r>
      <w:r w:rsidRPr="00D42197">
        <w:rPr>
          <w:rStyle w:val="normaltextrun"/>
          <w:rFonts w:ascii="Calibri" w:hAnsi="Calibri" w:cs="Calibri"/>
          <w:color w:val="000000"/>
          <w:shd w:val="clear" w:color="auto" w:fill="FFFFFF"/>
        </w:rPr>
        <w:t xml:space="preserve"> sessional academic employees</w:t>
      </w:r>
      <w:r w:rsidR="00031253" w:rsidRPr="00D42197">
        <w:rPr>
          <w:rStyle w:val="normaltextrun"/>
          <w:rFonts w:ascii="Calibri" w:hAnsi="Calibri" w:cs="Calibri"/>
          <w:color w:val="000000"/>
          <w:shd w:val="clear" w:color="auto" w:fill="FFFFFF"/>
        </w:rPr>
        <w:t xml:space="preserve"> and </w:t>
      </w:r>
      <w:r w:rsidR="00F77D53" w:rsidRPr="00D42197">
        <w:rPr>
          <w:rStyle w:val="normaltextrun"/>
          <w:rFonts w:ascii="Calibri" w:hAnsi="Calibri" w:cs="Calibri"/>
          <w:color w:val="000000"/>
          <w:shd w:val="clear" w:color="auto" w:fill="FFFFFF"/>
        </w:rPr>
        <w:t xml:space="preserve">educators in </w:t>
      </w:r>
      <w:r w:rsidR="00031253" w:rsidRPr="00D42197">
        <w:rPr>
          <w:rStyle w:val="normaltextrun"/>
          <w:rFonts w:ascii="Calibri" w:hAnsi="Calibri" w:cs="Calibri"/>
          <w:color w:val="000000"/>
          <w:shd w:val="clear" w:color="auto" w:fill="FFFFFF"/>
        </w:rPr>
        <w:t>QUT College</w:t>
      </w:r>
      <w:r w:rsidR="00F77D53" w:rsidRPr="00D42197">
        <w:rPr>
          <w:rStyle w:val="normaltextrun"/>
          <w:rFonts w:ascii="Calibri" w:hAnsi="Calibri" w:cs="Calibri"/>
          <w:color w:val="000000"/>
          <w:shd w:val="clear" w:color="auto" w:fill="FFFFFF"/>
        </w:rPr>
        <w:t>/International College</w:t>
      </w:r>
      <w:r w:rsidRPr="00D42197">
        <w:rPr>
          <w:rStyle w:val="normaltextrun"/>
          <w:rFonts w:ascii="Calibri" w:hAnsi="Calibri" w:cs="Calibri"/>
          <w:color w:val="000000"/>
          <w:shd w:val="clear" w:color="auto" w:fill="FFFFFF"/>
        </w:rPr>
        <w:t>, other than the Affected Employees,</w:t>
      </w:r>
      <w:r w:rsidRPr="00D42197">
        <w:t xml:space="preserve"> </w:t>
      </w:r>
      <w:r w:rsidRPr="00D42197">
        <w:rPr>
          <w:rStyle w:val="normaltextrun"/>
          <w:rFonts w:ascii="Calibri" w:hAnsi="Calibri" w:cs="Calibri"/>
          <w:color w:val="000000"/>
          <w:shd w:val="clear" w:color="auto" w:fill="FFFFFF"/>
        </w:rPr>
        <w:t xml:space="preserve">for the </w:t>
      </w:r>
      <w:r w:rsidR="00821B33" w:rsidRPr="00D42197">
        <w:rPr>
          <w:rStyle w:val="normaltextrun"/>
          <w:rFonts w:ascii="Calibri" w:hAnsi="Calibri" w:cs="Calibri"/>
          <w:color w:val="000000"/>
          <w:shd w:val="clear" w:color="auto" w:fill="FFFFFF"/>
        </w:rPr>
        <w:t>Applicable Enterprise Agreements</w:t>
      </w:r>
      <w:r w:rsidRPr="00D42197">
        <w:rPr>
          <w:rStyle w:val="normaltextrun"/>
          <w:rFonts w:ascii="Calibri" w:hAnsi="Calibri" w:cs="Calibri"/>
          <w:color w:val="000000"/>
          <w:shd w:val="clear" w:color="auto" w:fill="FFFFFF"/>
        </w:rPr>
        <w:t>.</w:t>
      </w:r>
    </w:p>
    <w:p w14:paraId="6F9E6252" w14:textId="77777777" w:rsidR="008712C4" w:rsidRPr="00D42197" w:rsidRDefault="008712C4" w:rsidP="008712C4">
      <w:pPr>
        <w:pStyle w:val="paragraph"/>
        <w:numPr>
          <w:ilvl w:val="0"/>
          <w:numId w:val="6"/>
        </w:numPr>
        <w:spacing w:before="0" w:beforeAutospacing="0" w:after="0" w:afterAutospacing="0" w:line="360" w:lineRule="auto"/>
        <w:ind w:right="240"/>
        <w:textAlignment w:val="baseline"/>
        <w:rPr>
          <w:rStyle w:val="normaltextrun"/>
          <w:rFonts w:ascii="Calibri" w:hAnsi="Calibri" w:cs="Calibri"/>
          <w:b/>
          <w:bCs/>
          <w:color w:val="000000"/>
          <w:shd w:val="clear" w:color="auto" w:fill="FFFFFF"/>
        </w:rPr>
      </w:pPr>
      <w:r w:rsidRPr="00D42197">
        <w:rPr>
          <w:rStyle w:val="eop"/>
          <w:rFonts w:ascii="Calibri" w:hAnsi="Calibri" w:cs="Calibri"/>
          <w:b/>
          <w:bCs/>
          <w:color w:val="000000"/>
          <w:shd w:val="clear" w:color="auto" w:fill="FFFFFF"/>
        </w:rPr>
        <w:t>CER Interest Amount</w:t>
      </w:r>
      <w:r w:rsidRPr="00D42197">
        <w:rPr>
          <w:rStyle w:val="normaltextrun"/>
          <w:rFonts w:ascii="Calibri" w:hAnsi="Calibri" w:cs="Calibri"/>
          <w:b/>
          <w:color w:val="000000"/>
          <w:shd w:val="clear" w:color="auto" w:fill="FFFFFF"/>
        </w:rPr>
        <w:t xml:space="preserve"> </w:t>
      </w:r>
      <w:r w:rsidRPr="00D42197">
        <w:rPr>
          <w:rStyle w:val="normaltextrun"/>
          <w:rFonts w:ascii="Calibri" w:hAnsi="Calibri" w:cs="Calibri"/>
          <w:bCs/>
          <w:color w:val="000000"/>
          <w:shd w:val="clear" w:color="auto" w:fill="FFFFFF"/>
        </w:rPr>
        <w:t>means Interest on the CER Wage Underpayment</w:t>
      </w:r>
      <w:r w:rsidRPr="00D42197">
        <w:rPr>
          <w:rStyle w:val="normaltextrun"/>
          <w:rFonts w:ascii="Calibri" w:hAnsi="Calibri" w:cs="Calibri"/>
          <w:color w:val="000000"/>
          <w:shd w:val="clear" w:color="auto" w:fill="FFFFFF"/>
        </w:rPr>
        <w:t>.</w:t>
      </w:r>
    </w:p>
    <w:p w14:paraId="2A2EC74C" w14:textId="75A20F12" w:rsidR="008712C4" w:rsidRPr="00D42197" w:rsidRDefault="008712C4" w:rsidP="008712C4">
      <w:pPr>
        <w:pStyle w:val="paragraph"/>
        <w:numPr>
          <w:ilvl w:val="0"/>
          <w:numId w:val="6"/>
        </w:numPr>
        <w:spacing w:before="0" w:beforeAutospacing="0" w:after="0" w:afterAutospacing="0" w:line="360" w:lineRule="auto"/>
        <w:ind w:right="240"/>
        <w:textAlignment w:val="baseline"/>
        <w:rPr>
          <w:rStyle w:val="eop"/>
          <w:rFonts w:ascii="Calibri" w:hAnsi="Calibri" w:cs="Calibri"/>
          <w:b/>
          <w:bCs/>
          <w:color w:val="000000"/>
          <w:shd w:val="clear" w:color="auto" w:fill="FFFFFF"/>
        </w:rPr>
      </w:pPr>
      <w:r w:rsidRPr="00D42197">
        <w:rPr>
          <w:rStyle w:val="eop"/>
          <w:rFonts w:ascii="Calibri" w:hAnsi="Calibri" w:cs="Calibri"/>
          <w:b/>
          <w:bCs/>
          <w:color w:val="000000"/>
          <w:shd w:val="clear" w:color="auto" w:fill="FFFFFF"/>
        </w:rPr>
        <w:t>CER Superannuation Amount</w:t>
      </w:r>
      <w:r w:rsidRPr="00D42197">
        <w:rPr>
          <w:rStyle w:val="eop"/>
          <w:rFonts w:ascii="Calibri" w:hAnsi="Calibri" w:cs="Calibri"/>
          <w:color w:val="000000"/>
          <w:shd w:val="clear" w:color="auto" w:fill="FFFFFF"/>
        </w:rPr>
        <w:t xml:space="preserve"> means the superannuation on the CER Wage Underpayment </w:t>
      </w:r>
      <w:r w:rsidR="7742B976" w:rsidRPr="00D42197">
        <w:rPr>
          <w:rStyle w:val="eop"/>
          <w:rFonts w:ascii="Calibri" w:hAnsi="Calibri" w:cs="Calibri"/>
          <w:color w:val="000000"/>
          <w:shd w:val="clear" w:color="auto" w:fill="FFFFFF"/>
        </w:rPr>
        <w:t>and interest on superannuation on the CER Wage Underpayment</w:t>
      </w:r>
      <w:r w:rsidRPr="00D42197">
        <w:rPr>
          <w:rStyle w:val="eop"/>
          <w:rFonts w:ascii="Calibri" w:hAnsi="Calibri" w:cs="Calibri"/>
          <w:color w:val="000000"/>
          <w:shd w:val="clear" w:color="auto" w:fill="FFFFFF"/>
        </w:rPr>
        <w:t xml:space="preserve"> </w:t>
      </w:r>
      <w:r w:rsidRPr="00D42197">
        <w:rPr>
          <w:rStyle w:val="normaltextrun"/>
          <w:rFonts w:ascii="Calibri" w:hAnsi="Calibri" w:cs="Calibri"/>
          <w:color w:val="000000"/>
          <w:shd w:val="clear" w:color="auto" w:fill="FFFFFF"/>
        </w:rPr>
        <w:t>(and as defined within the Methodology).</w:t>
      </w:r>
    </w:p>
    <w:p w14:paraId="5FA06A7A" w14:textId="77777777" w:rsidR="008712C4" w:rsidRPr="00D42197" w:rsidRDefault="008712C4" w:rsidP="008712C4">
      <w:pPr>
        <w:pStyle w:val="paragraph"/>
        <w:numPr>
          <w:ilvl w:val="0"/>
          <w:numId w:val="6"/>
        </w:numPr>
        <w:spacing w:before="0" w:beforeAutospacing="0" w:after="0" w:afterAutospacing="0" w:line="360" w:lineRule="auto"/>
        <w:ind w:right="240"/>
        <w:textAlignment w:val="baseline"/>
        <w:rPr>
          <w:rStyle w:val="normaltextrun"/>
          <w:rFonts w:ascii="Calibri" w:hAnsi="Calibri" w:cs="Calibri"/>
          <w:b/>
          <w:bCs/>
          <w:color w:val="000000"/>
          <w:shd w:val="clear" w:color="auto" w:fill="FFFFFF"/>
        </w:rPr>
      </w:pPr>
      <w:r w:rsidRPr="00D42197">
        <w:rPr>
          <w:rStyle w:val="normaltextrun"/>
          <w:rFonts w:ascii="Calibri" w:hAnsi="Calibri" w:cs="Calibri"/>
          <w:b/>
          <w:bCs/>
          <w:color w:val="000000"/>
          <w:shd w:val="clear" w:color="auto" w:fill="FFFFFF"/>
        </w:rPr>
        <w:t xml:space="preserve">CER Wage Underpayment </w:t>
      </w:r>
      <w:r w:rsidRPr="00D42197">
        <w:rPr>
          <w:rStyle w:val="normaltextrun"/>
          <w:rFonts w:ascii="Calibri" w:hAnsi="Calibri" w:cs="Calibri"/>
          <w:color w:val="000000"/>
          <w:shd w:val="clear" w:color="auto" w:fill="FFFFFF"/>
        </w:rPr>
        <w:t xml:space="preserve">means any underpayment identified by the CER as it relates to a CER Affected Employee (and as defined within the Methodology). </w:t>
      </w:r>
    </w:p>
    <w:p w14:paraId="0C58F7F8" w14:textId="6001A0F5" w:rsidR="008E2FB9" w:rsidRPr="00D42197" w:rsidRDefault="008E2FB9" w:rsidP="5685D357">
      <w:pPr>
        <w:pStyle w:val="paragraph"/>
        <w:numPr>
          <w:ilvl w:val="0"/>
          <w:numId w:val="6"/>
        </w:numPr>
        <w:spacing w:before="0" w:beforeAutospacing="0" w:after="0" w:afterAutospacing="0" w:line="360" w:lineRule="auto"/>
        <w:ind w:right="240"/>
        <w:textAlignment w:val="baseline"/>
        <w:rPr>
          <w:rStyle w:val="normaltextrun"/>
          <w:color w:val="000000"/>
          <w:shd w:val="clear" w:color="auto" w:fill="FFFFFF"/>
        </w:rPr>
      </w:pPr>
      <w:r w:rsidRPr="00D42197">
        <w:rPr>
          <w:rStyle w:val="normaltextrun"/>
          <w:rFonts w:ascii="Calibri" w:hAnsi="Calibri" w:cs="Calibri"/>
          <w:b/>
          <w:bCs/>
          <w:color w:val="000000"/>
          <w:shd w:val="clear" w:color="auto" w:fill="FFFFFF"/>
        </w:rPr>
        <w:lastRenderedPageBreak/>
        <w:t xml:space="preserve">Interest </w:t>
      </w:r>
      <w:r w:rsidRPr="00D42197">
        <w:rPr>
          <w:rStyle w:val="normaltextrun"/>
          <w:rFonts w:ascii="Calibri" w:hAnsi="Calibri" w:cs="Calibri"/>
          <w:color w:val="000000"/>
          <w:shd w:val="clear" w:color="auto" w:fill="FFFFFF"/>
        </w:rPr>
        <w:t xml:space="preserve">in relation to the </w:t>
      </w:r>
      <w:r w:rsidR="004F0CBD" w:rsidRPr="00D42197">
        <w:rPr>
          <w:rStyle w:val="normaltextrun"/>
          <w:rFonts w:ascii="Calibri" w:hAnsi="Calibri" w:cs="Calibri"/>
          <w:color w:val="000000"/>
          <w:shd w:val="clear" w:color="auto" w:fill="FFFFFF"/>
        </w:rPr>
        <w:t>Wage</w:t>
      </w:r>
      <w:r w:rsidR="00DF7AF0" w:rsidRPr="00D42197">
        <w:rPr>
          <w:rStyle w:val="normaltextrun"/>
          <w:rFonts w:ascii="Calibri" w:hAnsi="Calibri" w:cs="Calibri"/>
          <w:color w:val="000000"/>
          <w:shd w:val="clear" w:color="auto" w:fill="FFFFFF"/>
        </w:rPr>
        <w:t xml:space="preserve"> </w:t>
      </w:r>
      <w:r w:rsidRPr="00D42197">
        <w:rPr>
          <w:rStyle w:val="normaltextrun"/>
          <w:rFonts w:ascii="Calibri" w:hAnsi="Calibri" w:cs="Calibri"/>
          <w:color w:val="000000"/>
          <w:shd w:val="clear" w:color="auto" w:fill="FFFFFF"/>
        </w:rPr>
        <w:t>Underpayment</w:t>
      </w:r>
      <w:r w:rsidR="004F0CBD" w:rsidRPr="00D42197">
        <w:rPr>
          <w:rStyle w:val="normaltextrun"/>
          <w:rFonts w:ascii="Calibri" w:hAnsi="Calibri" w:cs="Calibri"/>
          <w:color w:val="000000"/>
          <w:shd w:val="clear" w:color="auto" w:fill="FFFFFF"/>
        </w:rPr>
        <w:t xml:space="preserve"> </w:t>
      </w:r>
      <w:r w:rsidR="004C653A" w:rsidRPr="00D42197">
        <w:rPr>
          <w:rStyle w:val="normaltextrun"/>
          <w:rFonts w:ascii="Calibri" w:hAnsi="Calibri" w:cs="Calibri"/>
          <w:color w:val="000000"/>
          <w:shd w:val="clear" w:color="auto" w:fill="FFFFFF"/>
        </w:rPr>
        <w:t>wa</w:t>
      </w:r>
      <w:r w:rsidRPr="00D42197">
        <w:rPr>
          <w:rStyle w:val="normaltextrun"/>
          <w:rFonts w:ascii="Calibri" w:hAnsi="Calibri" w:cs="Calibri"/>
          <w:color w:val="000000"/>
          <w:shd w:val="clear" w:color="auto" w:fill="FFFFFF"/>
        </w:rPr>
        <w:t xml:space="preserve">s </w:t>
      </w:r>
      <w:r w:rsidR="008712C4" w:rsidRPr="00D42197">
        <w:rPr>
          <w:rStyle w:val="normaltextrun"/>
          <w:rFonts w:ascii="Calibri" w:hAnsi="Calibri" w:cs="Calibri"/>
          <w:color w:val="000000"/>
          <w:shd w:val="clear" w:color="auto" w:fill="FFFFFF"/>
        </w:rPr>
        <w:t xml:space="preserve">and CER Wage Underpayment is, accrued and </w:t>
      </w:r>
      <w:r w:rsidRPr="00D42197">
        <w:rPr>
          <w:rStyle w:val="normaltextrun"/>
          <w:rFonts w:ascii="Calibri" w:hAnsi="Calibri" w:cs="Calibri"/>
          <w:color w:val="000000"/>
          <w:shd w:val="clear" w:color="auto" w:fill="FFFFFF"/>
        </w:rPr>
        <w:t xml:space="preserve">calculated </w:t>
      </w:r>
      <w:r w:rsidR="00482E40" w:rsidRPr="00D42197">
        <w:rPr>
          <w:rStyle w:val="normaltextrun"/>
          <w:rFonts w:ascii="Calibri" w:hAnsi="Calibri" w:cs="Calibri"/>
          <w:color w:val="000000"/>
          <w:shd w:val="clear" w:color="auto" w:fill="FFFFFF"/>
        </w:rPr>
        <w:t xml:space="preserve">at </w:t>
      </w:r>
      <w:r w:rsidR="008712C4" w:rsidRPr="00D42197">
        <w:rPr>
          <w:rStyle w:val="normaltextrun"/>
          <w:rFonts w:ascii="Calibri" w:hAnsi="Calibri" w:cs="Calibri"/>
          <w:color w:val="000000"/>
          <w:shd w:val="clear" w:color="auto" w:fill="FFFFFF"/>
        </w:rPr>
        <w:t>8%</w:t>
      </w:r>
      <w:r w:rsidR="00B93EDA" w:rsidRPr="00D42197">
        <w:rPr>
          <w:rStyle w:val="normaltextrun"/>
          <w:rFonts w:ascii="Calibri" w:hAnsi="Calibri" w:cs="Calibri"/>
          <w:color w:val="000000"/>
          <w:shd w:val="clear" w:color="auto" w:fill="FFFFFF"/>
        </w:rPr>
        <w:t xml:space="preserve"> </w:t>
      </w:r>
      <w:r w:rsidR="008712C4" w:rsidRPr="00D42197">
        <w:rPr>
          <w:rStyle w:val="normaltextrun"/>
          <w:rFonts w:ascii="Calibri" w:hAnsi="Calibri" w:cs="Calibri"/>
          <w:color w:val="000000"/>
          <w:shd w:val="clear" w:color="auto" w:fill="FFFFFF"/>
        </w:rPr>
        <w:t>using the simple method</w:t>
      </w:r>
      <w:r w:rsidRPr="00D42197">
        <w:rPr>
          <w:rStyle w:val="normaltextrun"/>
          <w:rFonts w:ascii="Calibri" w:hAnsi="Calibri" w:cs="Calibri"/>
          <w:color w:val="000000"/>
          <w:shd w:val="clear" w:color="auto" w:fill="FFFFFF"/>
        </w:rPr>
        <w:t xml:space="preserve">. </w:t>
      </w:r>
      <w:r w:rsidR="004C653A" w:rsidRPr="00D42197">
        <w:rPr>
          <w:rStyle w:val="normaltextrun"/>
          <w:rFonts w:ascii="Calibri" w:hAnsi="Calibri" w:cs="Calibri"/>
          <w:color w:val="000000"/>
          <w:shd w:val="clear" w:color="auto" w:fill="FFFFFF"/>
        </w:rPr>
        <w:t xml:space="preserve">Interest on the Superannuation Amount </w:t>
      </w:r>
      <w:r w:rsidR="008712C4" w:rsidRPr="00D42197">
        <w:rPr>
          <w:rStyle w:val="normaltextrun"/>
          <w:rFonts w:ascii="Calibri" w:hAnsi="Calibri" w:cs="Calibri"/>
          <w:color w:val="000000"/>
          <w:shd w:val="clear" w:color="auto" w:fill="FFFFFF"/>
        </w:rPr>
        <w:t xml:space="preserve">is </w:t>
      </w:r>
      <w:r w:rsidR="004C653A" w:rsidRPr="00D42197">
        <w:rPr>
          <w:rStyle w:val="normaltextrun"/>
          <w:rFonts w:ascii="Calibri" w:hAnsi="Calibri" w:cs="Calibri"/>
          <w:color w:val="000000"/>
          <w:shd w:val="clear" w:color="auto" w:fill="FFFFFF"/>
        </w:rPr>
        <w:t xml:space="preserve">calculated at a rate of </w:t>
      </w:r>
      <w:r w:rsidR="008712C4" w:rsidRPr="00D42197">
        <w:rPr>
          <w:rStyle w:val="normaltextrun"/>
          <w:rFonts w:ascii="Calibri" w:hAnsi="Calibri" w:cs="Calibri"/>
          <w:color w:val="000000"/>
          <w:shd w:val="clear" w:color="auto" w:fill="FFFFFF"/>
        </w:rPr>
        <w:t>8</w:t>
      </w:r>
      <w:r w:rsidR="004C653A" w:rsidRPr="00D42197">
        <w:rPr>
          <w:rStyle w:val="normaltextrun"/>
          <w:rFonts w:ascii="Calibri" w:hAnsi="Calibri" w:cs="Calibri"/>
          <w:color w:val="000000"/>
          <w:shd w:val="clear" w:color="auto" w:fill="FFFFFF"/>
        </w:rPr>
        <w:t>% using the simpl</w:t>
      </w:r>
      <w:r w:rsidR="00690617" w:rsidRPr="00D42197">
        <w:rPr>
          <w:rStyle w:val="normaltextrun"/>
          <w:rFonts w:ascii="Calibri" w:hAnsi="Calibri" w:cs="Calibri"/>
          <w:color w:val="000000"/>
          <w:shd w:val="clear" w:color="auto" w:fill="FFFFFF"/>
        </w:rPr>
        <w:t>e</w:t>
      </w:r>
      <w:r w:rsidR="004C653A" w:rsidRPr="00D42197">
        <w:rPr>
          <w:rStyle w:val="normaltextrun"/>
          <w:rFonts w:ascii="Calibri" w:hAnsi="Calibri" w:cs="Calibri"/>
          <w:color w:val="000000"/>
          <w:shd w:val="clear" w:color="auto" w:fill="FFFFFF"/>
        </w:rPr>
        <w:t xml:space="preserve"> method.</w:t>
      </w:r>
    </w:p>
    <w:p w14:paraId="54621C4E" w14:textId="0BC436E6" w:rsidR="006D0FB1" w:rsidRPr="00D42197" w:rsidRDefault="006D0FB1" w:rsidP="006D0FB1">
      <w:pPr>
        <w:pStyle w:val="ListParagraph"/>
        <w:widowControl w:val="0"/>
        <w:numPr>
          <w:ilvl w:val="0"/>
          <w:numId w:val="6"/>
        </w:numPr>
        <w:tabs>
          <w:tab w:val="left" w:pos="477"/>
          <w:tab w:val="left" w:pos="478"/>
        </w:tabs>
        <w:autoSpaceDE w:val="0"/>
        <w:autoSpaceDN w:val="0"/>
        <w:spacing w:before="13" w:line="360" w:lineRule="auto"/>
        <w:ind w:right="530"/>
        <w:contextualSpacing w:val="0"/>
        <w:rPr>
          <w:b/>
          <w:bCs/>
        </w:rPr>
      </w:pPr>
      <w:r w:rsidRPr="00D42197">
        <w:rPr>
          <w:b/>
          <w:bCs/>
        </w:rPr>
        <w:t xml:space="preserve">Methodology </w:t>
      </w:r>
      <w:r w:rsidRPr="00D42197">
        <w:t xml:space="preserve">means </w:t>
      </w:r>
      <w:r w:rsidR="00A05E44" w:rsidRPr="00D42197">
        <w:t xml:space="preserve">the Methodology described in Clause </w:t>
      </w:r>
      <w:r w:rsidR="0046469B" w:rsidRPr="00D42197">
        <w:fldChar w:fldCharType="begin"/>
      </w:r>
      <w:r w:rsidR="0046469B" w:rsidRPr="00D42197">
        <w:instrText xml:space="preserve"> REF _Ref174457207 \w \h </w:instrText>
      </w:r>
      <w:r w:rsidR="004B1863" w:rsidRPr="00D42197">
        <w:instrText xml:space="preserve"> \* MERGEFORMAT </w:instrText>
      </w:r>
      <w:r w:rsidR="0046469B" w:rsidRPr="00D42197">
        <w:fldChar w:fldCharType="separate"/>
      </w:r>
      <w:r w:rsidR="00E9049E">
        <w:t>20</w:t>
      </w:r>
      <w:r w:rsidR="0046469B" w:rsidRPr="00D42197">
        <w:fldChar w:fldCharType="end"/>
      </w:r>
      <w:r w:rsidR="004B1863" w:rsidRPr="00D42197">
        <w:t xml:space="preserve"> and </w:t>
      </w:r>
      <w:r w:rsidR="0046469B" w:rsidRPr="00D42197">
        <w:fldChar w:fldCharType="begin"/>
      </w:r>
      <w:r w:rsidR="0046469B" w:rsidRPr="00D42197">
        <w:instrText xml:space="preserve"> REF _Ref174452296 \w \h </w:instrText>
      </w:r>
      <w:r w:rsidR="004B1863" w:rsidRPr="00D42197">
        <w:instrText xml:space="preserve"> \* MERGEFORMAT </w:instrText>
      </w:r>
      <w:r w:rsidR="0046469B" w:rsidRPr="00D42197">
        <w:fldChar w:fldCharType="separate"/>
      </w:r>
      <w:r w:rsidR="00E9049E">
        <w:t>21</w:t>
      </w:r>
      <w:r w:rsidR="0046469B" w:rsidRPr="00D42197">
        <w:fldChar w:fldCharType="end"/>
      </w:r>
      <w:r w:rsidR="000E2745" w:rsidRPr="00D42197">
        <w:t xml:space="preserve"> of this Undertaking, as amended in accordance with this Undertaking.  </w:t>
      </w:r>
    </w:p>
    <w:p w14:paraId="07F3ABC9" w14:textId="77777777" w:rsidR="00DA1413" w:rsidRPr="00D42197" w:rsidRDefault="00DA1413" w:rsidP="00DA1413">
      <w:pPr>
        <w:pStyle w:val="paragraph"/>
        <w:numPr>
          <w:ilvl w:val="0"/>
          <w:numId w:val="6"/>
        </w:numPr>
        <w:spacing w:before="0" w:beforeAutospacing="0" w:after="0" w:afterAutospacing="0" w:line="360" w:lineRule="auto"/>
        <w:ind w:right="240"/>
        <w:textAlignment w:val="baseline"/>
        <w:rPr>
          <w:rStyle w:val="normaltextrun"/>
          <w:color w:val="000000"/>
          <w:shd w:val="clear" w:color="auto" w:fill="FFFFFF"/>
        </w:rPr>
      </w:pPr>
      <w:r w:rsidRPr="00D42197">
        <w:rPr>
          <w:rStyle w:val="normaltextrun"/>
          <w:rFonts w:ascii="Calibri" w:hAnsi="Calibri" w:cs="Calibri"/>
          <w:b/>
          <w:bCs/>
          <w:color w:val="000000"/>
          <w:shd w:val="clear" w:color="auto" w:fill="FFFFFF"/>
        </w:rPr>
        <w:t>Reasonable Evidence</w:t>
      </w:r>
      <w:r w:rsidRPr="00D42197">
        <w:rPr>
          <w:rStyle w:val="normaltextrun"/>
          <w:rFonts w:ascii="Calibri" w:hAnsi="Calibri" w:cs="Calibri"/>
          <w:color w:val="000000"/>
          <w:shd w:val="clear" w:color="auto" w:fill="FFFFFF"/>
        </w:rPr>
        <w:t xml:space="preserve"> means such evidence as the FWO may reasonably require and which could reasonably be expected to satisfy a court of:</w:t>
      </w:r>
      <w:r w:rsidRPr="00D42197">
        <w:rPr>
          <w:rStyle w:val="normaltextrun"/>
          <w:color w:val="000000"/>
          <w:shd w:val="clear" w:color="auto" w:fill="FFFFFF"/>
        </w:rPr>
        <w:t> </w:t>
      </w:r>
    </w:p>
    <w:p w14:paraId="2A11FFCF" w14:textId="77777777" w:rsidR="00DA1413" w:rsidRPr="00D42197" w:rsidRDefault="00DA1413" w:rsidP="00DA1413">
      <w:pPr>
        <w:pStyle w:val="paragraph"/>
        <w:numPr>
          <w:ilvl w:val="1"/>
          <w:numId w:val="6"/>
        </w:numPr>
        <w:spacing w:before="0" w:beforeAutospacing="0" w:after="0" w:afterAutospacing="0" w:line="360" w:lineRule="auto"/>
        <w:ind w:right="240"/>
        <w:textAlignment w:val="baseline"/>
        <w:rPr>
          <w:rStyle w:val="normaltextrun"/>
          <w:color w:val="000000"/>
          <w:shd w:val="clear" w:color="auto" w:fill="FFFFFF"/>
        </w:rPr>
      </w:pPr>
      <w:r w:rsidRPr="00D42197">
        <w:rPr>
          <w:rStyle w:val="normaltextrun"/>
          <w:rFonts w:ascii="Calibri" w:hAnsi="Calibri" w:cs="Calibri"/>
          <w:color w:val="000000"/>
          <w:shd w:val="clear" w:color="auto" w:fill="FFFFFF"/>
        </w:rPr>
        <w:t>the truth of any fact asserted by QUT or by any of its servants or agents; and/or</w:t>
      </w:r>
      <w:r w:rsidRPr="00D42197">
        <w:rPr>
          <w:rStyle w:val="normaltextrun"/>
          <w:color w:val="000000"/>
          <w:shd w:val="clear" w:color="auto" w:fill="FFFFFF"/>
        </w:rPr>
        <w:t> </w:t>
      </w:r>
    </w:p>
    <w:p w14:paraId="0F8F6E1C" w14:textId="77777777" w:rsidR="00DA1413" w:rsidRPr="00D42197" w:rsidRDefault="00DA1413" w:rsidP="00DA1413">
      <w:pPr>
        <w:pStyle w:val="paragraph"/>
        <w:numPr>
          <w:ilvl w:val="1"/>
          <w:numId w:val="6"/>
        </w:numPr>
        <w:spacing w:before="0" w:beforeAutospacing="0" w:after="0" w:afterAutospacing="0" w:line="360" w:lineRule="auto"/>
        <w:ind w:right="240"/>
        <w:textAlignment w:val="baseline"/>
        <w:rPr>
          <w:rStyle w:val="normaltextrun"/>
          <w:color w:val="000000"/>
          <w:shd w:val="clear" w:color="auto" w:fill="FFFFFF"/>
        </w:rPr>
      </w:pPr>
      <w:r w:rsidRPr="00D42197">
        <w:rPr>
          <w:rStyle w:val="normaltextrun"/>
          <w:rFonts w:ascii="Calibri" w:hAnsi="Calibri" w:cs="Calibri"/>
          <w:color w:val="000000"/>
          <w:shd w:val="clear" w:color="auto" w:fill="FFFFFF"/>
        </w:rPr>
        <w:t>the accuracy and correctness of any information provided by QUT, or by any of its servants or agents; and/or</w:t>
      </w:r>
      <w:r w:rsidRPr="00D42197">
        <w:rPr>
          <w:rStyle w:val="normaltextrun"/>
          <w:color w:val="000000"/>
          <w:shd w:val="clear" w:color="auto" w:fill="FFFFFF"/>
        </w:rPr>
        <w:t> </w:t>
      </w:r>
    </w:p>
    <w:p w14:paraId="0C7FEDB5" w14:textId="77777777" w:rsidR="00DA1413" w:rsidRPr="00D42197" w:rsidRDefault="00DA1413" w:rsidP="00DA1413">
      <w:pPr>
        <w:pStyle w:val="paragraph"/>
        <w:numPr>
          <w:ilvl w:val="1"/>
          <w:numId w:val="6"/>
        </w:numPr>
        <w:spacing w:before="0" w:beforeAutospacing="0" w:after="0" w:afterAutospacing="0" w:line="360" w:lineRule="auto"/>
        <w:ind w:right="240"/>
        <w:textAlignment w:val="baseline"/>
        <w:rPr>
          <w:rStyle w:val="normaltextrun"/>
          <w:color w:val="000000"/>
          <w:shd w:val="clear" w:color="auto" w:fill="FFFFFF"/>
        </w:rPr>
      </w:pPr>
      <w:r w:rsidRPr="00D42197">
        <w:rPr>
          <w:rStyle w:val="normaltextrun"/>
          <w:rFonts w:ascii="Calibri" w:hAnsi="Calibri" w:cs="Calibri"/>
          <w:color w:val="000000"/>
          <w:shd w:val="clear" w:color="auto" w:fill="FFFFFF"/>
        </w:rPr>
        <w:t>compliance by QUT with any term of this Undertaking.</w:t>
      </w:r>
      <w:r w:rsidRPr="00D42197">
        <w:rPr>
          <w:rStyle w:val="normaltextrun"/>
          <w:color w:val="000000"/>
          <w:shd w:val="clear" w:color="auto" w:fill="FFFFFF"/>
        </w:rPr>
        <w:t> </w:t>
      </w:r>
    </w:p>
    <w:p w14:paraId="0FDBF901" w14:textId="6B362EC4" w:rsidR="00CA6326" w:rsidRPr="00D42197" w:rsidRDefault="00CA6326" w:rsidP="00CA6326">
      <w:pPr>
        <w:pStyle w:val="paragraph"/>
        <w:numPr>
          <w:ilvl w:val="0"/>
          <w:numId w:val="6"/>
        </w:numPr>
        <w:spacing w:before="0" w:line="360" w:lineRule="auto"/>
        <w:ind w:right="240"/>
        <w:textAlignment w:val="baseline"/>
        <w:rPr>
          <w:rStyle w:val="normaltextrun"/>
          <w:rFonts w:ascii="Calibri" w:hAnsi="Calibri" w:cs="Calibri"/>
          <w:color w:val="000000"/>
          <w:shd w:val="clear" w:color="auto" w:fill="FFFFFF"/>
        </w:rPr>
      </w:pPr>
      <w:r w:rsidRPr="00D42197">
        <w:rPr>
          <w:rStyle w:val="normaltextrun"/>
          <w:rFonts w:ascii="Calibri" w:hAnsi="Calibri" w:cs="Calibri"/>
          <w:b/>
          <w:bCs/>
          <w:color w:val="000000"/>
          <w:shd w:val="clear" w:color="auto" w:fill="FFFFFF"/>
        </w:rPr>
        <w:t xml:space="preserve">Reasonable Steps </w:t>
      </w:r>
      <w:r w:rsidRPr="00D42197">
        <w:rPr>
          <w:rStyle w:val="normaltextrun"/>
          <w:rFonts w:ascii="Calibri" w:hAnsi="Calibri" w:cs="Calibri"/>
          <w:color w:val="000000"/>
          <w:shd w:val="clear" w:color="auto" w:fill="FFFFFF"/>
        </w:rPr>
        <w:t>will include, but are not limited to, repeated and multi-channel attempts to contact an Affected Employee</w:t>
      </w:r>
      <w:r w:rsidR="007B29E1" w:rsidRPr="00D42197">
        <w:rPr>
          <w:rStyle w:val="normaltextrun"/>
          <w:rFonts w:ascii="Calibri" w:hAnsi="Calibri" w:cs="Calibri"/>
          <w:color w:val="000000"/>
          <w:shd w:val="clear" w:color="auto" w:fill="FFFFFF"/>
        </w:rPr>
        <w:t>/CER Affected Employee</w:t>
      </w:r>
      <w:r w:rsidRPr="00D42197">
        <w:rPr>
          <w:rStyle w:val="normaltextrun"/>
          <w:rFonts w:ascii="Calibri" w:hAnsi="Calibri" w:cs="Calibri"/>
          <w:color w:val="000000"/>
          <w:shd w:val="clear" w:color="auto" w:fill="FFFFFF"/>
        </w:rPr>
        <w:t xml:space="preserve"> through:</w:t>
      </w:r>
    </w:p>
    <w:p w14:paraId="04EC4BD9" w14:textId="77777777" w:rsidR="00CA6326" w:rsidRPr="00D42197" w:rsidRDefault="00CA6326" w:rsidP="00CA6326">
      <w:pPr>
        <w:pStyle w:val="paragraph"/>
        <w:numPr>
          <w:ilvl w:val="1"/>
          <w:numId w:val="6"/>
        </w:numPr>
        <w:spacing w:before="0" w:line="360" w:lineRule="auto"/>
        <w:ind w:right="240"/>
        <w:textAlignment w:val="baseline"/>
        <w:rPr>
          <w:rStyle w:val="normaltextrun"/>
          <w:rFonts w:ascii="Calibri" w:hAnsi="Calibri" w:cs="Calibri"/>
          <w:color w:val="000000"/>
          <w:shd w:val="clear" w:color="auto" w:fill="FFFFFF"/>
        </w:rPr>
      </w:pPr>
      <w:r w:rsidRPr="00D42197">
        <w:rPr>
          <w:rStyle w:val="normaltextrun"/>
          <w:rFonts w:ascii="Calibri" w:hAnsi="Calibri" w:cs="Calibri"/>
          <w:color w:val="000000"/>
          <w:shd w:val="clear" w:color="auto" w:fill="FFFFFF"/>
        </w:rPr>
        <w:t>last known details from employee files including email, mobile telephone for direct calls and SMS and last known address for post; and</w:t>
      </w:r>
    </w:p>
    <w:p w14:paraId="782664F2" w14:textId="2788C754" w:rsidR="00CA6326" w:rsidRPr="00D42197" w:rsidRDefault="00CA6326" w:rsidP="00CA6326">
      <w:pPr>
        <w:pStyle w:val="paragraph"/>
        <w:numPr>
          <w:ilvl w:val="1"/>
          <w:numId w:val="6"/>
        </w:numPr>
        <w:spacing w:before="0" w:line="360" w:lineRule="auto"/>
        <w:ind w:right="240"/>
        <w:textAlignment w:val="baseline"/>
        <w:rPr>
          <w:rStyle w:val="normaltextrun"/>
          <w:rFonts w:ascii="Calibri" w:hAnsi="Calibri" w:cs="Calibri"/>
          <w:color w:val="000000"/>
          <w:shd w:val="clear" w:color="auto" w:fill="FFFFFF"/>
        </w:rPr>
      </w:pPr>
      <w:r w:rsidRPr="00D42197">
        <w:rPr>
          <w:rStyle w:val="normaltextrun"/>
          <w:rFonts w:ascii="Calibri" w:hAnsi="Calibri" w:cs="Calibri"/>
          <w:color w:val="000000"/>
          <w:shd w:val="clear" w:color="auto" w:fill="FFFFFF"/>
        </w:rPr>
        <w:t>utilisation of assistance by the Head of Department or relevant manager of the Affected Employee as appropriate.</w:t>
      </w:r>
    </w:p>
    <w:p w14:paraId="28066C15" w14:textId="77777777" w:rsidR="008E2FB9" w:rsidRPr="00603A0B" w:rsidRDefault="008E2FB9" w:rsidP="000E3FB4">
      <w:pPr>
        <w:pStyle w:val="paragraph"/>
        <w:spacing w:before="0" w:beforeAutospacing="0" w:after="0" w:afterAutospacing="0" w:line="360" w:lineRule="auto"/>
        <w:ind w:left="240" w:right="240"/>
        <w:textAlignment w:val="baseline"/>
        <w:rPr>
          <w:rFonts w:ascii="Calibri" w:hAnsi="Calibri" w:cs="Calibri"/>
          <w:b/>
          <w:bCs/>
          <w:color w:val="000000"/>
          <w:shd w:val="clear" w:color="auto" w:fill="FFFFFF"/>
        </w:rPr>
      </w:pPr>
    </w:p>
    <w:p w14:paraId="672A6659" w14:textId="349DD4BE" w:rsidR="008B38A8" w:rsidRPr="00603A0B" w:rsidRDefault="008B38A8" w:rsidP="000E3FB4">
      <w:pPr>
        <w:spacing w:before="0" w:line="360" w:lineRule="auto"/>
      </w:pPr>
      <w:r w:rsidRPr="00603A0B">
        <w:br w:type="page"/>
      </w:r>
    </w:p>
    <w:p w14:paraId="25F758E3" w14:textId="2395588C" w:rsidR="00F0313F" w:rsidRPr="00603A0B" w:rsidRDefault="008B38A8" w:rsidP="00E76C1D">
      <w:pPr>
        <w:rPr>
          <w:rFonts w:asciiTheme="minorHAnsi" w:hAnsiTheme="minorHAnsi" w:cstheme="minorHAnsi"/>
          <w:b/>
          <w:sz w:val="24"/>
        </w:rPr>
      </w:pPr>
      <w:r w:rsidRPr="00603A0B">
        <w:rPr>
          <w:rFonts w:asciiTheme="minorHAnsi" w:hAnsiTheme="minorHAnsi" w:cstheme="minorHAnsi"/>
          <w:b/>
          <w:sz w:val="24"/>
        </w:rPr>
        <w:lastRenderedPageBreak/>
        <w:t xml:space="preserve">Executed as an undertaking </w:t>
      </w:r>
    </w:p>
    <w:p w14:paraId="50CB7E42" w14:textId="77777777" w:rsidR="008B38A8" w:rsidRPr="00603A0B" w:rsidRDefault="008B38A8" w:rsidP="00E76C1D">
      <w:pPr>
        <w:rPr>
          <w:rFonts w:asciiTheme="minorHAnsi" w:hAnsiTheme="minorHAnsi" w:cstheme="minorHAnsi"/>
          <w:b/>
          <w:sz w:val="24"/>
        </w:rPr>
      </w:pPr>
    </w:p>
    <w:p w14:paraId="57896854" w14:textId="6E44B88A" w:rsidR="00CD053E" w:rsidRPr="00603A0B" w:rsidRDefault="00CD053E" w:rsidP="00635DC2">
      <w:pPr>
        <w:spacing w:before="0"/>
        <w:textAlignment w:val="baseline"/>
        <w:rPr>
          <w:rFonts w:asciiTheme="minorHAnsi" w:hAnsiTheme="minorHAnsi" w:cstheme="minorHAnsi"/>
          <w:sz w:val="24"/>
        </w:rPr>
      </w:pPr>
      <w:r w:rsidRPr="00603A0B">
        <w:rPr>
          <w:rFonts w:asciiTheme="minorHAnsi" w:hAnsiTheme="minorHAnsi" w:cstheme="minorHAnsi"/>
          <w:sz w:val="24"/>
        </w:rPr>
        <w:t xml:space="preserve">EXECUTED by an authorised person of </w:t>
      </w:r>
      <w:r w:rsidR="00D40493" w:rsidRPr="00603A0B">
        <w:rPr>
          <w:rFonts w:asciiTheme="minorHAnsi" w:hAnsiTheme="minorHAnsi" w:cstheme="minorHAnsi"/>
          <w:sz w:val="24"/>
        </w:rPr>
        <w:t>Queensland University of Technology (ABN 83 791 724 622)</w:t>
      </w:r>
      <w:r w:rsidR="0035745C" w:rsidRPr="00603A0B">
        <w:rPr>
          <w:rFonts w:asciiTheme="minorHAnsi" w:hAnsiTheme="minorHAnsi" w:cstheme="minorHAnsi"/>
          <w:sz w:val="24"/>
        </w:rPr>
        <w:t>:</w:t>
      </w:r>
    </w:p>
    <w:p w14:paraId="4288F8FB" w14:textId="01210720"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1BC49937"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77FAF492" w14:textId="30A0EE19" w:rsidR="00EB5F3B" w:rsidRDefault="00EB5F3B" w:rsidP="00CD053E">
      <w:pPr>
        <w:spacing w:before="0"/>
        <w:textAlignment w:val="baseline"/>
        <w:rPr>
          <w:rFonts w:asciiTheme="minorHAnsi" w:hAnsiTheme="minorHAnsi" w:cstheme="minorHAnsi"/>
          <w:sz w:val="24"/>
        </w:rPr>
      </w:pPr>
      <w:r>
        <w:rPr>
          <w:rFonts w:asciiTheme="minorHAnsi" w:hAnsiTheme="minorHAnsi" w:cstheme="minorHAnsi"/>
          <w:sz w:val="24"/>
        </w:rPr>
        <w:t xml:space="preserve">Professor Margaret Sheil </w:t>
      </w:r>
    </w:p>
    <w:p w14:paraId="60369943" w14:textId="1A7E3D1B" w:rsidR="00CD053E" w:rsidRPr="00603A0B" w:rsidRDefault="00EB5F3B" w:rsidP="00CD053E">
      <w:pPr>
        <w:spacing w:before="0"/>
        <w:textAlignment w:val="baseline"/>
        <w:rPr>
          <w:rFonts w:asciiTheme="minorHAnsi" w:hAnsiTheme="minorHAnsi" w:cstheme="minorHAnsi"/>
          <w:sz w:val="24"/>
        </w:rPr>
      </w:pPr>
      <w:r>
        <w:rPr>
          <w:rFonts w:asciiTheme="minorHAnsi" w:hAnsiTheme="minorHAnsi" w:cstheme="minorHAnsi"/>
          <w:sz w:val="24"/>
        </w:rPr>
        <w:t>Vice Chancellor and President</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300"/>
        <w:gridCol w:w="4320"/>
      </w:tblGrid>
      <w:tr w:rsidR="00CD053E" w:rsidRPr="00603A0B" w14:paraId="1DC450D6" w14:textId="77777777" w:rsidTr="00CD053E">
        <w:trPr>
          <w:trHeight w:val="840"/>
        </w:trPr>
        <w:tc>
          <w:tcPr>
            <w:tcW w:w="4395" w:type="dxa"/>
            <w:tcBorders>
              <w:top w:val="single" w:sz="6" w:space="0" w:color="000000"/>
              <w:left w:val="nil"/>
              <w:bottom w:val="nil"/>
              <w:right w:val="nil"/>
            </w:tcBorders>
            <w:hideMark/>
          </w:tcPr>
          <w:p w14:paraId="29A287B7" w14:textId="033864F6" w:rsidR="00CD053E" w:rsidRPr="00603A0B" w:rsidRDefault="00CD053E" w:rsidP="008531F0">
            <w:pPr>
              <w:spacing w:before="0"/>
              <w:textAlignment w:val="baseline"/>
              <w:rPr>
                <w:rFonts w:asciiTheme="minorHAnsi" w:hAnsiTheme="minorHAnsi" w:cstheme="minorHAnsi"/>
                <w:sz w:val="24"/>
              </w:rPr>
            </w:pPr>
          </w:p>
        </w:tc>
        <w:tc>
          <w:tcPr>
            <w:tcW w:w="300" w:type="dxa"/>
            <w:tcBorders>
              <w:top w:val="nil"/>
              <w:left w:val="nil"/>
              <w:bottom w:val="nil"/>
              <w:right w:val="nil"/>
            </w:tcBorders>
            <w:hideMark/>
          </w:tcPr>
          <w:p w14:paraId="5B3D524B"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tc>
        <w:tc>
          <w:tcPr>
            <w:tcW w:w="4320" w:type="dxa"/>
            <w:tcBorders>
              <w:top w:val="single" w:sz="6" w:space="0" w:color="000000"/>
              <w:left w:val="nil"/>
              <w:bottom w:val="nil"/>
              <w:right w:val="nil"/>
            </w:tcBorders>
            <w:hideMark/>
          </w:tcPr>
          <w:p w14:paraId="5A8AE6C7"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(Signature of authorised signatory) </w:t>
            </w:r>
          </w:p>
        </w:tc>
      </w:tr>
      <w:tr w:rsidR="00CD053E" w:rsidRPr="00603A0B" w14:paraId="5CDBEF22" w14:textId="77777777" w:rsidTr="00CD053E">
        <w:trPr>
          <w:trHeight w:val="495"/>
        </w:trPr>
        <w:tc>
          <w:tcPr>
            <w:tcW w:w="4395" w:type="dxa"/>
            <w:tcBorders>
              <w:top w:val="nil"/>
              <w:left w:val="nil"/>
              <w:bottom w:val="nil"/>
              <w:right w:val="nil"/>
            </w:tcBorders>
            <w:hideMark/>
          </w:tcPr>
          <w:p w14:paraId="78851E1C" w14:textId="77777777" w:rsidR="006208D6" w:rsidRPr="00603A0B" w:rsidRDefault="00CD053E" w:rsidP="006208D6">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2286A071" w14:textId="19A8B71A" w:rsidR="00CD053E" w:rsidRPr="00603A0B" w:rsidRDefault="00CD053E" w:rsidP="006208D6">
            <w:pPr>
              <w:spacing w:before="0"/>
              <w:textAlignment w:val="baseline"/>
              <w:rPr>
                <w:rFonts w:asciiTheme="minorHAnsi" w:hAnsiTheme="minorHAnsi" w:cstheme="minorHAnsi"/>
                <w:sz w:val="24"/>
              </w:rPr>
            </w:pPr>
            <w:r w:rsidRPr="00603A0B">
              <w:rPr>
                <w:rFonts w:asciiTheme="minorHAnsi" w:hAnsiTheme="minorHAnsi" w:cstheme="minorHAnsi"/>
                <w:sz w:val="24"/>
              </w:rPr>
              <w:t>in the presence of: </w:t>
            </w:r>
          </w:p>
        </w:tc>
        <w:tc>
          <w:tcPr>
            <w:tcW w:w="300" w:type="dxa"/>
            <w:tcBorders>
              <w:top w:val="nil"/>
              <w:left w:val="nil"/>
              <w:bottom w:val="nil"/>
              <w:right w:val="nil"/>
            </w:tcBorders>
            <w:hideMark/>
          </w:tcPr>
          <w:p w14:paraId="21C5DBB4"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tc>
        <w:tc>
          <w:tcPr>
            <w:tcW w:w="4320" w:type="dxa"/>
            <w:tcBorders>
              <w:top w:val="nil"/>
              <w:left w:val="nil"/>
              <w:bottom w:val="nil"/>
              <w:right w:val="nil"/>
            </w:tcBorders>
            <w:hideMark/>
          </w:tcPr>
          <w:p w14:paraId="3E8A5B43"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tc>
      </w:tr>
    </w:tbl>
    <w:p w14:paraId="7C71C45D"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33871BE5"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6146009F" w14:textId="6C503B28"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noProof/>
          <w:sz w:val="24"/>
        </w:rPr>
        <w:drawing>
          <wp:inline distT="0" distB="0" distL="0" distR="0" wp14:anchorId="5DA36A31" wp14:editId="0BAFA4C1">
            <wp:extent cx="2806700" cy="15875"/>
            <wp:effectExtent l="0" t="0" r="0" b="0"/>
            <wp:docPr id="1704007756" name="Picture 170400775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603A0B">
        <w:rPr>
          <w:rFonts w:asciiTheme="minorHAnsi" w:hAnsiTheme="minorHAnsi" w:cstheme="minorHAnsi"/>
          <w:noProof/>
          <w:sz w:val="24"/>
        </w:rPr>
        <w:drawing>
          <wp:inline distT="0" distB="0" distL="0" distR="0" wp14:anchorId="612DB19D" wp14:editId="7F41B4BD">
            <wp:extent cx="2759075" cy="15875"/>
            <wp:effectExtent l="0" t="0" r="0" b="0"/>
            <wp:docPr id="970154298" name="Picture 97015429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9075" cy="15875"/>
                    </a:xfrm>
                    <a:prstGeom prst="rect">
                      <a:avLst/>
                    </a:prstGeom>
                    <a:noFill/>
                    <a:ln>
                      <a:noFill/>
                    </a:ln>
                  </pic:spPr>
                </pic:pic>
              </a:graphicData>
            </a:graphic>
          </wp:inline>
        </w:drawing>
      </w:r>
      <w:r w:rsidRPr="00603A0B">
        <w:rPr>
          <w:rFonts w:asciiTheme="minorHAnsi" w:hAnsiTheme="minorHAnsi" w:cstheme="minorHAnsi"/>
          <w:sz w:val="24"/>
        </w:rPr>
        <w:t> </w:t>
      </w:r>
    </w:p>
    <w:p w14:paraId="5592CB32" w14:textId="2190C875" w:rsidR="00CD053E" w:rsidRPr="00603A0B" w:rsidRDefault="00CD053E" w:rsidP="006208D6">
      <w:pPr>
        <w:spacing w:before="0"/>
        <w:textAlignment w:val="baseline"/>
        <w:rPr>
          <w:rFonts w:asciiTheme="minorHAnsi" w:hAnsiTheme="minorHAnsi" w:cstheme="minorHAnsi"/>
          <w:sz w:val="24"/>
        </w:rPr>
      </w:pPr>
      <w:r w:rsidRPr="00603A0B">
        <w:rPr>
          <w:rFonts w:asciiTheme="minorHAnsi" w:hAnsiTheme="minorHAnsi" w:cstheme="minorHAnsi"/>
          <w:sz w:val="24"/>
        </w:rPr>
        <w:t>(Name of witness)</w:t>
      </w:r>
      <w:r w:rsidRPr="00603A0B">
        <w:rPr>
          <w:rFonts w:asciiTheme="minorHAnsi" w:hAnsiTheme="minorHAnsi" w:cstheme="minorHAnsi"/>
          <w:sz w:val="24"/>
        </w:rPr>
        <w:tab/>
      </w:r>
      <w:r w:rsidR="00EF2B36" w:rsidRPr="00603A0B">
        <w:rPr>
          <w:rFonts w:asciiTheme="minorHAnsi" w:hAnsiTheme="minorHAnsi" w:cstheme="minorHAnsi"/>
          <w:sz w:val="24"/>
        </w:rPr>
        <w:tab/>
      </w:r>
      <w:r w:rsidR="00EF2B36" w:rsidRPr="00603A0B">
        <w:rPr>
          <w:rFonts w:asciiTheme="minorHAnsi" w:hAnsiTheme="minorHAnsi" w:cstheme="minorHAnsi"/>
          <w:sz w:val="24"/>
        </w:rPr>
        <w:tab/>
      </w:r>
      <w:r w:rsidR="00EF2B36" w:rsidRPr="00603A0B">
        <w:rPr>
          <w:rFonts w:asciiTheme="minorHAnsi" w:hAnsiTheme="minorHAnsi" w:cstheme="minorHAnsi"/>
          <w:sz w:val="24"/>
        </w:rPr>
        <w:tab/>
      </w:r>
      <w:r w:rsidR="00EF2B36" w:rsidRPr="00603A0B">
        <w:rPr>
          <w:rFonts w:asciiTheme="minorHAnsi" w:hAnsiTheme="minorHAnsi" w:cstheme="minorHAnsi"/>
          <w:sz w:val="24"/>
        </w:rPr>
        <w:tab/>
      </w:r>
      <w:r w:rsidRPr="00603A0B">
        <w:rPr>
          <w:rFonts w:asciiTheme="minorHAnsi" w:hAnsiTheme="minorHAnsi" w:cstheme="minorHAnsi"/>
          <w:sz w:val="24"/>
        </w:rPr>
        <w:t>(Signature of witness) </w:t>
      </w:r>
    </w:p>
    <w:p w14:paraId="7B8A2B88"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7EB4EF99"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7E58AFB2" w14:textId="6E469FFF"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noProof/>
          <w:sz w:val="24"/>
        </w:rPr>
        <w:drawing>
          <wp:inline distT="0" distB="0" distL="0" distR="0" wp14:anchorId="3103CFBE" wp14:editId="65119323">
            <wp:extent cx="2806700" cy="15875"/>
            <wp:effectExtent l="0" t="0" r="0" b="0"/>
            <wp:docPr id="1136295078" name="Picture 113629507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603A0B">
        <w:rPr>
          <w:rFonts w:asciiTheme="minorHAnsi" w:hAnsiTheme="minorHAnsi" w:cstheme="minorHAnsi"/>
          <w:sz w:val="24"/>
        </w:rPr>
        <w:t> </w:t>
      </w:r>
    </w:p>
    <w:p w14:paraId="2B594E41" w14:textId="77777777" w:rsidR="00CD053E" w:rsidRPr="00603A0B" w:rsidRDefault="00CD053E" w:rsidP="006208D6">
      <w:pPr>
        <w:spacing w:before="0"/>
        <w:textAlignment w:val="baseline"/>
        <w:rPr>
          <w:rFonts w:asciiTheme="minorHAnsi" w:hAnsiTheme="minorHAnsi" w:cstheme="minorHAnsi"/>
          <w:sz w:val="24"/>
        </w:rPr>
      </w:pPr>
      <w:r w:rsidRPr="00603A0B">
        <w:rPr>
          <w:rFonts w:asciiTheme="minorHAnsi" w:hAnsiTheme="minorHAnsi" w:cstheme="minorHAnsi"/>
          <w:sz w:val="24"/>
        </w:rPr>
        <w:t>(Date) </w:t>
      </w:r>
    </w:p>
    <w:p w14:paraId="1C1BE091"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7482E30E"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5C4D7BC2"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tbl>
      <w:tblPr>
        <w:tblW w:w="92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5"/>
        <w:gridCol w:w="300"/>
        <w:gridCol w:w="4320"/>
      </w:tblGrid>
      <w:tr w:rsidR="00CD053E" w:rsidRPr="00603A0B" w14:paraId="241D02CE" w14:textId="77777777" w:rsidTr="000E3C5E">
        <w:trPr>
          <w:trHeight w:val="1305"/>
        </w:trPr>
        <w:tc>
          <w:tcPr>
            <w:tcW w:w="9215" w:type="dxa"/>
            <w:gridSpan w:val="3"/>
            <w:tcBorders>
              <w:top w:val="nil"/>
              <w:left w:val="nil"/>
              <w:bottom w:val="nil"/>
              <w:right w:val="nil"/>
            </w:tcBorders>
            <w:hideMark/>
          </w:tcPr>
          <w:p w14:paraId="1B2FFC1A" w14:textId="06A37CF3" w:rsidR="00CD053E" w:rsidRPr="00603A0B" w:rsidRDefault="00CD053E" w:rsidP="00CD053E">
            <w:pPr>
              <w:spacing w:before="0"/>
              <w:ind w:left="-15"/>
              <w:textAlignment w:val="baseline"/>
              <w:divId w:val="405424339"/>
              <w:rPr>
                <w:rFonts w:asciiTheme="minorHAnsi" w:hAnsiTheme="minorHAnsi" w:cstheme="minorHAnsi"/>
                <w:sz w:val="24"/>
              </w:rPr>
            </w:pPr>
            <w:r w:rsidRPr="00603A0B">
              <w:rPr>
                <w:rFonts w:asciiTheme="minorHAnsi" w:hAnsiTheme="minorHAnsi" w:cstheme="minorHAnsi"/>
                <w:sz w:val="24"/>
              </w:rPr>
              <w:t xml:space="preserve">ACCEPTED </w:t>
            </w:r>
            <w:r w:rsidR="000E3C5E" w:rsidRPr="00603A0B">
              <w:rPr>
                <w:rFonts w:asciiTheme="minorHAnsi" w:hAnsiTheme="minorHAnsi" w:cstheme="minorHAnsi"/>
                <w:sz w:val="24"/>
              </w:rPr>
              <w:t>by the</w:t>
            </w:r>
            <w:r w:rsidRPr="00603A0B">
              <w:rPr>
                <w:rFonts w:asciiTheme="minorHAnsi" w:hAnsiTheme="minorHAnsi" w:cstheme="minorHAnsi"/>
                <w:sz w:val="24"/>
              </w:rPr>
              <w:t xml:space="preserve"> </w:t>
            </w:r>
            <w:r w:rsidR="00DF51FE" w:rsidRPr="00603A0B">
              <w:rPr>
                <w:rFonts w:asciiTheme="minorHAnsi" w:hAnsiTheme="minorHAnsi" w:cstheme="minorHAnsi"/>
                <w:sz w:val="24"/>
              </w:rPr>
              <w:t>Fair Work Ombudsman</w:t>
            </w:r>
            <w:r w:rsidRPr="00603A0B">
              <w:rPr>
                <w:rFonts w:asciiTheme="minorHAnsi" w:hAnsiTheme="minorHAnsi" w:cstheme="minorHAnsi"/>
                <w:sz w:val="24"/>
              </w:rPr>
              <w:t xml:space="preserve"> </w:t>
            </w:r>
            <w:r w:rsidR="000E3C5E" w:rsidRPr="00603A0B">
              <w:rPr>
                <w:rFonts w:asciiTheme="minorHAnsi" w:hAnsiTheme="minorHAnsi" w:cstheme="minorHAnsi"/>
                <w:sz w:val="24"/>
              </w:rPr>
              <w:t>pursuant to section</w:t>
            </w:r>
            <w:r w:rsidRPr="00603A0B">
              <w:rPr>
                <w:rFonts w:asciiTheme="minorHAnsi" w:hAnsiTheme="minorHAnsi" w:cstheme="minorHAnsi"/>
                <w:sz w:val="24"/>
              </w:rPr>
              <w:t xml:space="preserve"> 715(2) </w:t>
            </w:r>
            <w:r w:rsidR="000E3C5E" w:rsidRPr="00603A0B">
              <w:rPr>
                <w:rFonts w:asciiTheme="minorHAnsi" w:hAnsiTheme="minorHAnsi" w:cstheme="minorHAnsi"/>
                <w:sz w:val="24"/>
              </w:rPr>
              <w:t>of the</w:t>
            </w:r>
            <w:r w:rsidRPr="00603A0B">
              <w:rPr>
                <w:rFonts w:asciiTheme="minorHAnsi" w:hAnsiTheme="minorHAnsi" w:cstheme="minorHAnsi"/>
                <w:sz w:val="24"/>
              </w:rPr>
              <w:t xml:space="preserve"> </w:t>
            </w:r>
            <w:r w:rsidR="00B67F97" w:rsidRPr="00603A0B">
              <w:rPr>
                <w:rFonts w:asciiTheme="minorHAnsi" w:hAnsiTheme="minorHAnsi" w:cstheme="minorHAnsi"/>
                <w:i/>
                <w:sz w:val="24"/>
              </w:rPr>
              <w:t>Fair Work Act</w:t>
            </w:r>
            <w:r w:rsidR="00EA145F" w:rsidRPr="00603A0B">
              <w:rPr>
                <w:rFonts w:asciiTheme="minorHAnsi" w:hAnsiTheme="minorHAnsi" w:cstheme="minorHAnsi"/>
                <w:i/>
                <w:sz w:val="24"/>
              </w:rPr>
              <w:t xml:space="preserve">           </w:t>
            </w:r>
            <w:r w:rsidRPr="00603A0B">
              <w:rPr>
                <w:rFonts w:asciiTheme="minorHAnsi" w:hAnsiTheme="minorHAnsi" w:cstheme="minorHAnsi"/>
                <w:i/>
                <w:sz w:val="24"/>
              </w:rPr>
              <w:t xml:space="preserve"> </w:t>
            </w:r>
            <w:r w:rsidR="000E3C5E" w:rsidRPr="00603A0B">
              <w:rPr>
                <w:rFonts w:asciiTheme="minorHAnsi" w:hAnsiTheme="minorHAnsi" w:cstheme="minorHAnsi"/>
                <w:i/>
                <w:sz w:val="24"/>
              </w:rPr>
              <w:t xml:space="preserve">             </w:t>
            </w:r>
            <w:r w:rsidR="00EA145F" w:rsidRPr="00603A0B">
              <w:rPr>
                <w:rFonts w:asciiTheme="minorHAnsi" w:hAnsiTheme="minorHAnsi" w:cstheme="minorHAnsi"/>
                <w:i/>
                <w:sz w:val="24"/>
              </w:rPr>
              <w:t xml:space="preserve">      </w:t>
            </w:r>
            <w:r w:rsidR="009131EA" w:rsidRPr="00603A0B">
              <w:rPr>
                <w:rFonts w:asciiTheme="minorHAnsi" w:hAnsiTheme="minorHAnsi" w:cstheme="minorHAnsi"/>
                <w:i/>
                <w:sz w:val="24"/>
              </w:rPr>
              <w:t xml:space="preserve">   </w:t>
            </w:r>
            <w:r w:rsidRPr="00603A0B">
              <w:rPr>
                <w:rFonts w:asciiTheme="minorHAnsi" w:hAnsiTheme="minorHAnsi" w:cstheme="minorHAnsi"/>
                <w:i/>
                <w:sz w:val="24"/>
              </w:rPr>
              <w:t xml:space="preserve"> 2009</w:t>
            </w:r>
            <w:r w:rsidRPr="00603A0B">
              <w:rPr>
                <w:rFonts w:asciiTheme="minorHAnsi" w:hAnsiTheme="minorHAnsi" w:cstheme="minorHAnsi"/>
                <w:sz w:val="24"/>
              </w:rPr>
              <w:t xml:space="preserve"> </w:t>
            </w:r>
            <w:r w:rsidR="000E3C5E" w:rsidRPr="00603A0B">
              <w:rPr>
                <w:rFonts w:asciiTheme="minorHAnsi" w:hAnsiTheme="minorHAnsi" w:cstheme="minorHAnsi"/>
                <w:sz w:val="24"/>
              </w:rPr>
              <w:t>on</w:t>
            </w:r>
            <w:r w:rsidRPr="00603A0B">
              <w:rPr>
                <w:rFonts w:asciiTheme="minorHAnsi" w:hAnsiTheme="minorHAnsi" w:cstheme="minorHAnsi"/>
                <w:sz w:val="24"/>
              </w:rPr>
              <w:t>: </w:t>
            </w:r>
          </w:p>
          <w:p w14:paraId="3077A3CC" w14:textId="77777777" w:rsidR="00211611" w:rsidRPr="00603A0B" w:rsidRDefault="00211611" w:rsidP="00CD053E">
            <w:pPr>
              <w:spacing w:before="0"/>
              <w:ind w:left="-15"/>
              <w:textAlignment w:val="baseline"/>
              <w:divId w:val="405424339"/>
              <w:rPr>
                <w:rFonts w:asciiTheme="minorHAnsi" w:hAnsiTheme="minorHAnsi" w:cstheme="minorHAnsi"/>
                <w:sz w:val="24"/>
              </w:rPr>
            </w:pPr>
          </w:p>
          <w:p w14:paraId="66286399" w14:textId="77777777" w:rsidR="00211611" w:rsidRPr="00603A0B" w:rsidRDefault="00211611" w:rsidP="00CD053E">
            <w:pPr>
              <w:spacing w:before="0"/>
              <w:ind w:left="-15"/>
              <w:textAlignment w:val="baseline"/>
              <w:divId w:val="405424339"/>
              <w:rPr>
                <w:rFonts w:asciiTheme="minorHAnsi" w:hAnsiTheme="minorHAnsi" w:cstheme="minorHAnsi"/>
                <w:sz w:val="24"/>
              </w:rPr>
            </w:pPr>
          </w:p>
          <w:p w14:paraId="228B8475" w14:textId="77777777" w:rsidR="00B41471" w:rsidRDefault="00EB5F3B" w:rsidP="00EB5F3B">
            <w:pPr>
              <w:spacing w:before="0"/>
              <w:ind w:left="-15"/>
              <w:textAlignment w:val="baseline"/>
              <w:divId w:val="405424339"/>
              <w:rPr>
                <w:rFonts w:asciiTheme="minorHAnsi" w:hAnsiTheme="minorHAnsi" w:cstheme="minorHAnsi"/>
                <w:sz w:val="24"/>
              </w:rPr>
            </w:pPr>
            <w:r>
              <w:rPr>
                <w:rFonts w:asciiTheme="minorHAnsi" w:hAnsiTheme="minorHAnsi" w:cstheme="minorHAnsi"/>
                <w:sz w:val="24"/>
              </w:rPr>
              <w:t>Michael Campbell</w:t>
            </w:r>
          </w:p>
          <w:p w14:paraId="23919C11" w14:textId="59EBF8B3" w:rsidR="006341CA" w:rsidRPr="00603A0B" w:rsidRDefault="00EB5F3B" w:rsidP="00B41471">
            <w:pPr>
              <w:spacing w:before="0"/>
              <w:ind w:left="-15"/>
              <w:textAlignment w:val="baseline"/>
              <w:divId w:val="405424339"/>
              <w:rPr>
                <w:rFonts w:asciiTheme="minorHAnsi" w:hAnsiTheme="minorHAnsi" w:cstheme="minorHAnsi"/>
                <w:sz w:val="24"/>
              </w:rPr>
            </w:pPr>
            <w:r>
              <w:rPr>
                <w:rFonts w:asciiTheme="minorHAnsi" w:hAnsiTheme="minorHAnsi" w:cstheme="minorHAnsi"/>
                <w:sz w:val="24"/>
              </w:rPr>
              <w:t>Group Manager, Operations</w:t>
            </w:r>
          </w:p>
        </w:tc>
      </w:tr>
      <w:tr w:rsidR="00CD053E" w:rsidRPr="00603A0B" w14:paraId="173BED44" w14:textId="77777777" w:rsidTr="000E3C5E">
        <w:trPr>
          <w:trHeight w:val="2040"/>
        </w:trPr>
        <w:tc>
          <w:tcPr>
            <w:tcW w:w="4595" w:type="dxa"/>
            <w:tcBorders>
              <w:top w:val="single" w:sz="6" w:space="0" w:color="000000"/>
              <w:left w:val="nil"/>
              <w:bottom w:val="nil"/>
              <w:right w:val="nil"/>
            </w:tcBorders>
            <w:hideMark/>
          </w:tcPr>
          <w:p w14:paraId="3A1AAE36"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2C9A1C85"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2F44D80F"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p w14:paraId="61A12230" w14:textId="77777777" w:rsidR="00610DAC" w:rsidRPr="00603A0B" w:rsidRDefault="00610DAC" w:rsidP="00610DAC">
            <w:pPr>
              <w:spacing w:before="0"/>
              <w:textAlignment w:val="baseline"/>
              <w:rPr>
                <w:rFonts w:asciiTheme="minorHAnsi" w:hAnsiTheme="minorHAnsi" w:cstheme="minorHAnsi"/>
                <w:sz w:val="24"/>
              </w:rPr>
            </w:pPr>
            <w:r w:rsidRPr="00603A0B">
              <w:rPr>
                <w:rFonts w:asciiTheme="minorHAnsi" w:hAnsiTheme="minorHAnsi" w:cstheme="minorHAnsi"/>
                <w:noProof/>
                <w:sz w:val="24"/>
              </w:rPr>
              <w:drawing>
                <wp:inline distT="0" distB="0" distL="0" distR="0" wp14:anchorId="23E18AB6" wp14:editId="1E934063">
                  <wp:extent cx="2806700" cy="15875"/>
                  <wp:effectExtent l="0" t="0" r="0" b="0"/>
                  <wp:docPr id="305642261" name="Picture 30564226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6700" cy="15875"/>
                          </a:xfrm>
                          <a:prstGeom prst="rect">
                            <a:avLst/>
                          </a:prstGeom>
                          <a:noFill/>
                          <a:ln>
                            <a:noFill/>
                          </a:ln>
                        </pic:spPr>
                      </pic:pic>
                    </a:graphicData>
                  </a:graphic>
                </wp:inline>
              </w:drawing>
            </w:r>
            <w:r w:rsidRPr="00603A0B">
              <w:rPr>
                <w:rFonts w:asciiTheme="minorHAnsi" w:hAnsiTheme="minorHAnsi" w:cstheme="minorHAnsi"/>
                <w:sz w:val="24"/>
              </w:rPr>
              <w:t> </w:t>
            </w:r>
          </w:p>
          <w:p w14:paraId="7DA96C2B" w14:textId="77777777" w:rsidR="00610DAC" w:rsidRPr="00603A0B" w:rsidRDefault="00610DAC" w:rsidP="006208D6">
            <w:pPr>
              <w:spacing w:before="0"/>
              <w:textAlignment w:val="baseline"/>
              <w:rPr>
                <w:rFonts w:asciiTheme="minorHAnsi" w:hAnsiTheme="minorHAnsi" w:cstheme="minorHAnsi"/>
                <w:sz w:val="24"/>
              </w:rPr>
            </w:pPr>
            <w:r w:rsidRPr="00603A0B">
              <w:rPr>
                <w:rFonts w:asciiTheme="minorHAnsi" w:hAnsiTheme="minorHAnsi" w:cstheme="minorHAnsi"/>
                <w:sz w:val="24"/>
              </w:rPr>
              <w:t>(Date) </w:t>
            </w:r>
          </w:p>
          <w:p w14:paraId="6ED7DC8B" w14:textId="77777777" w:rsidR="005511ED" w:rsidRPr="00603A0B" w:rsidRDefault="005511ED" w:rsidP="006208D6">
            <w:pPr>
              <w:spacing w:before="0"/>
              <w:textAlignment w:val="baseline"/>
              <w:rPr>
                <w:rFonts w:asciiTheme="minorHAnsi" w:hAnsiTheme="minorHAnsi" w:cstheme="minorHAnsi"/>
                <w:sz w:val="24"/>
              </w:rPr>
            </w:pPr>
          </w:p>
          <w:p w14:paraId="1945FFBA" w14:textId="23A78803" w:rsidR="00CD053E" w:rsidRPr="00603A0B" w:rsidRDefault="00CD053E" w:rsidP="00537ADA">
            <w:pPr>
              <w:spacing w:before="0"/>
              <w:textAlignment w:val="baseline"/>
              <w:rPr>
                <w:rFonts w:asciiTheme="minorHAnsi" w:hAnsiTheme="minorHAnsi" w:cstheme="minorHAnsi"/>
                <w:sz w:val="24"/>
              </w:rPr>
            </w:pPr>
            <w:r w:rsidRPr="00603A0B">
              <w:rPr>
                <w:rFonts w:asciiTheme="minorHAnsi" w:hAnsiTheme="minorHAnsi" w:cstheme="minorHAnsi"/>
                <w:sz w:val="24"/>
              </w:rPr>
              <w:t xml:space="preserve">Delegate for the </w:t>
            </w:r>
            <w:r w:rsidR="00B67F97" w:rsidRPr="00603A0B">
              <w:rPr>
                <w:rFonts w:asciiTheme="minorHAnsi" w:hAnsiTheme="minorHAnsi" w:cstheme="minorHAnsi"/>
                <w:sz w:val="24"/>
              </w:rPr>
              <w:t>Fair Work Ombudsman</w:t>
            </w:r>
            <w:r w:rsidRPr="00603A0B">
              <w:rPr>
                <w:rFonts w:asciiTheme="minorHAnsi" w:hAnsiTheme="minorHAnsi" w:cstheme="minorHAnsi"/>
                <w:sz w:val="24"/>
              </w:rPr>
              <w:t> </w:t>
            </w:r>
          </w:p>
        </w:tc>
        <w:tc>
          <w:tcPr>
            <w:tcW w:w="300" w:type="dxa"/>
            <w:tcBorders>
              <w:top w:val="nil"/>
              <w:left w:val="nil"/>
              <w:bottom w:val="nil"/>
              <w:right w:val="nil"/>
            </w:tcBorders>
            <w:hideMark/>
          </w:tcPr>
          <w:p w14:paraId="2D702FE7"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tc>
        <w:tc>
          <w:tcPr>
            <w:tcW w:w="4320" w:type="dxa"/>
            <w:tcBorders>
              <w:top w:val="single" w:sz="6" w:space="0" w:color="000000"/>
              <w:left w:val="nil"/>
              <w:bottom w:val="nil"/>
              <w:right w:val="nil"/>
            </w:tcBorders>
            <w:hideMark/>
          </w:tcPr>
          <w:p w14:paraId="43EA86A3" w14:textId="77777777" w:rsidR="00CD053E" w:rsidRPr="00603A0B" w:rsidRDefault="00CD053E" w:rsidP="00CD053E">
            <w:pPr>
              <w:spacing w:before="0"/>
              <w:ind w:left="105"/>
              <w:textAlignment w:val="baseline"/>
              <w:rPr>
                <w:rFonts w:asciiTheme="minorHAnsi" w:hAnsiTheme="minorHAnsi" w:cstheme="minorHAnsi"/>
                <w:sz w:val="24"/>
              </w:rPr>
            </w:pPr>
            <w:r w:rsidRPr="00603A0B">
              <w:rPr>
                <w:rFonts w:asciiTheme="minorHAnsi" w:hAnsiTheme="minorHAnsi" w:cstheme="minorHAnsi"/>
                <w:sz w:val="24"/>
              </w:rPr>
              <w:t>(Signature of Delegate) </w:t>
            </w:r>
          </w:p>
        </w:tc>
      </w:tr>
      <w:tr w:rsidR="00CD053E" w:rsidRPr="00603A0B" w14:paraId="7F4B629E" w14:textId="77777777" w:rsidTr="000E3C5E">
        <w:trPr>
          <w:trHeight w:val="1155"/>
        </w:trPr>
        <w:tc>
          <w:tcPr>
            <w:tcW w:w="4595" w:type="dxa"/>
            <w:tcBorders>
              <w:top w:val="nil"/>
              <w:left w:val="nil"/>
              <w:bottom w:val="single" w:sz="6" w:space="0" w:color="000000"/>
              <w:right w:val="nil"/>
            </w:tcBorders>
            <w:hideMark/>
          </w:tcPr>
          <w:p w14:paraId="5DAA4B1B" w14:textId="77777777" w:rsidR="00537ADA" w:rsidRPr="00603A0B" w:rsidRDefault="00537ADA" w:rsidP="00CD053E">
            <w:pPr>
              <w:spacing w:before="0"/>
              <w:ind w:left="-15"/>
              <w:textAlignment w:val="baseline"/>
              <w:rPr>
                <w:rFonts w:asciiTheme="minorHAnsi" w:hAnsiTheme="minorHAnsi" w:cstheme="minorHAnsi"/>
                <w:sz w:val="24"/>
              </w:rPr>
            </w:pPr>
          </w:p>
          <w:p w14:paraId="2FA7B472" w14:textId="77777777" w:rsidR="00CD053E" w:rsidRPr="00603A0B" w:rsidRDefault="00CD053E" w:rsidP="00CD053E">
            <w:pPr>
              <w:spacing w:before="0"/>
              <w:ind w:left="-15"/>
              <w:textAlignment w:val="baseline"/>
              <w:rPr>
                <w:rFonts w:asciiTheme="minorHAnsi" w:hAnsiTheme="minorHAnsi" w:cstheme="minorHAnsi"/>
                <w:sz w:val="24"/>
              </w:rPr>
            </w:pPr>
            <w:r w:rsidRPr="00603A0B">
              <w:rPr>
                <w:rFonts w:asciiTheme="minorHAnsi" w:hAnsiTheme="minorHAnsi" w:cstheme="minorHAnsi"/>
                <w:sz w:val="24"/>
              </w:rPr>
              <w:t>in the presence of: </w:t>
            </w:r>
          </w:p>
          <w:p w14:paraId="016A6BE4" w14:textId="77777777" w:rsidR="005511ED" w:rsidRPr="00603A0B" w:rsidRDefault="005511ED" w:rsidP="00CD053E">
            <w:pPr>
              <w:spacing w:before="0"/>
              <w:ind w:left="-15"/>
              <w:textAlignment w:val="baseline"/>
              <w:rPr>
                <w:rFonts w:asciiTheme="minorHAnsi" w:hAnsiTheme="minorHAnsi" w:cstheme="minorHAnsi"/>
                <w:sz w:val="24"/>
              </w:rPr>
            </w:pPr>
          </w:p>
          <w:p w14:paraId="5C09E400" w14:textId="77777777" w:rsidR="00537ADA" w:rsidRPr="00603A0B" w:rsidRDefault="00537ADA" w:rsidP="00CD053E">
            <w:pPr>
              <w:spacing w:before="0"/>
              <w:ind w:left="-15"/>
              <w:textAlignment w:val="baseline"/>
              <w:rPr>
                <w:rFonts w:asciiTheme="minorHAnsi" w:hAnsiTheme="minorHAnsi" w:cstheme="minorHAnsi"/>
                <w:sz w:val="24"/>
              </w:rPr>
            </w:pPr>
          </w:p>
          <w:p w14:paraId="6C1DA080" w14:textId="77777777" w:rsidR="00537ADA" w:rsidRPr="00603A0B" w:rsidRDefault="00537ADA" w:rsidP="00CD053E">
            <w:pPr>
              <w:spacing w:before="0"/>
              <w:ind w:left="-15"/>
              <w:textAlignment w:val="baseline"/>
              <w:rPr>
                <w:rFonts w:asciiTheme="minorHAnsi" w:hAnsiTheme="minorHAnsi" w:cstheme="minorHAnsi"/>
                <w:sz w:val="24"/>
              </w:rPr>
            </w:pPr>
          </w:p>
          <w:p w14:paraId="7109F934" w14:textId="58D4255D" w:rsidR="00537ADA" w:rsidRPr="00603A0B" w:rsidRDefault="00537ADA" w:rsidP="00CD053E">
            <w:pPr>
              <w:spacing w:before="0"/>
              <w:ind w:left="-15"/>
              <w:textAlignment w:val="baseline"/>
              <w:rPr>
                <w:rFonts w:asciiTheme="minorHAnsi" w:hAnsiTheme="minorHAnsi" w:cstheme="minorHAnsi"/>
                <w:sz w:val="24"/>
              </w:rPr>
            </w:pPr>
          </w:p>
        </w:tc>
        <w:tc>
          <w:tcPr>
            <w:tcW w:w="300" w:type="dxa"/>
            <w:tcBorders>
              <w:top w:val="nil"/>
              <w:left w:val="nil"/>
              <w:bottom w:val="nil"/>
              <w:right w:val="nil"/>
            </w:tcBorders>
            <w:hideMark/>
          </w:tcPr>
          <w:p w14:paraId="26AA463D"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tc>
        <w:tc>
          <w:tcPr>
            <w:tcW w:w="4320" w:type="dxa"/>
            <w:tcBorders>
              <w:top w:val="nil"/>
              <w:left w:val="nil"/>
              <w:bottom w:val="single" w:sz="6" w:space="0" w:color="000000"/>
              <w:right w:val="nil"/>
            </w:tcBorders>
            <w:hideMark/>
          </w:tcPr>
          <w:p w14:paraId="6D555FDC"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tc>
      </w:tr>
      <w:tr w:rsidR="00CD053E" w:rsidRPr="00603A0B" w14:paraId="5651040D" w14:textId="77777777" w:rsidTr="000E3C5E">
        <w:trPr>
          <w:trHeight w:val="285"/>
        </w:trPr>
        <w:tc>
          <w:tcPr>
            <w:tcW w:w="4595" w:type="dxa"/>
            <w:tcBorders>
              <w:top w:val="single" w:sz="6" w:space="0" w:color="000000"/>
              <w:left w:val="nil"/>
              <w:bottom w:val="nil"/>
              <w:right w:val="nil"/>
            </w:tcBorders>
            <w:hideMark/>
          </w:tcPr>
          <w:p w14:paraId="0A135697" w14:textId="77777777" w:rsidR="00CD053E" w:rsidRPr="00603A0B" w:rsidRDefault="00CD053E" w:rsidP="00CD053E">
            <w:pPr>
              <w:spacing w:before="0"/>
              <w:ind w:left="-15"/>
              <w:textAlignment w:val="baseline"/>
              <w:rPr>
                <w:rFonts w:asciiTheme="minorHAnsi" w:hAnsiTheme="minorHAnsi" w:cstheme="minorHAnsi"/>
                <w:sz w:val="24"/>
              </w:rPr>
            </w:pPr>
            <w:r w:rsidRPr="00603A0B">
              <w:rPr>
                <w:rFonts w:asciiTheme="minorHAnsi" w:hAnsiTheme="minorHAnsi" w:cstheme="minorHAnsi"/>
                <w:sz w:val="24"/>
              </w:rPr>
              <w:t>(Signature of witness) </w:t>
            </w:r>
          </w:p>
        </w:tc>
        <w:tc>
          <w:tcPr>
            <w:tcW w:w="300" w:type="dxa"/>
            <w:tcBorders>
              <w:top w:val="nil"/>
              <w:left w:val="nil"/>
              <w:bottom w:val="nil"/>
              <w:right w:val="nil"/>
            </w:tcBorders>
            <w:hideMark/>
          </w:tcPr>
          <w:p w14:paraId="22ED96D4"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 </w:t>
            </w:r>
          </w:p>
        </w:tc>
        <w:tc>
          <w:tcPr>
            <w:tcW w:w="4320" w:type="dxa"/>
            <w:tcBorders>
              <w:top w:val="single" w:sz="6" w:space="0" w:color="000000"/>
              <w:left w:val="nil"/>
              <w:bottom w:val="nil"/>
              <w:right w:val="nil"/>
            </w:tcBorders>
            <w:hideMark/>
          </w:tcPr>
          <w:p w14:paraId="0FC010CB" w14:textId="77777777" w:rsidR="00CD053E" w:rsidRPr="00603A0B" w:rsidRDefault="00CD053E" w:rsidP="00CD053E">
            <w:pPr>
              <w:spacing w:before="0"/>
              <w:textAlignment w:val="baseline"/>
              <w:rPr>
                <w:rFonts w:asciiTheme="minorHAnsi" w:hAnsiTheme="minorHAnsi" w:cstheme="minorHAnsi"/>
                <w:sz w:val="24"/>
              </w:rPr>
            </w:pPr>
            <w:r w:rsidRPr="00603A0B">
              <w:rPr>
                <w:rFonts w:asciiTheme="minorHAnsi" w:hAnsiTheme="minorHAnsi" w:cstheme="minorHAnsi"/>
                <w:sz w:val="24"/>
              </w:rPr>
              <w:t>(Name of Witness) </w:t>
            </w:r>
          </w:p>
        </w:tc>
      </w:tr>
    </w:tbl>
    <w:p w14:paraId="673E0518" w14:textId="7F661718" w:rsidR="00AA208F" w:rsidRPr="00603A0B" w:rsidRDefault="00CD053E" w:rsidP="00BF5ED6">
      <w:pPr>
        <w:spacing w:before="0"/>
        <w:textAlignment w:val="baseline"/>
        <w:rPr>
          <w:b/>
          <w:bCs/>
        </w:rPr>
      </w:pPr>
      <w:r w:rsidRPr="00603A0B">
        <w:rPr>
          <w:rFonts w:asciiTheme="minorHAnsi" w:hAnsiTheme="minorHAnsi" w:cstheme="minorHAnsi"/>
          <w:sz w:val="24"/>
        </w:rPr>
        <w:t> </w:t>
      </w:r>
    </w:p>
    <w:p w14:paraId="4418EB7F" w14:textId="77777777" w:rsidR="00EB0F53" w:rsidRDefault="00EB0F53">
      <w:pPr>
        <w:spacing w:before="0"/>
        <w:rPr>
          <w:b/>
          <w:sz w:val="24"/>
        </w:rPr>
        <w:sectPr w:rsidR="00EB0F53" w:rsidSect="00F01A45">
          <w:footerReference w:type="default" r:id="rId10"/>
          <w:headerReference w:type="first" r:id="rId11"/>
          <w:footerReference w:type="first" r:id="rId12"/>
          <w:pgSz w:w="11906" w:h="16838" w:code="9"/>
          <w:pgMar w:top="1843" w:right="1225" w:bottom="1418" w:left="1134" w:header="284" w:footer="663" w:gutter="0"/>
          <w:cols w:space="708"/>
          <w:titlePg/>
          <w:docGrid w:linePitch="360"/>
        </w:sectPr>
      </w:pPr>
    </w:p>
    <w:p w14:paraId="6E344D27" w14:textId="7F8CB1C1" w:rsidR="008A0F78" w:rsidRPr="00603A0B" w:rsidRDefault="008A0F78" w:rsidP="006F29EB">
      <w:pPr>
        <w:pStyle w:val="Heading2"/>
      </w:pPr>
      <w:r w:rsidRPr="00603A0B">
        <w:lastRenderedPageBreak/>
        <w:t>SCHEDULE A</w:t>
      </w:r>
    </w:p>
    <w:p w14:paraId="536BA127" w14:textId="77777777" w:rsidR="008A0F78" w:rsidRPr="00603A0B" w:rsidRDefault="008A0F78">
      <w:pPr>
        <w:spacing w:before="0"/>
        <w:rPr>
          <w:b/>
          <w:sz w:val="24"/>
        </w:rPr>
      </w:pPr>
    </w:p>
    <w:tbl>
      <w:tblPr>
        <w:tblW w:w="15160" w:type="dxa"/>
        <w:tblLook w:val="04A0" w:firstRow="1" w:lastRow="0" w:firstColumn="1" w:lastColumn="0" w:noHBand="0" w:noVBand="1"/>
      </w:tblPr>
      <w:tblGrid>
        <w:gridCol w:w="3020"/>
        <w:gridCol w:w="1680"/>
        <w:gridCol w:w="1550"/>
        <w:gridCol w:w="1180"/>
        <w:gridCol w:w="1240"/>
        <w:gridCol w:w="1120"/>
        <w:gridCol w:w="1827"/>
        <w:gridCol w:w="2000"/>
        <w:gridCol w:w="1543"/>
      </w:tblGrid>
      <w:tr w:rsidR="00EB0F53" w:rsidRPr="00EB0F53" w14:paraId="30581592" w14:textId="77777777" w:rsidTr="00725A23">
        <w:trPr>
          <w:trHeight w:val="381"/>
        </w:trPr>
        <w:tc>
          <w:tcPr>
            <w:tcW w:w="6250" w:type="dxa"/>
            <w:gridSpan w:val="3"/>
            <w:tcBorders>
              <w:top w:val="nil"/>
              <w:left w:val="nil"/>
              <w:bottom w:val="nil"/>
              <w:right w:val="nil"/>
            </w:tcBorders>
            <w:noWrap/>
            <w:vAlign w:val="bottom"/>
            <w:hideMark/>
          </w:tcPr>
          <w:p w14:paraId="1344C509" w14:textId="77777777" w:rsidR="00EB0F53" w:rsidRPr="00EB0F53" w:rsidRDefault="00EB0F53" w:rsidP="00EB0F53">
            <w:pPr>
              <w:spacing w:before="0"/>
              <w:rPr>
                <w:rFonts w:cs="Calibri"/>
                <w:b/>
                <w:bCs/>
                <w:color w:val="000000"/>
                <w:sz w:val="24"/>
              </w:rPr>
            </w:pPr>
            <w:r w:rsidRPr="00EB0F53">
              <w:rPr>
                <w:rFonts w:cs="Calibri"/>
                <w:b/>
                <w:bCs/>
                <w:color w:val="000000"/>
                <w:sz w:val="24"/>
              </w:rPr>
              <w:t>Enforceable Undertaking Schedule A - Affected Employees</w:t>
            </w:r>
          </w:p>
        </w:tc>
        <w:tc>
          <w:tcPr>
            <w:tcW w:w="1180" w:type="dxa"/>
            <w:tcBorders>
              <w:top w:val="nil"/>
              <w:left w:val="nil"/>
              <w:bottom w:val="nil"/>
              <w:right w:val="nil"/>
            </w:tcBorders>
            <w:noWrap/>
            <w:vAlign w:val="bottom"/>
            <w:hideMark/>
          </w:tcPr>
          <w:p w14:paraId="5047B7BF" w14:textId="77777777" w:rsidR="00EB0F53" w:rsidRPr="00EB0F53" w:rsidRDefault="00EB0F53" w:rsidP="00EB0F53">
            <w:pPr>
              <w:spacing w:before="0"/>
              <w:rPr>
                <w:rFonts w:cs="Calibri"/>
                <w:b/>
                <w:bCs/>
                <w:color w:val="000000"/>
                <w:sz w:val="24"/>
              </w:rPr>
            </w:pPr>
          </w:p>
        </w:tc>
        <w:tc>
          <w:tcPr>
            <w:tcW w:w="1240" w:type="dxa"/>
            <w:tcBorders>
              <w:top w:val="nil"/>
              <w:left w:val="nil"/>
              <w:bottom w:val="nil"/>
              <w:right w:val="nil"/>
            </w:tcBorders>
            <w:noWrap/>
            <w:vAlign w:val="bottom"/>
            <w:hideMark/>
          </w:tcPr>
          <w:p w14:paraId="6A60ED2E" w14:textId="77777777" w:rsidR="00EB0F53" w:rsidRPr="00EB0F53" w:rsidRDefault="00EB0F53" w:rsidP="00EB0F53">
            <w:pPr>
              <w:spacing w:before="0"/>
              <w:rPr>
                <w:rFonts w:ascii="Times New Roman" w:hAnsi="Times New Roman"/>
                <w:sz w:val="20"/>
                <w:szCs w:val="20"/>
              </w:rPr>
            </w:pPr>
          </w:p>
        </w:tc>
        <w:tc>
          <w:tcPr>
            <w:tcW w:w="1120" w:type="dxa"/>
            <w:tcBorders>
              <w:top w:val="nil"/>
              <w:left w:val="nil"/>
              <w:bottom w:val="nil"/>
              <w:right w:val="nil"/>
            </w:tcBorders>
            <w:noWrap/>
            <w:vAlign w:val="bottom"/>
            <w:hideMark/>
          </w:tcPr>
          <w:p w14:paraId="2377F2E7" w14:textId="77777777" w:rsidR="00EB0F53" w:rsidRPr="00EB0F53" w:rsidRDefault="00EB0F53" w:rsidP="00EB0F53">
            <w:pPr>
              <w:spacing w:before="0"/>
              <w:rPr>
                <w:rFonts w:ascii="Times New Roman" w:hAnsi="Times New Roman"/>
                <w:sz w:val="20"/>
                <w:szCs w:val="20"/>
              </w:rPr>
            </w:pPr>
          </w:p>
        </w:tc>
        <w:tc>
          <w:tcPr>
            <w:tcW w:w="1827" w:type="dxa"/>
            <w:tcBorders>
              <w:top w:val="nil"/>
              <w:left w:val="nil"/>
              <w:bottom w:val="nil"/>
              <w:right w:val="nil"/>
            </w:tcBorders>
            <w:vAlign w:val="bottom"/>
            <w:hideMark/>
          </w:tcPr>
          <w:p w14:paraId="4BAE3EB1" w14:textId="77777777" w:rsidR="00EB0F53" w:rsidRPr="00EB0F53" w:rsidRDefault="00EB0F53" w:rsidP="00EB0F53">
            <w:pPr>
              <w:spacing w:before="0"/>
              <w:rPr>
                <w:rFonts w:ascii="Times New Roman" w:hAnsi="Times New Roman"/>
                <w:sz w:val="20"/>
                <w:szCs w:val="20"/>
              </w:rPr>
            </w:pPr>
          </w:p>
        </w:tc>
        <w:tc>
          <w:tcPr>
            <w:tcW w:w="2000" w:type="dxa"/>
            <w:tcBorders>
              <w:top w:val="nil"/>
              <w:left w:val="nil"/>
              <w:bottom w:val="nil"/>
              <w:right w:val="nil"/>
            </w:tcBorders>
            <w:vAlign w:val="bottom"/>
            <w:hideMark/>
          </w:tcPr>
          <w:p w14:paraId="76A7DDAB" w14:textId="77777777" w:rsidR="00EB0F53" w:rsidRPr="00EB0F53" w:rsidRDefault="00EB0F53" w:rsidP="00EB0F53">
            <w:pPr>
              <w:spacing w:before="0"/>
              <w:rPr>
                <w:rFonts w:ascii="Times New Roman" w:hAnsi="Times New Roman"/>
                <w:sz w:val="20"/>
                <w:szCs w:val="20"/>
              </w:rPr>
            </w:pPr>
          </w:p>
        </w:tc>
        <w:tc>
          <w:tcPr>
            <w:tcW w:w="1543" w:type="dxa"/>
            <w:tcBorders>
              <w:top w:val="nil"/>
              <w:left w:val="nil"/>
              <w:bottom w:val="nil"/>
              <w:right w:val="nil"/>
            </w:tcBorders>
            <w:vAlign w:val="bottom"/>
            <w:hideMark/>
          </w:tcPr>
          <w:p w14:paraId="20EFF35E" w14:textId="77777777" w:rsidR="00EB0F53" w:rsidRPr="00EB0F53" w:rsidRDefault="00EB0F53" w:rsidP="00EB0F53">
            <w:pPr>
              <w:spacing w:before="0"/>
              <w:rPr>
                <w:rFonts w:ascii="Times New Roman" w:hAnsi="Times New Roman"/>
                <w:sz w:val="20"/>
                <w:szCs w:val="20"/>
              </w:rPr>
            </w:pPr>
          </w:p>
        </w:tc>
      </w:tr>
      <w:tr w:rsidR="00EB0F53" w:rsidRPr="00EB0F53" w14:paraId="22C6EEDE" w14:textId="77777777" w:rsidTr="00725A23">
        <w:trPr>
          <w:trHeight w:val="231"/>
        </w:trPr>
        <w:tc>
          <w:tcPr>
            <w:tcW w:w="3020" w:type="dxa"/>
            <w:tcBorders>
              <w:top w:val="nil"/>
              <w:left w:val="nil"/>
              <w:bottom w:val="nil"/>
              <w:right w:val="nil"/>
            </w:tcBorders>
            <w:noWrap/>
            <w:vAlign w:val="bottom"/>
            <w:hideMark/>
          </w:tcPr>
          <w:p w14:paraId="3E405343" w14:textId="77777777" w:rsidR="00EB0F53" w:rsidRPr="00EB0F53" w:rsidRDefault="00EB0F53" w:rsidP="00EB0F53">
            <w:pPr>
              <w:spacing w:before="0"/>
              <w:rPr>
                <w:rFonts w:ascii="Times New Roman" w:hAnsi="Times New Roman"/>
                <w:sz w:val="20"/>
                <w:szCs w:val="20"/>
              </w:rPr>
            </w:pPr>
          </w:p>
        </w:tc>
        <w:tc>
          <w:tcPr>
            <w:tcW w:w="1680" w:type="dxa"/>
            <w:tcBorders>
              <w:top w:val="nil"/>
              <w:left w:val="nil"/>
              <w:bottom w:val="nil"/>
              <w:right w:val="nil"/>
            </w:tcBorders>
            <w:noWrap/>
            <w:vAlign w:val="bottom"/>
            <w:hideMark/>
          </w:tcPr>
          <w:p w14:paraId="44C70748" w14:textId="77777777" w:rsidR="00EB0F53" w:rsidRPr="00EB0F53" w:rsidRDefault="00EB0F53" w:rsidP="00EB0F53">
            <w:pPr>
              <w:spacing w:before="0"/>
              <w:rPr>
                <w:rFonts w:ascii="Times New Roman" w:hAnsi="Times New Roman"/>
                <w:sz w:val="20"/>
                <w:szCs w:val="20"/>
              </w:rPr>
            </w:pPr>
          </w:p>
        </w:tc>
        <w:tc>
          <w:tcPr>
            <w:tcW w:w="1550" w:type="dxa"/>
            <w:tcBorders>
              <w:top w:val="nil"/>
              <w:left w:val="nil"/>
              <w:bottom w:val="nil"/>
              <w:right w:val="nil"/>
            </w:tcBorders>
            <w:noWrap/>
            <w:vAlign w:val="bottom"/>
            <w:hideMark/>
          </w:tcPr>
          <w:p w14:paraId="226F3C1C" w14:textId="77777777" w:rsidR="00EB0F53" w:rsidRPr="00EB0F53" w:rsidRDefault="00EB0F53" w:rsidP="00EB0F53">
            <w:pPr>
              <w:spacing w:before="0"/>
              <w:rPr>
                <w:rFonts w:ascii="Times New Roman" w:hAnsi="Times New Roman"/>
                <w:sz w:val="20"/>
                <w:szCs w:val="20"/>
              </w:rPr>
            </w:pPr>
          </w:p>
        </w:tc>
        <w:tc>
          <w:tcPr>
            <w:tcW w:w="1180" w:type="dxa"/>
            <w:tcBorders>
              <w:top w:val="nil"/>
              <w:left w:val="nil"/>
              <w:bottom w:val="nil"/>
              <w:right w:val="nil"/>
            </w:tcBorders>
            <w:noWrap/>
            <w:vAlign w:val="bottom"/>
            <w:hideMark/>
          </w:tcPr>
          <w:p w14:paraId="2061C7AE" w14:textId="77777777" w:rsidR="00EB0F53" w:rsidRPr="00EB0F53" w:rsidRDefault="00EB0F53" w:rsidP="00EB0F53">
            <w:pPr>
              <w:spacing w:before="0"/>
              <w:rPr>
                <w:rFonts w:ascii="Times New Roman" w:hAnsi="Times New Roman"/>
                <w:sz w:val="20"/>
                <w:szCs w:val="20"/>
              </w:rPr>
            </w:pPr>
          </w:p>
        </w:tc>
        <w:tc>
          <w:tcPr>
            <w:tcW w:w="1240" w:type="dxa"/>
            <w:tcBorders>
              <w:top w:val="nil"/>
              <w:left w:val="nil"/>
              <w:bottom w:val="nil"/>
              <w:right w:val="nil"/>
            </w:tcBorders>
            <w:noWrap/>
            <w:vAlign w:val="bottom"/>
            <w:hideMark/>
          </w:tcPr>
          <w:p w14:paraId="623618F4" w14:textId="77777777" w:rsidR="00EB0F53" w:rsidRPr="00EB0F53" w:rsidRDefault="00EB0F53" w:rsidP="00EB0F53">
            <w:pPr>
              <w:spacing w:before="0"/>
              <w:rPr>
                <w:rFonts w:ascii="Times New Roman" w:hAnsi="Times New Roman"/>
                <w:sz w:val="20"/>
                <w:szCs w:val="20"/>
              </w:rPr>
            </w:pPr>
          </w:p>
        </w:tc>
        <w:tc>
          <w:tcPr>
            <w:tcW w:w="1120" w:type="dxa"/>
            <w:tcBorders>
              <w:top w:val="nil"/>
              <w:left w:val="nil"/>
              <w:bottom w:val="nil"/>
              <w:right w:val="nil"/>
            </w:tcBorders>
            <w:noWrap/>
            <w:vAlign w:val="bottom"/>
            <w:hideMark/>
          </w:tcPr>
          <w:p w14:paraId="50683210" w14:textId="77777777" w:rsidR="00EB0F53" w:rsidRPr="00EB0F53" w:rsidRDefault="00EB0F53" w:rsidP="00EB0F53">
            <w:pPr>
              <w:spacing w:before="0"/>
              <w:rPr>
                <w:rFonts w:ascii="Times New Roman" w:hAnsi="Times New Roman"/>
                <w:sz w:val="20"/>
                <w:szCs w:val="20"/>
              </w:rPr>
            </w:pPr>
          </w:p>
        </w:tc>
        <w:tc>
          <w:tcPr>
            <w:tcW w:w="1827" w:type="dxa"/>
            <w:tcBorders>
              <w:top w:val="nil"/>
              <w:left w:val="nil"/>
              <w:bottom w:val="nil"/>
              <w:right w:val="nil"/>
            </w:tcBorders>
            <w:vAlign w:val="bottom"/>
            <w:hideMark/>
          </w:tcPr>
          <w:p w14:paraId="48557F75" w14:textId="77777777" w:rsidR="00EB0F53" w:rsidRPr="00EB0F53" w:rsidRDefault="00EB0F53" w:rsidP="00EB0F53">
            <w:pPr>
              <w:spacing w:before="0"/>
              <w:rPr>
                <w:rFonts w:ascii="Times New Roman" w:hAnsi="Times New Roman"/>
                <w:sz w:val="20"/>
                <w:szCs w:val="20"/>
              </w:rPr>
            </w:pPr>
          </w:p>
        </w:tc>
        <w:tc>
          <w:tcPr>
            <w:tcW w:w="2000" w:type="dxa"/>
            <w:tcBorders>
              <w:top w:val="nil"/>
              <w:left w:val="nil"/>
              <w:bottom w:val="nil"/>
              <w:right w:val="nil"/>
            </w:tcBorders>
            <w:vAlign w:val="bottom"/>
            <w:hideMark/>
          </w:tcPr>
          <w:p w14:paraId="130777B6" w14:textId="77777777" w:rsidR="00EB0F53" w:rsidRPr="00EB0F53" w:rsidRDefault="00EB0F53" w:rsidP="00EB0F53">
            <w:pPr>
              <w:spacing w:before="0"/>
              <w:rPr>
                <w:rFonts w:ascii="Times New Roman" w:hAnsi="Times New Roman"/>
                <w:sz w:val="20"/>
                <w:szCs w:val="20"/>
              </w:rPr>
            </w:pPr>
          </w:p>
        </w:tc>
        <w:tc>
          <w:tcPr>
            <w:tcW w:w="1543" w:type="dxa"/>
            <w:tcBorders>
              <w:top w:val="nil"/>
              <w:left w:val="nil"/>
              <w:bottom w:val="nil"/>
              <w:right w:val="nil"/>
            </w:tcBorders>
            <w:vAlign w:val="bottom"/>
            <w:hideMark/>
          </w:tcPr>
          <w:p w14:paraId="20882A2E" w14:textId="77777777" w:rsidR="00EB0F53" w:rsidRPr="00EB0F53" w:rsidRDefault="00EB0F53" w:rsidP="00EB0F53">
            <w:pPr>
              <w:spacing w:before="0"/>
              <w:rPr>
                <w:rFonts w:ascii="Times New Roman" w:hAnsi="Times New Roman"/>
                <w:sz w:val="20"/>
                <w:szCs w:val="20"/>
              </w:rPr>
            </w:pPr>
          </w:p>
        </w:tc>
      </w:tr>
      <w:tr w:rsidR="00EB0F53" w:rsidRPr="00EB0F53" w14:paraId="34B2C808" w14:textId="77777777" w:rsidTr="00725A23">
        <w:trPr>
          <w:trHeight w:val="1104"/>
        </w:trPr>
        <w:tc>
          <w:tcPr>
            <w:tcW w:w="3020" w:type="dxa"/>
            <w:tcBorders>
              <w:top w:val="single" w:sz="4" w:space="0" w:color="auto"/>
              <w:left w:val="single" w:sz="4" w:space="0" w:color="auto"/>
              <w:bottom w:val="single" w:sz="4" w:space="0" w:color="auto"/>
              <w:right w:val="single" w:sz="4" w:space="0" w:color="auto"/>
            </w:tcBorders>
            <w:shd w:val="clear" w:color="000000" w:fill="96969A"/>
            <w:vAlign w:val="bottom"/>
            <w:hideMark/>
          </w:tcPr>
          <w:p w14:paraId="44C6916A" w14:textId="77777777" w:rsidR="00EB0F53" w:rsidRPr="00EB0F53" w:rsidRDefault="00EB0F53" w:rsidP="00EB0F53">
            <w:pPr>
              <w:spacing w:before="0"/>
              <w:jc w:val="center"/>
              <w:rPr>
                <w:rFonts w:cs="Calibri"/>
                <w:b/>
                <w:bCs/>
                <w:color w:val="000000"/>
                <w:sz w:val="20"/>
                <w:szCs w:val="20"/>
              </w:rPr>
            </w:pPr>
            <w:r w:rsidRPr="00EB0F53">
              <w:rPr>
                <w:rFonts w:cs="Calibri"/>
                <w:b/>
                <w:bCs/>
                <w:color w:val="000000"/>
                <w:sz w:val="20"/>
                <w:szCs w:val="20"/>
              </w:rPr>
              <w:t>Name</w:t>
            </w:r>
          </w:p>
        </w:tc>
        <w:tc>
          <w:tcPr>
            <w:tcW w:w="1680" w:type="dxa"/>
            <w:tcBorders>
              <w:top w:val="single" w:sz="4" w:space="0" w:color="auto"/>
              <w:left w:val="nil"/>
              <w:bottom w:val="single" w:sz="4" w:space="0" w:color="auto"/>
              <w:right w:val="single" w:sz="4" w:space="0" w:color="auto"/>
            </w:tcBorders>
            <w:shd w:val="clear" w:color="000000" w:fill="96969A"/>
            <w:vAlign w:val="bottom"/>
            <w:hideMark/>
          </w:tcPr>
          <w:p w14:paraId="10C57663" w14:textId="77777777" w:rsidR="00EB0F53" w:rsidRPr="00EB0F53" w:rsidRDefault="00EB0F53" w:rsidP="00EB0F53">
            <w:pPr>
              <w:spacing w:before="0"/>
              <w:rPr>
                <w:rFonts w:cs="Calibri"/>
                <w:b/>
                <w:bCs/>
                <w:color w:val="000000"/>
                <w:sz w:val="20"/>
                <w:szCs w:val="20"/>
              </w:rPr>
            </w:pPr>
            <w:r w:rsidRPr="00EB0F53">
              <w:rPr>
                <w:rFonts w:cs="Calibri"/>
                <w:b/>
                <w:bCs/>
                <w:color w:val="000000"/>
                <w:sz w:val="20"/>
                <w:szCs w:val="20"/>
              </w:rPr>
              <w:t xml:space="preserve"> Total underpayment (including interest) </w:t>
            </w:r>
          </w:p>
        </w:tc>
        <w:tc>
          <w:tcPr>
            <w:tcW w:w="1550" w:type="dxa"/>
            <w:tcBorders>
              <w:top w:val="single" w:sz="4" w:space="0" w:color="auto"/>
              <w:left w:val="nil"/>
              <w:bottom w:val="single" w:sz="4" w:space="0" w:color="auto"/>
              <w:right w:val="single" w:sz="4" w:space="0" w:color="auto"/>
            </w:tcBorders>
            <w:shd w:val="clear" w:color="000000" w:fill="96969A"/>
            <w:vAlign w:val="bottom"/>
            <w:hideMark/>
          </w:tcPr>
          <w:p w14:paraId="025B7681" w14:textId="77777777" w:rsidR="00EB0F53" w:rsidRPr="00EB0F53" w:rsidRDefault="00EB0F53" w:rsidP="00EB0F53">
            <w:pPr>
              <w:spacing w:before="0"/>
              <w:rPr>
                <w:rFonts w:cs="Calibri"/>
                <w:b/>
                <w:bCs/>
                <w:color w:val="000000"/>
                <w:sz w:val="20"/>
                <w:szCs w:val="20"/>
              </w:rPr>
            </w:pPr>
            <w:r w:rsidRPr="00EB0F53">
              <w:rPr>
                <w:rFonts w:cs="Calibri"/>
                <w:b/>
                <w:bCs/>
                <w:color w:val="000000"/>
                <w:sz w:val="20"/>
                <w:szCs w:val="20"/>
              </w:rPr>
              <w:t xml:space="preserve"> Superannuation payable (incl. interest) </w:t>
            </w:r>
          </w:p>
        </w:tc>
        <w:tc>
          <w:tcPr>
            <w:tcW w:w="1180" w:type="dxa"/>
            <w:tcBorders>
              <w:top w:val="single" w:sz="4" w:space="0" w:color="auto"/>
              <w:left w:val="nil"/>
              <w:bottom w:val="single" w:sz="4" w:space="0" w:color="auto"/>
              <w:right w:val="single" w:sz="4" w:space="0" w:color="auto"/>
            </w:tcBorders>
            <w:shd w:val="clear" w:color="000000" w:fill="96969A"/>
            <w:vAlign w:val="bottom"/>
            <w:hideMark/>
          </w:tcPr>
          <w:p w14:paraId="09DDF1BB" w14:textId="77777777" w:rsidR="00EB0F53" w:rsidRPr="00EB0F53" w:rsidRDefault="00EB0F53" w:rsidP="00EB0F53">
            <w:pPr>
              <w:spacing w:before="0"/>
              <w:rPr>
                <w:rFonts w:cs="Calibri"/>
                <w:b/>
                <w:bCs/>
                <w:color w:val="000000"/>
                <w:sz w:val="20"/>
                <w:szCs w:val="20"/>
              </w:rPr>
            </w:pPr>
            <w:r w:rsidRPr="00EB0F53">
              <w:rPr>
                <w:rFonts w:cs="Calibri"/>
                <w:b/>
                <w:bCs/>
                <w:color w:val="000000"/>
                <w:sz w:val="20"/>
                <w:szCs w:val="20"/>
              </w:rPr>
              <w:t xml:space="preserve"> Interest payable </w:t>
            </w:r>
          </w:p>
        </w:tc>
        <w:tc>
          <w:tcPr>
            <w:tcW w:w="1240" w:type="dxa"/>
            <w:tcBorders>
              <w:top w:val="single" w:sz="4" w:space="0" w:color="auto"/>
              <w:left w:val="nil"/>
              <w:bottom w:val="single" w:sz="4" w:space="0" w:color="auto"/>
              <w:right w:val="single" w:sz="4" w:space="0" w:color="auto"/>
            </w:tcBorders>
            <w:shd w:val="clear" w:color="000000" w:fill="96969A"/>
            <w:vAlign w:val="bottom"/>
            <w:hideMark/>
          </w:tcPr>
          <w:p w14:paraId="228F55A0" w14:textId="77777777" w:rsidR="00EB0F53" w:rsidRPr="00EB0F53" w:rsidRDefault="00EB0F53" w:rsidP="00EB0F53">
            <w:pPr>
              <w:spacing w:before="0"/>
              <w:rPr>
                <w:rFonts w:cs="Calibri"/>
                <w:b/>
                <w:bCs/>
                <w:color w:val="000000"/>
                <w:sz w:val="20"/>
                <w:szCs w:val="20"/>
              </w:rPr>
            </w:pPr>
            <w:r w:rsidRPr="00EB0F53">
              <w:rPr>
                <w:rFonts w:cs="Calibri"/>
                <w:b/>
                <w:bCs/>
                <w:color w:val="000000"/>
                <w:sz w:val="20"/>
                <w:szCs w:val="20"/>
              </w:rPr>
              <w:t>Payment of Columns B and D</w:t>
            </w:r>
          </w:p>
        </w:tc>
        <w:tc>
          <w:tcPr>
            <w:tcW w:w="1120" w:type="dxa"/>
            <w:tcBorders>
              <w:top w:val="single" w:sz="4" w:space="0" w:color="auto"/>
              <w:left w:val="nil"/>
              <w:bottom w:val="single" w:sz="4" w:space="0" w:color="auto"/>
              <w:right w:val="single" w:sz="4" w:space="0" w:color="auto"/>
            </w:tcBorders>
            <w:shd w:val="clear" w:color="000000" w:fill="96969A"/>
            <w:vAlign w:val="bottom"/>
            <w:hideMark/>
          </w:tcPr>
          <w:p w14:paraId="6FD4988E" w14:textId="77777777" w:rsidR="00EB0F53" w:rsidRPr="00EB0F53" w:rsidRDefault="00EB0F53" w:rsidP="00EB0F53">
            <w:pPr>
              <w:spacing w:before="0"/>
              <w:rPr>
                <w:rFonts w:cs="Calibri"/>
                <w:b/>
                <w:bCs/>
                <w:color w:val="000000"/>
                <w:sz w:val="20"/>
                <w:szCs w:val="20"/>
              </w:rPr>
            </w:pPr>
            <w:r w:rsidRPr="00EB0F53">
              <w:rPr>
                <w:rFonts w:cs="Calibri"/>
                <w:b/>
                <w:bCs/>
                <w:color w:val="000000"/>
                <w:sz w:val="20"/>
                <w:szCs w:val="20"/>
              </w:rPr>
              <w:t>Payment of Column C</w:t>
            </w:r>
          </w:p>
        </w:tc>
        <w:tc>
          <w:tcPr>
            <w:tcW w:w="5370" w:type="dxa"/>
            <w:gridSpan w:val="3"/>
            <w:tcBorders>
              <w:top w:val="single" w:sz="4" w:space="0" w:color="auto"/>
              <w:left w:val="nil"/>
              <w:bottom w:val="single" w:sz="4" w:space="0" w:color="auto"/>
              <w:right w:val="single" w:sz="4" w:space="0" w:color="auto"/>
            </w:tcBorders>
            <w:shd w:val="clear" w:color="000000" w:fill="96969A"/>
            <w:vAlign w:val="bottom"/>
            <w:hideMark/>
          </w:tcPr>
          <w:p w14:paraId="49ED6E71" w14:textId="77777777" w:rsidR="00EB0F53" w:rsidRPr="00EB0F53" w:rsidRDefault="00EB0F53" w:rsidP="00EB0F53">
            <w:pPr>
              <w:spacing w:before="0"/>
              <w:jc w:val="center"/>
              <w:rPr>
                <w:rFonts w:cs="Calibri"/>
                <w:b/>
                <w:bCs/>
                <w:color w:val="000000"/>
                <w:sz w:val="20"/>
                <w:szCs w:val="20"/>
              </w:rPr>
            </w:pPr>
            <w:r w:rsidRPr="00EB0F53">
              <w:rPr>
                <w:rFonts w:cs="Calibri"/>
                <w:b/>
                <w:bCs/>
                <w:color w:val="000000"/>
                <w:sz w:val="20"/>
                <w:szCs w:val="20"/>
              </w:rPr>
              <w:t>Clauses contravened</w:t>
            </w:r>
          </w:p>
        </w:tc>
      </w:tr>
      <w:tr w:rsidR="00EB0F53" w:rsidRPr="00EB0F53" w14:paraId="26FE6D1A"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96969A"/>
            <w:noWrap/>
            <w:vAlign w:val="bottom"/>
            <w:hideMark/>
          </w:tcPr>
          <w:p w14:paraId="49B0B2B9" w14:textId="77777777" w:rsidR="00EB0F53" w:rsidRPr="00EB0F53" w:rsidRDefault="00EB0F53" w:rsidP="00EB0F53">
            <w:pPr>
              <w:spacing w:before="0"/>
              <w:rPr>
                <w:rFonts w:cs="Calibri"/>
                <w:b/>
                <w:bCs/>
                <w:color w:val="000000"/>
                <w:sz w:val="20"/>
                <w:szCs w:val="20"/>
              </w:rPr>
            </w:pPr>
            <w:r w:rsidRPr="00EB0F53">
              <w:rPr>
                <w:rFonts w:cs="Calibri"/>
                <w:b/>
                <w:bCs/>
                <w:color w:val="000000"/>
                <w:sz w:val="20"/>
                <w:szCs w:val="20"/>
              </w:rPr>
              <w:t> </w:t>
            </w:r>
          </w:p>
        </w:tc>
        <w:tc>
          <w:tcPr>
            <w:tcW w:w="1680" w:type="dxa"/>
            <w:tcBorders>
              <w:top w:val="nil"/>
              <w:left w:val="nil"/>
              <w:bottom w:val="single" w:sz="4" w:space="0" w:color="auto"/>
              <w:right w:val="single" w:sz="4" w:space="0" w:color="auto"/>
            </w:tcBorders>
            <w:shd w:val="clear" w:color="000000" w:fill="96969A"/>
            <w:noWrap/>
            <w:vAlign w:val="bottom"/>
            <w:hideMark/>
          </w:tcPr>
          <w:p w14:paraId="1AC5388E" w14:textId="77777777" w:rsidR="00EB0F53" w:rsidRPr="00EB0F53" w:rsidRDefault="00EB0F53" w:rsidP="00EB0F53">
            <w:pPr>
              <w:spacing w:before="0"/>
              <w:rPr>
                <w:rFonts w:cs="Calibri"/>
                <w:b/>
                <w:bCs/>
                <w:color w:val="000000"/>
                <w:sz w:val="20"/>
                <w:szCs w:val="20"/>
              </w:rPr>
            </w:pPr>
            <w:r w:rsidRPr="00EB0F53">
              <w:rPr>
                <w:rFonts w:cs="Calibri"/>
                <w:b/>
                <w:bCs/>
                <w:color w:val="000000"/>
                <w:sz w:val="20"/>
                <w:szCs w:val="20"/>
              </w:rPr>
              <w:t> </w:t>
            </w:r>
          </w:p>
        </w:tc>
        <w:tc>
          <w:tcPr>
            <w:tcW w:w="1550" w:type="dxa"/>
            <w:tcBorders>
              <w:top w:val="nil"/>
              <w:left w:val="nil"/>
              <w:bottom w:val="single" w:sz="4" w:space="0" w:color="auto"/>
              <w:right w:val="single" w:sz="4" w:space="0" w:color="auto"/>
            </w:tcBorders>
            <w:shd w:val="clear" w:color="000000" w:fill="96969A"/>
            <w:noWrap/>
            <w:vAlign w:val="bottom"/>
            <w:hideMark/>
          </w:tcPr>
          <w:p w14:paraId="1B174ECB" w14:textId="77777777" w:rsidR="00EB0F53" w:rsidRPr="00EB0F53" w:rsidRDefault="00EB0F53" w:rsidP="00EB0F53">
            <w:pPr>
              <w:spacing w:before="0"/>
              <w:rPr>
                <w:rFonts w:cs="Calibri"/>
                <w:b/>
                <w:bCs/>
                <w:color w:val="000000"/>
                <w:sz w:val="20"/>
                <w:szCs w:val="20"/>
              </w:rPr>
            </w:pPr>
            <w:r w:rsidRPr="00EB0F53">
              <w:rPr>
                <w:rFonts w:cs="Calibri"/>
                <w:b/>
                <w:bCs/>
                <w:color w:val="000000"/>
                <w:sz w:val="20"/>
                <w:szCs w:val="20"/>
              </w:rPr>
              <w:t> </w:t>
            </w:r>
          </w:p>
        </w:tc>
        <w:tc>
          <w:tcPr>
            <w:tcW w:w="1180" w:type="dxa"/>
            <w:tcBorders>
              <w:top w:val="nil"/>
              <w:left w:val="nil"/>
              <w:bottom w:val="single" w:sz="4" w:space="0" w:color="auto"/>
              <w:right w:val="single" w:sz="4" w:space="0" w:color="auto"/>
            </w:tcBorders>
            <w:shd w:val="clear" w:color="000000" w:fill="96969A"/>
            <w:noWrap/>
            <w:vAlign w:val="bottom"/>
            <w:hideMark/>
          </w:tcPr>
          <w:p w14:paraId="683685DB" w14:textId="77777777" w:rsidR="00EB0F53" w:rsidRPr="00EB0F53" w:rsidRDefault="00EB0F53" w:rsidP="00EB0F53">
            <w:pPr>
              <w:spacing w:before="0"/>
              <w:rPr>
                <w:rFonts w:cs="Calibri"/>
                <w:b/>
                <w:bCs/>
                <w:color w:val="000000"/>
                <w:sz w:val="20"/>
                <w:szCs w:val="20"/>
              </w:rPr>
            </w:pPr>
            <w:r w:rsidRPr="00EB0F53">
              <w:rPr>
                <w:rFonts w:cs="Calibri"/>
                <w:b/>
                <w:bCs/>
                <w:color w:val="000000"/>
                <w:sz w:val="20"/>
                <w:szCs w:val="20"/>
              </w:rPr>
              <w:t> </w:t>
            </w:r>
          </w:p>
        </w:tc>
        <w:tc>
          <w:tcPr>
            <w:tcW w:w="1240" w:type="dxa"/>
            <w:tcBorders>
              <w:top w:val="nil"/>
              <w:left w:val="nil"/>
              <w:bottom w:val="single" w:sz="4" w:space="0" w:color="auto"/>
              <w:right w:val="single" w:sz="4" w:space="0" w:color="auto"/>
            </w:tcBorders>
            <w:shd w:val="clear" w:color="000000" w:fill="96969A"/>
            <w:noWrap/>
            <w:vAlign w:val="bottom"/>
            <w:hideMark/>
          </w:tcPr>
          <w:p w14:paraId="0EBA00AC" w14:textId="77777777" w:rsidR="00EB0F53" w:rsidRPr="00EB0F53" w:rsidRDefault="00EB0F53" w:rsidP="00EB0F53">
            <w:pPr>
              <w:spacing w:before="0"/>
              <w:rPr>
                <w:rFonts w:cs="Calibri"/>
                <w:b/>
                <w:bCs/>
                <w:color w:val="000000"/>
                <w:sz w:val="20"/>
                <w:szCs w:val="20"/>
              </w:rPr>
            </w:pPr>
            <w:r w:rsidRPr="00EB0F53">
              <w:rPr>
                <w:rFonts w:cs="Calibri"/>
                <w:b/>
                <w:bCs/>
                <w:color w:val="000000"/>
                <w:sz w:val="20"/>
                <w:szCs w:val="20"/>
              </w:rPr>
              <w:t> </w:t>
            </w:r>
          </w:p>
        </w:tc>
        <w:tc>
          <w:tcPr>
            <w:tcW w:w="1120" w:type="dxa"/>
            <w:tcBorders>
              <w:top w:val="nil"/>
              <w:left w:val="nil"/>
              <w:bottom w:val="single" w:sz="4" w:space="0" w:color="auto"/>
              <w:right w:val="single" w:sz="4" w:space="0" w:color="auto"/>
            </w:tcBorders>
            <w:shd w:val="clear" w:color="000000" w:fill="96969A"/>
            <w:noWrap/>
            <w:vAlign w:val="bottom"/>
            <w:hideMark/>
          </w:tcPr>
          <w:p w14:paraId="10B87F5C" w14:textId="77777777" w:rsidR="00EB0F53" w:rsidRPr="00EB0F53" w:rsidRDefault="00EB0F53" w:rsidP="00EB0F53">
            <w:pPr>
              <w:spacing w:before="0"/>
              <w:rPr>
                <w:rFonts w:cs="Calibri"/>
                <w:b/>
                <w:bCs/>
                <w:color w:val="000000"/>
                <w:sz w:val="20"/>
                <w:szCs w:val="20"/>
              </w:rPr>
            </w:pPr>
            <w:r w:rsidRPr="00EB0F53">
              <w:rPr>
                <w:rFonts w:cs="Calibri"/>
                <w:b/>
                <w:bCs/>
                <w:color w:val="000000"/>
                <w:sz w:val="20"/>
                <w:szCs w:val="20"/>
              </w:rPr>
              <w:t> </w:t>
            </w:r>
          </w:p>
        </w:tc>
        <w:tc>
          <w:tcPr>
            <w:tcW w:w="1827" w:type="dxa"/>
            <w:tcBorders>
              <w:top w:val="nil"/>
              <w:left w:val="nil"/>
              <w:bottom w:val="single" w:sz="4" w:space="0" w:color="auto"/>
              <w:right w:val="single" w:sz="4" w:space="0" w:color="auto"/>
            </w:tcBorders>
            <w:shd w:val="clear" w:color="000000" w:fill="96969A"/>
            <w:vAlign w:val="bottom"/>
            <w:hideMark/>
          </w:tcPr>
          <w:p w14:paraId="10FA9ABB" w14:textId="77777777" w:rsidR="00EB0F53" w:rsidRPr="00EB0F53" w:rsidRDefault="00EB0F53" w:rsidP="00EB0F53">
            <w:pPr>
              <w:spacing w:before="0"/>
              <w:rPr>
                <w:rFonts w:cs="Calibri"/>
                <w:b/>
                <w:bCs/>
                <w:color w:val="000000"/>
                <w:sz w:val="20"/>
                <w:szCs w:val="20"/>
              </w:rPr>
            </w:pPr>
            <w:r w:rsidRPr="00EB0F53">
              <w:rPr>
                <w:rFonts w:cs="Calibri"/>
                <w:b/>
                <w:bCs/>
                <w:color w:val="000000"/>
                <w:sz w:val="20"/>
                <w:szCs w:val="20"/>
              </w:rPr>
              <w:t>Professional Staff EA 2014</w:t>
            </w:r>
          </w:p>
        </w:tc>
        <w:tc>
          <w:tcPr>
            <w:tcW w:w="2000" w:type="dxa"/>
            <w:tcBorders>
              <w:top w:val="nil"/>
              <w:left w:val="nil"/>
              <w:bottom w:val="single" w:sz="4" w:space="0" w:color="auto"/>
              <w:right w:val="single" w:sz="4" w:space="0" w:color="auto"/>
            </w:tcBorders>
            <w:shd w:val="clear" w:color="000000" w:fill="96969A"/>
            <w:vAlign w:val="bottom"/>
            <w:hideMark/>
          </w:tcPr>
          <w:p w14:paraId="790EB526" w14:textId="77777777" w:rsidR="00EB0F53" w:rsidRPr="00EB0F53" w:rsidRDefault="00EB0F53" w:rsidP="00EB0F53">
            <w:pPr>
              <w:spacing w:before="0"/>
              <w:rPr>
                <w:rFonts w:cs="Calibri"/>
                <w:b/>
                <w:bCs/>
                <w:color w:val="000000"/>
                <w:sz w:val="20"/>
                <w:szCs w:val="20"/>
              </w:rPr>
            </w:pPr>
            <w:r w:rsidRPr="00EB0F53">
              <w:rPr>
                <w:rFonts w:cs="Calibri"/>
                <w:b/>
                <w:bCs/>
                <w:color w:val="000000"/>
                <w:sz w:val="20"/>
                <w:szCs w:val="20"/>
              </w:rPr>
              <w:t>Professional Staff EA 2018</w:t>
            </w:r>
          </w:p>
        </w:tc>
        <w:tc>
          <w:tcPr>
            <w:tcW w:w="1543" w:type="dxa"/>
            <w:tcBorders>
              <w:top w:val="nil"/>
              <w:left w:val="nil"/>
              <w:bottom w:val="single" w:sz="4" w:space="0" w:color="auto"/>
              <w:right w:val="single" w:sz="4" w:space="0" w:color="auto"/>
            </w:tcBorders>
            <w:shd w:val="clear" w:color="000000" w:fill="96969A"/>
            <w:vAlign w:val="bottom"/>
            <w:hideMark/>
          </w:tcPr>
          <w:p w14:paraId="44485C01" w14:textId="77777777" w:rsidR="00EB0F53" w:rsidRPr="00EB0F53" w:rsidRDefault="00EB0F53" w:rsidP="00EB0F53">
            <w:pPr>
              <w:spacing w:before="0"/>
              <w:rPr>
                <w:rFonts w:cs="Calibri"/>
                <w:b/>
                <w:bCs/>
                <w:color w:val="000000"/>
                <w:sz w:val="20"/>
                <w:szCs w:val="20"/>
              </w:rPr>
            </w:pPr>
            <w:r w:rsidRPr="00EB0F53">
              <w:rPr>
                <w:rFonts w:cs="Calibri"/>
                <w:b/>
                <w:bCs/>
                <w:color w:val="000000"/>
                <w:sz w:val="20"/>
                <w:szCs w:val="20"/>
              </w:rPr>
              <w:t>Professional Staff EA 2022</w:t>
            </w:r>
          </w:p>
        </w:tc>
      </w:tr>
      <w:tr w:rsidR="00725A23" w:rsidRPr="00EB0F53" w14:paraId="20479B7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9AC570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392DC64" w14:textId="476CFB7B" w:rsidR="00725A23" w:rsidRPr="00EB0F53" w:rsidRDefault="00725A23" w:rsidP="00725A23">
            <w:pPr>
              <w:spacing w:before="0"/>
              <w:rPr>
                <w:rFonts w:cs="Calibri"/>
                <w:color w:val="000000"/>
                <w:sz w:val="20"/>
                <w:szCs w:val="20"/>
              </w:rPr>
            </w:pPr>
            <w:r>
              <w:rPr>
                <w:rFonts w:cs="Calibri"/>
                <w:color w:val="000000"/>
                <w:sz w:val="20"/>
                <w:szCs w:val="20"/>
              </w:rPr>
              <w:t>$55.90</w:t>
            </w:r>
          </w:p>
        </w:tc>
        <w:tc>
          <w:tcPr>
            <w:tcW w:w="1550" w:type="dxa"/>
            <w:tcBorders>
              <w:top w:val="nil"/>
              <w:left w:val="nil"/>
              <w:bottom w:val="single" w:sz="4" w:space="0" w:color="auto"/>
              <w:right w:val="single" w:sz="4" w:space="0" w:color="auto"/>
            </w:tcBorders>
            <w:noWrap/>
            <w:vAlign w:val="bottom"/>
            <w:hideMark/>
          </w:tcPr>
          <w:p w14:paraId="241DBB0D" w14:textId="66C3BBBB" w:rsidR="00725A23" w:rsidRPr="00EB0F53" w:rsidRDefault="00725A23" w:rsidP="00725A23">
            <w:pPr>
              <w:spacing w:before="0"/>
              <w:rPr>
                <w:rFonts w:cs="Calibri"/>
                <w:color w:val="000000"/>
                <w:sz w:val="20"/>
                <w:szCs w:val="20"/>
              </w:rPr>
            </w:pPr>
            <w:r>
              <w:rPr>
                <w:rFonts w:cs="Calibri"/>
                <w:color w:val="000000"/>
                <w:sz w:val="20"/>
                <w:szCs w:val="20"/>
              </w:rPr>
              <w:t>$6.26</w:t>
            </w:r>
          </w:p>
        </w:tc>
        <w:tc>
          <w:tcPr>
            <w:tcW w:w="1180" w:type="dxa"/>
            <w:tcBorders>
              <w:top w:val="nil"/>
              <w:left w:val="nil"/>
              <w:bottom w:val="single" w:sz="4" w:space="0" w:color="auto"/>
              <w:right w:val="single" w:sz="4" w:space="0" w:color="auto"/>
            </w:tcBorders>
            <w:noWrap/>
            <w:vAlign w:val="bottom"/>
            <w:hideMark/>
          </w:tcPr>
          <w:p w14:paraId="239DA995" w14:textId="450A57DA" w:rsidR="00725A23" w:rsidRPr="00EB0F53" w:rsidRDefault="00725A23" w:rsidP="00725A23">
            <w:pPr>
              <w:spacing w:before="0"/>
              <w:rPr>
                <w:rFonts w:cs="Calibri"/>
                <w:color w:val="000000"/>
                <w:sz w:val="20"/>
                <w:szCs w:val="20"/>
              </w:rPr>
            </w:pPr>
            <w:r>
              <w:rPr>
                <w:rFonts w:cs="Calibri"/>
                <w:color w:val="000000"/>
                <w:sz w:val="20"/>
                <w:szCs w:val="20"/>
              </w:rPr>
              <w:t>$4.19</w:t>
            </w:r>
          </w:p>
        </w:tc>
        <w:tc>
          <w:tcPr>
            <w:tcW w:w="1240" w:type="dxa"/>
            <w:tcBorders>
              <w:top w:val="nil"/>
              <w:left w:val="nil"/>
              <w:bottom w:val="single" w:sz="4" w:space="0" w:color="auto"/>
              <w:right w:val="single" w:sz="4" w:space="0" w:color="auto"/>
            </w:tcBorders>
            <w:noWrap/>
            <w:vAlign w:val="bottom"/>
            <w:hideMark/>
          </w:tcPr>
          <w:p w14:paraId="727F7405" w14:textId="7EBFB32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E92DB2E" w14:textId="45B6892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02EF34D4" w14:textId="78C9BA02"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DCA5693" w14:textId="7407B683" w:rsidR="00725A23" w:rsidRPr="00EB0F53" w:rsidRDefault="00725A23" w:rsidP="00725A23">
            <w:pPr>
              <w:spacing w:before="0"/>
              <w:rPr>
                <w:rFonts w:cs="Calibri"/>
                <w:color w:val="000000"/>
                <w:sz w:val="20"/>
                <w:szCs w:val="20"/>
              </w:rPr>
            </w:pPr>
            <w:r>
              <w:rPr>
                <w:rFonts w:cs="Calibri"/>
                <w:color w:val="000000"/>
                <w:sz w:val="20"/>
                <w:szCs w:val="20"/>
              </w:rPr>
              <w:t>29</w:t>
            </w:r>
          </w:p>
        </w:tc>
        <w:tc>
          <w:tcPr>
            <w:tcW w:w="1543" w:type="dxa"/>
            <w:tcBorders>
              <w:top w:val="nil"/>
              <w:left w:val="nil"/>
              <w:bottom w:val="single" w:sz="4" w:space="0" w:color="auto"/>
              <w:right w:val="single" w:sz="4" w:space="0" w:color="auto"/>
            </w:tcBorders>
            <w:vAlign w:val="bottom"/>
            <w:hideMark/>
          </w:tcPr>
          <w:p w14:paraId="466809AA" w14:textId="60EABC6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D01D71E"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623325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F4F09D9" w14:textId="74F050A8" w:rsidR="00725A23" w:rsidRPr="00EB0F53" w:rsidRDefault="00725A23" w:rsidP="00725A23">
            <w:pPr>
              <w:spacing w:before="0"/>
              <w:rPr>
                <w:rFonts w:cs="Calibri"/>
                <w:color w:val="000000"/>
                <w:sz w:val="20"/>
                <w:szCs w:val="20"/>
              </w:rPr>
            </w:pPr>
            <w:r>
              <w:rPr>
                <w:rFonts w:cs="Calibri"/>
                <w:color w:val="000000"/>
                <w:sz w:val="20"/>
                <w:szCs w:val="20"/>
              </w:rPr>
              <w:t>$4,200.24</w:t>
            </w:r>
          </w:p>
        </w:tc>
        <w:tc>
          <w:tcPr>
            <w:tcW w:w="1550" w:type="dxa"/>
            <w:tcBorders>
              <w:top w:val="nil"/>
              <w:left w:val="nil"/>
              <w:bottom w:val="single" w:sz="4" w:space="0" w:color="auto"/>
              <w:right w:val="single" w:sz="4" w:space="0" w:color="auto"/>
            </w:tcBorders>
            <w:noWrap/>
            <w:vAlign w:val="bottom"/>
            <w:hideMark/>
          </w:tcPr>
          <w:p w14:paraId="5639A65E" w14:textId="0B55FB85" w:rsidR="00725A23" w:rsidRPr="00EB0F53" w:rsidRDefault="00725A23" w:rsidP="00725A23">
            <w:pPr>
              <w:spacing w:before="0"/>
              <w:rPr>
                <w:rFonts w:cs="Calibri"/>
                <w:color w:val="000000"/>
                <w:sz w:val="20"/>
                <w:szCs w:val="20"/>
              </w:rPr>
            </w:pPr>
            <w:r>
              <w:rPr>
                <w:rFonts w:cs="Calibri"/>
                <w:color w:val="000000"/>
                <w:sz w:val="20"/>
                <w:szCs w:val="20"/>
              </w:rPr>
              <w:t>$462.29</w:t>
            </w:r>
          </w:p>
        </w:tc>
        <w:tc>
          <w:tcPr>
            <w:tcW w:w="1180" w:type="dxa"/>
            <w:tcBorders>
              <w:top w:val="nil"/>
              <w:left w:val="nil"/>
              <w:bottom w:val="single" w:sz="4" w:space="0" w:color="auto"/>
              <w:right w:val="single" w:sz="4" w:space="0" w:color="auto"/>
            </w:tcBorders>
            <w:noWrap/>
            <w:vAlign w:val="bottom"/>
            <w:hideMark/>
          </w:tcPr>
          <w:p w14:paraId="7CB04A7F" w14:textId="744F66D2" w:rsidR="00725A23" w:rsidRPr="00EB0F53" w:rsidRDefault="00725A23" w:rsidP="00725A23">
            <w:pPr>
              <w:spacing w:before="0"/>
              <w:rPr>
                <w:rFonts w:cs="Calibri"/>
                <w:color w:val="000000"/>
                <w:sz w:val="20"/>
                <w:szCs w:val="20"/>
              </w:rPr>
            </w:pPr>
            <w:r>
              <w:rPr>
                <w:rFonts w:cs="Calibri"/>
                <w:color w:val="000000"/>
                <w:sz w:val="20"/>
                <w:szCs w:val="20"/>
              </w:rPr>
              <w:t>$314.77</w:t>
            </w:r>
          </w:p>
        </w:tc>
        <w:tc>
          <w:tcPr>
            <w:tcW w:w="1240" w:type="dxa"/>
            <w:tcBorders>
              <w:top w:val="nil"/>
              <w:left w:val="nil"/>
              <w:bottom w:val="single" w:sz="4" w:space="0" w:color="auto"/>
              <w:right w:val="single" w:sz="4" w:space="0" w:color="auto"/>
            </w:tcBorders>
            <w:noWrap/>
            <w:vAlign w:val="bottom"/>
            <w:hideMark/>
          </w:tcPr>
          <w:p w14:paraId="1226EEFD" w14:textId="1BEDC1D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AAB1555" w14:textId="30A4634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105E4B47" w14:textId="410C806A" w:rsidR="00725A23" w:rsidRPr="00EB0F53" w:rsidRDefault="00725A23" w:rsidP="00725A23">
            <w:pPr>
              <w:spacing w:before="0"/>
              <w:rPr>
                <w:rFonts w:cs="Calibri"/>
                <w:color w:val="000000"/>
                <w:sz w:val="20"/>
                <w:szCs w:val="20"/>
              </w:rPr>
            </w:pPr>
            <w:r>
              <w:rPr>
                <w:rFonts w:cs="Calibri"/>
                <w:color w:val="000000"/>
                <w:sz w:val="20"/>
                <w:szCs w:val="20"/>
              </w:rPr>
              <w:t>42.3, 29, 34, 34.7, 36</w:t>
            </w:r>
          </w:p>
        </w:tc>
        <w:tc>
          <w:tcPr>
            <w:tcW w:w="2000" w:type="dxa"/>
            <w:tcBorders>
              <w:top w:val="nil"/>
              <w:left w:val="nil"/>
              <w:bottom w:val="single" w:sz="4" w:space="0" w:color="auto"/>
              <w:right w:val="single" w:sz="4" w:space="0" w:color="auto"/>
            </w:tcBorders>
            <w:vAlign w:val="bottom"/>
            <w:hideMark/>
          </w:tcPr>
          <w:p w14:paraId="0C7A9DC4" w14:textId="0289F920" w:rsidR="00725A23" w:rsidRPr="00EB0F53" w:rsidRDefault="00725A23" w:rsidP="00725A23">
            <w:pPr>
              <w:spacing w:before="0"/>
              <w:rPr>
                <w:rFonts w:cs="Calibri"/>
                <w:color w:val="000000"/>
                <w:sz w:val="20"/>
                <w:szCs w:val="20"/>
              </w:rPr>
            </w:pPr>
            <w:r>
              <w:rPr>
                <w:rFonts w:cs="Calibri"/>
                <w:color w:val="000000"/>
                <w:sz w:val="20"/>
                <w:szCs w:val="20"/>
              </w:rPr>
              <w:t>41.3, 29, 33.5</w:t>
            </w:r>
          </w:p>
        </w:tc>
        <w:tc>
          <w:tcPr>
            <w:tcW w:w="1543" w:type="dxa"/>
            <w:tcBorders>
              <w:top w:val="nil"/>
              <w:left w:val="nil"/>
              <w:bottom w:val="single" w:sz="4" w:space="0" w:color="auto"/>
              <w:right w:val="single" w:sz="4" w:space="0" w:color="auto"/>
            </w:tcBorders>
            <w:vAlign w:val="bottom"/>
            <w:hideMark/>
          </w:tcPr>
          <w:p w14:paraId="570319CE" w14:textId="2A640726" w:rsidR="00725A23" w:rsidRPr="00EB0F53" w:rsidRDefault="00725A23" w:rsidP="00725A23">
            <w:pPr>
              <w:spacing w:before="0"/>
              <w:rPr>
                <w:rFonts w:cs="Calibri"/>
                <w:color w:val="000000"/>
                <w:sz w:val="20"/>
                <w:szCs w:val="20"/>
              </w:rPr>
            </w:pPr>
            <w:r>
              <w:rPr>
                <w:rFonts w:cs="Calibri"/>
                <w:color w:val="000000"/>
                <w:sz w:val="20"/>
                <w:szCs w:val="20"/>
              </w:rPr>
              <w:t>39.3, 29</w:t>
            </w:r>
          </w:p>
        </w:tc>
      </w:tr>
      <w:tr w:rsidR="00725A23" w:rsidRPr="00EB0F53" w14:paraId="1D99AC9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AA6673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CD2E0EF" w14:textId="09CB778C" w:rsidR="00725A23" w:rsidRPr="00EB0F53" w:rsidRDefault="00725A23" w:rsidP="00725A23">
            <w:pPr>
              <w:spacing w:before="0"/>
              <w:rPr>
                <w:rFonts w:cs="Calibri"/>
                <w:color w:val="000000"/>
                <w:sz w:val="20"/>
                <w:szCs w:val="20"/>
              </w:rPr>
            </w:pPr>
            <w:r>
              <w:rPr>
                <w:rFonts w:cs="Calibri"/>
                <w:color w:val="000000"/>
                <w:sz w:val="20"/>
                <w:szCs w:val="20"/>
              </w:rPr>
              <w:t>$2,043.33</w:t>
            </w:r>
          </w:p>
        </w:tc>
        <w:tc>
          <w:tcPr>
            <w:tcW w:w="1550" w:type="dxa"/>
            <w:tcBorders>
              <w:top w:val="nil"/>
              <w:left w:val="nil"/>
              <w:bottom w:val="single" w:sz="4" w:space="0" w:color="auto"/>
              <w:right w:val="single" w:sz="4" w:space="0" w:color="auto"/>
            </w:tcBorders>
            <w:noWrap/>
            <w:vAlign w:val="bottom"/>
            <w:hideMark/>
          </w:tcPr>
          <w:p w14:paraId="610BE187" w14:textId="24D6F02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FD7D46F" w14:textId="6BA21767" w:rsidR="00725A23" w:rsidRPr="00EB0F53" w:rsidRDefault="00725A23" w:rsidP="00725A23">
            <w:pPr>
              <w:spacing w:before="0"/>
              <w:rPr>
                <w:rFonts w:cs="Calibri"/>
                <w:color w:val="000000"/>
                <w:sz w:val="20"/>
                <w:szCs w:val="20"/>
              </w:rPr>
            </w:pPr>
            <w:r>
              <w:rPr>
                <w:rFonts w:cs="Calibri"/>
                <w:color w:val="000000"/>
                <w:sz w:val="20"/>
                <w:szCs w:val="20"/>
              </w:rPr>
              <w:t>$153.11</w:t>
            </w:r>
          </w:p>
        </w:tc>
        <w:tc>
          <w:tcPr>
            <w:tcW w:w="1240" w:type="dxa"/>
            <w:tcBorders>
              <w:top w:val="nil"/>
              <w:left w:val="nil"/>
              <w:bottom w:val="single" w:sz="4" w:space="0" w:color="auto"/>
              <w:right w:val="single" w:sz="4" w:space="0" w:color="auto"/>
            </w:tcBorders>
            <w:noWrap/>
            <w:vAlign w:val="bottom"/>
            <w:hideMark/>
          </w:tcPr>
          <w:p w14:paraId="35FD5861" w14:textId="7FDF2DC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334419A" w14:textId="1D9C16B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6C58BE9" w14:textId="6B2E9D0C"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339530C1" w14:textId="51C65B1A"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7D7C1E0C" w14:textId="7911859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514D45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B7E1A6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FC7D88E" w14:textId="5497684C" w:rsidR="00725A23" w:rsidRPr="00EB0F53" w:rsidRDefault="00725A23" w:rsidP="00725A23">
            <w:pPr>
              <w:spacing w:before="0"/>
              <w:rPr>
                <w:rFonts w:cs="Calibri"/>
                <w:color w:val="000000"/>
                <w:sz w:val="20"/>
                <w:szCs w:val="20"/>
              </w:rPr>
            </w:pPr>
            <w:r>
              <w:rPr>
                <w:rFonts w:cs="Calibri"/>
                <w:color w:val="000000"/>
                <w:sz w:val="20"/>
                <w:szCs w:val="20"/>
              </w:rPr>
              <w:t>$11,879.14</w:t>
            </w:r>
          </w:p>
        </w:tc>
        <w:tc>
          <w:tcPr>
            <w:tcW w:w="1550" w:type="dxa"/>
            <w:tcBorders>
              <w:top w:val="nil"/>
              <w:left w:val="nil"/>
              <w:bottom w:val="single" w:sz="4" w:space="0" w:color="auto"/>
              <w:right w:val="single" w:sz="4" w:space="0" w:color="auto"/>
            </w:tcBorders>
            <w:noWrap/>
            <w:vAlign w:val="bottom"/>
            <w:hideMark/>
          </w:tcPr>
          <w:p w14:paraId="50CB9215" w14:textId="5A0F970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CB008F2" w14:textId="3FD0BCB1" w:rsidR="00725A23" w:rsidRPr="00EB0F53" w:rsidRDefault="00725A23" w:rsidP="00725A23">
            <w:pPr>
              <w:spacing w:before="0"/>
              <w:rPr>
                <w:rFonts w:cs="Calibri"/>
                <w:color w:val="000000"/>
                <w:sz w:val="20"/>
                <w:szCs w:val="20"/>
              </w:rPr>
            </w:pPr>
            <w:r>
              <w:rPr>
                <w:rFonts w:cs="Calibri"/>
                <w:color w:val="000000"/>
                <w:sz w:val="20"/>
                <w:szCs w:val="20"/>
              </w:rPr>
              <w:t>$890.11</w:t>
            </w:r>
          </w:p>
        </w:tc>
        <w:tc>
          <w:tcPr>
            <w:tcW w:w="1240" w:type="dxa"/>
            <w:tcBorders>
              <w:top w:val="nil"/>
              <w:left w:val="nil"/>
              <w:bottom w:val="single" w:sz="4" w:space="0" w:color="auto"/>
              <w:right w:val="single" w:sz="4" w:space="0" w:color="auto"/>
            </w:tcBorders>
            <w:noWrap/>
            <w:vAlign w:val="bottom"/>
            <w:hideMark/>
          </w:tcPr>
          <w:p w14:paraId="7853F32B" w14:textId="48362AE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7A4AEDC" w14:textId="3B09226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3D4F9AD" w14:textId="0551E2D5"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6C7B2DD3" w14:textId="594917BD"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4C99D889" w14:textId="4F7C655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D55496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B23D06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7FEA003" w14:textId="7795FA39"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3E4D6D74" w14:textId="45F8093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B6CD73A" w14:textId="7DBFEA89"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5989AEF9" w14:textId="719E89FE"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120A7DAC" w14:textId="0668B52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783E296" w14:textId="00C8920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99869AF" w14:textId="026D355F"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71B4C92" w14:textId="03629D8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97C36E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BED5EB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C566C5D" w14:textId="7FE6139C" w:rsidR="00725A23" w:rsidRPr="00EB0F53" w:rsidRDefault="00725A23" w:rsidP="00725A23">
            <w:pPr>
              <w:spacing w:before="0"/>
              <w:rPr>
                <w:rFonts w:cs="Calibri"/>
                <w:color w:val="000000"/>
                <w:sz w:val="20"/>
                <w:szCs w:val="20"/>
              </w:rPr>
            </w:pPr>
            <w:r>
              <w:rPr>
                <w:rFonts w:cs="Calibri"/>
                <w:color w:val="000000"/>
                <w:sz w:val="20"/>
                <w:szCs w:val="20"/>
              </w:rPr>
              <w:t>$3,934.42</w:t>
            </w:r>
          </w:p>
        </w:tc>
        <w:tc>
          <w:tcPr>
            <w:tcW w:w="1550" w:type="dxa"/>
            <w:tcBorders>
              <w:top w:val="nil"/>
              <w:left w:val="nil"/>
              <w:bottom w:val="single" w:sz="4" w:space="0" w:color="auto"/>
              <w:right w:val="single" w:sz="4" w:space="0" w:color="auto"/>
            </w:tcBorders>
            <w:noWrap/>
            <w:vAlign w:val="bottom"/>
            <w:hideMark/>
          </w:tcPr>
          <w:p w14:paraId="4A88113D" w14:textId="50E6FE6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10A28E6" w14:textId="4D639351" w:rsidR="00725A23" w:rsidRPr="00EB0F53" w:rsidRDefault="00725A23" w:rsidP="00725A23">
            <w:pPr>
              <w:spacing w:before="0"/>
              <w:rPr>
                <w:rFonts w:cs="Calibri"/>
                <w:color w:val="000000"/>
                <w:sz w:val="20"/>
                <w:szCs w:val="20"/>
              </w:rPr>
            </w:pPr>
            <w:r>
              <w:rPr>
                <w:rFonts w:cs="Calibri"/>
                <w:color w:val="000000"/>
                <w:sz w:val="20"/>
                <w:szCs w:val="20"/>
              </w:rPr>
              <w:t>$294.81</w:t>
            </w:r>
          </w:p>
        </w:tc>
        <w:tc>
          <w:tcPr>
            <w:tcW w:w="1240" w:type="dxa"/>
            <w:tcBorders>
              <w:top w:val="nil"/>
              <w:left w:val="nil"/>
              <w:bottom w:val="single" w:sz="4" w:space="0" w:color="auto"/>
              <w:right w:val="single" w:sz="4" w:space="0" w:color="auto"/>
            </w:tcBorders>
            <w:noWrap/>
            <w:vAlign w:val="bottom"/>
            <w:hideMark/>
          </w:tcPr>
          <w:p w14:paraId="5DCFF44B" w14:textId="1DA1E88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DDBBAF0" w14:textId="51E8E44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19F4CEC" w14:textId="33AAF70C"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756DB5E" w14:textId="2FB5A6C9"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7A2A729F" w14:textId="43EA0D1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A13480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D53CAA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2918CF4" w14:textId="035E7C3E" w:rsidR="00725A23" w:rsidRPr="00EB0F53" w:rsidRDefault="00725A23" w:rsidP="00725A23">
            <w:pPr>
              <w:spacing w:before="0"/>
              <w:rPr>
                <w:rFonts w:cs="Calibri"/>
                <w:color w:val="000000"/>
                <w:sz w:val="20"/>
                <w:szCs w:val="20"/>
              </w:rPr>
            </w:pPr>
            <w:r>
              <w:rPr>
                <w:rFonts w:cs="Calibri"/>
                <w:color w:val="000000"/>
                <w:sz w:val="20"/>
                <w:szCs w:val="20"/>
              </w:rPr>
              <w:t>$5,318.27</w:t>
            </w:r>
          </w:p>
        </w:tc>
        <w:tc>
          <w:tcPr>
            <w:tcW w:w="1550" w:type="dxa"/>
            <w:tcBorders>
              <w:top w:val="nil"/>
              <w:left w:val="nil"/>
              <w:bottom w:val="single" w:sz="4" w:space="0" w:color="auto"/>
              <w:right w:val="single" w:sz="4" w:space="0" w:color="auto"/>
            </w:tcBorders>
            <w:noWrap/>
            <w:vAlign w:val="bottom"/>
            <w:hideMark/>
          </w:tcPr>
          <w:p w14:paraId="34D96042" w14:textId="1FBBBC3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24E81DF" w14:textId="5065C038" w:rsidR="00725A23" w:rsidRPr="00EB0F53" w:rsidRDefault="00725A23" w:rsidP="00725A23">
            <w:pPr>
              <w:spacing w:before="0"/>
              <w:rPr>
                <w:rFonts w:cs="Calibri"/>
                <w:color w:val="000000"/>
                <w:sz w:val="20"/>
                <w:szCs w:val="20"/>
              </w:rPr>
            </w:pPr>
            <w:r>
              <w:rPr>
                <w:rFonts w:cs="Calibri"/>
                <w:color w:val="000000"/>
                <w:sz w:val="20"/>
                <w:szCs w:val="20"/>
              </w:rPr>
              <w:t>$398.50</w:t>
            </w:r>
          </w:p>
        </w:tc>
        <w:tc>
          <w:tcPr>
            <w:tcW w:w="1240" w:type="dxa"/>
            <w:tcBorders>
              <w:top w:val="nil"/>
              <w:left w:val="nil"/>
              <w:bottom w:val="single" w:sz="4" w:space="0" w:color="auto"/>
              <w:right w:val="single" w:sz="4" w:space="0" w:color="auto"/>
            </w:tcBorders>
            <w:noWrap/>
            <w:vAlign w:val="bottom"/>
            <w:hideMark/>
          </w:tcPr>
          <w:p w14:paraId="68D8FCD6" w14:textId="15DD059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76879C1" w14:textId="29F0D57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E13BD0D" w14:textId="4C170625"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464870B1" w14:textId="653FEC11"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64180F63" w14:textId="7DAE7FB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A9AA78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0BFAA3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3F28A46" w14:textId="16222E46" w:rsidR="00725A23" w:rsidRPr="00EB0F53" w:rsidRDefault="00725A23" w:rsidP="00725A23">
            <w:pPr>
              <w:spacing w:before="0"/>
              <w:rPr>
                <w:rFonts w:cs="Calibri"/>
                <w:color w:val="000000"/>
                <w:sz w:val="20"/>
                <w:szCs w:val="20"/>
              </w:rPr>
            </w:pPr>
            <w:r>
              <w:rPr>
                <w:rFonts w:cs="Calibri"/>
                <w:color w:val="000000"/>
                <w:sz w:val="20"/>
                <w:szCs w:val="20"/>
              </w:rPr>
              <w:t>$882.77</w:t>
            </w:r>
          </w:p>
        </w:tc>
        <w:tc>
          <w:tcPr>
            <w:tcW w:w="1550" w:type="dxa"/>
            <w:tcBorders>
              <w:top w:val="nil"/>
              <w:left w:val="nil"/>
              <w:bottom w:val="single" w:sz="4" w:space="0" w:color="auto"/>
              <w:right w:val="single" w:sz="4" w:space="0" w:color="auto"/>
            </w:tcBorders>
            <w:noWrap/>
            <w:vAlign w:val="bottom"/>
            <w:hideMark/>
          </w:tcPr>
          <w:p w14:paraId="3AAF8E66" w14:textId="524BC6A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BF6B957" w14:textId="783569DF" w:rsidR="00725A23" w:rsidRPr="00EB0F53" w:rsidRDefault="00725A23" w:rsidP="00725A23">
            <w:pPr>
              <w:spacing w:before="0"/>
              <w:rPr>
                <w:rFonts w:cs="Calibri"/>
                <w:color w:val="000000"/>
                <w:sz w:val="20"/>
                <w:szCs w:val="20"/>
              </w:rPr>
            </w:pPr>
            <w:r>
              <w:rPr>
                <w:rFonts w:cs="Calibri"/>
                <w:color w:val="000000"/>
                <w:sz w:val="20"/>
                <w:szCs w:val="20"/>
              </w:rPr>
              <w:t>$66.15</w:t>
            </w:r>
          </w:p>
        </w:tc>
        <w:tc>
          <w:tcPr>
            <w:tcW w:w="1240" w:type="dxa"/>
            <w:tcBorders>
              <w:top w:val="nil"/>
              <w:left w:val="nil"/>
              <w:bottom w:val="single" w:sz="4" w:space="0" w:color="auto"/>
              <w:right w:val="single" w:sz="4" w:space="0" w:color="auto"/>
            </w:tcBorders>
            <w:noWrap/>
            <w:vAlign w:val="bottom"/>
            <w:hideMark/>
          </w:tcPr>
          <w:p w14:paraId="43313A16" w14:textId="03C19CE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28E4505" w14:textId="4B815AD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6FAA14A" w14:textId="0F5BBCB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80A70DE" w14:textId="7AE67F86"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398DE72" w14:textId="4C2C7C29"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04400B0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A1A10B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500A73C" w14:textId="6C6229CC" w:rsidR="00725A23" w:rsidRPr="00EB0F53" w:rsidRDefault="00725A23" w:rsidP="00725A23">
            <w:pPr>
              <w:spacing w:before="0"/>
              <w:rPr>
                <w:rFonts w:cs="Calibri"/>
                <w:color w:val="000000"/>
                <w:sz w:val="20"/>
                <w:szCs w:val="20"/>
              </w:rPr>
            </w:pPr>
            <w:r>
              <w:rPr>
                <w:rFonts w:cs="Calibri"/>
                <w:color w:val="000000"/>
                <w:sz w:val="20"/>
                <w:szCs w:val="20"/>
              </w:rPr>
              <w:t>$159.05</w:t>
            </w:r>
          </w:p>
        </w:tc>
        <w:tc>
          <w:tcPr>
            <w:tcW w:w="1550" w:type="dxa"/>
            <w:tcBorders>
              <w:top w:val="nil"/>
              <w:left w:val="nil"/>
              <w:bottom w:val="single" w:sz="4" w:space="0" w:color="auto"/>
              <w:right w:val="single" w:sz="4" w:space="0" w:color="auto"/>
            </w:tcBorders>
            <w:noWrap/>
            <w:vAlign w:val="bottom"/>
            <w:hideMark/>
          </w:tcPr>
          <w:p w14:paraId="251C5F59" w14:textId="151081F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C8295CC" w14:textId="31CE820E" w:rsidR="00725A23" w:rsidRPr="00EB0F53" w:rsidRDefault="00725A23" w:rsidP="00725A23">
            <w:pPr>
              <w:spacing w:before="0"/>
              <w:rPr>
                <w:rFonts w:cs="Calibri"/>
                <w:color w:val="000000"/>
                <w:sz w:val="20"/>
                <w:szCs w:val="20"/>
              </w:rPr>
            </w:pPr>
            <w:r>
              <w:rPr>
                <w:rFonts w:cs="Calibri"/>
                <w:color w:val="000000"/>
                <w:sz w:val="20"/>
                <w:szCs w:val="20"/>
              </w:rPr>
              <w:t>$12.26</w:t>
            </w:r>
          </w:p>
        </w:tc>
        <w:tc>
          <w:tcPr>
            <w:tcW w:w="1240" w:type="dxa"/>
            <w:tcBorders>
              <w:top w:val="nil"/>
              <w:left w:val="nil"/>
              <w:bottom w:val="single" w:sz="4" w:space="0" w:color="auto"/>
              <w:right w:val="single" w:sz="4" w:space="0" w:color="auto"/>
            </w:tcBorders>
            <w:noWrap/>
            <w:vAlign w:val="bottom"/>
            <w:hideMark/>
          </w:tcPr>
          <w:p w14:paraId="48B9A35A" w14:textId="33AE940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4BC9149" w14:textId="767F3E7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11E4BFA" w14:textId="6D9E565B"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25580FA" w14:textId="0683D329" w:rsidR="00725A23" w:rsidRPr="00EB0F53" w:rsidRDefault="00725A23" w:rsidP="00725A23">
            <w:pPr>
              <w:spacing w:before="0"/>
              <w:rPr>
                <w:rFonts w:cs="Calibri"/>
                <w:color w:val="000000"/>
                <w:sz w:val="20"/>
                <w:szCs w:val="20"/>
              </w:rPr>
            </w:pPr>
            <w:r>
              <w:rPr>
                <w:rFonts w:cs="Calibri"/>
                <w:color w:val="000000"/>
                <w:sz w:val="20"/>
                <w:szCs w:val="20"/>
              </w:rPr>
              <w:t xml:space="preserve">33.5, </w:t>
            </w:r>
          </w:p>
        </w:tc>
        <w:tc>
          <w:tcPr>
            <w:tcW w:w="1543" w:type="dxa"/>
            <w:tcBorders>
              <w:top w:val="nil"/>
              <w:left w:val="nil"/>
              <w:bottom w:val="single" w:sz="4" w:space="0" w:color="auto"/>
              <w:right w:val="single" w:sz="4" w:space="0" w:color="auto"/>
            </w:tcBorders>
            <w:vAlign w:val="bottom"/>
            <w:hideMark/>
          </w:tcPr>
          <w:p w14:paraId="4541B16A" w14:textId="19FAB4C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F9AFB9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7F2AA2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376B259" w14:textId="400E2AC7" w:rsidR="00725A23" w:rsidRPr="00EB0F53" w:rsidRDefault="00725A23" w:rsidP="00725A23">
            <w:pPr>
              <w:spacing w:before="0"/>
              <w:rPr>
                <w:rFonts w:cs="Calibri"/>
                <w:color w:val="000000"/>
                <w:sz w:val="20"/>
                <w:szCs w:val="20"/>
              </w:rPr>
            </w:pPr>
            <w:r>
              <w:rPr>
                <w:rFonts w:cs="Calibri"/>
                <w:color w:val="000000"/>
                <w:sz w:val="20"/>
                <w:szCs w:val="20"/>
              </w:rPr>
              <w:t>$954.75</w:t>
            </w:r>
          </w:p>
        </w:tc>
        <w:tc>
          <w:tcPr>
            <w:tcW w:w="1550" w:type="dxa"/>
            <w:tcBorders>
              <w:top w:val="nil"/>
              <w:left w:val="nil"/>
              <w:bottom w:val="single" w:sz="4" w:space="0" w:color="auto"/>
              <w:right w:val="single" w:sz="4" w:space="0" w:color="auto"/>
            </w:tcBorders>
            <w:noWrap/>
            <w:vAlign w:val="bottom"/>
            <w:hideMark/>
          </w:tcPr>
          <w:p w14:paraId="1BA4D6CD" w14:textId="6666529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DD1417A" w14:textId="41FFC718" w:rsidR="00725A23" w:rsidRPr="00EB0F53" w:rsidRDefault="00725A23" w:rsidP="00725A23">
            <w:pPr>
              <w:spacing w:before="0"/>
              <w:rPr>
                <w:rFonts w:cs="Calibri"/>
                <w:color w:val="000000"/>
                <w:sz w:val="20"/>
                <w:szCs w:val="20"/>
              </w:rPr>
            </w:pPr>
            <w:r>
              <w:rPr>
                <w:rFonts w:cs="Calibri"/>
                <w:color w:val="000000"/>
                <w:sz w:val="20"/>
                <w:szCs w:val="20"/>
              </w:rPr>
              <w:t>$71.54</w:t>
            </w:r>
          </w:p>
        </w:tc>
        <w:tc>
          <w:tcPr>
            <w:tcW w:w="1240" w:type="dxa"/>
            <w:tcBorders>
              <w:top w:val="nil"/>
              <w:left w:val="nil"/>
              <w:bottom w:val="single" w:sz="4" w:space="0" w:color="auto"/>
              <w:right w:val="single" w:sz="4" w:space="0" w:color="auto"/>
            </w:tcBorders>
            <w:noWrap/>
            <w:vAlign w:val="bottom"/>
            <w:hideMark/>
          </w:tcPr>
          <w:p w14:paraId="7FC9B856" w14:textId="010DF0E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8B1C555" w14:textId="2EAA9A6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6EC4517" w14:textId="3ABBF887"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1235CE5" w14:textId="4B3D473F"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4AF995B" w14:textId="0C15A31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E08383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7B1DCC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D6F250A" w14:textId="0DC49FF6" w:rsidR="00725A23" w:rsidRPr="00EB0F53" w:rsidRDefault="00725A23" w:rsidP="00725A23">
            <w:pPr>
              <w:spacing w:before="0"/>
              <w:rPr>
                <w:rFonts w:cs="Calibri"/>
                <w:color w:val="000000"/>
                <w:sz w:val="20"/>
                <w:szCs w:val="20"/>
              </w:rPr>
            </w:pPr>
            <w:r>
              <w:rPr>
                <w:rFonts w:cs="Calibri"/>
                <w:color w:val="000000"/>
                <w:sz w:val="20"/>
                <w:szCs w:val="20"/>
              </w:rPr>
              <w:t>$5.34</w:t>
            </w:r>
          </w:p>
        </w:tc>
        <w:tc>
          <w:tcPr>
            <w:tcW w:w="1550" w:type="dxa"/>
            <w:tcBorders>
              <w:top w:val="nil"/>
              <w:left w:val="nil"/>
              <w:bottom w:val="single" w:sz="4" w:space="0" w:color="auto"/>
              <w:right w:val="single" w:sz="4" w:space="0" w:color="auto"/>
            </w:tcBorders>
            <w:noWrap/>
            <w:vAlign w:val="bottom"/>
            <w:hideMark/>
          </w:tcPr>
          <w:p w14:paraId="0BECE8AC" w14:textId="70B43E4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AA6C183" w14:textId="1D6F63D2" w:rsidR="00725A23" w:rsidRPr="00EB0F53" w:rsidRDefault="00725A23" w:rsidP="00725A23">
            <w:pPr>
              <w:spacing w:before="0"/>
              <w:rPr>
                <w:rFonts w:cs="Calibri"/>
                <w:color w:val="000000"/>
                <w:sz w:val="20"/>
                <w:szCs w:val="20"/>
              </w:rPr>
            </w:pPr>
            <w:r>
              <w:rPr>
                <w:rFonts w:cs="Calibri"/>
                <w:color w:val="000000"/>
                <w:sz w:val="20"/>
                <w:szCs w:val="20"/>
              </w:rPr>
              <w:t>$0.40</w:t>
            </w:r>
          </w:p>
        </w:tc>
        <w:tc>
          <w:tcPr>
            <w:tcW w:w="1240" w:type="dxa"/>
            <w:tcBorders>
              <w:top w:val="nil"/>
              <w:left w:val="nil"/>
              <w:bottom w:val="single" w:sz="4" w:space="0" w:color="auto"/>
              <w:right w:val="single" w:sz="4" w:space="0" w:color="auto"/>
            </w:tcBorders>
            <w:noWrap/>
            <w:vAlign w:val="bottom"/>
            <w:hideMark/>
          </w:tcPr>
          <w:p w14:paraId="0A5A8CD2" w14:textId="3E65A7E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ED8F9AD" w14:textId="27673E1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4EF542F" w14:textId="491D174E"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C7D9653" w14:textId="240F0CB8"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18FC9C63" w14:textId="5382ED2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D72E7E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C615CF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E373D8E" w14:textId="73B343EB" w:rsidR="00725A23" w:rsidRPr="00EB0F53" w:rsidRDefault="00725A23" w:rsidP="00725A23">
            <w:pPr>
              <w:spacing w:before="0"/>
              <w:rPr>
                <w:rFonts w:cs="Calibri"/>
                <w:color w:val="000000"/>
                <w:sz w:val="20"/>
                <w:szCs w:val="20"/>
              </w:rPr>
            </w:pPr>
            <w:r>
              <w:rPr>
                <w:rFonts w:cs="Calibri"/>
                <w:color w:val="000000"/>
                <w:sz w:val="20"/>
                <w:szCs w:val="20"/>
              </w:rPr>
              <w:t>$818.13</w:t>
            </w:r>
          </w:p>
        </w:tc>
        <w:tc>
          <w:tcPr>
            <w:tcW w:w="1550" w:type="dxa"/>
            <w:tcBorders>
              <w:top w:val="nil"/>
              <w:left w:val="nil"/>
              <w:bottom w:val="single" w:sz="4" w:space="0" w:color="auto"/>
              <w:right w:val="single" w:sz="4" w:space="0" w:color="auto"/>
            </w:tcBorders>
            <w:noWrap/>
            <w:vAlign w:val="bottom"/>
            <w:hideMark/>
          </w:tcPr>
          <w:p w14:paraId="7841264E" w14:textId="4E66CD6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667879A" w14:textId="1B85F6EB" w:rsidR="00725A23" w:rsidRPr="00EB0F53" w:rsidRDefault="00725A23" w:rsidP="00725A23">
            <w:pPr>
              <w:spacing w:before="0"/>
              <w:rPr>
                <w:rFonts w:cs="Calibri"/>
                <w:color w:val="000000"/>
                <w:sz w:val="20"/>
                <w:szCs w:val="20"/>
              </w:rPr>
            </w:pPr>
            <w:r>
              <w:rPr>
                <w:rFonts w:cs="Calibri"/>
                <w:color w:val="000000"/>
                <w:sz w:val="20"/>
                <w:szCs w:val="20"/>
              </w:rPr>
              <w:t>$61.30</w:t>
            </w:r>
          </w:p>
        </w:tc>
        <w:tc>
          <w:tcPr>
            <w:tcW w:w="1240" w:type="dxa"/>
            <w:tcBorders>
              <w:top w:val="nil"/>
              <w:left w:val="nil"/>
              <w:bottom w:val="single" w:sz="4" w:space="0" w:color="auto"/>
              <w:right w:val="single" w:sz="4" w:space="0" w:color="auto"/>
            </w:tcBorders>
            <w:noWrap/>
            <w:vAlign w:val="bottom"/>
            <w:hideMark/>
          </w:tcPr>
          <w:p w14:paraId="7CCA1627" w14:textId="25D2965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FC0D611" w14:textId="7893CC7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3E14CC6" w14:textId="1C198949"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54B38DA" w14:textId="182F5929"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31D0AC68" w14:textId="1A4394E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DCE79B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C364AE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9E4412E" w14:textId="4F521534" w:rsidR="00725A23" w:rsidRPr="00EB0F53" w:rsidRDefault="00725A23" w:rsidP="00725A23">
            <w:pPr>
              <w:spacing w:before="0"/>
              <w:rPr>
                <w:rFonts w:cs="Calibri"/>
                <w:color w:val="000000"/>
                <w:sz w:val="20"/>
                <w:szCs w:val="20"/>
              </w:rPr>
            </w:pPr>
            <w:r>
              <w:rPr>
                <w:rFonts w:cs="Calibri"/>
                <w:color w:val="000000"/>
                <w:sz w:val="20"/>
                <w:szCs w:val="20"/>
              </w:rPr>
              <w:t>$263.23</w:t>
            </w:r>
          </w:p>
        </w:tc>
        <w:tc>
          <w:tcPr>
            <w:tcW w:w="1550" w:type="dxa"/>
            <w:tcBorders>
              <w:top w:val="nil"/>
              <w:left w:val="nil"/>
              <w:bottom w:val="single" w:sz="4" w:space="0" w:color="auto"/>
              <w:right w:val="single" w:sz="4" w:space="0" w:color="auto"/>
            </w:tcBorders>
            <w:noWrap/>
            <w:vAlign w:val="bottom"/>
            <w:hideMark/>
          </w:tcPr>
          <w:p w14:paraId="04A56392" w14:textId="0CE5B4C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7E9940E" w14:textId="3AD83D31" w:rsidR="00725A23" w:rsidRPr="00EB0F53" w:rsidRDefault="00725A23" w:rsidP="00725A23">
            <w:pPr>
              <w:spacing w:before="0"/>
              <w:rPr>
                <w:rFonts w:cs="Calibri"/>
                <w:color w:val="000000"/>
                <w:sz w:val="20"/>
                <w:szCs w:val="20"/>
              </w:rPr>
            </w:pPr>
            <w:r>
              <w:rPr>
                <w:rFonts w:cs="Calibri"/>
                <w:color w:val="000000"/>
                <w:sz w:val="20"/>
                <w:szCs w:val="20"/>
              </w:rPr>
              <w:t>$19.72</w:t>
            </w:r>
          </w:p>
        </w:tc>
        <w:tc>
          <w:tcPr>
            <w:tcW w:w="1240" w:type="dxa"/>
            <w:tcBorders>
              <w:top w:val="nil"/>
              <w:left w:val="nil"/>
              <w:bottom w:val="single" w:sz="4" w:space="0" w:color="auto"/>
              <w:right w:val="single" w:sz="4" w:space="0" w:color="auto"/>
            </w:tcBorders>
            <w:noWrap/>
            <w:vAlign w:val="bottom"/>
            <w:hideMark/>
          </w:tcPr>
          <w:p w14:paraId="36E1C9E2" w14:textId="4E1345E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F0AB30E" w14:textId="238D1BF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883CC4C" w14:textId="2C2F544C"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3413987" w14:textId="5894BC8E"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848D98A" w14:textId="2724FE7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42EC2E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5215C7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BE5378B" w14:textId="0809E992"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4390A224" w14:textId="1274F79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EA92655" w14:textId="72933F45"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5A3049E4" w14:textId="118AA9A2"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098FA6D1" w14:textId="309B477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6FF647C" w14:textId="208BCE20"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EBECA9A" w14:textId="7FF57A0E"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286F62D1" w14:textId="63CB823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675BE4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0F886C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957CFEB" w14:textId="2D27BE43" w:rsidR="00725A23" w:rsidRPr="00EB0F53" w:rsidRDefault="00725A23" w:rsidP="00725A23">
            <w:pPr>
              <w:spacing w:before="0"/>
              <w:rPr>
                <w:rFonts w:cs="Calibri"/>
                <w:color w:val="000000"/>
                <w:sz w:val="20"/>
                <w:szCs w:val="20"/>
              </w:rPr>
            </w:pPr>
            <w:r>
              <w:rPr>
                <w:rFonts w:cs="Calibri"/>
                <w:color w:val="000000"/>
                <w:sz w:val="20"/>
                <w:szCs w:val="20"/>
              </w:rPr>
              <w:t>$931.81</w:t>
            </w:r>
          </w:p>
        </w:tc>
        <w:tc>
          <w:tcPr>
            <w:tcW w:w="1550" w:type="dxa"/>
            <w:tcBorders>
              <w:top w:val="nil"/>
              <w:left w:val="nil"/>
              <w:bottom w:val="single" w:sz="4" w:space="0" w:color="auto"/>
              <w:right w:val="single" w:sz="4" w:space="0" w:color="auto"/>
            </w:tcBorders>
            <w:noWrap/>
            <w:vAlign w:val="bottom"/>
            <w:hideMark/>
          </w:tcPr>
          <w:p w14:paraId="38D050B9" w14:textId="62ABBB6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AB5A7D8" w14:textId="16E8D78D" w:rsidR="00725A23" w:rsidRPr="00EB0F53" w:rsidRDefault="00725A23" w:rsidP="00725A23">
            <w:pPr>
              <w:spacing w:before="0"/>
              <w:rPr>
                <w:rFonts w:cs="Calibri"/>
                <w:color w:val="000000"/>
                <w:sz w:val="20"/>
                <w:szCs w:val="20"/>
              </w:rPr>
            </w:pPr>
            <w:r>
              <w:rPr>
                <w:rFonts w:cs="Calibri"/>
                <w:color w:val="000000"/>
                <w:sz w:val="20"/>
                <w:szCs w:val="20"/>
              </w:rPr>
              <w:t>$69.82</w:t>
            </w:r>
          </w:p>
        </w:tc>
        <w:tc>
          <w:tcPr>
            <w:tcW w:w="1240" w:type="dxa"/>
            <w:tcBorders>
              <w:top w:val="nil"/>
              <w:left w:val="nil"/>
              <w:bottom w:val="single" w:sz="4" w:space="0" w:color="auto"/>
              <w:right w:val="single" w:sz="4" w:space="0" w:color="auto"/>
            </w:tcBorders>
            <w:noWrap/>
            <w:vAlign w:val="bottom"/>
            <w:hideMark/>
          </w:tcPr>
          <w:p w14:paraId="15F4CCC2" w14:textId="4B6695D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B5FE64C" w14:textId="223DD73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912D7CF" w14:textId="0FA0CB3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2EE171C" w14:textId="77BC0DF0"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42F97120" w14:textId="4D66EBB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4A9789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E127C7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63DE208" w14:textId="0330B43E" w:rsidR="00725A23" w:rsidRPr="00EB0F53" w:rsidRDefault="00725A23" w:rsidP="00725A23">
            <w:pPr>
              <w:spacing w:before="0"/>
              <w:rPr>
                <w:rFonts w:cs="Calibri"/>
                <w:color w:val="000000"/>
                <w:sz w:val="20"/>
                <w:szCs w:val="20"/>
              </w:rPr>
            </w:pPr>
            <w:r>
              <w:rPr>
                <w:rFonts w:cs="Calibri"/>
                <w:color w:val="000000"/>
                <w:sz w:val="20"/>
                <w:szCs w:val="20"/>
              </w:rPr>
              <w:t>$2,832.47</w:t>
            </w:r>
          </w:p>
        </w:tc>
        <w:tc>
          <w:tcPr>
            <w:tcW w:w="1550" w:type="dxa"/>
            <w:tcBorders>
              <w:top w:val="nil"/>
              <w:left w:val="nil"/>
              <w:bottom w:val="single" w:sz="4" w:space="0" w:color="auto"/>
              <w:right w:val="single" w:sz="4" w:space="0" w:color="auto"/>
            </w:tcBorders>
            <w:noWrap/>
            <w:vAlign w:val="bottom"/>
            <w:hideMark/>
          </w:tcPr>
          <w:p w14:paraId="4F152FF6" w14:textId="759DB12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ADDCF26" w14:textId="1E16A2C7" w:rsidR="00725A23" w:rsidRPr="00EB0F53" w:rsidRDefault="00725A23" w:rsidP="00725A23">
            <w:pPr>
              <w:spacing w:before="0"/>
              <w:rPr>
                <w:rFonts w:cs="Calibri"/>
                <w:color w:val="000000"/>
                <w:sz w:val="20"/>
                <w:szCs w:val="20"/>
              </w:rPr>
            </w:pPr>
            <w:r>
              <w:rPr>
                <w:rFonts w:cs="Calibri"/>
                <w:color w:val="000000"/>
                <w:sz w:val="20"/>
                <w:szCs w:val="20"/>
              </w:rPr>
              <w:t>$212.24</w:t>
            </w:r>
          </w:p>
        </w:tc>
        <w:tc>
          <w:tcPr>
            <w:tcW w:w="1240" w:type="dxa"/>
            <w:tcBorders>
              <w:top w:val="nil"/>
              <w:left w:val="nil"/>
              <w:bottom w:val="single" w:sz="4" w:space="0" w:color="auto"/>
              <w:right w:val="single" w:sz="4" w:space="0" w:color="auto"/>
            </w:tcBorders>
            <w:noWrap/>
            <w:vAlign w:val="bottom"/>
            <w:hideMark/>
          </w:tcPr>
          <w:p w14:paraId="2A60DC64" w14:textId="7DD0ADB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0F3BE45" w14:textId="3F75664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1D74406" w14:textId="77FE7816"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A593D52" w14:textId="785307D8"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0C9253E7" w14:textId="3108EA3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7FF964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4852BF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3F4E2DA" w14:textId="5DED8F49" w:rsidR="00725A23" w:rsidRPr="00EB0F53" w:rsidRDefault="00725A23" w:rsidP="00725A23">
            <w:pPr>
              <w:spacing w:before="0"/>
              <w:rPr>
                <w:rFonts w:cs="Calibri"/>
                <w:color w:val="000000"/>
                <w:sz w:val="20"/>
                <w:szCs w:val="20"/>
              </w:rPr>
            </w:pPr>
            <w:r>
              <w:rPr>
                <w:rFonts w:cs="Calibri"/>
                <w:color w:val="000000"/>
                <w:sz w:val="20"/>
                <w:szCs w:val="20"/>
              </w:rPr>
              <w:t>$2,088.78</w:t>
            </w:r>
          </w:p>
        </w:tc>
        <w:tc>
          <w:tcPr>
            <w:tcW w:w="1550" w:type="dxa"/>
            <w:tcBorders>
              <w:top w:val="nil"/>
              <w:left w:val="nil"/>
              <w:bottom w:val="single" w:sz="4" w:space="0" w:color="auto"/>
              <w:right w:val="single" w:sz="4" w:space="0" w:color="auto"/>
            </w:tcBorders>
            <w:noWrap/>
            <w:vAlign w:val="bottom"/>
            <w:hideMark/>
          </w:tcPr>
          <w:p w14:paraId="34AF6E2F" w14:textId="51347D2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922C243" w14:textId="11C7FB4E" w:rsidR="00725A23" w:rsidRPr="00EB0F53" w:rsidRDefault="00725A23" w:rsidP="00725A23">
            <w:pPr>
              <w:spacing w:before="0"/>
              <w:rPr>
                <w:rFonts w:cs="Calibri"/>
                <w:color w:val="000000"/>
                <w:sz w:val="20"/>
                <w:szCs w:val="20"/>
              </w:rPr>
            </w:pPr>
            <w:r>
              <w:rPr>
                <w:rFonts w:cs="Calibri"/>
                <w:color w:val="000000"/>
                <w:sz w:val="20"/>
                <w:szCs w:val="20"/>
              </w:rPr>
              <w:t>$156.51</w:t>
            </w:r>
          </w:p>
        </w:tc>
        <w:tc>
          <w:tcPr>
            <w:tcW w:w="1240" w:type="dxa"/>
            <w:tcBorders>
              <w:top w:val="nil"/>
              <w:left w:val="nil"/>
              <w:bottom w:val="single" w:sz="4" w:space="0" w:color="auto"/>
              <w:right w:val="single" w:sz="4" w:space="0" w:color="auto"/>
            </w:tcBorders>
            <w:noWrap/>
            <w:vAlign w:val="bottom"/>
            <w:hideMark/>
          </w:tcPr>
          <w:p w14:paraId="55835F3A" w14:textId="7071CE3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BE91A93" w14:textId="1839AEC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8AD3F76" w14:textId="4BC8EC82"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9686557" w14:textId="309FA5DD"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5047B6B" w14:textId="6E8572E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C26C603"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3351CE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7A28E1A" w14:textId="7FF4BCCC" w:rsidR="00725A23" w:rsidRPr="00EB0F53" w:rsidRDefault="00725A23" w:rsidP="00725A23">
            <w:pPr>
              <w:spacing w:before="0"/>
              <w:rPr>
                <w:rFonts w:cs="Calibri"/>
                <w:color w:val="000000"/>
                <w:sz w:val="20"/>
                <w:szCs w:val="20"/>
              </w:rPr>
            </w:pPr>
            <w:r>
              <w:rPr>
                <w:rFonts w:cs="Calibri"/>
                <w:color w:val="000000"/>
                <w:sz w:val="20"/>
                <w:szCs w:val="20"/>
              </w:rPr>
              <w:t>$5,619.48</w:t>
            </w:r>
          </w:p>
        </w:tc>
        <w:tc>
          <w:tcPr>
            <w:tcW w:w="1550" w:type="dxa"/>
            <w:tcBorders>
              <w:top w:val="nil"/>
              <w:left w:val="nil"/>
              <w:bottom w:val="single" w:sz="4" w:space="0" w:color="auto"/>
              <w:right w:val="single" w:sz="4" w:space="0" w:color="auto"/>
            </w:tcBorders>
            <w:noWrap/>
            <w:vAlign w:val="bottom"/>
            <w:hideMark/>
          </w:tcPr>
          <w:p w14:paraId="32326086" w14:textId="5C360D4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1ADCFDE" w14:textId="4DDD42C7" w:rsidR="00725A23" w:rsidRPr="00EB0F53" w:rsidRDefault="00725A23" w:rsidP="00725A23">
            <w:pPr>
              <w:spacing w:before="0"/>
              <w:rPr>
                <w:rFonts w:cs="Calibri"/>
                <w:color w:val="000000"/>
                <w:sz w:val="20"/>
                <w:szCs w:val="20"/>
              </w:rPr>
            </w:pPr>
            <w:r>
              <w:rPr>
                <w:rFonts w:cs="Calibri"/>
                <w:color w:val="000000"/>
                <w:sz w:val="20"/>
                <w:szCs w:val="20"/>
              </w:rPr>
              <w:t>$421.07</w:t>
            </w:r>
          </w:p>
        </w:tc>
        <w:tc>
          <w:tcPr>
            <w:tcW w:w="1240" w:type="dxa"/>
            <w:tcBorders>
              <w:top w:val="nil"/>
              <w:left w:val="nil"/>
              <w:bottom w:val="single" w:sz="4" w:space="0" w:color="auto"/>
              <w:right w:val="single" w:sz="4" w:space="0" w:color="auto"/>
            </w:tcBorders>
            <w:noWrap/>
            <w:vAlign w:val="bottom"/>
            <w:hideMark/>
          </w:tcPr>
          <w:p w14:paraId="140C53AA" w14:textId="0A4AEF7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7F25655" w14:textId="5D60B7A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6E6CFD8" w14:textId="5000BA0C"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3FC090EC" w14:textId="3D088187"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9848673" w14:textId="4DFBE07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5BFF10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68751F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05F066F" w14:textId="55FB0D0D" w:rsidR="00725A23" w:rsidRPr="00EB0F53" w:rsidRDefault="00725A23" w:rsidP="00725A23">
            <w:pPr>
              <w:spacing w:before="0"/>
              <w:rPr>
                <w:rFonts w:cs="Calibri"/>
                <w:color w:val="000000"/>
                <w:sz w:val="20"/>
                <w:szCs w:val="20"/>
              </w:rPr>
            </w:pPr>
            <w:r>
              <w:rPr>
                <w:rFonts w:cs="Calibri"/>
                <w:color w:val="000000"/>
                <w:sz w:val="20"/>
                <w:szCs w:val="20"/>
              </w:rPr>
              <w:t>$4,221.29</w:t>
            </w:r>
          </w:p>
        </w:tc>
        <w:tc>
          <w:tcPr>
            <w:tcW w:w="1550" w:type="dxa"/>
            <w:tcBorders>
              <w:top w:val="nil"/>
              <w:left w:val="nil"/>
              <w:bottom w:val="single" w:sz="4" w:space="0" w:color="auto"/>
              <w:right w:val="single" w:sz="4" w:space="0" w:color="auto"/>
            </w:tcBorders>
            <w:noWrap/>
            <w:vAlign w:val="bottom"/>
            <w:hideMark/>
          </w:tcPr>
          <w:p w14:paraId="2886842D" w14:textId="2F52B90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B89807F" w14:textId="6763542B" w:rsidR="00725A23" w:rsidRPr="00EB0F53" w:rsidRDefault="00725A23" w:rsidP="00725A23">
            <w:pPr>
              <w:spacing w:before="0"/>
              <w:rPr>
                <w:rFonts w:cs="Calibri"/>
                <w:color w:val="000000"/>
                <w:sz w:val="20"/>
                <w:szCs w:val="20"/>
              </w:rPr>
            </w:pPr>
            <w:r>
              <w:rPr>
                <w:rFonts w:cs="Calibri"/>
                <w:color w:val="000000"/>
                <w:sz w:val="20"/>
                <w:szCs w:val="20"/>
              </w:rPr>
              <w:t>$316.30</w:t>
            </w:r>
          </w:p>
        </w:tc>
        <w:tc>
          <w:tcPr>
            <w:tcW w:w="1240" w:type="dxa"/>
            <w:tcBorders>
              <w:top w:val="nil"/>
              <w:left w:val="nil"/>
              <w:bottom w:val="single" w:sz="4" w:space="0" w:color="auto"/>
              <w:right w:val="single" w:sz="4" w:space="0" w:color="auto"/>
            </w:tcBorders>
            <w:noWrap/>
            <w:vAlign w:val="bottom"/>
            <w:hideMark/>
          </w:tcPr>
          <w:p w14:paraId="75137348" w14:textId="7CD92CD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63A879F" w14:textId="3527C38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E7198FC" w14:textId="6DD6AE45"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706B432" w14:textId="75F6939A"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173BA1EE" w14:textId="28AACE1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AE6383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F8EF4B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7A4EA90E" w14:textId="24601E39" w:rsidR="00725A23" w:rsidRPr="00EB0F53" w:rsidRDefault="00725A23" w:rsidP="00725A23">
            <w:pPr>
              <w:spacing w:before="0"/>
              <w:rPr>
                <w:rFonts w:cs="Calibri"/>
                <w:color w:val="000000"/>
                <w:sz w:val="20"/>
                <w:szCs w:val="20"/>
              </w:rPr>
            </w:pPr>
            <w:r>
              <w:rPr>
                <w:rFonts w:cs="Calibri"/>
                <w:color w:val="000000"/>
                <w:sz w:val="20"/>
                <w:szCs w:val="20"/>
              </w:rPr>
              <w:t>$210.43</w:t>
            </w:r>
          </w:p>
        </w:tc>
        <w:tc>
          <w:tcPr>
            <w:tcW w:w="1550" w:type="dxa"/>
            <w:tcBorders>
              <w:top w:val="nil"/>
              <w:left w:val="nil"/>
              <w:bottom w:val="single" w:sz="4" w:space="0" w:color="auto"/>
              <w:right w:val="single" w:sz="4" w:space="0" w:color="auto"/>
            </w:tcBorders>
            <w:noWrap/>
            <w:vAlign w:val="bottom"/>
            <w:hideMark/>
          </w:tcPr>
          <w:p w14:paraId="36B86E1B" w14:textId="0323B3A7" w:rsidR="00725A23" w:rsidRPr="00EB0F53" w:rsidRDefault="00725A23" w:rsidP="00725A23">
            <w:pPr>
              <w:spacing w:before="0"/>
              <w:rPr>
                <w:rFonts w:cs="Calibri"/>
                <w:color w:val="000000"/>
                <w:sz w:val="20"/>
                <w:szCs w:val="20"/>
              </w:rPr>
            </w:pPr>
            <w:r>
              <w:rPr>
                <w:rFonts w:cs="Calibri"/>
                <w:color w:val="000000"/>
                <w:sz w:val="20"/>
                <w:szCs w:val="20"/>
              </w:rPr>
              <w:t>$7.10</w:t>
            </w:r>
          </w:p>
        </w:tc>
        <w:tc>
          <w:tcPr>
            <w:tcW w:w="1180" w:type="dxa"/>
            <w:tcBorders>
              <w:top w:val="nil"/>
              <w:left w:val="nil"/>
              <w:bottom w:val="single" w:sz="4" w:space="0" w:color="auto"/>
              <w:right w:val="single" w:sz="4" w:space="0" w:color="auto"/>
            </w:tcBorders>
            <w:noWrap/>
            <w:vAlign w:val="bottom"/>
            <w:hideMark/>
          </w:tcPr>
          <w:p w14:paraId="5C64CA90" w14:textId="6F862624" w:rsidR="00725A23" w:rsidRPr="00EB0F53" w:rsidRDefault="00725A23" w:rsidP="00725A23">
            <w:pPr>
              <w:spacing w:before="0"/>
              <w:rPr>
                <w:rFonts w:cs="Calibri"/>
                <w:color w:val="000000"/>
                <w:sz w:val="20"/>
                <w:szCs w:val="20"/>
              </w:rPr>
            </w:pPr>
            <w:r>
              <w:rPr>
                <w:rFonts w:cs="Calibri"/>
                <w:color w:val="000000"/>
                <w:sz w:val="20"/>
                <w:szCs w:val="20"/>
              </w:rPr>
              <w:t>$15.77</w:t>
            </w:r>
          </w:p>
        </w:tc>
        <w:tc>
          <w:tcPr>
            <w:tcW w:w="1240" w:type="dxa"/>
            <w:tcBorders>
              <w:top w:val="nil"/>
              <w:left w:val="nil"/>
              <w:bottom w:val="single" w:sz="4" w:space="0" w:color="auto"/>
              <w:right w:val="single" w:sz="4" w:space="0" w:color="auto"/>
            </w:tcBorders>
            <w:noWrap/>
            <w:vAlign w:val="bottom"/>
            <w:hideMark/>
          </w:tcPr>
          <w:p w14:paraId="21BBDE77" w14:textId="1DB8E2D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F524124" w14:textId="08EF485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5199C79C" w14:textId="547D991C" w:rsidR="00725A23" w:rsidRPr="00EB0F53" w:rsidRDefault="00725A23" w:rsidP="00725A23">
            <w:pPr>
              <w:spacing w:before="0"/>
              <w:rPr>
                <w:rFonts w:cs="Calibri"/>
                <w:color w:val="000000"/>
                <w:sz w:val="20"/>
                <w:szCs w:val="20"/>
              </w:rPr>
            </w:pPr>
            <w:r>
              <w:rPr>
                <w:rFonts w:cs="Calibri"/>
                <w:color w:val="000000"/>
                <w:sz w:val="20"/>
                <w:szCs w:val="20"/>
              </w:rPr>
              <w:t>34, 35, 29</w:t>
            </w:r>
          </w:p>
        </w:tc>
        <w:tc>
          <w:tcPr>
            <w:tcW w:w="2000" w:type="dxa"/>
            <w:tcBorders>
              <w:top w:val="nil"/>
              <w:left w:val="nil"/>
              <w:bottom w:val="single" w:sz="4" w:space="0" w:color="auto"/>
              <w:right w:val="single" w:sz="4" w:space="0" w:color="auto"/>
            </w:tcBorders>
            <w:vAlign w:val="bottom"/>
            <w:hideMark/>
          </w:tcPr>
          <w:p w14:paraId="138B9B18" w14:textId="3372B567"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6DC99F03" w14:textId="47B90E1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B907D0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D0869A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6C92DDD" w14:textId="2BE42DE5" w:rsidR="00725A23" w:rsidRPr="00EB0F53" w:rsidRDefault="00725A23" w:rsidP="00725A23">
            <w:pPr>
              <w:spacing w:before="0"/>
              <w:rPr>
                <w:rFonts w:cs="Calibri"/>
                <w:color w:val="000000"/>
                <w:sz w:val="20"/>
                <w:szCs w:val="20"/>
              </w:rPr>
            </w:pPr>
            <w:r>
              <w:rPr>
                <w:rFonts w:cs="Calibri"/>
                <w:color w:val="000000"/>
                <w:sz w:val="20"/>
                <w:szCs w:val="20"/>
              </w:rPr>
              <w:t>$5,115.12</w:t>
            </w:r>
          </w:p>
        </w:tc>
        <w:tc>
          <w:tcPr>
            <w:tcW w:w="1550" w:type="dxa"/>
            <w:tcBorders>
              <w:top w:val="nil"/>
              <w:left w:val="nil"/>
              <w:bottom w:val="single" w:sz="4" w:space="0" w:color="auto"/>
              <w:right w:val="single" w:sz="4" w:space="0" w:color="auto"/>
            </w:tcBorders>
            <w:noWrap/>
            <w:vAlign w:val="bottom"/>
            <w:hideMark/>
          </w:tcPr>
          <w:p w14:paraId="4EF15219" w14:textId="7907432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AE7689E" w14:textId="44415F34" w:rsidR="00725A23" w:rsidRPr="00EB0F53" w:rsidRDefault="00725A23" w:rsidP="00725A23">
            <w:pPr>
              <w:spacing w:before="0"/>
              <w:rPr>
                <w:rFonts w:cs="Calibri"/>
                <w:color w:val="000000"/>
                <w:sz w:val="20"/>
                <w:szCs w:val="20"/>
              </w:rPr>
            </w:pPr>
            <w:r>
              <w:rPr>
                <w:rFonts w:cs="Calibri"/>
                <w:color w:val="000000"/>
                <w:sz w:val="20"/>
                <w:szCs w:val="20"/>
              </w:rPr>
              <w:t>$383.28</w:t>
            </w:r>
          </w:p>
        </w:tc>
        <w:tc>
          <w:tcPr>
            <w:tcW w:w="1240" w:type="dxa"/>
            <w:tcBorders>
              <w:top w:val="nil"/>
              <w:left w:val="nil"/>
              <w:bottom w:val="single" w:sz="4" w:space="0" w:color="auto"/>
              <w:right w:val="single" w:sz="4" w:space="0" w:color="auto"/>
            </w:tcBorders>
            <w:noWrap/>
            <w:vAlign w:val="bottom"/>
            <w:hideMark/>
          </w:tcPr>
          <w:p w14:paraId="3AA53F94" w14:textId="3F6E0BF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084E3DC" w14:textId="3029EDB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526599F" w14:textId="2B08ADA0"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B48F56A" w14:textId="313FAA7E"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8FBB661" w14:textId="2BEECD1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FE0496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11974E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8A7537B" w14:textId="16EF8591" w:rsidR="00725A23" w:rsidRPr="00EB0F53" w:rsidRDefault="00725A23" w:rsidP="00725A23">
            <w:pPr>
              <w:spacing w:before="0"/>
              <w:rPr>
                <w:rFonts w:cs="Calibri"/>
                <w:color w:val="000000"/>
                <w:sz w:val="20"/>
                <w:szCs w:val="20"/>
              </w:rPr>
            </w:pPr>
            <w:r>
              <w:rPr>
                <w:rFonts w:cs="Calibri"/>
                <w:color w:val="000000"/>
                <w:sz w:val="20"/>
                <w:szCs w:val="20"/>
              </w:rPr>
              <w:t>$80.58</w:t>
            </w:r>
          </w:p>
        </w:tc>
        <w:tc>
          <w:tcPr>
            <w:tcW w:w="1550" w:type="dxa"/>
            <w:tcBorders>
              <w:top w:val="nil"/>
              <w:left w:val="nil"/>
              <w:bottom w:val="single" w:sz="4" w:space="0" w:color="auto"/>
              <w:right w:val="single" w:sz="4" w:space="0" w:color="auto"/>
            </w:tcBorders>
            <w:noWrap/>
            <w:vAlign w:val="bottom"/>
            <w:hideMark/>
          </w:tcPr>
          <w:p w14:paraId="563A760B" w14:textId="280342F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BCF5991" w14:textId="1E46DF2C" w:rsidR="00725A23" w:rsidRPr="00EB0F53" w:rsidRDefault="00725A23" w:rsidP="00725A23">
            <w:pPr>
              <w:spacing w:before="0"/>
              <w:rPr>
                <w:rFonts w:cs="Calibri"/>
                <w:color w:val="000000"/>
                <w:sz w:val="20"/>
                <w:szCs w:val="20"/>
              </w:rPr>
            </w:pPr>
            <w:r>
              <w:rPr>
                <w:rFonts w:cs="Calibri"/>
                <w:color w:val="000000"/>
                <w:sz w:val="20"/>
                <w:szCs w:val="20"/>
              </w:rPr>
              <w:t>$6.04</w:t>
            </w:r>
          </w:p>
        </w:tc>
        <w:tc>
          <w:tcPr>
            <w:tcW w:w="1240" w:type="dxa"/>
            <w:tcBorders>
              <w:top w:val="nil"/>
              <w:left w:val="nil"/>
              <w:bottom w:val="single" w:sz="4" w:space="0" w:color="auto"/>
              <w:right w:val="single" w:sz="4" w:space="0" w:color="auto"/>
            </w:tcBorders>
            <w:noWrap/>
            <w:vAlign w:val="bottom"/>
            <w:hideMark/>
          </w:tcPr>
          <w:p w14:paraId="7CABD3C8" w14:textId="48BB88D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6E8A421" w14:textId="23F2296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5ED653A" w14:textId="394AF455"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F51105F" w14:textId="1A06A0F0" w:rsidR="00725A23" w:rsidRPr="00EB0F53" w:rsidRDefault="00725A23" w:rsidP="00725A23">
            <w:pPr>
              <w:spacing w:before="0"/>
              <w:rPr>
                <w:rFonts w:cs="Calibri"/>
                <w:color w:val="000000"/>
                <w:sz w:val="20"/>
                <w:szCs w:val="20"/>
              </w:rPr>
            </w:pPr>
            <w:r>
              <w:rPr>
                <w:rFonts w:cs="Calibri"/>
                <w:color w:val="000000"/>
                <w:sz w:val="20"/>
                <w:szCs w:val="20"/>
              </w:rPr>
              <w:t>33.5, 33.7, 35</w:t>
            </w:r>
          </w:p>
        </w:tc>
        <w:tc>
          <w:tcPr>
            <w:tcW w:w="1543" w:type="dxa"/>
            <w:tcBorders>
              <w:top w:val="nil"/>
              <w:left w:val="nil"/>
              <w:bottom w:val="single" w:sz="4" w:space="0" w:color="auto"/>
              <w:right w:val="single" w:sz="4" w:space="0" w:color="auto"/>
            </w:tcBorders>
            <w:vAlign w:val="bottom"/>
            <w:hideMark/>
          </w:tcPr>
          <w:p w14:paraId="63EE1674" w14:textId="69AB5EA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A8DB64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A6D493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D9E976C" w14:textId="6757B809" w:rsidR="00725A23" w:rsidRPr="00EB0F53" w:rsidRDefault="00725A23" w:rsidP="00725A23">
            <w:pPr>
              <w:spacing w:before="0"/>
              <w:rPr>
                <w:rFonts w:cs="Calibri"/>
                <w:color w:val="000000"/>
                <w:sz w:val="20"/>
                <w:szCs w:val="20"/>
              </w:rPr>
            </w:pPr>
            <w:r>
              <w:rPr>
                <w:rFonts w:cs="Calibri"/>
                <w:color w:val="000000"/>
                <w:sz w:val="20"/>
                <w:szCs w:val="20"/>
              </w:rPr>
              <w:t>$5,990.76</w:t>
            </w:r>
          </w:p>
        </w:tc>
        <w:tc>
          <w:tcPr>
            <w:tcW w:w="1550" w:type="dxa"/>
            <w:tcBorders>
              <w:top w:val="nil"/>
              <w:left w:val="nil"/>
              <w:bottom w:val="single" w:sz="4" w:space="0" w:color="auto"/>
              <w:right w:val="single" w:sz="4" w:space="0" w:color="auto"/>
            </w:tcBorders>
            <w:noWrap/>
            <w:vAlign w:val="bottom"/>
            <w:hideMark/>
          </w:tcPr>
          <w:p w14:paraId="7823FF45" w14:textId="3A7FF777" w:rsidR="00725A23" w:rsidRPr="00EB0F53" w:rsidRDefault="00725A23" w:rsidP="00725A23">
            <w:pPr>
              <w:spacing w:before="0"/>
              <w:rPr>
                <w:rFonts w:cs="Calibri"/>
                <w:color w:val="000000"/>
                <w:sz w:val="20"/>
                <w:szCs w:val="20"/>
              </w:rPr>
            </w:pPr>
            <w:r>
              <w:rPr>
                <w:rFonts w:cs="Calibri"/>
                <w:color w:val="000000"/>
                <w:sz w:val="20"/>
                <w:szCs w:val="20"/>
              </w:rPr>
              <w:t>$737.25</w:t>
            </w:r>
          </w:p>
        </w:tc>
        <w:tc>
          <w:tcPr>
            <w:tcW w:w="1180" w:type="dxa"/>
            <w:tcBorders>
              <w:top w:val="nil"/>
              <w:left w:val="nil"/>
              <w:bottom w:val="single" w:sz="4" w:space="0" w:color="auto"/>
              <w:right w:val="single" w:sz="4" w:space="0" w:color="auto"/>
            </w:tcBorders>
            <w:noWrap/>
            <w:vAlign w:val="bottom"/>
            <w:hideMark/>
          </w:tcPr>
          <w:p w14:paraId="1804EFC8" w14:textId="3156E4FE" w:rsidR="00725A23" w:rsidRPr="00EB0F53" w:rsidRDefault="00725A23" w:rsidP="00725A23">
            <w:pPr>
              <w:spacing w:before="0"/>
              <w:rPr>
                <w:rFonts w:cs="Calibri"/>
                <w:color w:val="000000"/>
                <w:sz w:val="20"/>
                <w:szCs w:val="20"/>
              </w:rPr>
            </w:pPr>
            <w:r>
              <w:rPr>
                <w:rFonts w:cs="Calibri"/>
                <w:color w:val="000000"/>
                <w:sz w:val="20"/>
                <w:szCs w:val="20"/>
              </w:rPr>
              <w:t>$448.89</w:t>
            </w:r>
          </w:p>
        </w:tc>
        <w:tc>
          <w:tcPr>
            <w:tcW w:w="1240" w:type="dxa"/>
            <w:tcBorders>
              <w:top w:val="nil"/>
              <w:left w:val="nil"/>
              <w:bottom w:val="single" w:sz="4" w:space="0" w:color="auto"/>
              <w:right w:val="single" w:sz="4" w:space="0" w:color="auto"/>
            </w:tcBorders>
            <w:noWrap/>
            <w:vAlign w:val="bottom"/>
            <w:hideMark/>
          </w:tcPr>
          <w:p w14:paraId="106F8CEC" w14:textId="0849CDB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27DF53B" w14:textId="44B3EBA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55359473" w14:textId="56634B9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38CEC94" w14:textId="51B83C21" w:rsidR="00725A23" w:rsidRPr="00EB0F53" w:rsidRDefault="00725A23" w:rsidP="00725A23">
            <w:pPr>
              <w:spacing w:before="0"/>
              <w:rPr>
                <w:rFonts w:cs="Calibri"/>
                <w:color w:val="000000"/>
                <w:sz w:val="20"/>
                <w:szCs w:val="20"/>
              </w:rPr>
            </w:pPr>
            <w:r>
              <w:rPr>
                <w:rFonts w:cs="Calibri"/>
                <w:color w:val="000000"/>
                <w:sz w:val="20"/>
                <w:szCs w:val="20"/>
              </w:rPr>
              <w:t>29</w:t>
            </w:r>
          </w:p>
        </w:tc>
        <w:tc>
          <w:tcPr>
            <w:tcW w:w="1543" w:type="dxa"/>
            <w:tcBorders>
              <w:top w:val="nil"/>
              <w:left w:val="nil"/>
              <w:bottom w:val="single" w:sz="4" w:space="0" w:color="auto"/>
              <w:right w:val="single" w:sz="4" w:space="0" w:color="auto"/>
            </w:tcBorders>
            <w:vAlign w:val="bottom"/>
            <w:hideMark/>
          </w:tcPr>
          <w:p w14:paraId="505C935A" w14:textId="08679E4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992596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9962EF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195630D" w14:textId="7AC3D127" w:rsidR="00725A23" w:rsidRPr="00EB0F53" w:rsidRDefault="00725A23" w:rsidP="00725A23">
            <w:pPr>
              <w:spacing w:before="0"/>
              <w:rPr>
                <w:rFonts w:cs="Calibri"/>
                <w:color w:val="000000"/>
                <w:sz w:val="20"/>
                <w:szCs w:val="20"/>
              </w:rPr>
            </w:pPr>
            <w:r>
              <w:rPr>
                <w:rFonts w:cs="Calibri"/>
                <w:color w:val="000000"/>
                <w:sz w:val="20"/>
                <w:szCs w:val="20"/>
              </w:rPr>
              <w:t>$5,835.18</w:t>
            </w:r>
          </w:p>
        </w:tc>
        <w:tc>
          <w:tcPr>
            <w:tcW w:w="1550" w:type="dxa"/>
            <w:tcBorders>
              <w:top w:val="nil"/>
              <w:left w:val="nil"/>
              <w:bottom w:val="single" w:sz="4" w:space="0" w:color="auto"/>
              <w:right w:val="single" w:sz="4" w:space="0" w:color="auto"/>
            </w:tcBorders>
            <w:noWrap/>
            <w:vAlign w:val="bottom"/>
            <w:hideMark/>
          </w:tcPr>
          <w:p w14:paraId="2B05939C" w14:textId="20466850" w:rsidR="00725A23" w:rsidRPr="00EB0F53" w:rsidRDefault="00725A23" w:rsidP="00725A23">
            <w:pPr>
              <w:spacing w:before="0"/>
              <w:rPr>
                <w:rFonts w:cs="Calibri"/>
                <w:color w:val="000000"/>
                <w:sz w:val="20"/>
                <w:szCs w:val="20"/>
              </w:rPr>
            </w:pPr>
            <w:r>
              <w:rPr>
                <w:rFonts w:cs="Calibri"/>
                <w:color w:val="000000"/>
                <w:sz w:val="20"/>
                <w:szCs w:val="20"/>
              </w:rPr>
              <w:t>$206.35</w:t>
            </w:r>
          </w:p>
        </w:tc>
        <w:tc>
          <w:tcPr>
            <w:tcW w:w="1180" w:type="dxa"/>
            <w:tcBorders>
              <w:top w:val="nil"/>
              <w:left w:val="nil"/>
              <w:bottom w:val="single" w:sz="4" w:space="0" w:color="auto"/>
              <w:right w:val="single" w:sz="4" w:space="0" w:color="auto"/>
            </w:tcBorders>
            <w:noWrap/>
            <w:vAlign w:val="bottom"/>
            <w:hideMark/>
          </w:tcPr>
          <w:p w14:paraId="0FFC8FC2" w14:textId="0B3FCA28" w:rsidR="00725A23" w:rsidRPr="00EB0F53" w:rsidRDefault="00725A23" w:rsidP="00725A23">
            <w:pPr>
              <w:spacing w:before="0"/>
              <w:rPr>
                <w:rFonts w:cs="Calibri"/>
                <w:color w:val="000000"/>
                <w:sz w:val="20"/>
                <w:szCs w:val="20"/>
              </w:rPr>
            </w:pPr>
            <w:r>
              <w:rPr>
                <w:rFonts w:cs="Calibri"/>
                <w:color w:val="000000"/>
                <w:sz w:val="20"/>
                <w:szCs w:val="20"/>
              </w:rPr>
              <w:t>$437.23</w:t>
            </w:r>
          </w:p>
        </w:tc>
        <w:tc>
          <w:tcPr>
            <w:tcW w:w="1240" w:type="dxa"/>
            <w:tcBorders>
              <w:top w:val="nil"/>
              <w:left w:val="nil"/>
              <w:bottom w:val="single" w:sz="4" w:space="0" w:color="auto"/>
              <w:right w:val="single" w:sz="4" w:space="0" w:color="auto"/>
            </w:tcBorders>
            <w:noWrap/>
            <w:vAlign w:val="bottom"/>
            <w:hideMark/>
          </w:tcPr>
          <w:p w14:paraId="6723AEE9" w14:textId="5ADFFDD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EFA0BA4" w14:textId="550B26B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399D7B1B" w14:textId="6D16189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9887D31" w14:textId="0D1A13E2" w:rsidR="00725A23" w:rsidRPr="00EB0F53" w:rsidRDefault="00725A23" w:rsidP="00725A23">
            <w:pPr>
              <w:spacing w:before="0"/>
              <w:rPr>
                <w:rFonts w:cs="Calibri"/>
                <w:color w:val="000000"/>
                <w:sz w:val="20"/>
                <w:szCs w:val="20"/>
              </w:rPr>
            </w:pPr>
            <w:r>
              <w:rPr>
                <w:rFonts w:cs="Calibri"/>
                <w:color w:val="000000"/>
                <w:sz w:val="20"/>
                <w:szCs w:val="20"/>
              </w:rPr>
              <w:t>33.5, 33.7, 35</w:t>
            </w:r>
          </w:p>
        </w:tc>
        <w:tc>
          <w:tcPr>
            <w:tcW w:w="1543" w:type="dxa"/>
            <w:tcBorders>
              <w:top w:val="nil"/>
              <w:left w:val="nil"/>
              <w:bottom w:val="single" w:sz="4" w:space="0" w:color="auto"/>
              <w:right w:val="single" w:sz="4" w:space="0" w:color="auto"/>
            </w:tcBorders>
            <w:vAlign w:val="bottom"/>
            <w:hideMark/>
          </w:tcPr>
          <w:p w14:paraId="3437BE75" w14:textId="1A7B3E4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CB2461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E7DC36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9BD21BA" w14:textId="0DEF9BBF"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07C3ACF9" w14:textId="19C96BF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8CF7C1C" w14:textId="3FDDF09F"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4AD92C17" w14:textId="79E0BFBE"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087D5A2E" w14:textId="3E7BE6E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BF958CC" w14:textId="4C1642D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7D06BE4" w14:textId="71A38F31"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1C7E53D" w14:textId="21CCD3B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6D95331"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E373CD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825DA5A" w14:textId="01D0C3E1" w:rsidR="00725A23" w:rsidRPr="00EB0F53" w:rsidRDefault="00725A23" w:rsidP="00725A23">
            <w:pPr>
              <w:spacing w:before="0"/>
              <w:rPr>
                <w:rFonts w:cs="Calibri"/>
                <w:color w:val="000000"/>
                <w:sz w:val="20"/>
                <w:szCs w:val="20"/>
              </w:rPr>
            </w:pPr>
            <w:r>
              <w:rPr>
                <w:rFonts w:cs="Calibri"/>
                <w:color w:val="000000"/>
                <w:sz w:val="20"/>
                <w:szCs w:val="20"/>
              </w:rPr>
              <w:t>$11,710.71</w:t>
            </w:r>
          </w:p>
        </w:tc>
        <w:tc>
          <w:tcPr>
            <w:tcW w:w="1550" w:type="dxa"/>
            <w:tcBorders>
              <w:top w:val="nil"/>
              <w:left w:val="nil"/>
              <w:bottom w:val="single" w:sz="4" w:space="0" w:color="auto"/>
              <w:right w:val="single" w:sz="4" w:space="0" w:color="auto"/>
            </w:tcBorders>
            <w:noWrap/>
            <w:vAlign w:val="bottom"/>
            <w:hideMark/>
          </w:tcPr>
          <w:p w14:paraId="2F3664CB" w14:textId="69B3DE2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4C59F21" w14:textId="170BD905" w:rsidR="00725A23" w:rsidRPr="00EB0F53" w:rsidRDefault="00725A23" w:rsidP="00725A23">
            <w:pPr>
              <w:spacing w:before="0"/>
              <w:rPr>
                <w:rFonts w:cs="Calibri"/>
                <w:color w:val="000000"/>
                <w:sz w:val="20"/>
                <w:szCs w:val="20"/>
              </w:rPr>
            </w:pPr>
            <w:r>
              <w:rPr>
                <w:rFonts w:cs="Calibri"/>
                <w:color w:val="000000"/>
                <w:sz w:val="20"/>
                <w:szCs w:val="20"/>
              </w:rPr>
              <w:t>$877.49</w:t>
            </w:r>
          </w:p>
        </w:tc>
        <w:tc>
          <w:tcPr>
            <w:tcW w:w="1240" w:type="dxa"/>
            <w:tcBorders>
              <w:top w:val="nil"/>
              <w:left w:val="nil"/>
              <w:bottom w:val="single" w:sz="4" w:space="0" w:color="auto"/>
              <w:right w:val="single" w:sz="4" w:space="0" w:color="auto"/>
            </w:tcBorders>
            <w:noWrap/>
            <w:vAlign w:val="bottom"/>
            <w:hideMark/>
          </w:tcPr>
          <w:p w14:paraId="3C769798" w14:textId="2F5816D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CA27D8F" w14:textId="513CEF5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0B79A88" w14:textId="71FDC73C" w:rsidR="00725A23" w:rsidRPr="00EB0F53" w:rsidRDefault="00725A23" w:rsidP="00725A23">
            <w:pPr>
              <w:spacing w:before="0"/>
              <w:rPr>
                <w:rFonts w:cs="Calibri"/>
                <w:color w:val="000000"/>
                <w:sz w:val="20"/>
                <w:szCs w:val="20"/>
              </w:rPr>
            </w:pPr>
            <w:r>
              <w:rPr>
                <w:rFonts w:cs="Calibri"/>
                <w:color w:val="000000"/>
                <w:sz w:val="20"/>
                <w:szCs w:val="20"/>
              </w:rPr>
              <w:t>34, 35, 34.7, 36, 39.1, 34.6</w:t>
            </w:r>
          </w:p>
        </w:tc>
        <w:tc>
          <w:tcPr>
            <w:tcW w:w="2000" w:type="dxa"/>
            <w:tcBorders>
              <w:top w:val="nil"/>
              <w:left w:val="nil"/>
              <w:bottom w:val="single" w:sz="4" w:space="0" w:color="auto"/>
              <w:right w:val="single" w:sz="4" w:space="0" w:color="auto"/>
            </w:tcBorders>
            <w:vAlign w:val="bottom"/>
            <w:hideMark/>
          </w:tcPr>
          <w:p w14:paraId="4EB04D77" w14:textId="06D9C591"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C98A406" w14:textId="35A8A91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3E90CF8"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A5976E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533A901" w14:textId="17C1A51E" w:rsidR="00725A23" w:rsidRPr="00EB0F53" w:rsidRDefault="00725A23" w:rsidP="00725A23">
            <w:pPr>
              <w:spacing w:before="0"/>
              <w:rPr>
                <w:rFonts w:cs="Calibri"/>
                <w:color w:val="000000"/>
                <w:sz w:val="20"/>
                <w:szCs w:val="20"/>
              </w:rPr>
            </w:pPr>
            <w:r>
              <w:rPr>
                <w:rFonts w:cs="Calibri"/>
                <w:color w:val="000000"/>
                <w:sz w:val="20"/>
                <w:szCs w:val="20"/>
              </w:rPr>
              <w:t>$108.68</w:t>
            </w:r>
          </w:p>
        </w:tc>
        <w:tc>
          <w:tcPr>
            <w:tcW w:w="1550" w:type="dxa"/>
            <w:tcBorders>
              <w:top w:val="nil"/>
              <w:left w:val="nil"/>
              <w:bottom w:val="single" w:sz="4" w:space="0" w:color="auto"/>
              <w:right w:val="single" w:sz="4" w:space="0" w:color="auto"/>
            </w:tcBorders>
            <w:noWrap/>
            <w:vAlign w:val="bottom"/>
            <w:hideMark/>
          </w:tcPr>
          <w:p w14:paraId="79E75577" w14:textId="35D8B49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AC6A8B9" w14:textId="599AFE48" w:rsidR="00725A23" w:rsidRPr="00EB0F53" w:rsidRDefault="00725A23" w:rsidP="00725A23">
            <w:pPr>
              <w:spacing w:before="0"/>
              <w:rPr>
                <w:rFonts w:cs="Calibri"/>
                <w:color w:val="000000"/>
                <w:sz w:val="20"/>
                <w:szCs w:val="20"/>
              </w:rPr>
            </w:pPr>
            <w:r>
              <w:rPr>
                <w:rFonts w:cs="Calibri"/>
                <w:color w:val="000000"/>
                <w:sz w:val="20"/>
                <w:szCs w:val="20"/>
              </w:rPr>
              <w:t>$8.14</w:t>
            </w:r>
          </w:p>
        </w:tc>
        <w:tc>
          <w:tcPr>
            <w:tcW w:w="1240" w:type="dxa"/>
            <w:tcBorders>
              <w:top w:val="nil"/>
              <w:left w:val="nil"/>
              <w:bottom w:val="single" w:sz="4" w:space="0" w:color="auto"/>
              <w:right w:val="single" w:sz="4" w:space="0" w:color="auto"/>
            </w:tcBorders>
            <w:noWrap/>
            <w:vAlign w:val="bottom"/>
            <w:hideMark/>
          </w:tcPr>
          <w:p w14:paraId="724389A9" w14:textId="3F88E96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4050B09" w14:textId="1B9C6BA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0852ECF" w14:textId="257EC84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061B389" w14:textId="2E0D5074" w:rsidR="00725A23" w:rsidRPr="00EB0F53" w:rsidRDefault="00725A23" w:rsidP="00725A23">
            <w:pPr>
              <w:spacing w:before="0"/>
              <w:rPr>
                <w:rFonts w:cs="Calibri"/>
                <w:color w:val="000000"/>
                <w:sz w:val="20"/>
                <w:szCs w:val="20"/>
              </w:rPr>
            </w:pPr>
            <w:r>
              <w:rPr>
                <w:rFonts w:cs="Calibri"/>
                <w:color w:val="000000"/>
                <w:sz w:val="20"/>
                <w:szCs w:val="20"/>
              </w:rPr>
              <w:t>33.5, 34, 33.6, 33.7, 35</w:t>
            </w:r>
          </w:p>
        </w:tc>
        <w:tc>
          <w:tcPr>
            <w:tcW w:w="1543" w:type="dxa"/>
            <w:tcBorders>
              <w:top w:val="nil"/>
              <w:left w:val="nil"/>
              <w:bottom w:val="single" w:sz="4" w:space="0" w:color="auto"/>
              <w:right w:val="single" w:sz="4" w:space="0" w:color="auto"/>
            </w:tcBorders>
            <w:vAlign w:val="bottom"/>
            <w:hideMark/>
          </w:tcPr>
          <w:p w14:paraId="7F315DD1" w14:textId="1A8E3AB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566A12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EA34B4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98AC931" w14:textId="2C1F1925" w:rsidR="00725A23" w:rsidRPr="00EB0F53" w:rsidRDefault="00725A23" w:rsidP="00725A23">
            <w:pPr>
              <w:spacing w:before="0"/>
              <w:rPr>
                <w:rFonts w:cs="Calibri"/>
                <w:color w:val="000000"/>
                <w:sz w:val="20"/>
                <w:szCs w:val="20"/>
              </w:rPr>
            </w:pPr>
            <w:r>
              <w:rPr>
                <w:rFonts w:cs="Calibri"/>
                <w:color w:val="000000"/>
                <w:sz w:val="20"/>
                <w:szCs w:val="20"/>
              </w:rPr>
              <w:t>$85.93</w:t>
            </w:r>
          </w:p>
        </w:tc>
        <w:tc>
          <w:tcPr>
            <w:tcW w:w="1550" w:type="dxa"/>
            <w:tcBorders>
              <w:top w:val="nil"/>
              <w:left w:val="nil"/>
              <w:bottom w:val="single" w:sz="4" w:space="0" w:color="auto"/>
              <w:right w:val="single" w:sz="4" w:space="0" w:color="auto"/>
            </w:tcBorders>
            <w:noWrap/>
            <w:vAlign w:val="bottom"/>
            <w:hideMark/>
          </w:tcPr>
          <w:p w14:paraId="7C5528B3" w14:textId="69AFEFD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A075B4D" w14:textId="5C0D79AD" w:rsidR="00725A23" w:rsidRPr="00EB0F53" w:rsidRDefault="00725A23" w:rsidP="00725A23">
            <w:pPr>
              <w:spacing w:before="0"/>
              <w:rPr>
                <w:rFonts w:cs="Calibri"/>
                <w:color w:val="000000"/>
                <w:sz w:val="20"/>
                <w:szCs w:val="20"/>
              </w:rPr>
            </w:pPr>
            <w:r>
              <w:rPr>
                <w:rFonts w:cs="Calibri"/>
                <w:color w:val="000000"/>
                <w:sz w:val="20"/>
                <w:szCs w:val="20"/>
              </w:rPr>
              <w:t>$6.44</w:t>
            </w:r>
          </w:p>
        </w:tc>
        <w:tc>
          <w:tcPr>
            <w:tcW w:w="1240" w:type="dxa"/>
            <w:tcBorders>
              <w:top w:val="nil"/>
              <w:left w:val="nil"/>
              <w:bottom w:val="single" w:sz="4" w:space="0" w:color="auto"/>
              <w:right w:val="single" w:sz="4" w:space="0" w:color="auto"/>
            </w:tcBorders>
            <w:noWrap/>
            <w:vAlign w:val="bottom"/>
            <w:hideMark/>
          </w:tcPr>
          <w:p w14:paraId="374697FA" w14:textId="3DFF4D4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A412717" w14:textId="7C3FC68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0856BF5" w14:textId="4901B8CD"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98B5E3C" w14:textId="4E4F0D51"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32AB0189" w14:textId="32D3925A"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7C94D91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D418B2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684D254" w14:textId="64E85EBE" w:rsidR="00725A23" w:rsidRPr="00EB0F53" w:rsidRDefault="00725A23" w:rsidP="00725A23">
            <w:pPr>
              <w:spacing w:before="0"/>
              <w:rPr>
                <w:rFonts w:cs="Calibri"/>
                <w:color w:val="000000"/>
                <w:sz w:val="20"/>
                <w:szCs w:val="20"/>
              </w:rPr>
            </w:pPr>
            <w:r>
              <w:rPr>
                <w:rFonts w:cs="Calibri"/>
                <w:color w:val="000000"/>
                <w:sz w:val="20"/>
                <w:szCs w:val="20"/>
              </w:rPr>
              <w:t>$3,138.03</w:t>
            </w:r>
          </w:p>
        </w:tc>
        <w:tc>
          <w:tcPr>
            <w:tcW w:w="1550" w:type="dxa"/>
            <w:tcBorders>
              <w:top w:val="nil"/>
              <w:left w:val="nil"/>
              <w:bottom w:val="single" w:sz="4" w:space="0" w:color="auto"/>
              <w:right w:val="single" w:sz="4" w:space="0" w:color="auto"/>
            </w:tcBorders>
            <w:noWrap/>
            <w:vAlign w:val="bottom"/>
            <w:hideMark/>
          </w:tcPr>
          <w:p w14:paraId="7085B4F5" w14:textId="07792DD6" w:rsidR="00725A23" w:rsidRPr="00EB0F53" w:rsidRDefault="00725A23" w:rsidP="00725A23">
            <w:pPr>
              <w:spacing w:before="0"/>
              <w:rPr>
                <w:rFonts w:cs="Calibri"/>
                <w:color w:val="000000"/>
                <w:sz w:val="20"/>
                <w:szCs w:val="20"/>
              </w:rPr>
            </w:pPr>
            <w:r>
              <w:rPr>
                <w:rFonts w:cs="Calibri"/>
                <w:color w:val="000000"/>
                <w:sz w:val="20"/>
                <w:szCs w:val="20"/>
              </w:rPr>
              <w:t>$335.28</w:t>
            </w:r>
          </w:p>
        </w:tc>
        <w:tc>
          <w:tcPr>
            <w:tcW w:w="1180" w:type="dxa"/>
            <w:tcBorders>
              <w:top w:val="nil"/>
              <w:left w:val="nil"/>
              <w:bottom w:val="single" w:sz="4" w:space="0" w:color="auto"/>
              <w:right w:val="single" w:sz="4" w:space="0" w:color="auto"/>
            </w:tcBorders>
            <w:noWrap/>
            <w:vAlign w:val="bottom"/>
            <w:hideMark/>
          </w:tcPr>
          <w:p w14:paraId="547C100A" w14:textId="089D88E1" w:rsidR="00725A23" w:rsidRPr="00EB0F53" w:rsidRDefault="00725A23" w:rsidP="00725A23">
            <w:pPr>
              <w:spacing w:before="0"/>
              <w:rPr>
                <w:rFonts w:cs="Calibri"/>
                <w:color w:val="000000"/>
                <w:sz w:val="20"/>
                <w:szCs w:val="20"/>
              </w:rPr>
            </w:pPr>
            <w:r>
              <w:rPr>
                <w:rFonts w:cs="Calibri"/>
                <w:color w:val="000000"/>
                <w:sz w:val="20"/>
                <w:szCs w:val="20"/>
              </w:rPr>
              <w:t>$235.13</w:t>
            </w:r>
          </w:p>
        </w:tc>
        <w:tc>
          <w:tcPr>
            <w:tcW w:w="1240" w:type="dxa"/>
            <w:tcBorders>
              <w:top w:val="nil"/>
              <w:left w:val="nil"/>
              <w:bottom w:val="single" w:sz="4" w:space="0" w:color="auto"/>
              <w:right w:val="single" w:sz="4" w:space="0" w:color="auto"/>
            </w:tcBorders>
            <w:noWrap/>
            <w:vAlign w:val="bottom"/>
            <w:hideMark/>
          </w:tcPr>
          <w:p w14:paraId="36804559" w14:textId="686FF0B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1F12884" w14:textId="1637BD0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4BAC5134" w14:textId="74B5E89E" w:rsidR="00725A23" w:rsidRPr="00EB0F53" w:rsidRDefault="00725A23" w:rsidP="00725A23">
            <w:pPr>
              <w:spacing w:before="0"/>
              <w:rPr>
                <w:rFonts w:cs="Calibri"/>
                <w:color w:val="000000"/>
                <w:sz w:val="20"/>
                <w:szCs w:val="20"/>
              </w:rPr>
            </w:pPr>
            <w:r>
              <w:rPr>
                <w:rFonts w:cs="Calibri"/>
                <w:color w:val="000000"/>
                <w:sz w:val="20"/>
                <w:szCs w:val="20"/>
              </w:rPr>
              <w:t>29</w:t>
            </w:r>
          </w:p>
        </w:tc>
        <w:tc>
          <w:tcPr>
            <w:tcW w:w="2000" w:type="dxa"/>
            <w:tcBorders>
              <w:top w:val="nil"/>
              <w:left w:val="nil"/>
              <w:bottom w:val="single" w:sz="4" w:space="0" w:color="auto"/>
              <w:right w:val="single" w:sz="4" w:space="0" w:color="auto"/>
            </w:tcBorders>
            <w:vAlign w:val="bottom"/>
            <w:hideMark/>
          </w:tcPr>
          <w:p w14:paraId="2CB41E78" w14:textId="6CF88C74"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1501AE9F" w14:textId="778851D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EE49EAA"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559EEB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6280A3F" w14:textId="0915A694" w:rsidR="00725A23" w:rsidRPr="00EB0F53" w:rsidRDefault="00725A23" w:rsidP="00725A23">
            <w:pPr>
              <w:spacing w:before="0"/>
              <w:rPr>
                <w:rFonts w:cs="Calibri"/>
                <w:color w:val="000000"/>
                <w:sz w:val="20"/>
                <w:szCs w:val="20"/>
              </w:rPr>
            </w:pPr>
            <w:r>
              <w:rPr>
                <w:rFonts w:cs="Calibri"/>
                <w:color w:val="000000"/>
                <w:sz w:val="20"/>
                <w:szCs w:val="20"/>
              </w:rPr>
              <w:t>$10,434.40</w:t>
            </w:r>
          </w:p>
        </w:tc>
        <w:tc>
          <w:tcPr>
            <w:tcW w:w="1550" w:type="dxa"/>
            <w:tcBorders>
              <w:top w:val="nil"/>
              <w:left w:val="nil"/>
              <w:bottom w:val="single" w:sz="4" w:space="0" w:color="auto"/>
              <w:right w:val="single" w:sz="4" w:space="0" w:color="auto"/>
            </w:tcBorders>
            <w:noWrap/>
            <w:vAlign w:val="bottom"/>
            <w:hideMark/>
          </w:tcPr>
          <w:p w14:paraId="191DE10A" w14:textId="1D2DBE4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A4F016B" w14:textId="3C71A260" w:rsidR="00725A23" w:rsidRPr="00EB0F53" w:rsidRDefault="00725A23" w:rsidP="00725A23">
            <w:pPr>
              <w:spacing w:before="0"/>
              <w:rPr>
                <w:rFonts w:cs="Calibri"/>
                <w:color w:val="000000"/>
                <w:sz w:val="20"/>
                <w:szCs w:val="20"/>
              </w:rPr>
            </w:pPr>
            <w:r>
              <w:rPr>
                <w:rFonts w:cs="Calibri"/>
                <w:color w:val="000000"/>
                <w:sz w:val="20"/>
                <w:szCs w:val="20"/>
              </w:rPr>
              <w:t>$781.86</w:t>
            </w:r>
          </w:p>
        </w:tc>
        <w:tc>
          <w:tcPr>
            <w:tcW w:w="1240" w:type="dxa"/>
            <w:tcBorders>
              <w:top w:val="nil"/>
              <w:left w:val="nil"/>
              <w:bottom w:val="single" w:sz="4" w:space="0" w:color="auto"/>
              <w:right w:val="single" w:sz="4" w:space="0" w:color="auto"/>
            </w:tcBorders>
            <w:noWrap/>
            <w:vAlign w:val="bottom"/>
            <w:hideMark/>
          </w:tcPr>
          <w:p w14:paraId="33F635F8" w14:textId="3488560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7814B9B" w14:textId="0153BC5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63E2AFD" w14:textId="0CFE7B49"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A03EFCC" w14:textId="506E9F2D" w:rsidR="00725A23" w:rsidRPr="00EB0F53" w:rsidRDefault="00725A23" w:rsidP="00725A23">
            <w:pPr>
              <w:spacing w:before="0"/>
              <w:rPr>
                <w:rFonts w:cs="Calibri"/>
                <w:color w:val="000000"/>
                <w:sz w:val="20"/>
                <w:szCs w:val="20"/>
              </w:rPr>
            </w:pPr>
            <w:r>
              <w:rPr>
                <w:rFonts w:cs="Calibri"/>
                <w:color w:val="000000"/>
                <w:sz w:val="20"/>
                <w:szCs w:val="20"/>
              </w:rPr>
              <w:t>33.5, 34, 33.6, 33.7, 35</w:t>
            </w:r>
          </w:p>
        </w:tc>
        <w:tc>
          <w:tcPr>
            <w:tcW w:w="1543" w:type="dxa"/>
            <w:tcBorders>
              <w:top w:val="nil"/>
              <w:left w:val="nil"/>
              <w:bottom w:val="single" w:sz="4" w:space="0" w:color="auto"/>
              <w:right w:val="single" w:sz="4" w:space="0" w:color="auto"/>
            </w:tcBorders>
            <w:vAlign w:val="bottom"/>
            <w:hideMark/>
          </w:tcPr>
          <w:p w14:paraId="24132E51" w14:textId="4E1BED5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378535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3A78CF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DD6C154" w14:textId="298F0E09" w:rsidR="00725A23" w:rsidRPr="00EB0F53" w:rsidRDefault="00725A23" w:rsidP="00725A23">
            <w:pPr>
              <w:spacing w:before="0"/>
              <w:rPr>
                <w:rFonts w:cs="Calibri"/>
                <w:color w:val="000000"/>
                <w:sz w:val="20"/>
                <w:szCs w:val="20"/>
              </w:rPr>
            </w:pPr>
            <w:r>
              <w:rPr>
                <w:rFonts w:cs="Calibri"/>
                <w:color w:val="000000"/>
                <w:sz w:val="20"/>
                <w:szCs w:val="20"/>
              </w:rPr>
              <w:t>$5,326.38</w:t>
            </w:r>
          </w:p>
        </w:tc>
        <w:tc>
          <w:tcPr>
            <w:tcW w:w="1550" w:type="dxa"/>
            <w:tcBorders>
              <w:top w:val="nil"/>
              <w:left w:val="nil"/>
              <w:bottom w:val="single" w:sz="4" w:space="0" w:color="auto"/>
              <w:right w:val="single" w:sz="4" w:space="0" w:color="auto"/>
            </w:tcBorders>
            <w:noWrap/>
            <w:vAlign w:val="bottom"/>
            <w:hideMark/>
          </w:tcPr>
          <w:p w14:paraId="32C3B452" w14:textId="38FB254C" w:rsidR="00725A23" w:rsidRPr="00EB0F53" w:rsidRDefault="00725A23" w:rsidP="00725A23">
            <w:pPr>
              <w:spacing w:before="0"/>
              <w:rPr>
                <w:rFonts w:cs="Calibri"/>
                <w:color w:val="000000"/>
                <w:sz w:val="20"/>
                <w:szCs w:val="20"/>
              </w:rPr>
            </w:pPr>
            <w:r>
              <w:rPr>
                <w:rFonts w:cs="Calibri"/>
                <w:color w:val="000000"/>
                <w:sz w:val="20"/>
                <w:szCs w:val="20"/>
              </w:rPr>
              <w:t>$87.85</w:t>
            </w:r>
          </w:p>
        </w:tc>
        <w:tc>
          <w:tcPr>
            <w:tcW w:w="1180" w:type="dxa"/>
            <w:tcBorders>
              <w:top w:val="nil"/>
              <w:left w:val="nil"/>
              <w:bottom w:val="single" w:sz="4" w:space="0" w:color="auto"/>
              <w:right w:val="single" w:sz="4" w:space="0" w:color="auto"/>
            </w:tcBorders>
            <w:noWrap/>
            <w:vAlign w:val="bottom"/>
            <w:hideMark/>
          </w:tcPr>
          <w:p w14:paraId="18E96A8F" w14:textId="4C535C48" w:rsidR="00725A23" w:rsidRPr="00EB0F53" w:rsidRDefault="00725A23" w:rsidP="00725A23">
            <w:pPr>
              <w:spacing w:before="0"/>
              <w:rPr>
                <w:rFonts w:cs="Calibri"/>
                <w:color w:val="000000"/>
                <w:sz w:val="20"/>
                <w:szCs w:val="20"/>
              </w:rPr>
            </w:pPr>
            <w:r>
              <w:rPr>
                <w:rFonts w:cs="Calibri"/>
                <w:color w:val="000000"/>
                <w:sz w:val="20"/>
                <w:szCs w:val="20"/>
              </w:rPr>
              <w:t>$399.11</w:t>
            </w:r>
          </w:p>
        </w:tc>
        <w:tc>
          <w:tcPr>
            <w:tcW w:w="1240" w:type="dxa"/>
            <w:tcBorders>
              <w:top w:val="nil"/>
              <w:left w:val="nil"/>
              <w:bottom w:val="single" w:sz="4" w:space="0" w:color="auto"/>
              <w:right w:val="single" w:sz="4" w:space="0" w:color="auto"/>
            </w:tcBorders>
            <w:noWrap/>
            <w:vAlign w:val="bottom"/>
            <w:hideMark/>
          </w:tcPr>
          <w:p w14:paraId="4DA9AF57" w14:textId="0F2154E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1B869B6" w14:textId="41FBBB6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1ABC1B13" w14:textId="00CC489C"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D6764F9" w14:textId="78E96F8C"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299705C" w14:textId="187A326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0A0EA5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A21E2E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109CD5F" w14:textId="7CED7E30" w:rsidR="00725A23" w:rsidRPr="00EB0F53" w:rsidRDefault="00725A23" w:rsidP="00725A23">
            <w:pPr>
              <w:spacing w:before="0"/>
              <w:rPr>
                <w:rFonts w:cs="Calibri"/>
                <w:color w:val="000000"/>
                <w:sz w:val="20"/>
                <w:szCs w:val="20"/>
              </w:rPr>
            </w:pPr>
            <w:r>
              <w:rPr>
                <w:rFonts w:cs="Calibri"/>
                <w:color w:val="000000"/>
                <w:sz w:val="20"/>
                <w:szCs w:val="20"/>
              </w:rPr>
              <w:t>$243.03</w:t>
            </w:r>
          </w:p>
        </w:tc>
        <w:tc>
          <w:tcPr>
            <w:tcW w:w="1550" w:type="dxa"/>
            <w:tcBorders>
              <w:top w:val="nil"/>
              <w:left w:val="nil"/>
              <w:bottom w:val="single" w:sz="4" w:space="0" w:color="auto"/>
              <w:right w:val="single" w:sz="4" w:space="0" w:color="auto"/>
            </w:tcBorders>
            <w:noWrap/>
            <w:vAlign w:val="bottom"/>
            <w:hideMark/>
          </w:tcPr>
          <w:p w14:paraId="0018841E" w14:textId="5F86FD04" w:rsidR="00725A23" w:rsidRPr="00EB0F53" w:rsidRDefault="00725A23" w:rsidP="00725A23">
            <w:pPr>
              <w:spacing w:before="0"/>
              <w:rPr>
                <w:rFonts w:cs="Calibri"/>
                <w:color w:val="000000"/>
                <w:sz w:val="20"/>
                <w:szCs w:val="20"/>
              </w:rPr>
            </w:pPr>
            <w:r>
              <w:rPr>
                <w:rFonts w:cs="Calibri"/>
                <w:color w:val="000000"/>
                <w:sz w:val="20"/>
                <w:szCs w:val="20"/>
              </w:rPr>
              <w:t>$42.04</w:t>
            </w:r>
          </w:p>
        </w:tc>
        <w:tc>
          <w:tcPr>
            <w:tcW w:w="1180" w:type="dxa"/>
            <w:tcBorders>
              <w:top w:val="nil"/>
              <w:left w:val="nil"/>
              <w:bottom w:val="single" w:sz="4" w:space="0" w:color="auto"/>
              <w:right w:val="single" w:sz="4" w:space="0" w:color="auto"/>
            </w:tcBorders>
            <w:noWrap/>
            <w:vAlign w:val="bottom"/>
            <w:hideMark/>
          </w:tcPr>
          <w:p w14:paraId="479114C4" w14:textId="5C9006DF" w:rsidR="00725A23" w:rsidRPr="00EB0F53" w:rsidRDefault="00725A23" w:rsidP="00725A23">
            <w:pPr>
              <w:spacing w:before="0"/>
              <w:rPr>
                <w:rFonts w:cs="Calibri"/>
                <w:color w:val="000000"/>
                <w:sz w:val="20"/>
                <w:szCs w:val="20"/>
              </w:rPr>
            </w:pPr>
            <w:r>
              <w:rPr>
                <w:rFonts w:cs="Calibri"/>
                <w:color w:val="000000"/>
                <w:sz w:val="20"/>
                <w:szCs w:val="20"/>
              </w:rPr>
              <w:t>$18.21</w:t>
            </w:r>
          </w:p>
        </w:tc>
        <w:tc>
          <w:tcPr>
            <w:tcW w:w="1240" w:type="dxa"/>
            <w:tcBorders>
              <w:top w:val="nil"/>
              <w:left w:val="nil"/>
              <w:bottom w:val="single" w:sz="4" w:space="0" w:color="auto"/>
              <w:right w:val="single" w:sz="4" w:space="0" w:color="auto"/>
            </w:tcBorders>
            <w:noWrap/>
            <w:vAlign w:val="bottom"/>
            <w:hideMark/>
          </w:tcPr>
          <w:p w14:paraId="23D680F1" w14:textId="5688307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71D6794" w14:textId="7A1DFCE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3E1B844A" w14:textId="41F997A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0AED789" w14:textId="3E399ADB" w:rsidR="00725A23" w:rsidRPr="00EB0F53" w:rsidRDefault="00725A23" w:rsidP="00725A23">
            <w:pPr>
              <w:spacing w:before="0"/>
              <w:rPr>
                <w:rFonts w:cs="Calibri"/>
                <w:color w:val="000000"/>
                <w:sz w:val="20"/>
                <w:szCs w:val="20"/>
              </w:rPr>
            </w:pPr>
            <w:r>
              <w:rPr>
                <w:rFonts w:cs="Calibri"/>
                <w:color w:val="000000"/>
                <w:sz w:val="20"/>
                <w:szCs w:val="20"/>
              </w:rPr>
              <w:t>Undertaking</w:t>
            </w:r>
          </w:p>
        </w:tc>
        <w:tc>
          <w:tcPr>
            <w:tcW w:w="1543" w:type="dxa"/>
            <w:tcBorders>
              <w:top w:val="nil"/>
              <w:left w:val="nil"/>
              <w:bottom w:val="single" w:sz="4" w:space="0" w:color="auto"/>
              <w:right w:val="single" w:sz="4" w:space="0" w:color="auto"/>
            </w:tcBorders>
            <w:vAlign w:val="bottom"/>
            <w:hideMark/>
          </w:tcPr>
          <w:p w14:paraId="0E8F75A5" w14:textId="0B0F579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8A7DF6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84C178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A2F67CB" w14:textId="090D71A8" w:rsidR="00725A23" w:rsidRPr="00EB0F53" w:rsidRDefault="00725A23" w:rsidP="00725A23">
            <w:pPr>
              <w:spacing w:before="0"/>
              <w:rPr>
                <w:rFonts w:cs="Calibri"/>
                <w:color w:val="000000"/>
                <w:sz w:val="20"/>
                <w:szCs w:val="20"/>
              </w:rPr>
            </w:pPr>
            <w:r>
              <w:rPr>
                <w:rFonts w:cs="Calibri"/>
                <w:color w:val="000000"/>
                <w:sz w:val="20"/>
                <w:szCs w:val="20"/>
              </w:rPr>
              <w:t>$12,869.10</w:t>
            </w:r>
          </w:p>
        </w:tc>
        <w:tc>
          <w:tcPr>
            <w:tcW w:w="1550" w:type="dxa"/>
            <w:tcBorders>
              <w:top w:val="nil"/>
              <w:left w:val="nil"/>
              <w:bottom w:val="single" w:sz="4" w:space="0" w:color="auto"/>
              <w:right w:val="single" w:sz="4" w:space="0" w:color="auto"/>
            </w:tcBorders>
            <w:noWrap/>
            <w:vAlign w:val="bottom"/>
            <w:hideMark/>
          </w:tcPr>
          <w:p w14:paraId="57AD90BD" w14:textId="6E2325A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8969321" w14:textId="0B7F0FA0" w:rsidR="00725A23" w:rsidRPr="00EB0F53" w:rsidRDefault="00725A23" w:rsidP="00725A23">
            <w:pPr>
              <w:spacing w:before="0"/>
              <w:rPr>
                <w:rFonts w:cs="Calibri"/>
                <w:color w:val="000000"/>
                <w:sz w:val="20"/>
                <w:szCs w:val="20"/>
              </w:rPr>
            </w:pPr>
            <w:r>
              <w:rPr>
                <w:rFonts w:cs="Calibri"/>
                <w:color w:val="000000"/>
                <w:sz w:val="20"/>
                <w:szCs w:val="20"/>
              </w:rPr>
              <w:t>$964.29</w:t>
            </w:r>
          </w:p>
        </w:tc>
        <w:tc>
          <w:tcPr>
            <w:tcW w:w="1240" w:type="dxa"/>
            <w:tcBorders>
              <w:top w:val="nil"/>
              <w:left w:val="nil"/>
              <w:bottom w:val="single" w:sz="4" w:space="0" w:color="auto"/>
              <w:right w:val="single" w:sz="4" w:space="0" w:color="auto"/>
            </w:tcBorders>
            <w:noWrap/>
            <w:vAlign w:val="bottom"/>
            <w:hideMark/>
          </w:tcPr>
          <w:p w14:paraId="0397251F" w14:textId="6CDB3E0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877B85A" w14:textId="45DFF84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3E84757" w14:textId="3992D642"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010584A4" w14:textId="1882B593"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4BBE2540" w14:textId="6A4CBA0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D2DF5A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B31EE2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589F416" w14:textId="53E40EA5"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1865A006" w14:textId="3A614B5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DB8CA38" w14:textId="4C4762AA"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05327720" w14:textId="5BF06D76"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7C10C39D" w14:textId="0429065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A2D58B2" w14:textId="4B4F6AFE"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8B0657B" w14:textId="64EB1A91"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1231D7BC" w14:textId="4F49326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E7C8DE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736D86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E187FC5" w14:textId="52F6DD6E" w:rsidR="00725A23" w:rsidRPr="00EB0F53" w:rsidRDefault="00725A23" w:rsidP="00725A23">
            <w:pPr>
              <w:spacing w:before="0"/>
              <w:rPr>
                <w:rFonts w:cs="Calibri"/>
                <w:color w:val="000000"/>
                <w:sz w:val="20"/>
                <w:szCs w:val="20"/>
              </w:rPr>
            </w:pPr>
            <w:r>
              <w:rPr>
                <w:rFonts w:cs="Calibri"/>
                <w:color w:val="000000"/>
                <w:sz w:val="20"/>
                <w:szCs w:val="20"/>
              </w:rPr>
              <w:t>$32.60</w:t>
            </w:r>
          </w:p>
        </w:tc>
        <w:tc>
          <w:tcPr>
            <w:tcW w:w="1550" w:type="dxa"/>
            <w:tcBorders>
              <w:top w:val="nil"/>
              <w:left w:val="nil"/>
              <w:bottom w:val="single" w:sz="4" w:space="0" w:color="auto"/>
              <w:right w:val="single" w:sz="4" w:space="0" w:color="auto"/>
            </w:tcBorders>
            <w:noWrap/>
            <w:vAlign w:val="bottom"/>
            <w:hideMark/>
          </w:tcPr>
          <w:p w14:paraId="6CEA83AD" w14:textId="1AC0C9D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BCA7F40" w14:textId="1B7139A0" w:rsidR="00725A23" w:rsidRPr="00EB0F53" w:rsidRDefault="00725A23" w:rsidP="00725A23">
            <w:pPr>
              <w:spacing w:before="0"/>
              <w:rPr>
                <w:rFonts w:cs="Calibri"/>
                <w:color w:val="000000"/>
                <w:sz w:val="20"/>
                <w:szCs w:val="20"/>
              </w:rPr>
            </w:pPr>
            <w:r>
              <w:rPr>
                <w:rFonts w:cs="Calibri"/>
                <w:color w:val="000000"/>
                <w:sz w:val="20"/>
                <w:szCs w:val="20"/>
              </w:rPr>
              <w:t>$2.44</w:t>
            </w:r>
          </w:p>
        </w:tc>
        <w:tc>
          <w:tcPr>
            <w:tcW w:w="1240" w:type="dxa"/>
            <w:tcBorders>
              <w:top w:val="nil"/>
              <w:left w:val="nil"/>
              <w:bottom w:val="single" w:sz="4" w:space="0" w:color="auto"/>
              <w:right w:val="single" w:sz="4" w:space="0" w:color="auto"/>
            </w:tcBorders>
            <w:noWrap/>
            <w:vAlign w:val="bottom"/>
            <w:hideMark/>
          </w:tcPr>
          <w:p w14:paraId="2280C0C0" w14:textId="15C5E11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06F3B06" w14:textId="732B687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63834A4" w14:textId="0E1E0393"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35483ACA" w14:textId="188B9DC9"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2F042E9A" w14:textId="5105417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E3CE49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B5CCD7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242C29E" w14:textId="574798A3" w:rsidR="00725A23" w:rsidRPr="00EB0F53" w:rsidRDefault="00725A23" w:rsidP="00725A23">
            <w:pPr>
              <w:spacing w:before="0"/>
              <w:rPr>
                <w:rFonts w:cs="Calibri"/>
                <w:color w:val="000000"/>
                <w:sz w:val="20"/>
                <w:szCs w:val="20"/>
              </w:rPr>
            </w:pPr>
            <w:r>
              <w:rPr>
                <w:rFonts w:cs="Calibri"/>
                <w:color w:val="000000"/>
                <w:sz w:val="20"/>
                <w:szCs w:val="20"/>
              </w:rPr>
              <w:t>$12,819.29</w:t>
            </w:r>
          </w:p>
        </w:tc>
        <w:tc>
          <w:tcPr>
            <w:tcW w:w="1550" w:type="dxa"/>
            <w:tcBorders>
              <w:top w:val="nil"/>
              <w:left w:val="nil"/>
              <w:bottom w:val="single" w:sz="4" w:space="0" w:color="auto"/>
              <w:right w:val="single" w:sz="4" w:space="0" w:color="auto"/>
            </w:tcBorders>
            <w:noWrap/>
            <w:vAlign w:val="bottom"/>
            <w:hideMark/>
          </w:tcPr>
          <w:p w14:paraId="6630FB51" w14:textId="4CDF533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0263D0E" w14:textId="69AEC04F" w:rsidR="00725A23" w:rsidRPr="00EB0F53" w:rsidRDefault="00725A23" w:rsidP="00725A23">
            <w:pPr>
              <w:spacing w:before="0"/>
              <w:rPr>
                <w:rFonts w:cs="Calibri"/>
                <w:color w:val="000000"/>
                <w:sz w:val="20"/>
                <w:szCs w:val="20"/>
              </w:rPr>
            </w:pPr>
            <w:r>
              <w:rPr>
                <w:rFonts w:cs="Calibri"/>
                <w:color w:val="000000"/>
                <w:sz w:val="20"/>
                <w:szCs w:val="20"/>
              </w:rPr>
              <w:t>$960.56</w:t>
            </w:r>
          </w:p>
        </w:tc>
        <w:tc>
          <w:tcPr>
            <w:tcW w:w="1240" w:type="dxa"/>
            <w:tcBorders>
              <w:top w:val="nil"/>
              <w:left w:val="nil"/>
              <w:bottom w:val="single" w:sz="4" w:space="0" w:color="auto"/>
              <w:right w:val="single" w:sz="4" w:space="0" w:color="auto"/>
            </w:tcBorders>
            <w:noWrap/>
            <w:vAlign w:val="bottom"/>
            <w:hideMark/>
          </w:tcPr>
          <w:p w14:paraId="5600E168" w14:textId="5F3EC0F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AD429C5" w14:textId="6226A7B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85374BC" w14:textId="0B5418E6"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74B22809" w14:textId="5D8284E3"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71B6D601" w14:textId="37285C2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81F1A3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119606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594EF97" w14:textId="7D043225" w:rsidR="00725A23" w:rsidRPr="00EB0F53" w:rsidRDefault="00725A23" w:rsidP="00725A23">
            <w:pPr>
              <w:spacing w:before="0"/>
              <w:rPr>
                <w:rFonts w:cs="Calibri"/>
                <w:color w:val="000000"/>
                <w:sz w:val="20"/>
                <w:szCs w:val="20"/>
              </w:rPr>
            </w:pPr>
            <w:r>
              <w:rPr>
                <w:rFonts w:cs="Calibri"/>
                <w:color w:val="000000"/>
                <w:sz w:val="20"/>
                <w:szCs w:val="20"/>
              </w:rPr>
              <w:t>$173.99</w:t>
            </w:r>
          </w:p>
        </w:tc>
        <w:tc>
          <w:tcPr>
            <w:tcW w:w="1550" w:type="dxa"/>
            <w:tcBorders>
              <w:top w:val="nil"/>
              <w:left w:val="nil"/>
              <w:bottom w:val="single" w:sz="4" w:space="0" w:color="auto"/>
              <w:right w:val="single" w:sz="4" w:space="0" w:color="auto"/>
            </w:tcBorders>
            <w:noWrap/>
            <w:vAlign w:val="bottom"/>
            <w:hideMark/>
          </w:tcPr>
          <w:p w14:paraId="4DB86453" w14:textId="3ED0A2A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5ED9048" w14:textId="6DC5D73E" w:rsidR="00725A23" w:rsidRPr="00EB0F53" w:rsidRDefault="00725A23" w:rsidP="00725A23">
            <w:pPr>
              <w:spacing w:before="0"/>
              <w:rPr>
                <w:rFonts w:cs="Calibri"/>
                <w:color w:val="000000"/>
                <w:sz w:val="20"/>
                <w:szCs w:val="20"/>
              </w:rPr>
            </w:pPr>
            <w:r>
              <w:rPr>
                <w:rFonts w:cs="Calibri"/>
                <w:color w:val="000000"/>
                <w:sz w:val="20"/>
                <w:szCs w:val="20"/>
              </w:rPr>
              <w:t>$13.04</w:t>
            </w:r>
          </w:p>
        </w:tc>
        <w:tc>
          <w:tcPr>
            <w:tcW w:w="1240" w:type="dxa"/>
            <w:tcBorders>
              <w:top w:val="nil"/>
              <w:left w:val="nil"/>
              <w:bottom w:val="single" w:sz="4" w:space="0" w:color="auto"/>
              <w:right w:val="single" w:sz="4" w:space="0" w:color="auto"/>
            </w:tcBorders>
            <w:noWrap/>
            <w:vAlign w:val="bottom"/>
            <w:hideMark/>
          </w:tcPr>
          <w:p w14:paraId="75C4E29C" w14:textId="65FBB42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D366D51" w14:textId="1619BDF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C0C6C9B" w14:textId="29C4C9F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3AF4848" w14:textId="64413C72" w:rsidR="00725A23" w:rsidRPr="00EB0F53" w:rsidRDefault="00725A23" w:rsidP="00725A23">
            <w:pPr>
              <w:spacing w:before="0"/>
              <w:rPr>
                <w:rFonts w:cs="Calibri"/>
                <w:color w:val="000000"/>
                <w:sz w:val="20"/>
                <w:szCs w:val="20"/>
              </w:rPr>
            </w:pPr>
            <w:r>
              <w:rPr>
                <w:rFonts w:cs="Calibri"/>
                <w:color w:val="000000"/>
                <w:sz w:val="20"/>
                <w:szCs w:val="20"/>
              </w:rPr>
              <w:t>33.5, 34, 33.7, 35, 37</w:t>
            </w:r>
          </w:p>
        </w:tc>
        <w:tc>
          <w:tcPr>
            <w:tcW w:w="1543" w:type="dxa"/>
            <w:tcBorders>
              <w:top w:val="nil"/>
              <w:left w:val="nil"/>
              <w:bottom w:val="single" w:sz="4" w:space="0" w:color="auto"/>
              <w:right w:val="single" w:sz="4" w:space="0" w:color="auto"/>
            </w:tcBorders>
            <w:vAlign w:val="bottom"/>
            <w:hideMark/>
          </w:tcPr>
          <w:p w14:paraId="4674C10E" w14:textId="0F94C90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19E938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C3C970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B7BB1FA" w14:textId="6677BF68" w:rsidR="00725A23" w:rsidRPr="00EB0F53" w:rsidRDefault="00725A23" w:rsidP="00725A23">
            <w:pPr>
              <w:spacing w:before="0"/>
              <w:rPr>
                <w:rFonts w:cs="Calibri"/>
                <w:color w:val="000000"/>
                <w:sz w:val="20"/>
                <w:szCs w:val="20"/>
              </w:rPr>
            </w:pPr>
            <w:r>
              <w:rPr>
                <w:rFonts w:cs="Calibri"/>
                <w:color w:val="000000"/>
                <w:sz w:val="20"/>
                <w:szCs w:val="20"/>
              </w:rPr>
              <w:t>$178.93</w:t>
            </w:r>
          </w:p>
        </w:tc>
        <w:tc>
          <w:tcPr>
            <w:tcW w:w="1550" w:type="dxa"/>
            <w:tcBorders>
              <w:top w:val="nil"/>
              <w:left w:val="nil"/>
              <w:bottom w:val="single" w:sz="4" w:space="0" w:color="auto"/>
              <w:right w:val="single" w:sz="4" w:space="0" w:color="auto"/>
            </w:tcBorders>
            <w:noWrap/>
            <w:vAlign w:val="bottom"/>
            <w:hideMark/>
          </w:tcPr>
          <w:p w14:paraId="43679F02" w14:textId="0EA6B9A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94BEBBC" w14:textId="1A9AE50F" w:rsidR="00725A23" w:rsidRPr="00EB0F53" w:rsidRDefault="00725A23" w:rsidP="00725A23">
            <w:pPr>
              <w:spacing w:before="0"/>
              <w:rPr>
                <w:rFonts w:cs="Calibri"/>
                <w:color w:val="000000"/>
                <w:sz w:val="20"/>
                <w:szCs w:val="20"/>
              </w:rPr>
            </w:pPr>
            <w:r>
              <w:rPr>
                <w:rFonts w:cs="Calibri"/>
                <w:color w:val="000000"/>
                <w:sz w:val="20"/>
                <w:szCs w:val="20"/>
              </w:rPr>
              <w:t>$13.41</w:t>
            </w:r>
          </w:p>
        </w:tc>
        <w:tc>
          <w:tcPr>
            <w:tcW w:w="1240" w:type="dxa"/>
            <w:tcBorders>
              <w:top w:val="nil"/>
              <w:left w:val="nil"/>
              <w:bottom w:val="single" w:sz="4" w:space="0" w:color="auto"/>
              <w:right w:val="single" w:sz="4" w:space="0" w:color="auto"/>
            </w:tcBorders>
            <w:noWrap/>
            <w:vAlign w:val="bottom"/>
            <w:hideMark/>
          </w:tcPr>
          <w:p w14:paraId="709F8D98" w14:textId="43C86F4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407FBA0" w14:textId="7B27857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14D0942" w14:textId="15F2DA29"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3690489" w14:textId="6C7FAF34" w:rsidR="00725A23" w:rsidRPr="00EB0F53" w:rsidRDefault="00725A23" w:rsidP="00725A23">
            <w:pPr>
              <w:spacing w:before="0"/>
              <w:rPr>
                <w:rFonts w:cs="Calibri"/>
                <w:color w:val="000000"/>
                <w:sz w:val="20"/>
                <w:szCs w:val="20"/>
              </w:rPr>
            </w:pPr>
            <w:r>
              <w:rPr>
                <w:rFonts w:cs="Calibri"/>
                <w:color w:val="000000"/>
                <w:sz w:val="20"/>
                <w:szCs w:val="20"/>
              </w:rPr>
              <w:t>33.5, 34, 33.7, 35, 37</w:t>
            </w:r>
          </w:p>
        </w:tc>
        <w:tc>
          <w:tcPr>
            <w:tcW w:w="1543" w:type="dxa"/>
            <w:tcBorders>
              <w:top w:val="nil"/>
              <w:left w:val="nil"/>
              <w:bottom w:val="single" w:sz="4" w:space="0" w:color="auto"/>
              <w:right w:val="single" w:sz="4" w:space="0" w:color="auto"/>
            </w:tcBorders>
            <w:vAlign w:val="bottom"/>
            <w:hideMark/>
          </w:tcPr>
          <w:p w14:paraId="1EDFFAA0" w14:textId="0AE08B2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4B8CAF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B8EA63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A8B75B3" w14:textId="49FCD7F7" w:rsidR="00725A23" w:rsidRPr="00EB0F53" w:rsidRDefault="00725A23" w:rsidP="00725A23">
            <w:pPr>
              <w:spacing w:before="0"/>
              <w:rPr>
                <w:rFonts w:cs="Calibri"/>
                <w:color w:val="000000"/>
                <w:sz w:val="20"/>
                <w:szCs w:val="20"/>
              </w:rPr>
            </w:pPr>
            <w:r>
              <w:rPr>
                <w:rFonts w:cs="Calibri"/>
                <w:color w:val="000000"/>
                <w:sz w:val="20"/>
                <w:szCs w:val="20"/>
              </w:rPr>
              <w:t>$1,218.67</w:t>
            </w:r>
          </w:p>
        </w:tc>
        <w:tc>
          <w:tcPr>
            <w:tcW w:w="1550" w:type="dxa"/>
            <w:tcBorders>
              <w:top w:val="nil"/>
              <w:left w:val="nil"/>
              <w:bottom w:val="single" w:sz="4" w:space="0" w:color="auto"/>
              <w:right w:val="single" w:sz="4" w:space="0" w:color="auto"/>
            </w:tcBorders>
            <w:noWrap/>
            <w:vAlign w:val="bottom"/>
            <w:hideMark/>
          </w:tcPr>
          <w:p w14:paraId="532F5F8B" w14:textId="1155E7C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B7139BA" w14:textId="46FFBD33" w:rsidR="00725A23" w:rsidRPr="00EB0F53" w:rsidRDefault="00725A23" w:rsidP="00725A23">
            <w:pPr>
              <w:spacing w:before="0"/>
              <w:rPr>
                <w:rFonts w:cs="Calibri"/>
                <w:color w:val="000000"/>
                <w:sz w:val="20"/>
                <w:szCs w:val="20"/>
              </w:rPr>
            </w:pPr>
            <w:r>
              <w:rPr>
                <w:rFonts w:cs="Calibri"/>
                <w:color w:val="000000"/>
                <w:sz w:val="20"/>
                <w:szCs w:val="20"/>
              </w:rPr>
              <w:t>$91.32</w:t>
            </w:r>
          </w:p>
        </w:tc>
        <w:tc>
          <w:tcPr>
            <w:tcW w:w="1240" w:type="dxa"/>
            <w:tcBorders>
              <w:top w:val="nil"/>
              <w:left w:val="nil"/>
              <w:bottom w:val="single" w:sz="4" w:space="0" w:color="auto"/>
              <w:right w:val="single" w:sz="4" w:space="0" w:color="auto"/>
            </w:tcBorders>
            <w:noWrap/>
            <w:vAlign w:val="bottom"/>
            <w:hideMark/>
          </w:tcPr>
          <w:p w14:paraId="21C0736F" w14:textId="0BB4DCE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F191B26" w14:textId="6A5B009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13378FE" w14:textId="18670C5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EB5693D" w14:textId="6724BA1D" w:rsidR="00725A23" w:rsidRPr="00EB0F53" w:rsidRDefault="00725A23" w:rsidP="00725A23">
            <w:pPr>
              <w:spacing w:before="0"/>
              <w:rPr>
                <w:rFonts w:cs="Calibri"/>
                <w:color w:val="000000"/>
                <w:sz w:val="20"/>
                <w:szCs w:val="20"/>
              </w:rPr>
            </w:pPr>
            <w:r>
              <w:rPr>
                <w:rFonts w:cs="Calibri"/>
                <w:color w:val="000000"/>
                <w:sz w:val="20"/>
                <w:szCs w:val="20"/>
              </w:rPr>
              <w:t>33.5, 34, 33.7, 35, 37</w:t>
            </w:r>
          </w:p>
        </w:tc>
        <w:tc>
          <w:tcPr>
            <w:tcW w:w="1543" w:type="dxa"/>
            <w:tcBorders>
              <w:top w:val="nil"/>
              <w:left w:val="nil"/>
              <w:bottom w:val="single" w:sz="4" w:space="0" w:color="auto"/>
              <w:right w:val="single" w:sz="4" w:space="0" w:color="auto"/>
            </w:tcBorders>
            <w:vAlign w:val="bottom"/>
            <w:hideMark/>
          </w:tcPr>
          <w:p w14:paraId="30930F25" w14:textId="5F05107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B32C3A5"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04E6AD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B65E4DE" w14:textId="73425730" w:rsidR="00725A23" w:rsidRPr="00EB0F53" w:rsidRDefault="00725A23" w:rsidP="00725A23">
            <w:pPr>
              <w:spacing w:before="0"/>
              <w:rPr>
                <w:rFonts w:cs="Calibri"/>
                <w:color w:val="000000"/>
                <w:sz w:val="20"/>
                <w:szCs w:val="20"/>
              </w:rPr>
            </w:pPr>
            <w:r>
              <w:rPr>
                <w:rFonts w:cs="Calibri"/>
                <w:color w:val="000000"/>
                <w:sz w:val="20"/>
                <w:szCs w:val="20"/>
              </w:rPr>
              <w:t>$22,240.66</w:t>
            </w:r>
          </w:p>
        </w:tc>
        <w:tc>
          <w:tcPr>
            <w:tcW w:w="1550" w:type="dxa"/>
            <w:tcBorders>
              <w:top w:val="nil"/>
              <w:left w:val="nil"/>
              <w:bottom w:val="single" w:sz="4" w:space="0" w:color="auto"/>
              <w:right w:val="single" w:sz="4" w:space="0" w:color="auto"/>
            </w:tcBorders>
            <w:noWrap/>
            <w:vAlign w:val="bottom"/>
            <w:hideMark/>
          </w:tcPr>
          <w:p w14:paraId="7F09F0E9" w14:textId="5088DE8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B6C19CC" w14:textId="6D97F6DE" w:rsidR="00725A23" w:rsidRPr="00EB0F53" w:rsidRDefault="00725A23" w:rsidP="00725A23">
            <w:pPr>
              <w:spacing w:before="0"/>
              <w:rPr>
                <w:rFonts w:cs="Calibri"/>
                <w:color w:val="000000"/>
                <w:sz w:val="20"/>
                <w:szCs w:val="20"/>
              </w:rPr>
            </w:pPr>
            <w:r>
              <w:rPr>
                <w:rFonts w:cs="Calibri"/>
                <w:color w:val="000000"/>
                <w:sz w:val="20"/>
                <w:szCs w:val="20"/>
              </w:rPr>
              <w:t>$1,666.51</w:t>
            </w:r>
          </w:p>
        </w:tc>
        <w:tc>
          <w:tcPr>
            <w:tcW w:w="1240" w:type="dxa"/>
            <w:tcBorders>
              <w:top w:val="nil"/>
              <w:left w:val="nil"/>
              <w:bottom w:val="single" w:sz="4" w:space="0" w:color="auto"/>
              <w:right w:val="single" w:sz="4" w:space="0" w:color="auto"/>
            </w:tcBorders>
            <w:noWrap/>
            <w:vAlign w:val="bottom"/>
            <w:hideMark/>
          </w:tcPr>
          <w:p w14:paraId="3D268A64" w14:textId="1C7E9F8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A97EBA8" w14:textId="2CD85E0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13850E5" w14:textId="2D2B020D" w:rsidR="00725A23" w:rsidRPr="00EB0F53" w:rsidRDefault="00725A23" w:rsidP="00725A23">
            <w:pPr>
              <w:spacing w:before="0"/>
              <w:rPr>
                <w:rFonts w:cs="Calibri"/>
                <w:color w:val="000000"/>
                <w:sz w:val="20"/>
                <w:szCs w:val="20"/>
              </w:rPr>
            </w:pPr>
            <w:r>
              <w:rPr>
                <w:rFonts w:cs="Calibri"/>
                <w:color w:val="000000"/>
                <w:sz w:val="20"/>
                <w:szCs w:val="20"/>
              </w:rPr>
              <w:t>34, 35, 34.6, 34.7, 36, 39.1</w:t>
            </w:r>
          </w:p>
        </w:tc>
        <w:tc>
          <w:tcPr>
            <w:tcW w:w="2000" w:type="dxa"/>
            <w:tcBorders>
              <w:top w:val="nil"/>
              <w:left w:val="nil"/>
              <w:bottom w:val="single" w:sz="4" w:space="0" w:color="auto"/>
              <w:right w:val="single" w:sz="4" w:space="0" w:color="auto"/>
            </w:tcBorders>
            <w:vAlign w:val="bottom"/>
            <w:hideMark/>
          </w:tcPr>
          <w:p w14:paraId="688411E5" w14:textId="55822592"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2DAF5A95" w14:textId="7557C0D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6B1A38B"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5886FA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E3023EB" w14:textId="50A8BD1E" w:rsidR="00725A23" w:rsidRPr="00EB0F53" w:rsidRDefault="00725A23" w:rsidP="00725A23">
            <w:pPr>
              <w:spacing w:before="0"/>
              <w:rPr>
                <w:rFonts w:cs="Calibri"/>
                <w:color w:val="000000"/>
                <w:sz w:val="20"/>
                <w:szCs w:val="20"/>
              </w:rPr>
            </w:pPr>
            <w:r>
              <w:rPr>
                <w:rFonts w:cs="Calibri"/>
                <w:color w:val="000000"/>
                <w:sz w:val="20"/>
                <w:szCs w:val="20"/>
              </w:rPr>
              <w:t>$9,451.94</w:t>
            </w:r>
          </w:p>
        </w:tc>
        <w:tc>
          <w:tcPr>
            <w:tcW w:w="1550" w:type="dxa"/>
            <w:tcBorders>
              <w:top w:val="nil"/>
              <w:left w:val="nil"/>
              <w:bottom w:val="single" w:sz="4" w:space="0" w:color="auto"/>
              <w:right w:val="single" w:sz="4" w:space="0" w:color="auto"/>
            </w:tcBorders>
            <w:noWrap/>
            <w:vAlign w:val="bottom"/>
            <w:hideMark/>
          </w:tcPr>
          <w:p w14:paraId="17DEEECD" w14:textId="6CF6339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E7BEED6" w14:textId="77669FA5" w:rsidR="00725A23" w:rsidRPr="00EB0F53" w:rsidRDefault="00725A23" w:rsidP="00725A23">
            <w:pPr>
              <w:spacing w:before="0"/>
              <w:rPr>
                <w:rFonts w:cs="Calibri"/>
                <w:color w:val="000000"/>
                <w:sz w:val="20"/>
                <w:szCs w:val="20"/>
              </w:rPr>
            </w:pPr>
            <w:r>
              <w:rPr>
                <w:rFonts w:cs="Calibri"/>
                <w:color w:val="000000"/>
                <w:sz w:val="20"/>
                <w:szCs w:val="20"/>
              </w:rPr>
              <w:t>$708.24</w:t>
            </w:r>
          </w:p>
        </w:tc>
        <w:tc>
          <w:tcPr>
            <w:tcW w:w="1240" w:type="dxa"/>
            <w:tcBorders>
              <w:top w:val="nil"/>
              <w:left w:val="nil"/>
              <w:bottom w:val="single" w:sz="4" w:space="0" w:color="auto"/>
              <w:right w:val="single" w:sz="4" w:space="0" w:color="auto"/>
            </w:tcBorders>
            <w:noWrap/>
            <w:vAlign w:val="bottom"/>
            <w:hideMark/>
          </w:tcPr>
          <w:p w14:paraId="538662B4" w14:textId="33563D4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58580DC" w14:textId="563A810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DAD6039" w14:textId="23D73402"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0F513E8E" w14:textId="30B5F335"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3AD98AE1" w14:textId="65BB6EA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33B576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7DBE21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97E4B7A" w14:textId="5CD4BCE8" w:rsidR="00725A23" w:rsidRPr="00EB0F53" w:rsidRDefault="00725A23" w:rsidP="00725A23">
            <w:pPr>
              <w:spacing w:before="0"/>
              <w:rPr>
                <w:rFonts w:cs="Calibri"/>
                <w:color w:val="000000"/>
                <w:sz w:val="20"/>
                <w:szCs w:val="20"/>
              </w:rPr>
            </w:pPr>
            <w:r>
              <w:rPr>
                <w:rFonts w:cs="Calibri"/>
                <w:color w:val="000000"/>
                <w:sz w:val="20"/>
                <w:szCs w:val="20"/>
              </w:rPr>
              <w:t>$2,196.30</w:t>
            </w:r>
          </w:p>
        </w:tc>
        <w:tc>
          <w:tcPr>
            <w:tcW w:w="1550" w:type="dxa"/>
            <w:tcBorders>
              <w:top w:val="nil"/>
              <w:left w:val="nil"/>
              <w:bottom w:val="single" w:sz="4" w:space="0" w:color="auto"/>
              <w:right w:val="single" w:sz="4" w:space="0" w:color="auto"/>
            </w:tcBorders>
            <w:noWrap/>
            <w:vAlign w:val="bottom"/>
            <w:hideMark/>
          </w:tcPr>
          <w:p w14:paraId="3D225219" w14:textId="442F473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8B46D8F" w14:textId="7E58F1FB" w:rsidR="00725A23" w:rsidRPr="00EB0F53" w:rsidRDefault="00725A23" w:rsidP="00725A23">
            <w:pPr>
              <w:spacing w:before="0"/>
              <w:rPr>
                <w:rFonts w:cs="Calibri"/>
                <w:color w:val="000000"/>
                <w:sz w:val="20"/>
                <w:szCs w:val="20"/>
              </w:rPr>
            </w:pPr>
            <w:r>
              <w:rPr>
                <w:rFonts w:cs="Calibri"/>
                <w:color w:val="000000"/>
                <w:sz w:val="20"/>
                <w:szCs w:val="20"/>
              </w:rPr>
              <w:t>$164.57</w:t>
            </w:r>
          </w:p>
        </w:tc>
        <w:tc>
          <w:tcPr>
            <w:tcW w:w="1240" w:type="dxa"/>
            <w:tcBorders>
              <w:top w:val="nil"/>
              <w:left w:val="nil"/>
              <w:bottom w:val="single" w:sz="4" w:space="0" w:color="auto"/>
              <w:right w:val="single" w:sz="4" w:space="0" w:color="auto"/>
            </w:tcBorders>
            <w:noWrap/>
            <w:vAlign w:val="bottom"/>
            <w:hideMark/>
          </w:tcPr>
          <w:p w14:paraId="6CDBF70A" w14:textId="2CE245E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DA130A5" w14:textId="34F17D6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BD40714" w14:textId="562E5AD0"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0205BA3" w14:textId="0E831B81"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04686019" w14:textId="0B533BB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5CBAC4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695E13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EEDD50B" w14:textId="46673FC8" w:rsidR="00725A23" w:rsidRPr="00EB0F53" w:rsidRDefault="00725A23" w:rsidP="00725A23">
            <w:pPr>
              <w:spacing w:before="0"/>
              <w:rPr>
                <w:rFonts w:cs="Calibri"/>
                <w:color w:val="000000"/>
                <w:sz w:val="20"/>
                <w:szCs w:val="20"/>
              </w:rPr>
            </w:pPr>
            <w:r>
              <w:rPr>
                <w:rFonts w:cs="Calibri"/>
                <w:color w:val="000000"/>
                <w:sz w:val="20"/>
                <w:szCs w:val="20"/>
              </w:rPr>
              <w:t>$698.48</w:t>
            </w:r>
          </w:p>
        </w:tc>
        <w:tc>
          <w:tcPr>
            <w:tcW w:w="1550" w:type="dxa"/>
            <w:tcBorders>
              <w:top w:val="nil"/>
              <w:left w:val="nil"/>
              <w:bottom w:val="single" w:sz="4" w:space="0" w:color="auto"/>
              <w:right w:val="single" w:sz="4" w:space="0" w:color="auto"/>
            </w:tcBorders>
            <w:noWrap/>
            <w:vAlign w:val="bottom"/>
            <w:hideMark/>
          </w:tcPr>
          <w:p w14:paraId="4512ED93" w14:textId="593C3A7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230ED6F" w14:textId="624D68C6" w:rsidR="00725A23" w:rsidRPr="00EB0F53" w:rsidRDefault="00725A23" w:rsidP="00725A23">
            <w:pPr>
              <w:spacing w:before="0"/>
              <w:rPr>
                <w:rFonts w:cs="Calibri"/>
                <w:color w:val="000000"/>
                <w:sz w:val="20"/>
                <w:szCs w:val="20"/>
              </w:rPr>
            </w:pPr>
            <w:r>
              <w:rPr>
                <w:rFonts w:cs="Calibri"/>
                <w:color w:val="000000"/>
                <w:sz w:val="20"/>
                <w:szCs w:val="20"/>
              </w:rPr>
              <w:t>$52.34</w:t>
            </w:r>
          </w:p>
        </w:tc>
        <w:tc>
          <w:tcPr>
            <w:tcW w:w="1240" w:type="dxa"/>
            <w:tcBorders>
              <w:top w:val="nil"/>
              <w:left w:val="nil"/>
              <w:bottom w:val="single" w:sz="4" w:space="0" w:color="auto"/>
              <w:right w:val="single" w:sz="4" w:space="0" w:color="auto"/>
            </w:tcBorders>
            <w:noWrap/>
            <w:vAlign w:val="bottom"/>
            <w:hideMark/>
          </w:tcPr>
          <w:p w14:paraId="2A116450" w14:textId="387E727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8421240" w14:textId="707CB71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9C31325" w14:textId="40CBBCF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BC22983" w14:textId="4C01FFA4"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12BF73D7" w14:textId="6E6422C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7761D9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19D5AA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CAC060D" w14:textId="4FB1F1EE"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3E70CF7B" w14:textId="71B6D45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8D46DDA" w14:textId="3AFFC9E2"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5886FCFD" w14:textId="0D3F47B3"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4DA469F9" w14:textId="6C2399E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7825D29" w14:textId="75C26E4F"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F3CB05C" w14:textId="33D502BD"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6467151" w14:textId="09949FD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CDC4CF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95A431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6CC67EC" w14:textId="690A829B" w:rsidR="00725A23" w:rsidRPr="00EB0F53" w:rsidRDefault="00725A23" w:rsidP="00725A23">
            <w:pPr>
              <w:spacing w:before="0"/>
              <w:rPr>
                <w:rFonts w:cs="Calibri"/>
                <w:color w:val="000000"/>
                <w:sz w:val="20"/>
                <w:szCs w:val="20"/>
              </w:rPr>
            </w:pPr>
            <w:r>
              <w:rPr>
                <w:rFonts w:cs="Calibri"/>
                <w:color w:val="000000"/>
                <w:sz w:val="20"/>
                <w:szCs w:val="20"/>
              </w:rPr>
              <w:t>$665.11</w:t>
            </w:r>
          </w:p>
        </w:tc>
        <w:tc>
          <w:tcPr>
            <w:tcW w:w="1550" w:type="dxa"/>
            <w:tcBorders>
              <w:top w:val="nil"/>
              <w:left w:val="nil"/>
              <w:bottom w:val="single" w:sz="4" w:space="0" w:color="auto"/>
              <w:right w:val="single" w:sz="4" w:space="0" w:color="auto"/>
            </w:tcBorders>
            <w:noWrap/>
            <w:vAlign w:val="bottom"/>
            <w:hideMark/>
          </w:tcPr>
          <w:p w14:paraId="1ABBCD23" w14:textId="0DEC5C1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1B969B1" w14:textId="197E905F" w:rsidR="00725A23" w:rsidRPr="00EB0F53" w:rsidRDefault="00725A23" w:rsidP="00725A23">
            <w:pPr>
              <w:spacing w:before="0"/>
              <w:rPr>
                <w:rFonts w:cs="Calibri"/>
                <w:color w:val="000000"/>
                <w:sz w:val="20"/>
                <w:szCs w:val="20"/>
              </w:rPr>
            </w:pPr>
            <w:r>
              <w:rPr>
                <w:rFonts w:cs="Calibri"/>
                <w:color w:val="000000"/>
                <w:sz w:val="20"/>
                <w:szCs w:val="20"/>
              </w:rPr>
              <w:t>$49.84</w:t>
            </w:r>
          </w:p>
        </w:tc>
        <w:tc>
          <w:tcPr>
            <w:tcW w:w="1240" w:type="dxa"/>
            <w:tcBorders>
              <w:top w:val="nil"/>
              <w:left w:val="nil"/>
              <w:bottom w:val="single" w:sz="4" w:space="0" w:color="auto"/>
              <w:right w:val="single" w:sz="4" w:space="0" w:color="auto"/>
            </w:tcBorders>
            <w:noWrap/>
            <w:vAlign w:val="bottom"/>
            <w:hideMark/>
          </w:tcPr>
          <w:p w14:paraId="31188B0F" w14:textId="5CB689F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59B9D89" w14:textId="0D4FA61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DF75781" w14:textId="55705D26" w:rsidR="00725A23" w:rsidRPr="00EB0F53" w:rsidRDefault="00725A23" w:rsidP="00725A23">
            <w:pPr>
              <w:spacing w:before="0"/>
              <w:rPr>
                <w:rFonts w:cs="Calibri"/>
                <w:color w:val="000000"/>
                <w:sz w:val="20"/>
                <w:szCs w:val="20"/>
              </w:rPr>
            </w:pPr>
            <w:r>
              <w:rPr>
                <w:rFonts w:cs="Calibri"/>
                <w:color w:val="000000"/>
                <w:sz w:val="20"/>
                <w:szCs w:val="20"/>
              </w:rPr>
              <w:t>34,35, 34.7, 36</w:t>
            </w:r>
          </w:p>
        </w:tc>
        <w:tc>
          <w:tcPr>
            <w:tcW w:w="2000" w:type="dxa"/>
            <w:tcBorders>
              <w:top w:val="nil"/>
              <w:left w:val="nil"/>
              <w:bottom w:val="single" w:sz="4" w:space="0" w:color="auto"/>
              <w:right w:val="single" w:sz="4" w:space="0" w:color="auto"/>
            </w:tcBorders>
            <w:vAlign w:val="bottom"/>
            <w:hideMark/>
          </w:tcPr>
          <w:p w14:paraId="64E4B552" w14:textId="1EB96BDD"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350CF33D" w14:textId="256DE0B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1E6F2C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A8094F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71DF9248" w14:textId="0359120D" w:rsidR="00725A23" w:rsidRPr="00EB0F53" w:rsidRDefault="00725A23" w:rsidP="00725A23">
            <w:pPr>
              <w:spacing w:before="0"/>
              <w:rPr>
                <w:rFonts w:cs="Calibri"/>
                <w:color w:val="000000"/>
                <w:sz w:val="20"/>
                <w:szCs w:val="20"/>
              </w:rPr>
            </w:pPr>
            <w:r>
              <w:rPr>
                <w:rFonts w:cs="Calibri"/>
                <w:color w:val="000000"/>
                <w:sz w:val="20"/>
                <w:szCs w:val="20"/>
              </w:rPr>
              <w:t>$9,070.50</w:t>
            </w:r>
          </w:p>
        </w:tc>
        <w:tc>
          <w:tcPr>
            <w:tcW w:w="1550" w:type="dxa"/>
            <w:tcBorders>
              <w:top w:val="nil"/>
              <w:left w:val="nil"/>
              <w:bottom w:val="single" w:sz="4" w:space="0" w:color="auto"/>
              <w:right w:val="single" w:sz="4" w:space="0" w:color="auto"/>
            </w:tcBorders>
            <w:noWrap/>
            <w:vAlign w:val="bottom"/>
            <w:hideMark/>
          </w:tcPr>
          <w:p w14:paraId="28FBCA18" w14:textId="6AF6B7B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E84D0F6" w14:textId="0DD8FA3D" w:rsidR="00725A23" w:rsidRPr="00EB0F53" w:rsidRDefault="00725A23" w:rsidP="00725A23">
            <w:pPr>
              <w:spacing w:before="0"/>
              <w:rPr>
                <w:rFonts w:cs="Calibri"/>
                <w:color w:val="000000"/>
                <w:sz w:val="20"/>
                <w:szCs w:val="20"/>
              </w:rPr>
            </w:pPr>
            <w:r>
              <w:rPr>
                <w:rFonts w:cs="Calibri"/>
                <w:color w:val="000000"/>
                <w:sz w:val="20"/>
                <w:szCs w:val="20"/>
              </w:rPr>
              <w:t>$679.66</w:t>
            </w:r>
          </w:p>
        </w:tc>
        <w:tc>
          <w:tcPr>
            <w:tcW w:w="1240" w:type="dxa"/>
            <w:tcBorders>
              <w:top w:val="nil"/>
              <w:left w:val="nil"/>
              <w:bottom w:val="single" w:sz="4" w:space="0" w:color="auto"/>
              <w:right w:val="single" w:sz="4" w:space="0" w:color="auto"/>
            </w:tcBorders>
            <w:noWrap/>
            <w:vAlign w:val="bottom"/>
            <w:hideMark/>
          </w:tcPr>
          <w:p w14:paraId="285149D5" w14:textId="47E96CF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18A2966" w14:textId="6FE857A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C6310A9" w14:textId="04BEF75A"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F82FEBC" w14:textId="5501F42A"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1F7335E2" w14:textId="0757516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A54860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3FD51D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8390411" w14:textId="60ABBA10" w:rsidR="00725A23" w:rsidRPr="00EB0F53" w:rsidRDefault="00725A23" w:rsidP="00725A23">
            <w:pPr>
              <w:spacing w:before="0"/>
              <w:rPr>
                <w:rFonts w:cs="Calibri"/>
                <w:color w:val="000000"/>
                <w:sz w:val="20"/>
                <w:szCs w:val="20"/>
              </w:rPr>
            </w:pPr>
            <w:r>
              <w:rPr>
                <w:rFonts w:cs="Calibri"/>
                <w:color w:val="000000"/>
                <w:sz w:val="20"/>
                <w:szCs w:val="20"/>
              </w:rPr>
              <w:t>$845.27</w:t>
            </w:r>
          </w:p>
        </w:tc>
        <w:tc>
          <w:tcPr>
            <w:tcW w:w="1550" w:type="dxa"/>
            <w:tcBorders>
              <w:top w:val="nil"/>
              <w:left w:val="nil"/>
              <w:bottom w:val="single" w:sz="4" w:space="0" w:color="auto"/>
              <w:right w:val="single" w:sz="4" w:space="0" w:color="auto"/>
            </w:tcBorders>
            <w:noWrap/>
            <w:vAlign w:val="bottom"/>
            <w:hideMark/>
          </w:tcPr>
          <w:p w14:paraId="5E5DAFAE" w14:textId="2D01EDD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B298632" w14:textId="5CC432D9" w:rsidR="00725A23" w:rsidRPr="00EB0F53" w:rsidRDefault="00725A23" w:rsidP="00725A23">
            <w:pPr>
              <w:spacing w:before="0"/>
              <w:rPr>
                <w:rFonts w:cs="Calibri"/>
                <w:color w:val="000000"/>
                <w:sz w:val="20"/>
                <w:szCs w:val="20"/>
              </w:rPr>
            </w:pPr>
            <w:r>
              <w:rPr>
                <w:rFonts w:cs="Calibri"/>
                <w:color w:val="000000"/>
                <w:sz w:val="20"/>
                <w:szCs w:val="20"/>
              </w:rPr>
              <w:t>$63.34</w:t>
            </w:r>
          </w:p>
        </w:tc>
        <w:tc>
          <w:tcPr>
            <w:tcW w:w="1240" w:type="dxa"/>
            <w:tcBorders>
              <w:top w:val="nil"/>
              <w:left w:val="nil"/>
              <w:bottom w:val="single" w:sz="4" w:space="0" w:color="auto"/>
              <w:right w:val="single" w:sz="4" w:space="0" w:color="auto"/>
            </w:tcBorders>
            <w:noWrap/>
            <w:vAlign w:val="bottom"/>
            <w:hideMark/>
          </w:tcPr>
          <w:p w14:paraId="130DF9CB" w14:textId="34FDCF7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A349B1E" w14:textId="7D8C90F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F2F947A" w14:textId="4D67D372"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F601092" w14:textId="44064765"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3687B71" w14:textId="1D40BE48" w:rsidR="00725A23" w:rsidRPr="00EB0F53" w:rsidRDefault="00725A23" w:rsidP="00725A23">
            <w:pPr>
              <w:spacing w:before="0"/>
              <w:rPr>
                <w:rFonts w:cs="Calibri"/>
                <w:color w:val="000000"/>
                <w:sz w:val="20"/>
                <w:szCs w:val="20"/>
              </w:rPr>
            </w:pPr>
            <w:r>
              <w:rPr>
                <w:rFonts w:cs="Calibri"/>
                <w:color w:val="000000"/>
                <w:sz w:val="20"/>
                <w:szCs w:val="20"/>
              </w:rPr>
              <w:t>31.3, 31.5, 31.7</w:t>
            </w:r>
          </w:p>
        </w:tc>
      </w:tr>
      <w:tr w:rsidR="00725A23" w:rsidRPr="00EB0F53" w14:paraId="635E999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7A77F0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FC2303A" w14:textId="79925EC4" w:rsidR="00725A23" w:rsidRPr="00EB0F53" w:rsidRDefault="00725A23" w:rsidP="00725A23">
            <w:pPr>
              <w:spacing w:before="0"/>
              <w:rPr>
                <w:rFonts w:cs="Calibri"/>
                <w:color w:val="000000"/>
                <w:sz w:val="20"/>
                <w:szCs w:val="20"/>
              </w:rPr>
            </w:pPr>
            <w:r>
              <w:rPr>
                <w:rFonts w:cs="Calibri"/>
                <w:color w:val="000000"/>
                <w:sz w:val="20"/>
                <w:szCs w:val="20"/>
              </w:rPr>
              <w:t>$11,015.92</w:t>
            </w:r>
          </w:p>
        </w:tc>
        <w:tc>
          <w:tcPr>
            <w:tcW w:w="1550" w:type="dxa"/>
            <w:tcBorders>
              <w:top w:val="nil"/>
              <w:left w:val="nil"/>
              <w:bottom w:val="single" w:sz="4" w:space="0" w:color="auto"/>
              <w:right w:val="single" w:sz="4" w:space="0" w:color="auto"/>
            </w:tcBorders>
            <w:noWrap/>
            <w:vAlign w:val="bottom"/>
            <w:hideMark/>
          </w:tcPr>
          <w:p w14:paraId="77C0E95F" w14:textId="65FE7A5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EC5EC94" w14:textId="5F55055C" w:rsidR="00725A23" w:rsidRPr="00EB0F53" w:rsidRDefault="00725A23" w:rsidP="00725A23">
            <w:pPr>
              <w:spacing w:before="0"/>
              <w:rPr>
                <w:rFonts w:cs="Calibri"/>
                <w:color w:val="000000"/>
                <w:sz w:val="20"/>
                <w:szCs w:val="20"/>
              </w:rPr>
            </w:pPr>
            <w:r>
              <w:rPr>
                <w:rFonts w:cs="Calibri"/>
                <w:color w:val="000000"/>
                <w:sz w:val="20"/>
                <w:szCs w:val="20"/>
              </w:rPr>
              <w:t>$825.43</w:t>
            </w:r>
          </w:p>
        </w:tc>
        <w:tc>
          <w:tcPr>
            <w:tcW w:w="1240" w:type="dxa"/>
            <w:tcBorders>
              <w:top w:val="nil"/>
              <w:left w:val="nil"/>
              <w:bottom w:val="single" w:sz="4" w:space="0" w:color="auto"/>
              <w:right w:val="single" w:sz="4" w:space="0" w:color="auto"/>
            </w:tcBorders>
            <w:noWrap/>
            <w:vAlign w:val="bottom"/>
            <w:hideMark/>
          </w:tcPr>
          <w:p w14:paraId="4A11C866" w14:textId="44535E6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741DAB5" w14:textId="64654DA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4700994" w14:textId="03ADBEB6"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792C329A" w14:textId="519D03E8"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2F9E34DC" w14:textId="4D0A8CF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58018B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F36FC2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B73B317" w14:textId="4D8D0086"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60AA542B" w14:textId="57062BA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16BD529" w14:textId="7EBEDC6A"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20DD29B6" w14:textId="50225AB9"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5F95FE36" w14:textId="6D9B1CE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84653D2" w14:textId="1FBAD14D"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D0A5430" w14:textId="50C191C7"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04C986A" w14:textId="4DAF443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E5C497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E3FED4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57EB8B9" w14:textId="17F50128"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79817BAD" w14:textId="291EFD3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772A051" w14:textId="0D2FF646"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037D4907" w14:textId="32CE1743"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78673FEC" w14:textId="0AE2669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C0C2B49" w14:textId="6EE772D0"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9E54E62" w14:textId="09749236"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1CFCEEA7" w14:textId="744711E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CE9AD1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57B616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95479F9" w14:textId="09AADD2B" w:rsidR="00725A23" w:rsidRPr="00EB0F53" w:rsidRDefault="00725A23" w:rsidP="00725A23">
            <w:pPr>
              <w:spacing w:before="0"/>
              <w:rPr>
                <w:rFonts w:cs="Calibri"/>
                <w:color w:val="000000"/>
                <w:sz w:val="20"/>
                <w:szCs w:val="20"/>
              </w:rPr>
            </w:pPr>
            <w:r>
              <w:rPr>
                <w:rFonts w:cs="Calibri"/>
                <w:color w:val="000000"/>
                <w:sz w:val="20"/>
                <w:szCs w:val="20"/>
              </w:rPr>
              <w:t>$2,197.42</w:t>
            </w:r>
          </w:p>
        </w:tc>
        <w:tc>
          <w:tcPr>
            <w:tcW w:w="1550" w:type="dxa"/>
            <w:tcBorders>
              <w:top w:val="nil"/>
              <w:left w:val="nil"/>
              <w:bottom w:val="single" w:sz="4" w:space="0" w:color="auto"/>
              <w:right w:val="single" w:sz="4" w:space="0" w:color="auto"/>
            </w:tcBorders>
            <w:noWrap/>
            <w:vAlign w:val="bottom"/>
            <w:hideMark/>
          </w:tcPr>
          <w:p w14:paraId="08D7F8DD" w14:textId="67522C9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072DAA0" w14:textId="4125B0D6" w:rsidR="00725A23" w:rsidRPr="00EB0F53" w:rsidRDefault="00725A23" w:rsidP="00725A23">
            <w:pPr>
              <w:spacing w:before="0"/>
              <w:rPr>
                <w:rFonts w:cs="Calibri"/>
                <w:color w:val="000000"/>
                <w:sz w:val="20"/>
                <w:szCs w:val="20"/>
              </w:rPr>
            </w:pPr>
            <w:r>
              <w:rPr>
                <w:rFonts w:cs="Calibri"/>
                <w:color w:val="000000"/>
                <w:sz w:val="20"/>
                <w:szCs w:val="20"/>
              </w:rPr>
              <w:t>$164.65</w:t>
            </w:r>
          </w:p>
        </w:tc>
        <w:tc>
          <w:tcPr>
            <w:tcW w:w="1240" w:type="dxa"/>
            <w:tcBorders>
              <w:top w:val="nil"/>
              <w:left w:val="nil"/>
              <w:bottom w:val="single" w:sz="4" w:space="0" w:color="auto"/>
              <w:right w:val="single" w:sz="4" w:space="0" w:color="auto"/>
            </w:tcBorders>
            <w:noWrap/>
            <w:vAlign w:val="bottom"/>
            <w:hideMark/>
          </w:tcPr>
          <w:p w14:paraId="313A09A3" w14:textId="6CE3CB8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A908011" w14:textId="3306C9E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48DDB73" w14:textId="0AE2F42D"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4128AB5C" w14:textId="7D2C70BB"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042C76E" w14:textId="35F873E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61C1DD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BA214F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409FCE7" w14:textId="13B763A9" w:rsidR="00725A23" w:rsidRPr="00EB0F53" w:rsidRDefault="00725A23" w:rsidP="00725A23">
            <w:pPr>
              <w:spacing w:before="0"/>
              <w:rPr>
                <w:rFonts w:cs="Calibri"/>
                <w:color w:val="000000"/>
                <w:sz w:val="20"/>
                <w:szCs w:val="20"/>
              </w:rPr>
            </w:pPr>
            <w:r>
              <w:rPr>
                <w:rFonts w:cs="Calibri"/>
                <w:color w:val="000000"/>
                <w:sz w:val="20"/>
                <w:szCs w:val="20"/>
              </w:rPr>
              <w:t>$3,166.42</w:t>
            </w:r>
          </w:p>
        </w:tc>
        <w:tc>
          <w:tcPr>
            <w:tcW w:w="1550" w:type="dxa"/>
            <w:tcBorders>
              <w:top w:val="nil"/>
              <w:left w:val="nil"/>
              <w:bottom w:val="single" w:sz="4" w:space="0" w:color="auto"/>
              <w:right w:val="single" w:sz="4" w:space="0" w:color="auto"/>
            </w:tcBorders>
            <w:noWrap/>
            <w:vAlign w:val="bottom"/>
            <w:hideMark/>
          </w:tcPr>
          <w:p w14:paraId="7E37E8DB" w14:textId="5BD324B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1ED0994" w14:textId="3BAA2C88" w:rsidR="00725A23" w:rsidRPr="00EB0F53" w:rsidRDefault="00725A23" w:rsidP="00725A23">
            <w:pPr>
              <w:spacing w:before="0"/>
              <w:rPr>
                <w:rFonts w:cs="Calibri"/>
                <w:color w:val="000000"/>
                <w:sz w:val="20"/>
                <w:szCs w:val="20"/>
              </w:rPr>
            </w:pPr>
            <w:r>
              <w:rPr>
                <w:rFonts w:cs="Calibri"/>
                <w:color w:val="000000"/>
                <w:sz w:val="20"/>
                <w:szCs w:val="20"/>
              </w:rPr>
              <w:t>$237.26</w:t>
            </w:r>
          </w:p>
        </w:tc>
        <w:tc>
          <w:tcPr>
            <w:tcW w:w="1240" w:type="dxa"/>
            <w:tcBorders>
              <w:top w:val="nil"/>
              <w:left w:val="nil"/>
              <w:bottom w:val="single" w:sz="4" w:space="0" w:color="auto"/>
              <w:right w:val="single" w:sz="4" w:space="0" w:color="auto"/>
            </w:tcBorders>
            <w:noWrap/>
            <w:vAlign w:val="bottom"/>
            <w:hideMark/>
          </w:tcPr>
          <w:p w14:paraId="3D953B85" w14:textId="34AFB5C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1194578" w14:textId="108E540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18AD280" w14:textId="11CA0CB8"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25BA6466" w14:textId="0A44ADF7"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7AAA661B" w14:textId="328EA2F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0F2092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FB1505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0630878" w14:textId="3CAB9B7E"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3248C3A7" w14:textId="24AFF9A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C86B243" w14:textId="349E9A4A"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467190F3" w14:textId="4E1E2B9A"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0DD2A79A" w14:textId="0021E6A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57472F2" w14:textId="6BE31F2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F6A8A00" w14:textId="2A57A4D4"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53D04E7" w14:textId="6388001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9CD3D6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055108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A67E734" w14:textId="08A3002D" w:rsidR="00725A23" w:rsidRPr="00EB0F53" w:rsidRDefault="00725A23" w:rsidP="00725A23">
            <w:pPr>
              <w:spacing w:before="0"/>
              <w:rPr>
                <w:rFonts w:cs="Calibri"/>
                <w:color w:val="000000"/>
                <w:sz w:val="20"/>
                <w:szCs w:val="20"/>
              </w:rPr>
            </w:pPr>
            <w:r>
              <w:rPr>
                <w:rFonts w:cs="Calibri"/>
                <w:color w:val="000000"/>
                <w:sz w:val="20"/>
                <w:szCs w:val="20"/>
              </w:rPr>
              <w:t>$448.23</w:t>
            </w:r>
          </w:p>
        </w:tc>
        <w:tc>
          <w:tcPr>
            <w:tcW w:w="1550" w:type="dxa"/>
            <w:tcBorders>
              <w:top w:val="nil"/>
              <w:left w:val="nil"/>
              <w:bottom w:val="single" w:sz="4" w:space="0" w:color="auto"/>
              <w:right w:val="single" w:sz="4" w:space="0" w:color="auto"/>
            </w:tcBorders>
            <w:noWrap/>
            <w:vAlign w:val="bottom"/>
            <w:hideMark/>
          </w:tcPr>
          <w:p w14:paraId="7F1D9FC3" w14:textId="728A827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E86EF02" w14:textId="6190846D" w:rsidR="00725A23" w:rsidRPr="00EB0F53" w:rsidRDefault="00725A23" w:rsidP="00725A23">
            <w:pPr>
              <w:spacing w:before="0"/>
              <w:rPr>
                <w:rFonts w:cs="Calibri"/>
                <w:color w:val="000000"/>
                <w:sz w:val="20"/>
                <w:szCs w:val="20"/>
              </w:rPr>
            </w:pPr>
            <w:r>
              <w:rPr>
                <w:rFonts w:cs="Calibri"/>
                <w:color w:val="000000"/>
                <w:sz w:val="20"/>
                <w:szCs w:val="20"/>
              </w:rPr>
              <w:t>$33.59</w:t>
            </w:r>
          </w:p>
        </w:tc>
        <w:tc>
          <w:tcPr>
            <w:tcW w:w="1240" w:type="dxa"/>
            <w:tcBorders>
              <w:top w:val="nil"/>
              <w:left w:val="nil"/>
              <w:bottom w:val="single" w:sz="4" w:space="0" w:color="auto"/>
              <w:right w:val="single" w:sz="4" w:space="0" w:color="auto"/>
            </w:tcBorders>
            <w:noWrap/>
            <w:vAlign w:val="bottom"/>
            <w:hideMark/>
          </w:tcPr>
          <w:p w14:paraId="098BDA40" w14:textId="132CDF6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5407768" w14:textId="1AA6075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531A66D" w14:textId="0378E032"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CCA6EAC" w14:textId="0590AEB5"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D04BCD5" w14:textId="60C0473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4D3BAA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1BA56C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4A05535" w14:textId="59E6BA6A" w:rsidR="00725A23" w:rsidRPr="00EB0F53" w:rsidRDefault="00725A23" w:rsidP="00725A23">
            <w:pPr>
              <w:spacing w:before="0"/>
              <w:rPr>
                <w:rFonts w:cs="Calibri"/>
                <w:color w:val="000000"/>
                <w:sz w:val="20"/>
                <w:szCs w:val="20"/>
              </w:rPr>
            </w:pPr>
            <w:r>
              <w:rPr>
                <w:rFonts w:cs="Calibri"/>
                <w:color w:val="000000"/>
                <w:sz w:val="20"/>
                <w:szCs w:val="20"/>
              </w:rPr>
              <w:t>$252.28</w:t>
            </w:r>
          </w:p>
        </w:tc>
        <w:tc>
          <w:tcPr>
            <w:tcW w:w="1550" w:type="dxa"/>
            <w:tcBorders>
              <w:top w:val="nil"/>
              <w:left w:val="nil"/>
              <w:bottom w:val="single" w:sz="4" w:space="0" w:color="auto"/>
              <w:right w:val="single" w:sz="4" w:space="0" w:color="auto"/>
            </w:tcBorders>
            <w:noWrap/>
            <w:vAlign w:val="bottom"/>
            <w:hideMark/>
          </w:tcPr>
          <w:p w14:paraId="05F19338" w14:textId="6E7620C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FA99154" w14:textId="1DD0193E" w:rsidR="00725A23" w:rsidRPr="00EB0F53" w:rsidRDefault="00725A23" w:rsidP="00725A23">
            <w:pPr>
              <w:spacing w:before="0"/>
              <w:rPr>
                <w:rFonts w:cs="Calibri"/>
                <w:color w:val="000000"/>
                <w:sz w:val="20"/>
                <w:szCs w:val="20"/>
              </w:rPr>
            </w:pPr>
            <w:r>
              <w:rPr>
                <w:rFonts w:cs="Calibri"/>
                <w:color w:val="000000"/>
                <w:sz w:val="20"/>
                <w:szCs w:val="20"/>
              </w:rPr>
              <w:t>$18.90</w:t>
            </w:r>
          </w:p>
        </w:tc>
        <w:tc>
          <w:tcPr>
            <w:tcW w:w="1240" w:type="dxa"/>
            <w:tcBorders>
              <w:top w:val="nil"/>
              <w:left w:val="nil"/>
              <w:bottom w:val="single" w:sz="4" w:space="0" w:color="auto"/>
              <w:right w:val="single" w:sz="4" w:space="0" w:color="auto"/>
            </w:tcBorders>
            <w:noWrap/>
            <w:vAlign w:val="bottom"/>
            <w:hideMark/>
          </w:tcPr>
          <w:p w14:paraId="47391004" w14:textId="67FB542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32854BF" w14:textId="0A6D91B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D4827C8" w14:textId="1BDDB1BC"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42B225D" w14:textId="253C60B7"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05D20342" w14:textId="61CD905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A96A6E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9ACF4B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B359621" w14:textId="249A7075" w:rsidR="00725A23" w:rsidRPr="00EB0F53" w:rsidRDefault="00725A23" w:rsidP="00725A23">
            <w:pPr>
              <w:spacing w:before="0"/>
              <w:rPr>
                <w:rFonts w:cs="Calibri"/>
                <w:color w:val="000000"/>
                <w:sz w:val="20"/>
                <w:szCs w:val="20"/>
              </w:rPr>
            </w:pPr>
            <w:r>
              <w:rPr>
                <w:rFonts w:cs="Calibri"/>
                <w:color w:val="000000"/>
                <w:sz w:val="20"/>
                <w:szCs w:val="20"/>
              </w:rPr>
              <w:t>$42,030.33</w:t>
            </w:r>
          </w:p>
        </w:tc>
        <w:tc>
          <w:tcPr>
            <w:tcW w:w="1550" w:type="dxa"/>
            <w:tcBorders>
              <w:top w:val="nil"/>
              <w:left w:val="nil"/>
              <w:bottom w:val="single" w:sz="4" w:space="0" w:color="auto"/>
              <w:right w:val="single" w:sz="4" w:space="0" w:color="auto"/>
            </w:tcBorders>
            <w:noWrap/>
            <w:vAlign w:val="bottom"/>
            <w:hideMark/>
          </w:tcPr>
          <w:p w14:paraId="01CD54EC" w14:textId="46BECCE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D3F889F" w14:textId="7EAAD334" w:rsidR="00725A23" w:rsidRPr="00EB0F53" w:rsidRDefault="00725A23" w:rsidP="00725A23">
            <w:pPr>
              <w:spacing w:before="0"/>
              <w:rPr>
                <w:rFonts w:cs="Calibri"/>
                <w:color w:val="000000"/>
                <w:sz w:val="20"/>
                <w:szCs w:val="20"/>
              </w:rPr>
            </w:pPr>
            <w:r>
              <w:rPr>
                <w:rFonts w:cs="Calibri"/>
                <w:color w:val="000000"/>
                <w:sz w:val="20"/>
                <w:szCs w:val="20"/>
              </w:rPr>
              <w:t>$3,149.36</w:t>
            </w:r>
          </w:p>
        </w:tc>
        <w:tc>
          <w:tcPr>
            <w:tcW w:w="1240" w:type="dxa"/>
            <w:tcBorders>
              <w:top w:val="nil"/>
              <w:left w:val="nil"/>
              <w:bottom w:val="single" w:sz="4" w:space="0" w:color="auto"/>
              <w:right w:val="single" w:sz="4" w:space="0" w:color="auto"/>
            </w:tcBorders>
            <w:noWrap/>
            <w:vAlign w:val="bottom"/>
            <w:hideMark/>
          </w:tcPr>
          <w:p w14:paraId="49692005" w14:textId="07F165A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0FE2BA4" w14:textId="7D3AF10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1DD2BE4" w14:textId="36AE427B"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6CE98039" w14:textId="6CA8CCA3"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4E905F7" w14:textId="2464751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262E3F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08EB5E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DE536AA" w14:textId="78E6F2BA"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2D6EBFC5" w14:textId="039A7F7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CBFC242" w14:textId="056DFF41"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38C21B6" w14:textId="0135E12D"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1F624C0" w14:textId="6F1F32C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AECA739" w14:textId="01A4888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3D82EDD" w14:textId="1627054B"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78AC98B" w14:textId="6D7CE71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2752A6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6D047F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F664C70" w14:textId="4B8C0C45" w:rsidR="00725A23" w:rsidRPr="00EB0F53" w:rsidRDefault="00725A23" w:rsidP="00725A23">
            <w:pPr>
              <w:spacing w:before="0"/>
              <w:rPr>
                <w:rFonts w:cs="Calibri"/>
                <w:color w:val="000000"/>
                <w:sz w:val="20"/>
                <w:szCs w:val="20"/>
              </w:rPr>
            </w:pPr>
            <w:r>
              <w:rPr>
                <w:rFonts w:cs="Calibri"/>
                <w:color w:val="000000"/>
                <w:sz w:val="20"/>
                <w:szCs w:val="20"/>
              </w:rPr>
              <w:t>$1,479.71</w:t>
            </w:r>
          </w:p>
        </w:tc>
        <w:tc>
          <w:tcPr>
            <w:tcW w:w="1550" w:type="dxa"/>
            <w:tcBorders>
              <w:top w:val="nil"/>
              <w:left w:val="nil"/>
              <w:bottom w:val="single" w:sz="4" w:space="0" w:color="auto"/>
              <w:right w:val="single" w:sz="4" w:space="0" w:color="auto"/>
            </w:tcBorders>
            <w:noWrap/>
            <w:vAlign w:val="bottom"/>
            <w:hideMark/>
          </w:tcPr>
          <w:p w14:paraId="528F3FE0" w14:textId="0D3735D6" w:rsidR="00725A23" w:rsidRPr="00EB0F53" w:rsidRDefault="00725A23" w:rsidP="00725A23">
            <w:pPr>
              <w:spacing w:before="0"/>
              <w:rPr>
                <w:rFonts w:cs="Calibri"/>
                <w:color w:val="000000"/>
                <w:sz w:val="20"/>
                <w:szCs w:val="20"/>
              </w:rPr>
            </w:pPr>
            <w:r>
              <w:rPr>
                <w:rFonts w:cs="Calibri"/>
                <w:color w:val="000000"/>
                <w:sz w:val="20"/>
                <w:szCs w:val="20"/>
              </w:rPr>
              <w:t>$255.97</w:t>
            </w:r>
          </w:p>
        </w:tc>
        <w:tc>
          <w:tcPr>
            <w:tcW w:w="1180" w:type="dxa"/>
            <w:tcBorders>
              <w:top w:val="nil"/>
              <w:left w:val="nil"/>
              <w:bottom w:val="single" w:sz="4" w:space="0" w:color="auto"/>
              <w:right w:val="single" w:sz="4" w:space="0" w:color="auto"/>
            </w:tcBorders>
            <w:noWrap/>
            <w:vAlign w:val="bottom"/>
            <w:hideMark/>
          </w:tcPr>
          <w:p w14:paraId="5C925063" w14:textId="4E46D60C" w:rsidR="00725A23" w:rsidRPr="00EB0F53" w:rsidRDefault="00725A23" w:rsidP="00725A23">
            <w:pPr>
              <w:spacing w:before="0"/>
              <w:rPr>
                <w:rFonts w:cs="Calibri"/>
                <w:color w:val="000000"/>
                <w:sz w:val="20"/>
                <w:szCs w:val="20"/>
              </w:rPr>
            </w:pPr>
            <w:r>
              <w:rPr>
                <w:rFonts w:cs="Calibri"/>
                <w:color w:val="000000"/>
                <w:sz w:val="20"/>
                <w:szCs w:val="20"/>
              </w:rPr>
              <w:t>$110.88</w:t>
            </w:r>
          </w:p>
        </w:tc>
        <w:tc>
          <w:tcPr>
            <w:tcW w:w="1240" w:type="dxa"/>
            <w:tcBorders>
              <w:top w:val="nil"/>
              <w:left w:val="nil"/>
              <w:bottom w:val="single" w:sz="4" w:space="0" w:color="auto"/>
              <w:right w:val="single" w:sz="4" w:space="0" w:color="auto"/>
            </w:tcBorders>
            <w:noWrap/>
            <w:vAlign w:val="bottom"/>
            <w:hideMark/>
          </w:tcPr>
          <w:p w14:paraId="7422C1E6" w14:textId="09DFF09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4758FE2" w14:textId="644C10B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5D1DD0B4" w14:textId="758BAB6F"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BDC701E" w14:textId="55C281D8"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32C609DD" w14:textId="5FA79F69" w:rsidR="00725A23" w:rsidRPr="00EB0F53" w:rsidRDefault="00725A23" w:rsidP="00725A23">
            <w:pPr>
              <w:spacing w:before="0"/>
              <w:rPr>
                <w:rFonts w:cs="Calibri"/>
                <w:color w:val="000000"/>
                <w:sz w:val="20"/>
                <w:szCs w:val="20"/>
              </w:rPr>
            </w:pPr>
            <w:r>
              <w:rPr>
                <w:rFonts w:cs="Calibri"/>
                <w:color w:val="000000"/>
                <w:sz w:val="20"/>
                <w:szCs w:val="20"/>
              </w:rPr>
              <w:t>39.3</w:t>
            </w:r>
          </w:p>
        </w:tc>
      </w:tr>
      <w:tr w:rsidR="00725A23" w:rsidRPr="00EB0F53" w14:paraId="7A99D16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3E826A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C1EC255" w14:textId="32D07DC2" w:rsidR="00725A23" w:rsidRPr="00EB0F53" w:rsidRDefault="00725A23" w:rsidP="00725A23">
            <w:pPr>
              <w:spacing w:before="0"/>
              <w:rPr>
                <w:rFonts w:cs="Calibri"/>
                <w:color w:val="000000"/>
                <w:sz w:val="20"/>
                <w:szCs w:val="20"/>
              </w:rPr>
            </w:pPr>
            <w:r>
              <w:rPr>
                <w:rFonts w:cs="Calibri"/>
                <w:color w:val="000000"/>
                <w:sz w:val="20"/>
                <w:szCs w:val="20"/>
              </w:rPr>
              <w:t>$6,078.75</w:t>
            </w:r>
          </w:p>
        </w:tc>
        <w:tc>
          <w:tcPr>
            <w:tcW w:w="1550" w:type="dxa"/>
            <w:tcBorders>
              <w:top w:val="nil"/>
              <w:left w:val="nil"/>
              <w:bottom w:val="single" w:sz="4" w:space="0" w:color="auto"/>
              <w:right w:val="single" w:sz="4" w:space="0" w:color="auto"/>
            </w:tcBorders>
            <w:noWrap/>
            <w:vAlign w:val="bottom"/>
            <w:hideMark/>
          </w:tcPr>
          <w:p w14:paraId="53121A88" w14:textId="44D5D2F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890C392" w14:textId="506850F7" w:rsidR="00725A23" w:rsidRPr="00EB0F53" w:rsidRDefault="00725A23" w:rsidP="00725A23">
            <w:pPr>
              <w:spacing w:before="0"/>
              <w:rPr>
                <w:rFonts w:cs="Calibri"/>
                <w:color w:val="000000"/>
                <w:sz w:val="20"/>
                <w:szCs w:val="20"/>
              </w:rPr>
            </w:pPr>
            <w:r>
              <w:rPr>
                <w:rFonts w:cs="Calibri"/>
                <w:color w:val="000000"/>
                <w:sz w:val="20"/>
                <w:szCs w:val="20"/>
              </w:rPr>
              <w:t>$468.46</w:t>
            </w:r>
          </w:p>
        </w:tc>
        <w:tc>
          <w:tcPr>
            <w:tcW w:w="1240" w:type="dxa"/>
            <w:tcBorders>
              <w:top w:val="nil"/>
              <w:left w:val="nil"/>
              <w:bottom w:val="single" w:sz="4" w:space="0" w:color="auto"/>
              <w:right w:val="single" w:sz="4" w:space="0" w:color="auto"/>
            </w:tcBorders>
            <w:noWrap/>
            <w:vAlign w:val="bottom"/>
            <w:hideMark/>
          </w:tcPr>
          <w:p w14:paraId="64ABB504" w14:textId="389D24D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A4C59C2" w14:textId="16BC8A3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E1C3241" w14:textId="7CD7D71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AC0CC18" w14:textId="160CD596"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41627E73" w14:textId="67B5E6D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187885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A041FA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B3F60F4" w14:textId="6E53C9C3" w:rsidR="00725A23" w:rsidRPr="00EB0F53" w:rsidRDefault="00725A23" w:rsidP="00725A23">
            <w:pPr>
              <w:spacing w:before="0"/>
              <w:rPr>
                <w:rFonts w:cs="Calibri"/>
                <w:color w:val="000000"/>
                <w:sz w:val="20"/>
                <w:szCs w:val="20"/>
              </w:rPr>
            </w:pPr>
            <w:r>
              <w:rPr>
                <w:rFonts w:cs="Calibri"/>
                <w:color w:val="000000"/>
                <w:sz w:val="20"/>
                <w:szCs w:val="20"/>
              </w:rPr>
              <w:t>$4,045.11</w:t>
            </w:r>
          </w:p>
        </w:tc>
        <w:tc>
          <w:tcPr>
            <w:tcW w:w="1550" w:type="dxa"/>
            <w:tcBorders>
              <w:top w:val="nil"/>
              <w:left w:val="nil"/>
              <w:bottom w:val="single" w:sz="4" w:space="0" w:color="auto"/>
              <w:right w:val="single" w:sz="4" w:space="0" w:color="auto"/>
            </w:tcBorders>
            <w:noWrap/>
            <w:vAlign w:val="bottom"/>
            <w:hideMark/>
          </w:tcPr>
          <w:p w14:paraId="197719EE" w14:textId="2B2F359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92A762A" w14:textId="28671C1D" w:rsidR="00725A23" w:rsidRPr="00EB0F53" w:rsidRDefault="00725A23" w:rsidP="00725A23">
            <w:pPr>
              <w:spacing w:before="0"/>
              <w:rPr>
                <w:rFonts w:cs="Calibri"/>
                <w:color w:val="000000"/>
                <w:sz w:val="20"/>
                <w:szCs w:val="20"/>
              </w:rPr>
            </w:pPr>
            <w:r>
              <w:rPr>
                <w:rFonts w:cs="Calibri"/>
                <w:color w:val="000000"/>
                <w:sz w:val="20"/>
                <w:szCs w:val="20"/>
              </w:rPr>
              <w:t>$303.10</w:t>
            </w:r>
          </w:p>
        </w:tc>
        <w:tc>
          <w:tcPr>
            <w:tcW w:w="1240" w:type="dxa"/>
            <w:tcBorders>
              <w:top w:val="nil"/>
              <w:left w:val="nil"/>
              <w:bottom w:val="single" w:sz="4" w:space="0" w:color="auto"/>
              <w:right w:val="single" w:sz="4" w:space="0" w:color="auto"/>
            </w:tcBorders>
            <w:noWrap/>
            <w:vAlign w:val="bottom"/>
            <w:hideMark/>
          </w:tcPr>
          <w:p w14:paraId="3D03CD4D" w14:textId="365F68F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5E7C49C" w14:textId="2A6B9AAF"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76E7302" w14:textId="67F00077"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233EE181" w14:textId="5264EBC2"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3E5DDA2B" w14:textId="3981BAD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C0ACC8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785B6C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FC226AC" w14:textId="44D1B1A3" w:rsidR="00725A23" w:rsidRPr="00EB0F53" w:rsidRDefault="00725A23" w:rsidP="00725A23">
            <w:pPr>
              <w:spacing w:before="0"/>
              <w:rPr>
                <w:rFonts w:cs="Calibri"/>
                <w:color w:val="000000"/>
                <w:sz w:val="20"/>
                <w:szCs w:val="20"/>
              </w:rPr>
            </w:pPr>
            <w:r>
              <w:rPr>
                <w:rFonts w:cs="Calibri"/>
                <w:color w:val="000000"/>
                <w:sz w:val="20"/>
                <w:szCs w:val="20"/>
              </w:rPr>
              <w:t>$9,288.82</w:t>
            </w:r>
          </w:p>
        </w:tc>
        <w:tc>
          <w:tcPr>
            <w:tcW w:w="1550" w:type="dxa"/>
            <w:tcBorders>
              <w:top w:val="nil"/>
              <w:left w:val="nil"/>
              <w:bottom w:val="single" w:sz="4" w:space="0" w:color="auto"/>
              <w:right w:val="single" w:sz="4" w:space="0" w:color="auto"/>
            </w:tcBorders>
            <w:noWrap/>
            <w:vAlign w:val="bottom"/>
            <w:hideMark/>
          </w:tcPr>
          <w:p w14:paraId="76524C4E" w14:textId="69CA93D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E46328A" w14:textId="115E3A0D" w:rsidR="00725A23" w:rsidRPr="00EB0F53" w:rsidRDefault="00725A23" w:rsidP="00725A23">
            <w:pPr>
              <w:spacing w:before="0"/>
              <w:rPr>
                <w:rFonts w:cs="Calibri"/>
                <w:color w:val="000000"/>
                <w:sz w:val="20"/>
                <w:szCs w:val="20"/>
              </w:rPr>
            </w:pPr>
            <w:r>
              <w:rPr>
                <w:rFonts w:cs="Calibri"/>
                <w:color w:val="000000"/>
                <w:sz w:val="20"/>
                <w:szCs w:val="20"/>
              </w:rPr>
              <w:t>$696.02</w:t>
            </w:r>
          </w:p>
        </w:tc>
        <w:tc>
          <w:tcPr>
            <w:tcW w:w="1240" w:type="dxa"/>
            <w:tcBorders>
              <w:top w:val="nil"/>
              <w:left w:val="nil"/>
              <w:bottom w:val="single" w:sz="4" w:space="0" w:color="auto"/>
              <w:right w:val="single" w:sz="4" w:space="0" w:color="auto"/>
            </w:tcBorders>
            <w:noWrap/>
            <w:vAlign w:val="bottom"/>
            <w:hideMark/>
          </w:tcPr>
          <w:p w14:paraId="760DA8AE" w14:textId="18F1AA8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50CFF2B" w14:textId="14E1249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EA5D415" w14:textId="07371267"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1AC62410" w14:textId="6006755D"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3E624C02" w14:textId="661100C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CC8630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555552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5B0612E" w14:textId="14337708" w:rsidR="00725A23" w:rsidRPr="00EB0F53" w:rsidRDefault="00725A23" w:rsidP="00725A23">
            <w:pPr>
              <w:spacing w:before="0"/>
              <w:rPr>
                <w:rFonts w:cs="Calibri"/>
                <w:color w:val="000000"/>
                <w:sz w:val="20"/>
                <w:szCs w:val="20"/>
              </w:rPr>
            </w:pPr>
            <w:r>
              <w:rPr>
                <w:rFonts w:cs="Calibri"/>
                <w:color w:val="000000"/>
                <w:sz w:val="20"/>
                <w:szCs w:val="20"/>
              </w:rPr>
              <w:t>$129.94</w:t>
            </w:r>
          </w:p>
        </w:tc>
        <w:tc>
          <w:tcPr>
            <w:tcW w:w="1550" w:type="dxa"/>
            <w:tcBorders>
              <w:top w:val="nil"/>
              <w:left w:val="nil"/>
              <w:bottom w:val="single" w:sz="4" w:space="0" w:color="auto"/>
              <w:right w:val="single" w:sz="4" w:space="0" w:color="auto"/>
            </w:tcBorders>
            <w:noWrap/>
            <w:vAlign w:val="bottom"/>
            <w:hideMark/>
          </w:tcPr>
          <w:p w14:paraId="6A8CFB66" w14:textId="26471EF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D956227" w14:textId="653E4395" w:rsidR="00725A23" w:rsidRPr="00EB0F53" w:rsidRDefault="00725A23" w:rsidP="00725A23">
            <w:pPr>
              <w:spacing w:before="0"/>
              <w:rPr>
                <w:rFonts w:cs="Calibri"/>
                <w:color w:val="000000"/>
                <w:sz w:val="20"/>
                <w:szCs w:val="20"/>
              </w:rPr>
            </w:pPr>
            <w:r>
              <w:rPr>
                <w:rFonts w:cs="Calibri"/>
                <w:color w:val="000000"/>
                <w:sz w:val="20"/>
                <w:szCs w:val="20"/>
              </w:rPr>
              <w:t>$9.74</w:t>
            </w:r>
          </w:p>
        </w:tc>
        <w:tc>
          <w:tcPr>
            <w:tcW w:w="1240" w:type="dxa"/>
            <w:tcBorders>
              <w:top w:val="nil"/>
              <w:left w:val="nil"/>
              <w:bottom w:val="single" w:sz="4" w:space="0" w:color="auto"/>
              <w:right w:val="single" w:sz="4" w:space="0" w:color="auto"/>
            </w:tcBorders>
            <w:noWrap/>
            <w:vAlign w:val="bottom"/>
            <w:hideMark/>
          </w:tcPr>
          <w:p w14:paraId="26E353CD" w14:textId="2468141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A12ACF2" w14:textId="33C39FD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981B913" w14:textId="57401C93" w:rsidR="00725A23" w:rsidRPr="00EB0F53" w:rsidRDefault="00725A23" w:rsidP="00725A23">
            <w:pPr>
              <w:spacing w:before="0"/>
              <w:rPr>
                <w:rFonts w:cs="Calibri"/>
                <w:color w:val="000000"/>
                <w:sz w:val="20"/>
                <w:szCs w:val="20"/>
              </w:rPr>
            </w:pPr>
            <w:r>
              <w:rPr>
                <w:rFonts w:cs="Calibri"/>
                <w:color w:val="000000"/>
                <w:sz w:val="20"/>
                <w:szCs w:val="20"/>
              </w:rPr>
              <w:t>29, 42.3</w:t>
            </w:r>
          </w:p>
        </w:tc>
        <w:tc>
          <w:tcPr>
            <w:tcW w:w="2000" w:type="dxa"/>
            <w:tcBorders>
              <w:top w:val="nil"/>
              <w:left w:val="nil"/>
              <w:bottom w:val="single" w:sz="4" w:space="0" w:color="auto"/>
              <w:right w:val="single" w:sz="4" w:space="0" w:color="auto"/>
            </w:tcBorders>
            <w:vAlign w:val="bottom"/>
            <w:hideMark/>
          </w:tcPr>
          <w:p w14:paraId="40A5DCCD" w14:textId="61CD2B4B" w:rsidR="00725A23" w:rsidRPr="00EB0F53" w:rsidRDefault="00725A23" w:rsidP="00725A23">
            <w:pPr>
              <w:spacing w:before="0"/>
              <w:rPr>
                <w:rFonts w:cs="Calibri"/>
                <w:color w:val="000000"/>
                <w:sz w:val="20"/>
                <w:szCs w:val="20"/>
              </w:rPr>
            </w:pPr>
            <w:r>
              <w:rPr>
                <w:rFonts w:cs="Calibri"/>
                <w:color w:val="000000"/>
                <w:sz w:val="20"/>
                <w:szCs w:val="20"/>
              </w:rPr>
              <w:t>29</w:t>
            </w:r>
          </w:p>
        </w:tc>
        <w:tc>
          <w:tcPr>
            <w:tcW w:w="1543" w:type="dxa"/>
            <w:tcBorders>
              <w:top w:val="nil"/>
              <w:left w:val="nil"/>
              <w:bottom w:val="single" w:sz="4" w:space="0" w:color="auto"/>
              <w:right w:val="single" w:sz="4" w:space="0" w:color="auto"/>
            </w:tcBorders>
            <w:vAlign w:val="bottom"/>
            <w:hideMark/>
          </w:tcPr>
          <w:p w14:paraId="36148894" w14:textId="5F1E6F8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41EC98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E8B74B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7091EF2" w14:textId="39A36D17" w:rsidR="00725A23" w:rsidRPr="00EB0F53" w:rsidRDefault="00725A23" w:rsidP="00725A23">
            <w:pPr>
              <w:spacing w:before="0"/>
              <w:rPr>
                <w:rFonts w:cs="Calibri"/>
                <w:color w:val="000000"/>
                <w:sz w:val="20"/>
                <w:szCs w:val="20"/>
              </w:rPr>
            </w:pPr>
            <w:r>
              <w:rPr>
                <w:rFonts w:cs="Calibri"/>
                <w:color w:val="000000"/>
                <w:sz w:val="20"/>
                <w:szCs w:val="20"/>
              </w:rPr>
              <w:t>$413.06</w:t>
            </w:r>
          </w:p>
        </w:tc>
        <w:tc>
          <w:tcPr>
            <w:tcW w:w="1550" w:type="dxa"/>
            <w:tcBorders>
              <w:top w:val="nil"/>
              <w:left w:val="nil"/>
              <w:bottom w:val="single" w:sz="4" w:space="0" w:color="auto"/>
              <w:right w:val="single" w:sz="4" w:space="0" w:color="auto"/>
            </w:tcBorders>
            <w:noWrap/>
            <w:vAlign w:val="bottom"/>
            <w:hideMark/>
          </w:tcPr>
          <w:p w14:paraId="03F4DF91" w14:textId="1717409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431733F" w14:textId="341B65FC" w:rsidR="00725A23" w:rsidRPr="00EB0F53" w:rsidRDefault="00725A23" w:rsidP="00725A23">
            <w:pPr>
              <w:spacing w:before="0"/>
              <w:rPr>
                <w:rFonts w:cs="Calibri"/>
                <w:color w:val="000000"/>
                <w:sz w:val="20"/>
                <w:szCs w:val="20"/>
              </w:rPr>
            </w:pPr>
            <w:r>
              <w:rPr>
                <w:rFonts w:cs="Calibri"/>
                <w:color w:val="000000"/>
                <w:sz w:val="20"/>
                <w:szCs w:val="20"/>
              </w:rPr>
              <w:t>$30.95</w:t>
            </w:r>
          </w:p>
        </w:tc>
        <w:tc>
          <w:tcPr>
            <w:tcW w:w="1240" w:type="dxa"/>
            <w:tcBorders>
              <w:top w:val="nil"/>
              <w:left w:val="nil"/>
              <w:bottom w:val="single" w:sz="4" w:space="0" w:color="auto"/>
              <w:right w:val="single" w:sz="4" w:space="0" w:color="auto"/>
            </w:tcBorders>
            <w:noWrap/>
            <w:vAlign w:val="bottom"/>
            <w:hideMark/>
          </w:tcPr>
          <w:p w14:paraId="581F3338" w14:textId="7ABB21D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FFCC46F" w14:textId="5A4162D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F08AF0A" w14:textId="6343569D"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6B2FEEDE" w14:textId="30632DA2"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28EBAB7E" w14:textId="3EF7C0F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604826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C26283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EE0CC39" w14:textId="7790F28B" w:rsidR="00725A23" w:rsidRPr="00EB0F53" w:rsidRDefault="00725A23" w:rsidP="00725A23">
            <w:pPr>
              <w:spacing w:before="0"/>
              <w:rPr>
                <w:rFonts w:cs="Calibri"/>
                <w:color w:val="000000"/>
                <w:sz w:val="20"/>
                <w:szCs w:val="20"/>
              </w:rPr>
            </w:pPr>
            <w:r>
              <w:rPr>
                <w:rFonts w:cs="Calibri"/>
                <w:color w:val="000000"/>
                <w:sz w:val="20"/>
                <w:szCs w:val="20"/>
              </w:rPr>
              <w:t>$16.73</w:t>
            </w:r>
          </w:p>
        </w:tc>
        <w:tc>
          <w:tcPr>
            <w:tcW w:w="1550" w:type="dxa"/>
            <w:tcBorders>
              <w:top w:val="nil"/>
              <w:left w:val="nil"/>
              <w:bottom w:val="single" w:sz="4" w:space="0" w:color="auto"/>
              <w:right w:val="single" w:sz="4" w:space="0" w:color="auto"/>
            </w:tcBorders>
            <w:noWrap/>
            <w:vAlign w:val="bottom"/>
            <w:hideMark/>
          </w:tcPr>
          <w:p w14:paraId="51077A2D" w14:textId="6AB5898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6E6F787" w14:textId="0B92A6BB" w:rsidR="00725A23" w:rsidRPr="00EB0F53" w:rsidRDefault="00725A23" w:rsidP="00725A23">
            <w:pPr>
              <w:spacing w:before="0"/>
              <w:rPr>
                <w:rFonts w:cs="Calibri"/>
                <w:color w:val="000000"/>
                <w:sz w:val="20"/>
                <w:szCs w:val="20"/>
              </w:rPr>
            </w:pPr>
            <w:r>
              <w:rPr>
                <w:rFonts w:cs="Calibri"/>
                <w:color w:val="000000"/>
                <w:sz w:val="20"/>
                <w:szCs w:val="20"/>
              </w:rPr>
              <w:t>$1.25</w:t>
            </w:r>
          </w:p>
        </w:tc>
        <w:tc>
          <w:tcPr>
            <w:tcW w:w="1240" w:type="dxa"/>
            <w:tcBorders>
              <w:top w:val="nil"/>
              <w:left w:val="nil"/>
              <w:bottom w:val="single" w:sz="4" w:space="0" w:color="auto"/>
              <w:right w:val="single" w:sz="4" w:space="0" w:color="auto"/>
            </w:tcBorders>
            <w:noWrap/>
            <w:vAlign w:val="bottom"/>
            <w:hideMark/>
          </w:tcPr>
          <w:p w14:paraId="05B2AE18" w14:textId="3BE1985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2CD7D1A" w14:textId="5BB40B8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04512A2" w14:textId="1B0C86BB"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4E88F91" w14:textId="7CA7BBB7"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28D888CA" w14:textId="3193C66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CDB9BF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60C6FA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62454A0" w14:textId="061D6EF2" w:rsidR="00725A23" w:rsidRPr="00EB0F53" w:rsidRDefault="00725A23" w:rsidP="00725A23">
            <w:pPr>
              <w:spacing w:before="0"/>
              <w:rPr>
                <w:rFonts w:cs="Calibri"/>
                <w:color w:val="000000"/>
                <w:sz w:val="20"/>
                <w:szCs w:val="20"/>
              </w:rPr>
            </w:pPr>
            <w:r>
              <w:rPr>
                <w:rFonts w:cs="Calibri"/>
                <w:color w:val="000000"/>
                <w:sz w:val="20"/>
                <w:szCs w:val="20"/>
              </w:rPr>
              <w:t>$1,152.23</w:t>
            </w:r>
          </w:p>
        </w:tc>
        <w:tc>
          <w:tcPr>
            <w:tcW w:w="1550" w:type="dxa"/>
            <w:tcBorders>
              <w:top w:val="nil"/>
              <w:left w:val="nil"/>
              <w:bottom w:val="single" w:sz="4" w:space="0" w:color="auto"/>
              <w:right w:val="single" w:sz="4" w:space="0" w:color="auto"/>
            </w:tcBorders>
            <w:noWrap/>
            <w:vAlign w:val="bottom"/>
            <w:hideMark/>
          </w:tcPr>
          <w:p w14:paraId="1ACF5ABD" w14:textId="5AF7BA7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FD8CB9F" w14:textId="0C07623A" w:rsidR="00725A23" w:rsidRPr="00EB0F53" w:rsidRDefault="00725A23" w:rsidP="00725A23">
            <w:pPr>
              <w:spacing w:before="0"/>
              <w:rPr>
                <w:rFonts w:cs="Calibri"/>
                <w:color w:val="000000"/>
                <w:sz w:val="20"/>
                <w:szCs w:val="20"/>
              </w:rPr>
            </w:pPr>
            <w:r>
              <w:rPr>
                <w:rFonts w:cs="Calibri"/>
                <w:color w:val="000000"/>
                <w:sz w:val="20"/>
                <w:szCs w:val="20"/>
              </w:rPr>
              <w:t>$86.34</w:t>
            </w:r>
          </w:p>
        </w:tc>
        <w:tc>
          <w:tcPr>
            <w:tcW w:w="1240" w:type="dxa"/>
            <w:tcBorders>
              <w:top w:val="nil"/>
              <w:left w:val="nil"/>
              <w:bottom w:val="single" w:sz="4" w:space="0" w:color="auto"/>
              <w:right w:val="single" w:sz="4" w:space="0" w:color="auto"/>
            </w:tcBorders>
            <w:noWrap/>
            <w:vAlign w:val="bottom"/>
            <w:hideMark/>
          </w:tcPr>
          <w:p w14:paraId="5B0846C3" w14:textId="2058646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78F82ED" w14:textId="46DB585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79EA102" w14:textId="18671B45"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6B937435" w14:textId="4C32ABE8"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12DE1516" w14:textId="5FA50B3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88AA6E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FFB750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CC551CE" w14:textId="610D45A6" w:rsidR="00725A23" w:rsidRPr="00EB0F53" w:rsidRDefault="00725A23" w:rsidP="00725A23">
            <w:pPr>
              <w:spacing w:before="0"/>
              <w:rPr>
                <w:rFonts w:cs="Calibri"/>
                <w:color w:val="000000"/>
                <w:sz w:val="20"/>
                <w:szCs w:val="20"/>
              </w:rPr>
            </w:pPr>
            <w:r>
              <w:rPr>
                <w:rFonts w:cs="Calibri"/>
                <w:color w:val="000000"/>
                <w:sz w:val="20"/>
                <w:szCs w:val="20"/>
              </w:rPr>
              <w:t>$7,078.79</w:t>
            </w:r>
          </w:p>
        </w:tc>
        <w:tc>
          <w:tcPr>
            <w:tcW w:w="1550" w:type="dxa"/>
            <w:tcBorders>
              <w:top w:val="nil"/>
              <w:left w:val="nil"/>
              <w:bottom w:val="single" w:sz="4" w:space="0" w:color="auto"/>
              <w:right w:val="single" w:sz="4" w:space="0" w:color="auto"/>
            </w:tcBorders>
            <w:noWrap/>
            <w:vAlign w:val="bottom"/>
            <w:hideMark/>
          </w:tcPr>
          <w:p w14:paraId="28E01185" w14:textId="0B6E9FB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70CF24F" w14:textId="561555A5" w:rsidR="00725A23" w:rsidRPr="00EB0F53" w:rsidRDefault="00725A23" w:rsidP="00725A23">
            <w:pPr>
              <w:spacing w:before="0"/>
              <w:rPr>
                <w:rFonts w:cs="Calibri"/>
                <w:color w:val="000000"/>
                <w:sz w:val="20"/>
                <w:szCs w:val="20"/>
              </w:rPr>
            </w:pPr>
            <w:r>
              <w:rPr>
                <w:rFonts w:cs="Calibri"/>
                <w:color w:val="000000"/>
                <w:sz w:val="20"/>
                <w:szCs w:val="20"/>
              </w:rPr>
              <w:t>$530.42</w:t>
            </w:r>
          </w:p>
        </w:tc>
        <w:tc>
          <w:tcPr>
            <w:tcW w:w="1240" w:type="dxa"/>
            <w:tcBorders>
              <w:top w:val="nil"/>
              <w:left w:val="nil"/>
              <w:bottom w:val="single" w:sz="4" w:space="0" w:color="auto"/>
              <w:right w:val="single" w:sz="4" w:space="0" w:color="auto"/>
            </w:tcBorders>
            <w:noWrap/>
            <w:vAlign w:val="bottom"/>
            <w:hideMark/>
          </w:tcPr>
          <w:p w14:paraId="06B8961F" w14:textId="4E4EE0E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263D96F" w14:textId="3AD3589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B995DAC" w14:textId="214D206F"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5AB947B" w14:textId="4720B9D1"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626C1C68" w14:textId="0E882BC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08BA82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A3300E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1B69535" w14:textId="50EC1541" w:rsidR="00725A23" w:rsidRPr="00EB0F53" w:rsidRDefault="00725A23" w:rsidP="00725A23">
            <w:pPr>
              <w:spacing w:before="0"/>
              <w:rPr>
                <w:rFonts w:cs="Calibri"/>
                <w:color w:val="000000"/>
                <w:sz w:val="20"/>
                <w:szCs w:val="20"/>
              </w:rPr>
            </w:pPr>
            <w:r>
              <w:rPr>
                <w:rFonts w:cs="Calibri"/>
                <w:color w:val="000000"/>
                <w:sz w:val="20"/>
                <w:szCs w:val="20"/>
              </w:rPr>
              <w:t>$13,550.49</w:t>
            </w:r>
          </w:p>
        </w:tc>
        <w:tc>
          <w:tcPr>
            <w:tcW w:w="1550" w:type="dxa"/>
            <w:tcBorders>
              <w:top w:val="nil"/>
              <w:left w:val="nil"/>
              <w:bottom w:val="single" w:sz="4" w:space="0" w:color="auto"/>
              <w:right w:val="single" w:sz="4" w:space="0" w:color="auto"/>
            </w:tcBorders>
            <w:noWrap/>
            <w:vAlign w:val="bottom"/>
            <w:hideMark/>
          </w:tcPr>
          <w:p w14:paraId="5486CC53" w14:textId="4B081DE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2595D3A" w14:textId="2801197B" w:rsidR="00725A23" w:rsidRPr="00EB0F53" w:rsidRDefault="00725A23" w:rsidP="00725A23">
            <w:pPr>
              <w:spacing w:before="0"/>
              <w:rPr>
                <w:rFonts w:cs="Calibri"/>
                <w:color w:val="000000"/>
                <w:sz w:val="20"/>
                <w:szCs w:val="20"/>
              </w:rPr>
            </w:pPr>
            <w:r>
              <w:rPr>
                <w:rFonts w:cs="Calibri"/>
                <w:color w:val="000000"/>
                <w:sz w:val="20"/>
                <w:szCs w:val="20"/>
              </w:rPr>
              <w:t>$1,015.35</w:t>
            </w:r>
          </w:p>
        </w:tc>
        <w:tc>
          <w:tcPr>
            <w:tcW w:w="1240" w:type="dxa"/>
            <w:tcBorders>
              <w:top w:val="nil"/>
              <w:left w:val="nil"/>
              <w:bottom w:val="single" w:sz="4" w:space="0" w:color="auto"/>
              <w:right w:val="single" w:sz="4" w:space="0" w:color="auto"/>
            </w:tcBorders>
            <w:noWrap/>
            <w:vAlign w:val="bottom"/>
            <w:hideMark/>
          </w:tcPr>
          <w:p w14:paraId="495A5914" w14:textId="7688D17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A183A65" w14:textId="302609C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E84FE44" w14:textId="51E83C85"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4F1B8524" w14:textId="5C6E0745"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6DCF9B74" w14:textId="6BB4B4A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47AA38B"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8BDBE8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243E26B" w14:textId="6542A0C1" w:rsidR="00725A23" w:rsidRPr="00EB0F53" w:rsidRDefault="00725A23" w:rsidP="00725A23">
            <w:pPr>
              <w:spacing w:before="0"/>
              <w:rPr>
                <w:rFonts w:cs="Calibri"/>
                <w:color w:val="000000"/>
                <w:sz w:val="20"/>
                <w:szCs w:val="20"/>
              </w:rPr>
            </w:pPr>
            <w:r>
              <w:rPr>
                <w:rFonts w:cs="Calibri"/>
                <w:color w:val="000000"/>
                <w:sz w:val="20"/>
                <w:szCs w:val="20"/>
              </w:rPr>
              <w:t>$8,032.60</w:t>
            </w:r>
          </w:p>
        </w:tc>
        <w:tc>
          <w:tcPr>
            <w:tcW w:w="1550" w:type="dxa"/>
            <w:tcBorders>
              <w:top w:val="nil"/>
              <w:left w:val="nil"/>
              <w:bottom w:val="single" w:sz="4" w:space="0" w:color="auto"/>
              <w:right w:val="single" w:sz="4" w:space="0" w:color="auto"/>
            </w:tcBorders>
            <w:noWrap/>
            <w:vAlign w:val="bottom"/>
            <w:hideMark/>
          </w:tcPr>
          <w:p w14:paraId="4151E961" w14:textId="3F78A2E3" w:rsidR="00725A23" w:rsidRPr="00EB0F53" w:rsidRDefault="00725A23" w:rsidP="00725A23">
            <w:pPr>
              <w:spacing w:before="0"/>
              <w:rPr>
                <w:rFonts w:cs="Calibri"/>
                <w:color w:val="000000"/>
                <w:sz w:val="20"/>
                <w:szCs w:val="20"/>
              </w:rPr>
            </w:pPr>
            <w:r>
              <w:rPr>
                <w:rFonts w:cs="Calibri"/>
                <w:color w:val="000000"/>
                <w:sz w:val="20"/>
                <w:szCs w:val="20"/>
              </w:rPr>
              <w:t>$102.28</w:t>
            </w:r>
          </w:p>
        </w:tc>
        <w:tc>
          <w:tcPr>
            <w:tcW w:w="1180" w:type="dxa"/>
            <w:tcBorders>
              <w:top w:val="nil"/>
              <w:left w:val="nil"/>
              <w:bottom w:val="single" w:sz="4" w:space="0" w:color="auto"/>
              <w:right w:val="single" w:sz="4" w:space="0" w:color="auto"/>
            </w:tcBorders>
            <w:noWrap/>
            <w:vAlign w:val="bottom"/>
            <w:hideMark/>
          </w:tcPr>
          <w:p w14:paraId="7E730527" w14:textId="3561231E" w:rsidR="00725A23" w:rsidRPr="00EB0F53" w:rsidRDefault="00725A23" w:rsidP="00725A23">
            <w:pPr>
              <w:spacing w:before="0"/>
              <w:rPr>
                <w:rFonts w:cs="Calibri"/>
                <w:color w:val="000000"/>
                <w:sz w:val="20"/>
                <w:szCs w:val="20"/>
              </w:rPr>
            </w:pPr>
            <w:r>
              <w:rPr>
                <w:rFonts w:cs="Calibri"/>
                <w:color w:val="000000"/>
                <w:sz w:val="20"/>
                <w:szCs w:val="20"/>
              </w:rPr>
              <w:t>$601.89</w:t>
            </w:r>
          </w:p>
        </w:tc>
        <w:tc>
          <w:tcPr>
            <w:tcW w:w="1240" w:type="dxa"/>
            <w:tcBorders>
              <w:top w:val="nil"/>
              <w:left w:val="nil"/>
              <w:bottom w:val="single" w:sz="4" w:space="0" w:color="auto"/>
              <w:right w:val="single" w:sz="4" w:space="0" w:color="auto"/>
            </w:tcBorders>
            <w:noWrap/>
            <w:vAlign w:val="bottom"/>
            <w:hideMark/>
          </w:tcPr>
          <w:p w14:paraId="1D999DFC" w14:textId="407C390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94E86EB" w14:textId="49211FA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449AABF4" w14:textId="1BC9CD11"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7CC38D86" w14:textId="765E531C" w:rsidR="00725A23" w:rsidRPr="00EB0F53" w:rsidRDefault="00725A23" w:rsidP="00725A23">
            <w:pPr>
              <w:spacing w:before="0"/>
              <w:rPr>
                <w:rFonts w:cs="Calibri"/>
                <w:color w:val="000000"/>
                <w:sz w:val="20"/>
                <w:szCs w:val="20"/>
              </w:rPr>
            </w:pPr>
            <w:r>
              <w:rPr>
                <w:rFonts w:cs="Calibri"/>
                <w:color w:val="000000"/>
                <w:sz w:val="20"/>
                <w:szCs w:val="20"/>
              </w:rPr>
              <w:t>33.5, 34, 33.6, 33.7, 35</w:t>
            </w:r>
          </w:p>
        </w:tc>
        <w:tc>
          <w:tcPr>
            <w:tcW w:w="1543" w:type="dxa"/>
            <w:tcBorders>
              <w:top w:val="nil"/>
              <w:left w:val="nil"/>
              <w:bottom w:val="single" w:sz="4" w:space="0" w:color="auto"/>
              <w:right w:val="single" w:sz="4" w:space="0" w:color="auto"/>
            </w:tcBorders>
            <w:vAlign w:val="bottom"/>
            <w:hideMark/>
          </w:tcPr>
          <w:p w14:paraId="75193E5E" w14:textId="7C731CC2"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4C3E0F4E"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FE0EE0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31856EB" w14:textId="4E8D0681" w:rsidR="00725A23" w:rsidRPr="00EB0F53" w:rsidRDefault="00725A23" w:rsidP="00725A23">
            <w:pPr>
              <w:spacing w:before="0"/>
              <w:rPr>
                <w:rFonts w:cs="Calibri"/>
                <w:color w:val="000000"/>
                <w:sz w:val="20"/>
                <w:szCs w:val="20"/>
              </w:rPr>
            </w:pPr>
            <w:r>
              <w:rPr>
                <w:rFonts w:cs="Calibri"/>
                <w:color w:val="000000"/>
                <w:sz w:val="20"/>
                <w:szCs w:val="20"/>
              </w:rPr>
              <w:t>$13,021.62</w:t>
            </w:r>
          </w:p>
        </w:tc>
        <w:tc>
          <w:tcPr>
            <w:tcW w:w="1550" w:type="dxa"/>
            <w:tcBorders>
              <w:top w:val="nil"/>
              <w:left w:val="nil"/>
              <w:bottom w:val="single" w:sz="4" w:space="0" w:color="auto"/>
              <w:right w:val="single" w:sz="4" w:space="0" w:color="auto"/>
            </w:tcBorders>
            <w:noWrap/>
            <w:vAlign w:val="bottom"/>
            <w:hideMark/>
          </w:tcPr>
          <w:p w14:paraId="57CB16B7" w14:textId="043B2FE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5333DCE" w14:textId="7685988D" w:rsidR="00725A23" w:rsidRPr="00EB0F53" w:rsidRDefault="00725A23" w:rsidP="00725A23">
            <w:pPr>
              <w:spacing w:before="0"/>
              <w:rPr>
                <w:rFonts w:cs="Calibri"/>
                <w:color w:val="000000"/>
                <w:sz w:val="20"/>
                <w:szCs w:val="20"/>
              </w:rPr>
            </w:pPr>
            <w:r>
              <w:rPr>
                <w:rFonts w:cs="Calibri"/>
                <w:color w:val="000000"/>
                <w:sz w:val="20"/>
                <w:szCs w:val="20"/>
              </w:rPr>
              <w:t>$975.72</w:t>
            </w:r>
          </w:p>
        </w:tc>
        <w:tc>
          <w:tcPr>
            <w:tcW w:w="1240" w:type="dxa"/>
            <w:tcBorders>
              <w:top w:val="nil"/>
              <w:left w:val="nil"/>
              <w:bottom w:val="single" w:sz="4" w:space="0" w:color="auto"/>
              <w:right w:val="single" w:sz="4" w:space="0" w:color="auto"/>
            </w:tcBorders>
            <w:noWrap/>
            <w:vAlign w:val="bottom"/>
            <w:hideMark/>
          </w:tcPr>
          <w:p w14:paraId="39D6D1B7" w14:textId="1E7D083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1383712" w14:textId="72E199D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4A55BFE" w14:textId="0D4FE72C"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36C710CB" w14:textId="19F16E60" w:rsidR="00725A23" w:rsidRPr="00EB0F53" w:rsidRDefault="00725A23" w:rsidP="00725A23">
            <w:pPr>
              <w:spacing w:before="0"/>
              <w:rPr>
                <w:rFonts w:cs="Calibri"/>
                <w:color w:val="000000"/>
                <w:sz w:val="20"/>
                <w:szCs w:val="20"/>
              </w:rPr>
            </w:pPr>
            <w:r>
              <w:rPr>
                <w:rFonts w:cs="Calibri"/>
                <w:color w:val="000000"/>
                <w:sz w:val="20"/>
                <w:szCs w:val="20"/>
              </w:rPr>
              <w:t>33.5, 34, 33.6, 33.7, 35</w:t>
            </w:r>
          </w:p>
        </w:tc>
        <w:tc>
          <w:tcPr>
            <w:tcW w:w="1543" w:type="dxa"/>
            <w:tcBorders>
              <w:top w:val="nil"/>
              <w:left w:val="nil"/>
              <w:bottom w:val="single" w:sz="4" w:space="0" w:color="auto"/>
              <w:right w:val="single" w:sz="4" w:space="0" w:color="auto"/>
            </w:tcBorders>
            <w:vAlign w:val="bottom"/>
            <w:hideMark/>
          </w:tcPr>
          <w:p w14:paraId="0DDC01CF" w14:textId="2B33A541"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116D986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3DE0A8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84621FF" w14:textId="6F43B38D" w:rsidR="00725A23" w:rsidRPr="00EB0F53" w:rsidRDefault="00725A23" w:rsidP="00725A23">
            <w:pPr>
              <w:spacing w:before="0"/>
              <w:rPr>
                <w:rFonts w:cs="Calibri"/>
                <w:color w:val="000000"/>
                <w:sz w:val="20"/>
                <w:szCs w:val="20"/>
              </w:rPr>
            </w:pPr>
            <w:r>
              <w:rPr>
                <w:rFonts w:cs="Calibri"/>
                <w:color w:val="000000"/>
                <w:sz w:val="20"/>
                <w:szCs w:val="20"/>
              </w:rPr>
              <w:t>$6,220.18</w:t>
            </w:r>
          </w:p>
        </w:tc>
        <w:tc>
          <w:tcPr>
            <w:tcW w:w="1550" w:type="dxa"/>
            <w:tcBorders>
              <w:top w:val="nil"/>
              <w:left w:val="nil"/>
              <w:bottom w:val="single" w:sz="4" w:space="0" w:color="auto"/>
              <w:right w:val="single" w:sz="4" w:space="0" w:color="auto"/>
            </w:tcBorders>
            <w:noWrap/>
            <w:vAlign w:val="bottom"/>
            <w:hideMark/>
          </w:tcPr>
          <w:p w14:paraId="35932EBF" w14:textId="67A15E6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A7519A5" w14:textId="61DA8DD0" w:rsidR="00725A23" w:rsidRPr="00EB0F53" w:rsidRDefault="00725A23" w:rsidP="00725A23">
            <w:pPr>
              <w:spacing w:before="0"/>
              <w:rPr>
                <w:rFonts w:cs="Calibri"/>
                <w:color w:val="000000"/>
                <w:sz w:val="20"/>
                <w:szCs w:val="20"/>
              </w:rPr>
            </w:pPr>
            <w:r>
              <w:rPr>
                <w:rFonts w:cs="Calibri"/>
                <w:color w:val="000000"/>
                <w:sz w:val="20"/>
                <w:szCs w:val="20"/>
              </w:rPr>
              <w:t>$466.08</w:t>
            </w:r>
          </w:p>
        </w:tc>
        <w:tc>
          <w:tcPr>
            <w:tcW w:w="1240" w:type="dxa"/>
            <w:tcBorders>
              <w:top w:val="nil"/>
              <w:left w:val="nil"/>
              <w:bottom w:val="single" w:sz="4" w:space="0" w:color="auto"/>
              <w:right w:val="single" w:sz="4" w:space="0" w:color="auto"/>
            </w:tcBorders>
            <w:noWrap/>
            <w:vAlign w:val="bottom"/>
            <w:hideMark/>
          </w:tcPr>
          <w:p w14:paraId="2965BAFD" w14:textId="64DD235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EC352E7" w14:textId="5BF4017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6503D56" w14:textId="4193F2A6"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2F4DE8C8" w14:textId="53E8ABA0"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AE800A5" w14:textId="2BE01EC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B0B4E4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47D695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A3DE220" w14:textId="7A51836F" w:rsidR="00725A23" w:rsidRPr="00EB0F53" w:rsidRDefault="00725A23" w:rsidP="00725A23">
            <w:pPr>
              <w:spacing w:before="0"/>
              <w:rPr>
                <w:rFonts w:cs="Calibri"/>
                <w:color w:val="000000"/>
                <w:sz w:val="20"/>
                <w:szCs w:val="20"/>
              </w:rPr>
            </w:pPr>
            <w:r>
              <w:rPr>
                <w:rFonts w:cs="Calibri"/>
                <w:color w:val="000000"/>
                <w:sz w:val="20"/>
                <w:szCs w:val="20"/>
              </w:rPr>
              <w:t>$7,072.27</w:t>
            </w:r>
          </w:p>
        </w:tc>
        <w:tc>
          <w:tcPr>
            <w:tcW w:w="1550" w:type="dxa"/>
            <w:tcBorders>
              <w:top w:val="nil"/>
              <w:left w:val="nil"/>
              <w:bottom w:val="single" w:sz="4" w:space="0" w:color="auto"/>
              <w:right w:val="single" w:sz="4" w:space="0" w:color="auto"/>
            </w:tcBorders>
            <w:noWrap/>
            <w:vAlign w:val="bottom"/>
            <w:hideMark/>
          </w:tcPr>
          <w:p w14:paraId="4318CB14" w14:textId="50A7963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93395DC" w14:textId="7BC8B548" w:rsidR="00725A23" w:rsidRPr="00EB0F53" w:rsidRDefault="00725A23" w:rsidP="00725A23">
            <w:pPr>
              <w:spacing w:before="0"/>
              <w:rPr>
                <w:rFonts w:cs="Calibri"/>
                <w:color w:val="000000"/>
                <w:sz w:val="20"/>
                <w:szCs w:val="20"/>
              </w:rPr>
            </w:pPr>
            <w:r>
              <w:rPr>
                <w:rFonts w:cs="Calibri"/>
                <w:color w:val="000000"/>
                <w:sz w:val="20"/>
                <w:szCs w:val="20"/>
              </w:rPr>
              <w:t>$529.93</w:t>
            </w:r>
          </w:p>
        </w:tc>
        <w:tc>
          <w:tcPr>
            <w:tcW w:w="1240" w:type="dxa"/>
            <w:tcBorders>
              <w:top w:val="nil"/>
              <w:left w:val="nil"/>
              <w:bottom w:val="single" w:sz="4" w:space="0" w:color="auto"/>
              <w:right w:val="single" w:sz="4" w:space="0" w:color="auto"/>
            </w:tcBorders>
            <w:noWrap/>
            <w:vAlign w:val="bottom"/>
            <w:hideMark/>
          </w:tcPr>
          <w:p w14:paraId="3B08D95C" w14:textId="60DB9DA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D87805A" w14:textId="7244ACA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253E60C" w14:textId="3E55A9E8"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57AD1CAB" w14:textId="51713E19"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2731C2CF" w14:textId="37DE39B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0DD3D0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BC5B8E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B544779" w14:textId="7EAD4FFC"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5B46AB99" w14:textId="5F293E8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131E0BA" w14:textId="6C08090B"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18718BC" w14:textId="146370D3"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6CCC3FB" w14:textId="0D81767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8874C4D" w14:textId="49F8FBAF"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986F0D4" w14:textId="6EE15A34"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68D1BA19" w14:textId="1C0514C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BEE6D6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27C121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CCF95B5" w14:textId="5F83B4EE"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42AF4347" w14:textId="38D59E8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8B4E4D1" w14:textId="1772D74D"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2EBB0097" w14:textId="28897250"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57127274" w14:textId="78D22BD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9BD9E8F" w14:textId="5E1CF9B2"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A78CCA8" w14:textId="695B4E59"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7503ADA" w14:textId="2C83DA8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EBF260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4E6CDD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573CCBB" w14:textId="7D9897F3" w:rsidR="00725A23" w:rsidRPr="00EB0F53" w:rsidRDefault="00725A23" w:rsidP="00725A23">
            <w:pPr>
              <w:spacing w:before="0"/>
              <w:rPr>
                <w:rFonts w:cs="Calibri"/>
                <w:color w:val="000000"/>
                <w:sz w:val="20"/>
                <w:szCs w:val="20"/>
              </w:rPr>
            </w:pPr>
            <w:r>
              <w:rPr>
                <w:rFonts w:cs="Calibri"/>
                <w:color w:val="000000"/>
                <w:sz w:val="20"/>
                <w:szCs w:val="20"/>
              </w:rPr>
              <w:t>$459.34</w:t>
            </w:r>
          </w:p>
        </w:tc>
        <w:tc>
          <w:tcPr>
            <w:tcW w:w="1550" w:type="dxa"/>
            <w:tcBorders>
              <w:top w:val="nil"/>
              <w:left w:val="nil"/>
              <w:bottom w:val="single" w:sz="4" w:space="0" w:color="auto"/>
              <w:right w:val="single" w:sz="4" w:space="0" w:color="auto"/>
            </w:tcBorders>
            <w:noWrap/>
            <w:vAlign w:val="bottom"/>
            <w:hideMark/>
          </w:tcPr>
          <w:p w14:paraId="5682061D" w14:textId="3E5A99F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5315AC1" w14:textId="63A36B82" w:rsidR="00725A23" w:rsidRPr="00EB0F53" w:rsidRDefault="00725A23" w:rsidP="00725A23">
            <w:pPr>
              <w:spacing w:before="0"/>
              <w:rPr>
                <w:rFonts w:cs="Calibri"/>
                <w:color w:val="000000"/>
                <w:sz w:val="20"/>
                <w:szCs w:val="20"/>
              </w:rPr>
            </w:pPr>
            <w:r>
              <w:rPr>
                <w:rFonts w:cs="Calibri"/>
                <w:color w:val="000000"/>
                <w:sz w:val="20"/>
                <w:szCs w:val="20"/>
              </w:rPr>
              <w:t>$34.42</w:t>
            </w:r>
          </w:p>
        </w:tc>
        <w:tc>
          <w:tcPr>
            <w:tcW w:w="1240" w:type="dxa"/>
            <w:tcBorders>
              <w:top w:val="nil"/>
              <w:left w:val="nil"/>
              <w:bottom w:val="single" w:sz="4" w:space="0" w:color="auto"/>
              <w:right w:val="single" w:sz="4" w:space="0" w:color="auto"/>
            </w:tcBorders>
            <w:noWrap/>
            <w:vAlign w:val="bottom"/>
            <w:hideMark/>
          </w:tcPr>
          <w:p w14:paraId="61737E3F" w14:textId="7CC2336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6BF1273" w14:textId="21C300B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B339E45" w14:textId="7B9E7827"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564B8466" w14:textId="51613132"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2A2313E6" w14:textId="2AB897A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672DC8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6230C0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29920DF7" w14:textId="0D8755B6"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632E7BE5" w14:textId="5BAA6A8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953DEC1" w14:textId="19D0312E"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71954E6E" w14:textId="6373BC71"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07EEB445" w14:textId="2E410AA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B867A87" w14:textId="5621B652"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117877A" w14:textId="7CFDE745"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1EB525AB" w14:textId="5622684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527118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F81EA0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5FAD120" w14:textId="7A4FB820" w:rsidR="00725A23" w:rsidRPr="00EB0F53" w:rsidRDefault="00725A23" w:rsidP="00725A23">
            <w:pPr>
              <w:spacing w:before="0"/>
              <w:rPr>
                <w:rFonts w:cs="Calibri"/>
                <w:color w:val="000000"/>
                <w:sz w:val="20"/>
                <w:szCs w:val="20"/>
              </w:rPr>
            </w:pPr>
            <w:r>
              <w:rPr>
                <w:rFonts w:cs="Calibri"/>
                <w:color w:val="000000"/>
                <w:sz w:val="20"/>
                <w:szCs w:val="20"/>
              </w:rPr>
              <w:t>$646.18</w:t>
            </w:r>
          </w:p>
        </w:tc>
        <w:tc>
          <w:tcPr>
            <w:tcW w:w="1550" w:type="dxa"/>
            <w:tcBorders>
              <w:top w:val="nil"/>
              <w:left w:val="nil"/>
              <w:bottom w:val="single" w:sz="4" w:space="0" w:color="auto"/>
              <w:right w:val="single" w:sz="4" w:space="0" w:color="auto"/>
            </w:tcBorders>
            <w:noWrap/>
            <w:vAlign w:val="bottom"/>
            <w:hideMark/>
          </w:tcPr>
          <w:p w14:paraId="12358B46" w14:textId="41402D3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B2CBD52" w14:textId="2BB1E4C3" w:rsidR="00725A23" w:rsidRPr="00EB0F53" w:rsidRDefault="00725A23" w:rsidP="00725A23">
            <w:pPr>
              <w:spacing w:before="0"/>
              <w:rPr>
                <w:rFonts w:cs="Calibri"/>
                <w:color w:val="000000"/>
                <w:sz w:val="20"/>
                <w:szCs w:val="20"/>
              </w:rPr>
            </w:pPr>
            <w:r>
              <w:rPr>
                <w:rFonts w:cs="Calibri"/>
                <w:color w:val="000000"/>
                <w:sz w:val="20"/>
                <w:szCs w:val="20"/>
              </w:rPr>
              <w:t>$48.42</w:t>
            </w:r>
          </w:p>
        </w:tc>
        <w:tc>
          <w:tcPr>
            <w:tcW w:w="1240" w:type="dxa"/>
            <w:tcBorders>
              <w:top w:val="nil"/>
              <w:left w:val="nil"/>
              <w:bottom w:val="single" w:sz="4" w:space="0" w:color="auto"/>
              <w:right w:val="single" w:sz="4" w:space="0" w:color="auto"/>
            </w:tcBorders>
            <w:noWrap/>
            <w:vAlign w:val="bottom"/>
            <w:hideMark/>
          </w:tcPr>
          <w:p w14:paraId="6E67B1CD" w14:textId="75CE2D6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B1CFC76" w14:textId="64DC736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20DFF6D" w14:textId="1106CF47"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2E0CDA28" w14:textId="3F4B4EE1"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3E19F70A" w14:textId="5DFCD07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64D92C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6D91CA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22DD325" w14:textId="1C0645E1"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0309F20F" w14:textId="7F43328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F97E518" w14:textId="33DA413B"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713C93AC" w14:textId="7F6DDE0F"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3BFA290B" w14:textId="7D97FBD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70552B5" w14:textId="373C630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24296B5" w14:textId="3F42A8C5"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F9C9D5A" w14:textId="7E3DA3D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D7421B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905040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0798187" w14:textId="66F7C77D"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406AD5DC" w14:textId="670F52C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D9B2D24" w14:textId="63792F85"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251F9E37" w14:textId="7BE54141"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4905592E" w14:textId="56CAD48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D3B1233" w14:textId="503F6938"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E361C3A" w14:textId="45980DDB"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CE58D8C" w14:textId="5844AEE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25A10C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B3DDB2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F0DE639" w14:textId="0231BEFA" w:rsidR="00725A23" w:rsidRPr="00EB0F53" w:rsidRDefault="00725A23" w:rsidP="00725A23">
            <w:pPr>
              <w:spacing w:before="0"/>
              <w:rPr>
                <w:rFonts w:cs="Calibri"/>
                <w:color w:val="000000"/>
                <w:sz w:val="20"/>
                <w:szCs w:val="20"/>
              </w:rPr>
            </w:pPr>
            <w:r>
              <w:rPr>
                <w:rFonts w:cs="Calibri"/>
                <w:color w:val="000000"/>
                <w:sz w:val="20"/>
                <w:szCs w:val="20"/>
              </w:rPr>
              <w:t>$9,451.85</w:t>
            </w:r>
          </w:p>
        </w:tc>
        <w:tc>
          <w:tcPr>
            <w:tcW w:w="1550" w:type="dxa"/>
            <w:tcBorders>
              <w:top w:val="nil"/>
              <w:left w:val="nil"/>
              <w:bottom w:val="single" w:sz="4" w:space="0" w:color="auto"/>
              <w:right w:val="single" w:sz="4" w:space="0" w:color="auto"/>
            </w:tcBorders>
            <w:noWrap/>
            <w:vAlign w:val="bottom"/>
            <w:hideMark/>
          </w:tcPr>
          <w:p w14:paraId="3345FE3C" w14:textId="25150BF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F37225C" w14:textId="13C56D20" w:rsidR="00725A23" w:rsidRPr="00EB0F53" w:rsidRDefault="00725A23" w:rsidP="00725A23">
            <w:pPr>
              <w:spacing w:before="0"/>
              <w:rPr>
                <w:rFonts w:cs="Calibri"/>
                <w:color w:val="000000"/>
                <w:sz w:val="20"/>
                <w:szCs w:val="20"/>
              </w:rPr>
            </w:pPr>
            <w:r>
              <w:rPr>
                <w:rFonts w:cs="Calibri"/>
                <w:color w:val="000000"/>
                <w:sz w:val="20"/>
                <w:szCs w:val="20"/>
              </w:rPr>
              <w:t>$708.23</w:t>
            </w:r>
          </w:p>
        </w:tc>
        <w:tc>
          <w:tcPr>
            <w:tcW w:w="1240" w:type="dxa"/>
            <w:tcBorders>
              <w:top w:val="nil"/>
              <w:left w:val="nil"/>
              <w:bottom w:val="single" w:sz="4" w:space="0" w:color="auto"/>
              <w:right w:val="single" w:sz="4" w:space="0" w:color="auto"/>
            </w:tcBorders>
            <w:noWrap/>
            <w:vAlign w:val="bottom"/>
            <w:hideMark/>
          </w:tcPr>
          <w:p w14:paraId="212DDFBE" w14:textId="278FE34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7ED37F7" w14:textId="145638D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288E48E" w14:textId="1AD3F65C"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8B51618" w14:textId="7D7C2A78"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161D6FE3" w14:textId="133F4EB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77E088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442C72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0DE5493" w14:textId="52A6DF71"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0C5F4121" w14:textId="5CDF52E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D524B88" w14:textId="702FB6B8"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19287142" w14:textId="165DF786"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3F8DA414" w14:textId="0E96472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7DC6876" w14:textId="762DBDA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DA03E80" w14:textId="3ED091E9"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278A80DB" w14:textId="0B5B368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7F4FDF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91B15D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F2296CD" w14:textId="4D3E0C7A" w:rsidR="00725A23" w:rsidRPr="00EB0F53" w:rsidRDefault="00725A23" w:rsidP="00725A23">
            <w:pPr>
              <w:spacing w:before="0"/>
              <w:rPr>
                <w:rFonts w:cs="Calibri"/>
                <w:color w:val="000000"/>
                <w:sz w:val="20"/>
                <w:szCs w:val="20"/>
              </w:rPr>
            </w:pPr>
            <w:r>
              <w:rPr>
                <w:rFonts w:cs="Calibri"/>
                <w:color w:val="000000"/>
                <w:sz w:val="20"/>
                <w:szCs w:val="20"/>
              </w:rPr>
              <w:t>$4,244.73</w:t>
            </w:r>
          </w:p>
        </w:tc>
        <w:tc>
          <w:tcPr>
            <w:tcW w:w="1550" w:type="dxa"/>
            <w:tcBorders>
              <w:top w:val="nil"/>
              <w:left w:val="nil"/>
              <w:bottom w:val="single" w:sz="4" w:space="0" w:color="auto"/>
              <w:right w:val="single" w:sz="4" w:space="0" w:color="auto"/>
            </w:tcBorders>
            <w:noWrap/>
            <w:vAlign w:val="bottom"/>
            <w:hideMark/>
          </w:tcPr>
          <w:p w14:paraId="1D00164F" w14:textId="7EE1C6F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7649477" w14:textId="71880C43" w:rsidR="00725A23" w:rsidRPr="00EB0F53" w:rsidRDefault="00725A23" w:rsidP="00725A23">
            <w:pPr>
              <w:spacing w:before="0"/>
              <w:rPr>
                <w:rFonts w:cs="Calibri"/>
                <w:color w:val="000000"/>
                <w:sz w:val="20"/>
                <w:szCs w:val="20"/>
              </w:rPr>
            </w:pPr>
            <w:r>
              <w:rPr>
                <w:rFonts w:cs="Calibri"/>
                <w:color w:val="000000"/>
                <w:sz w:val="20"/>
                <w:szCs w:val="20"/>
              </w:rPr>
              <w:t>$318.06</w:t>
            </w:r>
          </w:p>
        </w:tc>
        <w:tc>
          <w:tcPr>
            <w:tcW w:w="1240" w:type="dxa"/>
            <w:tcBorders>
              <w:top w:val="nil"/>
              <w:left w:val="nil"/>
              <w:bottom w:val="single" w:sz="4" w:space="0" w:color="auto"/>
              <w:right w:val="single" w:sz="4" w:space="0" w:color="auto"/>
            </w:tcBorders>
            <w:noWrap/>
            <w:vAlign w:val="bottom"/>
            <w:hideMark/>
          </w:tcPr>
          <w:p w14:paraId="58A062CF" w14:textId="62A7827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BFB8747" w14:textId="4274CFB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B816DBC" w14:textId="459858D4"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F5B8EF3" w14:textId="5D91D691"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687EF53" w14:textId="69409FE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49BC58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CC0037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D529791" w14:textId="67BA9B75" w:rsidR="00725A23" w:rsidRPr="00EB0F53" w:rsidRDefault="00725A23" w:rsidP="00725A23">
            <w:pPr>
              <w:spacing w:before="0"/>
              <w:rPr>
                <w:rFonts w:cs="Calibri"/>
                <w:color w:val="000000"/>
                <w:sz w:val="20"/>
                <w:szCs w:val="20"/>
              </w:rPr>
            </w:pPr>
            <w:r>
              <w:rPr>
                <w:rFonts w:cs="Calibri"/>
                <w:color w:val="000000"/>
                <w:sz w:val="20"/>
                <w:szCs w:val="20"/>
              </w:rPr>
              <w:t>$1,960.98</w:t>
            </w:r>
          </w:p>
        </w:tc>
        <w:tc>
          <w:tcPr>
            <w:tcW w:w="1550" w:type="dxa"/>
            <w:tcBorders>
              <w:top w:val="nil"/>
              <w:left w:val="nil"/>
              <w:bottom w:val="single" w:sz="4" w:space="0" w:color="auto"/>
              <w:right w:val="single" w:sz="4" w:space="0" w:color="auto"/>
            </w:tcBorders>
            <w:noWrap/>
            <w:vAlign w:val="bottom"/>
            <w:hideMark/>
          </w:tcPr>
          <w:p w14:paraId="148D88B2" w14:textId="563A254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4C1C140" w14:textId="0C4172F3" w:rsidR="00725A23" w:rsidRPr="00EB0F53" w:rsidRDefault="00725A23" w:rsidP="00725A23">
            <w:pPr>
              <w:spacing w:before="0"/>
              <w:rPr>
                <w:rFonts w:cs="Calibri"/>
                <w:color w:val="000000"/>
                <w:sz w:val="20"/>
                <w:szCs w:val="20"/>
              </w:rPr>
            </w:pPr>
            <w:r>
              <w:rPr>
                <w:rFonts w:cs="Calibri"/>
                <w:color w:val="000000"/>
                <w:sz w:val="20"/>
                <w:szCs w:val="20"/>
              </w:rPr>
              <w:t>$146.94</w:t>
            </w:r>
          </w:p>
        </w:tc>
        <w:tc>
          <w:tcPr>
            <w:tcW w:w="1240" w:type="dxa"/>
            <w:tcBorders>
              <w:top w:val="nil"/>
              <w:left w:val="nil"/>
              <w:bottom w:val="single" w:sz="4" w:space="0" w:color="auto"/>
              <w:right w:val="single" w:sz="4" w:space="0" w:color="auto"/>
            </w:tcBorders>
            <w:noWrap/>
            <w:vAlign w:val="bottom"/>
            <w:hideMark/>
          </w:tcPr>
          <w:p w14:paraId="681F6AA5" w14:textId="451B05F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84B3734" w14:textId="2E4F8ED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89171A7" w14:textId="27AA1EA0"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EC1CA25" w14:textId="0957BB8D"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B74A2F2" w14:textId="1AC0C86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5FD40E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6F68F6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BE96DAB" w14:textId="0931323B" w:rsidR="00725A23" w:rsidRPr="00EB0F53" w:rsidRDefault="00725A23" w:rsidP="00725A23">
            <w:pPr>
              <w:spacing w:before="0"/>
              <w:rPr>
                <w:rFonts w:cs="Calibri"/>
                <w:color w:val="000000"/>
                <w:sz w:val="20"/>
                <w:szCs w:val="20"/>
              </w:rPr>
            </w:pPr>
            <w:r>
              <w:rPr>
                <w:rFonts w:cs="Calibri"/>
                <w:color w:val="000000"/>
                <w:sz w:val="20"/>
                <w:szCs w:val="20"/>
              </w:rPr>
              <w:t>$12,983.48</w:t>
            </w:r>
          </w:p>
        </w:tc>
        <w:tc>
          <w:tcPr>
            <w:tcW w:w="1550" w:type="dxa"/>
            <w:tcBorders>
              <w:top w:val="nil"/>
              <w:left w:val="nil"/>
              <w:bottom w:val="single" w:sz="4" w:space="0" w:color="auto"/>
              <w:right w:val="single" w:sz="4" w:space="0" w:color="auto"/>
            </w:tcBorders>
            <w:noWrap/>
            <w:vAlign w:val="bottom"/>
            <w:hideMark/>
          </w:tcPr>
          <w:p w14:paraId="3520F284" w14:textId="79ECB8A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C049109" w14:textId="3C66E61B" w:rsidR="00725A23" w:rsidRPr="00EB0F53" w:rsidRDefault="00725A23" w:rsidP="00725A23">
            <w:pPr>
              <w:spacing w:before="0"/>
              <w:rPr>
                <w:rFonts w:cs="Calibri"/>
                <w:color w:val="000000"/>
                <w:sz w:val="20"/>
                <w:szCs w:val="20"/>
              </w:rPr>
            </w:pPr>
            <w:r>
              <w:rPr>
                <w:rFonts w:cs="Calibri"/>
                <w:color w:val="000000"/>
                <w:sz w:val="20"/>
                <w:szCs w:val="20"/>
              </w:rPr>
              <w:t>$972.86</w:t>
            </w:r>
          </w:p>
        </w:tc>
        <w:tc>
          <w:tcPr>
            <w:tcW w:w="1240" w:type="dxa"/>
            <w:tcBorders>
              <w:top w:val="nil"/>
              <w:left w:val="nil"/>
              <w:bottom w:val="single" w:sz="4" w:space="0" w:color="auto"/>
              <w:right w:val="single" w:sz="4" w:space="0" w:color="auto"/>
            </w:tcBorders>
            <w:noWrap/>
            <w:vAlign w:val="bottom"/>
            <w:hideMark/>
          </w:tcPr>
          <w:p w14:paraId="663CF35D" w14:textId="7149D43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B51229B" w14:textId="1150C57F"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2A97CC3" w14:textId="63BB6D01"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B240042" w14:textId="5D7D90EA"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6F2ABF64" w14:textId="25CF6AA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0CB50E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FAF0B1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94A891E" w14:textId="5CC048AD" w:rsidR="00725A23" w:rsidRPr="00EB0F53" w:rsidRDefault="00725A23" w:rsidP="00725A23">
            <w:pPr>
              <w:spacing w:before="0"/>
              <w:rPr>
                <w:rFonts w:cs="Calibri"/>
                <w:color w:val="000000"/>
                <w:sz w:val="20"/>
                <w:szCs w:val="20"/>
              </w:rPr>
            </w:pPr>
            <w:r>
              <w:rPr>
                <w:rFonts w:cs="Calibri"/>
                <w:color w:val="000000"/>
                <w:sz w:val="20"/>
                <w:szCs w:val="20"/>
              </w:rPr>
              <w:t>$97.46</w:t>
            </w:r>
          </w:p>
        </w:tc>
        <w:tc>
          <w:tcPr>
            <w:tcW w:w="1550" w:type="dxa"/>
            <w:tcBorders>
              <w:top w:val="nil"/>
              <w:left w:val="nil"/>
              <w:bottom w:val="single" w:sz="4" w:space="0" w:color="auto"/>
              <w:right w:val="single" w:sz="4" w:space="0" w:color="auto"/>
            </w:tcBorders>
            <w:noWrap/>
            <w:vAlign w:val="bottom"/>
            <w:hideMark/>
          </w:tcPr>
          <w:p w14:paraId="2B7B0A42" w14:textId="3C372B4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A454EF5" w14:textId="14740172" w:rsidR="00725A23" w:rsidRPr="00EB0F53" w:rsidRDefault="00725A23" w:rsidP="00725A23">
            <w:pPr>
              <w:spacing w:before="0"/>
              <w:rPr>
                <w:rFonts w:cs="Calibri"/>
                <w:color w:val="000000"/>
                <w:sz w:val="20"/>
                <w:szCs w:val="20"/>
              </w:rPr>
            </w:pPr>
            <w:r>
              <w:rPr>
                <w:rFonts w:cs="Calibri"/>
                <w:color w:val="000000"/>
                <w:sz w:val="20"/>
                <w:szCs w:val="20"/>
              </w:rPr>
              <w:t>$7.30</w:t>
            </w:r>
          </w:p>
        </w:tc>
        <w:tc>
          <w:tcPr>
            <w:tcW w:w="1240" w:type="dxa"/>
            <w:tcBorders>
              <w:top w:val="nil"/>
              <w:left w:val="nil"/>
              <w:bottom w:val="single" w:sz="4" w:space="0" w:color="auto"/>
              <w:right w:val="single" w:sz="4" w:space="0" w:color="auto"/>
            </w:tcBorders>
            <w:noWrap/>
            <w:vAlign w:val="bottom"/>
            <w:hideMark/>
          </w:tcPr>
          <w:p w14:paraId="3FF2E3B2" w14:textId="568D6A7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4160392" w14:textId="6385000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B93E50F" w14:textId="2FD34CBB"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3C7554E" w14:textId="46C4C1A8"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120578C" w14:textId="6EC114D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27875C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2EB8CD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18771D2" w14:textId="23B05522" w:rsidR="00725A23" w:rsidRPr="00EB0F53" w:rsidRDefault="00725A23" w:rsidP="00725A23">
            <w:pPr>
              <w:spacing w:before="0"/>
              <w:rPr>
                <w:rFonts w:cs="Calibri"/>
                <w:color w:val="000000"/>
                <w:sz w:val="20"/>
                <w:szCs w:val="20"/>
              </w:rPr>
            </w:pPr>
            <w:r>
              <w:rPr>
                <w:rFonts w:cs="Calibri"/>
                <w:color w:val="000000"/>
                <w:sz w:val="20"/>
                <w:szCs w:val="20"/>
              </w:rPr>
              <w:t>$15,944.98</w:t>
            </w:r>
          </w:p>
        </w:tc>
        <w:tc>
          <w:tcPr>
            <w:tcW w:w="1550" w:type="dxa"/>
            <w:tcBorders>
              <w:top w:val="nil"/>
              <w:left w:val="nil"/>
              <w:bottom w:val="single" w:sz="4" w:space="0" w:color="auto"/>
              <w:right w:val="single" w:sz="4" w:space="0" w:color="auto"/>
            </w:tcBorders>
            <w:noWrap/>
            <w:vAlign w:val="bottom"/>
            <w:hideMark/>
          </w:tcPr>
          <w:p w14:paraId="04264AFA" w14:textId="369CA2A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C170973" w14:textId="25854666" w:rsidR="00725A23" w:rsidRPr="00EB0F53" w:rsidRDefault="00725A23" w:rsidP="00725A23">
            <w:pPr>
              <w:spacing w:before="0"/>
              <w:rPr>
                <w:rFonts w:cs="Calibri"/>
                <w:color w:val="000000"/>
                <w:sz w:val="20"/>
                <w:szCs w:val="20"/>
              </w:rPr>
            </w:pPr>
            <w:r>
              <w:rPr>
                <w:rFonts w:cs="Calibri"/>
                <w:color w:val="000000"/>
                <w:sz w:val="20"/>
                <w:szCs w:val="20"/>
              </w:rPr>
              <w:t>$1,194.77</w:t>
            </w:r>
          </w:p>
        </w:tc>
        <w:tc>
          <w:tcPr>
            <w:tcW w:w="1240" w:type="dxa"/>
            <w:tcBorders>
              <w:top w:val="nil"/>
              <w:left w:val="nil"/>
              <w:bottom w:val="single" w:sz="4" w:space="0" w:color="auto"/>
              <w:right w:val="single" w:sz="4" w:space="0" w:color="auto"/>
            </w:tcBorders>
            <w:noWrap/>
            <w:vAlign w:val="bottom"/>
            <w:hideMark/>
          </w:tcPr>
          <w:p w14:paraId="2AD25632" w14:textId="3566972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24198B3" w14:textId="6BDDA16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98BF162" w14:textId="7863A53E"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58B7F4B9" w14:textId="72EC44A8"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243438EC" w14:textId="07BF337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B737C6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24BF88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78B83E9" w14:textId="59B99AAD" w:rsidR="00725A23" w:rsidRPr="00EB0F53" w:rsidRDefault="00725A23" w:rsidP="00725A23">
            <w:pPr>
              <w:spacing w:before="0"/>
              <w:rPr>
                <w:rFonts w:cs="Calibri"/>
                <w:color w:val="000000"/>
                <w:sz w:val="20"/>
                <w:szCs w:val="20"/>
              </w:rPr>
            </w:pPr>
            <w:r>
              <w:rPr>
                <w:rFonts w:cs="Calibri"/>
                <w:color w:val="000000"/>
                <w:sz w:val="20"/>
                <w:szCs w:val="20"/>
              </w:rPr>
              <w:t>$684.89</w:t>
            </w:r>
          </w:p>
        </w:tc>
        <w:tc>
          <w:tcPr>
            <w:tcW w:w="1550" w:type="dxa"/>
            <w:tcBorders>
              <w:top w:val="nil"/>
              <w:left w:val="nil"/>
              <w:bottom w:val="single" w:sz="4" w:space="0" w:color="auto"/>
              <w:right w:val="single" w:sz="4" w:space="0" w:color="auto"/>
            </w:tcBorders>
            <w:noWrap/>
            <w:vAlign w:val="bottom"/>
            <w:hideMark/>
          </w:tcPr>
          <w:p w14:paraId="5E5032B9" w14:textId="1B68AE7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5B6BC12" w14:textId="0E4F219F" w:rsidR="00725A23" w:rsidRPr="00EB0F53" w:rsidRDefault="00725A23" w:rsidP="00725A23">
            <w:pPr>
              <w:spacing w:before="0"/>
              <w:rPr>
                <w:rFonts w:cs="Calibri"/>
                <w:color w:val="000000"/>
                <w:sz w:val="20"/>
                <w:szCs w:val="20"/>
              </w:rPr>
            </w:pPr>
            <w:r>
              <w:rPr>
                <w:rFonts w:cs="Calibri"/>
                <w:color w:val="000000"/>
                <w:sz w:val="20"/>
                <w:szCs w:val="20"/>
              </w:rPr>
              <w:t>$51.32</w:t>
            </w:r>
          </w:p>
        </w:tc>
        <w:tc>
          <w:tcPr>
            <w:tcW w:w="1240" w:type="dxa"/>
            <w:tcBorders>
              <w:top w:val="nil"/>
              <w:left w:val="nil"/>
              <w:bottom w:val="single" w:sz="4" w:space="0" w:color="auto"/>
              <w:right w:val="single" w:sz="4" w:space="0" w:color="auto"/>
            </w:tcBorders>
            <w:noWrap/>
            <w:vAlign w:val="bottom"/>
            <w:hideMark/>
          </w:tcPr>
          <w:p w14:paraId="0E59E8B7" w14:textId="2BEE124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A4176B8" w14:textId="37F47DB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C743A33" w14:textId="0831BE74"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01E989B4" w14:textId="56EBC96A"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7546354" w14:textId="02B03CB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5D47F0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878B27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96375D7" w14:textId="01AF9752"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27ACA78D" w14:textId="491F82B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5A49C06" w14:textId="17AE6256"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70256D1" w14:textId="33281E16"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6FC95216" w14:textId="7FD1C03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95EFEBF" w14:textId="63E3D858"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C5F9676" w14:textId="21A66215"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2A1C2C19" w14:textId="2DA61AB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3BEDDD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41A992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B72EE19" w14:textId="47E7C49F" w:rsidR="00725A23" w:rsidRPr="00EB0F53" w:rsidRDefault="00725A23" w:rsidP="00725A23">
            <w:pPr>
              <w:spacing w:before="0"/>
              <w:rPr>
                <w:rFonts w:cs="Calibri"/>
                <w:color w:val="000000"/>
                <w:sz w:val="20"/>
                <w:szCs w:val="20"/>
              </w:rPr>
            </w:pPr>
            <w:r>
              <w:rPr>
                <w:rFonts w:cs="Calibri"/>
                <w:color w:val="000000"/>
                <w:sz w:val="20"/>
                <w:szCs w:val="20"/>
              </w:rPr>
              <w:t>$2,890.16</w:t>
            </w:r>
          </w:p>
        </w:tc>
        <w:tc>
          <w:tcPr>
            <w:tcW w:w="1550" w:type="dxa"/>
            <w:tcBorders>
              <w:top w:val="nil"/>
              <w:left w:val="nil"/>
              <w:bottom w:val="single" w:sz="4" w:space="0" w:color="auto"/>
              <w:right w:val="single" w:sz="4" w:space="0" w:color="auto"/>
            </w:tcBorders>
            <w:noWrap/>
            <w:vAlign w:val="bottom"/>
            <w:hideMark/>
          </w:tcPr>
          <w:p w14:paraId="63250900" w14:textId="35B7C3C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ED72FA0" w14:textId="29D721C9" w:rsidR="00725A23" w:rsidRPr="00EB0F53" w:rsidRDefault="00725A23" w:rsidP="00725A23">
            <w:pPr>
              <w:spacing w:before="0"/>
              <w:rPr>
                <w:rFonts w:cs="Calibri"/>
                <w:color w:val="000000"/>
                <w:sz w:val="20"/>
                <w:szCs w:val="20"/>
              </w:rPr>
            </w:pPr>
            <w:r>
              <w:rPr>
                <w:rFonts w:cs="Calibri"/>
                <w:color w:val="000000"/>
                <w:sz w:val="20"/>
                <w:szCs w:val="20"/>
              </w:rPr>
              <w:t>$216.56</w:t>
            </w:r>
          </w:p>
        </w:tc>
        <w:tc>
          <w:tcPr>
            <w:tcW w:w="1240" w:type="dxa"/>
            <w:tcBorders>
              <w:top w:val="nil"/>
              <w:left w:val="nil"/>
              <w:bottom w:val="single" w:sz="4" w:space="0" w:color="auto"/>
              <w:right w:val="single" w:sz="4" w:space="0" w:color="auto"/>
            </w:tcBorders>
            <w:noWrap/>
            <w:vAlign w:val="bottom"/>
            <w:hideMark/>
          </w:tcPr>
          <w:p w14:paraId="404AD2CF" w14:textId="23C38E6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1862632" w14:textId="231A20B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273FB38" w14:textId="4399BC98"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6796FE2" w14:textId="167020C2"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BC5F117" w14:textId="710EA14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4B892F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C515CD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862A45A" w14:textId="22F9038B" w:rsidR="00725A23" w:rsidRPr="00EB0F53" w:rsidRDefault="00725A23" w:rsidP="00725A23">
            <w:pPr>
              <w:spacing w:before="0"/>
              <w:rPr>
                <w:rFonts w:cs="Calibri"/>
                <w:color w:val="000000"/>
                <w:sz w:val="20"/>
                <w:szCs w:val="20"/>
              </w:rPr>
            </w:pPr>
            <w:r>
              <w:rPr>
                <w:rFonts w:cs="Calibri"/>
                <w:color w:val="000000"/>
                <w:sz w:val="20"/>
                <w:szCs w:val="20"/>
              </w:rPr>
              <w:t>$3,451.76</w:t>
            </w:r>
          </w:p>
        </w:tc>
        <w:tc>
          <w:tcPr>
            <w:tcW w:w="1550" w:type="dxa"/>
            <w:tcBorders>
              <w:top w:val="nil"/>
              <w:left w:val="nil"/>
              <w:bottom w:val="single" w:sz="4" w:space="0" w:color="auto"/>
              <w:right w:val="single" w:sz="4" w:space="0" w:color="auto"/>
            </w:tcBorders>
            <w:noWrap/>
            <w:vAlign w:val="bottom"/>
            <w:hideMark/>
          </w:tcPr>
          <w:p w14:paraId="2B47F626" w14:textId="7E54B7E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2BAE766" w14:textId="39FBBA3F" w:rsidR="00725A23" w:rsidRPr="00EB0F53" w:rsidRDefault="00725A23" w:rsidP="00725A23">
            <w:pPr>
              <w:spacing w:before="0"/>
              <w:rPr>
                <w:rFonts w:cs="Calibri"/>
                <w:color w:val="000000"/>
                <w:sz w:val="20"/>
                <w:szCs w:val="20"/>
              </w:rPr>
            </w:pPr>
            <w:r>
              <w:rPr>
                <w:rFonts w:cs="Calibri"/>
                <w:color w:val="000000"/>
                <w:sz w:val="20"/>
                <w:szCs w:val="20"/>
              </w:rPr>
              <w:t>$258.64</w:t>
            </w:r>
          </w:p>
        </w:tc>
        <w:tc>
          <w:tcPr>
            <w:tcW w:w="1240" w:type="dxa"/>
            <w:tcBorders>
              <w:top w:val="nil"/>
              <w:left w:val="nil"/>
              <w:bottom w:val="single" w:sz="4" w:space="0" w:color="auto"/>
              <w:right w:val="single" w:sz="4" w:space="0" w:color="auto"/>
            </w:tcBorders>
            <w:noWrap/>
            <w:vAlign w:val="bottom"/>
            <w:hideMark/>
          </w:tcPr>
          <w:p w14:paraId="574BF47E" w14:textId="64CD4D6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7EF67B6" w14:textId="5961B1E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66A64BE" w14:textId="4D1239E5"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AA7ACA2" w14:textId="7A6C3F46"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1D969400" w14:textId="7757B43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5656A5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7EB458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7D73B8A" w14:textId="5A15C781" w:rsidR="00725A23" w:rsidRPr="00EB0F53" w:rsidRDefault="00725A23" w:rsidP="00725A23">
            <w:pPr>
              <w:spacing w:before="0"/>
              <w:rPr>
                <w:rFonts w:cs="Calibri"/>
                <w:color w:val="000000"/>
                <w:sz w:val="20"/>
                <w:szCs w:val="20"/>
              </w:rPr>
            </w:pPr>
            <w:r>
              <w:rPr>
                <w:rFonts w:cs="Calibri"/>
                <w:color w:val="000000"/>
                <w:sz w:val="20"/>
                <w:szCs w:val="20"/>
              </w:rPr>
              <w:t>$13,298.32</w:t>
            </w:r>
          </w:p>
        </w:tc>
        <w:tc>
          <w:tcPr>
            <w:tcW w:w="1550" w:type="dxa"/>
            <w:tcBorders>
              <w:top w:val="nil"/>
              <w:left w:val="nil"/>
              <w:bottom w:val="single" w:sz="4" w:space="0" w:color="auto"/>
              <w:right w:val="single" w:sz="4" w:space="0" w:color="auto"/>
            </w:tcBorders>
            <w:noWrap/>
            <w:vAlign w:val="bottom"/>
            <w:hideMark/>
          </w:tcPr>
          <w:p w14:paraId="6713DB65" w14:textId="07F81A4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FD4AFB8" w14:textId="628AB752" w:rsidR="00725A23" w:rsidRPr="00EB0F53" w:rsidRDefault="00725A23" w:rsidP="00725A23">
            <w:pPr>
              <w:spacing w:before="0"/>
              <w:rPr>
                <w:rFonts w:cs="Calibri"/>
                <w:color w:val="000000"/>
                <w:sz w:val="20"/>
                <w:szCs w:val="20"/>
              </w:rPr>
            </w:pPr>
            <w:r>
              <w:rPr>
                <w:rFonts w:cs="Calibri"/>
                <w:color w:val="000000"/>
                <w:sz w:val="20"/>
                <w:szCs w:val="20"/>
              </w:rPr>
              <w:t>$996.45</w:t>
            </w:r>
          </w:p>
        </w:tc>
        <w:tc>
          <w:tcPr>
            <w:tcW w:w="1240" w:type="dxa"/>
            <w:tcBorders>
              <w:top w:val="nil"/>
              <w:left w:val="nil"/>
              <w:bottom w:val="single" w:sz="4" w:space="0" w:color="auto"/>
              <w:right w:val="single" w:sz="4" w:space="0" w:color="auto"/>
            </w:tcBorders>
            <w:noWrap/>
            <w:vAlign w:val="bottom"/>
            <w:hideMark/>
          </w:tcPr>
          <w:p w14:paraId="1D66139E" w14:textId="0440215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00B4BEB" w14:textId="047EB27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C6C670F" w14:textId="596D7CCA"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65BAB1D8" w14:textId="73E6CCD2"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6458E00" w14:textId="28FB64C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FC7C35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EAE863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85FE5BE" w14:textId="3B7C34DB" w:rsidR="00725A23" w:rsidRPr="00EB0F53" w:rsidRDefault="00725A23" w:rsidP="00725A23">
            <w:pPr>
              <w:spacing w:before="0"/>
              <w:rPr>
                <w:rFonts w:cs="Calibri"/>
                <w:color w:val="000000"/>
                <w:sz w:val="20"/>
                <w:szCs w:val="20"/>
              </w:rPr>
            </w:pPr>
            <w:r>
              <w:rPr>
                <w:rFonts w:cs="Calibri"/>
                <w:color w:val="000000"/>
                <w:sz w:val="20"/>
                <w:szCs w:val="20"/>
              </w:rPr>
              <w:t>$2,679.38</w:t>
            </w:r>
          </w:p>
        </w:tc>
        <w:tc>
          <w:tcPr>
            <w:tcW w:w="1550" w:type="dxa"/>
            <w:tcBorders>
              <w:top w:val="nil"/>
              <w:left w:val="nil"/>
              <w:bottom w:val="single" w:sz="4" w:space="0" w:color="auto"/>
              <w:right w:val="single" w:sz="4" w:space="0" w:color="auto"/>
            </w:tcBorders>
            <w:noWrap/>
            <w:vAlign w:val="bottom"/>
            <w:hideMark/>
          </w:tcPr>
          <w:p w14:paraId="31FD63DF" w14:textId="730FA3F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0ED1E2D" w14:textId="6B17D5CA" w:rsidR="00725A23" w:rsidRPr="00EB0F53" w:rsidRDefault="00725A23" w:rsidP="00725A23">
            <w:pPr>
              <w:spacing w:before="0"/>
              <w:rPr>
                <w:rFonts w:cs="Calibri"/>
                <w:color w:val="000000"/>
                <w:sz w:val="20"/>
                <w:szCs w:val="20"/>
              </w:rPr>
            </w:pPr>
            <w:r>
              <w:rPr>
                <w:rFonts w:cs="Calibri"/>
                <w:color w:val="000000"/>
                <w:sz w:val="20"/>
                <w:szCs w:val="20"/>
              </w:rPr>
              <w:t>$200.77</w:t>
            </w:r>
          </w:p>
        </w:tc>
        <w:tc>
          <w:tcPr>
            <w:tcW w:w="1240" w:type="dxa"/>
            <w:tcBorders>
              <w:top w:val="nil"/>
              <w:left w:val="nil"/>
              <w:bottom w:val="single" w:sz="4" w:space="0" w:color="auto"/>
              <w:right w:val="single" w:sz="4" w:space="0" w:color="auto"/>
            </w:tcBorders>
            <w:noWrap/>
            <w:vAlign w:val="bottom"/>
            <w:hideMark/>
          </w:tcPr>
          <w:p w14:paraId="03AB9F16" w14:textId="7CC9146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A02B055" w14:textId="16A9138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433A691" w14:textId="1C531BA6"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4C89BB8D" w14:textId="4A8190EE" w:rsidR="00725A23" w:rsidRPr="00EB0F53" w:rsidRDefault="00725A23" w:rsidP="00725A23">
            <w:pPr>
              <w:spacing w:before="0"/>
              <w:rPr>
                <w:rFonts w:cs="Calibri"/>
                <w:color w:val="000000"/>
                <w:sz w:val="20"/>
                <w:szCs w:val="20"/>
              </w:rPr>
            </w:pPr>
            <w:r>
              <w:rPr>
                <w:rFonts w:cs="Calibri"/>
                <w:color w:val="000000"/>
                <w:sz w:val="20"/>
                <w:szCs w:val="20"/>
              </w:rPr>
              <w:t>33.5, 34, Undertaking</w:t>
            </w:r>
          </w:p>
        </w:tc>
        <w:tc>
          <w:tcPr>
            <w:tcW w:w="1543" w:type="dxa"/>
            <w:tcBorders>
              <w:top w:val="nil"/>
              <w:left w:val="nil"/>
              <w:bottom w:val="single" w:sz="4" w:space="0" w:color="auto"/>
              <w:right w:val="single" w:sz="4" w:space="0" w:color="auto"/>
            </w:tcBorders>
            <w:vAlign w:val="bottom"/>
            <w:hideMark/>
          </w:tcPr>
          <w:p w14:paraId="5AECF6E0" w14:textId="45A267E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196E8EB"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D9EDEB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2D3E097" w14:textId="0E957C21" w:rsidR="00725A23" w:rsidRPr="00EB0F53" w:rsidRDefault="00725A23" w:rsidP="00725A23">
            <w:pPr>
              <w:spacing w:before="0"/>
              <w:rPr>
                <w:rFonts w:cs="Calibri"/>
                <w:color w:val="000000"/>
                <w:sz w:val="20"/>
                <w:szCs w:val="20"/>
              </w:rPr>
            </w:pPr>
            <w:r>
              <w:rPr>
                <w:rFonts w:cs="Calibri"/>
                <w:color w:val="000000"/>
                <w:sz w:val="20"/>
                <w:szCs w:val="20"/>
              </w:rPr>
              <w:t>$4,335.57</w:t>
            </w:r>
          </w:p>
        </w:tc>
        <w:tc>
          <w:tcPr>
            <w:tcW w:w="1550" w:type="dxa"/>
            <w:tcBorders>
              <w:top w:val="nil"/>
              <w:left w:val="nil"/>
              <w:bottom w:val="single" w:sz="4" w:space="0" w:color="auto"/>
              <w:right w:val="single" w:sz="4" w:space="0" w:color="auto"/>
            </w:tcBorders>
            <w:noWrap/>
            <w:vAlign w:val="bottom"/>
            <w:hideMark/>
          </w:tcPr>
          <w:p w14:paraId="655BB1DB" w14:textId="65DB694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9C316D2" w14:textId="40C01C14" w:rsidR="00725A23" w:rsidRPr="00EB0F53" w:rsidRDefault="00725A23" w:rsidP="00725A23">
            <w:pPr>
              <w:spacing w:before="0"/>
              <w:rPr>
                <w:rFonts w:cs="Calibri"/>
                <w:color w:val="000000"/>
                <w:sz w:val="20"/>
                <w:szCs w:val="20"/>
              </w:rPr>
            </w:pPr>
            <w:r>
              <w:rPr>
                <w:rFonts w:cs="Calibri"/>
                <w:color w:val="000000"/>
                <w:sz w:val="20"/>
                <w:szCs w:val="20"/>
              </w:rPr>
              <w:t>$324.87</w:t>
            </w:r>
          </w:p>
        </w:tc>
        <w:tc>
          <w:tcPr>
            <w:tcW w:w="1240" w:type="dxa"/>
            <w:tcBorders>
              <w:top w:val="nil"/>
              <w:left w:val="nil"/>
              <w:bottom w:val="single" w:sz="4" w:space="0" w:color="auto"/>
              <w:right w:val="single" w:sz="4" w:space="0" w:color="auto"/>
            </w:tcBorders>
            <w:noWrap/>
            <w:vAlign w:val="bottom"/>
            <w:hideMark/>
          </w:tcPr>
          <w:p w14:paraId="1C4F3E39" w14:textId="582EDE2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712D292" w14:textId="0D63849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824F7EB" w14:textId="36FEE353"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5D47B3C8" w14:textId="68C531EC"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22C8EF74" w14:textId="0FAB153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79000B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572468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C097E7D" w14:textId="4C3341CF" w:rsidR="00725A23" w:rsidRPr="00EB0F53" w:rsidRDefault="00725A23" w:rsidP="00725A23">
            <w:pPr>
              <w:spacing w:before="0"/>
              <w:rPr>
                <w:rFonts w:cs="Calibri"/>
                <w:color w:val="000000"/>
                <w:sz w:val="20"/>
                <w:szCs w:val="20"/>
              </w:rPr>
            </w:pPr>
            <w:r>
              <w:rPr>
                <w:rFonts w:cs="Calibri"/>
                <w:color w:val="000000"/>
                <w:sz w:val="20"/>
                <w:szCs w:val="20"/>
              </w:rPr>
              <w:t>$636.73</w:t>
            </w:r>
          </w:p>
        </w:tc>
        <w:tc>
          <w:tcPr>
            <w:tcW w:w="1550" w:type="dxa"/>
            <w:tcBorders>
              <w:top w:val="nil"/>
              <w:left w:val="nil"/>
              <w:bottom w:val="single" w:sz="4" w:space="0" w:color="auto"/>
              <w:right w:val="single" w:sz="4" w:space="0" w:color="auto"/>
            </w:tcBorders>
            <w:noWrap/>
            <w:vAlign w:val="bottom"/>
            <w:hideMark/>
          </w:tcPr>
          <w:p w14:paraId="4346777F" w14:textId="25F4AD1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163272C" w14:textId="54273F0F" w:rsidR="00725A23" w:rsidRPr="00EB0F53" w:rsidRDefault="00725A23" w:rsidP="00725A23">
            <w:pPr>
              <w:spacing w:before="0"/>
              <w:rPr>
                <w:rFonts w:cs="Calibri"/>
                <w:color w:val="000000"/>
                <w:sz w:val="20"/>
                <w:szCs w:val="20"/>
              </w:rPr>
            </w:pPr>
            <w:r>
              <w:rPr>
                <w:rFonts w:cs="Calibri"/>
                <w:color w:val="000000"/>
                <w:sz w:val="20"/>
                <w:szCs w:val="20"/>
              </w:rPr>
              <w:t>$47.70</w:t>
            </w:r>
          </w:p>
        </w:tc>
        <w:tc>
          <w:tcPr>
            <w:tcW w:w="1240" w:type="dxa"/>
            <w:tcBorders>
              <w:top w:val="nil"/>
              <w:left w:val="nil"/>
              <w:bottom w:val="single" w:sz="4" w:space="0" w:color="auto"/>
              <w:right w:val="single" w:sz="4" w:space="0" w:color="auto"/>
            </w:tcBorders>
            <w:noWrap/>
            <w:vAlign w:val="bottom"/>
            <w:hideMark/>
          </w:tcPr>
          <w:p w14:paraId="53E262E7" w14:textId="39A63FA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EF9204C" w14:textId="3BF9131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658C386" w14:textId="66F4ACD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651C332" w14:textId="69AE558B"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9BA34FF" w14:textId="13A59B8F"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3620E9E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A77490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D3ABEA7" w14:textId="5DB0ADD4"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51B116AF" w14:textId="2D1F748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1C027E5" w14:textId="16DC2A16"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13C73A63" w14:textId="27F458BC"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5D17924C" w14:textId="7ACB409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C545F7F" w14:textId="06F5CA6B"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BE08EEF" w14:textId="5CFD1D94"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0D85424" w14:textId="3009251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5C8E5E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7B93FD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8D40D68" w14:textId="6DA47A63" w:rsidR="00725A23" w:rsidRPr="00EB0F53" w:rsidRDefault="00725A23" w:rsidP="00725A23">
            <w:pPr>
              <w:spacing w:before="0"/>
              <w:rPr>
                <w:rFonts w:cs="Calibri"/>
                <w:color w:val="000000"/>
                <w:sz w:val="20"/>
                <w:szCs w:val="20"/>
              </w:rPr>
            </w:pPr>
            <w:r>
              <w:rPr>
                <w:rFonts w:cs="Calibri"/>
                <w:color w:val="000000"/>
                <w:sz w:val="20"/>
                <w:szCs w:val="20"/>
              </w:rPr>
              <w:t>$1,771.15</w:t>
            </w:r>
          </w:p>
        </w:tc>
        <w:tc>
          <w:tcPr>
            <w:tcW w:w="1550" w:type="dxa"/>
            <w:tcBorders>
              <w:top w:val="nil"/>
              <w:left w:val="nil"/>
              <w:bottom w:val="single" w:sz="4" w:space="0" w:color="auto"/>
              <w:right w:val="single" w:sz="4" w:space="0" w:color="auto"/>
            </w:tcBorders>
            <w:noWrap/>
            <w:vAlign w:val="bottom"/>
            <w:hideMark/>
          </w:tcPr>
          <w:p w14:paraId="4A12F585" w14:textId="1C023B3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461C5A2" w14:textId="40D31B4F" w:rsidR="00725A23" w:rsidRPr="00EB0F53" w:rsidRDefault="00725A23" w:rsidP="00725A23">
            <w:pPr>
              <w:spacing w:before="0"/>
              <w:rPr>
                <w:rFonts w:cs="Calibri"/>
                <w:color w:val="000000"/>
                <w:sz w:val="20"/>
                <w:szCs w:val="20"/>
              </w:rPr>
            </w:pPr>
            <w:r>
              <w:rPr>
                <w:rFonts w:cs="Calibri"/>
                <w:color w:val="000000"/>
                <w:sz w:val="20"/>
                <w:szCs w:val="20"/>
              </w:rPr>
              <w:t>$132.71</w:t>
            </w:r>
          </w:p>
        </w:tc>
        <w:tc>
          <w:tcPr>
            <w:tcW w:w="1240" w:type="dxa"/>
            <w:tcBorders>
              <w:top w:val="nil"/>
              <w:left w:val="nil"/>
              <w:bottom w:val="single" w:sz="4" w:space="0" w:color="auto"/>
              <w:right w:val="single" w:sz="4" w:space="0" w:color="auto"/>
            </w:tcBorders>
            <w:noWrap/>
            <w:vAlign w:val="bottom"/>
            <w:hideMark/>
          </w:tcPr>
          <w:p w14:paraId="45E7BB48" w14:textId="00A6DCC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608946B" w14:textId="46A0706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232AFD9" w14:textId="2AF163F5"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1D911604" w14:textId="217A0329" w:rsidR="00725A23" w:rsidRPr="00EB0F53" w:rsidRDefault="00725A23" w:rsidP="00725A23">
            <w:pPr>
              <w:spacing w:before="0"/>
              <w:rPr>
                <w:rFonts w:cs="Calibri"/>
                <w:color w:val="000000"/>
                <w:sz w:val="20"/>
                <w:szCs w:val="20"/>
              </w:rPr>
            </w:pPr>
            <w:r>
              <w:rPr>
                <w:rFonts w:cs="Calibri"/>
                <w:color w:val="000000"/>
                <w:sz w:val="20"/>
                <w:szCs w:val="20"/>
              </w:rPr>
              <w:t>Undertaking, 33.5, 34</w:t>
            </w:r>
          </w:p>
        </w:tc>
        <w:tc>
          <w:tcPr>
            <w:tcW w:w="1543" w:type="dxa"/>
            <w:tcBorders>
              <w:top w:val="nil"/>
              <w:left w:val="nil"/>
              <w:bottom w:val="single" w:sz="4" w:space="0" w:color="auto"/>
              <w:right w:val="single" w:sz="4" w:space="0" w:color="auto"/>
            </w:tcBorders>
            <w:vAlign w:val="bottom"/>
            <w:hideMark/>
          </w:tcPr>
          <w:p w14:paraId="6206466E" w14:textId="5AC1363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6D262B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728464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F1DD615" w14:textId="73AC23C5" w:rsidR="00725A23" w:rsidRPr="00EB0F53" w:rsidRDefault="00725A23" w:rsidP="00725A23">
            <w:pPr>
              <w:spacing w:before="0"/>
              <w:rPr>
                <w:rFonts w:cs="Calibri"/>
                <w:color w:val="000000"/>
                <w:sz w:val="20"/>
                <w:szCs w:val="20"/>
              </w:rPr>
            </w:pPr>
            <w:r>
              <w:rPr>
                <w:rFonts w:cs="Calibri"/>
                <w:color w:val="000000"/>
                <w:sz w:val="20"/>
                <w:szCs w:val="20"/>
              </w:rPr>
              <w:t>$1,161.42</w:t>
            </w:r>
          </w:p>
        </w:tc>
        <w:tc>
          <w:tcPr>
            <w:tcW w:w="1550" w:type="dxa"/>
            <w:tcBorders>
              <w:top w:val="nil"/>
              <w:left w:val="nil"/>
              <w:bottom w:val="single" w:sz="4" w:space="0" w:color="auto"/>
              <w:right w:val="single" w:sz="4" w:space="0" w:color="auto"/>
            </w:tcBorders>
            <w:noWrap/>
            <w:vAlign w:val="bottom"/>
            <w:hideMark/>
          </w:tcPr>
          <w:p w14:paraId="46AAC2DD" w14:textId="4F3F18F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0026CF5" w14:textId="1B9FCD90" w:rsidR="00725A23" w:rsidRPr="00EB0F53" w:rsidRDefault="00725A23" w:rsidP="00725A23">
            <w:pPr>
              <w:spacing w:before="0"/>
              <w:rPr>
                <w:rFonts w:cs="Calibri"/>
                <w:color w:val="000000"/>
                <w:sz w:val="20"/>
                <w:szCs w:val="20"/>
              </w:rPr>
            </w:pPr>
            <w:r>
              <w:rPr>
                <w:rFonts w:cs="Calibri"/>
                <w:color w:val="000000"/>
                <w:sz w:val="20"/>
                <w:szCs w:val="20"/>
              </w:rPr>
              <w:t>$87.03</w:t>
            </w:r>
          </w:p>
        </w:tc>
        <w:tc>
          <w:tcPr>
            <w:tcW w:w="1240" w:type="dxa"/>
            <w:tcBorders>
              <w:top w:val="nil"/>
              <w:left w:val="nil"/>
              <w:bottom w:val="single" w:sz="4" w:space="0" w:color="auto"/>
              <w:right w:val="single" w:sz="4" w:space="0" w:color="auto"/>
            </w:tcBorders>
            <w:noWrap/>
            <w:vAlign w:val="bottom"/>
            <w:hideMark/>
          </w:tcPr>
          <w:p w14:paraId="181AB039" w14:textId="2CB1A34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2E73D8B" w14:textId="3AF9BE9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C30D83D" w14:textId="0D65C4B4"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48E44E5D" w14:textId="3CBDAD36"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799F1415" w14:textId="5A289C0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0CFDA9E"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021CE5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BF59A80" w14:textId="4469E817" w:rsidR="00725A23" w:rsidRPr="00EB0F53" w:rsidRDefault="00725A23" w:rsidP="00725A23">
            <w:pPr>
              <w:spacing w:before="0"/>
              <w:rPr>
                <w:rFonts w:cs="Calibri"/>
                <w:color w:val="000000"/>
                <w:sz w:val="20"/>
                <w:szCs w:val="20"/>
              </w:rPr>
            </w:pPr>
            <w:r>
              <w:rPr>
                <w:rFonts w:cs="Calibri"/>
                <w:color w:val="000000"/>
                <w:sz w:val="20"/>
                <w:szCs w:val="20"/>
              </w:rPr>
              <w:t>$7,392.45</w:t>
            </w:r>
          </w:p>
        </w:tc>
        <w:tc>
          <w:tcPr>
            <w:tcW w:w="1550" w:type="dxa"/>
            <w:tcBorders>
              <w:top w:val="nil"/>
              <w:left w:val="nil"/>
              <w:bottom w:val="single" w:sz="4" w:space="0" w:color="auto"/>
              <w:right w:val="single" w:sz="4" w:space="0" w:color="auto"/>
            </w:tcBorders>
            <w:noWrap/>
            <w:vAlign w:val="bottom"/>
            <w:hideMark/>
          </w:tcPr>
          <w:p w14:paraId="3834F180" w14:textId="5813923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2217C89" w14:textId="2DFC90EE" w:rsidR="00725A23" w:rsidRPr="00EB0F53" w:rsidRDefault="00725A23" w:rsidP="00725A23">
            <w:pPr>
              <w:spacing w:before="0"/>
              <w:rPr>
                <w:rFonts w:cs="Calibri"/>
                <w:color w:val="000000"/>
                <w:sz w:val="20"/>
                <w:szCs w:val="20"/>
              </w:rPr>
            </w:pPr>
            <w:r>
              <w:rPr>
                <w:rFonts w:cs="Calibri"/>
                <w:color w:val="000000"/>
                <w:sz w:val="20"/>
                <w:szCs w:val="20"/>
              </w:rPr>
              <w:t>$553.92</w:t>
            </w:r>
          </w:p>
        </w:tc>
        <w:tc>
          <w:tcPr>
            <w:tcW w:w="1240" w:type="dxa"/>
            <w:tcBorders>
              <w:top w:val="nil"/>
              <w:left w:val="nil"/>
              <w:bottom w:val="single" w:sz="4" w:space="0" w:color="auto"/>
              <w:right w:val="single" w:sz="4" w:space="0" w:color="auto"/>
            </w:tcBorders>
            <w:noWrap/>
            <w:vAlign w:val="bottom"/>
            <w:hideMark/>
          </w:tcPr>
          <w:p w14:paraId="39B38716" w14:textId="2C5B8B4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7521F60" w14:textId="1632030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48A6B2F" w14:textId="7EBCF3A6"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2D3EC497" w14:textId="628BDE83"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C089884" w14:textId="0DEE9E9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D0FA47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102B0F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F4CF90E" w14:textId="4F22F59B" w:rsidR="00725A23" w:rsidRPr="00EB0F53" w:rsidRDefault="00725A23" w:rsidP="00725A23">
            <w:pPr>
              <w:spacing w:before="0"/>
              <w:rPr>
                <w:rFonts w:cs="Calibri"/>
                <w:color w:val="000000"/>
                <w:sz w:val="20"/>
                <w:szCs w:val="20"/>
              </w:rPr>
            </w:pPr>
            <w:r>
              <w:rPr>
                <w:rFonts w:cs="Calibri"/>
                <w:color w:val="000000"/>
                <w:sz w:val="20"/>
                <w:szCs w:val="20"/>
              </w:rPr>
              <w:t>$852.14</w:t>
            </w:r>
          </w:p>
        </w:tc>
        <w:tc>
          <w:tcPr>
            <w:tcW w:w="1550" w:type="dxa"/>
            <w:tcBorders>
              <w:top w:val="nil"/>
              <w:left w:val="nil"/>
              <w:bottom w:val="single" w:sz="4" w:space="0" w:color="auto"/>
              <w:right w:val="single" w:sz="4" w:space="0" w:color="auto"/>
            </w:tcBorders>
            <w:noWrap/>
            <w:vAlign w:val="bottom"/>
            <w:hideMark/>
          </w:tcPr>
          <w:p w14:paraId="76FB86CB" w14:textId="0F05FE2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A6F0B90" w14:textId="5EA9AF47" w:rsidR="00725A23" w:rsidRPr="00EB0F53" w:rsidRDefault="00725A23" w:rsidP="00725A23">
            <w:pPr>
              <w:spacing w:before="0"/>
              <w:rPr>
                <w:rFonts w:cs="Calibri"/>
                <w:color w:val="000000"/>
                <w:sz w:val="20"/>
                <w:szCs w:val="20"/>
              </w:rPr>
            </w:pPr>
            <w:r>
              <w:rPr>
                <w:rFonts w:cs="Calibri"/>
                <w:color w:val="000000"/>
                <w:sz w:val="20"/>
                <w:szCs w:val="20"/>
              </w:rPr>
              <w:t>$63.85</w:t>
            </w:r>
          </w:p>
        </w:tc>
        <w:tc>
          <w:tcPr>
            <w:tcW w:w="1240" w:type="dxa"/>
            <w:tcBorders>
              <w:top w:val="nil"/>
              <w:left w:val="nil"/>
              <w:bottom w:val="single" w:sz="4" w:space="0" w:color="auto"/>
              <w:right w:val="single" w:sz="4" w:space="0" w:color="auto"/>
            </w:tcBorders>
            <w:noWrap/>
            <w:vAlign w:val="bottom"/>
            <w:hideMark/>
          </w:tcPr>
          <w:p w14:paraId="011B69DC" w14:textId="1A721F7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3B8C888" w14:textId="311E0CF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2F1D84F" w14:textId="0C329E6F"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30417F2" w14:textId="274AD150"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4F175473" w14:textId="27748D0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3EDAD9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C24885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08F9D7E" w14:textId="6336DCF9" w:rsidR="00725A23" w:rsidRPr="00EB0F53" w:rsidRDefault="00725A23" w:rsidP="00725A23">
            <w:pPr>
              <w:spacing w:before="0"/>
              <w:rPr>
                <w:rFonts w:cs="Calibri"/>
                <w:color w:val="000000"/>
                <w:sz w:val="20"/>
                <w:szCs w:val="20"/>
              </w:rPr>
            </w:pPr>
            <w:r>
              <w:rPr>
                <w:rFonts w:cs="Calibri"/>
                <w:color w:val="000000"/>
                <w:sz w:val="20"/>
                <w:szCs w:val="20"/>
              </w:rPr>
              <w:t>$2,059.61</w:t>
            </w:r>
          </w:p>
        </w:tc>
        <w:tc>
          <w:tcPr>
            <w:tcW w:w="1550" w:type="dxa"/>
            <w:tcBorders>
              <w:top w:val="nil"/>
              <w:left w:val="nil"/>
              <w:bottom w:val="single" w:sz="4" w:space="0" w:color="auto"/>
              <w:right w:val="single" w:sz="4" w:space="0" w:color="auto"/>
            </w:tcBorders>
            <w:noWrap/>
            <w:vAlign w:val="bottom"/>
            <w:hideMark/>
          </w:tcPr>
          <w:p w14:paraId="3099B8A0" w14:textId="7A53E489" w:rsidR="00725A23" w:rsidRPr="00EB0F53" w:rsidRDefault="00725A23" w:rsidP="00725A23">
            <w:pPr>
              <w:spacing w:before="0"/>
              <w:rPr>
                <w:rFonts w:cs="Calibri"/>
                <w:color w:val="000000"/>
                <w:sz w:val="20"/>
                <w:szCs w:val="20"/>
              </w:rPr>
            </w:pPr>
            <w:r>
              <w:rPr>
                <w:rFonts w:cs="Calibri"/>
                <w:color w:val="000000"/>
                <w:sz w:val="20"/>
                <w:szCs w:val="20"/>
              </w:rPr>
              <w:t>$199.10</w:t>
            </w:r>
          </w:p>
        </w:tc>
        <w:tc>
          <w:tcPr>
            <w:tcW w:w="1180" w:type="dxa"/>
            <w:tcBorders>
              <w:top w:val="nil"/>
              <w:left w:val="nil"/>
              <w:bottom w:val="single" w:sz="4" w:space="0" w:color="auto"/>
              <w:right w:val="single" w:sz="4" w:space="0" w:color="auto"/>
            </w:tcBorders>
            <w:noWrap/>
            <w:vAlign w:val="bottom"/>
            <w:hideMark/>
          </w:tcPr>
          <w:p w14:paraId="144CA167" w14:textId="0620C247" w:rsidR="00725A23" w:rsidRPr="00EB0F53" w:rsidRDefault="00725A23" w:rsidP="00725A23">
            <w:pPr>
              <w:spacing w:before="0"/>
              <w:rPr>
                <w:rFonts w:cs="Calibri"/>
                <w:color w:val="000000"/>
                <w:sz w:val="20"/>
                <w:szCs w:val="20"/>
              </w:rPr>
            </w:pPr>
            <w:r>
              <w:rPr>
                <w:rFonts w:cs="Calibri"/>
                <w:color w:val="000000"/>
                <w:sz w:val="20"/>
                <w:szCs w:val="20"/>
              </w:rPr>
              <w:t>$154.33</w:t>
            </w:r>
          </w:p>
        </w:tc>
        <w:tc>
          <w:tcPr>
            <w:tcW w:w="1240" w:type="dxa"/>
            <w:tcBorders>
              <w:top w:val="nil"/>
              <w:left w:val="nil"/>
              <w:bottom w:val="single" w:sz="4" w:space="0" w:color="auto"/>
              <w:right w:val="single" w:sz="4" w:space="0" w:color="auto"/>
            </w:tcBorders>
            <w:noWrap/>
            <w:vAlign w:val="bottom"/>
            <w:hideMark/>
          </w:tcPr>
          <w:p w14:paraId="5AD8A6A3" w14:textId="28737E7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47D9A39" w14:textId="04239E7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219262D6" w14:textId="54AE690B" w:rsidR="00725A23" w:rsidRPr="00EB0F53" w:rsidRDefault="00725A23" w:rsidP="00725A23">
            <w:pPr>
              <w:spacing w:before="0"/>
              <w:rPr>
                <w:rFonts w:cs="Calibri"/>
                <w:color w:val="000000"/>
                <w:sz w:val="20"/>
                <w:szCs w:val="20"/>
              </w:rPr>
            </w:pPr>
            <w:r>
              <w:rPr>
                <w:rFonts w:cs="Calibri"/>
                <w:color w:val="000000"/>
                <w:sz w:val="20"/>
                <w:szCs w:val="20"/>
              </w:rPr>
              <w:t>29, 42.3</w:t>
            </w:r>
          </w:p>
        </w:tc>
        <w:tc>
          <w:tcPr>
            <w:tcW w:w="2000" w:type="dxa"/>
            <w:tcBorders>
              <w:top w:val="nil"/>
              <w:left w:val="nil"/>
              <w:bottom w:val="single" w:sz="4" w:space="0" w:color="auto"/>
              <w:right w:val="single" w:sz="4" w:space="0" w:color="auto"/>
            </w:tcBorders>
            <w:vAlign w:val="bottom"/>
            <w:hideMark/>
          </w:tcPr>
          <w:p w14:paraId="07E67553" w14:textId="2D98393A" w:rsidR="00725A23" w:rsidRPr="00EB0F53" w:rsidRDefault="00725A23" w:rsidP="00725A23">
            <w:pPr>
              <w:spacing w:before="0"/>
              <w:rPr>
                <w:rFonts w:cs="Calibri"/>
                <w:color w:val="000000"/>
                <w:sz w:val="20"/>
                <w:szCs w:val="20"/>
              </w:rPr>
            </w:pPr>
            <w:r>
              <w:rPr>
                <w:rFonts w:cs="Calibri"/>
                <w:color w:val="000000"/>
                <w:sz w:val="20"/>
                <w:szCs w:val="20"/>
              </w:rPr>
              <w:t>29, 41.3</w:t>
            </w:r>
          </w:p>
        </w:tc>
        <w:tc>
          <w:tcPr>
            <w:tcW w:w="1543" w:type="dxa"/>
            <w:tcBorders>
              <w:top w:val="nil"/>
              <w:left w:val="nil"/>
              <w:bottom w:val="single" w:sz="4" w:space="0" w:color="auto"/>
              <w:right w:val="single" w:sz="4" w:space="0" w:color="auto"/>
            </w:tcBorders>
            <w:vAlign w:val="bottom"/>
            <w:hideMark/>
          </w:tcPr>
          <w:p w14:paraId="2F2FB2DE" w14:textId="572D40F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AAF5BE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029438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A0FC146" w14:textId="5ADE0E6E" w:rsidR="00725A23" w:rsidRPr="00EB0F53" w:rsidRDefault="00725A23" w:rsidP="00725A23">
            <w:pPr>
              <w:spacing w:before="0"/>
              <w:rPr>
                <w:rFonts w:cs="Calibri"/>
                <w:color w:val="000000"/>
                <w:sz w:val="20"/>
                <w:szCs w:val="20"/>
              </w:rPr>
            </w:pPr>
            <w:r>
              <w:rPr>
                <w:rFonts w:cs="Calibri"/>
                <w:color w:val="000000"/>
                <w:sz w:val="20"/>
                <w:szCs w:val="20"/>
              </w:rPr>
              <w:t>$1,462.60</w:t>
            </w:r>
          </w:p>
        </w:tc>
        <w:tc>
          <w:tcPr>
            <w:tcW w:w="1550" w:type="dxa"/>
            <w:tcBorders>
              <w:top w:val="nil"/>
              <w:left w:val="nil"/>
              <w:bottom w:val="single" w:sz="4" w:space="0" w:color="auto"/>
              <w:right w:val="single" w:sz="4" w:space="0" w:color="auto"/>
            </w:tcBorders>
            <w:noWrap/>
            <w:vAlign w:val="bottom"/>
            <w:hideMark/>
          </w:tcPr>
          <w:p w14:paraId="39765540" w14:textId="0D00480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BB14248" w14:textId="2FFAB283" w:rsidR="00725A23" w:rsidRPr="00EB0F53" w:rsidRDefault="00725A23" w:rsidP="00725A23">
            <w:pPr>
              <w:spacing w:before="0"/>
              <w:rPr>
                <w:rFonts w:cs="Calibri"/>
                <w:color w:val="000000"/>
                <w:sz w:val="20"/>
                <w:szCs w:val="20"/>
              </w:rPr>
            </w:pPr>
            <w:r>
              <w:rPr>
                <w:rFonts w:cs="Calibri"/>
                <w:color w:val="000000"/>
                <w:sz w:val="20"/>
                <w:szCs w:val="20"/>
              </w:rPr>
              <w:t>$109.59</w:t>
            </w:r>
          </w:p>
        </w:tc>
        <w:tc>
          <w:tcPr>
            <w:tcW w:w="1240" w:type="dxa"/>
            <w:tcBorders>
              <w:top w:val="nil"/>
              <w:left w:val="nil"/>
              <w:bottom w:val="single" w:sz="4" w:space="0" w:color="auto"/>
              <w:right w:val="single" w:sz="4" w:space="0" w:color="auto"/>
            </w:tcBorders>
            <w:noWrap/>
            <w:vAlign w:val="bottom"/>
            <w:hideMark/>
          </w:tcPr>
          <w:p w14:paraId="2A488951" w14:textId="582F35D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BC8B501" w14:textId="4B76348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DD4B345" w14:textId="3D1C297B"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3EE119F" w14:textId="73B52033"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F26B309" w14:textId="6FA93BC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6C641D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4657B8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440658D" w14:textId="028889DE" w:rsidR="00725A23" w:rsidRPr="00EB0F53" w:rsidRDefault="00725A23" w:rsidP="00725A23">
            <w:pPr>
              <w:spacing w:before="0"/>
              <w:rPr>
                <w:rFonts w:cs="Calibri"/>
                <w:color w:val="000000"/>
                <w:sz w:val="20"/>
                <w:szCs w:val="20"/>
              </w:rPr>
            </w:pPr>
            <w:r>
              <w:rPr>
                <w:rFonts w:cs="Calibri"/>
                <w:color w:val="000000"/>
                <w:sz w:val="20"/>
                <w:szCs w:val="20"/>
              </w:rPr>
              <w:t>$657.97</w:t>
            </w:r>
          </w:p>
        </w:tc>
        <w:tc>
          <w:tcPr>
            <w:tcW w:w="1550" w:type="dxa"/>
            <w:tcBorders>
              <w:top w:val="nil"/>
              <w:left w:val="nil"/>
              <w:bottom w:val="single" w:sz="4" w:space="0" w:color="auto"/>
              <w:right w:val="single" w:sz="4" w:space="0" w:color="auto"/>
            </w:tcBorders>
            <w:noWrap/>
            <w:vAlign w:val="bottom"/>
            <w:hideMark/>
          </w:tcPr>
          <w:p w14:paraId="55848998" w14:textId="4FD05C1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89F6EF9" w14:textId="72E2258A" w:rsidR="00725A23" w:rsidRPr="00EB0F53" w:rsidRDefault="00725A23" w:rsidP="00725A23">
            <w:pPr>
              <w:spacing w:before="0"/>
              <w:rPr>
                <w:rFonts w:cs="Calibri"/>
                <w:color w:val="000000"/>
                <w:sz w:val="20"/>
                <w:szCs w:val="20"/>
              </w:rPr>
            </w:pPr>
            <w:r>
              <w:rPr>
                <w:rFonts w:cs="Calibri"/>
                <w:color w:val="000000"/>
                <w:sz w:val="20"/>
                <w:szCs w:val="20"/>
              </w:rPr>
              <w:t>$49.30</w:t>
            </w:r>
          </w:p>
        </w:tc>
        <w:tc>
          <w:tcPr>
            <w:tcW w:w="1240" w:type="dxa"/>
            <w:tcBorders>
              <w:top w:val="nil"/>
              <w:left w:val="nil"/>
              <w:bottom w:val="single" w:sz="4" w:space="0" w:color="auto"/>
              <w:right w:val="single" w:sz="4" w:space="0" w:color="auto"/>
            </w:tcBorders>
            <w:noWrap/>
            <w:vAlign w:val="bottom"/>
            <w:hideMark/>
          </w:tcPr>
          <w:p w14:paraId="77712FBA" w14:textId="369A5F9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C40FAA4" w14:textId="4B7C942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3DC3A05" w14:textId="378FFD9F"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62AAC6DA" w14:textId="18495726"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C9B8EE8" w14:textId="4CC82DF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884B8A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ED8634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E650E34" w14:textId="2DC802B4" w:rsidR="00725A23" w:rsidRPr="00EB0F53" w:rsidRDefault="00725A23" w:rsidP="00725A23">
            <w:pPr>
              <w:spacing w:before="0"/>
              <w:rPr>
                <w:rFonts w:cs="Calibri"/>
                <w:color w:val="000000"/>
                <w:sz w:val="20"/>
                <w:szCs w:val="20"/>
              </w:rPr>
            </w:pPr>
            <w:r>
              <w:rPr>
                <w:rFonts w:cs="Calibri"/>
                <w:color w:val="000000"/>
                <w:sz w:val="20"/>
                <w:szCs w:val="20"/>
              </w:rPr>
              <w:t>$39.72</w:t>
            </w:r>
          </w:p>
        </w:tc>
        <w:tc>
          <w:tcPr>
            <w:tcW w:w="1550" w:type="dxa"/>
            <w:tcBorders>
              <w:top w:val="nil"/>
              <w:left w:val="nil"/>
              <w:bottom w:val="single" w:sz="4" w:space="0" w:color="auto"/>
              <w:right w:val="single" w:sz="4" w:space="0" w:color="auto"/>
            </w:tcBorders>
            <w:noWrap/>
            <w:vAlign w:val="bottom"/>
            <w:hideMark/>
          </w:tcPr>
          <w:p w14:paraId="15DECD51" w14:textId="7A4C0EA6" w:rsidR="00725A23" w:rsidRPr="00EB0F53" w:rsidRDefault="00725A23" w:rsidP="00725A23">
            <w:pPr>
              <w:spacing w:before="0"/>
              <w:rPr>
                <w:rFonts w:cs="Calibri"/>
                <w:color w:val="000000"/>
                <w:sz w:val="20"/>
                <w:szCs w:val="20"/>
              </w:rPr>
            </w:pPr>
            <w:r>
              <w:rPr>
                <w:rFonts w:cs="Calibri"/>
                <w:color w:val="000000"/>
                <w:sz w:val="20"/>
                <w:szCs w:val="20"/>
              </w:rPr>
              <w:t>$6.87</w:t>
            </w:r>
          </w:p>
        </w:tc>
        <w:tc>
          <w:tcPr>
            <w:tcW w:w="1180" w:type="dxa"/>
            <w:tcBorders>
              <w:top w:val="nil"/>
              <w:left w:val="nil"/>
              <w:bottom w:val="single" w:sz="4" w:space="0" w:color="auto"/>
              <w:right w:val="single" w:sz="4" w:space="0" w:color="auto"/>
            </w:tcBorders>
            <w:noWrap/>
            <w:vAlign w:val="bottom"/>
            <w:hideMark/>
          </w:tcPr>
          <w:p w14:paraId="1F774989" w14:textId="31CB9208" w:rsidR="00725A23" w:rsidRPr="00EB0F53" w:rsidRDefault="00725A23" w:rsidP="00725A23">
            <w:pPr>
              <w:spacing w:before="0"/>
              <w:rPr>
                <w:rFonts w:cs="Calibri"/>
                <w:color w:val="000000"/>
                <w:sz w:val="20"/>
                <w:szCs w:val="20"/>
              </w:rPr>
            </w:pPr>
            <w:r>
              <w:rPr>
                <w:rFonts w:cs="Calibri"/>
                <w:color w:val="000000"/>
                <w:sz w:val="20"/>
                <w:szCs w:val="20"/>
              </w:rPr>
              <w:t>$2.98</w:t>
            </w:r>
          </w:p>
        </w:tc>
        <w:tc>
          <w:tcPr>
            <w:tcW w:w="1240" w:type="dxa"/>
            <w:tcBorders>
              <w:top w:val="nil"/>
              <w:left w:val="nil"/>
              <w:bottom w:val="single" w:sz="4" w:space="0" w:color="auto"/>
              <w:right w:val="single" w:sz="4" w:space="0" w:color="auto"/>
            </w:tcBorders>
            <w:noWrap/>
            <w:vAlign w:val="bottom"/>
            <w:hideMark/>
          </w:tcPr>
          <w:p w14:paraId="3E4CCD95" w14:textId="546F68C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377AB8A" w14:textId="0B738CF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40FCA1E1" w14:textId="398F457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6DAF8ED" w14:textId="5B90703F"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098C5AD1" w14:textId="5986358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5BA324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6AD99E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CF59FE4" w14:textId="52E0A6BA" w:rsidR="00725A23" w:rsidRPr="00EB0F53" w:rsidRDefault="00725A23" w:rsidP="00725A23">
            <w:pPr>
              <w:spacing w:before="0"/>
              <w:rPr>
                <w:rFonts w:cs="Calibri"/>
                <w:color w:val="000000"/>
                <w:sz w:val="20"/>
                <w:szCs w:val="20"/>
              </w:rPr>
            </w:pPr>
            <w:r>
              <w:rPr>
                <w:rFonts w:cs="Calibri"/>
                <w:color w:val="000000"/>
                <w:sz w:val="20"/>
                <w:szCs w:val="20"/>
              </w:rPr>
              <w:t>$6,499.12</w:t>
            </w:r>
          </w:p>
        </w:tc>
        <w:tc>
          <w:tcPr>
            <w:tcW w:w="1550" w:type="dxa"/>
            <w:tcBorders>
              <w:top w:val="nil"/>
              <w:left w:val="nil"/>
              <w:bottom w:val="single" w:sz="4" w:space="0" w:color="auto"/>
              <w:right w:val="single" w:sz="4" w:space="0" w:color="auto"/>
            </w:tcBorders>
            <w:noWrap/>
            <w:vAlign w:val="bottom"/>
            <w:hideMark/>
          </w:tcPr>
          <w:p w14:paraId="46039C0F" w14:textId="4ABE5F4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386C810" w14:textId="13A7BE84" w:rsidR="00725A23" w:rsidRPr="00EB0F53" w:rsidRDefault="00725A23" w:rsidP="00725A23">
            <w:pPr>
              <w:spacing w:before="0"/>
              <w:rPr>
                <w:rFonts w:cs="Calibri"/>
                <w:color w:val="000000"/>
                <w:sz w:val="20"/>
                <w:szCs w:val="20"/>
              </w:rPr>
            </w:pPr>
            <w:r>
              <w:rPr>
                <w:rFonts w:cs="Calibri"/>
                <w:color w:val="000000"/>
                <w:sz w:val="20"/>
                <w:szCs w:val="20"/>
              </w:rPr>
              <w:t>$486.98</w:t>
            </w:r>
          </w:p>
        </w:tc>
        <w:tc>
          <w:tcPr>
            <w:tcW w:w="1240" w:type="dxa"/>
            <w:tcBorders>
              <w:top w:val="nil"/>
              <w:left w:val="nil"/>
              <w:bottom w:val="single" w:sz="4" w:space="0" w:color="auto"/>
              <w:right w:val="single" w:sz="4" w:space="0" w:color="auto"/>
            </w:tcBorders>
            <w:noWrap/>
            <w:vAlign w:val="bottom"/>
            <w:hideMark/>
          </w:tcPr>
          <w:p w14:paraId="34B5D4C5" w14:textId="516DDBE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EB063EE" w14:textId="634769D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FF67D8D" w14:textId="51281AEA"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7E3B46C3" w14:textId="55135F11"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43169E0D" w14:textId="36526B6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CB353E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327108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6CB0E85F" w14:textId="732BE243" w:rsidR="00725A23" w:rsidRPr="00EB0F53" w:rsidRDefault="00725A23" w:rsidP="00725A23">
            <w:pPr>
              <w:spacing w:before="0"/>
              <w:rPr>
                <w:rFonts w:cs="Calibri"/>
                <w:color w:val="000000"/>
                <w:sz w:val="20"/>
                <w:szCs w:val="20"/>
              </w:rPr>
            </w:pPr>
            <w:r>
              <w:rPr>
                <w:rFonts w:cs="Calibri"/>
                <w:color w:val="000000"/>
                <w:sz w:val="20"/>
                <w:szCs w:val="20"/>
              </w:rPr>
              <w:t>$105.79</w:t>
            </w:r>
          </w:p>
        </w:tc>
        <w:tc>
          <w:tcPr>
            <w:tcW w:w="1550" w:type="dxa"/>
            <w:tcBorders>
              <w:top w:val="nil"/>
              <w:left w:val="nil"/>
              <w:bottom w:val="single" w:sz="4" w:space="0" w:color="auto"/>
              <w:right w:val="single" w:sz="4" w:space="0" w:color="auto"/>
            </w:tcBorders>
            <w:noWrap/>
            <w:vAlign w:val="bottom"/>
            <w:hideMark/>
          </w:tcPr>
          <w:p w14:paraId="59CF779A" w14:textId="4CC6D736" w:rsidR="00725A23" w:rsidRPr="00EB0F53" w:rsidRDefault="00725A23" w:rsidP="00725A23">
            <w:pPr>
              <w:spacing w:before="0"/>
              <w:rPr>
                <w:rFonts w:cs="Calibri"/>
                <w:color w:val="000000"/>
                <w:sz w:val="20"/>
                <w:szCs w:val="20"/>
              </w:rPr>
            </w:pPr>
            <w:r>
              <w:rPr>
                <w:rFonts w:cs="Calibri"/>
                <w:color w:val="000000"/>
                <w:sz w:val="20"/>
                <w:szCs w:val="20"/>
              </w:rPr>
              <w:t>$18.30</w:t>
            </w:r>
          </w:p>
        </w:tc>
        <w:tc>
          <w:tcPr>
            <w:tcW w:w="1180" w:type="dxa"/>
            <w:tcBorders>
              <w:top w:val="nil"/>
              <w:left w:val="nil"/>
              <w:bottom w:val="single" w:sz="4" w:space="0" w:color="auto"/>
              <w:right w:val="single" w:sz="4" w:space="0" w:color="auto"/>
            </w:tcBorders>
            <w:noWrap/>
            <w:vAlign w:val="bottom"/>
            <w:hideMark/>
          </w:tcPr>
          <w:p w14:paraId="072C28CA" w14:textId="0CB2A6A9" w:rsidR="00725A23" w:rsidRPr="00EB0F53" w:rsidRDefault="00725A23" w:rsidP="00725A23">
            <w:pPr>
              <w:spacing w:before="0"/>
              <w:rPr>
                <w:rFonts w:cs="Calibri"/>
                <w:color w:val="000000"/>
                <w:sz w:val="20"/>
                <w:szCs w:val="20"/>
              </w:rPr>
            </w:pPr>
            <w:r>
              <w:rPr>
                <w:rFonts w:cs="Calibri"/>
                <w:color w:val="000000"/>
                <w:sz w:val="20"/>
                <w:szCs w:val="20"/>
              </w:rPr>
              <w:t>$7.93</w:t>
            </w:r>
          </w:p>
        </w:tc>
        <w:tc>
          <w:tcPr>
            <w:tcW w:w="1240" w:type="dxa"/>
            <w:tcBorders>
              <w:top w:val="nil"/>
              <w:left w:val="nil"/>
              <w:bottom w:val="single" w:sz="4" w:space="0" w:color="auto"/>
              <w:right w:val="single" w:sz="4" w:space="0" w:color="auto"/>
            </w:tcBorders>
            <w:noWrap/>
            <w:vAlign w:val="bottom"/>
            <w:hideMark/>
          </w:tcPr>
          <w:p w14:paraId="442578B1" w14:textId="5444913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C93F7B0" w14:textId="0548E15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03920F88" w14:textId="1E4AEA10"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56A79CC" w14:textId="5D813929"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30CF5317" w14:textId="1F9533B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4E0CF1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6A58CE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81B02D6" w14:textId="5684FB86" w:rsidR="00725A23" w:rsidRPr="00EB0F53" w:rsidRDefault="00725A23" w:rsidP="00725A23">
            <w:pPr>
              <w:spacing w:before="0"/>
              <w:rPr>
                <w:rFonts w:cs="Calibri"/>
                <w:color w:val="000000"/>
                <w:sz w:val="20"/>
                <w:szCs w:val="20"/>
              </w:rPr>
            </w:pPr>
            <w:r>
              <w:rPr>
                <w:rFonts w:cs="Calibri"/>
                <w:color w:val="000000"/>
                <w:sz w:val="20"/>
                <w:szCs w:val="20"/>
              </w:rPr>
              <w:t>$452.37</w:t>
            </w:r>
          </w:p>
        </w:tc>
        <w:tc>
          <w:tcPr>
            <w:tcW w:w="1550" w:type="dxa"/>
            <w:tcBorders>
              <w:top w:val="nil"/>
              <w:left w:val="nil"/>
              <w:bottom w:val="single" w:sz="4" w:space="0" w:color="auto"/>
              <w:right w:val="single" w:sz="4" w:space="0" w:color="auto"/>
            </w:tcBorders>
            <w:noWrap/>
            <w:vAlign w:val="bottom"/>
            <w:hideMark/>
          </w:tcPr>
          <w:p w14:paraId="7F4896D1" w14:textId="3DEBFD6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ECED048" w14:textId="46CC4B88" w:rsidR="00725A23" w:rsidRPr="00EB0F53" w:rsidRDefault="00725A23" w:rsidP="00725A23">
            <w:pPr>
              <w:spacing w:before="0"/>
              <w:rPr>
                <w:rFonts w:cs="Calibri"/>
                <w:color w:val="000000"/>
                <w:sz w:val="20"/>
                <w:szCs w:val="20"/>
              </w:rPr>
            </w:pPr>
            <w:r>
              <w:rPr>
                <w:rFonts w:cs="Calibri"/>
                <w:color w:val="000000"/>
                <w:sz w:val="20"/>
                <w:szCs w:val="20"/>
              </w:rPr>
              <w:t>$33.90</w:t>
            </w:r>
          </w:p>
        </w:tc>
        <w:tc>
          <w:tcPr>
            <w:tcW w:w="1240" w:type="dxa"/>
            <w:tcBorders>
              <w:top w:val="nil"/>
              <w:left w:val="nil"/>
              <w:bottom w:val="single" w:sz="4" w:space="0" w:color="auto"/>
              <w:right w:val="single" w:sz="4" w:space="0" w:color="auto"/>
            </w:tcBorders>
            <w:noWrap/>
            <w:vAlign w:val="bottom"/>
            <w:hideMark/>
          </w:tcPr>
          <w:p w14:paraId="7F191379" w14:textId="41F3089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00D0771" w14:textId="7CCB476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EE31E8B" w14:textId="2E6CE2D5"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3A177F95" w14:textId="11B7F27F"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32864A65" w14:textId="71619FB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D75E36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F75B3B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17C782F" w14:textId="5E443F6E" w:rsidR="00725A23" w:rsidRPr="00EB0F53" w:rsidRDefault="00725A23" w:rsidP="00725A23">
            <w:pPr>
              <w:spacing w:before="0"/>
              <w:rPr>
                <w:rFonts w:cs="Calibri"/>
                <w:color w:val="000000"/>
                <w:sz w:val="20"/>
                <w:szCs w:val="20"/>
              </w:rPr>
            </w:pPr>
            <w:r>
              <w:rPr>
                <w:rFonts w:cs="Calibri"/>
                <w:color w:val="000000"/>
                <w:sz w:val="20"/>
                <w:szCs w:val="20"/>
              </w:rPr>
              <w:t>$562.42</w:t>
            </w:r>
          </w:p>
        </w:tc>
        <w:tc>
          <w:tcPr>
            <w:tcW w:w="1550" w:type="dxa"/>
            <w:tcBorders>
              <w:top w:val="nil"/>
              <w:left w:val="nil"/>
              <w:bottom w:val="single" w:sz="4" w:space="0" w:color="auto"/>
              <w:right w:val="single" w:sz="4" w:space="0" w:color="auto"/>
            </w:tcBorders>
            <w:noWrap/>
            <w:vAlign w:val="bottom"/>
            <w:hideMark/>
          </w:tcPr>
          <w:p w14:paraId="1F1B4A7D" w14:textId="361F86EE" w:rsidR="00725A23" w:rsidRPr="00EB0F53" w:rsidRDefault="00725A23" w:rsidP="00725A23">
            <w:pPr>
              <w:spacing w:before="0"/>
              <w:rPr>
                <w:rFonts w:cs="Calibri"/>
                <w:color w:val="000000"/>
                <w:sz w:val="20"/>
                <w:szCs w:val="20"/>
              </w:rPr>
            </w:pPr>
            <w:r>
              <w:rPr>
                <w:rFonts w:cs="Calibri"/>
                <w:color w:val="000000"/>
                <w:sz w:val="20"/>
                <w:szCs w:val="20"/>
              </w:rPr>
              <w:t>$62.95</w:t>
            </w:r>
          </w:p>
        </w:tc>
        <w:tc>
          <w:tcPr>
            <w:tcW w:w="1180" w:type="dxa"/>
            <w:tcBorders>
              <w:top w:val="nil"/>
              <w:left w:val="nil"/>
              <w:bottom w:val="single" w:sz="4" w:space="0" w:color="auto"/>
              <w:right w:val="single" w:sz="4" w:space="0" w:color="auto"/>
            </w:tcBorders>
            <w:noWrap/>
            <w:vAlign w:val="bottom"/>
            <w:hideMark/>
          </w:tcPr>
          <w:p w14:paraId="750565B7" w14:textId="6DCAC7F8" w:rsidR="00725A23" w:rsidRPr="00EB0F53" w:rsidRDefault="00725A23" w:rsidP="00725A23">
            <w:pPr>
              <w:spacing w:before="0"/>
              <w:rPr>
                <w:rFonts w:cs="Calibri"/>
                <w:color w:val="000000"/>
                <w:sz w:val="20"/>
                <w:szCs w:val="20"/>
              </w:rPr>
            </w:pPr>
            <w:r>
              <w:rPr>
                <w:rFonts w:cs="Calibri"/>
                <w:color w:val="000000"/>
                <w:sz w:val="20"/>
                <w:szCs w:val="20"/>
              </w:rPr>
              <w:t>$42.14</w:t>
            </w:r>
          </w:p>
        </w:tc>
        <w:tc>
          <w:tcPr>
            <w:tcW w:w="1240" w:type="dxa"/>
            <w:tcBorders>
              <w:top w:val="nil"/>
              <w:left w:val="nil"/>
              <w:bottom w:val="single" w:sz="4" w:space="0" w:color="auto"/>
              <w:right w:val="single" w:sz="4" w:space="0" w:color="auto"/>
            </w:tcBorders>
            <w:noWrap/>
            <w:vAlign w:val="bottom"/>
            <w:hideMark/>
          </w:tcPr>
          <w:p w14:paraId="6B1C0DAF" w14:textId="503BBB8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E45DFE5" w14:textId="7ECEC7D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49AB2EA1" w14:textId="01A8BF7B"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728B98B" w14:textId="762BFBDE" w:rsidR="00725A23" w:rsidRPr="00EB0F53" w:rsidRDefault="00725A23" w:rsidP="00725A23">
            <w:pPr>
              <w:spacing w:before="0"/>
              <w:rPr>
                <w:rFonts w:cs="Calibri"/>
                <w:color w:val="000000"/>
                <w:sz w:val="20"/>
                <w:szCs w:val="20"/>
              </w:rPr>
            </w:pPr>
            <w:r>
              <w:rPr>
                <w:rFonts w:cs="Calibri"/>
                <w:color w:val="000000"/>
                <w:sz w:val="20"/>
                <w:szCs w:val="20"/>
              </w:rPr>
              <w:t>41.3, 29</w:t>
            </w:r>
          </w:p>
        </w:tc>
        <w:tc>
          <w:tcPr>
            <w:tcW w:w="1543" w:type="dxa"/>
            <w:tcBorders>
              <w:top w:val="nil"/>
              <w:left w:val="nil"/>
              <w:bottom w:val="single" w:sz="4" w:space="0" w:color="auto"/>
              <w:right w:val="single" w:sz="4" w:space="0" w:color="auto"/>
            </w:tcBorders>
            <w:vAlign w:val="bottom"/>
            <w:hideMark/>
          </w:tcPr>
          <w:p w14:paraId="0062E849" w14:textId="5FCB79DA" w:rsidR="00725A23" w:rsidRPr="00EB0F53" w:rsidRDefault="00725A23" w:rsidP="00725A23">
            <w:pPr>
              <w:spacing w:before="0"/>
              <w:rPr>
                <w:rFonts w:cs="Calibri"/>
                <w:color w:val="000000"/>
                <w:sz w:val="20"/>
                <w:szCs w:val="20"/>
              </w:rPr>
            </w:pPr>
            <w:r>
              <w:rPr>
                <w:rFonts w:cs="Calibri"/>
                <w:color w:val="000000"/>
                <w:sz w:val="20"/>
                <w:szCs w:val="20"/>
              </w:rPr>
              <w:t>39.3</w:t>
            </w:r>
          </w:p>
        </w:tc>
      </w:tr>
      <w:tr w:rsidR="00725A23" w:rsidRPr="00EB0F53" w14:paraId="5B67469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EA0D62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B45981F" w14:textId="76F8A890" w:rsidR="00725A23" w:rsidRPr="00EB0F53" w:rsidRDefault="00725A23" w:rsidP="00725A23">
            <w:pPr>
              <w:spacing w:before="0"/>
              <w:rPr>
                <w:rFonts w:cs="Calibri"/>
                <w:color w:val="000000"/>
                <w:sz w:val="20"/>
                <w:szCs w:val="20"/>
              </w:rPr>
            </w:pPr>
            <w:r>
              <w:rPr>
                <w:rFonts w:cs="Calibri"/>
                <w:color w:val="000000"/>
                <w:sz w:val="20"/>
                <w:szCs w:val="20"/>
              </w:rPr>
              <w:t>$552.70</w:t>
            </w:r>
          </w:p>
        </w:tc>
        <w:tc>
          <w:tcPr>
            <w:tcW w:w="1550" w:type="dxa"/>
            <w:tcBorders>
              <w:top w:val="nil"/>
              <w:left w:val="nil"/>
              <w:bottom w:val="single" w:sz="4" w:space="0" w:color="auto"/>
              <w:right w:val="single" w:sz="4" w:space="0" w:color="auto"/>
            </w:tcBorders>
            <w:noWrap/>
            <w:vAlign w:val="bottom"/>
            <w:hideMark/>
          </w:tcPr>
          <w:p w14:paraId="17E9CF4E" w14:textId="6AF2880B" w:rsidR="00725A23" w:rsidRPr="00EB0F53" w:rsidRDefault="00725A23" w:rsidP="00725A23">
            <w:pPr>
              <w:spacing w:before="0"/>
              <w:rPr>
                <w:rFonts w:cs="Calibri"/>
                <w:color w:val="000000"/>
                <w:sz w:val="20"/>
                <w:szCs w:val="20"/>
              </w:rPr>
            </w:pPr>
            <w:r>
              <w:rPr>
                <w:rFonts w:cs="Calibri"/>
                <w:color w:val="000000"/>
                <w:sz w:val="20"/>
                <w:szCs w:val="20"/>
              </w:rPr>
              <w:t>$61.72</w:t>
            </w:r>
          </w:p>
        </w:tc>
        <w:tc>
          <w:tcPr>
            <w:tcW w:w="1180" w:type="dxa"/>
            <w:tcBorders>
              <w:top w:val="nil"/>
              <w:left w:val="nil"/>
              <w:bottom w:val="single" w:sz="4" w:space="0" w:color="auto"/>
              <w:right w:val="single" w:sz="4" w:space="0" w:color="auto"/>
            </w:tcBorders>
            <w:noWrap/>
            <w:vAlign w:val="bottom"/>
            <w:hideMark/>
          </w:tcPr>
          <w:p w14:paraId="7FC2A857" w14:textId="19D43861" w:rsidR="00725A23" w:rsidRPr="00EB0F53" w:rsidRDefault="00725A23" w:rsidP="00725A23">
            <w:pPr>
              <w:spacing w:before="0"/>
              <w:rPr>
                <w:rFonts w:cs="Calibri"/>
                <w:color w:val="000000"/>
                <w:sz w:val="20"/>
                <w:szCs w:val="20"/>
              </w:rPr>
            </w:pPr>
            <w:r>
              <w:rPr>
                <w:rFonts w:cs="Calibri"/>
                <w:color w:val="000000"/>
                <w:sz w:val="20"/>
                <w:szCs w:val="20"/>
              </w:rPr>
              <w:t>$42.59</w:t>
            </w:r>
          </w:p>
        </w:tc>
        <w:tc>
          <w:tcPr>
            <w:tcW w:w="1240" w:type="dxa"/>
            <w:tcBorders>
              <w:top w:val="nil"/>
              <w:left w:val="nil"/>
              <w:bottom w:val="single" w:sz="4" w:space="0" w:color="auto"/>
              <w:right w:val="single" w:sz="4" w:space="0" w:color="auto"/>
            </w:tcBorders>
            <w:noWrap/>
            <w:vAlign w:val="bottom"/>
            <w:hideMark/>
          </w:tcPr>
          <w:p w14:paraId="69C11CF8" w14:textId="3DE6EB6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081509A" w14:textId="013FFE9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6BFDFD1C" w14:textId="09ABA65E" w:rsidR="00725A23" w:rsidRPr="00EB0F53" w:rsidRDefault="00725A23" w:rsidP="00725A23">
            <w:pPr>
              <w:spacing w:before="0"/>
              <w:rPr>
                <w:rFonts w:cs="Calibri"/>
                <w:color w:val="000000"/>
                <w:sz w:val="20"/>
                <w:szCs w:val="20"/>
              </w:rPr>
            </w:pPr>
            <w:r>
              <w:rPr>
                <w:rFonts w:cs="Calibri"/>
                <w:color w:val="000000"/>
                <w:sz w:val="20"/>
                <w:szCs w:val="20"/>
              </w:rPr>
              <w:t>42.3, 29</w:t>
            </w:r>
          </w:p>
        </w:tc>
        <w:tc>
          <w:tcPr>
            <w:tcW w:w="2000" w:type="dxa"/>
            <w:tcBorders>
              <w:top w:val="nil"/>
              <w:left w:val="nil"/>
              <w:bottom w:val="single" w:sz="4" w:space="0" w:color="auto"/>
              <w:right w:val="single" w:sz="4" w:space="0" w:color="auto"/>
            </w:tcBorders>
            <w:vAlign w:val="bottom"/>
            <w:hideMark/>
          </w:tcPr>
          <w:p w14:paraId="09E3FADC" w14:textId="186C7DD9"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0A1B7BC1" w14:textId="3B459EA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1CDA81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40B365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D317A21" w14:textId="08D815C5" w:rsidR="00725A23" w:rsidRPr="00EB0F53" w:rsidRDefault="00725A23" w:rsidP="00725A23">
            <w:pPr>
              <w:spacing w:before="0"/>
              <w:rPr>
                <w:rFonts w:cs="Calibri"/>
                <w:color w:val="000000"/>
                <w:sz w:val="20"/>
                <w:szCs w:val="20"/>
              </w:rPr>
            </w:pPr>
            <w:r>
              <w:rPr>
                <w:rFonts w:cs="Calibri"/>
                <w:color w:val="000000"/>
                <w:sz w:val="20"/>
                <w:szCs w:val="20"/>
              </w:rPr>
              <w:t>$1,200.14</w:t>
            </w:r>
          </w:p>
        </w:tc>
        <w:tc>
          <w:tcPr>
            <w:tcW w:w="1550" w:type="dxa"/>
            <w:tcBorders>
              <w:top w:val="nil"/>
              <w:left w:val="nil"/>
              <w:bottom w:val="single" w:sz="4" w:space="0" w:color="auto"/>
              <w:right w:val="single" w:sz="4" w:space="0" w:color="auto"/>
            </w:tcBorders>
            <w:noWrap/>
            <w:vAlign w:val="bottom"/>
            <w:hideMark/>
          </w:tcPr>
          <w:p w14:paraId="4E2736DA" w14:textId="62B121E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170347E" w14:textId="7160E1FA" w:rsidR="00725A23" w:rsidRPr="00EB0F53" w:rsidRDefault="00725A23" w:rsidP="00725A23">
            <w:pPr>
              <w:spacing w:before="0"/>
              <w:rPr>
                <w:rFonts w:cs="Calibri"/>
                <w:color w:val="000000"/>
                <w:sz w:val="20"/>
                <w:szCs w:val="20"/>
              </w:rPr>
            </w:pPr>
            <w:r>
              <w:rPr>
                <w:rFonts w:cs="Calibri"/>
                <w:color w:val="000000"/>
                <w:sz w:val="20"/>
                <w:szCs w:val="20"/>
              </w:rPr>
              <w:t>$89.93</w:t>
            </w:r>
          </w:p>
        </w:tc>
        <w:tc>
          <w:tcPr>
            <w:tcW w:w="1240" w:type="dxa"/>
            <w:tcBorders>
              <w:top w:val="nil"/>
              <w:left w:val="nil"/>
              <w:bottom w:val="single" w:sz="4" w:space="0" w:color="auto"/>
              <w:right w:val="single" w:sz="4" w:space="0" w:color="auto"/>
            </w:tcBorders>
            <w:noWrap/>
            <w:vAlign w:val="bottom"/>
            <w:hideMark/>
          </w:tcPr>
          <w:p w14:paraId="589AA3CF" w14:textId="64F293A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F8B1477" w14:textId="1911669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59CF205" w14:textId="550817F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0FD8D07" w14:textId="24944722"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1A17E58A" w14:textId="41CF4FD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A128E4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9B742B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687C821" w14:textId="46141787"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12156106" w14:textId="65A0C39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937DE26" w14:textId="4AE87BE1"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4F522FC5" w14:textId="1FD97DB0"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1EFF7BD9" w14:textId="1AE4E36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A3F0128" w14:textId="2CE28479"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E1C46C0" w14:textId="02F3C2AF"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DD3312E" w14:textId="444077E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8C81611"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4E7ED3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0851BA6" w14:textId="2AAE31C5" w:rsidR="00725A23" w:rsidRPr="00EB0F53" w:rsidRDefault="00725A23" w:rsidP="00725A23">
            <w:pPr>
              <w:spacing w:before="0"/>
              <w:rPr>
                <w:rFonts w:cs="Calibri"/>
                <w:color w:val="000000"/>
                <w:sz w:val="20"/>
                <w:szCs w:val="20"/>
              </w:rPr>
            </w:pPr>
            <w:r>
              <w:rPr>
                <w:rFonts w:cs="Calibri"/>
                <w:color w:val="000000"/>
                <w:sz w:val="20"/>
                <w:szCs w:val="20"/>
              </w:rPr>
              <w:t>$818.27</w:t>
            </w:r>
          </w:p>
        </w:tc>
        <w:tc>
          <w:tcPr>
            <w:tcW w:w="1550" w:type="dxa"/>
            <w:tcBorders>
              <w:top w:val="nil"/>
              <w:left w:val="nil"/>
              <w:bottom w:val="single" w:sz="4" w:space="0" w:color="auto"/>
              <w:right w:val="single" w:sz="4" w:space="0" w:color="auto"/>
            </w:tcBorders>
            <w:noWrap/>
            <w:vAlign w:val="bottom"/>
            <w:hideMark/>
          </w:tcPr>
          <w:p w14:paraId="0D8264BB" w14:textId="6DE8B65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E5F20F7" w14:textId="27A99C1B" w:rsidR="00725A23" w:rsidRPr="00EB0F53" w:rsidRDefault="00725A23" w:rsidP="00725A23">
            <w:pPr>
              <w:spacing w:before="0"/>
              <w:rPr>
                <w:rFonts w:cs="Calibri"/>
                <w:color w:val="000000"/>
                <w:sz w:val="20"/>
                <w:szCs w:val="20"/>
              </w:rPr>
            </w:pPr>
            <w:r>
              <w:rPr>
                <w:rFonts w:cs="Calibri"/>
                <w:color w:val="000000"/>
                <w:sz w:val="20"/>
                <w:szCs w:val="20"/>
              </w:rPr>
              <w:t>$61.31</w:t>
            </w:r>
          </w:p>
        </w:tc>
        <w:tc>
          <w:tcPr>
            <w:tcW w:w="1240" w:type="dxa"/>
            <w:tcBorders>
              <w:top w:val="nil"/>
              <w:left w:val="nil"/>
              <w:bottom w:val="single" w:sz="4" w:space="0" w:color="auto"/>
              <w:right w:val="single" w:sz="4" w:space="0" w:color="auto"/>
            </w:tcBorders>
            <w:noWrap/>
            <w:vAlign w:val="bottom"/>
            <w:hideMark/>
          </w:tcPr>
          <w:p w14:paraId="02809091" w14:textId="2E1DB2D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936CAF8" w14:textId="1570228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61539BA" w14:textId="639BE63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75476CD" w14:textId="67EE7BDB" w:rsidR="00725A23" w:rsidRPr="00EB0F53" w:rsidRDefault="00725A23" w:rsidP="00725A23">
            <w:pPr>
              <w:spacing w:before="0"/>
              <w:rPr>
                <w:rFonts w:cs="Calibri"/>
                <w:color w:val="000000"/>
                <w:sz w:val="20"/>
                <w:szCs w:val="20"/>
              </w:rPr>
            </w:pPr>
            <w:r>
              <w:rPr>
                <w:rFonts w:cs="Calibri"/>
                <w:color w:val="000000"/>
                <w:sz w:val="20"/>
                <w:szCs w:val="20"/>
              </w:rPr>
              <w:t>33.5, 34, 38.1, 33.6, 33.7, 35, 37</w:t>
            </w:r>
          </w:p>
        </w:tc>
        <w:tc>
          <w:tcPr>
            <w:tcW w:w="1543" w:type="dxa"/>
            <w:tcBorders>
              <w:top w:val="nil"/>
              <w:left w:val="nil"/>
              <w:bottom w:val="single" w:sz="4" w:space="0" w:color="auto"/>
              <w:right w:val="single" w:sz="4" w:space="0" w:color="auto"/>
            </w:tcBorders>
            <w:vAlign w:val="bottom"/>
            <w:hideMark/>
          </w:tcPr>
          <w:p w14:paraId="5E5E7555" w14:textId="36B797F6" w:rsidR="00725A23" w:rsidRPr="00EB0F53" w:rsidRDefault="00725A23" w:rsidP="00725A23">
            <w:pPr>
              <w:spacing w:before="0"/>
              <w:rPr>
                <w:rFonts w:cs="Calibri"/>
                <w:color w:val="000000"/>
                <w:sz w:val="20"/>
                <w:szCs w:val="20"/>
              </w:rPr>
            </w:pPr>
            <w:r>
              <w:rPr>
                <w:rFonts w:cs="Calibri"/>
                <w:color w:val="000000"/>
                <w:sz w:val="20"/>
                <w:szCs w:val="20"/>
              </w:rPr>
              <w:t>31.3, 31.5, 31.7</w:t>
            </w:r>
          </w:p>
        </w:tc>
      </w:tr>
      <w:tr w:rsidR="00725A23" w:rsidRPr="00EB0F53" w14:paraId="075B576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F03825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4ACEAC0" w14:textId="07DA8253" w:rsidR="00725A23" w:rsidRPr="00EB0F53" w:rsidRDefault="00725A23" w:rsidP="00725A23">
            <w:pPr>
              <w:spacing w:before="0"/>
              <w:rPr>
                <w:rFonts w:cs="Calibri"/>
                <w:color w:val="000000"/>
                <w:sz w:val="20"/>
                <w:szCs w:val="20"/>
              </w:rPr>
            </w:pPr>
            <w:r>
              <w:rPr>
                <w:rFonts w:cs="Calibri"/>
                <w:color w:val="000000"/>
                <w:sz w:val="20"/>
                <w:szCs w:val="20"/>
              </w:rPr>
              <w:t>$400.61</w:t>
            </w:r>
          </w:p>
        </w:tc>
        <w:tc>
          <w:tcPr>
            <w:tcW w:w="1550" w:type="dxa"/>
            <w:tcBorders>
              <w:top w:val="nil"/>
              <w:left w:val="nil"/>
              <w:bottom w:val="single" w:sz="4" w:space="0" w:color="auto"/>
              <w:right w:val="single" w:sz="4" w:space="0" w:color="auto"/>
            </w:tcBorders>
            <w:noWrap/>
            <w:vAlign w:val="bottom"/>
            <w:hideMark/>
          </w:tcPr>
          <w:p w14:paraId="18B68DBC" w14:textId="2A0B2F4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E6831CD" w14:textId="2E52AA67" w:rsidR="00725A23" w:rsidRPr="00EB0F53" w:rsidRDefault="00725A23" w:rsidP="00725A23">
            <w:pPr>
              <w:spacing w:before="0"/>
              <w:rPr>
                <w:rFonts w:cs="Calibri"/>
                <w:color w:val="000000"/>
                <w:sz w:val="20"/>
                <w:szCs w:val="20"/>
              </w:rPr>
            </w:pPr>
            <w:r>
              <w:rPr>
                <w:rFonts w:cs="Calibri"/>
                <w:color w:val="000000"/>
                <w:sz w:val="20"/>
                <w:szCs w:val="20"/>
              </w:rPr>
              <w:t>$30.02</w:t>
            </w:r>
          </w:p>
        </w:tc>
        <w:tc>
          <w:tcPr>
            <w:tcW w:w="1240" w:type="dxa"/>
            <w:tcBorders>
              <w:top w:val="nil"/>
              <w:left w:val="nil"/>
              <w:bottom w:val="single" w:sz="4" w:space="0" w:color="auto"/>
              <w:right w:val="single" w:sz="4" w:space="0" w:color="auto"/>
            </w:tcBorders>
            <w:noWrap/>
            <w:vAlign w:val="bottom"/>
            <w:hideMark/>
          </w:tcPr>
          <w:p w14:paraId="6E4B4A67" w14:textId="5EF0EA7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97255D1" w14:textId="683CAF8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2530B45" w14:textId="253A200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6E40F77" w14:textId="02D7378E"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63200F3" w14:textId="28755E8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1170FB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633C35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AD97C55" w14:textId="7D951403"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2483844D" w14:textId="0453649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4773305" w14:textId="734E4060"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4BED37BC" w14:textId="11A4709B"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667FF6DE" w14:textId="1E430D6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62E9F1A" w14:textId="21F4FBA9"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59A9D55" w14:textId="6D2AC866"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2792AD82" w14:textId="29E5949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35C5AB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CC2E83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C53BF81" w14:textId="6DE4AFCC"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43E687D0" w14:textId="1C628D8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DF50921" w14:textId="2AB6923D"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C6C3DA3" w14:textId="7695FD08"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1F85596E" w14:textId="24163E6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9C481D0" w14:textId="2B9ADB3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2B4F2E2" w14:textId="70776CF9"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2D6BEA3" w14:textId="014B7B7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EC0C6E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9100C3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7B1AAF7" w14:textId="71CF35B6" w:rsidR="00725A23" w:rsidRPr="00EB0F53" w:rsidRDefault="00725A23" w:rsidP="00725A23">
            <w:pPr>
              <w:spacing w:before="0"/>
              <w:rPr>
                <w:rFonts w:cs="Calibri"/>
                <w:color w:val="000000"/>
                <w:sz w:val="20"/>
                <w:szCs w:val="20"/>
              </w:rPr>
            </w:pPr>
            <w:r>
              <w:rPr>
                <w:rFonts w:cs="Calibri"/>
                <w:color w:val="000000"/>
                <w:sz w:val="20"/>
                <w:szCs w:val="20"/>
              </w:rPr>
              <w:t>$5,682.47</w:t>
            </w:r>
          </w:p>
        </w:tc>
        <w:tc>
          <w:tcPr>
            <w:tcW w:w="1550" w:type="dxa"/>
            <w:tcBorders>
              <w:top w:val="nil"/>
              <w:left w:val="nil"/>
              <w:bottom w:val="single" w:sz="4" w:space="0" w:color="auto"/>
              <w:right w:val="single" w:sz="4" w:space="0" w:color="auto"/>
            </w:tcBorders>
            <w:noWrap/>
            <w:vAlign w:val="bottom"/>
            <w:hideMark/>
          </w:tcPr>
          <w:p w14:paraId="55F8B1C7" w14:textId="53606D0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0C8F649" w14:textId="5458AFF4" w:rsidR="00725A23" w:rsidRPr="00EB0F53" w:rsidRDefault="00725A23" w:rsidP="00725A23">
            <w:pPr>
              <w:spacing w:before="0"/>
              <w:rPr>
                <w:rFonts w:cs="Calibri"/>
                <w:color w:val="000000"/>
                <w:sz w:val="20"/>
                <w:szCs w:val="20"/>
              </w:rPr>
            </w:pPr>
            <w:r>
              <w:rPr>
                <w:rFonts w:cs="Calibri"/>
                <w:color w:val="000000"/>
                <w:sz w:val="20"/>
                <w:szCs w:val="20"/>
              </w:rPr>
              <w:t>$425.79</w:t>
            </w:r>
          </w:p>
        </w:tc>
        <w:tc>
          <w:tcPr>
            <w:tcW w:w="1240" w:type="dxa"/>
            <w:tcBorders>
              <w:top w:val="nil"/>
              <w:left w:val="nil"/>
              <w:bottom w:val="single" w:sz="4" w:space="0" w:color="auto"/>
              <w:right w:val="single" w:sz="4" w:space="0" w:color="auto"/>
            </w:tcBorders>
            <w:noWrap/>
            <w:vAlign w:val="bottom"/>
            <w:hideMark/>
          </w:tcPr>
          <w:p w14:paraId="789D23EF" w14:textId="16F939F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F788AB9" w14:textId="73FE8F2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E6EC1A3" w14:textId="4C4CEDB0"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A07494E" w14:textId="51A40970"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14940CEE" w14:textId="47B1489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E61846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49B477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4124966" w14:textId="166AE0F7" w:rsidR="00725A23" w:rsidRPr="00EB0F53" w:rsidRDefault="00725A23" w:rsidP="00725A23">
            <w:pPr>
              <w:spacing w:before="0"/>
              <w:rPr>
                <w:rFonts w:cs="Calibri"/>
                <w:color w:val="000000"/>
                <w:sz w:val="20"/>
                <w:szCs w:val="20"/>
              </w:rPr>
            </w:pPr>
            <w:r>
              <w:rPr>
                <w:rFonts w:cs="Calibri"/>
                <w:color w:val="000000"/>
                <w:sz w:val="20"/>
                <w:szCs w:val="20"/>
              </w:rPr>
              <w:t>$3,445.78</w:t>
            </w:r>
          </w:p>
        </w:tc>
        <w:tc>
          <w:tcPr>
            <w:tcW w:w="1550" w:type="dxa"/>
            <w:tcBorders>
              <w:top w:val="nil"/>
              <w:left w:val="nil"/>
              <w:bottom w:val="single" w:sz="4" w:space="0" w:color="auto"/>
              <w:right w:val="single" w:sz="4" w:space="0" w:color="auto"/>
            </w:tcBorders>
            <w:noWrap/>
            <w:vAlign w:val="bottom"/>
            <w:hideMark/>
          </w:tcPr>
          <w:p w14:paraId="6C96905D" w14:textId="7DFCE4E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72D3678" w14:textId="4D3E2CC3" w:rsidR="00725A23" w:rsidRPr="00EB0F53" w:rsidRDefault="00725A23" w:rsidP="00725A23">
            <w:pPr>
              <w:spacing w:before="0"/>
              <w:rPr>
                <w:rFonts w:cs="Calibri"/>
                <w:color w:val="000000"/>
                <w:sz w:val="20"/>
                <w:szCs w:val="20"/>
              </w:rPr>
            </w:pPr>
            <w:r>
              <w:rPr>
                <w:rFonts w:cs="Calibri"/>
                <w:color w:val="000000"/>
                <w:sz w:val="20"/>
                <w:szCs w:val="20"/>
              </w:rPr>
              <w:t>$258.19</w:t>
            </w:r>
          </w:p>
        </w:tc>
        <w:tc>
          <w:tcPr>
            <w:tcW w:w="1240" w:type="dxa"/>
            <w:tcBorders>
              <w:top w:val="nil"/>
              <w:left w:val="nil"/>
              <w:bottom w:val="single" w:sz="4" w:space="0" w:color="auto"/>
              <w:right w:val="single" w:sz="4" w:space="0" w:color="auto"/>
            </w:tcBorders>
            <w:noWrap/>
            <w:vAlign w:val="bottom"/>
            <w:hideMark/>
          </w:tcPr>
          <w:p w14:paraId="4C8F8F02" w14:textId="1717AA0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A6E0B68" w14:textId="5B96CD4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AB859CB" w14:textId="1D60D70B"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7D597F62" w14:textId="0AA8081D"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D78CD1B" w14:textId="5C6CA24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1CFA0A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E2196E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9A5C3FA" w14:textId="2CAC01CC" w:rsidR="00725A23" w:rsidRPr="00EB0F53" w:rsidRDefault="00725A23" w:rsidP="00725A23">
            <w:pPr>
              <w:spacing w:before="0"/>
              <w:rPr>
                <w:rFonts w:cs="Calibri"/>
                <w:color w:val="000000"/>
                <w:sz w:val="20"/>
                <w:szCs w:val="20"/>
              </w:rPr>
            </w:pPr>
            <w:r>
              <w:rPr>
                <w:rFonts w:cs="Calibri"/>
                <w:color w:val="000000"/>
                <w:sz w:val="20"/>
                <w:szCs w:val="20"/>
              </w:rPr>
              <w:t>$7,170.00</w:t>
            </w:r>
          </w:p>
        </w:tc>
        <w:tc>
          <w:tcPr>
            <w:tcW w:w="1550" w:type="dxa"/>
            <w:tcBorders>
              <w:top w:val="nil"/>
              <w:left w:val="nil"/>
              <w:bottom w:val="single" w:sz="4" w:space="0" w:color="auto"/>
              <w:right w:val="single" w:sz="4" w:space="0" w:color="auto"/>
            </w:tcBorders>
            <w:noWrap/>
            <w:vAlign w:val="bottom"/>
            <w:hideMark/>
          </w:tcPr>
          <w:p w14:paraId="275C14EE" w14:textId="3AE2211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29BB067" w14:textId="3D07E4CF" w:rsidR="00725A23" w:rsidRPr="00EB0F53" w:rsidRDefault="00725A23" w:rsidP="00725A23">
            <w:pPr>
              <w:spacing w:before="0"/>
              <w:rPr>
                <w:rFonts w:cs="Calibri"/>
                <w:color w:val="000000"/>
                <w:sz w:val="20"/>
                <w:szCs w:val="20"/>
              </w:rPr>
            </w:pPr>
            <w:r>
              <w:rPr>
                <w:rFonts w:cs="Calibri"/>
                <w:color w:val="000000"/>
                <w:sz w:val="20"/>
                <w:szCs w:val="20"/>
              </w:rPr>
              <w:t>$537.25</w:t>
            </w:r>
          </w:p>
        </w:tc>
        <w:tc>
          <w:tcPr>
            <w:tcW w:w="1240" w:type="dxa"/>
            <w:tcBorders>
              <w:top w:val="nil"/>
              <w:left w:val="nil"/>
              <w:bottom w:val="single" w:sz="4" w:space="0" w:color="auto"/>
              <w:right w:val="single" w:sz="4" w:space="0" w:color="auto"/>
            </w:tcBorders>
            <w:noWrap/>
            <w:vAlign w:val="bottom"/>
            <w:hideMark/>
          </w:tcPr>
          <w:p w14:paraId="79CB0CE5" w14:textId="556531E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DBAB735" w14:textId="64AD82A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F135C91" w14:textId="337E4DCA"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24D331AB" w14:textId="7D943473"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52544DC" w14:textId="3F8E8A8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3F58A5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5534D1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7C108BA" w14:textId="530ED6DE" w:rsidR="00725A23" w:rsidRPr="00EB0F53" w:rsidRDefault="00725A23" w:rsidP="00725A23">
            <w:pPr>
              <w:spacing w:before="0"/>
              <w:rPr>
                <w:rFonts w:cs="Calibri"/>
                <w:color w:val="000000"/>
                <w:sz w:val="20"/>
                <w:szCs w:val="20"/>
              </w:rPr>
            </w:pPr>
            <w:r>
              <w:rPr>
                <w:rFonts w:cs="Calibri"/>
                <w:color w:val="000000"/>
                <w:sz w:val="20"/>
                <w:szCs w:val="20"/>
              </w:rPr>
              <w:t>$1,702.45</w:t>
            </w:r>
          </w:p>
        </w:tc>
        <w:tc>
          <w:tcPr>
            <w:tcW w:w="1550" w:type="dxa"/>
            <w:tcBorders>
              <w:top w:val="nil"/>
              <w:left w:val="nil"/>
              <w:bottom w:val="single" w:sz="4" w:space="0" w:color="auto"/>
              <w:right w:val="single" w:sz="4" w:space="0" w:color="auto"/>
            </w:tcBorders>
            <w:noWrap/>
            <w:vAlign w:val="bottom"/>
            <w:hideMark/>
          </w:tcPr>
          <w:p w14:paraId="5378A933" w14:textId="2874138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6FFFD5E" w14:textId="77F78AA1" w:rsidR="00725A23" w:rsidRPr="00EB0F53" w:rsidRDefault="00725A23" w:rsidP="00725A23">
            <w:pPr>
              <w:spacing w:before="0"/>
              <w:rPr>
                <w:rFonts w:cs="Calibri"/>
                <w:color w:val="000000"/>
                <w:sz w:val="20"/>
                <w:szCs w:val="20"/>
              </w:rPr>
            </w:pPr>
            <w:r>
              <w:rPr>
                <w:rFonts w:cs="Calibri"/>
                <w:color w:val="000000"/>
                <w:sz w:val="20"/>
                <w:szCs w:val="20"/>
              </w:rPr>
              <w:t>$127.57</w:t>
            </w:r>
          </w:p>
        </w:tc>
        <w:tc>
          <w:tcPr>
            <w:tcW w:w="1240" w:type="dxa"/>
            <w:tcBorders>
              <w:top w:val="nil"/>
              <w:left w:val="nil"/>
              <w:bottom w:val="single" w:sz="4" w:space="0" w:color="auto"/>
              <w:right w:val="single" w:sz="4" w:space="0" w:color="auto"/>
            </w:tcBorders>
            <w:noWrap/>
            <w:vAlign w:val="bottom"/>
            <w:hideMark/>
          </w:tcPr>
          <w:p w14:paraId="35A7D1F2" w14:textId="60346DF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22DFFBE" w14:textId="0CD76F0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9B8D2CC" w14:textId="68FC62A5"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027BAD7D" w14:textId="71F16098"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DBB4291" w14:textId="0E81093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FFB68A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DC84DD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8603502" w14:textId="68477CC6"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1DDE7521" w14:textId="76430A8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A403FF0" w14:textId="097554CD"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0DE1C8EF" w14:textId="261596C4"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9E63E49" w14:textId="7DFC392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0F0389C" w14:textId="44B3BCC0"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AB87418" w14:textId="1019D6C3"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314A71C5" w14:textId="1235A78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2504124"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AE979F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9F98F0E" w14:textId="58B70D6E" w:rsidR="00725A23" w:rsidRPr="00EB0F53" w:rsidRDefault="00725A23" w:rsidP="00725A23">
            <w:pPr>
              <w:spacing w:before="0"/>
              <w:rPr>
                <w:rFonts w:cs="Calibri"/>
                <w:color w:val="000000"/>
                <w:sz w:val="20"/>
                <w:szCs w:val="20"/>
              </w:rPr>
            </w:pPr>
            <w:r>
              <w:rPr>
                <w:rFonts w:cs="Calibri"/>
                <w:color w:val="000000"/>
                <w:sz w:val="20"/>
                <w:szCs w:val="20"/>
              </w:rPr>
              <w:t>$4,777.14</w:t>
            </w:r>
          </w:p>
        </w:tc>
        <w:tc>
          <w:tcPr>
            <w:tcW w:w="1550" w:type="dxa"/>
            <w:tcBorders>
              <w:top w:val="nil"/>
              <w:left w:val="nil"/>
              <w:bottom w:val="single" w:sz="4" w:space="0" w:color="auto"/>
              <w:right w:val="single" w:sz="4" w:space="0" w:color="auto"/>
            </w:tcBorders>
            <w:noWrap/>
            <w:vAlign w:val="bottom"/>
            <w:hideMark/>
          </w:tcPr>
          <w:p w14:paraId="65F1C76D" w14:textId="506FECE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77C9B69" w14:textId="3BD66748" w:rsidR="00725A23" w:rsidRPr="00EB0F53" w:rsidRDefault="00725A23" w:rsidP="00725A23">
            <w:pPr>
              <w:spacing w:before="0"/>
              <w:rPr>
                <w:rFonts w:cs="Calibri"/>
                <w:color w:val="000000"/>
                <w:sz w:val="20"/>
                <w:szCs w:val="20"/>
              </w:rPr>
            </w:pPr>
            <w:r>
              <w:rPr>
                <w:rFonts w:cs="Calibri"/>
                <w:color w:val="000000"/>
                <w:sz w:val="20"/>
                <w:szCs w:val="20"/>
              </w:rPr>
              <w:t>$357.95</w:t>
            </w:r>
          </w:p>
        </w:tc>
        <w:tc>
          <w:tcPr>
            <w:tcW w:w="1240" w:type="dxa"/>
            <w:tcBorders>
              <w:top w:val="nil"/>
              <w:left w:val="nil"/>
              <w:bottom w:val="single" w:sz="4" w:space="0" w:color="auto"/>
              <w:right w:val="single" w:sz="4" w:space="0" w:color="auto"/>
            </w:tcBorders>
            <w:noWrap/>
            <w:vAlign w:val="bottom"/>
            <w:hideMark/>
          </w:tcPr>
          <w:p w14:paraId="5262B375" w14:textId="11ED2ED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F8B5EB4" w14:textId="4C42A4A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0BCF902" w14:textId="607EA70E" w:rsidR="00725A23" w:rsidRPr="00EB0F53" w:rsidRDefault="00725A23" w:rsidP="00725A23">
            <w:pPr>
              <w:spacing w:before="0"/>
              <w:rPr>
                <w:rFonts w:cs="Calibri"/>
                <w:color w:val="000000"/>
                <w:sz w:val="20"/>
                <w:szCs w:val="20"/>
              </w:rPr>
            </w:pPr>
            <w:r>
              <w:rPr>
                <w:rFonts w:cs="Calibri"/>
                <w:color w:val="000000"/>
                <w:sz w:val="20"/>
                <w:szCs w:val="20"/>
              </w:rPr>
              <w:t>34, 35, 34.7, 36, 39.1</w:t>
            </w:r>
          </w:p>
        </w:tc>
        <w:tc>
          <w:tcPr>
            <w:tcW w:w="2000" w:type="dxa"/>
            <w:tcBorders>
              <w:top w:val="nil"/>
              <w:left w:val="nil"/>
              <w:bottom w:val="single" w:sz="4" w:space="0" w:color="auto"/>
              <w:right w:val="single" w:sz="4" w:space="0" w:color="auto"/>
            </w:tcBorders>
            <w:vAlign w:val="bottom"/>
            <w:hideMark/>
          </w:tcPr>
          <w:p w14:paraId="3CA97E7E" w14:textId="04E4A32C" w:rsidR="00725A23" w:rsidRPr="00EB0F53" w:rsidRDefault="00725A23" w:rsidP="00725A23">
            <w:pPr>
              <w:spacing w:before="0"/>
              <w:rPr>
                <w:rFonts w:cs="Calibri"/>
                <w:color w:val="000000"/>
                <w:sz w:val="20"/>
                <w:szCs w:val="20"/>
              </w:rPr>
            </w:pPr>
            <w:r>
              <w:rPr>
                <w:rFonts w:cs="Calibri"/>
                <w:color w:val="000000"/>
                <w:sz w:val="20"/>
                <w:szCs w:val="20"/>
              </w:rPr>
              <w:t>33.5, 34, 33.6, 33.7, 35</w:t>
            </w:r>
          </w:p>
        </w:tc>
        <w:tc>
          <w:tcPr>
            <w:tcW w:w="1543" w:type="dxa"/>
            <w:tcBorders>
              <w:top w:val="nil"/>
              <w:left w:val="nil"/>
              <w:bottom w:val="single" w:sz="4" w:space="0" w:color="auto"/>
              <w:right w:val="single" w:sz="4" w:space="0" w:color="auto"/>
            </w:tcBorders>
            <w:vAlign w:val="bottom"/>
            <w:hideMark/>
          </w:tcPr>
          <w:p w14:paraId="4D668D87" w14:textId="0D0CD25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D97A77D"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BDFFEC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B3D3BE8" w14:textId="28285299" w:rsidR="00725A23" w:rsidRPr="00EB0F53" w:rsidRDefault="00725A23" w:rsidP="00725A23">
            <w:pPr>
              <w:spacing w:before="0"/>
              <w:rPr>
                <w:rFonts w:cs="Calibri"/>
                <w:color w:val="000000"/>
                <w:sz w:val="20"/>
                <w:szCs w:val="20"/>
              </w:rPr>
            </w:pPr>
            <w:r>
              <w:rPr>
                <w:rFonts w:cs="Calibri"/>
                <w:color w:val="000000"/>
                <w:sz w:val="20"/>
                <w:szCs w:val="20"/>
              </w:rPr>
              <w:t>$1,054.50</w:t>
            </w:r>
          </w:p>
        </w:tc>
        <w:tc>
          <w:tcPr>
            <w:tcW w:w="1550" w:type="dxa"/>
            <w:tcBorders>
              <w:top w:val="nil"/>
              <w:left w:val="nil"/>
              <w:bottom w:val="single" w:sz="4" w:space="0" w:color="auto"/>
              <w:right w:val="single" w:sz="4" w:space="0" w:color="auto"/>
            </w:tcBorders>
            <w:noWrap/>
            <w:vAlign w:val="bottom"/>
            <w:hideMark/>
          </w:tcPr>
          <w:p w14:paraId="67300E8B" w14:textId="3E1B4D7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9AACD7A" w14:textId="5CDD013C" w:rsidR="00725A23" w:rsidRPr="00EB0F53" w:rsidRDefault="00725A23" w:rsidP="00725A23">
            <w:pPr>
              <w:spacing w:before="0"/>
              <w:rPr>
                <w:rFonts w:cs="Calibri"/>
                <w:color w:val="000000"/>
                <w:sz w:val="20"/>
                <w:szCs w:val="20"/>
              </w:rPr>
            </w:pPr>
            <w:r>
              <w:rPr>
                <w:rFonts w:cs="Calibri"/>
                <w:color w:val="000000"/>
                <w:sz w:val="20"/>
                <w:szCs w:val="20"/>
              </w:rPr>
              <w:t>$79.01</w:t>
            </w:r>
          </w:p>
        </w:tc>
        <w:tc>
          <w:tcPr>
            <w:tcW w:w="1240" w:type="dxa"/>
            <w:tcBorders>
              <w:top w:val="nil"/>
              <w:left w:val="nil"/>
              <w:bottom w:val="single" w:sz="4" w:space="0" w:color="auto"/>
              <w:right w:val="single" w:sz="4" w:space="0" w:color="auto"/>
            </w:tcBorders>
            <w:noWrap/>
            <w:vAlign w:val="bottom"/>
            <w:hideMark/>
          </w:tcPr>
          <w:p w14:paraId="68999922" w14:textId="026F20D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794A90E" w14:textId="5E049E0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D267A04" w14:textId="1FF8EA94"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5823D5ED" w14:textId="1E6CD8BE" w:rsidR="00725A23" w:rsidRPr="00EB0F53" w:rsidRDefault="00725A23" w:rsidP="00725A23">
            <w:pPr>
              <w:spacing w:before="0"/>
              <w:rPr>
                <w:rFonts w:cs="Calibri"/>
                <w:color w:val="000000"/>
                <w:sz w:val="20"/>
                <w:szCs w:val="20"/>
              </w:rPr>
            </w:pPr>
            <w:r>
              <w:rPr>
                <w:rFonts w:cs="Calibri"/>
                <w:color w:val="000000"/>
                <w:sz w:val="20"/>
                <w:szCs w:val="20"/>
              </w:rPr>
              <w:t>33.5, 34, 33.6, 33.7, 35</w:t>
            </w:r>
          </w:p>
        </w:tc>
        <w:tc>
          <w:tcPr>
            <w:tcW w:w="1543" w:type="dxa"/>
            <w:tcBorders>
              <w:top w:val="nil"/>
              <w:left w:val="nil"/>
              <w:bottom w:val="single" w:sz="4" w:space="0" w:color="auto"/>
              <w:right w:val="single" w:sz="4" w:space="0" w:color="auto"/>
            </w:tcBorders>
            <w:vAlign w:val="bottom"/>
            <w:hideMark/>
          </w:tcPr>
          <w:p w14:paraId="71D2C334" w14:textId="7F08B77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55DBD72"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E013B2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04731B8" w14:textId="3430FF31" w:rsidR="00725A23" w:rsidRPr="00EB0F53" w:rsidRDefault="00725A23" w:rsidP="00725A23">
            <w:pPr>
              <w:spacing w:before="0"/>
              <w:rPr>
                <w:rFonts w:cs="Calibri"/>
                <w:color w:val="000000"/>
                <w:sz w:val="20"/>
                <w:szCs w:val="20"/>
              </w:rPr>
            </w:pPr>
            <w:r>
              <w:rPr>
                <w:rFonts w:cs="Calibri"/>
                <w:color w:val="000000"/>
                <w:sz w:val="20"/>
                <w:szCs w:val="20"/>
              </w:rPr>
              <w:t>$184.89</w:t>
            </w:r>
          </w:p>
        </w:tc>
        <w:tc>
          <w:tcPr>
            <w:tcW w:w="1550" w:type="dxa"/>
            <w:tcBorders>
              <w:top w:val="nil"/>
              <w:left w:val="nil"/>
              <w:bottom w:val="single" w:sz="4" w:space="0" w:color="auto"/>
              <w:right w:val="single" w:sz="4" w:space="0" w:color="auto"/>
            </w:tcBorders>
            <w:noWrap/>
            <w:vAlign w:val="bottom"/>
            <w:hideMark/>
          </w:tcPr>
          <w:p w14:paraId="164B1EB6" w14:textId="553DAEA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AE5EECD" w14:textId="37F8F834" w:rsidR="00725A23" w:rsidRPr="00EB0F53" w:rsidRDefault="00725A23" w:rsidP="00725A23">
            <w:pPr>
              <w:spacing w:before="0"/>
              <w:rPr>
                <w:rFonts w:cs="Calibri"/>
                <w:color w:val="000000"/>
                <w:sz w:val="20"/>
                <w:szCs w:val="20"/>
              </w:rPr>
            </w:pPr>
            <w:r>
              <w:rPr>
                <w:rFonts w:cs="Calibri"/>
                <w:color w:val="000000"/>
                <w:sz w:val="20"/>
                <w:szCs w:val="20"/>
              </w:rPr>
              <w:t>$13.85</w:t>
            </w:r>
          </w:p>
        </w:tc>
        <w:tc>
          <w:tcPr>
            <w:tcW w:w="1240" w:type="dxa"/>
            <w:tcBorders>
              <w:top w:val="nil"/>
              <w:left w:val="nil"/>
              <w:bottom w:val="single" w:sz="4" w:space="0" w:color="auto"/>
              <w:right w:val="single" w:sz="4" w:space="0" w:color="auto"/>
            </w:tcBorders>
            <w:noWrap/>
            <w:vAlign w:val="bottom"/>
            <w:hideMark/>
          </w:tcPr>
          <w:p w14:paraId="420721A3" w14:textId="4C81B8D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6A24B06" w14:textId="7830041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3B24F2BB" w14:textId="1C83B383"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380C9B3" w14:textId="716D4224" w:rsidR="00725A23" w:rsidRPr="00EB0F53" w:rsidRDefault="00725A23" w:rsidP="00725A23">
            <w:pPr>
              <w:spacing w:before="0"/>
              <w:rPr>
                <w:rFonts w:cs="Calibri"/>
                <w:color w:val="000000"/>
                <w:sz w:val="20"/>
                <w:szCs w:val="20"/>
              </w:rPr>
            </w:pPr>
            <w:r>
              <w:rPr>
                <w:rFonts w:cs="Calibri"/>
                <w:color w:val="000000"/>
                <w:sz w:val="20"/>
                <w:szCs w:val="20"/>
              </w:rPr>
              <w:t>Undertaking, 33.5, 34, 33.7, 35, 37</w:t>
            </w:r>
          </w:p>
        </w:tc>
        <w:tc>
          <w:tcPr>
            <w:tcW w:w="1543" w:type="dxa"/>
            <w:tcBorders>
              <w:top w:val="nil"/>
              <w:left w:val="nil"/>
              <w:bottom w:val="single" w:sz="4" w:space="0" w:color="auto"/>
              <w:right w:val="single" w:sz="4" w:space="0" w:color="auto"/>
            </w:tcBorders>
            <w:vAlign w:val="bottom"/>
            <w:hideMark/>
          </w:tcPr>
          <w:p w14:paraId="4EC6A2BB" w14:textId="22557E2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5BE04D4"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8398C4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2C6DBFB" w14:textId="773FE904" w:rsidR="00725A23" w:rsidRPr="00EB0F53" w:rsidRDefault="00725A23" w:rsidP="00725A23">
            <w:pPr>
              <w:spacing w:before="0"/>
              <w:rPr>
                <w:rFonts w:cs="Calibri"/>
                <w:color w:val="000000"/>
                <w:sz w:val="20"/>
                <w:szCs w:val="20"/>
              </w:rPr>
            </w:pPr>
            <w:r>
              <w:rPr>
                <w:rFonts w:cs="Calibri"/>
                <w:color w:val="000000"/>
                <w:sz w:val="20"/>
                <w:szCs w:val="20"/>
              </w:rPr>
              <w:t>$991.42</w:t>
            </w:r>
          </w:p>
        </w:tc>
        <w:tc>
          <w:tcPr>
            <w:tcW w:w="1550" w:type="dxa"/>
            <w:tcBorders>
              <w:top w:val="nil"/>
              <w:left w:val="nil"/>
              <w:bottom w:val="single" w:sz="4" w:space="0" w:color="auto"/>
              <w:right w:val="single" w:sz="4" w:space="0" w:color="auto"/>
            </w:tcBorders>
            <w:noWrap/>
            <w:vAlign w:val="bottom"/>
            <w:hideMark/>
          </w:tcPr>
          <w:p w14:paraId="21F1E668" w14:textId="1BFF593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820DC6E" w14:textId="5A6896ED" w:rsidR="00725A23" w:rsidRPr="00EB0F53" w:rsidRDefault="00725A23" w:rsidP="00725A23">
            <w:pPr>
              <w:spacing w:before="0"/>
              <w:rPr>
                <w:rFonts w:cs="Calibri"/>
                <w:color w:val="000000"/>
                <w:sz w:val="20"/>
                <w:szCs w:val="20"/>
              </w:rPr>
            </w:pPr>
            <w:r>
              <w:rPr>
                <w:rFonts w:cs="Calibri"/>
                <w:color w:val="000000"/>
                <w:sz w:val="20"/>
                <w:szCs w:val="20"/>
              </w:rPr>
              <w:t>$74.29</w:t>
            </w:r>
          </w:p>
        </w:tc>
        <w:tc>
          <w:tcPr>
            <w:tcW w:w="1240" w:type="dxa"/>
            <w:tcBorders>
              <w:top w:val="nil"/>
              <w:left w:val="nil"/>
              <w:bottom w:val="single" w:sz="4" w:space="0" w:color="auto"/>
              <w:right w:val="single" w:sz="4" w:space="0" w:color="auto"/>
            </w:tcBorders>
            <w:noWrap/>
            <w:vAlign w:val="bottom"/>
            <w:hideMark/>
          </w:tcPr>
          <w:p w14:paraId="7FB53EB9" w14:textId="4915993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7344C72" w14:textId="05B8273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5C659A63" w14:textId="1D4E1339"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0E0B429" w14:textId="7024A1C6" w:rsidR="00725A23" w:rsidRPr="00EB0F53" w:rsidRDefault="00725A23" w:rsidP="00725A23">
            <w:pPr>
              <w:spacing w:before="0"/>
              <w:rPr>
                <w:rFonts w:cs="Calibri"/>
                <w:color w:val="000000"/>
                <w:sz w:val="20"/>
                <w:szCs w:val="20"/>
              </w:rPr>
            </w:pPr>
            <w:r>
              <w:rPr>
                <w:rFonts w:cs="Calibri"/>
                <w:color w:val="000000"/>
                <w:sz w:val="20"/>
                <w:szCs w:val="20"/>
              </w:rPr>
              <w:t>Undertaking, 33.5, 34, 33.7, 35</w:t>
            </w:r>
          </w:p>
        </w:tc>
        <w:tc>
          <w:tcPr>
            <w:tcW w:w="1543" w:type="dxa"/>
            <w:tcBorders>
              <w:top w:val="nil"/>
              <w:left w:val="nil"/>
              <w:bottom w:val="single" w:sz="4" w:space="0" w:color="auto"/>
              <w:right w:val="single" w:sz="4" w:space="0" w:color="auto"/>
            </w:tcBorders>
            <w:vAlign w:val="bottom"/>
            <w:hideMark/>
          </w:tcPr>
          <w:p w14:paraId="076C6DD4" w14:textId="02A6328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6E9D54B"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5CC164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1806748" w14:textId="7DCA2B99" w:rsidR="00725A23" w:rsidRPr="00EB0F53" w:rsidRDefault="00725A23" w:rsidP="00725A23">
            <w:pPr>
              <w:spacing w:before="0"/>
              <w:rPr>
                <w:rFonts w:cs="Calibri"/>
                <w:color w:val="000000"/>
                <w:sz w:val="20"/>
                <w:szCs w:val="20"/>
              </w:rPr>
            </w:pPr>
            <w:r>
              <w:rPr>
                <w:rFonts w:cs="Calibri"/>
                <w:color w:val="000000"/>
                <w:sz w:val="20"/>
                <w:szCs w:val="20"/>
              </w:rPr>
              <w:t>$4,883.22</w:t>
            </w:r>
          </w:p>
        </w:tc>
        <w:tc>
          <w:tcPr>
            <w:tcW w:w="1550" w:type="dxa"/>
            <w:tcBorders>
              <w:top w:val="nil"/>
              <w:left w:val="nil"/>
              <w:bottom w:val="single" w:sz="4" w:space="0" w:color="auto"/>
              <w:right w:val="single" w:sz="4" w:space="0" w:color="auto"/>
            </w:tcBorders>
            <w:noWrap/>
            <w:vAlign w:val="bottom"/>
            <w:hideMark/>
          </w:tcPr>
          <w:p w14:paraId="760710CA" w14:textId="6365B4DB" w:rsidR="00725A23" w:rsidRPr="00EB0F53" w:rsidRDefault="00725A23" w:rsidP="00725A23">
            <w:pPr>
              <w:spacing w:before="0"/>
              <w:rPr>
                <w:rFonts w:cs="Calibri"/>
                <w:color w:val="000000"/>
                <w:sz w:val="20"/>
                <w:szCs w:val="20"/>
              </w:rPr>
            </w:pPr>
            <w:r>
              <w:rPr>
                <w:rFonts w:cs="Calibri"/>
                <w:color w:val="000000"/>
                <w:sz w:val="20"/>
                <w:szCs w:val="20"/>
              </w:rPr>
              <w:t>$6.16</w:t>
            </w:r>
          </w:p>
        </w:tc>
        <w:tc>
          <w:tcPr>
            <w:tcW w:w="1180" w:type="dxa"/>
            <w:tcBorders>
              <w:top w:val="nil"/>
              <w:left w:val="nil"/>
              <w:bottom w:val="single" w:sz="4" w:space="0" w:color="auto"/>
              <w:right w:val="single" w:sz="4" w:space="0" w:color="auto"/>
            </w:tcBorders>
            <w:noWrap/>
            <w:vAlign w:val="bottom"/>
            <w:hideMark/>
          </w:tcPr>
          <w:p w14:paraId="081C1B35" w14:textId="31884E8F" w:rsidR="00725A23" w:rsidRPr="00EB0F53" w:rsidRDefault="00725A23" w:rsidP="00725A23">
            <w:pPr>
              <w:spacing w:before="0"/>
              <w:rPr>
                <w:rFonts w:cs="Calibri"/>
                <w:color w:val="000000"/>
                <w:sz w:val="20"/>
                <w:szCs w:val="20"/>
              </w:rPr>
            </w:pPr>
            <w:r>
              <w:rPr>
                <w:rFonts w:cs="Calibri"/>
                <w:color w:val="000000"/>
                <w:sz w:val="20"/>
                <w:szCs w:val="20"/>
              </w:rPr>
              <w:t>$365.90</w:t>
            </w:r>
          </w:p>
        </w:tc>
        <w:tc>
          <w:tcPr>
            <w:tcW w:w="1240" w:type="dxa"/>
            <w:tcBorders>
              <w:top w:val="nil"/>
              <w:left w:val="nil"/>
              <w:bottom w:val="single" w:sz="4" w:space="0" w:color="auto"/>
              <w:right w:val="single" w:sz="4" w:space="0" w:color="auto"/>
            </w:tcBorders>
            <w:noWrap/>
            <w:vAlign w:val="bottom"/>
            <w:hideMark/>
          </w:tcPr>
          <w:p w14:paraId="394C839D" w14:textId="4556B97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7620330" w14:textId="794A1AE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16212A86" w14:textId="462BB564"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169013E" w14:textId="7E1CBBD5" w:rsidR="00725A23" w:rsidRPr="00EB0F53" w:rsidRDefault="00725A23" w:rsidP="00725A23">
            <w:pPr>
              <w:spacing w:before="0"/>
              <w:rPr>
                <w:rFonts w:cs="Calibri"/>
                <w:color w:val="000000"/>
                <w:sz w:val="20"/>
                <w:szCs w:val="20"/>
              </w:rPr>
            </w:pPr>
            <w:r>
              <w:rPr>
                <w:rFonts w:cs="Calibri"/>
                <w:color w:val="000000"/>
                <w:sz w:val="20"/>
                <w:szCs w:val="20"/>
              </w:rPr>
              <w:t>Undertaking, 33.5, 34, 33.7, 35</w:t>
            </w:r>
          </w:p>
        </w:tc>
        <w:tc>
          <w:tcPr>
            <w:tcW w:w="1543" w:type="dxa"/>
            <w:tcBorders>
              <w:top w:val="nil"/>
              <w:left w:val="nil"/>
              <w:bottom w:val="single" w:sz="4" w:space="0" w:color="auto"/>
              <w:right w:val="single" w:sz="4" w:space="0" w:color="auto"/>
            </w:tcBorders>
            <w:vAlign w:val="bottom"/>
            <w:hideMark/>
          </w:tcPr>
          <w:p w14:paraId="04616199" w14:textId="64A6BB4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7C7EE4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3A8664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E679472" w14:textId="298E730A" w:rsidR="00725A23" w:rsidRPr="00EB0F53" w:rsidRDefault="00725A23" w:rsidP="00725A23">
            <w:pPr>
              <w:spacing w:before="0"/>
              <w:rPr>
                <w:rFonts w:cs="Calibri"/>
                <w:color w:val="000000"/>
                <w:sz w:val="20"/>
                <w:szCs w:val="20"/>
              </w:rPr>
            </w:pPr>
            <w:r>
              <w:rPr>
                <w:rFonts w:cs="Calibri"/>
                <w:color w:val="000000"/>
                <w:sz w:val="20"/>
                <w:szCs w:val="20"/>
              </w:rPr>
              <w:t>$13,751.17</w:t>
            </w:r>
          </w:p>
        </w:tc>
        <w:tc>
          <w:tcPr>
            <w:tcW w:w="1550" w:type="dxa"/>
            <w:tcBorders>
              <w:top w:val="nil"/>
              <w:left w:val="nil"/>
              <w:bottom w:val="single" w:sz="4" w:space="0" w:color="auto"/>
              <w:right w:val="single" w:sz="4" w:space="0" w:color="auto"/>
            </w:tcBorders>
            <w:noWrap/>
            <w:vAlign w:val="bottom"/>
            <w:hideMark/>
          </w:tcPr>
          <w:p w14:paraId="06B6A22C" w14:textId="24318E5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77833C6" w14:textId="425129E8" w:rsidR="00725A23" w:rsidRPr="00EB0F53" w:rsidRDefault="00725A23" w:rsidP="00725A23">
            <w:pPr>
              <w:spacing w:before="0"/>
              <w:rPr>
                <w:rFonts w:cs="Calibri"/>
                <w:color w:val="000000"/>
                <w:sz w:val="20"/>
                <w:szCs w:val="20"/>
              </w:rPr>
            </w:pPr>
            <w:r>
              <w:rPr>
                <w:rFonts w:cs="Calibri"/>
                <w:color w:val="000000"/>
                <w:sz w:val="20"/>
                <w:szCs w:val="20"/>
              </w:rPr>
              <w:t>$1,030.38</w:t>
            </w:r>
          </w:p>
        </w:tc>
        <w:tc>
          <w:tcPr>
            <w:tcW w:w="1240" w:type="dxa"/>
            <w:tcBorders>
              <w:top w:val="nil"/>
              <w:left w:val="nil"/>
              <w:bottom w:val="single" w:sz="4" w:space="0" w:color="auto"/>
              <w:right w:val="single" w:sz="4" w:space="0" w:color="auto"/>
            </w:tcBorders>
            <w:noWrap/>
            <w:vAlign w:val="bottom"/>
            <w:hideMark/>
          </w:tcPr>
          <w:p w14:paraId="4966F8D6" w14:textId="2296398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E6515A4" w14:textId="4E0B833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6FBFDA2" w14:textId="400227AA"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C3E0D84" w14:textId="180BDA35"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13993661" w14:textId="4B7F7BB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2E2A97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C0CAE6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D8B5719" w14:textId="42692DCE" w:rsidR="00725A23" w:rsidRPr="00EB0F53" w:rsidRDefault="00725A23" w:rsidP="00725A23">
            <w:pPr>
              <w:spacing w:before="0"/>
              <w:rPr>
                <w:rFonts w:cs="Calibri"/>
                <w:color w:val="000000"/>
                <w:sz w:val="20"/>
                <w:szCs w:val="20"/>
              </w:rPr>
            </w:pPr>
            <w:r>
              <w:rPr>
                <w:rFonts w:cs="Calibri"/>
                <w:color w:val="000000"/>
                <w:sz w:val="20"/>
                <w:szCs w:val="20"/>
              </w:rPr>
              <w:t>$479.82</w:t>
            </w:r>
          </w:p>
        </w:tc>
        <w:tc>
          <w:tcPr>
            <w:tcW w:w="1550" w:type="dxa"/>
            <w:tcBorders>
              <w:top w:val="nil"/>
              <w:left w:val="nil"/>
              <w:bottom w:val="single" w:sz="4" w:space="0" w:color="auto"/>
              <w:right w:val="single" w:sz="4" w:space="0" w:color="auto"/>
            </w:tcBorders>
            <w:noWrap/>
            <w:vAlign w:val="bottom"/>
            <w:hideMark/>
          </w:tcPr>
          <w:p w14:paraId="05991DF9" w14:textId="56B8596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E1F7C4C" w14:textId="4F9A985E" w:rsidR="00725A23" w:rsidRPr="00EB0F53" w:rsidRDefault="00725A23" w:rsidP="00725A23">
            <w:pPr>
              <w:spacing w:before="0"/>
              <w:rPr>
                <w:rFonts w:cs="Calibri"/>
                <w:color w:val="000000"/>
                <w:sz w:val="20"/>
                <w:szCs w:val="20"/>
              </w:rPr>
            </w:pPr>
            <w:r>
              <w:rPr>
                <w:rFonts w:cs="Calibri"/>
                <w:color w:val="000000"/>
                <w:sz w:val="20"/>
                <w:szCs w:val="20"/>
              </w:rPr>
              <w:t>$35.95</w:t>
            </w:r>
          </w:p>
        </w:tc>
        <w:tc>
          <w:tcPr>
            <w:tcW w:w="1240" w:type="dxa"/>
            <w:tcBorders>
              <w:top w:val="nil"/>
              <w:left w:val="nil"/>
              <w:bottom w:val="single" w:sz="4" w:space="0" w:color="auto"/>
              <w:right w:val="single" w:sz="4" w:space="0" w:color="auto"/>
            </w:tcBorders>
            <w:noWrap/>
            <w:vAlign w:val="bottom"/>
            <w:hideMark/>
          </w:tcPr>
          <w:p w14:paraId="78F05B34" w14:textId="7CCCF51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7E7D3CD" w14:textId="51B954A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3B52754" w14:textId="3A3A8B0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7B2A2C5" w14:textId="7FC03DF3"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B1B56ED" w14:textId="112097E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6DA50D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C8D607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6BA0A98" w14:textId="3F3E373A" w:rsidR="00725A23" w:rsidRPr="00EB0F53" w:rsidRDefault="00725A23" w:rsidP="00725A23">
            <w:pPr>
              <w:spacing w:before="0"/>
              <w:rPr>
                <w:rFonts w:cs="Calibri"/>
                <w:color w:val="000000"/>
                <w:sz w:val="20"/>
                <w:szCs w:val="20"/>
              </w:rPr>
            </w:pPr>
            <w:r>
              <w:rPr>
                <w:rFonts w:cs="Calibri"/>
                <w:color w:val="000000"/>
                <w:sz w:val="20"/>
                <w:szCs w:val="20"/>
              </w:rPr>
              <w:t>$392.99</w:t>
            </w:r>
          </w:p>
        </w:tc>
        <w:tc>
          <w:tcPr>
            <w:tcW w:w="1550" w:type="dxa"/>
            <w:tcBorders>
              <w:top w:val="nil"/>
              <w:left w:val="nil"/>
              <w:bottom w:val="single" w:sz="4" w:space="0" w:color="auto"/>
              <w:right w:val="single" w:sz="4" w:space="0" w:color="auto"/>
            </w:tcBorders>
            <w:noWrap/>
            <w:vAlign w:val="bottom"/>
            <w:hideMark/>
          </w:tcPr>
          <w:p w14:paraId="3A355BEF" w14:textId="41CE0605" w:rsidR="00725A23" w:rsidRPr="00EB0F53" w:rsidRDefault="00725A23" w:rsidP="00725A23">
            <w:pPr>
              <w:spacing w:before="0"/>
              <w:rPr>
                <w:rFonts w:cs="Calibri"/>
                <w:color w:val="000000"/>
                <w:sz w:val="20"/>
                <w:szCs w:val="20"/>
              </w:rPr>
            </w:pPr>
            <w:r>
              <w:rPr>
                <w:rFonts w:cs="Calibri"/>
                <w:color w:val="000000"/>
                <w:sz w:val="20"/>
                <w:szCs w:val="20"/>
              </w:rPr>
              <w:t>$43.99</w:t>
            </w:r>
          </w:p>
        </w:tc>
        <w:tc>
          <w:tcPr>
            <w:tcW w:w="1180" w:type="dxa"/>
            <w:tcBorders>
              <w:top w:val="nil"/>
              <w:left w:val="nil"/>
              <w:bottom w:val="single" w:sz="4" w:space="0" w:color="auto"/>
              <w:right w:val="single" w:sz="4" w:space="0" w:color="auto"/>
            </w:tcBorders>
            <w:noWrap/>
            <w:vAlign w:val="bottom"/>
            <w:hideMark/>
          </w:tcPr>
          <w:p w14:paraId="2C14BD30" w14:textId="30260A6C" w:rsidR="00725A23" w:rsidRPr="00EB0F53" w:rsidRDefault="00725A23" w:rsidP="00725A23">
            <w:pPr>
              <w:spacing w:before="0"/>
              <w:rPr>
                <w:rFonts w:cs="Calibri"/>
                <w:color w:val="000000"/>
                <w:sz w:val="20"/>
                <w:szCs w:val="20"/>
              </w:rPr>
            </w:pPr>
            <w:r>
              <w:rPr>
                <w:rFonts w:cs="Calibri"/>
                <w:color w:val="000000"/>
                <w:sz w:val="20"/>
                <w:szCs w:val="20"/>
              </w:rPr>
              <w:t>$29.45</w:t>
            </w:r>
          </w:p>
        </w:tc>
        <w:tc>
          <w:tcPr>
            <w:tcW w:w="1240" w:type="dxa"/>
            <w:tcBorders>
              <w:top w:val="nil"/>
              <w:left w:val="nil"/>
              <w:bottom w:val="single" w:sz="4" w:space="0" w:color="auto"/>
              <w:right w:val="single" w:sz="4" w:space="0" w:color="auto"/>
            </w:tcBorders>
            <w:noWrap/>
            <w:vAlign w:val="bottom"/>
            <w:hideMark/>
          </w:tcPr>
          <w:p w14:paraId="32AA9A5A" w14:textId="1E261E9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5F04636" w14:textId="60E90C3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7DC26572" w14:textId="1F9C80A5"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5BAD2D5" w14:textId="642F7D6D"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0B36F825" w14:textId="48D3095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DFAD8B9"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05C718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57BC93E" w14:textId="1FAE0611" w:rsidR="00725A23" w:rsidRPr="00EB0F53" w:rsidRDefault="00725A23" w:rsidP="00725A23">
            <w:pPr>
              <w:spacing w:before="0"/>
              <w:rPr>
                <w:rFonts w:cs="Calibri"/>
                <w:color w:val="000000"/>
                <w:sz w:val="20"/>
                <w:szCs w:val="20"/>
              </w:rPr>
            </w:pPr>
            <w:r>
              <w:rPr>
                <w:rFonts w:cs="Calibri"/>
                <w:color w:val="000000"/>
                <w:sz w:val="20"/>
                <w:szCs w:val="20"/>
              </w:rPr>
              <w:t>$2,230.77</w:t>
            </w:r>
          </w:p>
        </w:tc>
        <w:tc>
          <w:tcPr>
            <w:tcW w:w="1550" w:type="dxa"/>
            <w:tcBorders>
              <w:top w:val="nil"/>
              <w:left w:val="nil"/>
              <w:bottom w:val="single" w:sz="4" w:space="0" w:color="auto"/>
              <w:right w:val="single" w:sz="4" w:space="0" w:color="auto"/>
            </w:tcBorders>
            <w:noWrap/>
            <w:vAlign w:val="bottom"/>
            <w:hideMark/>
          </w:tcPr>
          <w:p w14:paraId="38E425C4" w14:textId="0A2B2E0A" w:rsidR="00725A23" w:rsidRPr="00EB0F53" w:rsidRDefault="00725A23" w:rsidP="00725A23">
            <w:pPr>
              <w:spacing w:before="0"/>
              <w:rPr>
                <w:rFonts w:cs="Calibri"/>
                <w:color w:val="000000"/>
                <w:sz w:val="20"/>
                <w:szCs w:val="20"/>
              </w:rPr>
            </w:pPr>
            <w:r>
              <w:rPr>
                <w:rFonts w:cs="Calibri"/>
                <w:color w:val="000000"/>
                <w:sz w:val="20"/>
                <w:szCs w:val="20"/>
              </w:rPr>
              <w:t>$364.43</w:t>
            </w:r>
          </w:p>
        </w:tc>
        <w:tc>
          <w:tcPr>
            <w:tcW w:w="1180" w:type="dxa"/>
            <w:tcBorders>
              <w:top w:val="nil"/>
              <w:left w:val="nil"/>
              <w:bottom w:val="single" w:sz="4" w:space="0" w:color="auto"/>
              <w:right w:val="single" w:sz="4" w:space="0" w:color="auto"/>
            </w:tcBorders>
            <w:noWrap/>
            <w:vAlign w:val="bottom"/>
            <w:hideMark/>
          </w:tcPr>
          <w:p w14:paraId="2389ACAB" w14:textId="37BA3F17" w:rsidR="00725A23" w:rsidRPr="00EB0F53" w:rsidRDefault="00725A23" w:rsidP="00725A23">
            <w:pPr>
              <w:spacing w:before="0"/>
              <w:rPr>
                <w:rFonts w:cs="Calibri"/>
                <w:color w:val="000000"/>
                <w:sz w:val="20"/>
                <w:szCs w:val="20"/>
              </w:rPr>
            </w:pPr>
            <w:r>
              <w:rPr>
                <w:rFonts w:cs="Calibri"/>
                <w:color w:val="000000"/>
                <w:sz w:val="20"/>
                <w:szCs w:val="20"/>
              </w:rPr>
              <w:t>$167.15</w:t>
            </w:r>
          </w:p>
        </w:tc>
        <w:tc>
          <w:tcPr>
            <w:tcW w:w="1240" w:type="dxa"/>
            <w:tcBorders>
              <w:top w:val="nil"/>
              <w:left w:val="nil"/>
              <w:bottom w:val="single" w:sz="4" w:space="0" w:color="auto"/>
              <w:right w:val="single" w:sz="4" w:space="0" w:color="auto"/>
            </w:tcBorders>
            <w:noWrap/>
            <w:vAlign w:val="bottom"/>
            <w:hideMark/>
          </w:tcPr>
          <w:p w14:paraId="73B1D524" w14:textId="1AF2C64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84AA8B0" w14:textId="04F4600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33361CEA" w14:textId="615581AB" w:rsidR="00725A23" w:rsidRPr="00EB0F53" w:rsidRDefault="00725A23" w:rsidP="00725A23">
            <w:pPr>
              <w:spacing w:before="0"/>
              <w:rPr>
                <w:rFonts w:cs="Calibri"/>
                <w:color w:val="000000"/>
                <w:sz w:val="20"/>
                <w:szCs w:val="20"/>
              </w:rPr>
            </w:pPr>
            <w:r>
              <w:rPr>
                <w:rFonts w:cs="Calibri"/>
                <w:color w:val="000000"/>
                <w:sz w:val="20"/>
                <w:szCs w:val="20"/>
              </w:rPr>
              <w:t>42.3, 29</w:t>
            </w:r>
          </w:p>
        </w:tc>
        <w:tc>
          <w:tcPr>
            <w:tcW w:w="2000" w:type="dxa"/>
            <w:tcBorders>
              <w:top w:val="nil"/>
              <w:left w:val="nil"/>
              <w:bottom w:val="single" w:sz="4" w:space="0" w:color="auto"/>
              <w:right w:val="single" w:sz="4" w:space="0" w:color="auto"/>
            </w:tcBorders>
            <w:vAlign w:val="bottom"/>
            <w:hideMark/>
          </w:tcPr>
          <w:p w14:paraId="3E000098" w14:textId="7CE505FB" w:rsidR="00725A23" w:rsidRPr="00EB0F53" w:rsidRDefault="00725A23" w:rsidP="00725A23">
            <w:pPr>
              <w:spacing w:before="0"/>
              <w:rPr>
                <w:rFonts w:cs="Calibri"/>
                <w:color w:val="000000"/>
                <w:sz w:val="20"/>
                <w:szCs w:val="20"/>
              </w:rPr>
            </w:pPr>
            <w:r>
              <w:rPr>
                <w:rFonts w:cs="Calibri"/>
                <w:color w:val="000000"/>
                <w:sz w:val="20"/>
                <w:szCs w:val="20"/>
              </w:rPr>
              <w:t>41.3, 29, 33.5, 33.7, 35</w:t>
            </w:r>
          </w:p>
        </w:tc>
        <w:tc>
          <w:tcPr>
            <w:tcW w:w="1543" w:type="dxa"/>
            <w:tcBorders>
              <w:top w:val="nil"/>
              <w:left w:val="nil"/>
              <w:bottom w:val="single" w:sz="4" w:space="0" w:color="auto"/>
              <w:right w:val="single" w:sz="4" w:space="0" w:color="auto"/>
            </w:tcBorders>
            <w:vAlign w:val="bottom"/>
            <w:hideMark/>
          </w:tcPr>
          <w:p w14:paraId="21239AEA" w14:textId="5CB3BBB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B034E1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B59299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69E6858" w14:textId="72D55640" w:rsidR="00725A23" w:rsidRPr="00EB0F53" w:rsidRDefault="00725A23" w:rsidP="00725A23">
            <w:pPr>
              <w:spacing w:before="0"/>
              <w:rPr>
                <w:rFonts w:cs="Calibri"/>
                <w:color w:val="000000"/>
                <w:sz w:val="20"/>
                <w:szCs w:val="20"/>
              </w:rPr>
            </w:pPr>
            <w:r>
              <w:rPr>
                <w:rFonts w:cs="Calibri"/>
                <w:color w:val="000000"/>
                <w:sz w:val="20"/>
                <w:szCs w:val="20"/>
              </w:rPr>
              <w:t>$112.99</w:t>
            </w:r>
          </w:p>
        </w:tc>
        <w:tc>
          <w:tcPr>
            <w:tcW w:w="1550" w:type="dxa"/>
            <w:tcBorders>
              <w:top w:val="nil"/>
              <w:left w:val="nil"/>
              <w:bottom w:val="single" w:sz="4" w:space="0" w:color="auto"/>
              <w:right w:val="single" w:sz="4" w:space="0" w:color="auto"/>
            </w:tcBorders>
            <w:noWrap/>
            <w:vAlign w:val="bottom"/>
            <w:hideMark/>
          </w:tcPr>
          <w:p w14:paraId="7615B88E" w14:textId="1FCA1FC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A560F74" w14:textId="7790FF97" w:rsidR="00725A23" w:rsidRPr="00EB0F53" w:rsidRDefault="00725A23" w:rsidP="00725A23">
            <w:pPr>
              <w:spacing w:before="0"/>
              <w:rPr>
                <w:rFonts w:cs="Calibri"/>
                <w:color w:val="000000"/>
                <w:sz w:val="20"/>
                <w:szCs w:val="20"/>
              </w:rPr>
            </w:pPr>
            <w:r>
              <w:rPr>
                <w:rFonts w:cs="Calibri"/>
                <w:color w:val="000000"/>
                <w:sz w:val="20"/>
                <w:szCs w:val="20"/>
              </w:rPr>
              <w:t>$8.47</w:t>
            </w:r>
          </w:p>
        </w:tc>
        <w:tc>
          <w:tcPr>
            <w:tcW w:w="1240" w:type="dxa"/>
            <w:tcBorders>
              <w:top w:val="nil"/>
              <w:left w:val="nil"/>
              <w:bottom w:val="single" w:sz="4" w:space="0" w:color="auto"/>
              <w:right w:val="single" w:sz="4" w:space="0" w:color="auto"/>
            </w:tcBorders>
            <w:noWrap/>
            <w:vAlign w:val="bottom"/>
            <w:hideMark/>
          </w:tcPr>
          <w:p w14:paraId="129BB653" w14:textId="706BF4E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AAE582E" w14:textId="08DF2B5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D79C83D" w14:textId="0F22A059"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4037274" w14:textId="2186500C"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34A78A5" w14:textId="4619E50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C1C54A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8D7EE1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5ED606D4" w14:textId="6B6DE83C" w:rsidR="00725A23" w:rsidRPr="00EB0F53" w:rsidRDefault="00725A23" w:rsidP="00725A23">
            <w:pPr>
              <w:spacing w:before="0"/>
              <w:rPr>
                <w:rFonts w:cs="Calibri"/>
                <w:color w:val="000000"/>
                <w:sz w:val="20"/>
                <w:szCs w:val="20"/>
              </w:rPr>
            </w:pPr>
            <w:r>
              <w:rPr>
                <w:rFonts w:cs="Calibri"/>
                <w:color w:val="000000"/>
                <w:sz w:val="20"/>
                <w:szCs w:val="20"/>
              </w:rPr>
              <w:t>$4,781.49</w:t>
            </w:r>
          </w:p>
        </w:tc>
        <w:tc>
          <w:tcPr>
            <w:tcW w:w="1550" w:type="dxa"/>
            <w:tcBorders>
              <w:top w:val="nil"/>
              <w:left w:val="nil"/>
              <w:bottom w:val="single" w:sz="4" w:space="0" w:color="auto"/>
              <w:right w:val="single" w:sz="4" w:space="0" w:color="auto"/>
            </w:tcBorders>
            <w:noWrap/>
            <w:vAlign w:val="bottom"/>
            <w:hideMark/>
          </w:tcPr>
          <w:p w14:paraId="53D0D35F" w14:textId="48D31C7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D49D3FC" w14:textId="65395658" w:rsidR="00725A23" w:rsidRPr="00EB0F53" w:rsidRDefault="00725A23" w:rsidP="00725A23">
            <w:pPr>
              <w:spacing w:before="0"/>
              <w:rPr>
                <w:rFonts w:cs="Calibri"/>
                <w:color w:val="000000"/>
                <w:sz w:val="20"/>
                <w:szCs w:val="20"/>
              </w:rPr>
            </w:pPr>
            <w:r>
              <w:rPr>
                <w:rFonts w:cs="Calibri"/>
                <w:color w:val="000000"/>
                <w:sz w:val="20"/>
                <w:szCs w:val="20"/>
              </w:rPr>
              <w:t>$358.28</w:t>
            </w:r>
          </w:p>
        </w:tc>
        <w:tc>
          <w:tcPr>
            <w:tcW w:w="1240" w:type="dxa"/>
            <w:tcBorders>
              <w:top w:val="nil"/>
              <w:left w:val="nil"/>
              <w:bottom w:val="single" w:sz="4" w:space="0" w:color="auto"/>
              <w:right w:val="single" w:sz="4" w:space="0" w:color="auto"/>
            </w:tcBorders>
            <w:noWrap/>
            <w:vAlign w:val="bottom"/>
            <w:hideMark/>
          </w:tcPr>
          <w:p w14:paraId="6456104F" w14:textId="4EBAE55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4BC9584" w14:textId="7BE1F98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1C0DB97" w14:textId="4EC8C3EE"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EB52C9D" w14:textId="41277C4A" w:rsidR="00725A23" w:rsidRPr="00EB0F53" w:rsidRDefault="00725A23" w:rsidP="00725A23">
            <w:pPr>
              <w:spacing w:before="0"/>
              <w:rPr>
                <w:rFonts w:cs="Calibri"/>
                <w:color w:val="000000"/>
                <w:sz w:val="20"/>
                <w:szCs w:val="20"/>
              </w:rPr>
            </w:pPr>
            <w:r>
              <w:rPr>
                <w:rFonts w:cs="Calibri"/>
                <w:color w:val="000000"/>
                <w:sz w:val="20"/>
                <w:szCs w:val="20"/>
              </w:rPr>
              <w:t>33.7, 35, 33.5, 34</w:t>
            </w:r>
          </w:p>
        </w:tc>
        <w:tc>
          <w:tcPr>
            <w:tcW w:w="1543" w:type="dxa"/>
            <w:tcBorders>
              <w:top w:val="nil"/>
              <w:left w:val="nil"/>
              <w:bottom w:val="single" w:sz="4" w:space="0" w:color="auto"/>
              <w:right w:val="single" w:sz="4" w:space="0" w:color="auto"/>
            </w:tcBorders>
            <w:vAlign w:val="bottom"/>
            <w:hideMark/>
          </w:tcPr>
          <w:p w14:paraId="477D4712" w14:textId="5365F29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8F9F34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5E97A9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90FE0F8" w14:textId="272709E8"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71367131" w14:textId="50D5683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0A1629B" w14:textId="072A4A0C"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5A50AD3F" w14:textId="26AAEEB3"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64133B07" w14:textId="77DD206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0CC6005" w14:textId="0C64CE9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B8C8FE9" w14:textId="08AF5519"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6A79AD4B" w14:textId="0EFF6BC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6C158F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7F7E81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C901572" w14:textId="15470D49" w:rsidR="00725A23" w:rsidRPr="00EB0F53" w:rsidRDefault="00725A23" w:rsidP="00725A23">
            <w:pPr>
              <w:spacing w:before="0"/>
              <w:rPr>
                <w:rFonts w:cs="Calibri"/>
                <w:color w:val="000000"/>
                <w:sz w:val="20"/>
                <w:szCs w:val="20"/>
              </w:rPr>
            </w:pPr>
            <w:r>
              <w:rPr>
                <w:rFonts w:cs="Calibri"/>
                <w:color w:val="000000"/>
                <w:sz w:val="20"/>
                <w:szCs w:val="20"/>
              </w:rPr>
              <w:t>$2,025.26</w:t>
            </w:r>
          </w:p>
        </w:tc>
        <w:tc>
          <w:tcPr>
            <w:tcW w:w="1550" w:type="dxa"/>
            <w:tcBorders>
              <w:top w:val="nil"/>
              <w:left w:val="nil"/>
              <w:bottom w:val="single" w:sz="4" w:space="0" w:color="auto"/>
              <w:right w:val="single" w:sz="4" w:space="0" w:color="auto"/>
            </w:tcBorders>
            <w:noWrap/>
            <w:vAlign w:val="bottom"/>
            <w:hideMark/>
          </w:tcPr>
          <w:p w14:paraId="4E9394C0" w14:textId="531DE02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EBE5787" w14:textId="0CAD2437" w:rsidR="00725A23" w:rsidRPr="00EB0F53" w:rsidRDefault="00725A23" w:rsidP="00725A23">
            <w:pPr>
              <w:spacing w:before="0"/>
              <w:rPr>
                <w:rFonts w:cs="Calibri"/>
                <w:color w:val="000000"/>
                <w:sz w:val="20"/>
                <w:szCs w:val="20"/>
              </w:rPr>
            </w:pPr>
            <w:r>
              <w:rPr>
                <w:rFonts w:cs="Calibri"/>
                <w:color w:val="000000"/>
                <w:sz w:val="20"/>
                <w:szCs w:val="20"/>
              </w:rPr>
              <w:t>$151.75</w:t>
            </w:r>
          </w:p>
        </w:tc>
        <w:tc>
          <w:tcPr>
            <w:tcW w:w="1240" w:type="dxa"/>
            <w:tcBorders>
              <w:top w:val="nil"/>
              <w:left w:val="nil"/>
              <w:bottom w:val="single" w:sz="4" w:space="0" w:color="auto"/>
              <w:right w:val="single" w:sz="4" w:space="0" w:color="auto"/>
            </w:tcBorders>
            <w:noWrap/>
            <w:vAlign w:val="bottom"/>
            <w:hideMark/>
          </w:tcPr>
          <w:p w14:paraId="37309E5A" w14:textId="32D1167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F37A109" w14:textId="4C30DF5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429B4E7" w14:textId="01A9BF5B"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7F0DEB90" w14:textId="7DBACEB3"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412F802" w14:textId="32C40F1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A07892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27DE4D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2C05362" w14:textId="1DFBD50D" w:rsidR="00725A23" w:rsidRPr="00EB0F53" w:rsidRDefault="00725A23" w:rsidP="00725A23">
            <w:pPr>
              <w:spacing w:before="0"/>
              <w:rPr>
                <w:rFonts w:cs="Calibri"/>
                <w:color w:val="000000"/>
                <w:sz w:val="20"/>
                <w:szCs w:val="20"/>
              </w:rPr>
            </w:pPr>
            <w:r>
              <w:rPr>
                <w:rFonts w:cs="Calibri"/>
                <w:color w:val="000000"/>
                <w:sz w:val="20"/>
                <w:szCs w:val="20"/>
              </w:rPr>
              <w:t>$220.42</w:t>
            </w:r>
          </w:p>
        </w:tc>
        <w:tc>
          <w:tcPr>
            <w:tcW w:w="1550" w:type="dxa"/>
            <w:tcBorders>
              <w:top w:val="nil"/>
              <w:left w:val="nil"/>
              <w:bottom w:val="single" w:sz="4" w:space="0" w:color="auto"/>
              <w:right w:val="single" w:sz="4" w:space="0" w:color="auto"/>
            </w:tcBorders>
            <w:noWrap/>
            <w:vAlign w:val="bottom"/>
            <w:hideMark/>
          </w:tcPr>
          <w:p w14:paraId="074BC3A0" w14:textId="02A64BEC" w:rsidR="00725A23" w:rsidRPr="00EB0F53" w:rsidRDefault="00725A23" w:rsidP="00725A23">
            <w:pPr>
              <w:spacing w:before="0"/>
              <w:rPr>
                <w:rFonts w:cs="Calibri"/>
                <w:color w:val="000000"/>
                <w:sz w:val="20"/>
                <w:szCs w:val="20"/>
              </w:rPr>
            </w:pPr>
            <w:r>
              <w:rPr>
                <w:rFonts w:cs="Calibri"/>
                <w:color w:val="000000"/>
                <w:sz w:val="20"/>
                <w:szCs w:val="20"/>
              </w:rPr>
              <w:t>$24.67</w:t>
            </w:r>
          </w:p>
        </w:tc>
        <w:tc>
          <w:tcPr>
            <w:tcW w:w="1180" w:type="dxa"/>
            <w:tcBorders>
              <w:top w:val="nil"/>
              <w:left w:val="nil"/>
              <w:bottom w:val="single" w:sz="4" w:space="0" w:color="auto"/>
              <w:right w:val="single" w:sz="4" w:space="0" w:color="auto"/>
            </w:tcBorders>
            <w:noWrap/>
            <w:vAlign w:val="bottom"/>
            <w:hideMark/>
          </w:tcPr>
          <w:p w14:paraId="009C8F9F" w14:textId="6B744B23" w:rsidR="00725A23" w:rsidRPr="00EB0F53" w:rsidRDefault="00725A23" w:rsidP="00725A23">
            <w:pPr>
              <w:spacing w:before="0"/>
              <w:rPr>
                <w:rFonts w:cs="Calibri"/>
                <w:color w:val="000000"/>
                <w:sz w:val="20"/>
                <w:szCs w:val="20"/>
              </w:rPr>
            </w:pPr>
            <w:r>
              <w:rPr>
                <w:rFonts w:cs="Calibri"/>
                <w:color w:val="000000"/>
                <w:sz w:val="20"/>
                <w:szCs w:val="20"/>
              </w:rPr>
              <w:t>$16.52</w:t>
            </w:r>
          </w:p>
        </w:tc>
        <w:tc>
          <w:tcPr>
            <w:tcW w:w="1240" w:type="dxa"/>
            <w:tcBorders>
              <w:top w:val="nil"/>
              <w:left w:val="nil"/>
              <w:bottom w:val="single" w:sz="4" w:space="0" w:color="auto"/>
              <w:right w:val="single" w:sz="4" w:space="0" w:color="auto"/>
            </w:tcBorders>
            <w:noWrap/>
            <w:vAlign w:val="bottom"/>
            <w:hideMark/>
          </w:tcPr>
          <w:p w14:paraId="113E669C" w14:textId="5151391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1F329B8" w14:textId="5E51CFF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08943BEB" w14:textId="217F1F77" w:rsidR="00725A23" w:rsidRPr="00EB0F53" w:rsidRDefault="00725A23" w:rsidP="00725A23">
            <w:pPr>
              <w:spacing w:before="0"/>
              <w:rPr>
                <w:rFonts w:cs="Calibri"/>
                <w:color w:val="000000"/>
                <w:sz w:val="20"/>
                <w:szCs w:val="20"/>
              </w:rPr>
            </w:pPr>
            <w:r>
              <w:rPr>
                <w:rFonts w:cs="Calibri"/>
                <w:color w:val="000000"/>
                <w:sz w:val="20"/>
                <w:szCs w:val="20"/>
              </w:rPr>
              <w:t>29</w:t>
            </w:r>
          </w:p>
        </w:tc>
        <w:tc>
          <w:tcPr>
            <w:tcW w:w="2000" w:type="dxa"/>
            <w:tcBorders>
              <w:top w:val="nil"/>
              <w:left w:val="nil"/>
              <w:bottom w:val="single" w:sz="4" w:space="0" w:color="auto"/>
              <w:right w:val="single" w:sz="4" w:space="0" w:color="auto"/>
            </w:tcBorders>
            <w:vAlign w:val="bottom"/>
            <w:hideMark/>
          </w:tcPr>
          <w:p w14:paraId="39CB6DD1" w14:textId="47803523" w:rsidR="00725A23" w:rsidRPr="00EB0F53" w:rsidRDefault="00725A23" w:rsidP="00725A23">
            <w:pPr>
              <w:spacing w:before="0"/>
              <w:rPr>
                <w:rFonts w:cs="Calibri"/>
                <w:color w:val="000000"/>
                <w:sz w:val="20"/>
                <w:szCs w:val="20"/>
              </w:rPr>
            </w:pPr>
            <w:r>
              <w:rPr>
                <w:rFonts w:cs="Calibri"/>
                <w:color w:val="000000"/>
                <w:sz w:val="20"/>
                <w:szCs w:val="20"/>
              </w:rPr>
              <w:t>29, 41.3</w:t>
            </w:r>
          </w:p>
        </w:tc>
        <w:tc>
          <w:tcPr>
            <w:tcW w:w="1543" w:type="dxa"/>
            <w:tcBorders>
              <w:top w:val="nil"/>
              <w:left w:val="nil"/>
              <w:bottom w:val="single" w:sz="4" w:space="0" w:color="auto"/>
              <w:right w:val="single" w:sz="4" w:space="0" w:color="auto"/>
            </w:tcBorders>
            <w:vAlign w:val="bottom"/>
            <w:hideMark/>
          </w:tcPr>
          <w:p w14:paraId="4C40B90A" w14:textId="77E9B8E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BDA4FE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E2572D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DB260A4" w14:textId="1AEE9CFC" w:rsidR="00725A23" w:rsidRPr="00EB0F53" w:rsidRDefault="00725A23" w:rsidP="00725A23">
            <w:pPr>
              <w:spacing w:before="0"/>
              <w:rPr>
                <w:rFonts w:cs="Calibri"/>
                <w:color w:val="000000"/>
                <w:sz w:val="20"/>
                <w:szCs w:val="20"/>
              </w:rPr>
            </w:pPr>
            <w:r>
              <w:rPr>
                <w:rFonts w:cs="Calibri"/>
                <w:color w:val="000000"/>
                <w:sz w:val="20"/>
                <w:szCs w:val="20"/>
              </w:rPr>
              <w:t>$178.26</w:t>
            </w:r>
          </w:p>
        </w:tc>
        <w:tc>
          <w:tcPr>
            <w:tcW w:w="1550" w:type="dxa"/>
            <w:tcBorders>
              <w:top w:val="nil"/>
              <w:left w:val="nil"/>
              <w:bottom w:val="single" w:sz="4" w:space="0" w:color="auto"/>
              <w:right w:val="single" w:sz="4" w:space="0" w:color="auto"/>
            </w:tcBorders>
            <w:noWrap/>
            <w:vAlign w:val="bottom"/>
            <w:hideMark/>
          </w:tcPr>
          <w:p w14:paraId="7F324D90" w14:textId="2BB418D0" w:rsidR="00725A23" w:rsidRPr="00EB0F53" w:rsidRDefault="00725A23" w:rsidP="00725A23">
            <w:pPr>
              <w:spacing w:before="0"/>
              <w:rPr>
                <w:rFonts w:cs="Calibri"/>
                <w:color w:val="000000"/>
                <w:sz w:val="20"/>
                <w:szCs w:val="20"/>
              </w:rPr>
            </w:pPr>
            <w:r>
              <w:rPr>
                <w:rFonts w:cs="Calibri"/>
                <w:color w:val="000000"/>
                <w:sz w:val="20"/>
                <w:szCs w:val="20"/>
              </w:rPr>
              <w:t>$19.95</w:t>
            </w:r>
          </w:p>
        </w:tc>
        <w:tc>
          <w:tcPr>
            <w:tcW w:w="1180" w:type="dxa"/>
            <w:tcBorders>
              <w:top w:val="nil"/>
              <w:left w:val="nil"/>
              <w:bottom w:val="single" w:sz="4" w:space="0" w:color="auto"/>
              <w:right w:val="single" w:sz="4" w:space="0" w:color="auto"/>
            </w:tcBorders>
            <w:noWrap/>
            <w:vAlign w:val="bottom"/>
            <w:hideMark/>
          </w:tcPr>
          <w:p w14:paraId="47D69349" w14:textId="2CB57B1B" w:rsidR="00725A23" w:rsidRPr="00EB0F53" w:rsidRDefault="00725A23" w:rsidP="00725A23">
            <w:pPr>
              <w:spacing w:before="0"/>
              <w:rPr>
                <w:rFonts w:cs="Calibri"/>
                <w:color w:val="000000"/>
                <w:sz w:val="20"/>
                <w:szCs w:val="20"/>
              </w:rPr>
            </w:pPr>
            <w:r>
              <w:rPr>
                <w:rFonts w:cs="Calibri"/>
                <w:color w:val="000000"/>
                <w:sz w:val="20"/>
                <w:szCs w:val="20"/>
              </w:rPr>
              <w:t>$13.36</w:t>
            </w:r>
          </w:p>
        </w:tc>
        <w:tc>
          <w:tcPr>
            <w:tcW w:w="1240" w:type="dxa"/>
            <w:tcBorders>
              <w:top w:val="nil"/>
              <w:left w:val="nil"/>
              <w:bottom w:val="single" w:sz="4" w:space="0" w:color="auto"/>
              <w:right w:val="single" w:sz="4" w:space="0" w:color="auto"/>
            </w:tcBorders>
            <w:noWrap/>
            <w:vAlign w:val="bottom"/>
            <w:hideMark/>
          </w:tcPr>
          <w:p w14:paraId="0DDD28AC" w14:textId="4BDBA9C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86DF718" w14:textId="0CC7E3D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2DAD3ECB" w14:textId="05057E0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A4EBAF3" w14:textId="56C01FA8"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6966E7DF" w14:textId="357A9532" w:rsidR="00725A23" w:rsidRPr="00EB0F53" w:rsidRDefault="00725A23" w:rsidP="00725A23">
            <w:pPr>
              <w:spacing w:before="0"/>
              <w:rPr>
                <w:rFonts w:cs="Calibri"/>
                <w:color w:val="000000"/>
                <w:sz w:val="20"/>
                <w:szCs w:val="20"/>
              </w:rPr>
            </w:pPr>
            <w:r>
              <w:rPr>
                <w:rFonts w:cs="Calibri"/>
                <w:color w:val="000000"/>
                <w:sz w:val="20"/>
                <w:szCs w:val="20"/>
              </w:rPr>
              <w:t>39.3</w:t>
            </w:r>
          </w:p>
        </w:tc>
      </w:tr>
      <w:tr w:rsidR="00725A23" w:rsidRPr="00EB0F53" w14:paraId="08E554C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138D88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CD71A3E" w14:textId="1EF4AAB6" w:rsidR="00725A23" w:rsidRPr="00EB0F53" w:rsidRDefault="00725A23" w:rsidP="00725A23">
            <w:pPr>
              <w:spacing w:before="0"/>
              <w:rPr>
                <w:rFonts w:cs="Calibri"/>
                <w:color w:val="000000"/>
                <w:sz w:val="20"/>
                <w:szCs w:val="20"/>
              </w:rPr>
            </w:pPr>
            <w:r>
              <w:rPr>
                <w:rFonts w:cs="Calibri"/>
                <w:color w:val="000000"/>
                <w:sz w:val="20"/>
                <w:szCs w:val="20"/>
              </w:rPr>
              <w:t>$4,708.74</w:t>
            </w:r>
          </w:p>
        </w:tc>
        <w:tc>
          <w:tcPr>
            <w:tcW w:w="1550" w:type="dxa"/>
            <w:tcBorders>
              <w:top w:val="nil"/>
              <w:left w:val="nil"/>
              <w:bottom w:val="single" w:sz="4" w:space="0" w:color="auto"/>
              <w:right w:val="single" w:sz="4" w:space="0" w:color="auto"/>
            </w:tcBorders>
            <w:noWrap/>
            <w:vAlign w:val="bottom"/>
            <w:hideMark/>
          </w:tcPr>
          <w:p w14:paraId="531691B7" w14:textId="2D8B0445" w:rsidR="00725A23" w:rsidRPr="00EB0F53" w:rsidRDefault="00725A23" w:rsidP="00725A23">
            <w:pPr>
              <w:spacing w:before="0"/>
              <w:rPr>
                <w:rFonts w:cs="Calibri"/>
                <w:color w:val="000000"/>
                <w:sz w:val="20"/>
                <w:szCs w:val="20"/>
              </w:rPr>
            </w:pPr>
            <w:r>
              <w:rPr>
                <w:rFonts w:cs="Calibri"/>
                <w:color w:val="000000"/>
                <w:sz w:val="20"/>
                <w:szCs w:val="20"/>
              </w:rPr>
              <w:t>$503.11</w:t>
            </w:r>
          </w:p>
        </w:tc>
        <w:tc>
          <w:tcPr>
            <w:tcW w:w="1180" w:type="dxa"/>
            <w:tcBorders>
              <w:top w:val="nil"/>
              <w:left w:val="nil"/>
              <w:bottom w:val="single" w:sz="4" w:space="0" w:color="auto"/>
              <w:right w:val="single" w:sz="4" w:space="0" w:color="auto"/>
            </w:tcBorders>
            <w:noWrap/>
            <w:vAlign w:val="bottom"/>
            <w:hideMark/>
          </w:tcPr>
          <w:p w14:paraId="23E1077A" w14:textId="43B96B3F" w:rsidR="00725A23" w:rsidRPr="00EB0F53" w:rsidRDefault="00725A23" w:rsidP="00725A23">
            <w:pPr>
              <w:spacing w:before="0"/>
              <w:rPr>
                <w:rFonts w:cs="Calibri"/>
                <w:color w:val="000000"/>
                <w:sz w:val="20"/>
                <w:szCs w:val="20"/>
              </w:rPr>
            </w:pPr>
            <w:r>
              <w:rPr>
                <w:rFonts w:cs="Calibri"/>
                <w:color w:val="000000"/>
                <w:sz w:val="20"/>
                <w:szCs w:val="20"/>
              </w:rPr>
              <w:t>$352.83</w:t>
            </w:r>
          </w:p>
        </w:tc>
        <w:tc>
          <w:tcPr>
            <w:tcW w:w="1240" w:type="dxa"/>
            <w:tcBorders>
              <w:top w:val="nil"/>
              <w:left w:val="nil"/>
              <w:bottom w:val="single" w:sz="4" w:space="0" w:color="auto"/>
              <w:right w:val="single" w:sz="4" w:space="0" w:color="auto"/>
            </w:tcBorders>
            <w:noWrap/>
            <w:vAlign w:val="bottom"/>
            <w:hideMark/>
          </w:tcPr>
          <w:p w14:paraId="0AE89FAD" w14:textId="272D921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94266D9" w14:textId="454362B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237052BF" w14:textId="3C1F8B35"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72340E8" w14:textId="39AD9D34" w:rsidR="00725A23" w:rsidRPr="00EB0F53" w:rsidRDefault="00725A23" w:rsidP="00725A23">
            <w:pPr>
              <w:spacing w:before="0"/>
              <w:rPr>
                <w:rFonts w:cs="Calibri"/>
                <w:color w:val="000000"/>
                <w:sz w:val="20"/>
                <w:szCs w:val="20"/>
              </w:rPr>
            </w:pPr>
            <w:r>
              <w:rPr>
                <w:rFonts w:cs="Calibri"/>
                <w:color w:val="000000"/>
                <w:sz w:val="20"/>
                <w:szCs w:val="20"/>
              </w:rPr>
              <w:t>29</w:t>
            </w:r>
          </w:p>
        </w:tc>
        <w:tc>
          <w:tcPr>
            <w:tcW w:w="1543" w:type="dxa"/>
            <w:tcBorders>
              <w:top w:val="nil"/>
              <w:left w:val="nil"/>
              <w:bottom w:val="single" w:sz="4" w:space="0" w:color="auto"/>
              <w:right w:val="single" w:sz="4" w:space="0" w:color="auto"/>
            </w:tcBorders>
            <w:vAlign w:val="bottom"/>
            <w:hideMark/>
          </w:tcPr>
          <w:p w14:paraId="0E7DBDC1" w14:textId="1AF4B3B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203D1E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0F3257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AF0729C" w14:textId="4A283363"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2569AF9A" w14:textId="0379D96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2827432" w14:textId="10270397"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41B0866B" w14:textId="6C9600B0"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C21920F" w14:textId="4FBF5E5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EED2577" w14:textId="3E2C7A6F"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AC2FBCF" w14:textId="0200F501"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542E2CD" w14:textId="68000F2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EC13D3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79949E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EB46CAC" w14:textId="41EBD38D"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0AB9C8D8" w14:textId="4D6ABC8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45ACF74" w14:textId="41E2A6C3"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7AD54577" w14:textId="203F14AA"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62D6EC80" w14:textId="7276D64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A3BD785" w14:textId="1C915B95"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4C7EE2C" w14:textId="4F8FCEF3"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508D431" w14:textId="24243F0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AB57E9E"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655F93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B45859A" w14:textId="035855F3" w:rsidR="00725A23" w:rsidRPr="00EB0F53" w:rsidRDefault="00725A23" w:rsidP="00725A23">
            <w:pPr>
              <w:spacing w:before="0"/>
              <w:rPr>
                <w:rFonts w:cs="Calibri"/>
                <w:color w:val="000000"/>
                <w:sz w:val="20"/>
                <w:szCs w:val="20"/>
              </w:rPr>
            </w:pPr>
            <w:r>
              <w:rPr>
                <w:rFonts w:cs="Calibri"/>
                <w:color w:val="000000"/>
                <w:sz w:val="20"/>
                <w:szCs w:val="20"/>
              </w:rPr>
              <w:t>$1,889.02</w:t>
            </w:r>
          </w:p>
        </w:tc>
        <w:tc>
          <w:tcPr>
            <w:tcW w:w="1550" w:type="dxa"/>
            <w:tcBorders>
              <w:top w:val="nil"/>
              <w:left w:val="nil"/>
              <w:bottom w:val="single" w:sz="4" w:space="0" w:color="auto"/>
              <w:right w:val="single" w:sz="4" w:space="0" w:color="auto"/>
            </w:tcBorders>
            <w:noWrap/>
            <w:vAlign w:val="bottom"/>
            <w:hideMark/>
          </w:tcPr>
          <w:p w14:paraId="05230C49" w14:textId="0AA70A0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C9B0DDC" w14:textId="451A3597" w:rsidR="00725A23" w:rsidRPr="00EB0F53" w:rsidRDefault="00725A23" w:rsidP="00725A23">
            <w:pPr>
              <w:spacing w:before="0"/>
              <w:rPr>
                <w:rFonts w:cs="Calibri"/>
                <w:color w:val="000000"/>
                <w:sz w:val="20"/>
                <w:szCs w:val="20"/>
              </w:rPr>
            </w:pPr>
            <w:r>
              <w:rPr>
                <w:rFonts w:cs="Calibri"/>
                <w:color w:val="000000"/>
                <w:sz w:val="20"/>
                <w:szCs w:val="20"/>
              </w:rPr>
              <w:t>$141.55</w:t>
            </w:r>
          </w:p>
        </w:tc>
        <w:tc>
          <w:tcPr>
            <w:tcW w:w="1240" w:type="dxa"/>
            <w:tcBorders>
              <w:top w:val="nil"/>
              <w:left w:val="nil"/>
              <w:bottom w:val="single" w:sz="4" w:space="0" w:color="auto"/>
              <w:right w:val="single" w:sz="4" w:space="0" w:color="auto"/>
            </w:tcBorders>
            <w:noWrap/>
            <w:vAlign w:val="bottom"/>
            <w:hideMark/>
          </w:tcPr>
          <w:p w14:paraId="536F7362" w14:textId="6256DC4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5AA54DC" w14:textId="578150D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2866918" w14:textId="0AA4F07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97A8A39" w14:textId="14FEAADC" w:rsidR="00725A23" w:rsidRPr="00EB0F53" w:rsidRDefault="00725A23" w:rsidP="00725A23">
            <w:pPr>
              <w:spacing w:before="0"/>
              <w:rPr>
                <w:rFonts w:cs="Calibri"/>
                <w:color w:val="000000"/>
                <w:sz w:val="20"/>
                <w:szCs w:val="20"/>
              </w:rPr>
            </w:pPr>
            <w:r>
              <w:rPr>
                <w:rFonts w:cs="Calibri"/>
                <w:color w:val="000000"/>
                <w:sz w:val="20"/>
                <w:szCs w:val="20"/>
              </w:rPr>
              <w:t>33.5, 34, 33.6, 33.7, 35</w:t>
            </w:r>
          </w:p>
        </w:tc>
        <w:tc>
          <w:tcPr>
            <w:tcW w:w="1543" w:type="dxa"/>
            <w:tcBorders>
              <w:top w:val="nil"/>
              <w:left w:val="nil"/>
              <w:bottom w:val="single" w:sz="4" w:space="0" w:color="auto"/>
              <w:right w:val="single" w:sz="4" w:space="0" w:color="auto"/>
            </w:tcBorders>
            <w:vAlign w:val="bottom"/>
            <w:hideMark/>
          </w:tcPr>
          <w:p w14:paraId="0D1571A5" w14:textId="19D5195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D5FA0E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FC7254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5EED3C3" w14:textId="1429F7F6" w:rsidR="00725A23" w:rsidRPr="00EB0F53" w:rsidRDefault="00725A23" w:rsidP="00725A23">
            <w:pPr>
              <w:spacing w:before="0"/>
              <w:rPr>
                <w:rFonts w:cs="Calibri"/>
                <w:color w:val="000000"/>
                <w:sz w:val="20"/>
                <w:szCs w:val="20"/>
              </w:rPr>
            </w:pPr>
            <w:r>
              <w:rPr>
                <w:rFonts w:cs="Calibri"/>
                <w:color w:val="000000"/>
                <w:sz w:val="20"/>
                <w:szCs w:val="20"/>
              </w:rPr>
              <w:t>$3,493.01</w:t>
            </w:r>
          </w:p>
        </w:tc>
        <w:tc>
          <w:tcPr>
            <w:tcW w:w="1550" w:type="dxa"/>
            <w:tcBorders>
              <w:top w:val="nil"/>
              <w:left w:val="nil"/>
              <w:bottom w:val="single" w:sz="4" w:space="0" w:color="auto"/>
              <w:right w:val="single" w:sz="4" w:space="0" w:color="auto"/>
            </w:tcBorders>
            <w:noWrap/>
            <w:vAlign w:val="bottom"/>
            <w:hideMark/>
          </w:tcPr>
          <w:p w14:paraId="763EC31E" w14:textId="7052755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0D04996" w14:textId="33AA6D29" w:rsidR="00725A23" w:rsidRPr="00EB0F53" w:rsidRDefault="00725A23" w:rsidP="00725A23">
            <w:pPr>
              <w:spacing w:before="0"/>
              <w:rPr>
                <w:rFonts w:cs="Calibri"/>
                <w:color w:val="000000"/>
                <w:sz w:val="20"/>
                <w:szCs w:val="20"/>
              </w:rPr>
            </w:pPr>
            <w:r>
              <w:rPr>
                <w:rFonts w:cs="Calibri"/>
                <w:color w:val="000000"/>
                <w:sz w:val="20"/>
                <w:szCs w:val="20"/>
              </w:rPr>
              <w:t>$261.73</w:t>
            </w:r>
          </w:p>
        </w:tc>
        <w:tc>
          <w:tcPr>
            <w:tcW w:w="1240" w:type="dxa"/>
            <w:tcBorders>
              <w:top w:val="nil"/>
              <w:left w:val="nil"/>
              <w:bottom w:val="single" w:sz="4" w:space="0" w:color="auto"/>
              <w:right w:val="single" w:sz="4" w:space="0" w:color="auto"/>
            </w:tcBorders>
            <w:noWrap/>
            <w:vAlign w:val="bottom"/>
            <w:hideMark/>
          </w:tcPr>
          <w:p w14:paraId="31A3EAB7" w14:textId="7A50AA5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870458B" w14:textId="4E30795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628E840" w14:textId="37B0DA43"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6A629160" w14:textId="476EA6E0"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26FFD91" w14:textId="0144CD8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6BAD85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8ABC59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0C7CA0E" w14:textId="78ABC5D7" w:rsidR="00725A23" w:rsidRPr="00EB0F53" w:rsidRDefault="00725A23" w:rsidP="00725A23">
            <w:pPr>
              <w:spacing w:before="0"/>
              <w:rPr>
                <w:rFonts w:cs="Calibri"/>
                <w:color w:val="000000"/>
                <w:sz w:val="20"/>
                <w:szCs w:val="20"/>
              </w:rPr>
            </w:pPr>
            <w:r>
              <w:rPr>
                <w:rFonts w:cs="Calibri"/>
                <w:color w:val="000000"/>
                <w:sz w:val="20"/>
                <w:szCs w:val="20"/>
              </w:rPr>
              <w:t>$3,465.77</w:t>
            </w:r>
          </w:p>
        </w:tc>
        <w:tc>
          <w:tcPr>
            <w:tcW w:w="1550" w:type="dxa"/>
            <w:tcBorders>
              <w:top w:val="nil"/>
              <w:left w:val="nil"/>
              <w:bottom w:val="single" w:sz="4" w:space="0" w:color="auto"/>
              <w:right w:val="single" w:sz="4" w:space="0" w:color="auto"/>
            </w:tcBorders>
            <w:noWrap/>
            <w:vAlign w:val="bottom"/>
            <w:hideMark/>
          </w:tcPr>
          <w:p w14:paraId="1B9F6EA1" w14:textId="37A6B59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E63CD69" w14:textId="0DF652F5" w:rsidR="00725A23" w:rsidRPr="00EB0F53" w:rsidRDefault="00725A23" w:rsidP="00725A23">
            <w:pPr>
              <w:spacing w:before="0"/>
              <w:rPr>
                <w:rFonts w:cs="Calibri"/>
                <w:color w:val="000000"/>
                <w:sz w:val="20"/>
                <w:szCs w:val="20"/>
              </w:rPr>
            </w:pPr>
            <w:r>
              <w:rPr>
                <w:rFonts w:cs="Calibri"/>
                <w:color w:val="000000"/>
                <w:sz w:val="20"/>
                <w:szCs w:val="20"/>
              </w:rPr>
              <w:t>$259.69</w:t>
            </w:r>
          </w:p>
        </w:tc>
        <w:tc>
          <w:tcPr>
            <w:tcW w:w="1240" w:type="dxa"/>
            <w:tcBorders>
              <w:top w:val="nil"/>
              <w:left w:val="nil"/>
              <w:bottom w:val="single" w:sz="4" w:space="0" w:color="auto"/>
              <w:right w:val="single" w:sz="4" w:space="0" w:color="auto"/>
            </w:tcBorders>
            <w:noWrap/>
            <w:vAlign w:val="bottom"/>
            <w:hideMark/>
          </w:tcPr>
          <w:p w14:paraId="65CC1474" w14:textId="512C5F7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13981C7" w14:textId="3F2041B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6348EC0" w14:textId="47C3CD52"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59554553" w14:textId="08C71B94"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37515872" w14:textId="2B7F56C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F0263F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90A740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111CBAA" w14:textId="43E66C2F"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52BF2F85" w14:textId="67D4381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B8ED76A" w14:textId="404960CC"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01EAA5AC" w14:textId="31F0B3F7"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1E278C0" w14:textId="5B457A4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83F1940" w14:textId="04C195A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7B858E7" w14:textId="725C7F97"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637A002" w14:textId="147D59E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521F632"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9C0C7B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3BB06BB" w14:textId="7A411157" w:rsidR="00725A23" w:rsidRPr="00EB0F53" w:rsidRDefault="00725A23" w:rsidP="00725A23">
            <w:pPr>
              <w:spacing w:before="0"/>
              <w:rPr>
                <w:rFonts w:cs="Calibri"/>
                <w:color w:val="000000"/>
                <w:sz w:val="20"/>
                <w:szCs w:val="20"/>
              </w:rPr>
            </w:pPr>
            <w:r>
              <w:rPr>
                <w:rFonts w:cs="Calibri"/>
                <w:color w:val="000000"/>
                <w:sz w:val="20"/>
                <w:szCs w:val="20"/>
              </w:rPr>
              <w:t>$6,146.94</w:t>
            </w:r>
          </w:p>
        </w:tc>
        <w:tc>
          <w:tcPr>
            <w:tcW w:w="1550" w:type="dxa"/>
            <w:tcBorders>
              <w:top w:val="nil"/>
              <w:left w:val="nil"/>
              <w:bottom w:val="single" w:sz="4" w:space="0" w:color="auto"/>
              <w:right w:val="single" w:sz="4" w:space="0" w:color="auto"/>
            </w:tcBorders>
            <w:noWrap/>
            <w:vAlign w:val="bottom"/>
            <w:hideMark/>
          </w:tcPr>
          <w:p w14:paraId="18FE1DCF" w14:textId="02C0813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7CA5AEC" w14:textId="30AC9019" w:rsidR="00725A23" w:rsidRPr="00EB0F53" w:rsidRDefault="00725A23" w:rsidP="00725A23">
            <w:pPr>
              <w:spacing w:before="0"/>
              <w:rPr>
                <w:rFonts w:cs="Calibri"/>
                <w:color w:val="000000"/>
                <w:sz w:val="20"/>
                <w:szCs w:val="20"/>
              </w:rPr>
            </w:pPr>
            <w:r>
              <w:rPr>
                <w:rFonts w:cs="Calibri"/>
                <w:color w:val="000000"/>
                <w:sz w:val="20"/>
                <w:szCs w:val="20"/>
              </w:rPr>
              <w:t>$460.59</w:t>
            </w:r>
          </w:p>
        </w:tc>
        <w:tc>
          <w:tcPr>
            <w:tcW w:w="1240" w:type="dxa"/>
            <w:tcBorders>
              <w:top w:val="nil"/>
              <w:left w:val="nil"/>
              <w:bottom w:val="single" w:sz="4" w:space="0" w:color="auto"/>
              <w:right w:val="single" w:sz="4" w:space="0" w:color="auto"/>
            </w:tcBorders>
            <w:noWrap/>
            <w:vAlign w:val="bottom"/>
            <w:hideMark/>
          </w:tcPr>
          <w:p w14:paraId="590F0FEF" w14:textId="72F68A0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1E33BDC" w14:textId="3F610B1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57C404F" w14:textId="730C8EB8" w:rsidR="00725A23" w:rsidRPr="00EB0F53" w:rsidRDefault="00725A23" w:rsidP="00725A23">
            <w:pPr>
              <w:spacing w:before="0"/>
              <w:rPr>
                <w:rFonts w:cs="Calibri"/>
                <w:color w:val="000000"/>
                <w:sz w:val="20"/>
                <w:szCs w:val="20"/>
              </w:rPr>
            </w:pPr>
            <w:r>
              <w:rPr>
                <w:rFonts w:cs="Calibri"/>
                <w:color w:val="000000"/>
                <w:sz w:val="20"/>
                <w:szCs w:val="20"/>
              </w:rPr>
              <w:t>34, 35, 34.7, 36, 39.1</w:t>
            </w:r>
          </w:p>
        </w:tc>
        <w:tc>
          <w:tcPr>
            <w:tcW w:w="2000" w:type="dxa"/>
            <w:tcBorders>
              <w:top w:val="nil"/>
              <w:left w:val="nil"/>
              <w:bottom w:val="single" w:sz="4" w:space="0" w:color="auto"/>
              <w:right w:val="single" w:sz="4" w:space="0" w:color="auto"/>
            </w:tcBorders>
            <w:vAlign w:val="bottom"/>
            <w:hideMark/>
          </w:tcPr>
          <w:p w14:paraId="3ABC0B4A" w14:textId="0A9FFF7D"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B09E1A2" w14:textId="58BE986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7AAAC4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2EE96A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6178C18" w14:textId="737AEDDC" w:rsidR="00725A23" w:rsidRPr="00EB0F53" w:rsidRDefault="00725A23" w:rsidP="00725A23">
            <w:pPr>
              <w:spacing w:before="0"/>
              <w:rPr>
                <w:rFonts w:cs="Calibri"/>
                <w:color w:val="000000"/>
                <w:sz w:val="20"/>
                <w:szCs w:val="20"/>
              </w:rPr>
            </w:pPr>
            <w:r>
              <w:rPr>
                <w:rFonts w:cs="Calibri"/>
                <w:color w:val="000000"/>
                <w:sz w:val="20"/>
                <w:szCs w:val="20"/>
              </w:rPr>
              <w:t>$670.38</w:t>
            </w:r>
          </w:p>
        </w:tc>
        <w:tc>
          <w:tcPr>
            <w:tcW w:w="1550" w:type="dxa"/>
            <w:tcBorders>
              <w:top w:val="nil"/>
              <w:left w:val="nil"/>
              <w:bottom w:val="single" w:sz="4" w:space="0" w:color="auto"/>
              <w:right w:val="single" w:sz="4" w:space="0" w:color="auto"/>
            </w:tcBorders>
            <w:noWrap/>
            <w:vAlign w:val="bottom"/>
            <w:hideMark/>
          </w:tcPr>
          <w:p w14:paraId="40664A5D" w14:textId="0D25E98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F3F9CDD" w14:textId="1AA5966E" w:rsidR="00725A23" w:rsidRPr="00EB0F53" w:rsidRDefault="00725A23" w:rsidP="00725A23">
            <w:pPr>
              <w:spacing w:before="0"/>
              <w:rPr>
                <w:rFonts w:cs="Calibri"/>
                <w:color w:val="000000"/>
                <w:sz w:val="20"/>
                <w:szCs w:val="20"/>
              </w:rPr>
            </w:pPr>
            <w:r>
              <w:rPr>
                <w:rFonts w:cs="Calibri"/>
                <w:color w:val="000000"/>
                <w:sz w:val="20"/>
                <w:szCs w:val="20"/>
              </w:rPr>
              <w:t>$50.23</w:t>
            </w:r>
          </w:p>
        </w:tc>
        <w:tc>
          <w:tcPr>
            <w:tcW w:w="1240" w:type="dxa"/>
            <w:tcBorders>
              <w:top w:val="nil"/>
              <w:left w:val="nil"/>
              <w:bottom w:val="single" w:sz="4" w:space="0" w:color="auto"/>
              <w:right w:val="single" w:sz="4" w:space="0" w:color="auto"/>
            </w:tcBorders>
            <w:noWrap/>
            <w:vAlign w:val="bottom"/>
            <w:hideMark/>
          </w:tcPr>
          <w:p w14:paraId="3671A446" w14:textId="5F80E9B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0B7F10A" w14:textId="7396AC3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BA6DDC7" w14:textId="03445A9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B9710A1" w14:textId="5B261164"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D65DBB5" w14:textId="70BA966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67C1A9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99F436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DE9C81F" w14:textId="64574999"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2CAF10D9" w14:textId="776CB8E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3262887" w14:textId="4F8FCFFF"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79ED98C2" w14:textId="248F1F17"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B0A42E3" w14:textId="58CCB6E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3B4D468" w14:textId="0D58882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B4580BC" w14:textId="7FA2BBCB"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46875CE" w14:textId="4976A79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8E5A06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214893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8DFE614" w14:textId="078FF630" w:rsidR="00725A23" w:rsidRPr="00EB0F53" w:rsidRDefault="00725A23" w:rsidP="00725A23">
            <w:pPr>
              <w:spacing w:before="0"/>
              <w:rPr>
                <w:rFonts w:cs="Calibri"/>
                <w:color w:val="000000"/>
                <w:sz w:val="20"/>
                <w:szCs w:val="20"/>
              </w:rPr>
            </w:pPr>
            <w:r>
              <w:rPr>
                <w:rFonts w:cs="Calibri"/>
                <w:color w:val="000000"/>
                <w:sz w:val="20"/>
                <w:szCs w:val="20"/>
              </w:rPr>
              <w:t>$2,855.99</w:t>
            </w:r>
          </w:p>
        </w:tc>
        <w:tc>
          <w:tcPr>
            <w:tcW w:w="1550" w:type="dxa"/>
            <w:tcBorders>
              <w:top w:val="nil"/>
              <w:left w:val="nil"/>
              <w:bottom w:val="single" w:sz="4" w:space="0" w:color="auto"/>
              <w:right w:val="single" w:sz="4" w:space="0" w:color="auto"/>
            </w:tcBorders>
            <w:noWrap/>
            <w:vAlign w:val="bottom"/>
            <w:hideMark/>
          </w:tcPr>
          <w:p w14:paraId="408A7FD5" w14:textId="2663CE2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C56DDE1" w14:textId="28890ECC" w:rsidR="00725A23" w:rsidRPr="00EB0F53" w:rsidRDefault="00725A23" w:rsidP="00725A23">
            <w:pPr>
              <w:spacing w:before="0"/>
              <w:rPr>
                <w:rFonts w:cs="Calibri"/>
                <w:color w:val="000000"/>
                <w:sz w:val="20"/>
                <w:szCs w:val="20"/>
              </w:rPr>
            </w:pPr>
            <w:r>
              <w:rPr>
                <w:rFonts w:cs="Calibri"/>
                <w:color w:val="000000"/>
                <w:sz w:val="20"/>
                <w:szCs w:val="20"/>
              </w:rPr>
              <w:t>$214.00</w:t>
            </w:r>
          </w:p>
        </w:tc>
        <w:tc>
          <w:tcPr>
            <w:tcW w:w="1240" w:type="dxa"/>
            <w:tcBorders>
              <w:top w:val="nil"/>
              <w:left w:val="nil"/>
              <w:bottom w:val="single" w:sz="4" w:space="0" w:color="auto"/>
              <w:right w:val="single" w:sz="4" w:space="0" w:color="auto"/>
            </w:tcBorders>
            <w:noWrap/>
            <w:vAlign w:val="bottom"/>
            <w:hideMark/>
          </w:tcPr>
          <w:p w14:paraId="4B8ACFDD" w14:textId="60F0774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75523EF" w14:textId="4F0BAFF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85048B7" w14:textId="3DF31CC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B025380" w14:textId="2F1D9B57"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7349FFC2" w14:textId="49C57282" w:rsidR="00725A23" w:rsidRPr="00EB0F53" w:rsidRDefault="00725A23" w:rsidP="00725A23">
            <w:pPr>
              <w:spacing w:before="0"/>
              <w:rPr>
                <w:rFonts w:cs="Calibri"/>
                <w:color w:val="000000"/>
                <w:sz w:val="20"/>
                <w:szCs w:val="20"/>
              </w:rPr>
            </w:pPr>
            <w:r>
              <w:rPr>
                <w:rFonts w:cs="Calibri"/>
                <w:color w:val="000000"/>
                <w:sz w:val="20"/>
                <w:szCs w:val="20"/>
              </w:rPr>
              <w:t>31.3, 31.5, 31.7</w:t>
            </w:r>
          </w:p>
        </w:tc>
      </w:tr>
      <w:tr w:rsidR="00725A23" w:rsidRPr="00EB0F53" w14:paraId="750A6E0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C474AB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6090F7C" w14:textId="0296D59A" w:rsidR="00725A23" w:rsidRPr="00EB0F53" w:rsidRDefault="00725A23" w:rsidP="00725A23">
            <w:pPr>
              <w:spacing w:before="0"/>
              <w:rPr>
                <w:rFonts w:cs="Calibri"/>
                <w:color w:val="000000"/>
                <w:sz w:val="20"/>
                <w:szCs w:val="20"/>
              </w:rPr>
            </w:pPr>
            <w:r>
              <w:rPr>
                <w:rFonts w:cs="Calibri"/>
                <w:color w:val="000000"/>
                <w:sz w:val="20"/>
                <w:szCs w:val="20"/>
              </w:rPr>
              <w:t>$1,161.92</w:t>
            </w:r>
          </w:p>
        </w:tc>
        <w:tc>
          <w:tcPr>
            <w:tcW w:w="1550" w:type="dxa"/>
            <w:tcBorders>
              <w:top w:val="nil"/>
              <w:left w:val="nil"/>
              <w:bottom w:val="single" w:sz="4" w:space="0" w:color="auto"/>
              <w:right w:val="single" w:sz="4" w:space="0" w:color="auto"/>
            </w:tcBorders>
            <w:noWrap/>
            <w:vAlign w:val="bottom"/>
            <w:hideMark/>
          </w:tcPr>
          <w:p w14:paraId="54A4082C" w14:textId="1346809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3DA7134" w14:textId="546C88E6" w:rsidR="00725A23" w:rsidRPr="00EB0F53" w:rsidRDefault="00725A23" w:rsidP="00725A23">
            <w:pPr>
              <w:spacing w:before="0"/>
              <w:rPr>
                <w:rFonts w:cs="Calibri"/>
                <w:color w:val="000000"/>
                <w:sz w:val="20"/>
                <w:szCs w:val="20"/>
              </w:rPr>
            </w:pPr>
            <w:r>
              <w:rPr>
                <w:rFonts w:cs="Calibri"/>
                <w:color w:val="000000"/>
                <w:sz w:val="20"/>
                <w:szCs w:val="20"/>
              </w:rPr>
              <w:t>$87.06</w:t>
            </w:r>
          </w:p>
        </w:tc>
        <w:tc>
          <w:tcPr>
            <w:tcW w:w="1240" w:type="dxa"/>
            <w:tcBorders>
              <w:top w:val="nil"/>
              <w:left w:val="nil"/>
              <w:bottom w:val="single" w:sz="4" w:space="0" w:color="auto"/>
              <w:right w:val="single" w:sz="4" w:space="0" w:color="auto"/>
            </w:tcBorders>
            <w:noWrap/>
            <w:vAlign w:val="bottom"/>
            <w:hideMark/>
          </w:tcPr>
          <w:p w14:paraId="5E359CF9" w14:textId="658C0B5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9D3E86E" w14:textId="3C6B719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18893FC" w14:textId="715C65CD"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4FA20416" w14:textId="07A64F78"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15839C28" w14:textId="3E1349D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93C26F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C2C68B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EBA5B0C" w14:textId="1EDE63EE"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0E43AD09" w14:textId="75E6A2F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551E54B" w14:textId="0E4BE610"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41D662D6" w14:textId="0A19EEC6"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589A777E" w14:textId="68C0E78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8E70F1D" w14:textId="0045D80E"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33BAC6C" w14:textId="110ABAA3"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3525963" w14:textId="0C8EB09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90BC50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3AFE99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EA1E6A2" w14:textId="4EE5AAA2"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441989FA" w14:textId="51918DF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2CF0D58" w14:textId="1477A759"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7C3FB46B" w14:textId="50FAE8F8"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32F969B4" w14:textId="5158558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558E98C" w14:textId="7431DFD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F045A74" w14:textId="181542C5"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50EEFA1" w14:textId="19CF75E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39E7DF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391CF8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BD3DDF8" w14:textId="687199B0" w:rsidR="00725A23" w:rsidRPr="00EB0F53" w:rsidRDefault="00725A23" w:rsidP="00725A23">
            <w:pPr>
              <w:spacing w:before="0"/>
              <w:rPr>
                <w:rFonts w:cs="Calibri"/>
                <w:color w:val="000000"/>
                <w:sz w:val="20"/>
                <w:szCs w:val="20"/>
              </w:rPr>
            </w:pPr>
            <w:r>
              <w:rPr>
                <w:rFonts w:cs="Calibri"/>
                <w:color w:val="000000"/>
                <w:sz w:val="20"/>
                <w:szCs w:val="20"/>
              </w:rPr>
              <w:t>$1,291.55</w:t>
            </w:r>
          </w:p>
        </w:tc>
        <w:tc>
          <w:tcPr>
            <w:tcW w:w="1550" w:type="dxa"/>
            <w:tcBorders>
              <w:top w:val="nil"/>
              <w:left w:val="nil"/>
              <w:bottom w:val="single" w:sz="4" w:space="0" w:color="auto"/>
              <w:right w:val="single" w:sz="4" w:space="0" w:color="auto"/>
            </w:tcBorders>
            <w:noWrap/>
            <w:vAlign w:val="bottom"/>
            <w:hideMark/>
          </w:tcPr>
          <w:p w14:paraId="59F717BC" w14:textId="53C99A2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7565A50" w14:textId="3ABBCF5E" w:rsidR="00725A23" w:rsidRPr="00EB0F53" w:rsidRDefault="00725A23" w:rsidP="00725A23">
            <w:pPr>
              <w:spacing w:before="0"/>
              <w:rPr>
                <w:rFonts w:cs="Calibri"/>
                <w:color w:val="000000"/>
                <w:sz w:val="20"/>
                <w:szCs w:val="20"/>
              </w:rPr>
            </w:pPr>
            <w:r>
              <w:rPr>
                <w:rFonts w:cs="Calibri"/>
                <w:color w:val="000000"/>
                <w:sz w:val="20"/>
                <w:szCs w:val="20"/>
              </w:rPr>
              <w:t>$96.78</w:t>
            </w:r>
          </w:p>
        </w:tc>
        <w:tc>
          <w:tcPr>
            <w:tcW w:w="1240" w:type="dxa"/>
            <w:tcBorders>
              <w:top w:val="nil"/>
              <w:left w:val="nil"/>
              <w:bottom w:val="single" w:sz="4" w:space="0" w:color="auto"/>
              <w:right w:val="single" w:sz="4" w:space="0" w:color="auto"/>
            </w:tcBorders>
            <w:noWrap/>
            <w:vAlign w:val="bottom"/>
            <w:hideMark/>
          </w:tcPr>
          <w:p w14:paraId="46D3B928" w14:textId="2A0E91F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3730461" w14:textId="52AE583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E7BD6B4" w14:textId="6336769B"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5FE88C95" w14:textId="7A310901"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7661E1F" w14:textId="3BF1FF9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8BC14E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253BD4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19053DC" w14:textId="418027B1" w:rsidR="00725A23" w:rsidRPr="00EB0F53" w:rsidRDefault="00725A23" w:rsidP="00725A23">
            <w:pPr>
              <w:spacing w:before="0"/>
              <w:rPr>
                <w:rFonts w:cs="Calibri"/>
                <w:color w:val="000000"/>
                <w:sz w:val="20"/>
                <w:szCs w:val="20"/>
              </w:rPr>
            </w:pPr>
            <w:r>
              <w:rPr>
                <w:rFonts w:cs="Calibri"/>
                <w:color w:val="000000"/>
                <w:sz w:val="20"/>
                <w:szCs w:val="20"/>
              </w:rPr>
              <w:t>$204.84</w:t>
            </w:r>
          </w:p>
        </w:tc>
        <w:tc>
          <w:tcPr>
            <w:tcW w:w="1550" w:type="dxa"/>
            <w:tcBorders>
              <w:top w:val="nil"/>
              <w:left w:val="nil"/>
              <w:bottom w:val="single" w:sz="4" w:space="0" w:color="auto"/>
              <w:right w:val="single" w:sz="4" w:space="0" w:color="auto"/>
            </w:tcBorders>
            <w:noWrap/>
            <w:vAlign w:val="bottom"/>
            <w:hideMark/>
          </w:tcPr>
          <w:p w14:paraId="08EDF252" w14:textId="73D3183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B75EDA3" w14:textId="3963FF66" w:rsidR="00725A23" w:rsidRPr="00EB0F53" w:rsidRDefault="00725A23" w:rsidP="00725A23">
            <w:pPr>
              <w:spacing w:before="0"/>
              <w:rPr>
                <w:rFonts w:cs="Calibri"/>
                <w:color w:val="000000"/>
                <w:sz w:val="20"/>
                <w:szCs w:val="20"/>
              </w:rPr>
            </w:pPr>
            <w:r>
              <w:rPr>
                <w:rFonts w:cs="Calibri"/>
                <w:color w:val="000000"/>
                <w:sz w:val="20"/>
                <w:szCs w:val="20"/>
              </w:rPr>
              <w:t>$15.35</w:t>
            </w:r>
          </w:p>
        </w:tc>
        <w:tc>
          <w:tcPr>
            <w:tcW w:w="1240" w:type="dxa"/>
            <w:tcBorders>
              <w:top w:val="nil"/>
              <w:left w:val="nil"/>
              <w:bottom w:val="single" w:sz="4" w:space="0" w:color="auto"/>
              <w:right w:val="single" w:sz="4" w:space="0" w:color="auto"/>
            </w:tcBorders>
            <w:noWrap/>
            <w:vAlign w:val="bottom"/>
            <w:hideMark/>
          </w:tcPr>
          <w:p w14:paraId="662A4261" w14:textId="4211F83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E417DF8" w14:textId="2F33F81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18A812A" w14:textId="5962E54C"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2989FBA8" w14:textId="1B5D24AC"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2D8815E1" w14:textId="4C43CC1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648D71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27ADCA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E6FBA5F" w14:textId="13E1DD35" w:rsidR="00725A23" w:rsidRPr="00EB0F53" w:rsidRDefault="00725A23" w:rsidP="00725A23">
            <w:pPr>
              <w:spacing w:before="0"/>
              <w:rPr>
                <w:rFonts w:cs="Calibri"/>
                <w:color w:val="000000"/>
                <w:sz w:val="20"/>
                <w:szCs w:val="20"/>
              </w:rPr>
            </w:pPr>
            <w:r>
              <w:rPr>
                <w:rFonts w:cs="Calibri"/>
                <w:color w:val="000000"/>
                <w:sz w:val="20"/>
                <w:szCs w:val="20"/>
              </w:rPr>
              <w:t>$1,026.00</w:t>
            </w:r>
          </w:p>
        </w:tc>
        <w:tc>
          <w:tcPr>
            <w:tcW w:w="1550" w:type="dxa"/>
            <w:tcBorders>
              <w:top w:val="nil"/>
              <w:left w:val="nil"/>
              <w:bottom w:val="single" w:sz="4" w:space="0" w:color="auto"/>
              <w:right w:val="single" w:sz="4" w:space="0" w:color="auto"/>
            </w:tcBorders>
            <w:noWrap/>
            <w:vAlign w:val="bottom"/>
            <w:hideMark/>
          </w:tcPr>
          <w:p w14:paraId="1F4DC833" w14:textId="40607D8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605FF68" w14:textId="79E8A3F9" w:rsidR="00725A23" w:rsidRPr="00EB0F53" w:rsidRDefault="00725A23" w:rsidP="00725A23">
            <w:pPr>
              <w:spacing w:before="0"/>
              <w:rPr>
                <w:rFonts w:cs="Calibri"/>
                <w:color w:val="000000"/>
                <w:sz w:val="20"/>
                <w:szCs w:val="20"/>
              </w:rPr>
            </w:pPr>
            <w:r>
              <w:rPr>
                <w:rFonts w:cs="Calibri"/>
                <w:color w:val="000000"/>
                <w:sz w:val="20"/>
                <w:szCs w:val="20"/>
              </w:rPr>
              <w:t>$76.88</w:t>
            </w:r>
          </w:p>
        </w:tc>
        <w:tc>
          <w:tcPr>
            <w:tcW w:w="1240" w:type="dxa"/>
            <w:tcBorders>
              <w:top w:val="nil"/>
              <w:left w:val="nil"/>
              <w:bottom w:val="single" w:sz="4" w:space="0" w:color="auto"/>
              <w:right w:val="single" w:sz="4" w:space="0" w:color="auto"/>
            </w:tcBorders>
            <w:noWrap/>
            <w:vAlign w:val="bottom"/>
            <w:hideMark/>
          </w:tcPr>
          <w:p w14:paraId="2F23F912" w14:textId="08383C8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216FB89" w14:textId="46A5203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6BC8200" w14:textId="38CC78C2"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58D3FB90" w14:textId="457E401E"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7669AAE" w14:textId="0987551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F0193C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371151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4436EAC" w14:textId="2B226AA6" w:rsidR="00725A23" w:rsidRPr="00EB0F53" w:rsidRDefault="00725A23" w:rsidP="00725A23">
            <w:pPr>
              <w:spacing w:before="0"/>
              <w:rPr>
                <w:rFonts w:cs="Calibri"/>
                <w:color w:val="000000"/>
                <w:sz w:val="20"/>
                <w:szCs w:val="20"/>
              </w:rPr>
            </w:pPr>
            <w:r>
              <w:rPr>
                <w:rFonts w:cs="Calibri"/>
                <w:color w:val="000000"/>
                <w:sz w:val="20"/>
                <w:szCs w:val="20"/>
              </w:rPr>
              <w:t>$3,691.36</w:t>
            </w:r>
          </w:p>
        </w:tc>
        <w:tc>
          <w:tcPr>
            <w:tcW w:w="1550" w:type="dxa"/>
            <w:tcBorders>
              <w:top w:val="nil"/>
              <w:left w:val="nil"/>
              <w:bottom w:val="single" w:sz="4" w:space="0" w:color="auto"/>
              <w:right w:val="single" w:sz="4" w:space="0" w:color="auto"/>
            </w:tcBorders>
            <w:noWrap/>
            <w:vAlign w:val="bottom"/>
            <w:hideMark/>
          </w:tcPr>
          <w:p w14:paraId="49F9895C" w14:textId="6ABECAB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5177634" w14:textId="7612DB9A" w:rsidR="00725A23" w:rsidRPr="00EB0F53" w:rsidRDefault="00725A23" w:rsidP="00725A23">
            <w:pPr>
              <w:spacing w:before="0"/>
              <w:rPr>
                <w:rFonts w:cs="Calibri"/>
                <w:color w:val="000000"/>
                <w:sz w:val="20"/>
                <w:szCs w:val="20"/>
              </w:rPr>
            </w:pPr>
            <w:r>
              <w:rPr>
                <w:rFonts w:cs="Calibri"/>
                <w:color w:val="000000"/>
                <w:sz w:val="20"/>
                <w:szCs w:val="20"/>
              </w:rPr>
              <w:t>$276.60</w:t>
            </w:r>
          </w:p>
        </w:tc>
        <w:tc>
          <w:tcPr>
            <w:tcW w:w="1240" w:type="dxa"/>
            <w:tcBorders>
              <w:top w:val="nil"/>
              <w:left w:val="nil"/>
              <w:bottom w:val="single" w:sz="4" w:space="0" w:color="auto"/>
              <w:right w:val="single" w:sz="4" w:space="0" w:color="auto"/>
            </w:tcBorders>
            <w:noWrap/>
            <w:vAlign w:val="bottom"/>
            <w:hideMark/>
          </w:tcPr>
          <w:p w14:paraId="701E4BF4" w14:textId="54C2DBA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554D024" w14:textId="6E69515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1C1E2B3" w14:textId="1587D682"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7622BCE6" w14:textId="18291D5E"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2DB5B586" w14:textId="6301FA5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FB0E31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A8FC2D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83281C2" w14:textId="6AE7C17F"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34A8A62D" w14:textId="3DDF1DA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4FBD6C0" w14:textId="32365D05"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0C6A6BC1" w14:textId="65D13C74"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69B48315" w14:textId="211C530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D15B0C4" w14:textId="2E441640"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42B3DDF" w14:textId="475A866B"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19F178B8" w14:textId="11E316E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ABC90D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005B93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69E1E43" w14:textId="3DD1774D" w:rsidR="00725A23" w:rsidRPr="00EB0F53" w:rsidRDefault="00725A23" w:rsidP="00725A23">
            <w:pPr>
              <w:spacing w:before="0"/>
              <w:rPr>
                <w:rFonts w:cs="Calibri"/>
                <w:color w:val="000000"/>
                <w:sz w:val="20"/>
                <w:szCs w:val="20"/>
              </w:rPr>
            </w:pPr>
            <w:r>
              <w:rPr>
                <w:rFonts w:cs="Calibri"/>
                <w:color w:val="000000"/>
                <w:sz w:val="20"/>
                <w:szCs w:val="20"/>
              </w:rPr>
              <w:t>$1,930.48</w:t>
            </w:r>
          </w:p>
        </w:tc>
        <w:tc>
          <w:tcPr>
            <w:tcW w:w="1550" w:type="dxa"/>
            <w:tcBorders>
              <w:top w:val="nil"/>
              <w:left w:val="nil"/>
              <w:bottom w:val="single" w:sz="4" w:space="0" w:color="auto"/>
              <w:right w:val="single" w:sz="4" w:space="0" w:color="auto"/>
            </w:tcBorders>
            <w:noWrap/>
            <w:vAlign w:val="bottom"/>
            <w:hideMark/>
          </w:tcPr>
          <w:p w14:paraId="4AFBB02E" w14:textId="0A9251A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4A2A543" w14:textId="4F7F713D" w:rsidR="00725A23" w:rsidRPr="00EB0F53" w:rsidRDefault="00725A23" w:rsidP="00725A23">
            <w:pPr>
              <w:spacing w:before="0"/>
              <w:rPr>
                <w:rFonts w:cs="Calibri"/>
                <w:color w:val="000000"/>
                <w:sz w:val="20"/>
                <w:szCs w:val="20"/>
              </w:rPr>
            </w:pPr>
            <w:r>
              <w:rPr>
                <w:rFonts w:cs="Calibri"/>
                <w:color w:val="000000"/>
                <w:sz w:val="20"/>
                <w:szCs w:val="20"/>
              </w:rPr>
              <w:t>$144.65</w:t>
            </w:r>
          </w:p>
        </w:tc>
        <w:tc>
          <w:tcPr>
            <w:tcW w:w="1240" w:type="dxa"/>
            <w:tcBorders>
              <w:top w:val="nil"/>
              <w:left w:val="nil"/>
              <w:bottom w:val="single" w:sz="4" w:space="0" w:color="auto"/>
              <w:right w:val="single" w:sz="4" w:space="0" w:color="auto"/>
            </w:tcBorders>
            <w:noWrap/>
            <w:vAlign w:val="bottom"/>
            <w:hideMark/>
          </w:tcPr>
          <w:p w14:paraId="5EAAB8EE" w14:textId="071546D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6856823" w14:textId="2E35420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6F8F336" w14:textId="3DDE00E5"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2797390F" w14:textId="74456A8F"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6F74B123" w14:textId="317467E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C697E1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F0E3F9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0AA140A" w14:textId="0672F85C"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57CFA676" w14:textId="59068A9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431ED1C" w14:textId="61D0B610"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1A6228C3" w14:textId="62FE420B"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42C26F4C" w14:textId="449B58E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83481C3" w14:textId="67A78BF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162F6CC" w14:textId="31F8DC7F"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CA2CB98" w14:textId="4BEC824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1E6BFB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6179D4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2F8E9E1" w14:textId="184BB045" w:rsidR="00725A23" w:rsidRPr="00EB0F53" w:rsidRDefault="00725A23" w:rsidP="00725A23">
            <w:pPr>
              <w:spacing w:before="0"/>
              <w:rPr>
                <w:rFonts w:cs="Calibri"/>
                <w:color w:val="000000"/>
                <w:sz w:val="20"/>
                <w:szCs w:val="20"/>
              </w:rPr>
            </w:pPr>
            <w:r>
              <w:rPr>
                <w:rFonts w:cs="Calibri"/>
                <w:color w:val="000000"/>
                <w:sz w:val="20"/>
                <w:szCs w:val="20"/>
              </w:rPr>
              <w:t>$1,192.33</w:t>
            </w:r>
          </w:p>
        </w:tc>
        <w:tc>
          <w:tcPr>
            <w:tcW w:w="1550" w:type="dxa"/>
            <w:tcBorders>
              <w:top w:val="nil"/>
              <w:left w:val="nil"/>
              <w:bottom w:val="single" w:sz="4" w:space="0" w:color="auto"/>
              <w:right w:val="single" w:sz="4" w:space="0" w:color="auto"/>
            </w:tcBorders>
            <w:noWrap/>
            <w:vAlign w:val="bottom"/>
            <w:hideMark/>
          </w:tcPr>
          <w:p w14:paraId="52315513" w14:textId="2367AC03" w:rsidR="00725A23" w:rsidRPr="00EB0F53" w:rsidRDefault="00725A23" w:rsidP="00725A23">
            <w:pPr>
              <w:spacing w:before="0"/>
              <w:rPr>
                <w:rFonts w:cs="Calibri"/>
                <w:color w:val="000000"/>
                <w:sz w:val="20"/>
                <w:szCs w:val="20"/>
              </w:rPr>
            </w:pPr>
            <w:r>
              <w:rPr>
                <w:rFonts w:cs="Calibri"/>
                <w:color w:val="000000"/>
                <w:sz w:val="20"/>
                <w:szCs w:val="20"/>
              </w:rPr>
              <w:t>$206.26</w:t>
            </w:r>
          </w:p>
        </w:tc>
        <w:tc>
          <w:tcPr>
            <w:tcW w:w="1180" w:type="dxa"/>
            <w:tcBorders>
              <w:top w:val="nil"/>
              <w:left w:val="nil"/>
              <w:bottom w:val="single" w:sz="4" w:space="0" w:color="auto"/>
              <w:right w:val="single" w:sz="4" w:space="0" w:color="auto"/>
            </w:tcBorders>
            <w:noWrap/>
            <w:vAlign w:val="bottom"/>
            <w:hideMark/>
          </w:tcPr>
          <w:p w14:paraId="499988F4" w14:textId="120E2B61" w:rsidR="00725A23" w:rsidRPr="00EB0F53" w:rsidRDefault="00725A23" w:rsidP="00725A23">
            <w:pPr>
              <w:spacing w:before="0"/>
              <w:rPr>
                <w:rFonts w:cs="Calibri"/>
                <w:color w:val="000000"/>
                <w:sz w:val="20"/>
                <w:szCs w:val="20"/>
              </w:rPr>
            </w:pPr>
            <w:r>
              <w:rPr>
                <w:rFonts w:cs="Calibri"/>
                <w:color w:val="000000"/>
                <w:sz w:val="20"/>
                <w:szCs w:val="20"/>
              </w:rPr>
              <w:t>$89.34</w:t>
            </w:r>
          </w:p>
        </w:tc>
        <w:tc>
          <w:tcPr>
            <w:tcW w:w="1240" w:type="dxa"/>
            <w:tcBorders>
              <w:top w:val="nil"/>
              <w:left w:val="nil"/>
              <w:bottom w:val="single" w:sz="4" w:space="0" w:color="auto"/>
              <w:right w:val="single" w:sz="4" w:space="0" w:color="auto"/>
            </w:tcBorders>
            <w:noWrap/>
            <w:vAlign w:val="bottom"/>
            <w:hideMark/>
          </w:tcPr>
          <w:p w14:paraId="2227C452" w14:textId="36D98CE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AA342CC" w14:textId="1B701E9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1446711E" w14:textId="5FAA473C"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D6E39AD" w14:textId="7DB90643" w:rsidR="00725A23" w:rsidRPr="00EB0F53" w:rsidRDefault="00725A23" w:rsidP="00725A23">
            <w:pPr>
              <w:spacing w:before="0"/>
              <w:rPr>
                <w:rFonts w:cs="Calibri"/>
                <w:color w:val="000000"/>
                <w:sz w:val="20"/>
                <w:szCs w:val="20"/>
              </w:rPr>
            </w:pPr>
            <w:r>
              <w:rPr>
                <w:rFonts w:cs="Calibri"/>
                <w:color w:val="000000"/>
                <w:sz w:val="20"/>
                <w:szCs w:val="20"/>
              </w:rPr>
              <w:t>29</w:t>
            </w:r>
          </w:p>
        </w:tc>
        <w:tc>
          <w:tcPr>
            <w:tcW w:w="1543" w:type="dxa"/>
            <w:tcBorders>
              <w:top w:val="nil"/>
              <w:left w:val="nil"/>
              <w:bottom w:val="single" w:sz="4" w:space="0" w:color="auto"/>
              <w:right w:val="single" w:sz="4" w:space="0" w:color="auto"/>
            </w:tcBorders>
            <w:vAlign w:val="bottom"/>
            <w:hideMark/>
          </w:tcPr>
          <w:p w14:paraId="38A7A160" w14:textId="24ECDE0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C41FC6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C5568C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3A28FCF" w14:textId="2AD74654"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1E73E466" w14:textId="0136EE1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F0DDB9E" w14:textId="56064AE1"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1AF2FF0" w14:textId="4C4F1D81"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8CEE77A" w14:textId="3375379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492EC45" w14:textId="234B88D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37EC857" w14:textId="07D27C2C"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21D89111" w14:textId="5A12728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023B76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A7C392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AAA8408" w14:textId="726F5CCF" w:rsidR="00725A23" w:rsidRPr="00EB0F53" w:rsidRDefault="00725A23" w:rsidP="00725A23">
            <w:pPr>
              <w:spacing w:before="0"/>
              <w:rPr>
                <w:rFonts w:cs="Calibri"/>
                <w:color w:val="000000"/>
                <w:sz w:val="20"/>
                <w:szCs w:val="20"/>
              </w:rPr>
            </w:pPr>
            <w:r>
              <w:rPr>
                <w:rFonts w:cs="Calibri"/>
                <w:color w:val="000000"/>
                <w:sz w:val="20"/>
                <w:szCs w:val="20"/>
              </w:rPr>
              <w:t>$692.47</w:t>
            </w:r>
          </w:p>
        </w:tc>
        <w:tc>
          <w:tcPr>
            <w:tcW w:w="1550" w:type="dxa"/>
            <w:tcBorders>
              <w:top w:val="nil"/>
              <w:left w:val="nil"/>
              <w:bottom w:val="single" w:sz="4" w:space="0" w:color="auto"/>
              <w:right w:val="single" w:sz="4" w:space="0" w:color="auto"/>
            </w:tcBorders>
            <w:noWrap/>
            <w:vAlign w:val="bottom"/>
            <w:hideMark/>
          </w:tcPr>
          <w:p w14:paraId="2A981D72" w14:textId="370B0FFA" w:rsidR="00725A23" w:rsidRPr="00EB0F53" w:rsidRDefault="00725A23" w:rsidP="00725A23">
            <w:pPr>
              <w:spacing w:before="0"/>
              <w:rPr>
                <w:rFonts w:cs="Calibri"/>
                <w:color w:val="000000"/>
                <w:sz w:val="20"/>
                <w:szCs w:val="20"/>
              </w:rPr>
            </w:pPr>
            <w:r>
              <w:rPr>
                <w:rFonts w:cs="Calibri"/>
                <w:color w:val="000000"/>
                <w:sz w:val="20"/>
                <w:szCs w:val="20"/>
              </w:rPr>
              <w:t>$73.99</w:t>
            </w:r>
          </w:p>
        </w:tc>
        <w:tc>
          <w:tcPr>
            <w:tcW w:w="1180" w:type="dxa"/>
            <w:tcBorders>
              <w:top w:val="nil"/>
              <w:left w:val="nil"/>
              <w:bottom w:val="single" w:sz="4" w:space="0" w:color="auto"/>
              <w:right w:val="single" w:sz="4" w:space="0" w:color="auto"/>
            </w:tcBorders>
            <w:noWrap/>
            <w:vAlign w:val="bottom"/>
            <w:hideMark/>
          </w:tcPr>
          <w:p w14:paraId="28AE5F87" w14:textId="052EF1AB" w:rsidR="00725A23" w:rsidRPr="00EB0F53" w:rsidRDefault="00725A23" w:rsidP="00725A23">
            <w:pPr>
              <w:spacing w:before="0"/>
              <w:rPr>
                <w:rFonts w:cs="Calibri"/>
                <w:color w:val="000000"/>
                <w:sz w:val="20"/>
                <w:szCs w:val="20"/>
              </w:rPr>
            </w:pPr>
            <w:r>
              <w:rPr>
                <w:rFonts w:cs="Calibri"/>
                <w:color w:val="000000"/>
                <w:sz w:val="20"/>
                <w:szCs w:val="20"/>
              </w:rPr>
              <w:t>$51.89</w:t>
            </w:r>
          </w:p>
        </w:tc>
        <w:tc>
          <w:tcPr>
            <w:tcW w:w="1240" w:type="dxa"/>
            <w:tcBorders>
              <w:top w:val="nil"/>
              <w:left w:val="nil"/>
              <w:bottom w:val="single" w:sz="4" w:space="0" w:color="auto"/>
              <w:right w:val="single" w:sz="4" w:space="0" w:color="auto"/>
            </w:tcBorders>
            <w:noWrap/>
            <w:vAlign w:val="bottom"/>
            <w:hideMark/>
          </w:tcPr>
          <w:p w14:paraId="449391F6" w14:textId="30BFC40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C5374FD" w14:textId="269C6EF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58BBF9F5" w14:textId="3723E35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E710325" w14:textId="4B6115B5" w:rsidR="00725A23" w:rsidRPr="00EB0F53" w:rsidRDefault="00725A23" w:rsidP="00725A23">
            <w:pPr>
              <w:spacing w:before="0"/>
              <w:rPr>
                <w:rFonts w:cs="Calibri"/>
                <w:color w:val="000000"/>
                <w:sz w:val="20"/>
                <w:szCs w:val="20"/>
              </w:rPr>
            </w:pPr>
            <w:r>
              <w:rPr>
                <w:rFonts w:cs="Calibri"/>
                <w:color w:val="000000"/>
                <w:sz w:val="20"/>
                <w:szCs w:val="20"/>
              </w:rPr>
              <w:t>29</w:t>
            </w:r>
          </w:p>
        </w:tc>
        <w:tc>
          <w:tcPr>
            <w:tcW w:w="1543" w:type="dxa"/>
            <w:tcBorders>
              <w:top w:val="nil"/>
              <w:left w:val="nil"/>
              <w:bottom w:val="single" w:sz="4" w:space="0" w:color="auto"/>
              <w:right w:val="single" w:sz="4" w:space="0" w:color="auto"/>
            </w:tcBorders>
            <w:vAlign w:val="bottom"/>
            <w:hideMark/>
          </w:tcPr>
          <w:p w14:paraId="109285CD" w14:textId="7019F6B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81998EC"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53FD18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0C55B2C3" w14:textId="2D71E047" w:rsidR="00725A23" w:rsidRPr="00EB0F53" w:rsidRDefault="00725A23" w:rsidP="00725A23">
            <w:pPr>
              <w:spacing w:before="0"/>
              <w:rPr>
                <w:rFonts w:cs="Calibri"/>
                <w:color w:val="000000"/>
                <w:sz w:val="20"/>
                <w:szCs w:val="20"/>
              </w:rPr>
            </w:pPr>
            <w:r>
              <w:rPr>
                <w:rFonts w:cs="Calibri"/>
                <w:color w:val="000000"/>
                <w:sz w:val="20"/>
                <w:szCs w:val="20"/>
              </w:rPr>
              <w:t>$284.92</w:t>
            </w:r>
          </w:p>
        </w:tc>
        <w:tc>
          <w:tcPr>
            <w:tcW w:w="1550" w:type="dxa"/>
            <w:tcBorders>
              <w:top w:val="nil"/>
              <w:left w:val="nil"/>
              <w:bottom w:val="single" w:sz="4" w:space="0" w:color="auto"/>
              <w:right w:val="single" w:sz="4" w:space="0" w:color="auto"/>
            </w:tcBorders>
            <w:noWrap/>
            <w:vAlign w:val="bottom"/>
            <w:hideMark/>
          </w:tcPr>
          <w:p w14:paraId="4EB79557" w14:textId="4D1BE30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3E914C7" w14:textId="7131FB3F" w:rsidR="00725A23" w:rsidRPr="00EB0F53" w:rsidRDefault="00725A23" w:rsidP="00725A23">
            <w:pPr>
              <w:spacing w:before="0"/>
              <w:rPr>
                <w:rFonts w:cs="Calibri"/>
                <w:color w:val="000000"/>
                <w:sz w:val="20"/>
                <w:szCs w:val="20"/>
              </w:rPr>
            </w:pPr>
            <w:r>
              <w:rPr>
                <w:rFonts w:cs="Calibri"/>
                <w:color w:val="000000"/>
                <w:sz w:val="20"/>
                <w:szCs w:val="20"/>
              </w:rPr>
              <w:t>$21.35</w:t>
            </w:r>
          </w:p>
        </w:tc>
        <w:tc>
          <w:tcPr>
            <w:tcW w:w="1240" w:type="dxa"/>
            <w:tcBorders>
              <w:top w:val="nil"/>
              <w:left w:val="nil"/>
              <w:bottom w:val="single" w:sz="4" w:space="0" w:color="auto"/>
              <w:right w:val="single" w:sz="4" w:space="0" w:color="auto"/>
            </w:tcBorders>
            <w:noWrap/>
            <w:vAlign w:val="bottom"/>
            <w:hideMark/>
          </w:tcPr>
          <w:p w14:paraId="4FCEFEE4" w14:textId="4F236B3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315608C" w14:textId="2E64669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625AE07" w14:textId="0099DDA6"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1E923436" w14:textId="01D6BC99"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69E9C438" w14:textId="7EC9600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6107D4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90C63E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B60C041" w14:textId="3A65CC14" w:rsidR="00725A23" w:rsidRPr="00EB0F53" w:rsidRDefault="00725A23" w:rsidP="00725A23">
            <w:pPr>
              <w:spacing w:before="0"/>
              <w:rPr>
                <w:rFonts w:cs="Calibri"/>
                <w:color w:val="000000"/>
                <w:sz w:val="20"/>
                <w:szCs w:val="20"/>
              </w:rPr>
            </w:pPr>
            <w:r>
              <w:rPr>
                <w:rFonts w:cs="Calibri"/>
                <w:color w:val="000000"/>
                <w:sz w:val="20"/>
                <w:szCs w:val="20"/>
              </w:rPr>
              <w:t>$410.67</w:t>
            </w:r>
          </w:p>
        </w:tc>
        <w:tc>
          <w:tcPr>
            <w:tcW w:w="1550" w:type="dxa"/>
            <w:tcBorders>
              <w:top w:val="nil"/>
              <w:left w:val="nil"/>
              <w:bottom w:val="single" w:sz="4" w:space="0" w:color="auto"/>
              <w:right w:val="single" w:sz="4" w:space="0" w:color="auto"/>
            </w:tcBorders>
            <w:noWrap/>
            <w:vAlign w:val="bottom"/>
            <w:hideMark/>
          </w:tcPr>
          <w:p w14:paraId="19BC275A" w14:textId="7D4A58B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23E61D7" w14:textId="790963E9" w:rsidR="00725A23" w:rsidRPr="00EB0F53" w:rsidRDefault="00725A23" w:rsidP="00725A23">
            <w:pPr>
              <w:spacing w:before="0"/>
              <w:rPr>
                <w:rFonts w:cs="Calibri"/>
                <w:color w:val="000000"/>
                <w:sz w:val="20"/>
                <w:szCs w:val="20"/>
              </w:rPr>
            </w:pPr>
            <w:r>
              <w:rPr>
                <w:rFonts w:cs="Calibri"/>
                <w:color w:val="000000"/>
                <w:sz w:val="20"/>
                <w:szCs w:val="20"/>
              </w:rPr>
              <w:t>$30.77</w:t>
            </w:r>
          </w:p>
        </w:tc>
        <w:tc>
          <w:tcPr>
            <w:tcW w:w="1240" w:type="dxa"/>
            <w:tcBorders>
              <w:top w:val="nil"/>
              <w:left w:val="nil"/>
              <w:bottom w:val="single" w:sz="4" w:space="0" w:color="auto"/>
              <w:right w:val="single" w:sz="4" w:space="0" w:color="auto"/>
            </w:tcBorders>
            <w:noWrap/>
            <w:vAlign w:val="bottom"/>
            <w:hideMark/>
          </w:tcPr>
          <w:p w14:paraId="0E3C4D26" w14:textId="67FE5F3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A686EB1" w14:textId="070A4C2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36B4581" w14:textId="14F8525F"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5565176" w14:textId="7033CB55"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B7FEF69" w14:textId="104BC00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BFEC9B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1A35A5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2CCDED8" w14:textId="62B19F2C" w:rsidR="00725A23" w:rsidRPr="00EB0F53" w:rsidRDefault="00725A23" w:rsidP="00725A23">
            <w:pPr>
              <w:spacing w:before="0"/>
              <w:rPr>
                <w:rFonts w:cs="Calibri"/>
                <w:color w:val="000000"/>
                <w:sz w:val="20"/>
                <w:szCs w:val="20"/>
              </w:rPr>
            </w:pPr>
            <w:r>
              <w:rPr>
                <w:rFonts w:cs="Calibri"/>
                <w:color w:val="000000"/>
                <w:sz w:val="20"/>
                <w:szCs w:val="20"/>
              </w:rPr>
              <w:t>$9,225.78</w:t>
            </w:r>
          </w:p>
        </w:tc>
        <w:tc>
          <w:tcPr>
            <w:tcW w:w="1550" w:type="dxa"/>
            <w:tcBorders>
              <w:top w:val="nil"/>
              <w:left w:val="nil"/>
              <w:bottom w:val="single" w:sz="4" w:space="0" w:color="auto"/>
              <w:right w:val="single" w:sz="4" w:space="0" w:color="auto"/>
            </w:tcBorders>
            <w:noWrap/>
            <w:vAlign w:val="bottom"/>
            <w:hideMark/>
          </w:tcPr>
          <w:p w14:paraId="188DE341" w14:textId="1653E36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65405D7" w14:textId="5D6D2648" w:rsidR="00725A23" w:rsidRPr="00EB0F53" w:rsidRDefault="00725A23" w:rsidP="00725A23">
            <w:pPr>
              <w:spacing w:before="0"/>
              <w:rPr>
                <w:rFonts w:cs="Calibri"/>
                <w:color w:val="000000"/>
                <w:sz w:val="20"/>
                <w:szCs w:val="20"/>
              </w:rPr>
            </w:pPr>
            <w:r>
              <w:rPr>
                <w:rFonts w:cs="Calibri"/>
                <w:color w:val="000000"/>
                <w:sz w:val="20"/>
                <w:szCs w:val="20"/>
              </w:rPr>
              <w:t>$710.99</w:t>
            </w:r>
          </w:p>
        </w:tc>
        <w:tc>
          <w:tcPr>
            <w:tcW w:w="1240" w:type="dxa"/>
            <w:tcBorders>
              <w:top w:val="nil"/>
              <w:left w:val="nil"/>
              <w:bottom w:val="single" w:sz="4" w:space="0" w:color="auto"/>
              <w:right w:val="single" w:sz="4" w:space="0" w:color="auto"/>
            </w:tcBorders>
            <w:noWrap/>
            <w:vAlign w:val="bottom"/>
            <w:hideMark/>
          </w:tcPr>
          <w:p w14:paraId="3070B8B0" w14:textId="423A0D1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F69F886" w14:textId="670B1CA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F701C8C" w14:textId="05C409FC"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B04080B" w14:textId="74BC4B68"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04B55807" w14:textId="5119CE3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27DD43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88CCAF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C535800" w14:textId="5B148787" w:rsidR="00725A23" w:rsidRPr="00EB0F53" w:rsidRDefault="00725A23" w:rsidP="00725A23">
            <w:pPr>
              <w:spacing w:before="0"/>
              <w:rPr>
                <w:rFonts w:cs="Calibri"/>
                <w:color w:val="000000"/>
                <w:sz w:val="20"/>
                <w:szCs w:val="20"/>
              </w:rPr>
            </w:pPr>
            <w:r>
              <w:rPr>
                <w:rFonts w:cs="Calibri"/>
                <w:color w:val="000000"/>
                <w:sz w:val="20"/>
                <w:szCs w:val="20"/>
              </w:rPr>
              <w:t>$6,507.65</w:t>
            </w:r>
          </w:p>
        </w:tc>
        <w:tc>
          <w:tcPr>
            <w:tcW w:w="1550" w:type="dxa"/>
            <w:tcBorders>
              <w:top w:val="nil"/>
              <w:left w:val="nil"/>
              <w:bottom w:val="single" w:sz="4" w:space="0" w:color="auto"/>
              <w:right w:val="single" w:sz="4" w:space="0" w:color="auto"/>
            </w:tcBorders>
            <w:noWrap/>
            <w:vAlign w:val="bottom"/>
            <w:hideMark/>
          </w:tcPr>
          <w:p w14:paraId="7463AB8C" w14:textId="44D11D4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EB918DD" w14:textId="25F86CAD" w:rsidR="00725A23" w:rsidRPr="00EB0F53" w:rsidRDefault="00725A23" w:rsidP="00725A23">
            <w:pPr>
              <w:spacing w:before="0"/>
              <w:rPr>
                <w:rFonts w:cs="Calibri"/>
                <w:color w:val="000000"/>
                <w:sz w:val="20"/>
                <w:szCs w:val="20"/>
              </w:rPr>
            </w:pPr>
            <w:r>
              <w:rPr>
                <w:rFonts w:cs="Calibri"/>
                <w:color w:val="000000"/>
                <w:sz w:val="20"/>
                <w:szCs w:val="20"/>
              </w:rPr>
              <w:t>$487.62</w:t>
            </w:r>
          </w:p>
        </w:tc>
        <w:tc>
          <w:tcPr>
            <w:tcW w:w="1240" w:type="dxa"/>
            <w:tcBorders>
              <w:top w:val="nil"/>
              <w:left w:val="nil"/>
              <w:bottom w:val="single" w:sz="4" w:space="0" w:color="auto"/>
              <w:right w:val="single" w:sz="4" w:space="0" w:color="auto"/>
            </w:tcBorders>
            <w:noWrap/>
            <w:vAlign w:val="bottom"/>
            <w:hideMark/>
          </w:tcPr>
          <w:p w14:paraId="0DFBABA2" w14:textId="01EED3B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AF4150F" w14:textId="2113AA2F"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0D8A48F" w14:textId="366B253E"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222DE010" w14:textId="2B537DEF"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4F97EAF" w14:textId="1B76C58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E5DB6A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044321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342F8A6" w14:textId="0547ADD5" w:rsidR="00725A23" w:rsidRPr="00EB0F53" w:rsidRDefault="00725A23" w:rsidP="00725A23">
            <w:pPr>
              <w:spacing w:before="0"/>
              <w:rPr>
                <w:rFonts w:cs="Calibri"/>
                <w:color w:val="000000"/>
                <w:sz w:val="20"/>
                <w:szCs w:val="20"/>
              </w:rPr>
            </w:pPr>
            <w:r>
              <w:rPr>
                <w:rFonts w:cs="Calibri"/>
                <w:color w:val="000000"/>
                <w:sz w:val="20"/>
                <w:szCs w:val="20"/>
              </w:rPr>
              <w:t>$16,365.40</w:t>
            </w:r>
          </w:p>
        </w:tc>
        <w:tc>
          <w:tcPr>
            <w:tcW w:w="1550" w:type="dxa"/>
            <w:tcBorders>
              <w:top w:val="nil"/>
              <w:left w:val="nil"/>
              <w:bottom w:val="single" w:sz="4" w:space="0" w:color="auto"/>
              <w:right w:val="single" w:sz="4" w:space="0" w:color="auto"/>
            </w:tcBorders>
            <w:noWrap/>
            <w:vAlign w:val="bottom"/>
            <w:hideMark/>
          </w:tcPr>
          <w:p w14:paraId="7B49C3AE" w14:textId="3C38C55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7E4E012" w14:textId="7D626FB9" w:rsidR="00725A23" w:rsidRPr="00EB0F53" w:rsidRDefault="00725A23" w:rsidP="00725A23">
            <w:pPr>
              <w:spacing w:before="0"/>
              <w:rPr>
                <w:rFonts w:cs="Calibri"/>
                <w:color w:val="000000"/>
                <w:sz w:val="20"/>
                <w:szCs w:val="20"/>
              </w:rPr>
            </w:pPr>
            <w:r>
              <w:rPr>
                <w:rFonts w:cs="Calibri"/>
                <w:color w:val="000000"/>
                <w:sz w:val="20"/>
                <w:szCs w:val="20"/>
              </w:rPr>
              <w:t>$1,226.27</w:t>
            </w:r>
          </w:p>
        </w:tc>
        <w:tc>
          <w:tcPr>
            <w:tcW w:w="1240" w:type="dxa"/>
            <w:tcBorders>
              <w:top w:val="nil"/>
              <w:left w:val="nil"/>
              <w:bottom w:val="single" w:sz="4" w:space="0" w:color="auto"/>
              <w:right w:val="single" w:sz="4" w:space="0" w:color="auto"/>
            </w:tcBorders>
            <w:noWrap/>
            <w:vAlign w:val="bottom"/>
            <w:hideMark/>
          </w:tcPr>
          <w:p w14:paraId="0275081B" w14:textId="71C55EE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EC4A70F" w14:textId="2ACC70C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949CD95" w14:textId="3FD3C83E"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5F60A385" w14:textId="6CD53AED"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196E0FB8" w14:textId="525C52D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B749F3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C33D51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B83B431" w14:textId="4E3C3B90"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16A4A2E8" w14:textId="7FD2AF8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50A4F5C" w14:textId="615A6CA9"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793554A" w14:textId="6C1469A9"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A3BBBB2" w14:textId="69A8DCE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09C5DE6" w14:textId="3580F39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9CB3047" w14:textId="3449E8E0"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2307C09A" w14:textId="14FDB85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00C6A6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40E22C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D5925E6" w14:textId="55FBA10A" w:rsidR="00725A23" w:rsidRPr="00EB0F53" w:rsidRDefault="00725A23" w:rsidP="00725A23">
            <w:pPr>
              <w:spacing w:before="0"/>
              <w:rPr>
                <w:rFonts w:cs="Calibri"/>
                <w:color w:val="000000"/>
                <w:sz w:val="20"/>
                <w:szCs w:val="20"/>
              </w:rPr>
            </w:pPr>
            <w:r>
              <w:rPr>
                <w:rFonts w:cs="Calibri"/>
                <w:color w:val="000000"/>
                <w:sz w:val="20"/>
                <w:szCs w:val="20"/>
              </w:rPr>
              <w:t>$1,426.00</w:t>
            </w:r>
          </w:p>
        </w:tc>
        <w:tc>
          <w:tcPr>
            <w:tcW w:w="1550" w:type="dxa"/>
            <w:tcBorders>
              <w:top w:val="nil"/>
              <w:left w:val="nil"/>
              <w:bottom w:val="single" w:sz="4" w:space="0" w:color="auto"/>
              <w:right w:val="single" w:sz="4" w:space="0" w:color="auto"/>
            </w:tcBorders>
            <w:noWrap/>
            <w:vAlign w:val="bottom"/>
            <w:hideMark/>
          </w:tcPr>
          <w:p w14:paraId="100FE131" w14:textId="76F9DD2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C3ED95C" w14:textId="68C411EA" w:rsidR="00725A23" w:rsidRPr="00EB0F53" w:rsidRDefault="00725A23" w:rsidP="00725A23">
            <w:pPr>
              <w:spacing w:before="0"/>
              <w:rPr>
                <w:rFonts w:cs="Calibri"/>
                <w:color w:val="000000"/>
                <w:sz w:val="20"/>
                <w:szCs w:val="20"/>
              </w:rPr>
            </w:pPr>
            <w:r>
              <w:rPr>
                <w:rFonts w:cs="Calibri"/>
                <w:color w:val="000000"/>
                <w:sz w:val="20"/>
                <w:szCs w:val="20"/>
              </w:rPr>
              <w:t>$106.85</w:t>
            </w:r>
          </w:p>
        </w:tc>
        <w:tc>
          <w:tcPr>
            <w:tcW w:w="1240" w:type="dxa"/>
            <w:tcBorders>
              <w:top w:val="nil"/>
              <w:left w:val="nil"/>
              <w:bottom w:val="single" w:sz="4" w:space="0" w:color="auto"/>
              <w:right w:val="single" w:sz="4" w:space="0" w:color="auto"/>
            </w:tcBorders>
            <w:noWrap/>
            <w:vAlign w:val="bottom"/>
            <w:hideMark/>
          </w:tcPr>
          <w:p w14:paraId="22257FFB" w14:textId="4E6D1C5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3AB86B2" w14:textId="60DEFE2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65B0B38" w14:textId="0BD0CF7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DCA31CB" w14:textId="48A8B89A"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30E51968" w14:textId="31771907"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1216DB0F"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75A86B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6EE4AFB" w14:textId="69101E1C" w:rsidR="00725A23" w:rsidRPr="00EB0F53" w:rsidRDefault="00725A23" w:rsidP="00725A23">
            <w:pPr>
              <w:spacing w:before="0"/>
              <w:rPr>
                <w:rFonts w:cs="Calibri"/>
                <w:color w:val="000000"/>
                <w:sz w:val="20"/>
                <w:szCs w:val="20"/>
              </w:rPr>
            </w:pPr>
            <w:r>
              <w:rPr>
                <w:rFonts w:cs="Calibri"/>
                <w:color w:val="000000"/>
                <w:sz w:val="20"/>
                <w:szCs w:val="20"/>
              </w:rPr>
              <w:t>$17,584.36</w:t>
            </w:r>
          </w:p>
        </w:tc>
        <w:tc>
          <w:tcPr>
            <w:tcW w:w="1550" w:type="dxa"/>
            <w:tcBorders>
              <w:top w:val="nil"/>
              <w:left w:val="nil"/>
              <w:bottom w:val="single" w:sz="4" w:space="0" w:color="auto"/>
              <w:right w:val="single" w:sz="4" w:space="0" w:color="auto"/>
            </w:tcBorders>
            <w:noWrap/>
            <w:vAlign w:val="bottom"/>
            <w:hideMark/>
          </w:tcPr>
          <w:p w14:paraId="3EBF63BD" w14:textId="409A2ED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F621A5B" w14:textId="6A39AFBD" w:rsidR="00725A23" w:rsidRPr="00EB0F53" w:rsidRDefault="00725A23" w:rsidP="00725A23">
            <w:pPr>
              <w:spacing w:before="0"/>
              <w:rPr>
                <w:rFonts w:cs="Calibri"/>
                <w:color w:val="000000"/>
                <w:sz w:val="20"/>
                <w:szCs w:val="20"/>
              </w:rPr>
            </w:pPr>
            <w:r>
              <w:rPr>
                <w:rFonts w:cs="Calibri"/>
                <w:color w:val="000000"/>
                <w:sz w:val="20"/>
                <w:szCs w:val="20"/>
              </w:rPr>
              <w:t>$1,355.14</w:t>
            </w:r>
          </w:p>
        </w:tc>
        <w:tc>
          <w:tcPr>
            <w:tcW w:w="1240" w:type="dxa"/>
            <w:tcBorders>
              <w:top w:val="nil"/>
              <w:left w:val="nil"/>
              <w:bottom w:val="single" w:sz="4" w:space="0" w:color="auto"/>
              <w:right w:val="single" w:sz="4" w:space="0" w:color="auto"/>
            </w:tcBorders>
            <w:noWrap/>
            <w:vAlign w:val="bottom"/>
            <w:hideMark/>
          </w:tcPr>
          <w:p w14:paraId="019A06F4" w14:textId="29A0A38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D0975B7" w14:textId="5B6A1CD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EF5B45D" w14:textId="4B82D479"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731532AE" w14:textId="1C1BB913" w:rsidR="00725A23" w:rsidRPr="00EB0F53" w:rsidRDefault="00725A23" w:rsidP="00725A23">
            <w:pPr>
              <w:spacing w:before="0"/>
              <w:rPr>
                <w:rFonts w:cs="Calibri"/>
                <w:color w:val="000000"/>
                <w:sz w:val="20"/>
                <w:szCs w:val="20"/>
              </w:rPr>
            </w:pPr>
            <w:r>
              <w:rPr>
                <w:rFonts w:cs="Calibri"/>
                <w:color w:val="000000"/>
                <w:sz w:val="20"/>
                <w:szCs w:val="20"/>
              </w:rPr>
              <w:t>33.5, 34, 33.7, 35, 33.6</w:t>
            </w:r>
          </w:p>
        </w:tc>
        <w:tc>
          <w:tcPr>
            <w:tcW w:w="1543" w:type="dxa"/>
            <w:tcBorders>
              <w:top w:val="nil"/>
              <w:left w:val="nil"/>
              <w:bottom w:val="single" w:sz="4" w:space="0" w:color="auto"/>
              <w:right w:val="single" w:sz="4" w:space="0" w:color="auto"/>
            </w:tcBorders>
            <w:vAlign w:val="bottom"/>
            <w:hideMark/>
          </w:tcPr>
          <w:p w14:paraId="0F462C1C" w14:textId="5257D01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B1FDCD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1DE7A5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F08DFD5" w14:textId="750108AF" w:rsidR="00725A23" w:rsidRPr="00EB0F53" w:rsidRDefault="00725A23" w:rsidP="00725A23">
            <w:pPr>
              <w:spacing w:before="0"/>
              <w:rPr>
                <w:rFonts w:cs="Calibri"/>
                <w:color w:val="000000"/>
                <w:sz w:val="20"/>
                <w:szCs w:val="20"/>
              </w:rPr>
            </w:pPr>
            <w:r>
              <w:rPr>
                <w:rFonts w:cs="Calibri"/>
                <w:color w:val="000000"/>
                <w:sz w:val="20"/>
                <w:szCs w:val="20"/>
              </w:rPr>
              <w:t>$317.95</w:t>
            </w:r>
          </w:p>
        </w:tc>
        <w:tc>
          <w:tcPr>
            <w:tcW w:w="1550" w:type="dxa"/>
            <w:tcBorders>
              <w:top w:val="nil"/>
              <w:left w:val="nil"/>
              <w:bottom w:val="single" w:sz="4" w:space="0" w:color="auto"/>
              <w:right w:val="single" w:sz="4" w:space="0" w:color="auto"/>
            </w:tcBorders>
            <w:noWrap/>
            <w:vAlign w:val="bottom"/>
            <w:hideMark/>
          </w:tcPr>
          <w:p w14:paraId="327FC200" w14:textId="646C5778" w:rsidR="00725A23" w:rsidRPr="00EB0F53" w:rsidRDefault="00725A23" w:rsidP="00725A23">
            <w:pPr>
              <w:spacing w:before="0"/>
              <w:rPr>
                <w:rFonts w:cs="Calibri"/>
                <w:color w:val="000000"/>
                <w:sz w:val="20"/>
                <w:szCs w:val="20"/>
              </w:rPr>
            </w:pPr>
            <w:r>
              <w:rPr>
                <w:rFonts w:cs="Calibri"/>
                <w:color w:val="000000"/>
                <w:sz w:val="20"/>
                <w:szCs w:val="20"/>
              </w:rPr>
              <w:t>$30.37</w:t>
            </w:r>
          </w:p>
        </w:tc>
        <w:tc>
          <w:tcPr>
            <w:tcW w:w="1180" w:type="dxa"/>
            <w:tcBorders>
              <w:top w:val="nil"/>
              <w:left w:val="nil"/>
              <w:bottom w:val="single" w:sz="4" w:space="0" w:color="auto"/>
              <w:right w:val="single" w:sz="4" w:space="0" w:color="auto"/>
            </w:tcBorders>
            <w:noWrap/>
            <w:vAlign w:val="bottom"/>
            <w:hideMark/>
          </w:tcPr>
          <w:p w14:paraId="6A4248BF" w14:textId="487EF562" w:rsidR="00725A23" w:rsidRPr="00EB0F53" w:rsidRDefault="00725A23" w:rsidP="00725A23">
            <w:pPr>
              <w:spacing w:before="0"/>
              <w:rPr>
                <w:rFonts w:cs="Calibri"/>
                <w:color w:val="000000"/>
                <w:sz w:val="20"/>
                <w:szCs w:val="20"/>
              </w:rPr>
            </w:pPr>
            <w:r>
              <w:rPr>
                <w:rFonts w:cs="Calibri"/>
                <w:color w:val="000000"/>
                <w:sz w:val="20"/>
                <w:szCs w:val="20"/>
              </w:rPr>
              <w:t>$23.82</w:t>
            </w:r>
          </w:p>
        </w:tc>
        <w:tc>
          <w:tcPr>
            <w:tcW w:w="1240" w:type="dxa"/>
            <w:tcBorders>
              <w:top w:val="nil"/>
              <w:left w:val="nil"/>
              <w:bottom w:val="single" w:sz="4" w:space="0" w:color="auto"/>
              <w:right w:val="single" w:sz="4" w:space="0" w:color="auto"/>
            </w:tcBorders>
            <w:noWrap/>
            <w:vAlign w:val="bottom"/>
            <w:hideMark/>
          </w:tcPr>
          <w:p w14:paraId="0BEDC3EC" w14:textId="7B268CA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B81E3DD" w14:textId="5B7F183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010F78CB" w14:textId="084AFBD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999BF9D" w14:textId="33F56499" w:rsidR="00725A23" w:rsidRPr="00EB0F53" w:rsidRDefault="00725A23" w:rsidP="00725A23">
            <w:pPr>
              <w:spacing w:before="0"/>
              <w:rPr>
                <w:rFonts w:cs="Calibri"/>
                <w:color w:val="000000"/>
                <w:sz w:val="20"/>
                <w:szCs w:val="20"/>
              </w:rPr>
            </w:pPr>
            <w:r>
              <w:rPr>
                <w:rFonts w:cs="Calibri"/>
                <w:color w:val="000000"/>
                <w:sz w:val="20"/>
                <w:szCs w:val="20"/>
              </w:rPr>
              <w:t>29, 33.5, 33.7, 35</w:t>
            </w:r>
          </w:p>
        </w:tc>
        <w:tc>
          <w:tcPr>
            <w:tcW w:w="1543" w:type="dxa"/>
            <w:tcBorders>
              <w:top w:val="nil"/>
              <w:left w:val="nil"/>
              <w:bottom w:val="single" w:sz="4" w:space="0" w:color="auto"/>
              <w:right w:val="single" w:sz="4" w:space="0" w:color="auto"/>
            </w:tcBorders>
            <w:vAlign w:val="bottom"/>
            <w:hideMark/>
          </w:tcPr>
          <w:p w14:paraId="2A58C8E6" w14:textId="574B853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3DE847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0683AA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99E55D5" w14:textId="46137341" w:rsidR="00725A23" w:rsidRPr="00EB0F53" w:rsidRDefault="00725A23" w:rsidP="00725A23">
            <w:pPr>
              <w:spacing w:before="0"/>
              <w:rPr>
                <w:rFonts w:cs="Calibri"/>
                <w:color w:val="000000"/>
                <w:sz w:val="20"/>
                <w:szCs w:val="20"/>
              </w:rPr>
            </w:pPr>
            <w:r>
              <w:rPr>
                <w:rFonts w:cs="Calibri"/>
                <w:color w:val="000000"/>
                <w:sz w:val="20"/>
                <w:szCs w:val="20"/>
              </w:rPr>
              <w:t>$259.87</w:t>
            </w:r>
          </w:p>
        </w:tc>
        <w:tc>
          <w:tcPr>
            <w:tcW w:w="1550" w:type="dxa"/>
            <w:tcBorders>
              <w:top w:val="nil"/>
              <w:left w:val="nil"/>
              <w:bottom w:val="single" w:sz="4" w:space="0" w:color="auto"/>
              <w:right w:val="single" w:sz="4" w:space="0" w:color="auto"/>
            </w:tcBorders>
            <w:noWrap/>
            <w:vAlign w:val="bottom"/>
            <w:hideMark/>
          </w:tcPr>
          <w:p w14:paraId="0A4FA553" w14:textId="79A4886C" w:rsidR="00725A23" w:rsidRPr="00EB0F53" w:rsidRDefault="00725A23" w:rsidP="00725A23">
            <w:pPr>
              <w:spacing w:before="0"/>
              <w:rPr>
                <w:rFonts w:cs="Calibri"/>
                <w:color w:val="000000"/>
                <w:sz w:val="20"/>
                <w:szCs w:val="20"/>
              </w:rPr>
            </w:pPr>
            <w:r>
              <w:rPr>
                <w:rFonts w:cs="Calibri"/>
                <w:color w:val="000000"/>
                <w:sz w:val="20"/>
                <w:szCs w:val="20"/>
              </w:rPr>
              <w:t>$44.72</w:t>
            </w:r>
          </w:p>
        </w:tc>
        <w:tc>
          <w:tcPr>
            <w:tcW w:w="1180" w:type="dxa"/>
            <w:tcBorders>
              <w:top w:val="nil"/>
              <w:left w:val="nil"/>
              <w:bottom w:val="single" w:sz="4" w:space="0" w:color="auto"/>
              <w:right w:val="single" w:sz="4" w:space="0" w:color="auto"/>
            </w:tcBorders>
            <w:noWrap/>
            <w:vAlign w:val="bottom"/>
            <w:hideMark/>
          </w:tcPr>
          <w:p w14:paraId="2C8613F5" w14:textId="3D062CE6" w:rsidR="00725A23" w:rsidRPr="00EB0F53" w:rsidRDefault="00725A23" w:rsidP="00725A23">
            <w:pPr>
              <w:spacing w:before="0"/>
              <w:rPr>
                <w:rFonts w:cs="Calibri"/>
                <w:color w:val="000000"/>
                <w:sz w:val="20"/>
                <w:szCs w:val="20"/>
              </w:rPr>
            </w:pPr>
            <w:r>
              <w:rPr>
                <w:rFonts w:cs="Calibri"/>
                <w:color w:val="000000"/>
                <w:sz w:val="20"/>
                <w:szCs w:val="20"/>
              </w:rPr>
              <w:t>$19.47</w:t>
            </w:r>
          </w:p>
        </w:tc>
        <w:tc>
          <w:tcPr>
            <w:tcW w:w="1240" w:type="dxa"/>
            <w:tcBorders>
              <w:top w:val="nil"/>
              <w:left w:val="nil"/>
              <w:bottom w:val="single" w:sz="4" w:space="0" w:color="auto"/>
              <w:right w:val="single" w:sz="4" w:space="0" w:color="auto"/>
            </w:tcBorders>
            <w:noWrap/>
            <w:vAlign w:val="bottom"/>
            <w:hideMark/>
          </w:tcPr>
          <w:p w14:paraId="2EB85753" w14:textId="4E1CC80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0FAE344" w14:textId="7CE67EE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63ED98EB" w14:textId="2D517EAD"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D105AE5" w14:textId="75F46389"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677BCFC4" w14:textId="5623D67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EE7180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A8CC98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61B58DD" w14:textId="608D77F4" w:rsidR="00725A23" w:rsidRPr="00EB0F53" w:rsidRDefault="00725A23" w:rsidP="00725A23">
            <w:pPr>
              <w:spacing w:before="0"/>
              <w:rPr>
                <w:rFonts w:cs="Calibri"/>
                <w:color w:val="000000"/>
                <w:sz w:val="20"/>
                <w:szCs w:val="20"/>
              </w:rPr>
            </w:pPr>
            <w:r>
              <w:rPr>
                <w:rFonts w:cs="Calibri"/>
                <w:color w:val="000000"/>
                <w:sz w:val="20"/>
                <w:szCs w:val="20"/>
              </w:rPr>
              <w:t>$9,231.51</w:t>
            </w:r>
          </w:p>
        </w:tc>
        <w:tc>
          <w:tcPr>
            <w:tcW w:w="1550" w:type="dxa"/>
            <w:tcBorders>
              <w:top w:val="nil"/>
              <w:left w:val="nil"/>
              <w:bottom w:val="single" w:sz="4" w:space="0" w:color="auto"/>
              <w:right w:val="single" w:sz="4" w:space="0" w:color="auto"/>
            </w:tcBorders>
            <w:noWrap/>
            <w:vAlign w:val="bottom"/>
            <w:hideMark/>
          </w:tcPr>
          <w:p w14:paraId="422D11EB" w14:textId="5F765AE8" w:rsidR="00725A23" w:rsidRPr="00EB0F53" w:rsidRDefault="00725A23" w:rsidP="00725A23">
            <w:pPr>
              <w:spacing w:before="0"/>
              <w:rPr>
                <w:rFonts w:cs="Calibri"/>
                <w:color w:val="000000"/>
                <w:sz w:val="20"/>
                <w:szCs w:val="20"/>
              </w:rPr>
            </w:pPr>
            <w:r>
              <w:rPr>
                <w:rFonts w:cs="Calibri"/>
                <w:color w:val="000000"/>
                <w:sz w:val="20"/>
                <w:szCs w:val="20"/>
              </w:rPr>
              <w:t>$1,596.94</w:t>
            </w:r>
          </w:p>
        </w:tc>
        <w:tc>
          <w:tcPr>
            <w:tcW w:w="1180" w:type="dxa"/>
            <w:tcBorders>
              <w:top w:val="nil"/>
              <w:left w:val="nil"/>
              <w:bottom w:val="single" w:sz="4" w:space="0" w:color="auto"/>
              <w:right w:val="single" w:sz="4" w:space="0" w:color="auto"/>
            </w:tcBorders>
            <w:noWrap/>
            <w:vAlign w:val="bottom"/>
            <w:hideMark/>
          </w:tcPr>
          <w:p w14:paraId="561532F8" w14:textId="0B94745F" w:rsidR="00725A23" w:rsidRPr="00EB0F53" w:rsidRDefault="00725A23" w:rsidP="00725A23">
            <w:pPr>
              <w:spacing w:before="0"/>
              <w:rPr>
                <w:rFonts w:cs="Calibri"/>
                <w:color w:val="000000"/>
                <w:sz w:val="20"/>
                <w:szCs w:val="20"/>
              </w:rPr>
            </w:pPr>
            <w:r>
              <w:rPr>
                <w:rFonts w:cs="Calibri"/>
                <w:color w:val="000000"/>
                <w:sz w:val="20"/>
                <w:szCs w:val="20"/>
              </w:rPr>
              <w:t>$691.72</w:t>
            </w:r>
          </w:p>
        </w:tc>
        <w:tc>
          <w:tcPr>
            <w:tcW w:w="1240" w:type="dxa"/>
            <w:tcBorders>
              <w:top w:val="nil"/>
              <w:left w:val="nil"/>
              <w:bottom w:val="single" w:sz="4" w:space="0" w:color="auto"/>
              <w:right w:val="single" w:sz="4" w:space="0" w:color="auto"/>
            </w:tcBorders>
            <w:noWrap/>
            <w:vAlign w:val="bottom"/>
            <w:hideMark/>
          </w:tcPr>
          <w:p w14:paraId="065142B1" w14:textId="3094837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67837AB" w14:textId="2A81162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7CFCA43D" w14:textId="21736DE2"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335A197" w14:textId="378429B3" w:rsidR="00725A23" w:rsidRPr="00EB0F53" w:rsidRDefault="00725A23" w:rsidP="00725A23">
            <w:pPr>
              <w:spacing w:before="0"/>
              <w:rPr>
                <w:rFonts w:cs="Calibri"/>
                <w:color w:val="000000"/>
                <w:sz w:val="20"/>
                <w:szCs w:val="20"/>
              </w:rPr>
            </w:pPr>
            <w:r>
              <w:rPr>
                <w:rFonts w:cs="Calibri"/>
                <w:color w:val="000000"/>
                <w:sz w:val="20"/>
                <w:szCs w:val="20"/>
              </w:rPr>
              <w:t>29</w:t>
            </w:r>
          </w:p>
        </w:tc>
        <w:tc>
          <w:tcPr>
            <w:tcW w:w="1543" w:type="dxa"/>
            <w:tcBorders>
              <w:top w:val="nil"/>
              <w:left w:val="nil"/>
              <w:bottom w:val="single" w:sz="4" w:space="0" w:color="auto"/>
              <w:right w:val="single" w:sz="4" w:space="0" w:color="auto"/>
            </w:tcBorders>
            <w:vAlign w:val="bottom"/>
            <w:hideMark/>
          </w:tcPr>
          <w:p w14:paraId="3B84C0D9" w14:textId="1A5FB7E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5030B3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290C0A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63C45F2" w14:textId="52F9B4B2" w:rsidR="00725A23" w:rsidRPr="00EB0F53" w:rsidRDefault="00725A23" w:rsidP="00725A23">
            <w:pPr>
              <w:spacing w:before="0"/>
              <w:rPr>
                <w:rFonts w:cs="Calibri"/>
                <w:color w:val="000000"/>
                <w:sz w:val="20"/>
                <w:szCs w:val="20"/>
              </w:rPr>
            </w:pPr>
            <w:r>
              <w:rPr>
                <w:rFonts w:cs="Calibri"/>
                <w:color w:val="000000"/>
                <w:sz w:val="20"/>
                <w:szCs w:val="20"/>
              </w:rPr>
              <w:t>$550.36</w:t>
            </w:r>
          </w:p>
        </w:tc>
        <w:tc>
          <w:tcPr>
            <w:tcW w:w="1550" w:type="dxa"/>
            <w:tcBorders>
              <w:top w:val="nil"/>
              <w:left w:val="nil"/>
              <w:bottom w:val="single" w:sz="4" w:space="0" w:color="auto"/>
              <w:right w:val="single" w:sz="4" w:space="0" w:color="auto"/>
            </w:tcBorders>
            <w:noWrap/>
            <w:vAlign w:val="bottom"/>
            <w:hideMark/>
          </w:tcPr>
          <w:p w14:paraId="01544F5A" w14:textId="23A27968" w:rsidR="00725A23" w:rsidRPr="00EB0F53" w:rsidRDefault="00725A23" w:rsidP="00725A23">
            <w:pPr>
              <w:spacing w:before="0"/>
              <w:rPr>
                <w:rFonts w:cs="Calibri"/>
                <w:color w:val="000000"/>
                <w:sz w:val="20"/>
                <w:szCs w:val="20"/>
              </w:rPr>
            </w:pPr>
            <w:r>
              <w:rPr>
                <w:rFonts w:cs="Calibri"/>
                <w:color w:val="000000"/>
                <w:sz w:val="20"/>
                <w:szCs w:val="20"/>
              </w:rPr>
              <w:t>$95.21</w:t>
            </w:r>
          </w:p>
        </w:tc>
        <w:tc>
          <w:tcPr>
            <w:tcW w:w="1180" w:type="dxa"/>
            <w:tcBorders>
              <w:top w:val="nil"/>
              <w:left w:val="nil"/>
              <w:bottom w:val="single" w:sz="4" w:space="0" w:color="auto"/>
              <w:right w:val="single" w:sz="4" w:space="0" w:color="auto"/>
            </w:tcBorders>
            <w:noWrap/>
            <w:vAlign w:val="bottom"/>
            <w:hideMark/>
          </w:tcPr>
          <w:p w14:paraId="1A74DBAE" w14:textId="5E833FD8" w:rsidR="00725A23" w:rsidRPr="00EB0F53" w:rsidRDefault="00725A23" w:rsidP="00725A23">
            <w:pPr>
              <w:spacing w:before="0"/>
              <w:rPr>
                <w:rFonts w:cs="Calibri"/>
                <w:color w:val="000000"/>
                <w:sz w:val="20"/>
                <w:szCs w:val="20"/>
              </w:rPr>
            </w:pPr>
            <w:r>
              <w:rPr>
                <w:rFonts w:cs="Calibri"/>
                <w:color w:val="000000"/>
                <w:sz w:val="20"/>
                <w:szCs w:val="20"/>
              </w:rPr>
              <w:t>$41.24</w:t>
            </w:r>
          </w:p>
        </w:tc>
        <w:tc>
          <w:tcPr>
            <w:tcW w:w="1240" w:type="dxa"/>
            <w:tcBorders>
              <w:top w:val="nil"/>
              <w:left w:val="nil"/>
              <w:bottom w:val="single" w:sz="4" w:space="0" w:color="auto"/>
              <w:right w:val="single" w:sz="4" w:space="0" w:color="auto"/>
            </w:tcBorders>
            <w:noWrap/>
            <w:vAlign w:val="bottom"/>
            <w:hideMark/>
          </w:tcPr>
          <w:p w14:paraId="101C6D98" w14:textId="4BC75E7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DA514DB" w14:textId="714720D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311DF355" w14:textId="1E9A319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50CD6EF" w14:textId="028751EB" w:rsidR="00725A23" w:rsidRPr="00EB0F53" w:rsidRDefault="00725A23" w:rsidP="00725A23">
            <w:pPr>
              <w:spacing w:before="0"/>
              <w:rPr>
                <w:rFonts w:cs="Calibri"/>
                <w:color w:val="000000"/>
                <w:sz w:val="20"/>
                <w:szCs w:val="20"/>
              </w:rPr>
            </w:pPr>
            <w:r>
              <w:rPr>
                <w:rFonts w:cs="Calibri"/>
                <w:color w:val="000000"/>
                <w:sz w:val="20"/>
                <w:szCs w:val="20"/>
              </w:rPr>
              <w:t>29</w:t>
            </w:r>
          </w:p>
        </w:tc>
        <w:tc>
          <w:tcPr>
            <w:tcW w:w="1543" w:type="dxa"/>
            <w:tcBorders>
              <w:top w:val="nil"/>
              <w:left w:val="nil"/>
              <w:bottom w:val="single" w:sz="4" w:space="0" w:color="auto"/>
              <w:right w:val="single" w:sz="4" w:space="0" w:color="auto"/>
            </w:tcBorders>
            <w:vAlign w:val="bottom"/>
            <w:hideMark/>
          </w:tcPr>
          <w:p w14:paraId="389E8938" w14:textId="6860286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583CBE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0D185E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10B0215" w14:textId="68307F3E" w:rsidR="00725A23" w:rsidRPr="00EB0F53" w:rsidRDefault="00725A23" w:rsidP="00725A23">
            <w:pPr>
              <w:spacing w:before="0"/>
              <w:rPr>
                <w:rFonts w:cs="Calibri"/>
                <w:color w:val="000000"/>
                <w:sz w:val="20"/>
                <w:szCs w:val="20"/>
              </w:rPr>
            </w:pPr>
            <w:r>
              <w:rPr>
                <w:rFonts w:cs="Calibri"/>
                <w:color w:val="000000"/>
                <w:sz w:val="20"/>
                <w:szCs w:val="20"/>
              </w:rPr>
              <w:t>$1,908.08</w:t>
            </w:r>
          </w:p>
        </w:tc>
        <w:tc>
          <w:tcPr>
            <w:tcW w:w="1550" w:type="dxa"/>
            <w:tcBorders>
              <w:top w:val="nil"/>
              <w:left w:val="nil"/>
              <w:bottom w:val="single" w:sz="4" w:space="0" w:color="auto"/>
              <w:right w:val="single" w:sz="4" w:space="0" w:color="auto"/>
            </w:tcBorders>
            <w:noWrap/>
            <w:vAlign w:val="bottom"/>
            <w:hideMark/>
          </w:tcPr>
          <w:p w14:paraId="6E5B8936" w14:textId="1D8490B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8ABD58D" w14:textId="65150618" w:rsidR="00725A23" w:rsidRPr="00EB0F53" w:rsidRDefault="00725A23" w:rsidP="00725A23">
            <w:pPr>
              <w:spacing w:before="0"/>
              <w:rPr>
                <w:rFonts w:cs="Calibri"/>
                <w:color w:val="000000"/>
                <w:sz w:val="20"/>
                <w:szCs w:val="20"/>
              </w:rPr>
            </w:pPr>
            <w:r>
              <w:rPr>
                <w:rFonts w:cs="Calibri"/>
                <w:color w:val="000000"/>
                <w:sz w:val="20"/>
                <w:szCs w:val="20"/>
              </w:rPr>
              <w:t>$142.97</w:t>
            </w:r>
          </w:p>
        </w:tc>
        <w:tc>
          <w:tcPr>
            <w:tcW w:w="1240" w:type="dxa"/>
            <w:tcBorders>
              <w:top w:val="nil"/>
              <w:left w:val="nil"/>
              <w:bottom w:val="single" w:sz="4" w:space="0" w:color="auto"/>
              <w:right w:val="single" w:sz="4" w:space="0" w:color="auto"/>
            </w:tcBorders>
            <w:noWrap/>
            <w:vAlign w:val="bottom"/>
            <w:hideMark/>
          </w:tcPr>
          <w:p w14:paraId="032C62A9" w14:textId="3F3F27E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8D1981A" w14:textId="48DFA9D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BC50BD0" w14:textId="7194BEF3"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516330C2" w14:textId="0F48CE2E"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552689A" w14:textId="4B4FC12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FBA361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C31AB8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88EB270" w14:textId="14DB75F8" w:rsidR="00725A23" w:rsidRPr="00EB0F53" w:rsidRDefault="00725A23" w:rsidP="00725A23">
            <w:pPr>
              <w:spacing w:before="0"/>
              <w:rPr>
                <w:rFonts w:cs="Calibri"/>
                <w:color w:val="000000"/>
                <w:sz w:val="20"/>
                <w:szCs w:val="20"/>
              </w:rPr>
            </w:pPr>
            <w:r>
              <w:rPr>
                <w:rFonts w:cs="Calibri"/>
                <w:color w:val="000000"/>
                <w:sz w:val="20"/>
                <w:szCs w:val="20"/>
              </w:rPr>
              <w:t>$531.26</w:t>
            </w:r>
          </w:p>
        </w:tc>
        <w:tc>
          <w:tcPr>
            <w:tcW w:w="1550" w:type="dxa"/>
            <w:tcBorders>
              <w:top w:val="nil"/>
              <w:left w:val="nil"/>
              <w:bottom w:val="single" w:sz="4" w:space="0" w:color="auto"/>
              <w:right w:val="single" w:sz="4" w:space="0" w:color="auto"/>
            </w:tcBorders>
            <w:noWrap/>
            <w:vAlign w:val="bottom"/>
            <w:hideMark/>
          </w:tcPr>
          <w:p w14:paraId="05603C59" w14:textId="159B033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7F7C4A6" w14:textId="6150261C" w:rsidR="00725A23" w:rsidRPr="00EB0F53" w:rsidRDefault="00725A23" w:rsidP="00725A23">
            <w:pPr>
              <w:spacing w:before="0"/>
              <w:rPr>
                <w:rFonts w:cs="Calibri"/>
                <w:color w:val="000000"/>
                <w:sz w:val="20"/>
                <w:szCs w:val="20"/>
              </w:rPr>
            </w:pPr>
            <w:r>
              <w:rPr>
                <w:rFonts w:cs="Calibri"/>
                <w:color w:val="000000"/>
                <w:sz w:val="20"/>
                <w:szCs w:val="20"/>
              </w:rPr>
              <w:t>$39.81</w:t>
            </w:r>
          </w:p>
        </w:tc>
        <w:tc>
          <w:tcPr>
            <w:tcW w:w="1240" w:type="dxa"/>
            <w:tcBorders>
              <w:top w:val="nil"/>
              <w:left w:val="nil"/>
              <w:bottom w:val="single" w:sz="4" w:space="0" w:color="auto"/>
              <w:right w:val="single" w:sz="4" w:space="0" w:color="auto"/>
            </w:tcBorders>
            <w:noWrap/>
            <w:vAlign w:val="bottom"/>
            <w:hideMark/>
          </w:tcPr>
          <w:p w14:paraId="573FF57C" w14:textId="684CDC6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BB98670" w14:textId="4BE6BF0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7676236" w14:textId="6D314EB2"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42F7E32" w14:textId="2B8688C8"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D091010" w14:textId="4BEB8B6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810B17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5B9E8F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82C53E7" w14:textId="789588B0"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579BBA08" w14:textId="57BE297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C3C9B27" w14:textId="4A000560"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0C18DD45" w14:textId="56D260DA"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30ED5917" w14:textId="58A7D8D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C7F839A" w14:textId="55F2C1A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2E85FEB" w14:textId="3B726018"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7B4A453" w14:textId="1B00744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501994B"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375B7C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617AC41" w14:textId="237D2D7B" w:rsidR="00725A23" w:rsidRPr="00EB0F53" w:rsidRDefault="00725A23" w:rsidP="00725A23">
            <w:pPr>
              <w:spacing w:before="0"/>
              <w:rPr>
                <w:rFonts w:cs="Calibri"/>
                <w:color w:val="000000"/>
                <w:sz w:val="20"/>
                <w:szCs w:val="20"/>
              </w:rPr>
            </w:pPr>
            <w:r>
              <w:rPr>
                <w:rFonts w:cs="Calibri"/>
                <w:color w:val="000000"/>
                <w:sz w:val="20"/>
                <w:szCs w:val="20"/>
              </w:rPr>
              <w:t>$2,574.19</w:t>
            </w:r>
          </w:p>
        </w:tc>
        <w:tc>
          <w:tcPr>
            <w:tcW w:w="1550" w:type="dxa"/>
            <w:tcBorders>
              <w:top w:val="nil"/>
              <w:left w:val="nil"/>
              <w:bottom w:val="single" w:sz="4" w:space="0" w:color="auto"/>
              <w:right w:val="single" w:sz="4" w:space="0" w:color="auto"/>
            </w:tcBorders>
            <w:noWrap/>
            <w:vAlign w:val="bottom"/>
            <w:hideMark/>
          </w:tcPr>
          <w:p w14:paraId="5537E931" w14:textId="7447E80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CF9E3C0" w14:textId="5C75CBFE" w:rsidR="00725A23" w:rsidRPr="00EB0F53" w:rsidRDefault="00725A23" w:rsidP="00725A23">
            <w:pPr>
              <w:spacing w:before="0"/>
              <w:rPr>
                <w:rFonts w:cs="Calibri"/>
                <w:color w:val="000000"/>
                <w:sz w:val="20"/>
                <w:szCs w:val="20"/>
              </w:rPr>
            </w:pPr>
            <w:r>
              <w:rPr>
                <w:rFonts w:cs="Calibri"/>
                <w:color w:val="000000"/>
                <w:sz w:val="20"/>
                <w:szCs w:val="20"/>
              </w:rPr>
              <w:t>$192.89</w:t>
            </w:r>
          </w:p>
        </w:tc>
        <w:tc>
          <w:tcPr>
            <w:tcW w:w="1240" w:type="dxa"/>
            <w:tcBorders>
              <w:top w:val="nil"/>
              <w:left w:val="nil"/>
              <w:bottom w:val="single" w:sz="4" w:space="0" w:color="auto"/>
              <w:right w:val="single" w:sz="4" w:space="0" w:color="auto"/>
            </w:tcBorders>
            <w:noWrap/>
            <w:vAlign w:val="bottom"/>
            <w:hideMark/>
          </w:tcPr>
          <w:p w14:paraId="79A32C9D" w14:textId="1056E75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3F38A82" w14:textId="01004D8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115604A" w14:textId="5FF3A204"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C1BC02A" w14:textId="02FA927B" w:rsidR="00725A23" w:rsidRPr="00EB0F53" w:rsidRDefault="00725A23" w:rsidP="00725A23">
            <w:pPr>
              <w:spacing w:before="0"/>
              <w:rPr>
                <w:rFonts w:cs="Calibri"/>
                <w:color w:val="000000"/>
                <w:sz w:val="20"/>
                <w:szCs w:val="20"/>
              </w:rPr>
            </w:pPr>
            <w:r>
              <w:rPr>
                <w:rFonts w:cs="Calibri"/>
                <w:color w:val="000000"/>
                <w:sz w:val="20"/>
                <w:szCs w:val="20"/>
              </w:rPr>
              <w:t>33.5, 34, 33.7, 35, 33.6</w:t>
            </w:r>
          </w:p>
        </w:tc>
        <w:tc>
          <w:tcPr>
            <w:tcW w:w="1543" w:type="dxa"/>
            <w:tcBorders>
              <w:top w:val="nil"/>
              <w:left w:val="nil"/>
              <w:bottom w:val="single" w:sz="4" w:space="0" w:color="auto"/>
              <w:right w:val="single" w:sz="4" w:space="0" w:color="auto"/>
            </w:tcBorders>
            <w:vAlign w:val="bottom"/>
            <w:hideMark/>
          </w:tcPr>
          <w:p w14:paraId="6FA7D775" w14:textId="57456EF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C6A451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9629A6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6CA382F" w14:textId="235E5E61" w:rsidR="00725A23" w:rsidRPr="00EB0F53" w:rsidRDefault="00725A23" w:rsidP="00725A23">
            <w:pPr>
              <w:spacing w:before="0"/>
              <w:rPr>
                <w:rFonts w:cs="Calibri"/>
                <w:color w:val="000000"/>
                <w:sz w:val="20"/>
                <w:szCs w:val="20"/>
              </w:rPr>
            </w:pPr>
            <w:r>
              <w:rPr>
                <w:rFonts w:cs="Calibri"/>
                <w:color w:val="000000"/>
                <w:sz w:val="20"/>
                <w:szCs w:val="20"/>
              </w:rPr>
              <w:t>$968.05</w:t>
            </w:r>
          </w:p>
        </w:tc>
        <w:tc>
          <w:tcPr>
            <w:tcW w:w="1550" w:type="dxa"/>
            <w:tcBorders>
              <w:top w:val="nil"/>
              <w:left w:val="nil"/>
              <w:bottom w:val="single" w:sz="4" w:space="0" w:color="auto"/>
              <w:right w:val="single" w:sz="4" w:space="0" w:color="auto"/>
            </w:tcBorders>
            <w:noWrap/>
            <w:vAlign w:val="bottom"/>
            <w:hideMark/>
          </w:tcPr>
          <w:p w14:paraId="26DA4A1A" w14:textId="11EE729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F5997EC" w14:textId="69AA79C3" w:rsidR="00725A23" w:rsidRPr="00EB0F53" w:rsidRDefault="00725A23" w:rsidP="00725A23">
            <w:pPr>
              <w:spacing w:before="0"/>
              <w:rPr>
                <w:rFonts w:cs="Calibri"/>
                <w:color w:val="000000"/>
                <w:sz w:val="20"/>
                <w:szCs w:val="20"/>
              </w:rPr>
            </w:pPr>
            <w:r>
              <w:rPr>
                <w:rFonts w:cs="Calibri"/>
                <w:color w:val="000000"/>
                <w:sz w:val="20"/>
                <w:szCs w:val="20"/>
              </w:rPr>
              <w:t>$72.54</w:t>
            </w:r>
          </w:p>
        </w:tc>
        <w:tc>
          <w:tcPr>
            <w:tcW w:w="1240" w:type="dxa"/>
            <w:tcBorders>
              <w:top w:val="nil"/>
              <w:left w:val="nil"/>
              <w:bottom w:val="single" w:sz="4" w:space="0" w:color="auto"/>
              <w:right w:val="single" w:sz="4" w:space="0" w:color="auto"/>
            </w:tcBorders>
            <w:noWrap/>
            <w:vAlign w:val="bottom"/>
            <w:hideMark/>
          </w:tcPr>
          <w:p w14:paraId="4B25EF5B" w14:textId="549C499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95C5FDC" w14:textId="151A0E0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7D640AE" w14:textId="307E3566"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317C312C" w14:textId="6A9571EA"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4773649" w14:textId="70A5D15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C27E0C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3E8800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98396AE" w14:textId="32C5166A" w:rsidR="00725A23" w:rsidRPr="00EB0F53" w:rsidRDefault="00725A23" w:rsidP="00725A23">
            <w:pPr>
              <w:spacing w:before="0"/>
              <w:rPr>
                <w:rFonts w:cs="Calibri"/>
                <w:color w:val="000000"/>
                <w:sz w:val="20"/>
                <w:szCs w:val="20"/>
              </w:rPr>
            </w:pPr>
            <w:r>
              <w:rPr>
                <w:rFonts w:cs="Calibri"/>
                <w:color w:val="000000"/>
                <w:sz w:val="20"/>
                <w:szCs w:val="20"/>
              </w:rPr>
              <w:t>$931.82</w:t>
            </w:r>
          </w:p>
        </w:tc>
        <w:tc>
          <w:tcPr>
            <w:tcW w:w="1550" w:type="dxa"/>
            <w:tcBorders>
              <w:top w:val="nil"/>
              <w:left w:val="nil"/>
              <w:bottom w:val="single" w:sz="4" w:space="0" w:color="auto"/>
              <w:right w:val="single" w:sz="4" w:space="0" w:color="auto"/>
            </w:tcBorders>
            <w:noWrap/>
            <w:vAlign w:val="bottom"/>
            <w:hideMark/>
          </w:tcPr>
          <w:p w14:paraId="583875C3" w14:textId="7FA862E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90AB0E8" w14:textId="556CC959" w:rsidR="00725A23" w:rsidRPr="00EB0F53" w:rsidRDefault="00725A23" w:rsidP="00725A23">
            <w:pPr>
              <w:spacing w:before="0"/>
              <w:rPr>
                <w:rFonts w:cs="Calibri"/>
                <w:color w:val="000000"/>
                <w:sz w:val="20"/>
                <w:szCs w:val="20"/>
              </w:rPr>
            </w:pPr>
            <w:r>
              <w:rPr>
                <w:rFonts w:cs="Calibri"/>
                <w:color w:val="000000"/>
                <w:sz w:val="20"/>
                <w:szCs w:val="20"/>
              </w:rPr>
              <w:t>$69.82</w:t>
            </w:r>
          </w:p>
        </w:tc>
        <w:tc>
          <w:tcPr>
            <w:tcW w:w="1240" w:type="dxa"/>
            <w:tcBorders>
              <w:top w:val="nil"/>
              <w:left w:val="nil"/>
              <w:bottom w:val="single" w:sz="4" w:space="0" w:color="auto"/>
              <w:right w:val="single" w:sz="4" w:space="0" w:color="auto"/>
            </w:tcBorders>
            <w:noWrap/>
            <w:vAlign w:val="bottom"/>
            <w:hideMark/>
          </w:tcPr>
          <w:p w14:paraId="7A315971" w14:textId="3057ACB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24147D9" w14:textId="0580A23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D6E3D27" w14:textId="3B6E503D"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792CDB87" w14:textId="7CFB4F3E"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48EECC7E" w14:textId="5C12A3A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464D8E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0E623E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7FD36CE" w14:textId="1E105B87" w:rsidR="00725A23" w:rsidRPr="00EB0F53" w:rsidRDefault="00725A23" w:rsidP="00725A23">
            <w:pPr>
              <w:spacing w:before="0"/>
              <w:rPr>
                <w:rFonts w:cs="Calibri"/>
                <w:color w:val="000000"/>
                <w:sz w:val="20"/>
                <w:szCs w:val="20"/>
              </w:rPr>
            </w:pPr>
            <w:r>
              <w:rPr>
                <w:rFonts w:cs="Calibri"/>
                <w:color w:val="000000"/>
                <w:sz w:val="20"/>
                <w:szCs w:val="20"/>
              </w:rPr>
              <w:t>$3,751.73</w:t>
            </w:r>
          </w:p>
        </w:tc>
        <w:tc>
          <w:tcPr>
            <w:tcW w:w="1550" w:type="dxa"/>
            <w:tcBorders>
              <w:top w:val="nil"/>
              <w:left w:val="nil"/>
              <w:bottom w:val="single" w:sz="4" w:space="0" w:color="auto"/>
              <w:right w:val="single" w:sz="4" w:space="0" w:color="auto"/>
            </w:tcBorders>
            <w:noWrap/>
            <w:vAlign w:val="bottom"/>
            <w:hideMark/>
          </w:tcPr>
          <w:p w14:paraId="582C527A" w14:textId="6DE4784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76503C3" w14:textId="1537614E" w:rsidR="00725A23" w:rsidRPr="00EB0F53" w:rsidRDefault="00725A23" w:rsidP="00725A23">
            <w:pPr>
              <w:spacing w:before="0"/>
              <w:rPr>
                <w:rFonts w:cs="Calibri"/>
                <w:color w:val="000000"/>
                <w:sz w:val="20"/>
                <w:szCs w:val="20"/>
              </w:rPr>
            </w:pPr>
            <w:r>
              <w:rPr>
                <w:rFonts w:cs="Calibri"/>
                <w:color w:val="000000"/>
                <w:sz w:val="20"/>
                <w:szCs w:val="20"/>
              </w:rPr>
              <w:t>$289.13</w:t>
            </w:r>
          </w:p>
        </w:tc>
        <w:tc>
          <w:tcPr>
            <w:tcW w:w="1240" w:type="dxa"/>
            <w:tcBorders>
              <w:top w:val="nil"/>
              <w:left w:val="nil"/>
              <w:bottom w:val="single" w:sz="4" w:space="0" w:color="auto"/>
              <w:right w:val="single" w:sz="4" w:space="0" w:color="auto"/>
            </w:tcBorders>
            <w:noWrap/>
            <w:vAlign w:val="bottom"/>
            <w:hideMark/>
          </w:tcPr>
          <w:p w14:paraId="394E29D4" w14:textId="7B0EA60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6A789A1" w14:textId="4A0991F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4579045" w14:textId="2CF519B1"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0E469C68" w14:textId="362CC745"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45EB067E" w14:textId="741D0CF8"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1CA5AB3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BE1FA8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755A486" w14:textId="7D327AA2" w:rsidR="00725A23" w:rsidRPr="00EB0F53" w:rsidRDefault="00725A23" w:rsidP="00725A23">
            <w:pPr>
              <w:spacing w:before="0"/>
              <w:rPr>
                <w:rFonts w:cs="Calibri"/>
                <w:color w:val="000000"/>
                <w:sz w:val="20"/>
                <w:szCs w:val="20"/>
              </w:rPr>
            </w:pPr>
            <w:r>
              <w:rPr>
                <w:rFonts w:cs="Calibri"/>
                <w:color w:val="000000"/>
                <w:sz w:val="20"/>
                <w:szCs w:val="20"/>
              </w:rPr>
              <w:t>$264.53</w:t>
            </w:r>
          </w:p>
        </w:tc>
        <w:tc>
          <w:tcPr>
            <w:tcW w:w="1550" w:type="dxa"/>
            <w:tcBorders>
              <w:top w:val="nil"/>
              <w:left w:val="nil"/>
              <w:bottom w:val="single" w:sz="4" w:space="0" w:color="auto"/>
              <w:right w:val="single" w:sz="4" w:space="0" w:color="auto"/>
            </w:tcBorders>
            <w:noWrap/>
            <w:vAlign w:val="bottom"/>
            <w:hideMark/>
          </w:tcPr>
          <w:p w14:paraId="2B959674" w14:textId="140040A1" w:rsidR="00725A23" w:rsidRPr="00EB0F53" w:rsidRDefault="00725A23" w:rsidP="00725A23">
            <w:pPr>
              <w:spacing w:before="0"/>
              <w:rPr>
                <w:rFonts w:cs="Calibri"/>
                <w:color w:val="000000"/>
                <w:sz w:val="20"/>
                <w:szCs w:val="20"/>
              </w:rPr>
            </w:pPr>
            <w:r>
              <w:rPr>
                <w:rFonts w:cs="Calibri"/>
                <w:color w:val="000000"/>
                <w:sz w:val="20"/>
                <w:szCs w:val="20"/>
              </w:rPr>
              <w:t>$44.10</w:t>
            </w:r>
          </w:p>
        </w:tc>
        <w:tc>
          <w:tcPr>
            <w:tcW w:w="1180" w:type="dxa"/>
            <w:tcBorders>
              <w:top w:val="nil"/>
              <w:left w:val="nil"/>
              <w:bottom w:val="single" w:sz="4" w:space="0" w:color="auto"/>
              <w:right w:val="single" w:sz="4" w:space="0" w:color="auto"/>
            </w:tcBorders>
            <w:noWrap/>
            <w:vAlign w:val="bottom"/>
            <w:hideMark/>
          </w:tcPr>
          <w:p w14:paraId="24B997AA" w14:textId="1561B95C" w:rsidR="00725A23" w:rsidRPr="00EB0F53" w:rsidRDefault="00725A23" w:rsidP="00725A23">
            <w:pPr>
              <w:spacing w:before="0"/>
              <w:rPr>
                <w:rFonts w:cs="Calibri"/>
                <w:color w:val="000000"/>
                <w:sz w:val="20"/>
                <w:szCs w:val="20"/>
              </w:rPr>
            </w:pPr>
            <w:r>
              <w:rPr>
                <w:rFonts w:cs="Calibri"/>
                <w:color w:val="000000"/>
                <w:sz w:val="20"/>
                <w:szCs w:val="20"/>
              </w:rPr>
              <w:t>$19.82</w:t>
            </w:r>
          </w:p>
        </w:tc>
        <w:tc>
          <w:tcPr>
            <w:tcW w:w="1240" w:type="dxa"/>
            <w:tcBorders>
              <w:top w:val="nil"/>
              <w:left w:val="nil"/>
              <w:bottom w:val="single" w:sz="4" w:space="0" w:color="auto"/>
              <w:right w:val="single" w:sz="4" w:space="0" w:color="auto"/>
            </w:tcBorders>
            <w:noWrap/>
            <w:vAlign w:val="bottom"/>
            <w:hideMark/>
          </w:tcPr>
          <w:p w14:paraId="7EFC1F15" w14:textId="57D07E5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9417007" w14:textId="5F46A85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4E7378B6" w14:textId="7BA1F7B2" w:rsidR="00725A23" w:rsidRPr="00EB0F53" w:rsidRDefault="00725A23" w:rsidP="00725A23">
            <w:pPr>
              <w:spacing w:before="0"/>
              <w:rPr>
                <w:rFonts w:cs="Calibri"/>
                <w:color w:val="000000"/>
                <w:sz w:val="20"/>
                <w:szCs w:val="20"/>
              </w:rPr>
            </w:pPr>
            <w:r>
              <w:rPr>
                <w:rFonts w:cs="Calibri"/>
                <w:color w:val="000000"/>
                <w:sz w:val="20"/>
                <w:szCs w:val="20"/>
              </w:rPr>
              <w:t xml:space="preserve">34, </w:t>
            </w:r>
          </w:p>
        </w:tc>
        <w:tc>
          <w:tcPr>
            <w:tcW w:w="2000" w:type="dxa"/>
            <w:tcBorders>
              <w:top w:val="nil"/>
              <w:left w:val="nil"/>
              <w:bottom w:val="single" w:sz="4" w:space="0" w:color="auto"/>
              <w:right w:val="single" w:sz="4" w:space="0" w:color="auto"/>
            </w:tcBorders>
            <w:vAlign w:val="bottom"/>
            <w:hideMark/>
          </w:tcPr>
          <w:p w14:paraId="3EEAB27D" w14:textId="4AA58165"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CCE2D1E" w14:textId="27DD1CD4" w:rsidR="00725A23" w:rsidRPr="00EB0F53" w:rsidRDefault="00725A23" w:rsidP="00725A23">
            <w:pPr>
              <w:spacing w:before="0"/>
              <w:rPr>
                <w:rFonts w:cs="Calibri"/>
                <w:color w:val="000000"/>
                <w:sz w:val="20"/>
                <w:szCs w:val="20"/>
              </w:rPr>
            </w:pPr>
            <w:r>
              <w:rPr>
                <w:rFonts w:cs="Calibri"/>
                <w:color w:val="000000"/>
                <w:sz w:val="20"/>
                <w:szCs w:val="20"/>
              </w:rPr>
              <w:t>29</w:t>
            </w:r>
          </w:p>
        </w:tc>
      </w:tr>
      <w:tr w:rsidR="00725A23" w:rsidRPr="00EB0F53" w14:paraId="302BF8D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AA65C9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B3AA6C7" w14:textId="060FFCE7" w:rsidR="00725A23" w:rsidRPr="00EB0F53" w:rsidRDefault="00725A23" w:rsidP="00725A23">
            <w:pPr>
              <w:spacing w:before="0"/>
              <w:rPr>
                <w:rFonts w:cs="Calibri"/>
                <w:color w:val="000000"/>
                <w:sz w:val="20"/>
                <w:szCs w:val="20"/>
              </w:rPr>
            </w:pPr>
            <w:r>
              <w:rPr>
                <w:rFonts w:cs="Calibri"/>
                <w:color w:val="000000"/>
                <w:sz w:val="20"/>
                <w:szCs w:val="20"/>
              </w:rPr>
              <w:t>$23.71</w:t>
            </w:r>
          </w:p>
        </w:tc>
        <w:tc>
          <w:tcPr>
            <w:tcW w:w="1550" w:type="dxa"/>
            <w:tcBorders>
              <w:top w:val="nil"/>
              <w:left w:val="nil"/>
              <w:bottom w:val="single" w:sz="4" w:space="0" w:color="auto"/>
              <w:right w:val="single" w:sz="4" w:space="0" w:color="auto"/>
            </w:tcBorders>
            <w:noWrap/>
            <w:vAlign w:val="bottom"/>
            <w:hideMark/>
          </w:tcPr>
          <w:p w14:paraId="141D1AA7" w14:textId="12E2F4C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B9443F9" w14:textId="346BC1E0" w:rsidR="00725A23" w:rsidRPr="00EB0F53" w:rsidRDefault="00725A23" w:rsidP="00725A23">
            <w:pPr>
              <w:spacing w:before="0"/>
              <w:rPr>
                <w:rFonts w:cs="Calibri"/>
                <w:color w:val="000000"/>
                <w:sz w:val="20"/>
                <w:szCs w:val="20"/>
              </w:rPr>
            </w:pPr>
            <w:r>
              <w:rPr>
                <w:rFonts w:cs="Calibri"/>
                <w:color w:val="000000"/>
                <w:sz w:val="20"/>
                <w:szCs w:val="20"/>
              </w:rPr>
              <w:t>$1.78</w:t>
            </w:r>
          </w:p>
        </w:tc>
        <w:tc>
          <w:tcPr>
            <w:tcW w:w="1240" w:type="dxa"/>
            <w:tcBorders>
              <w:top w:val="nil"/>
              <w:left w:val="nil"/>
              <w:bottom w:val="single" w:sz="4" w:space="0" w:color="auto"/>
              <w:right w:val="single" w:sz="4" w:space="0" w:color="auto"/>
            </w:tcBorders>
            <w:noWrap/>
            <w:vAlign w:val="bottom"/>
            <w:hideMark/>
          </w:tcPr>
          <w:p w14:paraId="42006FFD" w14:textId="0F98C97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5D51028" w14:textId="65083E9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9D9A0CD" w14:textId="0301B4D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CFAC33F" w14:textId="6EAA93BA"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2B211B95" w14:textId="05C097A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F05553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1F66EE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608839C" w14:textId="6C51326A" w:rsidR="00725A23" w:rsidRPr="00EB0F53" w:rsidRDefault="00725A23" w:rsidP="00725A23">
            <w:pPr>
              <w:spacing w:before="0"/>
              <w:rPr>
                <w:rFonts w:cs="Calibri"/>
                <w:color w:val="000000"/>
                <w:sz w:val="20"/>
                <w:szCs w:val="20"/>
              </w:rPr>
            </w:pPr>
            <w:r>
              <w:rPr>
                <w:rFonts w:cs="Calibri"/>
                <w:color w:val="000000"/>
                <w:sz w:val="20"/>
                <w:szCs w:val="20"/>
              </w:rPr>
              <w:t>$1,143.76</w:t>
            </w:r>
          </w:p>
        </w:tc>
        <w:tc>
          <w:tcPr>
            <w:tcW w:w="1550" w:type="dxa"/>
            <w:tcBorders>
              <w:top w:val="nil"/>
              <w:left w:val="nil"/>
              <w:bottom w:val="single" w:sz="4" w:space="0" w:color="auto"/>
              <w:right w:val="single" w:sz="4" w:space="0" w:color="auto"/>
            </w:tcBorders>
            <w:noWrap/>
            <w:vAlign w:val="bottom"/>
            <w:hideMark/>
          </w:tcPr>
          <w:p w14:paraId="0FADB14C" w14:textId="0904DD7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57757E0" w14:textId="34EA42F1" w:rsidR="00725A23" w:rsidRPr="00EB0F53" w:rsidRDefault="00725A23" w:rsidP="00725A23">
            <w:pPr>
              <w:spacing w:before="0"/>
              <w:rPr>
                <w:rFonts w:cs="Calibri"/>
                <w:color w:val="000000"/>
                <w:sz w:val="20"/>
                <w:szCs w:val="20"/>
              </w:rPr>
            </w:pPr>
            <w:r>
              <w:rPr>
                <w:rFonts w:cs="Calibri"/>
                <w:color w:val="000000"/>
                <w:sz w:val="20"/>
                <w:szCs w:val="20"/>
              </w:rPr>
              <w:t>$85.70</w:t>
            </w:r>
          </w:p>
        </w:tc>
        <w:tc>
          <w:tcPr>
            <w:tcW w:w="1240" w:type="dxa"/>
            <w:tcBorders>
              <w:top w:val="nil"/>
              <w:left w:val="nil"/>
              <w:bottom w:val="single" w:sz="4" w:space="0" w:color="auto"/>
              <w:right w:val="single" w:sz="4" w:space="0" w:color="auto"/>
            </w:tcBorders>
            <w:noWrap/>
            <w:vAlign w:val="bottom"/>
            <w:hideMark/>
          </w:tcPr>
          <w:p w14:paraId="1E72E6BF" w14:textId="7C8C52B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90AF3F8" w14:textId="66656E8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43E4EFA" w14:textId="37358699"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1568BD84" w14:textId="197B915F" w:rsidR="00725A23" w:rsidRPr="00EB0F53" w:rsidRDefault="00725A23" w:rsidP="00725A23">
            <w:pPr>
              <w:spacing w:before="0"/>
              <w:rPr>
                <w:rFonts w:cs="Calibri"/>
                <w:color w:val="000000"/>
                <w:sz w:val="20"/>
                <w:szCs w:val="20"/>
              </w:rPr>
            </w:pPr>
            <w:r>
              <w:rPr>
                <w:rFonts w:cs="Calibri"/>
                <w:color w:val="000000"/>
                <w:sz w:val="20"/>
                <w:szCs w:val="20"/>
              </w:rPr>
              <w:t>33.5, 34, Undertaking</w:t>
            </w:r>
          </w:p>
        </w:tc>
        <w:tc>
          <w:tcPr>
            <w:tcW w:w="1543" w:type="dxa"/>
            <w:tcBorders>
              <w:top w:val="nil"/>
              <w:left w:val="nil"/>
              <w:bottom w:val="single" w:sz="4" w:space="0" w:color="auto"/>
              <w:right w:val="single" w:sz="4" w:space="0" w:color="auto"/>
            </w:tcBorders>
            <w:vAlign w:val="bottom"/>
            <w:hideMark/>
          </w:tcPr>
          <w:p w14:paraId="6E3B2B9F" w14:textId="60E5EC4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B1B5E74"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AA312E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D18B508" w14:textId="6FD70F53" w:rsidR="00725A23" w:rsidRPr="00EB0F53" w:rsidRDefault="00725A23" w:rsidP="00725A23">
            <w:pPr>
              <w:spacing w:before="0"/>
              <w:rPr>
                <w:rFonts w:cs="Calibri"/>
                <w:color w:val="000000"/>
                <w:sz w:val="20"/>
                <w:szCs w:val="20"/>
              </w:rPr>
            </w:pPr>
            <w:r>
              <w:rPr>
                <w:rFonts w:cs="Calibri"/>
                <w:color w:val="000000"/>
                <w:sz w:val="20"/>
                <w:szCs w:val="20"/>
              </w:rPr>
              <w:t>$1,424.01</w:t>
            </w:r>
          </w:p>
        </w:tc>
        <w:tc>
          <w:tcPr>
            <w:tcW w:w="1550" w:type="dxa"/>
            <w:tcBorders>
              <w:top w:val="nil"/>
              <w:left w:val="nil"/>
              <w:bottom w:val="single" w:sz="4" w:space="0" w:color="auto"/>
              <w:right w:val="single" w:sz="4" w:space="0" w:color="auto"/>
            </w:tcBorders>
            <w:noWrap/>
            <w:vAlign w:val="bottom"/>
            <w:hideMark/>
          </w:tcPr>
          <w:p w14:paraId="57E5C594" w14:textId="7CAD1C6E" w:rsidR="00725A23" w:rsidRPr="00EB0F53" w:rsidRDefault="00725A23" w:rsidP="00725A23">
            <w:pPr>
              <w:spacing w:before="0"/>
              <w:rPr>
                <w:rFonts w:cs="Calibri"/>
                <w:color w:val="000000"/>
                <w:sz w:val="20"/>
                <w:szCs w:val="20"/>
              </w:rPr>
            </w:pPr>
            <w:r>
              <w:rPr>
                <w:rFonts w:cs="Calibri"/>
                <w:color w:val="000000"/>
                <w:sz w:val="20"/>
                <w:szCs w:val="20"/>
              </w:rPr>
              <w:t>$121.27</w:t>
            </w:r>
          </w:p>
        </w:tc>
        <w:tc>
          <w:tcPr>
            <w:tcW w:w="1180" w:type="dxa"/>
            <w:tcBorders>
              <w:top w:val="nil"/>
              <w:left w:val="nil"/>
              <w:bottom w:val="single" w:sz="4" w:space="0" w:color="auto"/>
              <w:right w:val="single" w:sz="4" w:space="0" w:color="auto"/>
            </w:tcBorders>
            <w:noWrap/>
            <w:vAlign w:val="bottom"/>
            <w:hideMark/>
          </w:tcPr>
          <w:p w14:paraId="24D99828" w14:textId="6841622D" w:rsidR="00725A23" w:rsidRPr="00EB0F53" w:rsidRDefault="00725A23" w:rsidP="00725A23">
            <w:pPr>
              <w:spacing w:before="0"/>
              <w:rPr>
                <w:rFonts w:cs="Calibri"/>
                <w:color w:val="000000"/>
                <w:sz w:val="20"/>
                <w:szCs w:val="20"/>
              </w:rPr>
            </w:pPr>
            <w:r>
              <w:rPr>
                <w:rFonts w:cs="Calibri"/>
                <w:color w:val="000000"/>
                <w:sz w:val="20"/>
                <w:szCs w:val="20"/>
              </w:rPr>
              <w:t>$106.70</w:t>
            </w:r>
          </w:p>
        </w:tc>
        <w:tc>
          <w:tcPr>
            <w:tcW w:w="1240" w:type="dxa"/>
            <w:tcBorders>
              <w:top w:val="nil"/>
              <w:left w:val="nil"/>
              <w:bottom w:val="single" w:sz="4" w:space="0" w:color="auto"/>
              <w:right w:val="single" w:sz="4" w:space="0" w:color="auto"/>
            </w:tcBorders>
            <w:noWrap/>
            <w:vAlign w:val="bottom"/>
            <w:hideMark/>
          </w:tcPr>
          <w:p w14:paraId="4AAF04C2" w14:textId="1B71AA9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756523B" w14:textId="786B5CA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059D6D6A" w14:textId="2D905369" w:rsidR="00725A23" w:rsidRPr="00EB0F53" w:rsidRDefault="00725A23" w:rsidP="00725A23">
            <w:pPr>
              <w:spacing w:before="0"/>
              <w:rPr>
                <w:rFonts w:cs="Calibri"/>
                <w:color w:val="000000"/>
                <w:sz w:val="20"/>
                <w:szCs w:val="20"/>
              </w:rPr>
            </w:pPr>
            <w:r>
              <w:rPr>
                <w:rFonts w:cs="Calibri"/>
                <w:color w:val="000000"/>
                <w:sz w:val="20"/>
                <w:szCs w:val="20"/>
              </w:rPr>
              <w:t>29, 42.3, 34, 34.7, 36</w:t>
            </w:r>
          </w:p>
        </w:tc>
        <w:tc>
          <w:tcPr>
            <w:tcW w:w="2000" w:type="dxa"/>
            <w:tcBorders>
              <w:top w:val="nil"/>
              <w:left w:val="nil"/>
              <w:bottom w:val="single" w:sz="4" w:space="0" w:color="auto"/>
              <w:right w:val="single" w:sz="4" w:space="0" w:color="auto"/>
            </w:tcBorders>
            <w:vAlign w:val="bottom"/>
            <w:hideMark/>
          </w:tcPr>
          <w:p w14:paraId="037B3608" w14:textId="6F3D2FE7" w:rsidR="00725A23" w:rsidRPr="00EB0F53" w:rsidRDefault="00725A23" w:rsidP="00725A23">
            <w:pPr>
              <w:spacing w:before="0"/>
              <w:rPr>
                <w:rFonts w:cs="Calibri"/>
                <w:color w:val="000000"/>
                <w:sz w:val="20"/>
                <w:szCs w:val="20"/>
              </w:rPr>
            </w:pPr>
            <w:r>
              <w:rPr>
                <w:rFonts w:cs="Calibri"/>
                <w:color w:val="000000"/>
                <w:sz w:val="20"/>
                <w:szCs w:val="20"/>
              </w:rPr>
              <w:t xml:space="preserve">41.3, 29, 33.5, </w:t>
            </w:r>
          </w:p>
        </w:tc>
        <w:tc>
          <w:tcPr>
            <w:tcW w:w="1543" w:type="dxa"/>
            <w:tcBorders>
              <w:top w:val="nil"/>
              <w:left w:val="nil"/>
              <w:bottom w:val="single" w:sz="4" w:space="0" w:color="auto"/>
              <w:right w:val="single" w:sz="4" w:space="0" w:color="auto"/>
            </w:tcBorders>
            <w:vAlign w:val="bottom"/>
            <w:hideMark/>
          </w:tcPr>
          <w:p w14:paraId="28D47F10" w14:textId="1F38B353" w:rsidR="00725A23" w:rsidRPr="00EB0F53" w:rsidRDefault="00725A23" w:rsidP="00725A23">
            <w:pPr>
              <w:spacing w:before="0"/>
              <w:rPr>
                <w:rFonts w:cs="Calibri"/>
                <w:color w:val="000000"/>
                <w:sz w:val="20"/>
                <w:szCs w:val="20"/>
              </w:rPr>
            </w:pPr>
            <w:r>
              <w:rPr>
                <w:rFonts w:cs="Calibri"/>
                <w:color w:val="000000"/>
                <w:sz w:val="20"/>
                <w:szCs w:val="20"/>
              </w:rPr>
              <w:t>39.3</w:t>
            </w:r>
          </w:p>
        </w:tc>
      </w:tr>
      <w:tr w:rsidR="00725A23" w:rsidRPr="00EB0F53" w14:paraId="615319E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403799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45C2344" w14:textId="1F93A114" w:rsidR="00725A23" w:rsidRPr="00EB0F53" w:rsidRDefault="00725A23" w:rsidP="00725A23">
            <w:pPr>
              <w:spacing w:before="0"/>
              <w:rPr>
                <w:rFonts w:cs="Calibri"/>
                <w:color w:val="000000"/>
                <w:sz w:val="20"/>
                <w:szCs w:val="20"/>
              </w:rPr>
            </w:pPr>
            <w:r>
              <w:rPr>
                <w:rFonts w:cs="Calibri"/>
                <w:color w:val="000000"/>
                <w:sz w:val="20"/>
                <w:szCs w:val="20"/>
              </w:rPr>
              <w:t>$3,104.73</w:t>
            </w:r>
          </w:p>
        </w:tc>
        <w:tc>
          <w:tcPr>
            <w:tcW w:w="1550" w:type="dxa"/>
            <w:tcBorders>
              <w:top w:val="nil"/>
              <w:left w:val="nil"/>
              <w:bottom w:val="single" w:sz="4" w:space="0" w:color="auto"/>
              <w:right w:val="single" w:sz="4" w:space="0" w:color="auto"/>
            </w:tcBorders>
            <w:noWrap/>
            <w:vAlign w:val="bottom"/>
            <w:hideMark/>
          </w:tcPr>
          <w:p w14:paraId="0DC1D540" w14:textId="2F4298D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01EC14E" w14:textId="54FFC3F8" w:rsidR="00725A23" w:rsidRPr="00EB0F53" w:rsidRDefault="00725A23" w:rsidP="00725A23">
            <w:pPr>
              <w:spacing w:before="0"/>
              <w:rPr>
                <w:rFonts w:cs="Calibri"/>
                <w:color w:val="000000"/>
                <w:sz w:val="20"/>
                <w:szCs w:val="20"/>
              </w:rPr>
            </w:pPr>
            <w:r>
              <w:rPr>
                <w:rFonts w:cs="Calibri"/>
                <w:color w:val="000000"/>
                <w:sz w:val="20"/>
                <w:szCs w:val="20"/>
              </w:rPr>
              <w:t>$232.64</w:t>
            </w:r>
          </w:p>
        </w:tc>
        <w:tc>
          <w:tcPr>
            <w:tcW w:w="1240" w:type="dxa"/>
            <w:tcBorders>
              <w:top w:val="nil"/>
              <w:left w:val="nil"/>
              <w:bottom w:val="single" w:sz="4" w:space="0" w:color="auto"/>
              <w:right w:val="single" w:sz="4" w:space="0" w:color="auto"/>
            </w:tcBorders>
            <w:noWrap/>
            <w:vAlign w:val="bottom"/>
            <w:hideMark/>
          </w:tcPr>
          <w:p w14:paraId="16EAAB00" w14:textId="77AB7C7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3AED46D" w14:textId="74EC800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51820A2" w14:textId="13FC2EE8" w:rsidR="00725A23" w:rsidRPr="00EB0F53" w:rsidRDefault="00725A23" w:rsidP="00725A23">
            <w:pPr>
              <w:spacing w:before="0"/>
              <w:rPr>
                <w:rFonts w:cs="Calibri"/>
                <w:color w:val="000000"/>
                <w:sz w:val="20"/>
                <w:szCs w:val="20"/>
              </w:rPr>
            </w:pPr>
            <w:r>
              <w:rPr>
                <w:rFonts w:cs="Calibri"/>
                <w:color w:val="000000"/>
                <w:sz w:val="20"/>
                <w:szCs w:val="20"/>
              </w:rPr>
              <w:t>34, 35, 34.7, 36, 38</w:t>
            </w:r>
          </w:p>
        </w:tc>
        <w:tc>
          <w:tcPr>
            <w:tcW w:w="2000" w:type="dxa"/>
            <w:tcBorders>
              <w:top w:val="nil"/>
              <w:left w:val="nil"/>
              <w:bottom w:val="single" w:sz="4" w:space="0" w:color="auto"/>
              <w:right w:val="single" w:sz="4" w:space="0" w:color="auto"/>
            </w:tcBorders>
            <w:vAlign w:val="bottom"/>
            <w:hideMark/>
          </w:tcPr>
          <w:p w14:paraId="29A8A1D2" w14:textId="3BB432DC" w:rsidR="00725A23" w:rsidRPr="00EB0F53" w:rsidRDefault="00725A23" w:rsidP="00725A23">
            <w:pPr>
              <w:spacing w:before="0"/>
              <w:rPr>
                <w:rFonts w:cs="Calibri"/>
                <w:color w:val="000000"/>
                <w:sz w:val="20"/>
                <w:szCs w:val="20"/>
              </w:rPr>
            </w:pPr>
            <w:r>
              <w:rPr>
                <w:rFonts w:cs="Calibri"/>
                <w:color w:val="000000"/>
                <w:sz w:val="20"/>
                <w:szCs w:val="20"/>
              </w:rPr>
              <w:t>33.7, 35</w:t>
            </w:r>
          </w:p>
        </w:tc>
        <w:tc>
          <w:tcPr>
            <w:tcW w:w="1543" w:type="dxa"/>
            <w:tcBorders>
              <w:top w:val="nil"/>
              <w:left w:val="nil"/>
              <w:bottom w:val="single" w:sz="4" w:space="0" w:color="auto"/>
              <w:right w:val="single" w:sz="4" w:space="0" w:color="auto"/>
            </w:tcBorders>
            <w:vAlign w:val="bottom"/>
            <w:hideMark/>
          </w:tcPr>
          <w:p w14:paraId="4554CD41" w14:textId="7E6E22B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C78F53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C15338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4663A2C" w14:textId="45BC402A" w:rsidR="00725A23" w:rsidRPr="00EB0F53" w:rsidRDefault="00725A23" w:rsidP="00725A23">
            <w:pPr>
              <w:spacing w:before="0"/>
              <w:rPr>
                <w:rFonts w:cs="Calibri"/>
                <w:color w:val="000000"/>
                <w:sz w:val="20"/>
                <w:szCs w:val="20"/>
              </w:rPr>
            </w:pPr>
            <w:r>
              <w:rPr>
                <w:rFonts w:cs="Calibri"/>
                <w:color w:val="000000"/>
                <w:sz w:val="20"/>
                <w:szCs w:val="20"/>
              </w:rPr>
              <w:t>$13,537.24</w:t>
            </w:r>
          </w:p>
        </w:tc>
        <w:tc>
          <w:tcPr>
            <w:tcW w:w="1550" w:type="dxa"/>
            <w:tcBorders>
              <w:top w:val="nil"/>
              <w:left w:val="nil"/>
              <w:bottom w:val="single" w:sz="4" w:space="0" w:color="auto"/>
              <w:right w:val="single" w:sz="4" w:space="0" w:color="auto"/>
            </w:tcBorders>
            <w:noWrap/>
            <w:vAlign w:val="bottom"/>
            <w:hideMark/>
          </w:tcPr>
          <w:p w14:paraId="40D2A76A" w14:textId="41C581F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C6D69E4" w14:textId="0959BA9A" w:rsidR="00725A23" w:rsidRPr="00EB0F53" w:rsidRDefault="00725A23" w:rsidP="00725A23">
            <w:pPr>
              <w:spacing w:before="0"/>
              <w:rPr>
                <w:rFonts w:cs="Calibri"/>
                <w:color w:val="000000"/>
                <w:sz w:val="20"/>
                <w:szCs w:val="20"/>
              </w:rPr>
            </w:pPr>
            <w:r>
              <w:rPr>
                <w:rFonts w:cs="Calibri"/>
                <w:color w:val="000000"/>
                <w:sz w:val="20"/>
                <w:szCs w:val="20"/>
              </w:rPr>
              <w:t>$1,014.35</w:t>
            </w:r>
          </w:p>
        </w:tc>
        <w:tc>
          <w:tcPr>
            <w:tcW w:w="1240" w:type="dxa"/>
            <w:tcBorders>
              <w:top w:val="nil"/>
              <w:left w:val="nil"/>
              <w:bottom w:val="single" w:sz="4" w:space="0" w:color="auto"/>
              <w:right w:val="single" w:sz="4" w:space="0" w:color="auto"/>
            </w:tcBorders>
            <w:noWrap/>
            <w:vAlign w:val="bottom"/>
            <w:hideMark/>
          </w:tcPr>
          <w:p w14:paraId="3C844E9B" w14:textId="253CD57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AC87709" w14:textId="7799FD9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78B6F3C" w14:textId="2A7DA7A8"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7B3717E7" w14:textId="55B336BF"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0B9CE139" w14:textId="02C1487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D8C1D9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763161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F536086" w14:textId="27CAFEE8" w:rsidR="00725A23" w:rsidRPr="00EB0F53" w:rsidRDefault="00725A23" w:rsidP="00725A23">
            <w:pPr>
              <w:spacing w:before="0"/>
              <w:rPr>
                <w:rFonts w:cs="Calibri"/>
                <w:color w:val="000000"/>
                <w:sz w:val="20"/>
                <w:szCs w:val="20"/>
              </w:rPr>
            </w:pPr>
            <w:r>
              <w:rPr>
                <w:rFonts w:cs="Calibri"/>
                <w:color w:val="000000"/>
                <w:sz w:val="20"/>
                <w:szCs w:val="20"/>
              </w:rPr>
              <w:t>$52.64</w:t>
            </w:r>
          </w:p>
        </w:tc>
        <w:tc>
          <w:tcPr>
            <w:tcW w:w="1550" w:type="dxa"/>
            <w:tcBorders>
              <w:top w:val="nil"/>
              <w:left w:val="nil"/>
              <w:bottom w:val="single" w:sz="4" w:space="0" w:color="auto"/>
              <w:right w:val="single" w:sz="4" w:space="0" w:color="auto"/>
            </w:tcBorders>
            <w:noWrap/>
            <w:vAlign w:val="bottom"/>
            <w:hideMark/>
          </w:tcPr>
          <w:p w14:paraId="1CAACB4D" w14:textId="29DED4C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F45FB8C" w14:textId="477418CC" w:rsidR="00725A23" w:rsidRPr="00EB0F53" w:rsidRDefault="00725A23" w:rsidP="00725A23">
            <w:pPr>
              <w:spacing w:before="0"/>
              <w:rPr>
                <w:rFonts w:cs="Calibri"/>
                <w:color w:val="000000"/>
                <w:sz w:val="20"/>
                <w:szCs w:val="20"/>
              </w:rPr>
            </w:pPr>
            <w:r>
              <w:rPr>
                <w:rFonts w:cs="Calibri"/>
                <w:color w:val="000000"/>
                <w:sz w:val="20"/>
                <w:szCs w:val="20"/>
              </w:rPr>
              <w:t>$3.94</w:t>
            </w:r>
          </w:p>
        </w:tc>
        <w:tc>
          <w:tcPr>
            <w:tcW w:w="1240" w:type="dxa"/>
            <w:tcBorders>
              <w:top w:val="nil"/>
              <w:left w:val="nil"/>
              <w:bottom w:val="single" w:sz="4" w:space="0" w:color="auto"/>
              <w:right w:val="single" w:sz="4" w:space="0" w:color="auto"/>
            </w:tcBorders>
            <w:noWrap/>
            <w:vAlign w:val="bottom"/>
            <w:hideMark/>
          </w:tcPr>
          <w:p w14:paraId="1AD01B01" w14:textId="21790CD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CA8B37B" w14:textId="1F761EC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EFA3F6A" w14:textId="2FF16BAF"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15F9528" w14:textId="775404B7"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AE9FC97" w14:textId="2CC96B5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EA6E42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35944C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2AFCB2C" w14:textId="6299A0C7" w:rsidR="00725A23" w:rsidRPr="00EB0F53" w:rsidRDefault="00725A23" w:rsidP="00725A23">
            <w:pPr>
              <w:spacing w:before="0"/>
              <w:rPr>
                <w:rFonts w:cs="Calibri"/>
                <w:color w:val="000000"/>
                <w:sz w:val="20"/>
                <w:szCs w:val="20"/>
              </w:rPr>
            </w:pPr>
            <w:r>
              <w:rPr>
                <w:rFonts w:cs="Calibri"/>
                <w:color w:val="000000"/>
                <w:sz w:val="20"/>
                <w:szCs w:val="20"/>
              </w:rPr>
              <w:t>$423.82</w:t>
            </w:r>
          </w:p>
        </w:tc>
        <w:tc>
          <w:tcPr>
            <w:tcW w:w="1550" w:type="dxa"/>
            <w:tcBorders>
              <w:top w:val="nil"/>
              <w:left w:val="nil"/>
              <w:bottom w:val="single" w:sz="4" w:space="0" w:color="auto"/>
              <w:right w:val="single" w:sz="4" w:space="0" w:color="auto"/>
            </w:tcBorders>
            <w:noWrap/>
            <w:vAlign w:val="bottom"/>
            <w:hideMark/>
          </w:tcPr>
          <w:p w14:paraId="5D124B1F" w14:textId="07ECA29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1D8D315" w14:textId="02FC9FD4" w:rsidR="00725A23" w:rsidRPr="00EB0F53" w:rsidRDefault="00725A23" w:rsidP="00725A23">
            <w:pPr>
              <w:spacing w:before="0"/>
              <w:rPr>
                <w:rFonts w:cs="Calibri"/>
                <w:color w:val="000000"/>
                <w:sz w:val="20"/>
                <w:szCs w:val="20"/>
              </w:rPr>
            </w:pPr>
            <w:r>
              <w:rPr>
                <w:rFonts w:cs="Calibri"/>
                <w:color w:val="000000"/>
                <w:sz w:val="20"/>
                <w:szCs w:val="20"/>
              </w:rPr>
              <w:t>$31.76</w:t>
            </w:r>
          </w:p>
        </w:tc>
        <w:tc>
          <w:tcPr>
            <w:tcW w:w="1240" w:type="dxa"/>
            <w:tcBorders>
              <w:top w:val="nil"/>
              <w:left w:val="nil"/>
              <w:bottom w:val="single" w:sz="4" w:space="0" w:color="auto"/>
              <w:right w:val="single" w:sz="4" w:space="0" w:color="auto"/>
            </w:tcBorders>
            <w:noWrap/>
            <w:vAlign w:val="bottom"/>
            <w:hideMark/>
          </w:tcPr>
          <w:p w14:paraId="162698E9" w14:textId="0BD684D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1C4D2AC" w14:textId="5E65F76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6D2FAE2" w14:textId="72C639C9"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76EF873D" w14:textId="5D257F9F"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E2438E0" w14:textId="7ECAEDE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43F8C1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38CADC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56F26DF3" w14:textId="49ACE3EF" w:rsidR="00725A23" w:rsidRPr="00EB0F53" w:rsidRDefault="00725A23" w:rsidP="00725A23">
            <w:pPr>
              <w:spacing w:before="0"/>
              <w:rPr>
                <w:rFonts w:cs="Calibri"/>
                <w:color w:val="000000"/>
                <w:sz w:val="20"/>
                <w:szCs w:val="20"/>
              </w:rPr>
            </w:pPr>
            <w:r>
              <w:rPr>
                <w:rFonts w:cs="Calibri"/>
                <w:color w:val="000000"/>
                <w:sz w:val="20"/>
                <w:szCs w:val="20"/>
              </w:rPr>
              <w:t>$436.43</w:t>
            </w:r>
          </w:p>
        </w:tc>
        <w:tc>
          <w:tcPr>
            <w:tcW w:w="1550" w:type="dxa"/>
            <w:tcBorders>
              <w:top w:val="nil"/>
              <w:left w:val="nil"/>
              <w:bottom w:val="single" w:sz="4" w:space="0" w:color="auto"/>
              <w:right w:val="single" w:sz="4" w:space="0" w:color="auto"/>
            </w:tcBorders>
            <w:noWrap/>
            <w:vAlign w:val="bottom"/>
            <w:hideMark/>
          </w:tcPr>
          <w:p w14:paraId="2D70DCE5" w14:textId="10ACCE2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DD6F9F5" w14:textId="38914D15" w:rsidR="00725A23" w:rsidRPr="00EB0F53" w:rsidRDefault="00725A23" w:rsidP="00725A23">
            <w:pPr>
              <w:spacing w:before="0"/>
              <w:rPr>
                <w:rFonts w:cs="Calibri"/>
                <w:color w:val="000000"/>
                <w:sz w:val="20"/>
                <w:szCs w:val="20"/>
              </w:rPr>
            </w:pPr>
            <w:r>
              <w:rPr>
                <w:rFonts w:cs="Calibri"/>
                <w:color w:val="000000"/>
                <w:sz w:val="20"/>
                <w:szCs w:val="20"/>
              </w:rPr>
              <w:t>$32.70</w:t>
            </w:r>
          </w:p>
        </w:tc>
        <w:tc>
          <w:tcPr>
            <w:tcW w:w="1240" w:type="dxa"/>
            <w:tcBorders>
              <w:top w:val="nil"/>
              <w:left w:val="nil"/>
              <w:bottom w:val="single" w:sz="4" w:space="0" w:color="auto"/>
              <w:right w:val="single" w:sz="4" w:space="0" w:color="auto"/>
            </w:tcBorders>
            <w:noWrap/>
            <w:vAlign w:val="bottom"/>
            <w:hideMark/>
          </w:tcPr>
          <w:p w14:paraId="1B4011C2" w14:textId="72B4056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3F60C95" w14:textId="4E4985B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14D6016" w14:textId="13B4B91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06BE90F" w14:textId="1FB1FA46"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26D8BFB7" w14:textId="3397FE1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BE7D0F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4EE72E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ABAB6E5" w14:textId="2E14C61D" w:rsidR="00725A23" w:rsidRPr="00EB0F53" w:rsidRDefault="00725A23" w:rsidP="00725A23">
            <w:pPr>
              <w:spacing w:before="0"/>
              <w:rPr>
                <w:rFonts w:cs="Calibri"/>
                <w:color w:val="000000"/>
                <w:sz w:val="20"/>
                <w:szCs w:val="20"/>
              </w:rPr>
            </w:pPr>
            <w:r>
              <w:rPr>
                <w:rFonts w:cs="Calibri"/>
                <w:color w:val="000000"/>
                <w:sz w:val="20"/>
                <w:szCs w:val="20"/>
              </w:rPr>
              <w:t>$6,371.54</w:t>
            </w:r>
          </w:p>
        </w:tc>
        <w:tc>
          <w:tcPr>
            <w:tcW w:w="1550" w:type="dxa"/>
            <w:tcBorders>
              <w:top w:val="nil"/>
              <w:left w:val="nil"/>
              <w:bottom w:val="single" w:sz="4" w:space="0" w:color="auto"/>
              <w:right w:val="single" w:sz="4" w:space="0" w:color="auto"/>
            </w:tcBorders>
            <w:noWrap/>
            <w:vAlign w:val="bottom"/>
            <w:hideMark/>
          </w:tcPr>
          <w:p w14:paraId="68076B32" w14:textId="3C1016E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FA84EAD" w14:textId="514039D3" w:rsidR="00725A23" w:rsidRPr="00EB0F53" w:rsidRDefault="00725A23" w:rsidP="00725A23">
            <w:pPr>
              <w:spacing w:before="0"/>
              <w:rPr>
                <w:rFonts w:cs="Calibri"/>
                <w:color w:val="000000"/>
                <w:sz w:val="20"/>
                <w:szCs w:val="20"/>
              </w:rPr>
            </w:pPr>
            <w:r>
              <w:rPr>
                <w:rFonts w:cs="Calibri"/>
                <w:color w:val="000000"/>
                <w:sz w:val="20"/>
                <w:szCs w:val="20"/>
              </w:rPr>
              <w:t>$477.42</w:t>
            </w:r>
          </w:p>
        </w:tc>
        <w:tc>
          <w:tcPr>
            <w:tcW w:w="1240" w:type="dxa"/>
            <w:tcBorders>
              <w:top w:val="nil"/>
              <w:left w:val="nil"/>
              <w:bottom w:val="single" w:sz="4" w:space="0" w:color="auto"/>
              <w:right w:val="single" w:sz="4" w:space="0" w:color="auto"/>
            </w:tcBorders>
            <w:noWrap/>
            <w:vAlign w:val="bottom"/>
            <w:hideMark/>
          </w:tcPr>
          <w:p w14:paraId="76DF4A2A" w14:textId="523CB99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F2D2F41" w14:textId="01EB4CA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37AD683" w14:textId="169582BD"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0A8429D9" w14:textId="2E3C8238"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B461D89" w14:textId="0E67B82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47BB0B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749209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B7376C1" w14:textId="7FB14528" w:rsidR="00725A23" w:rsidRPr="00EB0F53" w:rsidRDefault="00725A23" w:rsidP="00725A23">
            <w:pPr>
              <w:spacing w:before="0"/>
              <w:rPr>
                <w:rFonts w:cs="Calibri"/>
                <w:color w:val="000000"/>
                <w:sz w:val="20"/>
                <w:szCs w:val="20"/>
              </w:rPr>
            </w:pPr>
            <w:r>
              <w:rPr>
                <w:rFonts w:cs="Calibri"/>
                <w:color w:val="000000"/>
                <w:sz w:val="20"/>
                <w:szCs w:val="20"/>
              </w:rPr>
              <w:t>$946.98</w:t>
            </w:r>
          </w:p>
        </w:tc>
        <w:tc>
          <w:tcPr>
            <w:tcW w:w="1550" w:type="dxa"/>
            <w:tcBorders>
              <w:top w:val="nil"/>
              <w:left w:val="nil"/>
              <w:bottom w:val="single" w:sz="4" w:space="0" w:color="auto"/>
              <w:right w:val="single" w:sz="4" w:space="0" w:color="auto"/>
            </w:tcBorders>
            <w:noWrap/>
            <w:vAlign w:val="bottom"/>
            <w:hideMark/>
          </w:tcPr>
          <w:p w14:paraId="579F8B4D" w14:textId="5D5CAE3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EAFE3DD" w14:textId="2279C06F" w:rsidR="00725A23" w:rsidRPr="00EB0F53" w:rsidRDefault="00725A23" w:rsidP="00725A23">
            <w:pPr>
              <w:spacing w:before="0"/>
              <w:rPr>
                <w:rFonts w:cs="Calibri"/>
                <w:color w:val="000000"/>
                <w:sz w:val="20"/>
                <w:szCs w:val="20"/>
              </w:rPr>
            </w:pPr>
            <w:r>
              <w:rPr>
                <w:rFonts w:cs="Calibri"/>
                <w:color w:val="000000"/>
                <w:sz w:val="20"/>
                <w:szCs w:val="20"/>
              </w:rPr>
              <w:t>$70.96</w:t>
            </w:r>
          </w:p>
        </w:tc>
        <w:tc>
          <w:tcPr>
            <w:tcW w:w="1240" w:type="dxa"/>
            <w:tcBorders>
              <w:top w:val="nil"/>
              <w:left w:val="nil"/>
              <w:bottom w:val="single" w:sz="4" w:space="0" w:color="auto"/>
              <w:right w:val="single" w:sz="4" w:space="0" w:color="auto"/>
            </w:tcBorders>
            <w:noWrap/>
            <w:vAlign w:val="bottom"/>
            <w:hideMark/>
          </w:tcPr>
          <w:p w14:paraId="5CC5556C" w14:textId="058C76D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96AFCA9" w14:textId="4432007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86B8C81" w14:textId="517A97F9"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10F9F1AE" w14:textId="10CD975B"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FB95841" w14:textId="00545B5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29845C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8376D6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16C7A69" w14:textId="1B732CB8" w:rsidR="00725A23" w:rsidRPr="00EB0F53" w:rsidRDefault="00725A23" w:rsidP="00725A23">
            <w:pPr>
              <w:spacing w:before="0"/>
              <w:rPr>
                <w:rFonts w:cs="Calibri"/>
                <w:color w:val="000000"/>
                <w:sz w:val="20"/>
                <w:szCs w:val="20"/>
              </w:rPr>
            </w:pPr>
            <w:r>
              <w:rPr>
                <w:rFonts w:cs="Calibri"/>
                <w:color w:val="000000"/>
                <w:sz w:val="20"/>
                <w:szCs w:val="20"/>
              </w:rPr>
              <w:t>$9,883.33</w:t>
            </w:r>
          </w:p>
        </w:tc>
        <w:tc>
          <w:tcPr>
            <w:tcW w:w="1550" w:type="dxa"/>
            <w:tcBorders>
              <w:top w:val="nil"/>
              <w:left w:val="nil"/>
              <w:bottom w:val="single" w:sz="4" w:space="0" w:color="auto"/>
              <w:right w:val="single" w:sz="4" w:space="0" w:color="auto"/>
            </w:tcBorders>
            <w:noWrap/>
            <w:vAlign w:val="bottom"/>
            <w:hideMark/>
          </w:tcPr>
          <w:p w14:paraId="39A0C2F8" w14:textId="5CAECDF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764801B" w14:textId="2181C2F7" w:rsidR="00725A23" w:rsidRPr="00EB0F53" w:rsidRDefault="00725A23" w:rsidP="00725A23">
            <w:pPr>
              <w:spacing w:before="0"/>
              <w:rPr>
                <w:rFonts w:cs="Calibri"/>
                <w:color w:val="000000"/>
                <w:sz w:val="20"/>
                <w:szCs w:val="20"/>
              </w:rPr>
            </w:pPr>
            <w:r>
              <w:rPr>
                <w:rFonts w:cs="Calibri"/>
                <w:color w:val="000000"/>
                <w:sz w:val="20"/>
                <w:szCs w:val="20"/>
              </w:rPr>
              <w:t>$740.56</w:t>
            </w:r>
          </w:p>
        </w:tc>
        <w:tc>
          <w:tcPr>
            <w:tcW w:w="1240" w:type="dxa"/>
            <w:tcBorders>
              <w:top w:val="nil"/>
              <w:left w:val="nil"/>
              <w:bottom w:val="single" w:sz="4" w:space="0" w:color="auto"/>
              <w:right w:val="single" w:sz="4" w:space="0" w:color="auto"/>
            </w:tcBorders>
            <w:noWrap/>
            <w:vAlign w:val="bottom"/>
            <w:hideMark/>
          </w:tcPr>
          <w:p w14:paraId="15937336" w14:textId="382FBB7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4B7AB91" w14:textId="0B0D19A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53DC86C" w14:textId="345CBA4A"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E3E9C8B" w14:textId="58054B9A" w:rsidR="00725A23" w:rsidRPr="00EB0F53" w:rsidRDefault="00725A23" w:rsidP="00725A23">
            <w:pPr>
              <w:spacing w:before="0"/>
              <w:rPr>
                <w:rFonts w:cs="Calibri"/>
                <w:color w:val="000000"/>
                <w:sz w:val="20"/>
                <w:szCs w:val="20"/>
              </w:rPr>
            </w:pPr>
            <w:r>
              <w:rPr>
                <w:rFonts w:cs="Calibri"/>
                <w:color w:val="000000"/>
                <w:sz w:val="20"/>
                <w:szCs w:val="20"/>
              </w:rPr>
              <w:t>33.7, 35, 33.5, 34</w:t>
            </w:r>
          </w:p>
        </w:tc>
        <w:tc>
          <w:tcPr>
            <w:tcW w:w="1543" w:type="dxa"/>
            <w:tcBorders>
              <w:top w:val="nil"/>
              <w:left w:val="nil"/>
              <w:bottom w:val="single" w:sz="4" w:space="0" w:color="auto"/>
              <w:right w:val="single" w:sz="4" w:space="0" w:color="auto"/>
            </w:tcBorders>
            <w:vAlign w:val="bottom"/>
            <w:hideMark/>
          </w:tcPr>
          <w:p w14:paraId="53085B02" w14:textId="493A06A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4215F0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6B8B16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67B011C" w14:textId="7F743F23" w:rsidR="00725A23" w:rsidRPr="00EB0F53" w:rsidRDefault="00725A23" w:rsidP="00725A23">
            <w:pPr>
              <w:spacing w:before="0"/>
              <w:rPr>
                <w:rFonts w:cs="Calibri"/>
                <w:color w:val="000000"/>
                <w:sz w:val="20"/>
                <w:szCs w:val="20"/>
              </w:rPr>
            </w:pPr>
            <w:r>
              <w:rPr>
                <w:rFonts w:cs="Calibri"/>
                <w:color w:val="000000"/>
                <w:sz w:val="20"/>
                <w:szCs w:val="20"/>
              </w:rPr>
              <w:t>$2,682.63</w:t>
            </w:r>
          </w:p>
        </w:tc>
        <w:tc>
          <w:tcPr>
            <w:tcW w:w="1550" w:type="dxa"/>
            <w:tcBorders>
              <w:top w:val="nil"/>
              <w:left w:val="nil"/>
              <w:bottom w:val="single" w:sz="4" w:space="0" w:color="auto"/>
              <w:right w:val="single" w:sz="4" w:space="0" w:color="auto"/>
            </w:tcBorders>
            <w:noWrap/>
            <w:vAlign w:val="bottom"/>
            <w:hideMark/>
          </w:tcPr>
          <w:p w14:paraId="07E6523D" w14:textId="09C1DDA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9ED9114" w14:textId="47A6E22D" w:rsidR="00725A23" w:rsidRPr="00EB0F53" w:rsidRDefault="00725A23" w:rsidP="00725A23">
            <w:pPr>
              <w:spacing w:before="0"/>
              <w:rPr>
                <w:rFonts w:cs="Calibri"/>
                <w:color w:val="000000"/>
                <w:sz w:val="20"/>
                <w:szCs w:val="20"/>
              </w:rPr>
            </w:pPr>
            <w:r>
              <w:rPr>
                <w:rFonts w:cs="Calibri"/>
                <w:color w:val="000000"/>
                <w:sz w:val="20"/>
                <w:szCs w:val="20"/>
              </w:rPr>
              <w:t>$201.01</w:t>
            </w:r>
          </w:p>
        </w:tc>
        <w:tc>
          <w:tcPr>
            <w:tcW w:w="1240" w:type="dxa"/>
            <w:tcBorders>
              <w:top w:val="nil"/>
              <w:left w:val="nil"/>
              <w:bottom w:val="single" w:sz="4" w:space="0" w:color="auto"/>
              <w:right w:val="single" w:sz="4" w:space="0" w:color="auto"/>
            </w:tcBorders>
            <w:noWrap/>
            <w:vAlign w:val="bottom"/>
            <w:hideMark/>
          </w:tcPr>
          <w:p w14:paraId="19E37878" w14:textId="70A915D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6916305" w14:textId="11D99B1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2907EF9" w14:textId="49FCA07E"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0C63ED3A" w14:textId="24CD08DF"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0908A95" w14:textId="14B83BB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023479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F4774C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35792B1" w14:textId="3C998766" w:rsidR="00725A23" w:rsidRPr="00EB0F53" w:rsidRDefault="00725A23" w:rsidP="00725A23">
            <w:pPr>
              <w:spacing w:before="0"/>
              <w:rPr>
                <w:rFonts w:cs="Calibri"/>
                <w:color w:val="000000"/>
                <w:sz w:val="20"/>
                <w:szCs w:val="20"/>
              </w:rPr>
            </w:pPr>
            <w:r>
              <w:rPr>
                <w:rFonts w:cs="Calibri"/>
                <w:color w:val="000000"/>
                <w:sz w:val="20"/>
                <w:szCs w:val="20"/>
              </w:rPr>
              <w:t>$205.49</w:t>
            </w:r>
          </w:p>
        </w:tc>
        <w:tc>
          <w:tcPr>
            <w:tcW w:w="1550" w:type="dxa"/>
            <w:tcBorders>
              <w:top w:val="nil"/>
              <w:left w:val="nil"/>
              <w:bottom w:val="single" w:sz="4" w:space="0" w:color="auto"/>
              <w:right w:val="single" w:sz="4" w:space="0" w:color="auto"/>
            </w:tcBorders>
            <w:noWrap/>
            <w:vAlign w:val="bottom"/>
            <w:hideMark/>
          </w:tcPr>
          <w:p w14:paraId="41A36412" w14:textId="45AF92A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442E33A" w14:textId="31ECE563" w:rsidR="00725A23" w:rsidRPr="00EB0F53" w:rsidRDefault="00725A23" w:rsidP="00725A23">
            <w:pPr>
              <w:spacing w:before="0"/>
              <w:rPr>
                <w:rFonts w:cs="Calibri"/>
                <w:color w:val="000000"/>
                <w:sz w:val="20"/>
                <w:szCs w:val="20"/>
              </w:rPr>
            </w:pPr>
            <w:r>
              <w:rPr>
                <w:rFonts w:cs="Calibri"/>
                <w:color w:val="000000"/>
                <w:sz w:val="20"/>
                <w:szCs w:val="20"/>
              </w:rPr>
              <w:t>$15.40</w:t>
            </w:r>
          </w:p>
        </w:tc>
        <w:tc>
          <w:tcPr>
            <w:tcW w:w="1240" w:type="dxa"/>
            <w:tcBorders>
              <w:top w:val="nil"/>
              <w:left w:val="nil"/>
              <w:bottom w:val="single" w:sz="4" w:space="0" w:color="auto"/>
              <w:right w:val="single" w:sz="4" w:space="0" w:color="auto"/>
            </w:tcBorders>
            <w:noWrap/>
            <w:vAlign w:val="bottom"/>
            <w:hideMark/>
          </w:tcPr>
          <w:p w14:paraId="0513F600" w14:textId="020E9E7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9D10DE1" w14:textId="5C32B9B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40E4D34" w14:textId="629D3E1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3B47CEA" w14:textId="37CD7920"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3E28D940" w14:textId="5747491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54DD36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47E2F7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7EED5C0" w14:textId="5A0B0E94" w:rsidR="00725A23" w:rsidRPr="00EB0F53" w:rsidRDefault="00725A23" w:rsidP="00725A23">
            <w:pPr>
              <w:spacing w:before="0"/>
              <w:rPr>
                <w:rFonts w:cs="Calibri"/>
                <w:color w:val="000000"/>
                <w:sz w:val="20"/>
                <w:szCs w:val="20"/>
              </w:rPr>
            </w:pPr>
            <w:r>
              <w:rPr>
                <w:rFonts w:cs="Calibri"/>
                <w:color w:val="000000"/>
                <w:sz w:val="20"/>
                <w:szCs w:val="20"/>
              </w:rPr>
              <w:t>$2,644.57</w:t>
            </w:r>
          </w:p>
        </w:tc>
        <w:tc>
          <w:tcPr>
            <w:tcW w:w="1550" w:type="dxa"/>
            <w:tcBorders>
              <w:top w:val="nil"/>
              <w:left w:val="nil"/>
              <w:bottom w:val="single" w:sz="4" w:space="0" w:color="auto"/>
              <w:right w:val="single" w:sz="4" w:space="0" w:color="auto"/>
            </w:tcBorders>
            <w:noWrap/>
            <w:vAlign w:val="bottom"/>
            <w:hideMark/>
          </w:tcPr>
          <w:p w14:paraId="408AD61B" w14:textId="7889ADD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9449BDB" w14:textId="2F9F02BA" w:rsidR="00725A23" w:rsidRPr="00EB0F53" w:rsidRDefault="00725A23" w:rsidP="00725A23">
            <w:pPr>
              <w:spacing w:before="0"/>
              <w:rPr>
                <w:rFonts w:cs="Calibri"/>
                <w:color w:val="000000"/>
                <w:sz w:val="20"/>
                <w:szCs w:val="20"/>
              </w:rPr>
            </w:pPr>
            <w:r>
              <w:rPr>
                <w:rFonts w:cs="Calibri"/>
                <w:color w:val="000000"/>
                <w:sz w:val="20"/>
                <w:szCs w:val="20"/>
              </w:rPr>
              <w:t>$198.16</w:t>
            </w:r>
          </w:p>
        </w:tc>
        <w:tc>
          <w:tcPr>
            <w:tcW w:w="1240" w:type="dxa"/>
            <w:tcBorders>
              <w:top w:val="nil"/>
              <w:left w:val="nil"/>
              <w:bottom w:val="single" w:sz="4" w:space="0" w:color="auto"/>
              <w:right w:val="single" w:sz="4" w:space="0" w:color="auto"/>
            </w:tcBorders>
            <w:noWrap/>
            <w:vAlign w:val="bottom"/>
            <w:hideMark/>
          </w:tcPr>
          <w:p w14:paraId="481BF66D" w14:textId="48B94B7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3C99394" w14:textId="45D1C82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72F88C2" w14:textId="3B472905"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59E34D9" w14:textId="1CDA1CC3"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15E2F69" w14:textId="4419AF2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9E7643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5B3941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54544B8" w14:textId="4BF6B9AE"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2D6A252E" w14:textId="110665E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C21237C" w14:textId="6E6AE217"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7E5B3AB6" w14:textId="198DDE8B"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0CE86330" w14:textId="62C437D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A31E0B5" w14:textId="03D310B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6866966" w14:textId="11140A30"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1D86729B" w14:textId="11CC74C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52D5AF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CFCB63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5E7888B" w14:textId="170B59F9" w:rsidR="00725A23" w:rsidRPr="00EB0F53" w:rsidRDefault="00725A23" w:rsidP="00725A23">
            <w:pPr>
              <w:spacing w:before="0"/>
              <w:rPr>
                <w:rFonts w:cs="Calibri"/>
                <w:color w:val="000000"/>
                <w:sz w:val="20"/>
                <w:szCs w:val="20"/>
              </w:rPr>
            </w:pPr>
            <w:r>
              <w:rPr>
                <w:rFonts w:cs="Calibri"/>
                <w:color w:val="000000"/>
                <w:sz w:val="20"/>
                <w:szCs w:val="20"/>
              </w:rPr>
              <w:t>$1,969.72</w:t>
            </w:r>
          </w:p>
        </w:tc>
        <w:tc>
          <w:tcPr>
            <w:tcW w:w="1550" w:type="dxa"/>
            <w:tcBorders>
              <w:top w:val="nil"/>
              <w:left w:val="nil"/>
              <w:bottom w:val="single" w:sz="4" w:space="0" w:color="auto"/>
              <w:right w:val="single" w:sz="4" w:space="0" w:color="auto"/>
            </w:tcBorders>
            <w:noWrap/>
            <w:vAlign w:val="bottom"/>
            <w:hideMark/>
          </w:tcPr>
          <w:p w14:paraId="6E6DFC2F" w14:textId="474C276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C70800D" w14:textId="1A7A5BFE" w:rsidR="00725A23" w:rsidRPr="00EB0F53" w:rsidRDefault="00725A23" w:rsidP="00725A23">
            <w:pPr>
              <w:spacing w:before="0"/>
              <w:rPr>
                <w:rFonts w:cs="Calibri"/>
                <w:color w:val="000000"/>
                <w:sz w:val="20"/>
                <w:szCs w:val="20"/>
              </w:rPr>
            </w:pPr>
            <w:r>
              <w:rPr>
                <w:rFonts w:cs="Calibri"/>
                <w:color w:val="000000"/>
                <w:sz w:val="20"/>
                <w:szCs w:val="20"/>
              </w:rPr>
              <w:t>$147.59</w:t>
            </w:r>
          </w:p>
        </w:tc>
        <w:tc>
          <w:tcPr>
            <w:tcW w:w="1240" w:type="dxa"/>
            <w:tcBorders>
              <w:top w:val="nil"/>
              <w:left w:val="nil"/>
              <w:bottom w:val="single" w:sz="4" w:space="0" w:color="auto"/>
              <w:right w:val="single" w:sz="4" w:space="0" w:color="auto"/>
            </w:tcBorders>
            <w:noWrap/>
            <w:vAlign w:val="bottom"/>
            <w:hideMark/>
          </w:tcPr>
          <w:p w14:paraId="52ED38A1" w14:textId="0E78ABA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1A26462" w14:textId="72DCADB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DF1F304" w14:textId="0CABC9EA"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604E48D" w14:textId="4DFD210F"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4C0D80E" w14:textId="67BF599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2C20EB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807935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5AB5F3F" w14:textId="3855843E" w:rsidR="00725A23" w:rsidRPr="00EB0F53" w:rsidRDefault="00725A23" w:rsidP="00725A23">
            <w:pPr>
              <w:spacing w:before="0"/>
              <w:rPr>
                <w:rFonts w:cs="Calibri"/>
                <w:color w:val="000000"/>
                <w:sz w:val="20"/>
                <w:szCs w:val="20"/>
              </w:rPr>
            </w:pPr>
            <w:r>
              <w:rPr>
                <w:rFonts w:cs="Calibri"/>
                <w:color w:val="000000"/>
                <w:sz w:val="20"/>
                <w:szCs w:val="20"/>
              </w:rPr>
              <w:t>$994.06</w:t>
            </w:r>
          </w:p>
        </w:tc>
        <w:tc>
          <w:tcPr>
            <w:tcW w:w="1550" w:type="dxa"/>
            <w:tcBorders>
              <w:top w:val="nil"/>
              <w:left w:val="nil"/>
              <w:bottom w:val="single" w:sz="4" w:space="0" w:color="auto"/>
              <w:right w:val="single" w:sz="4" w:space="0" w:color="auto"/>
            </w:tcBorders>
            <w:noWrap/>
            <w:vAlign w:val="bottom"/>
            <w:hideMark/>
          </w:tcPr>
          <w:p w14:paraId="5A71BF0A" w14:textId="147580B4" w:rsidR="00725A23" w:rsidRPr="00EB0F53" w:rsidRDefault="00725A23" w:rsidP="00725A23">
            <w:pPr>
              <w:spacing w:before="0"/>
              <w:rPr>
                <w:rFonts w:cs="Calibri"/>
                <w:color w:val="000000"/>
                <w:sz w:val="20"/>
                <w:szCs w:val="20"/>
              </w:rPr>
            </w:pPr>
            <w:r>
              <w:rPr>
                <w:rFonts w:cs="Calibri"/>
                <w:color w:val="000000"/>
                <w:sz w:val="20"/>
                <w:szCs w:val="20"/>
              </w:rPr>
              <w:t>$161.41</w:t>
            </w:r>
          </w:p>
        </w:tc>
        <w:tc>
          <w:tcPr>
            <w:tcW w:w="1180" w:type="dxa"/>
            <w:tcBorders>
              <w:top w:val="nil"/>
              <w:left w:val="nil"/>
              <w:bottom w:val="single" w:sz="4" w:space="0" w:color="auto"/>
              <w:right w:val="single" w:sz="4" w:space="0" w:color="auto"/>
            </w:tcBorders>
            <w:noWrap/>
            <w:vAlign w:val="bottom"/>
            <w:hideMark/>
          </w:tcPr>
          <w:p w14:paraId="58BAC397" w14:textId="2BE6D210" w:rsidR="00725A23" w:rsidRPr="00EB0F53" w:rsidRDefault="00725A23" w:rsidP="00725A23">
            <w:pPr>
              <w:spacing w:before="0"/>
              <w:rPr>
                <w:rFonts w:cs="Calibri"/>
                <w:color w:val="000000"/>
                <w:sz w:val="20"/>
                <w:szCs w:val="20"/>
              </w:rPr>
            </w:pPr>
            <w:r>
              <w:rPr>
                <w:rFonts w:cs="Calibri"/>
                <w:color w:val="000000"/>
                <w:sz w:val="20"/>
                <w:szCs w:val="20"/>
              </w:rPr>
              <w:t>$76.61</w:t>
            </w:r>
          </w:p>
        </w:tc>
        <w:tc>
          <w:tcPr>
            <w:tcW w:w="1240" w:type="dxa"/>
            <w:tcBorders>
              <w:top w:val="nil"/>
              <w:left w:val="nil"/>
              <w:bottom w:val="single" w:sz="4" w:space="0" w:color="auto"/>
              <w:right w:val="single" w:sz="4" w:space="0" w:color="auto"/>
            </w:tcBorders>
            <w:noWrap/>
            <w:vAlign w:val="bottom"/>
            <w:hideMark/>
          </w:tcPr>
          <w:p w14:paraId="0FEE5359" w14:textId="41012C5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500287E" w14:textId="09340C5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321E353A" w14:textId="678EB776" w:rsidR="00725A23" w:rsidRPr="00EB0F53" w:rsidRDefault="00725A23" w:rsidP="00725A23">
            <w:pPr>
              <w:spacing w:before="0"/>
              <w:rPr>
                <w:rFonts w:cs="Calibri"/>
                <w:color w:val="000000"/>
                <w:sz w:val="20"/>
                <w:szCs w:val="20"/>
              </w:rPr>
            </w:pPr>
            <w:r>
              <w:rPr>
                <w:rFonts w:cs="Calibri"/>
                <w:color w:val="000000"/>
                <w:sz w:val="20"/>
                <w:szCs w:val="20"/>
              </w:rPr>
              <w:t>42.3, 29</w:t>
            </w:r>
          </w:p>
        </w:tc>
        <w:tc>
          <w:tcPr>
            <w:tcW w:w="2000" w:type="dxa"/>
            <w:tcBorders>
              <w:top w:val="nil"/>
              <w:left w:val="nil"/>
              <w:bottom w:val="single" w:sz="4" w:space="0" w:color="auto"/>
              <w:right w:val="single" w:sz="4" w:space="0" w:color="auto"/>
            </w:tcBorders>
            <w:vAlign w:val="bottom"/>
            <w:hideMark/>
          </w:tcPr>
          <w:p w14:paraId="4BECC88A" w14:textId="3594A607" w:rsidR="00725A23" w:rsidRPr="00EB0F53" w:rsidRDefault="00725A23" w:rsidP="00725A23">
            <w:pPr>
              <w:spacing w:before="0"/>
              <w:rPr>
                <w:rFonts w:cs="Calibri"/>
                <w:color w:val="000000"/>
                <w:sz w:val="20"/>
                <w:szCs w:val="20"/>
              </w:rPr>
            </w:pPr>
            <w:r>
              <w:rPr>
                <w:rFonts w:cs="Calibri"/>
                <w:color w:val="000000"/>
                <w:sz w:val="20"/>
                <w:szCs w:val="20"/>
              </w:rPr>
              <w:t>33.5, 41.3, 29</w:t>
            </w:r>
          </w:p>
        </w:tc>
        <w:tc>
          <w:tcPr>
            <w:tcW w:w="1543" w:type="dxa"/>
            <w:tcBorders>
              <w:top w:val="nil"/>
              <w:left w:val="nil"/>
              <w:bottom w:val="single" w:sz="4" w:space="0" w:color="auto"/>
              <w:right w:val="single" w:sz="4" w:space="0" w:color="auto"/>
            </w:tcBorders>
            <w:vAlign w:val="bottom"/>
            <w:hideMark/>
          </w:tcPr>
          <w:p w14:paraId="55D62123" w14:textId="26320C1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7A7338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9BC260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20BAB52" w14:textId="23ECD4B0"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14B814ED" w14:textId="7F9403C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5077B0C" w14:textId="1D5A1297"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B087FFC" w14:textId="32A7C3AB"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5022AD81" w14:textId="484467E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D67083A" w14:textId="23300055"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4B37528" w14:textId="4E571150"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3A26271" w14:textId="1EDC445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FC58A7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470E83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A8A1AFD" w14:textId="40E0ACB7" w:rsidR="00725A23" w:rsidRPr="00EB0F53" w:rsidRDefault="00725A23" w:rsidP="00725A23">
            <w:pPr>
              <w:spacing w:before="0"/>
              <w:rPr>
                <w:rFonts w:cs="Calibri"/>
                <w:color w:val="000000"/>
                <w:sz w:val="20"/>
                <w:szCs w:val="20"/>
              </w:rPr>
            </w:pPr>
            <w:r>
              <w:rPr>
                <w:rFonts w:cs="Calibri"/>
                <w:color w:val="000000"/>
                <w:sz w:val="20"/>
                <w:szCs w:val="20"/>
              </w:rPr>
              <w:t>$1,528.61</w:t>
            </w:r>
          </w:p>
        </w:tc>
        <w:tc>
          <w:tcPr>
            <w:tcW w:w="1550" w:type="dxa"/>
            <w:tcBorders>
              <w:top w:val="nil"/>
              <w:left w:val="nil"/>
              <w:bottom w:val="single" w:sz="4" w:space="0" w:color="auto"/>
              <w:right w:val="single" w:sz="4" w:space="0" w:color="auto"/>
            </w:tcBorders>
            <w:noWrap/>
            <w:vAlign w:val="bottom"/>
            <w:hideMark/>
          </w:tcPr>
          <w:p w14:paraId="4F3A49E7" w14:textId="17A6DF4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A3215A3" w14:textId="0DF60852" w:rsidR="00725A23" w:rsidRPr="00EB0F53" w:rsidRDefault="00725A23" w:rsidP="00725A23">
            <w:pPr>
              <w:spacing w:before="0"/>
              <w:rPr>
                <w:rFonts w:cs="Calibri"/>
                <w:color w:val="000000"/>
                <w:sz w:val="20"/>
                <w:szCs w:val="20"/>
              </w:rPr>
            </w:pPr>
            <w:r>
              <w:rPr>
                <w:rFonts w:cs="Calibri"/>
                <w:color w:val="000000"/>
                <w:sz w:val="20"/>
                <w:szCs w:val="20"/>
              </w:rPr>
              <w:t>$114.54</w:t>
            </w:r>
          </w:p>
        </w:tc>
        <w:tc>
          <w:tcPr>
            <w:tcW w:w="1240" w:type="dxa"/>
            <w:tcBorders>
              <w:top w:val="nil"/>
              <w:left w:val="nil"/>
              <w:bottom w:val="single" w:sz="4" w:space="0" w:color="auto"/>
              <w:right w:val="single" w:sz="4" w:space="0" w:color="auto"/>
            </w:tcBorders>
            <w:noWrap/>
            <w:vAlign w:val="bottom"/>
            <w:hideMark/>
          </w:tcPr>
          <w:p w14:paraId="3E74C536" w14:textId="3C59E18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0BE8EE6" w14:textId="7CCB11E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97CBEB5" w14:textId="285B3620"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51AD0596" w14:textId="5A599943"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75BC318B" w14:textId="173CB7D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B3D2AD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85E09D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AAD4F2E" w14:textId="5B85D81D"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65C38721" w14:textId="56C4637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923DABA" w14:textId="7AEB4F91"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0F8ACDF7" w14:textId="47E16C13"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5B0C3FA4" w14:textId="340E6BB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FF25848" w14:textId="24E0B41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F31BCF8" w14:textId="6C1B4BDA"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22B1E7C" w14:textId="3F12FA8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C081C6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4A1C2B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CB6D472" w14:textId="6E94B2E8" w:rsidR="00725A23" w:rsidRPr="00EB0F53" w:rsidRDefault="00725A23" w:rsidP="00725A23">
            <w:pPr>
              <w:spacing w:before="0"/>
              <w:rPr>
                <w:rFonts w:cs="Calibri"/>
                <w:color w:val="000000"/>
                <w:sz w:val="20"/>
                <w:szCs w:val="20"/>
              </w:rPr>
            </w:pPr>
            <w:r>
              <w:rPr>
                <w:rFonts w:cs="Calibri"/>
                <w:color w:val="000000"/>
                <w:sz w:val="20"/>
                <w:szCs w:val="20"/>
              </w:rPr>
              <w:t>$2,542.23</w:t>
            </w:r>
          </w:p>
        </w:tc>
        <w:tc>
          <w:tcPr>
            <w:tcW w:w="1550" w:type="dxa"/>
            <w:tcBorders>
              <w:top w:val="nil"/>
              <w:left w:val="nil"/>
              <w:bottom w:val="single" w:sz="4" w:space="0" w:color="auto"/>
              <w:right w:val="single" w:sz="4" w:space="0" w:color="auto"/>
            </w:tcBorders>
            <w:noWrap/>
            <w:vAlign w:val="bottom"/>
            <w:hideMark/>
          </w:tcPr>
          <w:p w14:paraId="1D00F295" w14:textId="7A879F1E" w:rsidR="00725A23" w:rsidRPr="00EB0F53" w:rsidRDefault="00725A23" w:rsidP="00725A23">
            <w:pPr>
              <w:spacing w:before="0"/>
              <w:rPr>
                <w:rFonts w:cs="Calibri"/>
                <w:color w:val="000000"/>
                <w:sz w:val="20"/>
                <w:szCs w:val="20"/>
              </w:rPr>
            </w:pPr>
            <w:r>
              <w:rPr>
                <w:rFonts w:cs="Calibri"/>
                <w:color w:val="000000"/>
                <w:sz w:val="20"/>
                <w:szCs w:val="20"/>
              </w:rPr>
              <w:t>$284.56</w:t>
            </w:r>
          </w:p>
        </w:tc>
        <w:tc>
          <w:tcPr>
            <w:tcW w:w="1180" w:type="dxa"/>
            <w:tcBorders>
              <w:top w:val="nil"/>
              <w:left w:val="nil"/>
              <w:bottom w:val="single" w:sz="4" w:space="0" w:color="auto"/>
              <w:right w:val="single" w:sz="4" w:space="0" w:color="auto"/>
            </w:tcBorders>
            <w:noWrap/>
            <w:vAlign w:val="bottom"/>
            <w:hideMark/>
          </w:tcPr>
          <w:p w14:paraId="4866F773" w14:textId="7FBD0A42" w:rsidR="00725A23" w:rsidRPr="00EB0F53" w:rsidRDefault="00725A23" w:rsidP="00725A23">
            <w:pPr>
              <w:spacing w:before="0"/>
              <w:rPr>
                <w:rFonts w:cs="Calibri"/>
                <w:color w:val="000000"/>
                <w:sz w:val="20"/>
                <w:szCs w:val="20"/>
              </w:rPr>
            </w:pPr>
            <w:r>
              <w:rPr>
                <w:rFonts w:cs="Calibri"/>
                <w:color w:val="000000"/>
                <w:sz w:val="20"/>
                <w:szCs w:val="20"/>
              </w:rPr>
              <w:t>$190.49</w:t>
            </w:r>
          </w:p>
        </w:tc>
        <w:tc>
          <w:tcPr>
            <w:tcW w:w="1240" w:type="dxa"/>
            <w:tcBorders>
              <w:top w:val="nil"/>
              <w:left w:val="nil"/>
              <w:bottom w:val="single" w:sz="4" w:space="0" w:color="auto"/>
              <w:right w:val="single" w:sz="4" w:space="0" w:color="auto"/>
            </w:tcBorders>
            <w:noWrap/>
            <w:vAlign w:val="bottom"/>
            <w:hideMark/>
          </w:tcPr>
          <w:p w14:paraId="312FCEE5" w14:textId="2BBD710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220F20C" w14:textId="60B8ECE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14F27B72" w14:textId="0B8C1B3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5768A06" w14:textId="24F6E0E1" w:rsidR="00725A23" w:rsidRPr="00EB0F53" w:rsidRDefault="00725A23" w:rsidP="00725A23">
            <w:pPr>
              <w:spacing w:before="0"/>
              <w:rPr>
                <w:rFonts w:cs="Calibri"/>
                <w:color w:val="000000"/>
                <w:sz w:val="20"/>
                <w:szCs w:val="20"/>
              </w:rPr>
            </w:pPr>
            <w:r>
              <w:rPr>
                <w:rFonts w:cs="Calibri"/>
                <w:color w:val="000000"/>
                <w:sz w:val="20"/>
                <w:szCs w:val="20"/>
              </w:rPr>
              <w:t>41.3, 29</w:t>
            </w:r>
          </w:p>
        </w:tc>
        <w:tc>
          <w:tcPr>
            <w:tcW w:w="1543" w:type="dxa"/>
            <w:tcBorders>
              <w:top w:val="nil"/>
              <w:left w:val="nil"/>
              <w:bottom w:val="single" w:sz="4" w:space="0" w:color="auto"/>
              <w:right w:val="single" w:sz="4" w:space="0" w:color="auto"/>
            </w:tcBorders>
            <w:vAlign w:val="bottom"/>
            <w:hideMark/>
          </w:tcPr>
          <w:p w14:paraId="1F99D835" w14:textId="4AA79085" w:rsidR="00725A23" w:rsidRPr="00EB0F53" w:rsidRDefault="00725A23" w:rsidP="00725A23">
            <w:pPr>
              <w:spacing w:before="0"/>
              <w:rPr>
                <w:rFonts w:cs="Calibri"/>
                <w:color w:val="000000"/>
                <w:sz w:val="20"/>
                <w:szCs w:val="20"/>
              </w:rPr>
            </w:pPr>
            <w:r>
              <w:rPr>
                <w:rFonts w:cs="Calibri"/>
                <w:color w:val="000000"/>
                <w:sz w:val="20"/>
                <w:szCs w:val="20"/>
              </w:rPr>
              <w:t>39.3</w:t>
            </w:r>
          </w:p>
        </w:tc>
      </w:tr>
      <w:tr w:rsidR="00725A23" w:rsidRPr="00EB0F53" w14:paraId="01D3386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E37842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2D4834A" w14:textId="164F2AEC" w:rsidR="00725A23" w:rsidRPr="00EB0F53" w:rsidRDefault="00725A23" w:rsidP="00725A23">
            <w:pPr>
              <w:spacing w:before="0"/>
              <w:rPr>
                <w:rFonts w:cs="Calibri"/>
                <w:color w:val="000000"/>
                <w:sz w:val="20"/>
                <w:szCs w:val="20"/>
              </w:rPr>
            </w:pPr>
            <w:r>
              <w:rPr>
                <w:rFonts w:cs="Calibri"/>
                <w:color w:val="000000"/>
                <w:sz w:val="20"/>
                <w:szCs w:val="20"/>
              </w:rPr>
              <w:t>$9,130.49</w:t>
            </w:r>
          </w:p>
        </w:tc>
        <w:tc>
          <w:tcPr>
            <w:tcW w:w="1550" w:type="dxa"/>
            <w:tcBorders>
              <w:top w:val="nil"/>
              <w:left w:val="nil"/>
              <w:bottom w:val="single" w:sz="4" w:space="0" w:color="auto"/>
              <w:right w:val="single" w:sz="4" w:space="0" w:color="auto"/>
            </w:tcBorders>
            <w:noWrap/>
            <w:vAlign w:val="bottom"/>
            <w:hideMark/>
          </w:tcPr>
          <w:p w14:paraId="2DBD622F" w14:textId="6BA2601F" w:rsidR="00725A23" w:rsidRPr="00EB0F53" w:rsidRDefault="00725A23" w:rsidP="00725A23">
            <w:pPr>
              <w:spacing w:before="0"/>
              <w:rPr>
                <w:rFonts w:cs="Calibri"/>
                <w:color w:val="000000"/>
                <w:sz w:val="20"/>
                <w:szCs w:val="20"/>
              </w:rPr>
            </w:pPr>
            <w:r>
              <w:rPr>
                <w:rFonts w:cs="Calibri"/>
                <w:color w:val="000000"/>
                <w:sz w:val="20"/>
                <w:szCs w:val="20"/>
              </w:rPr>
              <w:t>$1,579.47</w:t>
            </w:r>
          </w:p>
        </w:tc>
        <w:tc>
          <w:tcPr>
            <w:tcW w:w="1180" w:type="dxa"/>
            <w:tcBorders>
              <w:top w:val="nil"/>
              <w:left w:val="nil"/>
              <w:bottom w:val="single" w:sz="4" w:space="0" w:color="auto"/>
              <w:right w:val="single" w:sz="4" w:space="0" w:color="auto"/>
            </w:tcBorders>
            <w:noWrap/>
            <w:vAlign w:val="bottom"/>
            <w:hideMark/>
          </w:tcPr>
          <w:p w14:paraId="556C76AC" w14:textId="0FDF14F3" w:rsidR="00725A23" w:rsidRPr="00EB0F53" w:rsidRDefault="00725A23" w:rsidP="00725A23">
            <w:pPr>
              <w:spacing w:before="0"/>
              <w:rPr>
                <w:rFonts w:cs="Calibri"/>
                <w:color w:val="000000"/>
                <w:sz w:val="20"/>
                <w:szCs w:val="20"/>
              </w:rPr>
            </w:pPr>
            <w:r>
              <w:rPr>
                <w:rFonts w:cs="Calibri"/>
                <w:color w:val="000000"/>
                <w:sz w:val="20"/>
                <w:szCs w:val="20"/>
              </w:rPr>
              <w:t>$684.15</w:t>
            </w:r>
          </w:p>
        </w:tc>
        <w:tc>
          <w:tcPr>
            <w:tcW w:w="1240" w:type="dxa"/>
            <w:tcBorders>
              <w:top w:val="nil"/>
              <w:left w:val="nil"/>
              <w:bottom w:val="single" w:sz="4" w:space="0" w:color="auto"/>
              <w:right w:val="single" w:sz="4" w:space="0" w:color="auto"/>
            </w:tcBorders>
            <w:noWrap/>
            <w:vAlign w:val="bottom"/>
            <w:hideMark/>
          </w:tcPr>
          <w:p w14:paraId="3D118DE9" w14:textId="5B900B6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57DECEC" w14:textId="0E1C145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2AF70C4D" w14:textId="31BA9AC0"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29FB565" w14:textId="5B8165FE" w:rsidR="00725A23" w:rsidRPr="00EB0F53" w:rsidRDefault="00725A23" w:rsidP="00725A23">
            <w:pPr>
              <w:spacing w:before="0"/>
              <w:rPr>
                <w:rFonts w:cs="Calibri"/>
                <w:color w:val="000000"/>
                <w:sz w:val="20"/>
                <w:szCs w:val="20"/>
              </w:rPr>
            </w:pPr>
            <w:r>
              <w:rPr>
                <w:rFonts w:cs="Calibri"/>
                <w:color w:val="000000"/>
                <w:sz w:val="20"/>
                <w:szCs w:val="20"/>
              </w:rPr>
              <w:t>29</w:t>
            </w:r>
          </w:p>
        </w:tc>
        <w:tc>
          <w:tcPr>
            <w:tcW w:w="1543" w:type="dxa"/>
            <w:tcBorders>
              <w:top w:val="nil"/>
              <w:left w:val="nil"/>
              <w:bottom w:val="single" w:sz="4" w:space="0" w:color="auto"/>
              <w:right w:val="single" w:sz="4" w:space="0" w:color="auto"/>
            </w:tcBorders>
            <w:vAlign w:val="bottom"/>
            <w:hideMark/>
          </w:tcPr>
          <w:p w14:paraId="23FED236" w14:textId="4886616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E0E2B2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F26EE7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397A739" w14:textId="3A19907A" w:rsidR="00725A23" w:rsidRPr="00EB0F53" w:rsidRDefault="00725A23" w:rsidP="00725A23">
            <w:pPr>
              <w:spacing w:before="0"/>
              <w:rPr>
                <w:rFonts w:cs="Calibri"/>
                <w:color w:val="000000"/>
                <w:sz w:val="20"/>
                <w:szCs w:val="20"/>
              </w:rPr>
            </w:pPr>
            <w:r>
              <w:rPr>
                <w:rFonts w:cs="Calibri"/>
                <w:color w:val="000000"/>
                <w:sz w:val="20"/>
                <w:szCs w:val="20"/>
              </w:rPr>
              <w:t>$385.75</w:t>
            </w:r>
          </w:p>
        </w:tc>
        <w:tc>
          <w:tcPr>
            <w:tcW w:w="1550" w:type="dxa"/>
            <w:tcBorders>
              <w:top w:val="nil"/>
              <w:left w:val="nil"/>
              <w:bottom w:val="single" w:sz="4" w:space="0" w:color="auto"/>
              <w:right w:val="single" w:sz="4" w:space="0" w:color="auto"/>
            </w:tcBorders>
            <w:noWrap/>
            <w:vAlign w:val="bottom"/>
            <w:hideMark/>
          </w:tcPr>
          <w:p w14:paraId="5BF70B93" w14:textId="0054F1A4" w:rsidR="00725A23" w:rsidRPr="00EB0F53" w:rsidRDefault="00725A23" w:rsidP="00725A23">
            <w:pPr>
              <w:spacing w:before="0"/>
              <w:rPr>
                <w:rFonts w:cs="Calibri"/>
                <w:color w:val="000000"/>
                <w:sz w:val="20"/>
                <w:szCs w:val="20"/>
              </w:rPr>
            </w:pPr>
            <w:r>
              <w:rPr>
                <w:rFonts w:cs="Calibri"/>
                <w:color w:val="000000"/>
                <w:sz w:val="20"/>
                <w:szCs w:val="20"/>
              </w:rPr>
              <w:t>$15.02</w:t>
            </w:r>
          </w:p>
        </w:tc>
        <w:tc>
          <w:tcPr>
            <w:tcW w:w="1180" w:type="dxa"/>
            <w:tcBorders>
              <w:top w:val="nil"/>
              <w:left w:val="nil"/>
              <w:bottom w:val="single" w:sz="4" w:space="0" w:color="auto"/>
              <w:right w:val="single" w:sz="4" w:space="0" w:color="auto"/>
            </w:tcBorders>
            <w:noWrap/>
            <w:vAlign w:val="bottom"/>
            <w:hideMark/>
          </w:tcPr>
          <w:p w14:paraId="2F83E663" w14:textId="48B93AA2" w:rsidR="00725A23" w:rsidRPr="00EB0F53" w:rsidRDefault="00725A23" w:rsidP="00725A23">
            <w:pPr>
              <w:spacing w:before="0"/>
              <w:rPr>
                <w:rFonts w:cs="Calibri"/>
                <w:color w:val="000000"/>
                <w:sz w:val="20"/>
                <w:szCs w:val="20"/>
              </w:rPr>
            </w:pPr>
            <w:r>
              <w:rPr>
                <w:rFonts w:cs="Calibri"/>
                <w:color w:val="000000"/>
                <w:sz w:val="20"/>
                <w:szCs w:val="20"/>
              </w:rPr>
              <w:t>$28.90</w:t>
            </w:r>
          </w:p>
        </w:tc>
        <w:tc>
          <w:tcPr>
            <w:tcW w:w="1240" w:type="dxa"/>
            <w:tcBorders>
              <w:top w:val="nil"/>
              <w:left w:val="nil"/>
              <w:bottom w:val="single" w:sz="4" w:space="0" w:color="auto"/>
              <w:right w:val="single" w:sz="4" w:space="0" w:color="auto"/>
            </w:tcBorders>
            <w:noWrap/>
            <w:vAlign w:val="bottom"/>
            <w:hideMark/>
          </w:tcPr>
          <w:p w14:paraId="722A3196" w14:textId="1A28BC0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7BD4E96" w14:textId="5A98EA6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147CBD84" w14:textId="29A1E491"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07F2F72" w14:textId="66D10763" w:rsidR="00725A23" w:rsidRPr="00EB0F53" w:rsidRDefault="00725A23" w:rsidP="00725A23">
            <w:pPr>
              <w:spacing w:before="0"/>
              <w:rPr>
                <w:rFonts w:cs="Calibri"/>
                <w:color w:val="000000"/>
                <w:sz w:val="20"/>
                <w:szCs w:val="20"/>
              </w:rPr>
            </w:pPr>
            <w:r>
              <w:rPr>
                <w:rFonts w:cs="Calibri"/>
                <w:color w:val="000000"/>
                <w:sz w:val="20"/>
                <w:szCs w:val="20"/>
              </w:rPr>
              <w:t>Undertaking</w:t>
            </w:r>
          </w:p>
        </w:tc>
        <w:tc>
          <w:tcPr>
            <w:tcW w:w="1543" w:type="dxa"/>
            <w:tcBorders>
              <w:top w:val="nil"/>
              <w:left w:val="nil"/>
              <w:bottom w:val="single" w:sz="4" w:space="0" w:color="auto"/>
              <w:right w:val="single" w:sz="4" w:space="0" w:color="auto"/>
            </w:tcBorders>
            <w:vAlign w:val="bottom"/>
            <w:hideMark/>
          </w:tcPr>
          <w:p w14:paraId="7A4BEE9E" w14:textId="5788EAF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CED309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09AEF8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2E4F9BF" w14:textId="50935687" w:rsidR="00725A23" w:rsidRPr="00EB0F53" w:rsidRDefault="00725A23" w:rsidP="00725A23">
            <w:pPr>
              <w:spacing w:before="0"/>
              <w:rPr>
                <w:rFonts w:cs="Calibri"/>
                <w:color w:val="000000"/>
                <w:sz w:val="20"/>
                <w:szCs w:val="20"/>
              </w:rPr>
            </w:pPr>
            <w:r>
              <w:rPr>
                <w:rFonts w:cs="Calibri"/>
                <w:color w:val="000000"/>
                <w:sz w:val="20"/>
                <w:szCs w:val="20"/>
              </w:rPr>
              <w:t>$978.68</w:t>
            </w:r>
          </w:p>
        </w:tc>
        <w:tc>
          <w:tcPr>
            <w:tcW w:w="1550" w:type="dxa"/>
            <w:tcBorders>
              <w:top w:val="nil"/>
              <w:left w:val="nil"/>
              <w:bottom w:val="single" w:sz="4" w:space="0" w:color="auto"/>
              <w:right w:val="single" w:sz="4" w:space="0" w:color="auto"/>
            </w:tcBorders>
            <w:noWrap/>
            <w:vAlign w:val="bottom"/>
            <w:hideMark/>
          </w:tcPr>
          <w:p w14:paraId="454DE216" w14:textId="12EA3EB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7E74DB1" w14:textId="56F8824F" w:rsidR="00725A23" w:rsidRPr="00EB0F53" w:rsidRDefault="00725A23" w:rsidP="00725A23">
            <w:pPr>
              <w:spacing w:before="0"/>
              <w:rPr>
                <w:rFonts w:cs="Calibri"/>
                <w:color w:val="000000"/>
                <w:sz w:val="20"/>
                <w:szCs w:val="20"/>
              </w:rPr>
            </w:pPr>
            <w:r>
              <w:rPr>
                <w:rFonts w:cs="Calibri"/>
                <w:color w:val="000000"/>
                <w:sz w:val="20"/>
                <w:szCs w:val="20"/>
              </w:rPr>
              <w:t>$73.33</w:t>
            </w:r>
          </w:p>
        </w:tc>
        <w:tc>
          <w:tcPr>
            <w:tcW w:w="1240" w:type="dxa"/>
            <w:tcBorders>
              <w:top w:val="nil"/>
              <w:left w:val="nil"/>
              <w:bottom w:val="single" w:sz="4" w:space="0" w:color="auto"/>
              <w:right w:val="single" w:sz="4" w:space="0" w:color="auto"/>
            </w:tcBorders>
            <w:noWrap/>
            <w:vAlign w:val="bottom"/>
            <w:hideMark/>
          </w:tcPr>
          <w:p w14:paraId="5F9C6820" w14:textId="5D03B9C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E5371E3" w14:textId="2AFE0CD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244D846" w14:textId="175762B5"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1629C1DC" w14:textId="56D5421B"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AFED2E3" w14:textId="4F6075C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F1B5A4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26F1BA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B84B20D" w14:textId="7E9C689F" w:rsidR="00725A23" w:rsidRPr="00EB0F53" w:rsidRDefault="00725A23" w:rsidP="00725A23">
            <w:pPr>
              <w:spacing w:before="0"/>
              <w:rPr>
                <w:rFonts w:cs="Calibri"/>
                <w:color w:val="000000"/>
                <w:sz w:val="20"/>
                <w:szCs w:val="20"/>
              </w:rPr>
            </w:pPr>
            <w:r>
              <w:rPr>
                <w:rFonts w:cs="Calibri"/>
                <w:color w:val="000000"/>
                <w:sz w:val="20"/>
                <w:szCs w:val="20"/>
              </w:rPr>
              <w:t>$523.36</w:t>
            </w:r>
          </w:p>
        </w:tc>
        <w:tc>
          <w:tcPr>
            <w:tcW w:w="1550" w:type="dxa"/>
            <w:tcBorders>
              <w:top w:val="nil"/>
              <w:left w:val="nil"/>
              <w:bottom w:val="single" w:sz="4" w:space="0" w:color="auto"/>
              <w:right w:val="single" w:sz="4" w:space="0" w:color="auto"/>
            </w:tcBorders>
            <w:noWrap/>
            <w:vAlign w:val="bottom"/>
            <w:hideMark/>
          </w:tcPr>
          <w:p w14:paraId="5CAF9B80" w14:textId="6988585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7ED643A" w14:textId="5BE81C60" w:rsidR="00725A23" w:rsidRPr="00EB0F53" w:rsidRDefault="00725A23" w:rsidP="00725A23">
            <w:pPr>
              <w:spacing w:before="0"/>
              <w:rPr>
                <w:rFonts w:cs="Calibri"/>
                <w:color w:val="000000"/>
                <w:sz w:val="20"/>
                <w:szCs w:val="20"/>
              </w:rPr>
            </w:pPr>
            <w:r>
              <w:rPr>
                <w:rFonts w:cs="Calibri"/>
                <w:color w:val="000000"/>
                <w:sz w:val="20"/>
                <w:szCs w:val="20"/>
              </w:rPr>
              <w:t>$39.22</w:t>
            </w:r>
          </w:p>
        </w:tc>
        <w:tc>
          <w:tcPr>
            <w:tcW w:w="1240" w:type="dxa"/>
            <w:tcBorders>
              <w:top w:val="nil"/>
              <w:left w:val="nil"/>
              <w:bottom w:val="single" w:sz="4" w:space="0" w:color="auto"/>
              <w:right w:val="single" w:sz="4" w:space="0" w:color="auto"/>
            </w:tcBorders>
            <w:noWrap/>
            <w:vAlign w:val="bottom"/>
            <w:hideMark/>
          </w:tcPr>
          <w:p w14:paraId="492AE008" w14:textId="68F3253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CE18061" w14:textId="46D5507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206CB2D" w14:textId="4C0E6EF8"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9AD5132" w14:textId="5BD64640"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2910A875" w14:textId="4D83AB8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C27099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7645F5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0A97F5E" w14:textId="2C9697F4" w:rsidR="00725A23" w:rsidRPr="00EB0F53" w:rsidRDefault="00725A23" w:rsidP="00725A23">
            <w:pPr>
              <w:spacing w:before="0"/>
              <w:rPr>
                <w:rFonts w:cs="Calibri"/>
                <w:color w:val="000000"/>
                <w:sz w:val="20"/>
                <w:szCs w:val="20"/>
              </w:rPr>
            </w:pPr>
            <w:r>
              <w:rPr>
                <w:rFonts w:cs="Calibri"/>
                <w:color w:val="000000"/>
                <w:sz w:val="20"/>
                <w:szCs w:val="20"/>
              </w:rPr>
              <w:t>$2,154.70</w:t>
            </w:r>
          </w:p>
        </w:tc>
        <w:tc>
          <w:tcPr>
            <w:tcW w:w="1550" w:type="dxa"/>
            <w:tcBorders>
              <w:top w:val="nil"/>
              <w:left w:val="nil"/>
              <w:bottom w:val="single" w:sz="4" w:space="0" w:color="auto"/>
              <w:right w:val="single" w:sz="4" w:space="0" w:color="auto"/>
            </w:tcBorders>
            <w:noWrap/>
            <w:vAlign w:val="bottom"/>
            <w:hideMark/>
          </w:tcPr>
          <w:p w14:paraId="418803ED" w14:textId="29A33B9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A0B7F94" w14:textId="59DAEEFC" w:rsidR="00725A23" w:rsidRPr="00EB0F53" w:rsidRDefault="00725A23" w:rsidP="00725A23">
            <w:pPr>
              <w:spacing w:before="0"/>
              <w:rPr>
                <w:rFonts w:cs="Calibri"/>
                <w:color w:val="000000"/>
                <w:sz w:val="20"/>
                <w:szCs w:val="20"/>
              </w:rPr>
            </w:pPr>
            <w:r>
              <w:rPr>
                <w:rFonts w:cs="Calibri"/>
                <w:color w:val="000000"/>
                <w:sz w:val="20"/>
                <w:szCs w:val="20"/>
              </w:rPr>
              <w:t>$161.45</w:t>
            </w:r>
          </w:p>
        </w:tc>
        <w:tc>
          <w:tcPr>
            <w:tcW w:w="1240" w:type="dxa"/>
            <w:tcBorders>
              <w:top w:val="nil"/>
              <w:left w:val="nil"/>
              <w:bottom w:val="single" w:sz="4" w:space="0" w:color="auto"/>
              <w:right w:val="single" w:sz="4" w:space="0" w:color="auto"/>
            </w:tcBorders>
            <w:noWrap/>
            <w:vAlign w:val="bottom"/>
            <w:hideMark/>
          </w:tcPr>
          <w:p w14:paraId="462A1A7F" w14:textId="3FC0D62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84749C9" w14:textId="37ECC8C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1E68115" w14:textId="39AC7316"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2F2CD08" w14:textId="381B23FD"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77B093E7" w14:textId="36B2407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9CD7A6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0A8C04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4E42686" w14:textId="2C85DD42"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2FA6C343" w14:textId="7E9DD32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B9DC05A" w14:textId="0ECDE354"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5DE8FC75" w14:textId="30FB0782"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4E2A0472" w14:textId="426DF7D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CF9717D" w14:textId="4F1DEB2D"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883ADB7" w14:textId="643A588C"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EAC0F22" w14:textId="6AD0084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2824CA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ADD560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839FC26" w14:textId="3BEC4992" w:rsidR="00725A23" w:rsidRPr="00EB0F53" w:rsidRDefault="00725A23" w:rsidP="00725A23">
            <w:pPr>
              <w:spacing w:before="0"/>
              <w:rPr>
                <w:rFonts w:cs="Calibri"/>
                <w:color w:val="000000"/>
                <w:sz w:val="20"/>
                <w:szCs w:val="20"/>
              </w:rPr>
            </w:pPr>
            <w:r>
              <w:rPr>
                <w:rFonts w:cs="Calibri"/>
                <w:color w:val="000000"/>
                <w:sz w:val="20"/>
                <w:szCs w:val="20"/>
              </w:rPr>
              <w:t>$1,054.69</w:t>
            </w:r>
          </w:p>
        </w:tc>
        <w:tc>
          <w:tcPr>
            <w:tcW w:w="1550" w:type="dxa"/>
            <w:tcBorders>
              <w:top w:val="nil"/>
              <w:left w:val="nil"/>
              <w:bottom w:val="single" w:sz="4" w:space="0" w:color="auto"/>
              <w:right w:val="single" w:sz="4" w:space="0" w:color="auto"/>
            </w:tcBorders>
            <w:noWrap/>
            <w:vAlign w:val="bottom"/>
            <w:hideMark/>
          </w:tcPr>
          <w:p w14:paraId="538AFAB8" w14:textId="11CA23D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5C15889" w14:textId="5BA26E2A" w:rsidR="00725A23" w:rsidRPr="00EB0F53" w:rsidRDefault="00725A23" w:rsidP="00725A23">
            <w:pPr>
              <w:spacing w:before="0"/>
              <w:rPr>
                <w:rFonts w:cs="Calibri"/>
                <w:color w:val="000000"/>
                <w:sz w:val="20"/>
                <w:szCs w:val="20"/>
              </w:rPr>
            </w:pPr>
            <w:r>
              <w:rPr>
                <w:rFonts w:cs="Calibri"/>
                <w:color w:val="000000"/>
                <w:sz w:val="20"/>
                <w:szCs w:val="20"/>
              </w:rPr>
              <w:t>$79.03</w:t>
            </w:r>
          </w:p>
        </w:tc>
        <w:tc>
          <w:tcPr>
            <w:tcW w:w="1240" w:type="dxa"/>
            <w:tcBorders>
              <w:top w:val="nil"/>
              <w:left w:val="nil"/>
              <w:bottom w:val="single" w:sz="4" w:space="0" w:color="auto"/>
              <w:right w:val="single" w:sz="4" w:space="0" w:color="auto"/>
            </w:tcBorders>
            <w:noWrap/>
            <w:vAlign w:val="bottom"/>
            <w:hideMark/>
          </w:tcPr>
          <w:p w14:paraId="356E44A1" w14:textId="3910567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24BAB8E" w14:textId="6977E52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C0142FA" w14:textId="646681AF"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277322E0" w14:textId="06F57761"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70DABBE" w14:textId="7992C1B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CD5B99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BC25D3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A7F88BB" w14:textId="6A353F06" w:rsidR="00725A23" w:rsidRPr="00EB0F53" w:rsidRDefault="00725A23" w:rsidP="00725A23">
            <w:pPr>
              <w:spacing w:before="0"/>
              <w:rPr>
                <w:rFonts w:cs="Calibri"/>
                <w:color w:val="000000"/>
                <w:sz w:val="20"/>
                <w:szCs w:val="20"/>
              </w:rPr>
            </w:pPr>
            <w:r>
              <w:rPr>
                <w:rFonts w:cs="Calibri"/>
                <w:color w:val="000000"/>
                <w:sz w:val="20"/>
                <w:szCs w:val="20"/>
              </w:rPr>
              <w:t>$953.31</w:t>
            </w:r>
          </w:p>
        </w:tc>
        <w:tc>
          <w:tcPr>
            <w:tcW w:w="1550" w:type="dxa"/>
            <w:tcBorders>
              <w:top w:val="nil"/>
              <w:left w:val="nil"/>
              <w:bottom w:val="single" w:sz="4" w:space="0" w:color="auto"/>
              <w:right w:val="single" w:sz="4" w:space="0" w:color="auto"/>
            </w:tcBorders>
            <w:noWrap/>
            <w:vAlign w:val="bottom"/>
            <w:hideMark/>
          </w:tcPr>
          <w:p w14:paraId="09AD6825" w14:textId="300E4F4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C8110CE" w14:textId="20876A3D" w:rsidR="00725A23" w:rsidRPr="00EB0F53" w:rsidRDefault="00725A23" w:rsidP="00725A23">
            <w:pPr>
              <w:spacing w:before="0"/>
              <w:rPr>
                <w:rFonts w:cs="Calibri"/>
                <w:color w:val="000000"/>
                <w:sz w:val="20"/>
                <w:szCs w:val="20"/>
              </w:rPr>
            </w:pPr>
            <w:r>
              <w:rPr>
                <w:rFonts w:cs="Calibri"/>
                <w:color w:val="000000"/>
                <w:sz w:val="20"/>
                <w:szCs w:val="20"/>
              </w:rPr>
              <w:t>$71.43</w:t>
            </w:r>
          </w:p>
        </w:tc>
        <w:tc>
          <w:tcPr>
            <w:tcW w:w="1240" w:type="dxa"/>
            <w:tcBorders>
              <w:top w:val="nil"/>
              <w:left w:val="nil"/>
              <w:bottom w:val="single" w:sz="4" w:space="0" w:color="auto"/>
              <w:right w:val="single" w:sz="4" w:space="0" w:color="auto"/>
            </w:tcBorders>
            <w:noWrap/>
            <w:vAlign w:val="bottom"/>
            <w:hideMark/>
          </w:tcPr>
          <w:p w14:paraId="5E6EA5F8" w14:textId="4DC8836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5E213F4" w14:textId="6C67CFD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D2450F4" w14:textId="41DFA6F9"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55428E42" w14:textId="1DE2F6B9"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75587036" w14:textId="0E75164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B6E534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E3D6D9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5A2C366" w14:textId="2C130F32" w:rsidR="00725A23" w:rsidRPr="00EB0F53" w:rsidRDefault="00725A23" w:rsidP="00725A23">
            <w:pPr>
              <w:spacing w:before="0"/>
              <w:rPr>
                <w:rFonts w:cs="Calibri"/>
                <w:color w:val="000000"/>
                <w:sz w:val="20"/>
                <w:szCs w:val="20"/>
              </w:rPr>
            </w:pPr>
            <w:r>
              <w:rPr>
                <w:rFonts w:cs="Calibri"/>
                <w:color w:val="000000"/>
                <w:sz w:val="20"/>
                <w:szCs w:val="20"/>
              </w:rPr>
              <w:t>$105.79</w:t>
            </w:r>
          </w:p>
        </w:tc>
        <w:tc>
          <w:tcPr>
            <w:tcW w:w="1550" w:type="dxa"/>
            <w:tcBorders>
              <w:top w:val="nil"/>
              <w:left w:val="nil"/>
              <w:bottom w:val="single" w:sz="4" w:space="0" w:color="auto"/>
              <w:right w:val="single" w:sz="4" w:space="0" w:color="auto"/>
            </w:tcBorders>
            <w:noWrap/>
            <w:vAlign w:val="bottom"/>
            <w:hideMark/>
          </w:tcPr>
          <w:p w14:paraId="302F1611" w14:textId="525A3041" w:rsidR="00725A23" w:rsidRPr="00EB0F53" w:rsidRDefault="00725A23" w:rsidP="00725A23">
            <w:pPr>
              <w:spacing w:before="0"/>
              <w:rPr>
                <w:rFonts w:cs="Calibri"/>
                <w:color w:val="000000"/>
                <w:sz w:val="20"/>
                <w:szCs w:val="20"/>
              </w:rPr>
            </w:pPr>
            <w:r>
              <w:rPr>
                <w:rFonts w:cs="Calibri"/>
                <w:color w:val="000000"/>
                <w:sz w:val="20"/>
                <w:szCs w:val="20"/>
              </w:rPr>
              <w:t>$54.87</w:t>
            </w:r>
          </w:p>
        </w:tc>
        <w:tc>
          <w:tcPr>
            <w:tcW w:w="1180" w:type="dxa"/>
            <w:tcBorders>
              <w:top w:val="nil"/>
              <w:left w:val="nil"/>
              <w:bottom w:val="single" w:sz="4" w:space="0" w:color="auto"/>
              <w:right w:val="single" w:sz="4" w:space="0" w:color="auto"/>
            </w:tcBorders>
            <w:noWrap/>
            <w:vAlign w:val="bottom"/>
            <w:hideMark/>
          </w:tcPr>
          <w:p w14:paraId="196E673D" w14:textId="5AA0C2F3" w:rsidR="00725A23" w:rsidRPr="00EB0F53" w:rsidRDefault="00725A23" w:rsidP="00725A23">
            <w:pPr>
              <w:spacing w:before="0"/>
              <w:rPr>
                <w:rFonts w:cs="Calibri"/>
                <w:color w:val="000000"/>
                <w:sz w:val="20"/>
                <w:szCs w:val="20"/>
              </w:rPr>
            </w:pPr>
            <w:r>
              <w:rPr>
                <w:rFonts w:cs="Calibri"/>
                <w:color w:val="000000"/>
                <w:sz w:val="20"/>
                <w:szCs w:val="20"/>
              </w:rPr>
              <w:t>$7.93</w:t>
            </w:r>
          </w:p>
        </w:tc>
        <w:tc>
          <w:tcPr>
            <w:tcW w:w="1240" w:type="dxa"/>
            <w:tcBorders>
              <w:top w:val="nil"/>
              <w:left w:val="nil"/>
              <w:bottom w:val="single" w:sz="4" w:space="0" w:color="auto"/>
              <w:right w:val="single" w:sz="4" w:space="0" w:color="auto"/>
            </w:tcBorders>
            <w:noWrap/>
            <w:vAlign w:val="bottom"/>
            <w:hideMark/>
          </w:tcPr>
          <w:p w14:paraId="3B7B5991" w14:textId="63F3FA6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627D151" w14:textId="225DAE6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4095C866" w14:textId="0AC9F86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D35BED4" w14:textId="2623491B"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21E6B9B0" w14:textId="64AA247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4A10634"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27DA96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9D9A43F" w14:textId="05E1E51C" w:rsidR="00725A23" w:rsidRPr="00EB0F53" w:rsidRDefault="00725A23" w:rsidP="00725A23">
            <w:pPr>
              <w:spacing w:before="0"/>
              <w:rPr>
                <w:rFonts w:cs="Calibri"/>
                <w:color w:val="000000"/>
                <w:sz w:val="20"/>
                <w:szCs w:val="20"/>
              </w:rPr>
            </w:pPr>
            <w:r>
              <w:rPr>
                <w:rFonts w:cs="Calibri"/>
                <w:color w:val="000000"/>
                <w:sz w:val="20"/>
                <w:szCs w:val="20"/>
              </w:rPr>
              <w:t>$4,410.25</w:t>
            </w:r>
          </w:p>
        </w:tc>
        <w:tc>
          <w:tcPr>
            <w:tcW w:w="1550" w:type="dxa"/>
            <w:tcBorders>
              <w:top w:val="nil"/>
              <w:left w:val="nil"/>
              <w:bottom w:val="single" w:sz="4" w:space="0" w:color="auto"/>
              <w:right w:val="single" w:sz="4" w:space="0" w:color="auto"/>
            </w:tcBorders>
            <w:noWrap/>
            <w:vAlign w:val="bottom"/>
            <w:hideMark/>
          </w:tcPr>
          <w:p w14:paraId="5D7EE312" w14:textId="3192318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7DA0FBD" w14:textId="49B89A69" w:rsidR="00725A23" w:rsidRPr="00EB0F53" w:rsidRDefault="00725A23" w:rsidP="00725A23">
            <w:pPr>
              <w:spacing w:before="0"/>
              <w:rPr>
                <w:rFonts w:cs="Calibri"/>
                <w:color w:val="000000"/>
                <w:sz w:val="20"/>
                <w:szCs w:val="20"/>
              </w:rPr>
            </w:pPr>
            <w:r>
              <w:rPr>
                <w:rFonts w:cs="Calibri"/>
                <w:color w:val="000000"/>
                <w:sz w:val="20"/>
                <w:szCs w:val="20"/>
              </w:rPr>
              <w:t>$330.46</w:t>
            </w:r>
          </w:p>
        </w:tc>
        <w:tc>
          <w:tcPr>
            <w:tcW w:w="1240" w:type="dxa"/>
            <w:tcBorders>
              <w:top w:val="nil"/>
              <w:left w:val="nil"/>
              <w:bottom w:val="single" w:sz="4" w:space="0" w:color="auto"/>
              <w:right w:val="single" w:sz="4" w:space="0" w:color="auto"/>
            </w:tcBorders>
            <w:noWrap/>
            <w:vAlign w:val="bottom"/>
            <w:hideMark/>
          </w:tcPr>
          <w:p w14:paraId="339ABC93" w14:textId="42CEB1C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24110FE" w14:textId="16BE27F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535C5F4" w14:textId="1E135E07"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1AF7E7C7" w14:textId="08463B8A"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3383715F" w14:textId="4915BA1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AC3FB6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077D7A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099D912" w14:textId="6BD13B9F"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39295D7C" w14:textId="12565F8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2F41EA4" w14:textId="55F1132C"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6A481CB8" w14:textId="7676C6A4"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6B829FF3" w14:textId="76B9E28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D3F2DB5" w14:textId="53165E0F"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BC9391E" w14:textId="1067DE3D"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1A10EDE" w14:textId="62018CE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6AEC77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B9013A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14DE6D6" w14:textId="3BEBAFBF" w:rsidR="00725A23" w:rsidRPr="00EB0F53" w:rsidRDefault="00725A23" w:rsidP="00725A23">
            <w:pPr>
              <w:spacing w:before="0"/>
              <w:rPr>
                <w:rFonts w:cs="Calibri"/>
                <w:color w:val="000000"/>
                <w:sz w:val="20"/>
                <w:szCs w:val="20"/>
              </w:rPr>
            </w:pPr>
            <w:r>
              <w:rPr>
                <w:rFonts w:cs="Calibri"/>
                <w:color w:val="000000"/>
                <w:sz w:val="20"/>
                <w:szCs w:val="20"/>
              </w:rPr>
              <w:t>$16,747.53</w:t>
            </w:r>
          </w:p>
        </w:tc>
        <w:tc>
          <w:tcPr>
            <w:tcW w:w="1550" w:type="dxa"/>
            <w:tcBorders>
              <w:top w:val="nil"/>
              <w:left w:val="nil"/>
              <w:bottom w:val="single" w:sz="4" w:space="0" w:color="auto"/>
              <w:right w:val="single" w:sz="4" w:space="0" w:color="auto"/>
            </w:tcBorders>
            <w:noWrap/>
            <w:vAlign w:val="bottom"/>
            <w:hideMark/>
          </w:tcPr>
          <w:p w14:paraId="749D6BCB" w14:textId="3EFCD78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63D3298" w14:textId="3F045417" w:rsidR="00725A23" w:rsidRPr="00EB0F53" w:rsidRDefault="00725A23" w:rsidP="00725A23">
            <w:pPr>
              <w:spacing w:before="0"/>
              <w:rPr>
                <w:rFonts w:cs="Calibri"/>
                <w:color w:val="000000"/>
                <w:sz w:val="20"/>
                <w:szCs w:val="20"/>
              </w:rPr>
            </w:pPr>
            <w:r>
              <w:rPr>
                <w:rFonts w:cs="Calibri"/>
                <w:color w:val="000000"/>
                <w:sz w:val="20"/>
                <w:szCs w:val="20"/>
              </w:rPr>
              <w:t>$1,254.90</w:t>
            </w:r>
          </w:p>
        </w:tc>
        <w:tc>
          <w:tcPr>
            <w:tcW w:w="1240" w:type="dxa"/>
            <w:tcBorders>
              <w:top w:val="nil"/>
              <w:left w:val="nil"/>
              <w:bottom w:val="single" w:sz="4" w:space="0" w:color="auto"/>
              <w:right w:val="single" w:sz="4" w:space="0" w:color="auto"/>
            </w:tcBorders>
            <w:noWrap/>
            <w:vAlign w:val="bottom"/>
            <w:hideMark/>
          </w:tcPr>
          <w:p w14:paraId="04CAE822" w14:textId="30C6817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7381DF1" w14:textId="150EE7D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EE18C3B" w14:textId="2733779F"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6DCD79A4" w14:textId="757CCF3D"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7EC069FB" w14:textId="0FDC61B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A1C6F5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A2798E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C22440B" w14:textId="6B337A32" w:rsidR="00725A23" w:rsidRPr="00EB0F53" w:rsidRDefault="00725A23" w:rsidP="00725A23">
            <w:pPr>
              <w:spacing w:before="0"/>
              <w:rPr>
                <w:rFonts w:cs="Calibri"/>
                <w:color w:val="000000"/>
                <w:sz w:val="20"/>
                <w:szCs w:val="20"/>
              </w:rPr>
            </w:pPr>
            <w:r>
              <w:rPr>
                <w:rFonts w:cs="Calibri"/>
                <w:color w:val="000000"/>
                <w:sz w:val="20"/>
                <w:szCs w:val="20"/>
              </w:rPr>
              <w:t>$165.19</w:t>
            </w:r>
          </w:p>
        </w:tc>
        <w:tc>
          <w:tcPr>
            <w:tcW w:w="1550" w:type="dxa"/>
            <w:tcBorders>
              <w:top w:val="nil"/>
              <w:left w:val="nil"/>
              <w:bottom w:val="single" w:sz="4" w:space="0" w:color="auto"/>
              <w:right w:val="single" w:sz="4" w:space="0" w:color="auto"/>
            </w:tcBorders>
            <w:noWrap/>
            <w:vAlign w:val="bottom"/>
            <w:hideMark/>
          </w:tcPr>
          <w:p w14:paraId="19991737" w14:textId="2ACC853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11C5BD2" w14:textId="6541C643" w:rsidR="00725A23" w:rsidRPr="00EB0F53" w:rsidRDefault="00725A23" w:rsidP="00725A23">
            <w:pPr>
              <w:spacing w:before="0"/>
              <w:rPr>
                <w:rFonts w:cs="Calibri"/>
                <w:color w:val="000000"/>
                <w:sz w:val="20"/>
                <w:szCs w:val="20"/>
              </w:rPr>
            </w:pPr>
            <w:r>
              <w:rPr>
                <w:rFonts w:cs="Calibri"/>
                <w:color w:val="000000"/>
                <w:sz w:val="20"/>
                <w:szCs w:val="20"/>
              </w:rPr>
              <w:t>$12.38</w:t>
            </w:r>
          </w:p>
        </w:tc>
        <w:tc>
          <w:tcPr>
            <w:tcW w:w="1240" w:type="dxa"/>
            <w:tcBorders>
              <w:top w:val="nil"/>
              <w:left w:val="nil"/>
              <w:bottom w:val="single" w:sz="4" w:space="0" w:color="auto"/>
              <w:right w:val="single" w:sz="4" w:space="0" w:color="auto"/>
            </w:tcBorders>
            <w:noWrap/>
            <w:vAlign w:val="bottom"/>
            <w:hideMark/>
          </w:tcPr>
          <w:p w14:paraId="57FB3BAA" w14:textId="26F73ED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C2CC152" w14:textId="3AE02B8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C015B74" w14:textId="4221CDFD"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B1E43DD" w14:textId="574D3BFE"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31E3D23" w14:textId="22C8E4D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A08FFC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FE8076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370564D" w14:textId="50938A88" w:rsidR="00725A23" w:rsidRPr="00EB0F53" w:rsidRDefault="00725A23" w:rsidP="00725A23">
            <w:pPr>
              <w:spacing w:before="0"/>
              <w:rPr>
                <w:rFonts w:cs="Calibri"/>
                <w:color w:val="000000"/>
                <w:sz w:val="20"/>
                <w:szCs w:val="20"/>
              </w:rPr>
            </w:pPr>
            <w:r>
              <w:rPr>
                <w:rFonts w:cs="Calibri"/>
                <w:color w:val="000000"/>
                <w:sz w:val="20"/>
                <w:szCs w:val="20"/>
              </w:rPr>
              <w:t>$1,313.85</w:t>
            </w:r>
          </w:p>
        </w:tc>
        <w:tc>
          <w:tcPr>
            <w:tcW w:w="1550" w:type="dxa"/>
            <w:tcBorders>
              <w:top w:val="nil"/>
              <w:left w:val="nil"/>
              <w:bottom w:val="single" w:sz="4" w:space="0" w:color="auto"/>
              <w:right w:val="single" w:sz="4" w:space="0" w:color="auto"/>
            </w:tcBorders>
            <w:noWrap/>
            <w:vAlign w:val="bottom"/>
            <w:hideMark/>
          </w:tcPr>
          <w:p w14:paraId="67ABB30B" w14:textId="0B1A11C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1009C7D" w14:textId="63B43C19" w:rsidR="00725A23" w:rsidRPr="00EB0F53" w:rsidRDefault="00725A23" w:rsidP="00725A23">
            <w:pPr>
              <w:spacing w:before="0"/>
              <w:rPr>
                <w:rFonts w:cs="Calibri"/>
                <w:color w:val="000000"/>
                <w:sz w:val="20"/>
                <w:szCs w:val="20"/>
              </w:rPr>
            </w:pPr>
            <w:r>
              <w:rPr>
                <w:rFonts w:cs="Calibri"/>
                <w:color w:val="000000"/>
                <w:sz w:val="20"/>
                <w:szCs w:val="20"/>
              </w:rPr>
              <w:t>$98.45</w:t>
            </w:r>
          </w:p>
        </w:tc>
        <w:tc>
          <w:tcPr>
            <w:tcW w:w="1240" w:type="dxa"/>
            <w:tcBorders>
              <w:top w:val="nil"/>
              <w:left w:val="nil"/>
              <w:bottom w:val="single" w:sz="4" w:space="0" w:color="auto"/>
              <w:right w:val="single" w:sz="4" w:space="0" w:color="auto"/>
            </w:tcBorders>
            <w:noWrap/>
            <w:vAlign w:val="bottom"/>
            <w:hideMark/>
          </w:tcPr>
          <w:p w14:paraId="4F804C0A" w14:textId="03D017D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7F1F34D" w14:textId="5A2CD4B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80F9861" w14:textId="6CA833E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9559F0D" w14:textId="0D933AA6"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24C37916" w14:textId="2D9D495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143DDC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6497DB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C698CA9" w14:textId="432D44B1"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4845F06F" w14:textId="35A3A32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E259F47" w14:textId="46AA6320"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445C2F2C" w14:textId="30970D6A"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1F8A96A9" w14:textId="16B3085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2C2858C" w14:textId="5C479F5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B8A0F86" w14:textId="531822CD"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1A823BFB" w14:textId="607CF58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3AD0D4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3A0141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F2F159C" w14:textId="298ABA6B" w:rsidR="00725A23" w:rsidRPr="00EB0F53" w:rsidRDefault="00725A23" w:rsidP="00725A23">
            <w:pPr>
              <w:spacing w:before="0"/>
              <w:rPr>
                <w:rFonts w:cs="Calibri"/>
                <w:color w:val="000000"/>
                <w:sz w:val="20"/>
                <w:szCs w:val="20"/>
              </w:rPr>
            </w:pPr>
            <w:r>
              <w:rPr>
                <w:rFonts w:cs="Calibri"/>
                <w:color w:val="000000"/>
                <w:sz w:val="20"/>
                <w:szCs w:val="20"/>
              </w:rPr>
              <w:t>$2,424.83</w:t>
            </w:r>
          </w:p>
        </w:tc>
        <w:tc>
          <w:tcPr>
            <w:tcW w:w="1550" w:type="dxa"/>
            <w:tcBorders>
              <w:top w:val="nil"/>
              <w:left w:val="nil"/>
              <w:bottom w:val="single" w:sz="4" w:space="0" w:color="auto"/>
              <w:right w:val="single" w:sz="4" w:space="0" w:color="auto"/>
            </w:tcBorders>
            <w:noWrap/>
            <w:vAlign w:val="bottom"/>
            <w:hideMark/>
          </w:tcPr>
          <w:p w14:paraId="2C5CF37D" w14:textId="0B0357B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4F5D8E2" w14:textId="0592075C" w:rsidR="00725A23" w:rsidRPr="00EB0F53" w:rsidRDefault="00725A23" w:rsidP="00725A23">
            <w:pPr>
              <w:spacing w:before="0"/>
              <w:rPr>
                <w:rFonts w:cs="Calibri"/>
                <w:color w:val="000000"/>
                <w:sz w:val="20"/>
                <w:szCs w:val="20"/>
              </w:rPr>
            </w:pPr>
            <w:r>
              <w:rPr>
                <w:rFonts w:cs="Calibri"/>
                <w:color w:val="000000"/>
                <w:sz w:val="20"/>
                <w:szCs w:val="20"/>
              </w:rPr>
              <w:t>$186.87</w:t>
            </w:r>
          </w:p>
        </w:tc>
        <w:tc>
          <w:tcPr>
            <w:tcW w:w="1240" w:type="dxa"/>
            <w:tcBorders>
              <w:top w:val="nil"/>
              <w:left w:val="nil"/>
              <w:bottom w:val="single" w:sz="4" w:space="0" w:color="auto"/>
              <w:right w:val="single" w:sz="4" w:space="0" w:color="auto"/>
            </w:tcBorders>
            <w:noWrap/>
            <w:vAlign w:val="bottom"/>
            <w:hideMark/>
          </w:tcPr>
          <w:p w14:paraId="668DFABD" w14:textId="4CAF35B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FD91E0B" w14:textId="003A02F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7626FB9" w14:textId="4526DADB"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665036C" w14:textId="63011E4B"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3C40F969" w14:textId="79FE671B" w:rsidR="00725A23" w:rsidRPr="00EB0F53" w:rsidRDefault="00725A23" w:rsidP="00725A23">
            <w:pPr>
              <w:spacing w:before="0"/>
              <w:rPr>
                <w:rFonts w:cs="Calibri"/>
                <w:color w:val="000000"/>
                <w:sz w:val="20"/>
                <w:szCs w:val="20"/>
              </w:rPr>
            </w:pPr>
            <w:r>
              <w:rPr>
                <w:rFonts w:cs="Calibri"/>
                <w:color w:val="000000"/>
                <w:sz w:val="20"/>
                <w:szCs w:val="20"/>
              </w:rPr>
              <w:t>31.3, 31.5, 31.7</w:t>
            </w:r>
          </w:p>
        </w:tc>
      </w:tr>
      <w:tr w:rsidR="00725A23" w:rsidRPr="00EB0F53" w14:paraId="39AE4D3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0E4533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12590B59" w14:textId="6A88CE94"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7D1508CE" w14:textId="03CB997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AFFBEDF" w14:textId="479F62D1"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04A4A8D" w14:textId="0E8B9C93"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D1ADF63" w14:textId="038D10BF"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AF89C79" w14:textId="792DB29E"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E97C10C" w14:textId="1980947C"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ED5C334" w14:textId="7A3DD8A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11FA2C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ED476E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7E2E398" w14:textId="61C7895E" w:rsidR="00725A23" w:rsidRPr="00EB0F53" w:rsidRDefault="00725A23" w:rsidP="00725A23">
            <w:pPr>
              <w:spacing w:before="0"/>
              <w:rPr>
                <w:rFonts w:cs="Calibri"/>
                <w:color w:val="000000"/>
                <w:sz w:val="20"/>
                <w:szCs w:val="20"/>
              </w:rPr>
            </w:pPr>
            <w:r>
              <w:rPr>
                <w:rFonts w:cs="Calibri"/>
                <w:color w:val="000000"/>
                <w:sz w:val="20"/>
                <w:szCs w:val="20"/>
              </w:rPr>
              <w:t>$2,106.48</w:t>
            </w:r>
          </w:p>
        </w:tc>
        <w:tc>
          <w:tcPr>
            <w:tcW w:w="1550" w:type="dxa"/>
            <w:tcBorders>
              <w:top w:val="nil"/>
              <w:left w:val="nil"/>
              <w:bottom w:val="single" w:sz="4" w:space="0" w:color="auto"/>
              <w:right w:val="single" w:sz="4" w:space="0" w:color="auto"/>
            </w:tcBorders>
            <w:noWrap/>
            <w:vAlign w:val="bottom"/>
            <w:hideMark/>
          </w:tcPr>
          <w:p w14:paraId="06423057" w14:textId="44FF492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4451F38" w14:textId="3B3E51E8" w:rsidR="00725A23" w:rsidRPr="00EB0F53" w:rsidRDefault="00725A23" w:rsidP="00725A23">
            <w:pPr>
              <w:spacing w:before="0"/>
              <w:rPr>
                <w:rFonts w:cs="Calibri"/>
                <w:color w:val="000000"/>
                <w:sz w:val="20"/>
                <w:szCs w:val="20"/>
              </w:rPr>
            </w:pPr>
            <w:r>
              <w:rPr>
                <w:rFonts w:cs="Calibri"/>
                <w:color w:val="000000"/>
                <w:sz w:val="20"/>
                <w:szCs w:val="20"/>
              </w:rPr>
              <w:t>$157.84</w:t>
            </w:r>
          </w:p>
        </w:tc>
        <w:tc>
          <w:tcPr>
            <w:tcW w:w="1240" w:type="dxa"/>
            <w:tcBorders>
              <w:top w:val="nil"/>
              <w:left w:val="nil"/>
              <w:bottom w:val="single" w:sz="4" w:space="0" w:color="auto"/>
              <w:right w:val="single" w:sz="4" w:space="0" w:color="auto"/>
            </w:tcBorders>
            <w:noWrap/>
            <w:vAlign w:val="bottom"/>
            <w:hideMark/>
          </w:tcPr>
          <w:p w14:paraId="5ACB883A" w14:textId="017856D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D35ED97" w14:textId="529179C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8E88F80" w14:textId="5F75558A"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7CD5EC93" w14:textId="72333D1F"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35E1C3C1" w14:textId="0E04D71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31B656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5B5443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6072FED" w14:textId="694E5CDB" w:rsidR="00725A23" w:rsidRPr="00EB0F53" w:rsidRDefault="00725A23" w:rsidP="00725A23">
            <w:pPr>
              <w:spacing w:before="0"/>
              <w:rPr>
                <w:rFonts w:cs="Calibri"/>
                <w:color w:val="000000"/>
                <w:sz w:val="20"/>
                <w:szCs w:val="20"/>
              </w:rPr>
            </w:pPr>
            <w:r>
              <w:rPr>
                <w:rFonts w:cs="Calibri"/>
                <w:color w:val="000000"/>
                <w:sz w:val="20"/>
                <w:szCs w:val="20"/>
              </w:rPr>
              <w:t>$239.71</w:t>
            </w:r>
          </w:p>
        </w:tc>
        <w:tc>
          <w:tcPr>
            <w:tcW w:w="1550" w:type="dxa"/>
            <w:tcBorders>
              <w:top w:val="nil"/>
              <w:left w:val="nil"/>
              <w:bottom w:val="single" w:sz="4" w:space="0" w:color="auto"/>
              <w:right w:val="single" w:sz="4" w:space="0" w:color="auto"/>
            </w:tcBorders>
            <w:noWrap/>
            <w:vAlign w:val="bottom"/>
            <w:hideMark/>
          </w:tcPr>
          <w:p w14:paraId="4CC65C2E" w14:textId="6F98897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0CB3CAE" w14:textId="525D03CD" w:rsidR="00725A23" w:rsidRPr="00EB0F53" w:rsidRDefault="00725A23" w:rsidP="00725A23">
            <w:pPr>
              <w:spacing w:before="0"/>
              <w:rPr>
                <w:rFonts w:cs="Calibri"/>
                <w:color w:val="000000"/>
                <w:sz w:val="20"/>
                <w:szCs w:val="20"/>
              </w:rPr>
            </w:pPr>
            <w:r>
              <w:rPr>
                <w:rFonts w:cs="Calibri"/>
                <w:color w:val="000000"/>
                <w:sz w:val="20"/>
                <w:szCs w:val="20"/>
              </w:rPr>
              <w:t>$17.96</w:t>
            </w:r>
          </w:p>
        </w:tc>
        <w:tc>
          <w:tcPr>
            <w:tcW w:w="1240" w:type="dxa"/>
            <w:tcBorders>
              <w:top w:val="nil"/>
              <w:left w:val="nil"/>
              <w:bottom w:val="single" w:sz="4" w:space="0" w:color="auto"/>
              <w:right w:val="single" w:sz="4" w:space="0" w:color="auto"/>
            </w:tcBorders>
            <w:noWrap/>
            <w:vAlign w:val="bottom"/>
            <w:hideMark/>
          </w:tcPr>
          <w:p w14:paraId="3FE3D599" w14:textId="04C314A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2862820" w14:textId="3353D8BF"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FBE096D" w14:textId="783E9FB8"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087C5E1D" w14:textId="434306A8"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263324E6" w14:textId="623DBD3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1C36D0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D0DA55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F8DBA2D" w14:textId="2B47D14D" w:rsidR="00725A23" w:rsidRPr="00EB0F53" w:rsidRDefault="00725A23" w:rsidP="00725A23">
            <w:pPr>
              <w:spacing w:before="0"/>
              <w:rPr>
                <w:rFonts w:cs="Calibri"/>
                <w:color w:val="000000"/>
                <w:sz w:val="20"/>
                <w:szCs w:val="20"/>
              </w:rPr>
            </w:pPr>
            <w:r>
              <w:rPr>
                <w:rFonts w:cs="Calibri"/>
                <w:color w:val="000000"/>
                <w:sz w:val="20"/>
                <w:szCs w:val="20"/>
              </w:rPr>
              <w:t>$606.13</w:t>
            </w:r>
          </w:p>
        </w:tc>
        <w:tc>
          <w:tcPr>
            <w:tcW w:w="1550" w:type="dxa"/>
            <w:tcBorders>
              <w:top w:val="nil"/>
              <w:left w:val="nil"/>
              <w:bottom w:val="single" w:sz="4" w:space="0" w:color="auto"/>
              <w:right w:val="single" w:sz="4" w:space="0" w:color="auto"/>
            </w:tcBorders>
            <w:noWrap/>
            <w:vAlign w:val="bottom"/>
            <w:hideMark/>
          </w:tcPr>
          <w:p w14:paraId="6B2C1E92" w14:textId="01AF0A2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69DB928" w14:textId="19F79446" w:rsidR="00725A23" w:rsidRPr="00EB0F53" w:rsidRDefault="00725A23" w:rsidP="00725A23">
            <w:pPr>
              <w:spacing w:before="0"/>
              <w:rPr>
                <w:rFonts w:cs="Calibri"/>
                <w:color w:val="000000"/>
                <w:sz w:val="20"/>
                <w:szCs w:val="20"/>
              </w:rPr>
            </w:pPr>
            <w:r>
              <w:rPr>
                <w:rFonts w:cs="Calibri"/>
                <w:color w:val="000000"/>
                <w:sz w:val="20"/>
                <w:szCs w:val="20"/>
              </w:rPr>
              <w:t>$45.42</w:t>
            </w:r>
          </w:p>
        </w:tc>
        <w:tc>
          <w:tcPr>
            <w:tcW w:w="1240" w:type="dxa"/>
            <w:tcBorders>
              <w:top w:val="nil"/>
              <w:left w:val="nil"/>
              <w:bottom w:val="single" w:sz="4" w:space="0" w:color="auto"/>
              <w:right w:val="single" w:sz="4" w:space="0" w:color="auto"/>
            </w:tcBorders>
            <w:noWrap/>
            <w:vAlign w:val="bottom"/>
            <w:hideMark/>
          </w:tcPr>
          <w:p w14:paraId="3BD4FF96" w14:textId="0011E40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55DDEFA" w14:textId="5A08E8AF"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D401395" w14:textId="257A343C"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0E3C113A" w14:textId="214C8E47"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316D863C" w14:textId="07364D2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1ACC9A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13BBA4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B6724B7" w14:textId="0CB69631" w:rsidR="00725A23" w:rsidRPr="00EB0F53" w:rsidRDefault="00725A23" w:rsidP="00725A23">
            <w:pPr>
              <w:spacing w:before="0"/>
              <w:rPr>
                <w:rFonts w:cs="Calibri"/>
                <w:color w:val="000000"/>
                <w:sz w:val="20"/>
                <w:szCs w:val="20"/>
              </w:rPr>
            </w:pPr>
            <w:r>
              <w:rPr>
                <w:rFonts w:cs="Calibri"/>
                <w:color w:val="000000"/>
                <w:sz w:val="20"/>
                <w:szCs w:val="20"/>
              </w:rPr>
              <w:t>$306.06</w:t>
            </w:r>
          </w:p>
        </w:tc>
        <w:tc>
          <w:tcPr>
            <w:tcW w:w="1550" w:type="dxa"/>
            <w:tcBorders>
              <w:top w:val="nil"/>
              <w:left w:val="nil"/>
              <w:bottom w:val="single" w:sz="4" w:space="0" w:color="auto"/>
              <w:right w:val="single" w:sz="4" w:space="0" w:color="auto"/>
            </w:tcBorders>
            <w:noWrap/>
            <w:vAlign w:val="bottom"/>
            <w:hideMark/>
          </w:tcPr>
          <w:p w14:paraId="3EF86D47" w14:textId="1D51D80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B850CBD" w14:textId="7BFA55D6" w:rsidR="00725A23" w:rsidRPr="00EB0F53" w:rsidRDefault="00725A23" w:rsidP="00725A23">
            <w:pPr>
              <w:spacing w:before="0"/>
              <w:rPr>
                <w:rFonts w:cs="Calibri"/>
                <w:color w:val="000000"/>
                <w:sz w:val="20"/>
                <w:szCs w:val="20"/>
              </w:rPr>
            </w:pPr>
            <w:r>
              <w:rPr>
                <w:rFonts w:cs="Calibri"/>
                <w:color w:val="000000"/>
                <w:sz w:val="20"/>
                <w:szCs w:val="20"/>
              </w:rPr>
              <w:t>$22.93</w:t>
            </w:r>
          </w:p>
        </w:tc>
        <w:tc>
          <w:tcPr>
            <w:tcW w:w="1240" w:type="dxa"/>
            <w:tcBorders>
              <w:top w:val="nil"/>
              <w:left w:val="nil"/>
              <w:bottom w:val="single" w:sz="4" w:space="0" w:color="auto"/>
              <w:right w:val="single" w:sz="4" w:space="0" w:color="auto"/>
            </w:tcBorders>
            <w:noWrap/>
            <w:vAlign w:val="bottom"/>
            <w:hideMark/>
          </w:tcPr>
          <w:p w14:paraId="1A46A799" w14:textId="3DC0271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3985281" w14:textId="66AB028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5A1E200" w14:textId="5BBE601D"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E67EA3F" w14:textId="34FFC8F3"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3926156" w14:textId="77D2E95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CECF66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CC1DCD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44232FF" w14:textId="68D31D67" w:rsidR="00725A23" w:rsidRPr="00EB0F53" w:rsidRDefault="00725A23" w:rsidP="00725A23">
            <w:pPr>
              <w:spacing w:before="0"/>
              <w:rPr>
                <w:rFonts w:cs="Calibri"/>
                <w:color w:val="000000"/>
                <w:sz w:val="20"/>
                <w:szCs w:val="20"/>
              </w:rPr>
            </w:pPr>
            <w:r>
              <w:rPr>
                <w:rFonts w:cs="Calibri"/>
                <w:color w:val="000000"/>
                <w:sz w:val="20"/>
                <w:szCs w:val="20"/>
              </w:rPr>
              <w:t>$9,128.80</w:t>
            </w:r>
          </w:p>
        </w:tc>
        <w:tc>
          <w:tcPr>
            <w:tcW w:w="1550" w:type="dxa"/>
            <w:tcBorders>
              <w:top w:val="nil"/>
              <w:left w:val="nil"/>
              <w:bottom w:val="single" w:sz="4" w:space="0" w:color="auto"/>
              <w:right w:val="single" w:sz="4" w:space="0" w:color="auto"/>
            </w:tcBorders>
            <w:noWrap/>
            <w:vAlign w:val="bottom"/>
            <w:hideMark/>
          </w:tcPr>
          <w:p w14:paraId="6AAB2319" w14:textId="7868D11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26E5458" w14:textId="38B2AFF6" w:rsidR="00725A23" w:rsidRPr="00EB0F53" w:rsidRDefault="00725A23" w:rsidP="00725A23">
            <w:pPr>
              <w:spacing w:before="0"/>
              <w:rPr>
                <w:rFonts w:cs="Calibri"/>
                <w:color w:val="000000"/>
                <w:sz w:val="20"/>
                <w:szCs w:val="20"/>
              </w:rPr>
            </w:pPr>
            <w:r>
              <w:rPr>
                <w:rFonts w:cs="Calibri"/>
                <w:color w:val="000000"/>
                <w:sz w:val="20"/>
                <w:szCs w:val="20"/>
              </w:rPr>
              <w:t>$684.03</w:t>
            </w:r>
          </w:p>
        </w:tc>
        <w:tc>
          <w:tcPr>
            <w:tcW w:w="1240" w:type="dxa"/>
            <w:tcBorders>
              <w:top w:val="nil"/>
              <w:left w:val="nil"/>
              <w:bottom w:val="single" w:sz="4" w:space="0" w:color="auto"/>
              <w:right w:val="single" w:sz="4" w:space="0" w:color="auto"/>
            </w:tcBorders>
            <w:noWrap/>
            <w:vAlign w:val="bottom"/>
            <w:hideMark/>
          </w:tcPr>
          <w:p w14:paraId="1DA67AC7" w14:textId="5C76945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6C0F0B9" w14:textId="37C6CE8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2DFA72D" w14:textId="030D7A35"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591D2524" w14:textId="62CC3CE8"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E26ADF9" w14:textId="2BE0744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FDE0F9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9B5E28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1C01A5B" w14:textId="24CCCD82" w:rsidR="00725A23" w:rsidRPr="00EB0F53" w:rsidRDefault="00725A23" w:rsidP="00725A23">
            <w:pPr>
              <w:spacing w:before="0"/>
              <w:rPr>
                <w:rFonts w:cs="Calibri"/>
                <w:color w:val="000000"/>
                <w:sz w:val="20"/>
                <w:szCs w:val="20"/>
              </w:rPr>
            </w:pPr>
            <w:r>
              <w:rPr>
                <w:rFonts w:cs="Calibri"/>
                <w:color w:val="000000"/>
                <w:sz w:val="20"/>
                <w:szCs w:val="20"/>
              </w:rPr>
              <w:t>$293.41</w:t>
            </w:r>
          </w:p>
        </w:tc>
        <w:tc>
          <w:tcPr>
            <w:tcW w:w="1550" w:type="dxa"/>
            <w:tcBorders>
              <w:top w:val="nil"/>
              <w:left w:val="nil"/>
              <w:bottom w:val="single" w:sz="4" w:space="0" w:color="auto"/>
              <w:right w:val="single" w:sz="4" w:space="0" w:color="auto"/>
            </w:tcBorders>
            <w:noWrap/>
            <w:vAlign w:val="bottom"/>
            <w:hideMark/>
          </w:tcPr>
          <w:p w14:paraId="41BFC935" w14:textId="49B5605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596E047" w14:textId="2C69C42F" w:rsidR="00725A23" w:rsidRPr="00EB0F53" w:rsidRDefault="00725A23" w:rsidP="00725A23">
            <w:pPr>
              <w:spacing w:before="0"/>
              <w:rPr>
                <w:rFonts w:cs="Calibri"/>
                <w:color w:val="000000"/>
                <w:sz w:val="20"/>
                <w:szCs w:val="20"/>
              </w:rPr>
            </w:pPr>
            <w:r>
              <w:rPr>
                <w:rFonts w:cs="Calibri"/>
                <w:color w:val="000000"/>
                <w:sz w:val="20"/>
                <w:szCs w:val="20"/>
              </w:rPr>
              <w:t>$21.99</w:t>
            </w:r>
          </w:p>
        </w:tc>
        <w:tc>
          <w:tcPr>
            <w:tcW w:w="1240" w:type="dxa"/>
            <w:tcBorders>
              <w:top w:val="nil"/>
              <w:left w:val="nil"/>
              <w:bottom w:val="single" w:sz="4" w:space="0" w:color="auto"/>
              <w:right w:val="single" w:sz="4" w:space="0" w:color="auto"/>
            </w:tcBorders>
            <w:noWrap/>
            <w:vAlign w:val="bottom"/>
            <w:hideMark/>
          </w:tcPr>
          <w:p w14:paraId="3826F576" w14:textId="11774EE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9A37879" w14:textId="2911B5FF"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F51942C" w14:textId="6AB9E7D7"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17AE2A23" w14:textId="112A0F7C"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F934581" w14:textId="5201D87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B87920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509411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F12E765" w14:textId="5D1C1059" w:rsidR="00725A23" w:rsidRPr="00EB0F53" w:rsidRDefault="00725A23" w:rsidP="00725A23">
            <w:pPr>
              <w:spacing w:before="0"/>
              <w:rPr>
                <w:rFonts w:cs="Calibri"/>
                <w:color w:val="000000"/>
                <w:sz w:val="20"/>
                <w:szCs w:val="20"/>
              </w:rPr>
            </w:pPr>
            <w:r>
              <w:rPr>
                <w:rFonts w:cs="Calibri"/>
                <w:color w:val="000000"/>
                <w:sz w:val="20"/>
                <w:szCs w:val="20"/>
              </w:rPr>
              <w:t>$321.08</w:t>
            </w:r>
          </w:p>
        </w:tc>
        <w:tc>
          <w:tcPr>
            <w:tcW w:w="1550" w:type="dxa"/>
            <w:tcBorders>
              <w:top w:val="nil"/>
              <w:left w:val="nil"/>
              <w:bottom w:val="single" w:sz="4" w:space="0" w:color="auto"/>
              <w:right w:val="single" w:sz="4" w:space="0" w:color="auto"/>
            </w:tcBorders>
            <w:noWrap/>
            <w:vAlign w:val="bottom"/>
            <w:hideMark/>
          </w:tcPr>
          <w:p w14:paraId="4343F7F1" w14:textId="1E5DB24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18BA1E8" w14:textId="6985B33E" w:rsidR="00725A23" w:rsidRPr="00EB0F53" w:rsidRDefault="00725A23" w:rsidP="00725A23">
            <w:pPr>
              <w:spacing w:before="0"/>
              <w:rPr>
                <w:rFonts w:cs="Calibri"/>
                <w:color w:val="000000"/>
                <w:sz w:val="20"/>
                <w:szCs w:val="20"/>
              </w:rPr>
            </w:pPr>
            <w:r>
              <w:rPr>
                <w:rFonts w:cs="Calibri"/>
                <w:color w:val="000000"/>
                <w:sz w:val="20"/>
                <w:szCs w:val="20"/>
              </w:rPr>
              <w:t>$24.06</w:t>
            </w:r>
          </w:p>
        </w:tc>
        <w:tc>
          <w:tcPr>
            <w:tcW w:w="1240" w:type="dxa"/>
            <w:tcBorders>
              <w:top w:val="nil"/>
              <w:left w:val="nil"/>
              <w:bottom w:val="single" w:sz="4" w:space="0" w:color="auto"/>
              <w:right w:val="single" w:sz="4" w:space="0" w:color="auto"/>
            </w:tcBorders>
            <w:noWrap/>
            <w:vAlign w:val="bottom"/>
            <w:hideMark/>
          </w:tcPr>
          <w:p w14:paraId="04CF1475" w14:textId="599849B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7507172" w14:textId="144EE01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41CEAF3" w14:textId="3C9265A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46E1928" w14:textId="7D5E517F"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6EC80C2A" w14:textId="38204CD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26B305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AFA109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65BB9AB" w14:textId="3EA98086" w:rsidR="00725A23" w:rsidRPr="00EB0F53" w:rsidRDefault="00725A23" w:rsidP="00725A23">
            <w:pPr>
              <w:spacing w:before="0"/>
              <w:rPr>
                <w:rFonts w:cs="Calibri"/>
                <w:color w:val="000000"/>
                <w:sz w:val="20"/>
                <w:szCs w:val="20"/>
              </w:rPr>
            </w:pPr>
            <w:r>
              <w:rPr>
                <w:rFonts w:cs="Calibri"/>
                <w:color w:val="000000"/>
                <w:sz w:val="20"/>
                <w:szCs w:val="20"/>
              </w:rPr>
              <w:t>$5,710.49</w:t>
            </w:r>
          </w:p>
        </w:tc>
        <w:tc>
          <w:tcPr>
            <w:tcW w:w="1550" w:type="dxa"/>
            <w:tcBorders>
              <w:top w:val="nil"/>
              <w:left w:val="nil"/>
              <w:bottom w:val="single" w:sz="4" w:space="0" w:color="auto"/>
              <w:right w:val="single" w:sz="4" w:space="0" w:color="auto"/>
            </w:tcBorders>
            <w:noWrap/>
            <w:vAlign w:val="bottom"/>
            <w:hideMark/>
          </w:tcPr>
          <w:p w14:paraId="57EE80CE" w14:textId="2DDBAEB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3D034B3" w14:textId="50BA7578" w:rsidR="00725A23" w:rsidRPr="00EB0F53" w:rsidRDefault="00725A23" w:rsidP="00725A23">
            <w:pPr>
              <w:spacing w:before="0"/>
              <w:rPr>
                <w:rFonts w:cs="Calibri"/>
                <w:color w:val="000000"/>
                <w:sz w:val="20"/>
                <w:szCs w:val="20"/>
              </w:rPr>
            </w:pPr>
            <w:r>
              <w:rPr>
                <w:rFonts w:cs="Calibri"/>
                <w:color w:val="000000"/>
                <w:sz w:val="20"/>
                <w:szCs w:val="20"/>
              </w:rPr>
              <w:t>$427.89</w:t>
            </w:r>
          </w:p>
        </w:tc>
        <w:tc>
          <w:tcPr>
            <w:tcW w:w="1240" w:type="dxa"/>
            <w:tcBorders>
              <w:top w:val="nil"/>
              <w:left w:val="nil"/>
              <w:bottom w:val="single" w:sz="4" w:space="0" w:color="auto"/>
              <w:right w:val="single" w:sz="4" w:space="0" w:color="auto"/>
            </w:tcBorders>
            <w:noWrap/>
            <w:vAlign w:val="bottom"/>
            <w:hideMark/>
          </w:tcPr>
          <w:p w14:paraId="1582BD60" w14:textId="5FAA070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3A7D993" w14:textId="38A6450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952C41A" w14:textId="1250B4D1"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273A0246" w14:textId="4704EFFA"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7775EF53" w14:textId="2A6F554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94F287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529ACA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AD16DF9" w14:textId="6886DE5C" w:rsidR="00725A23" w:rsidRPr="00EB0F53" w:rsidRDefault="00725A23" w:rsidP="00725A23">
            <w:pPr>
              <w:spacing w:before="0"/>
              <w:rPr>
                <w:rFonts w:cs="Calibri"/>
                <w:color w:val="000000"/>
                <w:sz w:val="20"/>
                <w:szCs w:val="20"/>
              </w:rPr>
            </w:pPr>
            <w:r>
              <w:rPr>
                <w:rFonts w:cs="Calibri"/>
                <w:color w:val="000000"/>
                <w:sz w:val="20"/>
                <w:szCs w:val="20"/>
              </w:rPr>
              <w:t>$957.91</w:t>
            </w:r>
          </w:p>
        </w:tc>
        <w:tc>
          <w:tcPr>
            <w:tcW w:w="1550" w:type="dxa"/>
            <w:tcBorders>
              <w:top w:val="nil"/>
              <w:left w:val="nil"/>
              <w:bottom w:val="single" w:sz="4" w:space="0" w:color="auto"/>
              <w:right w:val="single" w:sz="4" w:space="0" w:color="auto"/>
            </w:tcBorders>
            <w:noWrap/>
            <w:vAlign w:val="bottom"/>
            <w:hideMark/>
          </w:tcPr>
          <w:p w14:paraId="1F7491C5" w14:textId="30D11DB5" w:rsidR="00725A23" w:rsidRPr="00EB0F53" w:rsidRDefault="00725A23" w:rsidP="00725A23">
            <w:pPr>
              <w:spacing w:before="0"/>
              <w:rPr>
                <w:rFonts w:cs="Calibri"/>
                <w:color w:val="000000"/>
                <w:sz w:val="20"/>
                <w:szCs w:val="20"/>
              </w:rPr>
            </w:pPr>
            <w:r>
              <w:rPr>
                <w:rFonts w:cs="Calibri"/>
                <w:color w:val="000000"/>
                <w:sz w:val="20"/>
                <w:szCs w:val="20"/>
              </w:rPr>
              <w:t>$107.22</w:t>
            </w:r>
          </w:p>
        </w:tc>
        <w:tc>
          <w:tcPr>
            <w:tcW w:w="1180" w:type="dxa"/>
            <w:tcBorders>
              <w:top w:val="nil"/>
              <w:left w:val="nil"/>
              <w:bottom w:val="single" w:sz="4" w:space="0" w:color="auto"/>
              <w:right w:val="single" w:sz="4" w:space="0" w:color="auto"/>
            </w:tcBorders>
            <w:noWrap/>
            <w:vAlign w:val="bottom"/>
            <w:hideMark/>
          </w:tcPr>
          <w:p w14:paraId="560901C4" w14:textId="3F468944" w:rsidR="00725A23" w:rsidRPr="00EB0F53" w:rsidRDefault="00725A23" w:rsidP="00725A23">
            <w:pPr>
              <w:spacing w:before="0"/>
              <w:rPr>
                <w:rFonts w:cs="Calibri"/>
                <w:color w:val="000000"/>
                <w:sz w:val="20"/>
                <w:szCs w:val="20"/>
              </w:rPr>
            </w:pPr>
            <w:r>
              <w:rPr>
                <w:rFonts w:cs="Calibri"/>
                <w:color w:val="000000"/>
                <w:sz w:val="20"/>
                <w:szCs w:val="20"/>
              </w:rPr>
              <w:t>$71.78</w:t>
            </w:r>
          </w:p>
        </w:tc>
        <w:tc>
          <w:tcPr>
            <w:tcW w:w="1240" w:type="dxa"/>
            <w:tcBorders>
              <w:top w:val="nil"/>
              <w:left w:val="nil"/>
              <w:bottom w:val="single" w:sz="4" w:space="0" w:color="auto"/>
              <w:right w:val="single" w:sz="4" w:space="0" w:color="auto"/>
            </w:tcBorders>
            <w:noWrap/>
            <w:vAlign w:val="bottom"/>
            <w:hideMark/>
          </w:tcPr>
          <w:p w14:paraId="329595D2" w14:textId="540D557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FA1560F" w14:textId="69DA44E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5B6F3CD6" w14:textId="0DA0F02E" w:rsidR="00725A23" w:rsidRPr="00EB0F53" w:rsidRDefault="00725A23" w:rsidP="00725A23">
            <w:pPr>
              <w:spacing w:before="0"/>
              <w:rPr>
                <w:rFonts w:cs="Calibri"/>
                <w:color w:val="000000"/>
                <w:sz w:val="20"/>
                <w:szCs w:val="20"/>
              </w:rPr>
            </w:pPr>
            <w:r>
              <w:rPr>
                <w:rFonts w:cs="Calibri"/>
                <w:color w:val="000000"/>
                <w:sz w:val="20"/>
                <w:szCs w:val="20"/>
              </w:rPr>
              <w:t>42.3, 29</w:t>
            </w:r>
          </w:p>
        </w:tc>
        <w:tc>
          <w:tcPr>
            <w:tcW w:w="2000" w:type="dxa"/>
            <w:tcBorders>
              <w:top w:val="nil"/>
              <w:left w:val="nil"/>
              <w:bottom w:val="single" w:sz="4" w:space="0" w:color="auto"/>
              <w:right w:val="single" w:sz="4" w:space="0" w:color="auto"/>
            </w:tcBorders>
            <w:vAlign w:val="bottom"/>
            <w:hideMark/>
          </w:tcPr>
          <w:p w14:paraId="557DD135" w14:textId="71230A84"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56CFB492" w14:textId="7C1D577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A74816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CD05ED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0D3DAB1" w14:textId="7423704F" w:rsidR="00725A23" w:rsidRPr="00EB0F53" w:rsidRDefault="00725A23" w:rsidP="00725A23">
            <w:pPr>
              <w:spacing w:before="0"/>
              <w:rPr>
                <w:rFonts w:cs="Calibri"/>
                <w:color w:val="000000"/>
                <w:sz w:val="20"/>
                <w:szCs w:val="20"/>
              </w:rPr>
            </w:pPr>
            <w:r>
              <w:rPr>
                <w:rFonts w:cs="Calibri"/>
                <w:color w:val="000000"/>
                <w:sz w:val="20"/>
                <w:szCs w:val="20"/>
              </w:rPr>
              <w:t>$4,640.19</w:t>
            </w:r>
          </w:p>
        </w:tc>
        <w:tc>
          <w:tcPr>
            <w:tcW w:w="1550" w:type="dxa"/>
            <w:tcBorders>
              <w:top w:val="nil"/>
              <w:left w:val="nil"/>
              <w:bottom w:val="single" w:sz="4" w:space="0" w:color="auto"/>
              <w:right w:val="single" w:sz="4" w:space="0" w:color="auto"/>
            </w:tcBorders>
            <w:noWrap/>
            <w:vAlign w:val="bottom"/>
            <w:hideMark/>
          </w:tcPr>
          <w:p w14:paraId="2A7977C4" w14:textId="0AA1D31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0F46E47" w14:textId="094E7871" w:rsidR="00725A23" w:rsidRPr="00EB0F53" w:rsidRDefault="00725A23" w:rsidP="00725A23">
            <w:pPr>
              <w:spacing w:before="0"/>
              <w:rPr>
                <w:rFonts w:cs="Calibri"/>
                <w:color w:val="000000"/>
                <w:sz w:val="20"/>
                <w:szCs w:val="20"/>
              </w:rPr>
            </w:pPr>
            <w:r>
              <w:rPr>
                <w:rFonts w:cs="Calibri"/>
                <w:color w:val="000000"/>
                <w:sz w:val="20"/>
                <w:szCs w:val="20"/>
              </w:rPr>
              <w:t>$347.69</w:t>
            </w:r>
          </w:p>
        </w:tc>
        <w:tc>
          <w:tcPr>
            <w:tcW w:w="1240" w:type="dxa"/>
            <w:tcBorders>
              <w:top w:val="nil"/>
              <w:left w:val="nil"/>
              <w:bottom w:val="single" w:sz="4" w:space="0" w:color="auto"/>
              <w:right w:val="single" w:sz="4" w:space="0" w:color="auto"/>
            </w:tcBorders>
            <w:noWrap/>
            <w:vAlign w:val="bottom"/>
            <w:hideMark/>
          </w:tcPr>
          <w:p w14:paraId="0C3745A1" w14:textId="1EFFEBE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F76EEEE" w14:textId="28EFE38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0B8F834" w14:textId="23539F88"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6316B144" w14:textId="7A60BD52"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89B5764" w14:textId="37A7982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2892EC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296143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292E8FC" w14:textId="311D4143" w:rsidR="00725A23" w:rsidRPr="00EB0F53" w:rsidRDefault="00725A23" w:rsidP="00725A23">
            <w:pPr>
              <w:spacing w:before="0"/>
              <w:rPr>
                <w:rFonts w:cs="Calibri"/>
                <w:color w:val="000000"/>
                <w:sz w:val="20"/>
                <w:szCs w:val="20"/>
              </w:rPr>
            </w:pPr>
            <w:r>
              <w:rPr>
                <w:rFonts w:cs="Calibri"/>
                <w:color w:val="000000"/>
                <w:sz w:val="20"/>
                <w:szCs w:val="20"/>
              </w:rPr>
              <w:t>$339.51</w:t>
            </w:r>
          </w:p>
        </w:tc>
        <w:tc>
          <w:tcPr>
            <w:tcW w:w="1550" w:type="dxa"/>
            <w:tcBorders>
              <w:top w:val="nil"/>
              <w:left w:val="nil"/>
              <w:bottom w:val="single" w:sz="4" w:space="0" w:color="auto"/>
              <w:right w:val="single" w:sz="4" w:space="0" w:color="auto"/>
            </w:tcBorders>
            <w:noWrap/>
            <w:vAlign w:val="bottom"/>
            <w:hideMark/>
          </w:tcPr>
          <w:p w14:paraId="4900E550" w14:textId="0123088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269F8C4" w14:textId="0CE10289" w:rsidR="00725A23" w:rsidRPr="00EB0F53" w:rsidRDefault="00725A23" w:rsidP="00725A23">
            <w:pPr>
              <w:spacing w:before="0"/>
              <w:rPr>
                <w:rFonts w:cs="Calibri"/>
                <w:color w:val="000000"/>
                <w:sz w:val="20"/>
                <w:szCs w:val="20"/>
              </w:rPr>
            </w:pPr>
            <w:r>
              <w:rPr>
                <w:rFonts w:cs="Calibri"/>
                <w:color w:val="000000"/>
                <w:sz w:val="20"/>
                <w:szCs w:val="20"/>
              </w:rPr>
              <w:t>$25.44</w:t>
            </w:r>
          </w:p>
        </w:tc>
        <w:tc>
          <w:tcPr>
            <w:tcW w:w="1240" w:type="dxa"/>
            <w:tcBorders>
              <w:top w:val="nil"/>
              <w:left w:val="nil"/>
              <w:bottom w:val="single" w:sz="4" w:space="0" w:color="auto"/>
              <w:right w:val="single" w:sz="4" w:space="0" w:color="auto"/>
            </w:tcBorders>
            <w:noWrap/>
            <w:vAlign w:val="bottom"/>
            <w:hideMark/>
          </w:tcPr>
          <w:p w14:paraId="767954B6" w14:textId="1F5414F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7B3BE55" w14:textId="5D39A4B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599923B" w14:textId="3933ACA1"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5F8BA29F" w14:textId="55DC6116"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AEA88A7" w14:textId="5416011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645077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3D5814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0CC9472" w14:textId="3A3AEB3C" w:rsidR="00725A23" w:rsidRPr="00EB0F53" w:rsidRDefault="00725A23" w:rsidP="00725A23">
            <w:pPr>
              <w:spacing w:before="0"/>
              <w:rPr>
                <w:rFonts w:cs="Calibri"/>
                <w:color w:val="000000"/>
                <w:sz w:val="20"/>
                <w:szCs w:val="20"/>
              </w:rPr>
            </w:pPr>
            <w:r>
              <w:rPr>
                <w:rFonts w:cs="Calibri"/>
                <w:color w:val="000000"/>
                <w:sz w:val="20"/>
                <w:szCs w:val="20"/>
              </w:rPr>
              <w:t>$1,178.20</w:t>
            </w:r>
          </w:p>
        </w:tc>
        <w:tc>
          <w:tcPr>
            <w:tcW w:w="1550" w:type="dxa"/>
            <w:tcBorders>
              <w:top w:val="nil"/>
              <w:left w:val="nil"/>
              <w:bottom w:val="single" w:sz="4" w:space="0" w:color="auto"/>
              <w:right w:val="single" w:sz="4" w:space="0" w:color="auto"/>
            </w:tcBorders>
            <w:noWrap/>
            <w:vAlign w:val="bottom"/>
            <w:hideMark/>
          </w:tcPr>
          <w:p w14:paraId="7367C096" w14:textId="3B8F2A9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E543F56" w14:textId="0E787AC2" w:rsidR="00725A23" w:rsidRPr="00EB0F53" w:rsidRDefault="00725A23" w:rsidP="00725A23">
            <w:pPr>
              <w:spacing w:before="0"/>
              <w:rPr>
                <w:rFonts w:cs="Calibri"/>
                <w:color w:val="000000"/>
                <w:sz w:val="20"/>
                <w:szCs w:val="20"/>
              </w:rPr>
            </w:pPr>
            <w:r>
              <w:rPr>
                <w:rFonts w:cs="Calibri"/>
                <w:color w:val="000000"/>
                <w:sz w:val="20"/>
                <w:szCs w:val="20"/>
              </w:rPr>
              <w:t>$88.28</w:t>
            </w:r>
          </w:p>
        </w:tc>
        <w:tc>
          <w:tcPr>
            <w:tcW w:w="1240" w:type="dxa"/>
            <w:tcBorders>
              <w:top w:val="nil"/>
              <w:left w:val="nil"/>
              <w:bottom w:val="single" w:sz="4" w:space="0" w:color="auto"/>
              <w:right w:val="single" w:sz="4" w:space="0" w:color="auto"/>
            </w:tcBorders>
            <w:noWrap/>
            <w:vAlign w:val="bottom"/>
            <w:hideMark/>
          </w:tcPr>
          <w:p w14:paraId="310EC865" w14:textId="022BB2F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F2A91CD" w14:textId="2A0B639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F282769" w14:textId="028AB2B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27CBAFE" w14:textId="1A92A886"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61E5F92" w14:textId="5185816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AD8725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13CE74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8820F34" w14:textId="176E1CA5" w:rsidR="00725A23" w:rsidRPr="00EB0F53" w:rsidRDefault="00725A23" w:rsidP="00725A23">
            <w:pPr>
              <w:spacing w:before="0"/>
              <w:rPr>
                <w:rFonts w:cs="Calibri"/>
                <w:color w:val="000000"/>
                <w:sz w:val="20"/>
                <w:szCs w:val="20"/>
              </w:rPr>
            </w:pPr>
            <w:r>
              <w:rPr>
                <w:rFonts w:cs="Calibri"/>
                <w:color w:val="000000"/>
                <w:sz w:val="20"/>
                <w:szCs w:val="20"/>
              </w:rPr>
              <w:t>$2,249.36</w:t>
            </w:r>
          </w:p>
        </w:tc>
        <w:tc>
          <w:tcPr>
            <w:tcW w:w="1550" w:type="dxa"/>
            <w:tcBorders>
              <w:top w:val="nil"/>
              <w:left w:val="nil"/>
              <w:bottom w:val="single" w:sz="4" w:space="0" w:color="auto"/>
              <w:right w:val="single" w:sz="4" w:space="0" w:color="auto"/>
            </w:tcBorders>
            <w:noWrap/>
            <w:vAlign w:val="bottom"/>
            <w:hideMark/>
          </w:tcPr>
          <w:p w14:paraId="008DE109" w14:textId="18C73DC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DFED103" w14:textId="51F35C63" w:rsidR="00725A23" w:rsidRPr="00EB0F53" w:rsidRDefault="00725A23" w:rsidP="00725A23">
            <w:pPr>
              <w:spacing w:before="0"/>
              <w:rPr>
                <w:rFonts w:cs="Calibri"/>
                <w:color w:val="000000"/>
                <w:sz w:val="20"/>
                <w:szCs w:val="20"/>
              </w:rPr>
            </w:pPr>
            <w:r>
              <w:rPr>
                <w:rFonts w:cs="Calibri"/>
                <w:color w:val="000000"/>
                <w:sz w:val="20"/>
                <w:szCs w:val="20"/>
              </w:rPr>
              <w:t>$168.55</w:t>
            </w:r>
          </w:p>
        </w:tc>
        <w:tc>
          <w:tcPr>
            <w:tcW w:w="1240" w:type="dxa"/>
            <w:tcBorders>
              <w:top w:val="nil"/>
              <w:left w:val="nil"/>
              <w:bottom w:val="single" w:sz="4" w:space="0" w:color="auto"/>
              <w:right w:val="single" w:sz="4" w:space="0" w:color="auto"/>
            </w:tcBorders>
            <w:noWrap/>
            <w:vAlign w:val="bottom"/>
            <w:hideMark/>
          </w:tcPr>
          <w:p w14:paraId="13A54985" w14:textId="35A6D15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70221B2" w14:textId="1869890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7D39437" w14:textId="4C5054A2"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AE9C0B2" w14:textId="615156C3"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49247C8" w14:textId="59981C4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694F8F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CA72D4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481B7B8" w14:textId="29A64587" w:rsidR="00725A23" w:rsidRPr="00EB0F53" w:rsidRDefault="00725A23" w:rsidP="00725A23">
            <w:pPr>
              <w:spacing w:before="0"/>
              <w:rPr>
                <w:rFonts w:cs="Calibri"/>
                <w:color w:val="000000"/>
                <w:sz w:val="20"/>
                <w:szCs w:val="20"/>
              </w:rPr>
            </w:pPr>
            <w:r>
              <w:rPr>
                <w:rFonts w:cs="Calibri"/>
                <w:color w:val="000000"/>
                <w:sz w:val="20"/>
                <w:szCs w:val="20"/>
              </w:rPr>
              <w:t>$1,147.03</w:t>
            </w:r>
          </w:p>
        </w:tc>
        <w:tc>
          <w:tcPr>
            <w:tcW w:w="1550" w:type="dxa"/>
            <w:tcBorders>
              <w:top w:val="nil"/>
              <w:left w:val="nil"/>
              <w:bottom w:val="single" w:sz="4" w:space="0" w:color="auto"/>
              <w:right w:val="single" w:sz="4" w:space="0" w:color="auto"/>
            </w:tcBorders>
            <w:noWrap/>
            <w:vAlign w:val="bottom"/>
            <w:hideMark/>
          </w:tcPr>
          <w:p w14:paraId="4F71D207" w14:textId="4A021650" w:rsidR="00725A23" w:rsidRPr="00EB0F53" w:rsidRDefault="00725A23" w:rsidP="00725A23">
            <w:pPr>
              <w:spacing w:before="0"/>
              <w:rPr>
                <w:rFonts w:cs="Calibri"/>
                <w:color w:val="000000"/>
                <w:sz w:val="20"/>
                <w:szCs w:val="20"/>
              </w:rPr>
            </w:pPr>
            <w:r>
              <w:rPr>
                <w:rFonts w:cs="Calibri"/>
                <w:color w:val="000000"/>
                <w:sz w:val="20"/>
                <w:szCs w:val="20"/>
              </w:rPr>
              <w:t>$198.42</w:t>
            </w:r>
          </w:p>
        </w:tc>
        <w:tc>
          <w:tcPr>
            <w:tcW w:w="1180" w:type="dxa"/>
            <w:tcBorders>
              <w:top w:val="nil"/>
              <w:left w:val="nil"/>
              <w:bottom w:val="single" w:sz="4" w:space="0" w:color="auto"/>
              <w:right w:val="single" w:sz="4" w:space="0" w:color="auto"/>
            </w:tcBorders>
            <w:noWrap/>
            <w:vAlign w:val="bottom"/>
            <w:hideMark/>
          </w:tcPr>
          <w:p w14:paraId="5C933B9F" w14:textId="3580D512" w:rsidR="00725A23" w:rsidRPr="00EB0F53" w:rsidRDefault="00725A23" w:rsidP="00725A23">
            <w:pPr>
              <w:spacing w:before="0"/>
              <w:rPr>
                <w:rFonts w:cs="Calibri"/>
                <w:color w:val="000000"/>
                <w:sz w:val="20"/>
                <w:szCs w:val="20"/>
              </w:rPr>
            </w:pPr>
            <w:r>
              <w:rPr>
                <w:rFonts w:cs="Calibri"/>
                <w:color w:val="000000"/>
                <w:sz w:val="20"/>
                <w:szCs w:val="20"/>
              </w:rPr>
              <w:t>$85.95</w:t>
            </w:r>
          </w:p>
        </w:tc>
        <w:tc>
          <w:tcPr>
            <w:tcW w:w="1240" w:type="dxa"/>
            <w:tcBorders>
              <w:top w:val="nil"/>
              <w:left w:val="nil"/>
              <w:bottom w:val="single" w:sz="4" w:space="0" w:color="auto"/>
              <w:right w:val="single" w:sz="4" w:space="0" w:color="auto"/>
            </w:tcBorders>
            <w:noWrap/>
            <w:vAlign w:val="bottom"/>
            <w:hideMark/>
          </w:tcPr>
          <w:p w14:paraId="17631DE1" w14:textId="46DACBF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07DEF6B" w14:textId="018860C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0A56BBEF" w14:textId="561E5735" w:rsidR="00725A23" w:rsidRPr="00EB0F53" w:rsidRDefault="00725A23" w:rsidP="00725A23">
            <w:pPr>
              <w:spacing w:before="0"/>
              <w:rPr>
                <w:rFonts w:cs="Calibri"/>
                <w:color w:val="000000"/>
                <w:sz w:val="20"/>
                <w:szCs w:val="20"/>
              </w:rPr>
            </w:pPr>
            <w:r>
              <w:rPr>
                <w:rFonts w:cs="Calibri"/>
                <w:color w:val="000000"/>
                <w:sz w:val="20"/>
                <w:szCs w:val="20"/>
              </w:rPr>
              <w:t>42.3, 29</w:t>
            </w:r>
          </w:p>
        </w:tc>
        <w:tc>
          <w:tcPr>
            <w:tcW w:w="2000" w:type="dxa"/>
            <w:tcBorders>
              <w:top w:val="nil"/>
              <w:left w:val="nil"/>
              <w:bottom w:val="single" w:sz="4" w:space="0" w:color="auto"/>
              <w:right w:val="single" w:sz="4" w:space="0" w:color="auto"/>
            </w:tcBorders>
            <w:vAlign w:val="bottom"/>
            <w:hideMark/>
          </w:tcPr>
          <w:p w14:paraId="3C746E0E" w14:textId="771ABDE0" w:rsidR="00725A23" w:rsidRPr="00EB0F53" w:rsidRDefault="00725A23" w:rsidP="00725A23">
            <w:pPr>
              <w:spacing w:before="0"/>
              <w:rPr>
                <w:rFonts w:cs="Calibri"/>
                <w:color w:val="000000"/>
                <w:sz w:val="20"/>
                <w:szCs w:val="20"/>
              </w:rPr>
            </w:pPr>
            <w:r>
              <w:rPr>
                <w:rFonts w:cs="Calibri"/>
                <w:color w:val="000000"/>
                <w:sz w:val="20"/>
                <w:szCs w:val="20"/>
              </w:rPr>
              <w:t>41.3, 29</w:t>
            </w:r>
          </w:p>
        </w:tc>
        <w:tc>
          <w:tcPr>
            <w:tcW w:w="1543" w:type="dxa"/>
            <w:tcBorders>
              <w:top w:val="nil"/>
              <w:left w:val="nil"/>
              <w:bottom w:val="single" w:sz="4" w:space="0" w:color="auto"/>
              <w:right w:val="single" w:sz="4" w:space="0" w:color="auto"/>
            </w:tcBorders>
            <w:vAlign w:val="bottom"/>
            <w:hideMark/>
          </w:tcPr>
          <w:p w14:paraId="59AEEBB2" w14:textId="28EA33C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7F9F225"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C20B5E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DEF87BB" w14:textId="702880D3" w:rsidR="00725A23" w:rsidRPr="00EB0F53" w:rsidRDefault="00725A23" w:rsidP="00725A23">
            <w:pPr>
              <w:spacing w:before="0"/>
              <w:rPr>
                <w:rFonts w:cs="Calibri"/>
                <w:color w:val="000000"/>
                <w:sz w:val="20"/>
                <w:szCs w:val="20"/>
              </w:rPr>
            </w:pPr>
            <w:r>
              <w:rPr>
                <w:rFonts w:cs="Calibri"/>
                <w:color w:val="000000"/>
                <w:sz w:val="20"/>
                <w:szCs w:val="20"/>
              </w:rPr>
              <w:t>$1,090.32</w:t>
            </w:r>
          </w:p>
        </w:tc>
        <w:tc>
          <w:tcPr>
            <w:tcW w:w="1550" w:type="dxa"/>
            <w:tcBorders>
              <w:top w:val="nil"/>
              <w:left w:val="nil"/>
              <w:bottom w:val="single" w:sz="4" w:space="0" w:color="auto"/>
              <w:right w:val="single" w:sz="4" w:space="0" w:color="auto"/>
            </w:tcBorders>
            <w:noWrap/>
            <w:vAlign w:val="bottom"/>
            <w:hideMark/>
          </w:tcPr>
          <w:p w14:paraId="7936F3D6" w14:textId="0B9D1D5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C354FF4" w14:textId="1816AC2A" w:rsidR="00725A23" w:rsidRPr="00EB0F53" w:rsidRDefault="00725A23" w:rsidP="00725A23">
            <w:pPr>
              <w:spacing w:before="0"/>
              <w:rPr>
                <w:rFonts w:cs="Calibri"/>
                <w:color w:val="000000"/>
                <w:sz w:val="20"/>
                <w:szCs w:val="20"/>
              </w:rPr>
            </w:pPr>
            <w:r>
              <w:rPr>
                <w:rFonts w:cs="Calibri"/>
                <w:color w:val="000000"/>
                <w:sz w:val="20"/>
                <w:szCs w:val="20"/>
              </w:rPr>
              <w:t>$81.70</w:t>
            </w:r>
          </w:p>
        </w:tc>
        <w:tc>
          <w:tcPr>
            <w:tcW w:w="1240" w:type="dxa"/>
            <w:tcBorders>
              <w:top w:val="nil"/>
              <w:left w:val="nil"/>
              <w:bottom w:val="single" w:sz="4" w:space="0" w:color="auto"/>
              <w:right w:val="single" w:sz="4" w:space="0" w:color="auto"/>
            </w:tcBorders>
            <w:noWrap/>
            <w:vAlign w:val="bottom"/>
            <w:hideMark/>
          </w:tcPr>
          <w:p w14:paraId="34491D2E" w14:textId="4127067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3F149DF" w14:textId="65EA125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AABD9E4" w14:textId="2AFC8A05"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DD2A643" w14:textId="1B251725" w:rsidR="00725A23" w:rsidRPr="00EB0F53" w:rsidRDefault="00725A23" w:rsidP="00725A23">
            <w:pPr>
              <w:spacing w:before="0"/>
              <w:rPr>
                <w:rFonts w:cs="Calibri"/>
                <w:color w:val="000000"/>
                <w:sz w:val="20"/>
                <w:szCs w:val="20"/>
              </w:rPr>
            </w:pPr>
            <w:r>
              <w:rPr>
                <w:rFonts w:cs="Calibri"/>
                <w:color w:val="000000"/>
                <w:sz w:val="20"/>
                <w:szCs w:val="20"/>
              </w:rPr>
              <w:t>33.5, 34, 33.7, 35, 33.6</w:t>
            </w:r>
          </w:p>
        </w:tc>
        <w:tc>
          <w:tcPr>
            <w:tcW w:w="1543" w:type="dxa"/>
            <w:tcBorders>
              <w:top w:val="nil"/>
              <w:left w:val="nil"/>
              <w:bottom w:val="single" w:sz="4" w:space="0" w:color="auto"/>
              <w:right w:val="single" w:sz="4" w:space="0" w:color="auto"/>
            </w:tcBorders>
            <w:vAlign w:val="bottom"/>
            <w:hideMark/>
          </w:tcPr>
          <w:p w14:paraId="15415F83" w14:textId="05E4471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51A0AF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ACB28D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EEAB12B" w14:textId="6D9DDB3C" w:rsidR="00725A23" w:rsidRPr="00EB0F53" w:rsidRDefault="00725A23" w:rsidP="00725A23">
            <w:pPr>
              <w:spacing w:before="0"/>
              <w:rPr>
                <w:rFonts w:cs="Calibri"/>
                <w:color w:val="000000"/>
                <w:sz w:val="20"/>
                <w:szCs w:val="20"/>
              </w:rPr>
            </w:pPr>
            <w:r>
              <w:rPr>
                <w:rFonts w:cs="Calibri"/>
                <w:color w:val="000000"/>
                <w:sz w:val="20"/>
                <w:szCs w:val="20"/>
              </w:rPr>
              <w:t>$120.64</w:t>
            </w:r>
          </w:p>
        </w:tc>
        <w:tc>
          <w:tcPr>
            <w:tcW w:w="1550" w:type="dxa"/>
            <w:tcBorders>
              <w:top w:val="nil"/>
              <w:left w:val="nil"/>
              <w:bottom w:val="single" w:sz="4" w:space="0" w:color="auto"/>
              <w:right w:val="single" w:sz="4" w:space="0" w:color="auto"/>
            </w:tcBorders>
            <w:noWrap/>
            <w:vAlign w:val="bottom"/>
            <w:hideMark/>
          </w:tcPr>
          <w:p w14:paraId="0C9BC280" w14:textId="338F6B1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E814FFD" w14:textId="7CC813CC" w:rsidR="00725A23" w:rsidRPr="00EB0F53" w:rsidRDefault="00725A23" w:rsidP="00725A23">
            <w:pPr>
              <w:spacing w:before="0"/>
              <w:rPr>
                <w:rFonts w:cs="Calibri"/>
                <w:color w:val="000000"/>
                <w:sz w:val="20"/>
                <w:szCs w:val="20"/>
              </w:rPr>
            </w:pPr>
            <w:r>
              <w:rPr>
                <w:rFonts w:cs="Calibri"/>
                <w:color w:val="000000"/>
                <w:sz w:val="20"/>
                <w:szCs w:val="20"/>
              </w:rPr>
              <w:t>$9.04</w:t>
            </w:r>
          </w:p>
        </w:tc>
        <w:tc>
          <w:tcPr>
            <w:tcW w:w="1240" w:type="dxa"/>
            <w:tcBorders>
              <w:top w:val="nil"/>
              <w:left w:val="nil"/>
              <w:bottom w:val="single" w:sz="4" w:space="0" w:color="auto"/>
              <w:right w:val="single" w:sz="4" w:space="0" w:color="auto"/>
            </w:tcBorders>
            <w:noWrap/>
            <w:vAlign w:val="bottom"/>
            <w:hideMark/>
          </w:tcPr>
          <w:p w14:paraId="51E66C2F" w14:textId="4B5DFEE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FD127A9" w14:textId="2A81739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5EB370A" w14:textId="5646F33B"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0BAB60C3" w14:textId="152F748E"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8ABE26B" w14:textId="3980EF9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664893E"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322CB3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8DAECFF" w14:textId="109FA7F3" w:rsidR="00725A23" w:rsidRPr="00EB0F53" w:rsidRDefault="00725A23" w:rsidP="00725A23">
            <w:pPr>
              <w:spacing w:before="0"/>
              <w:rPr>
                <w:rFonts w:cs="Calibri"/>
                <w:color w:val="000000"/>
                <w:sz w:val="20"/>
                <w:szCs w:val="20"/>
              </w:rPr>
            </w:pPr>
            <w:r>
              <w:rPr>
                <w:rFonts w:cs="Calibri"/>
                <w:color w:val="000000"/>
                <w:sz w:val="20"/>
                <w:szCs w:val="20"/>
              </w:rPr>
              <w:t>$3,049.13</w:t>
            </w:r>
          </w:p>
        </w:tc>
        <w:tc>
          <w:tcPr>
            <w:tcW w:w="1550" w:type="dxa"/>
            <w:tcBorders>
              <w:top w:val="nil"/>
              <w:left w:val="nil"/>
              <w:bottom w:val="single" w:sz="4" w:space="0" w:color="auto"/>
              <w:right w:val="single" w:sz="4" w:space="0" w:color="auto"/>
            </w:tcBorders>
            <w:noWrap/>
            <w:vAlign w:val="bottom"/>
            <w:hideMark/>
          </w:tcPr>
          <w:p w14:paraId="01C2E1AF" w14:textId="4A816AF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C58B18B" w14:textId="7A106741" w:rsidR="00725A23" w:rsidRPr="00EB0F53" w:rsidRDefault="00725A23" w:rsidP="00725A23">
            <w:pPr>
              <w:spacing w:before="0"/>
              <w:rPr>
                <w:rFonts w:cs="Calibri"/>
                <w:color w:val="000000"/>
                <w:sz w:val="20"/>
                <w:szCs w:val="20"/>
              </w:rPr>
            </w:pPr>
            <w:r>
              <w:rPr>
                <w:rFonts w:cs="Calibri"/>
                <w:color w:val="000000"/>
                <w:sz w:val="20"/>
                <w:szCs w:val="20"/>
              </w:rPr>
              <w:t>$228.47</w:t>
            </w:r>
          </w:p>
        </w:tc>
        <w:tc>
          <w:tcPr>
            <w:tcW w:w="1240" w:type="dxa"/>
            <w:tcBorders>
              <w:top w:val="nil"/>
              <w:left w:val="nil"/>
              <w:bottom w:val="single" w:sz="4" w:space="0" w:color="auto"/>
              <w:right w:val="single" w:sz="4" w:space="0" w:color="auto"/>
            </w:tcBorders>
            <w:noWrap/>
            <w:vAlign w:val="bottom"/>
            <w:hideMark/>
          </w:tcPr>
          <w:p w14:paraId="619FF976" w14:textId="2029178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1321E26" w14:textId="72C9993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ABB826E" w14:textId="2118D745"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56877BA5" w14:textId="1BBC25B6"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269F3FEF" w14:textId="3374DAB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6A7E28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9F1EC1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0F9E1CC" w14:textId="1DF3130F" w:rsidR="00725A23" w:rsidRPr="00EB0F53" w:rsidRDefault="00725A23" w:rsidP="00725A23">
            <w:pPr>
              <w:spacing w:before="0"/>
              <w:rPr>
                <w:rFonts w:cs="Calibri"/>
                <w:color w:val="000000"/>
                <w:sz w:val="20"/>
                <w:szCs w:val="20"/>
              </w:rPr>
            </w:pPr>
            <w:r>
              <w:rPr>
                <w:rFonts w:cs="Calibri"/>
                <w:color w:val="000000"/>
                <w:sz w:val="20"/>
                <w:szCs w:val="20"/>
              </w:rPr>
              <w:t>$217.28</w:t>
            </w:r>
          </w:p>
        </w:tc>
        <w:tc>
          <w:tcPr>
            <w:tcW w:w="1550" w:type="dxa"/>
            <w:tcBorders>
              <w:top w:val="nil"/>
              <w:left w:val="nil"/>
              <w:bottom w:val="single" w:sz="4" w:space="0" w:color="auto"/>
              <w:right w:val="single" w:sz="4" w:space="0" w:color="auto"/>
            </w:tcBorders>
            <w:noWrap/>
            <w:vAlign w:val="bottom"/>
            <w:hideMark/>
          </w:tcPr>
          <w:p w14:paraId="3D5853F5" w14:textId="51E0576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099B9CC" w14:textId="1E0805BB" w:rsidR="00725A23" w:rsidRPr="00EB0F53" w:rsidRDefault="00725A23" w:rsidP="00725A23">
            <w:pPr>
              <w:spacing w:before="0"/>
              <w:rPr>
                <w:rFonts w:cs="Calibri"/>
                <w:color w:val="000000"/>
                <w:sz w:val="20"/>
                <w:szCs w:val="20"/>
              </w:rPr>
            </w:pPr>
            <w:r>
              <w:rPr>
                <w:rFonts w:cs="Calibri"/>
                <w:color w:val="000000"/>
                <w:sz w:val="20"/>
                <w:szCs w:val="20"/>
              </w:rPr>
              <w:t>$16.28</w:t>
            </w:r>
          </w:p>
        </w:tc>
        <w:tc>
          <w:tcPr>
            <w:tcW w:w="1240" w:type="dxa"/>
            <w:tcBorders>
              <w:top w:val="nil"/>
              <w:left w:val="nil"/>
              <w:bottom w:val="single" w:sz="4" w:space="0" w:color="auto"/>
              <w:right w:val="single" w:sz="4" w:space="0" w:color="auto"/>
            </w:tcBorders>
            <w:noWrap/>
            <w:vAlign w:val="bottom"/>
            <w:hideMark/>
          </w:tcPr>
          <w:p w14:paraId="247967C8" w14:textId="4071834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08F1EA0" w14:textId="0AD75B5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D96C397" w14:textId="132E8E2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BDA69BF" w14:textId="00328B91"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1517A1D3" w14:textId="411CB87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6B2426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1AA752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35DAC77" w14:textId="4B3E4CC1" w:rsidR="00725A23" w:rsidRPr="00EB0F53" w:rsidRDefault="00725A23" w:rsidP="00725A23">
            <w:pPr>
              <w:spacing w:before="0"/>
              <w:rPr>
                <w:rFonts w:cs="Calibri"/>
                <w:color w:val="000000"/>
                <w:sz w:val="20"/>
                <w:szCs w:val="20"/>
              </w:rPr>
            </w:pPr>
            <w:r>
              <w:rPr>
                <w:rFonts w:cs="Calibri"/>
                <w:color w:val="000000"/>
                <w:sz w:val="20"/>
                <w:szCs w:val="20"/>
              </w:rPr>
              <w:t>$3,038.63</w:t>
            </w:r>
          </w:p>
        </w:tc>
        <w:tc>
          <w:tcPr>
            <w:tcW w:w="1550" w:type="dxa"/>
            <w:tcBorders>
              <w:top w:val="nil"/>
              <w:left w:val="nil"/>
              <w:bottom w:val="single" w:sz="4" w:space="0" w:color="auto"/>
              <w:right w:val="single" w:sz="4" w:space="0" w:color="auto"/>
            </w:tcBorders>
            <w:noWrap/>
            <w:vAlign w:val="bottom"/>
            <w:hideMark/>
          </w:tcPr>
          <w:p w14:paraId="6BAE33C2" w14:textId="70B3358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5049449" w14:textId="5FEAE290" w:rsidR="00725A23" w:rsidRPr="00EB0F53" w:rsidRDefault="00725A23" w:rsidP="00725A23">
            <w:pPr>
              <w:spacing w:before="0"/>
              <w:rPr>
                <w:rFonts w:cs="Calibri"/>
                <w:color w:val="000000"/>
                <w:sz w:val="20"/>
                <w:szCs w:val="20"/>
              </w:rPr>
            </w:pPr>
            <w:r>
              <w:rPr>
                <w:rFonts w:cs="Calibri"/>
                <w:color w:val="000000"/>
                <w:sz w:val="20"/>
                <w:szCs w:val="20"/>
              </w:rPr>
              <w:t>$227.69</w:t>
            </w:r>
          </w:p>
        </w:tc>
        <w:tc>
          <w:tcPr>
            <w:tcW w:w="1240" w:type="dxa"/>
            <w:tcBorders>
              <w:top w:val="nil"/>
              <w:left w:val="nil"/>
              <w:bottom w:val="single" w:sz="4" w:space="0" w:color="auto"/>
              <w:right w:val="single" w:sz="4" w:space="0" w:color="auto"/>
            </w:tcBorders>
            <w:noWrap/>
            <w:vAlign w:val="bottom"/>
            <w:hideMark/>
          </w:tcPr>
          <w:p w14:paraId="6BB98344" w14:textId="6CA649E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6EDC43C" w14:textId="6CDA2B2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A8E0771" w14:textId="6A2E3B21"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25C04521" w14:textId="1D639D5E"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C28DCFA" w14:textId="2ED7F5A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DFB726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FAB471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8D3CC26" w14:textId="2FE2A8EE" w:rsidR="00725A23" w:rsidRPr="00EB0F53" w:rsidRDefault="00725A23" w:rsidP="00725A23">
            <w:pPr>
              <w:spacing w:before="0"/>
              <w:rPr>
                <w:rFonts w:cs="Calibri"/>
                <w:color w:val="000000"/>
                <w:sz w:val="20"/>
                <w:szCs w:val="20"/>
              </w:rPr>
            </w:pPr>
            <w:r>
              <w:rPr>
                <w:rFonts w:cs="Calibri"/>
                <w:color w:val="000000"/>
                <w:sz w:val="20"/>
                <w:szCs w:val="20"/>
              </w:rPr>
              <w:t>$6,819.85</w:t>
            </w:r>
          </w:p>
        </w:tc>
        <w:tc>
          <w:tcPr>
            <w:tcW w:w="1550" w:type="dxa"/>
            <w:tcBorders>
              <w:top w:val="nil"/>
              <w:left w:val="nil"/>
              <w:bottom w:val="single" w:sz="4" w:space="0" w:color="auto"/>
              <w:right w:val="single" w:sz="4" w:space="0" w:color="auto"/>
            </w:tcBorders>
            <w:noWrap/>
            <w:vAlign w:val="bottom"/>
            <w:hideMark/>
          </w:tcPr>
          <w:p w14:paraId="404B9284" w14:textId="73AAB60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E409B16" w14:textId="2F88819B" w:rsidR="00725A23" w:rsidRPr="00EB0F53" w:rsidRDefault="00725A23" w:rsidP="00725A23">
            <w:pPr>
              <w:spacing w:before="0"/>
              <w:rPr>
                <w:rFonts w:cs="Calibri"/>
                <w:color w:val="000000"/>
                <w:sz w:val="20"/>
                <w:szCs w:val="20"/>
              </w:rPr>
            </w:pPr>
            <w:r>
              <w:rPr>
                <w:rFonts w:cs="Calibri"/>
                <w:color w:val="000000"/>
                <w:sz w:val="20"/>
                <w:szCs w:val="20"/>
              </w:rPr>
              <w:t>$511.02</w:t>
            </w:r>
          </w:p>
        </w:tc>
        <w:tc>
          <w:tcPr>
            <w:tcW w:w="1240" w:type="dxa"/>
            <w:tcBorders>
              <w:top w:val="nil"/>
              <w:left w:val="nil"/>
              <w:bottom w:val="single" w:sz="4" w:space="0" w:color="auto"/>
              <w:right w:val="single" w:sz="4" w:space="0" w:color="auto"/>
            </w:tcBorders>
            <w:noWrap/>
            <w:vAlign w:val="bottom"/>
            <w:hideMark/>
          </w:tcPr>
          <w:p w14:paraId="7F8A5941" w14:textId="2817ACE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98F10A4" w14:textId="75B4B4B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07E5181" w14:textId="2EA59DD8"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090960F6" w14:textId="369C7E55"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7D97F74" w14:textId="2A01C30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0F4F3E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261835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1F83582" w14:textId="29E8FE33" w:rsidR="00725A23" w:rsidRPr="00EB0F53" w:rsidRDefault="00725A23" w:rsidP="00725A23">
            <w:pPr>
              <w:spacing w:before="0"/>
              <w:rPr>
                <w:rFonts w:cs="Calibri"/>
                <w:color w:val="000000"/>
                <w:sz w:val="20"/>
                <w:szCs w:val="20"/>
              </w:rPr>
            </w:pPr>
            <w:r>
              <w:rPr>
                <w:rFonts w:cs="Calibri"/>
                <w:color w:val="000000"/>
                <w:sz w:val="20"/>
                <w:szCs w:val="20"/>
              </w:rPr>
              <w:t>$509.98</w:t>
            </w:r>
          </w:p>
        </w:tc>
        <w:tc>
          <w:tcPr>
            <w:tcW w:w="1550" w:type="dxa"/>
            <w:tcBorders>
              <w:top w:val="nil"/>
              <w:left w:val="nil"/>
              <w:bottom w:val="single" w:sz="4" w:space="0" w:color="auto"/>
              <w:right w:val="single" w:sz="4" w:space="0" w:color="auto"/>
            </w:tcBorders>
            <w:noWrap/>
            <w:vAlign w:val="bottom"/>
            <w:hideMark/>
          </w:tcPr>
          <w:p w14:paraId="0A29B012" w14:textId="68548BBA" w:rsidR="00725A23" w:rsidRPr="00EB0F53" w:rsidRDefault="00725A23" w:rsidP="00725A23">
            <w:pPr>
              <w:spacing w:before="0"/>
              <w:rPr>
                <w:rFonts w:cs="Calibri"/>
                <w:color w:val="000000"/>
                <w:sz w:val="20"/>
                <w:szCs w:val="20"/>
              </w:rPr>
            </w:pPr>
            <w:r>
              <w:rPr>
                <w:rFonts w:cs="Calibri"/>
                <w:color w:val="000000"/>
                <w:sz w:val="20"/>
                <w:szCs w:val="20"/>
              </w:rPr>
              <w:t>$16.24</w:t>
            </w:r>
          </w:p>
        </w:tc>
        <w:tc>
          <w:tcPr>
            <w:tcW w:w="1180" w:type="dxa"/>
            <w:tcBorders>
              <w:top w:val="nil"/>
              <w:left w:val="nil"/>
              <w:bottom w:val="single" w:sz="4" w:space="0" w:color="auto"/>
              <w:right w:val="single" w:sz="4" w:space="0" w:color="auto"/>
            </w:tcBorders>
            <w:noWrap/>
            <w:vAlign w:val="bottom"/>
            <w:hideMark/>
          </w:tcPr>
          <w:p w14:paraId="7C544EF8" w14:textId="0F85F880" w:rsidR="00725A23" w:rsidRPr="00EB0F53" w:rsidRDefault="00725A23" w:rsidP="00725A23">
            <w:pPr>
              <w:spacing w:before="0"/>
              <w:rPr>
                <w:rFonts w:cs="Calibri"/>
                <w:color w:val="000000"/>
                <w:sz w:val="20"/>
                <w:szCs w:val="20"/>
              </w:rPr>
            </w:pPr>
            <w:r>
              <w:rPr>
                <w:rFonts w:cs="Calibri"/>
                <w:color w:val="000000"/>
                <w:sz w:val="20"/>
                <w:szCs w:val="20"/>
              </w:rPr>
              <w:t>$38.23</w:t>
            </w:r>
          </w:p>
        </w:tc>
        <w:tc>
          <w:tcPr>
            <w:tcW w:w="1240" w:type="dxa"/>
            <w:tcBorders>
              <w:top w:val="nil"/>
              <w:left w:val="nil"/>
              <w:bottom w:val="single" w:sz="4" w:space="0" w:color="auto"/>
              <w:right w:val="single" w:sz="4" w:space="0" w:color="auto"/>
            </w:tcBorders>
            <w:noWrap/>
            <w:vAlign w:val="bottom"/>
            <w:hideMark/>
          </w:tcPr>
          <w:p w14:paraId="49667548" w14:textId="5104A28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AAE284A" w14:textId="51ED359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064C969F" w14:textId="23C0C81A"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433B0F6E" w14:textId="06677CEB" w:rsidR="00725A23" w:rsidRPr="00EB0F53" w:rsidRDefault="00725A23" w:rsidP="00725A23">
            <w:pPr>
              <w:spacing w:before="0"/>
              <w:rPr>
                <w:rFonts w:cs="Calibri"/>
                <w:color w:val="000000"/>
                <w:sz w:val="20"/>
                <w:szCs w:val="20"/>
              </w:rPr>
            </w:pPr>
            <w:r>
              <w:rPr>
                <w:rFonts w:cs="Calibri"/>
                <w:color w:val="000000"/>
                <w:sz w:val="20"/>
                <w:szCs w:val="20"/>
              </w:rPr>
              <w:t>33.5, 34, 29</w:t>
            </w:r>
          </w:p>
        </w:tc>
        <w:tc>
          <w:tcPr>
            <w:tcW w:w="1543" w:type="dxa"/>
            <w:tcBorders>
              <w:top w:val="nil"/>
              <w:left w:val="nil"/>
              <w:bottom w:val="single" w:sz="4" w:space="0" w:color="auto"/>
              <w:right w:val="single" w:sz="4" w:space="0" w:color="auto"/>
            </w:tcBorders>
            <w:vAlign w:val="bottom"/>
            <w:hideMark/>
          </w:tcPr>
          <w:p w14:paraId="4BCBB53E" w14:textId="07F8AD3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E545B1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03D995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6318AAF" w14:textId="71E1BF1B"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75A225C0" w14:textId="0E3CECC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88F3035" w14:textId="7EDD3FC3"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58394C07" w14:textId="307C761C"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9267C2A" w14:textId="738D4CE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4762602" w14:textId="5583B9FE"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39CF0E6" w14:textId="76BD8829"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36D256AF" w14:textId="6792B71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450271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536F07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7B516FE" w14:textId="70E34033"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29400CD4" w14:textId="2B2F1CD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938F2D7" w14:textId="61D04AB3"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8C8E312" w14:textId="2839EA91"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0DBBEF87" w14:textId="059B3AD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DE0B42E" w14:textId="0CA7771D"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06D3402" w14:textId="52F3B48C"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68710EC2" w14:textId="54EF5F2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54F973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1F90F9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AD843C9" w14:textId="07433B3F"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05AD62BF" w14:textId="1903CF5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7B1DC14" w14:textId="59208BC1"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2D54C8ED" w14:textId="61C561F3"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8AD07E3" w14:textId="2B6B021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1145680" w14:textId="186F350F"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4472778" w14:textId="7F48F6BF"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8C1FE8F" w14:textId="7B5982E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F10FF7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9697FC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F5720B4" w14:textId="095253F4" w:rsidR="00725A23" w:rsidRPr="00EB0F53" w:rsidRDefault="00725A23" w:rsidP="00725A23">
            <w:pPr>
              <w:spacing w:before="0"/>
              <w:rPr>
                <w:rFonts w:cs="Calibri"/>
                <w:color w:val="000000"/>
                <w:sz w:val="20"/>
                <w:szCs w:val="20"/>
              </w:rPr>
            </w:pPr>
            <w:r>
              <w:rPr>
                <w:rFonts w:cs="Calibri"/>
                <w:color w:val="000000"/>
                <w:sz w:val="20"/>
                <w:szCs w:val="20"/>
              </w:rPr>
              <w:t>$5,301.94</w:t>
            </w:r>
          </w:p>
        </w:tc>
        <w:tc>
          <w:tcPr>
            <w:tcW w:w="1550" w:type="dxa"/>
            <w:tcBorders>
              <w:top w:val="nil"/>
              <w:left w:val="nil"/>
              <w:bottom w:val="single" w:sz="4" w:space="0" w:color="auto"/>
              <w:right w:val="single" w:sz="4" w:space="0" w:color="auto"/>
            </w:tcBorders>
            <w:noWrap/>
            <w:vAlign w:val="bottom"/>
            <w:hideMark/>
          </w:tcPr>
          <w:p w14:paraId="1C8E4A19" w14:textId="5177D56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9BD571C" w14:textId="6F45AA0F" w:rsidR="00725A23" w:rsidRPr="00EB0F53" w:rsidRDefault="00725A23" w:rsidP="00725A23">
            <w:pPr>
              <w:spacing w:before="0"/>
              <w:rPr>
                <w:rFonts w:cs="Calibri"/>
                <w:color w:val="000000"/>
                <w:sz w:val="20"/>
                <w:szCs w:val="20"/>
              </w:rPr>
            </w:pPr>
            <w:r>
              <w:rPr>
                <w:rFonts w:cs="Calibri"/>
                <w:color w:val="000000"/>
                <w:sz w:val="20"/>
                <w:szCs w:val="20"/>
              </w:rPr>
              <w:t>$397.28</w:t>
            </w:r>
          </w:p>
        </w:tc>
        <w:tc>
          <w:tcPr>
            <w:tcW w:w="1240" w:type="dxa"/>
            <w:tcBorders>
              <w:top w:val="nil"/>
              <w:left w:val="nil"/>
              <w:bottom w:val="single" w:sz="4" w:space="0" w:color="auto"/>
              <w:right w:val="single" w:sz="4" w:space="0" w:color="auto"/>
            </w:tcBorders>
            <w:noWrap/>
            <w:vAlign w:val="bottom"/>
            <w:hideMark/>
          </w:tcPr>
          <w:p w14:paraId="0FC37F3A" w14:textId="53E544E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9F4946F" w14:textId="139F8D6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6EF414A" w14:textId="28599B35"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73A87AFD" w14:textId="01536A5D"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21832436" w14:textId="1B5AA82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338C65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A25358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0831F7C" w14:textId="13582F6A" w:rsidR="00725A23" w:rsidRPr="00EB0F53" w:rsidRDefault="00725A23" w:rsidP="00725A23">
            <w:pPr>
              <w:spacing w:before="0"/>
              <w:rPr>
                <w:rFonts w:cs="Calibri"/>
                <w:color w:val="000000"/>
                <w:sz w:val="20"/>
                <w:szCs w:val="20"/>
              </w:rPr>
            </w:pPr>
            <w:r>
              <w:rPr>
                <w:rFonts w:cs="Calibri"/>
                <w:color w:val="000000"/>
                <w:sz w:val="20"/>
                <w:szCs w:val="20"/>
              </w:rPr>
              <w:t>$1,560.47</w:t>
            </w:r>
          </w:p>
        </w:tc>
        <w:tc>
          <w:tcPr>
            <w:tcW w:w="1550" w:type="dxa"/>
            <w:tcBorders>
              <w:top w:val="nil"/>
              <w:left w:val="nil"/>
              <w:bottom w:val="single" w:sz="4" w:space="0" w:color="auto"/>
              <w:right w:val="single" w:sz="4" w:space="0" w:color="auto"/>
            </w:tcBorders>
            <w:noWrap/>
            <w:vAlign w:val="bottom"/>
            <w:hideMark/>
          </w:tcPr>
          <w:p w14:paraId="515BAEAA" w14:textId="10BF04E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54888B3" w14:textId="338F4EA5" w:rsidR="00725A23" w:rsidRPr="00EB0F53" w:rsidRDefault="00725A23" w:rsidP="00725A23">
            <w:pPr>
              <w:spacing w:before="0"/>
              <w:rPr>
                <w:rFonts w:cs="Calibri"/>
                <w:color w:val="000000"/>
                <w:sz w:val="20"/>
                <w:szCs w:val="20"/>
              </w:rPr>
            </w:pPr>
            <w:r>
              <w:rPr>
                <w:rFonts w:cs="Calibri"/>
                <w:color w:val="000000"/>
                <w:sz w:val="20"/>
                <w:szCs w:val="20"/>
              </w:rPr>
              <w:t>$116.93</w:t>
            </w:r>
          </w:p>
        </w:tc>
        <w:tc>
          <w:tcPr>
            <w:tcW w:w="1240" w:type="dxa"/>
            <w:tcBorders>
              <w:top w:val="nil"/>
              <w:left w:val="nil"/>
              <w:bottom w:val="single" w:sz="4" w:space="0" w:color="auto"/>
              <w:right w:val="single" w:sz="4" w:space="0" w:color="auto"/>
            </w:tcBorders>
            <w:noWrap/>
            <w:vAlign w:val="bottom"/>
            <w:hideMark/>
          </w:tcPr>
          <w:p w14:paraId="0AB105CF" w14:textId="022598B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4389451" w14:textId="4831CBA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99EB128" w14:textId="539CF944"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67FF1B2E" w14:textId="31C869DF"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0C290C6" w14:textId="3BE8226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56477E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41D92E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D98A013" w14:textId="553E1BCA" w:rsidR="00725A23" w:rsidRPr="00EB0F53" w:rsidRDefault="00725A23" w:rsidP="00725A23">
            <w:pPr>
              <w:spacing w:before="0"/>
              <w:rPr>
                <w:rFonts w:cs="Calibri"/>
                <w:color w:val="000000"/>
                <w:sz w:val="20"/>
                <w:szCs w:val="20"/>
              </w:rPr>
            </w:pPr>
            <w:r>
              <w:rPr>
                <w:rFonts w:cs="Calibri"/>
                <w:color w:val="000000"/>
                <w:sz w:val="20"/>
                <w:szCs w:val="20"/>
              </w:rPr>
              <w:t>$1,364.11</w:t>
            </w:r>
          </w:p>
        </w:tc>
        <w:tc>
          <w:tcPr>
            <w:tcW w:w="1550" w:type="dxa"/>
            <w:tcBorders>
              <w:top w:val="nil"/>
              <w:left w:val="nil"/>
              <w:bottom w:val="single" w:sz="4" w:space="0" w:color="auto"/>
              <w:right w:val="single" w:sz="4" w:space="0" w:color="auto"/>
            </w:tcBorders>
            <w:noWrap/>
            <w:vAlign w:val="bottom"/>
            <w:hideMark/>
          </w:tcPr>
          <w:p w14:paraId="1341DDAF" w14:textId="4BCFA09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0E241E3" w14:textId="002AF46A" w:rsidR="00725A23" w:rsidRPr="00EB0F53" w:rsidRDefault="00725A23" w:rsidP="00725A23">
            <w:pPr>
              <w:spacing w:before="0"/>
              <w:rPr>
                <w:rFonts w:cs="Calibri"/>
                <w:color w:val="000000"/>
                <w:sz w:val="20"/>
                <w:szCs w:val="20"/>
              </w:rPr>
            </w:pPr>
            <w:r>
              <w:rPr>
                <w:rFonts w:cs="Calibri"/>
                <w:color w:val="000000"/>
                <w:sz w:val="20"/>
                <w:szCs w:val="20"/>
              </w:rPr>
              <w:t>$102.21</w:t>
            </w:r>
          </w:p>
        </w:tc>
        <w:tc>
          <w:tcPr>
            <w:tcW w:w="1240" w:type="dxa"/>
            <w:tcBorders>
              <w:top w:val="nil"/>
              <w:left w:val="nil"/>
              <w:bottom w:val="single" w:sz="4" w:space="0" w:color="auto"/>
              <w:right w:val="single" w:sz="4" w:space="0" w:color="auto"/>
            </w:tcBorders>
            <w:noWrap/>
            <w:vAlign w:val="bottom"/>
            <w:hideMark/>
          </w:tcPr>
          <w:p w14:paraId="63068DF6" w14:textId="15095BD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D80F0CF" w14:textId="4E772D2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6A2F1E5" w14:textId="50F99221"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5426969D" w14:textId="5977212F"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76CD641" w14:textId="37DC8C0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90E421C"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A59595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20C48EA9" w14:textId="1B1E13FE" w:rsidR="00725A23" w:rsidRPr="00EB0F53" w:rsidRDefault="00725A23" w:rsidP="00725A23">
            <w:pPr>
              <w:spacing w:before="0"/>
              <w:rPr>
                <w:rFonts w:cs="Calibri"/>
                <w:color w:val="000000"/>
                <w:sz w:val="20"/>
                <w:szCs w:val="20"/>
              </w:rPr>
            </w:pPr>
            <w:r>
              <w:rPr>
                <w:rFonts w:cs="Calibri"/>
                <w:color w:val="000000"/>
                <w:sz w:val="20"/>
                <w:szCs w:val="20"/>
              </w:rPr>
              <w:t>$23,894.40</w:t>
            </w:r>
          </w:p>
        </w:tc>
        <w:tc>
          <w:tcPr>
            <w:tcW w:w="1550" w:type="dxa"/>
            <w:tcBorders>
              <w:top w:val="nil"/>
              <w:left w:val="nil"/>
              <w:bottom w:val="single" w:sz="4" w:space="0" w:color="auto"/>
              <w:right w:val="single" w:sz="4" w:space="0" w:color="auto"/>
            </w:tcBorders>
            <w:noWrap/>
            <w:vAlign w:val="bottom"/>
            <w:hideMark/>
          </w:tcPr>
          <w:p w14:paraId="2FA1A424" w14:textId="3518AC6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722BC23" w14:textId="774E57A7" w:rsidR="00725A23" w:rsidRPr="00EB0F53" w:rsidRDefault="00725A23" w:rsidP="00725A23">
            <w:pPr>
              <w:spacing w:before="0"/>
              <w:rPr>
                <w:rFonts w:cs="Calibri"/>
                <w:color w:val="000000"/>
                <w:sz w:val="20"/>
                <w:szCs w:val="20"/>
              </w:rPr>
            </w:pPr>
            <w:r>
              <w:rPr>
                <w:rFonts w:cs="Calibri"/>
                <w:color w:val="000000"/>
                <w:sz w:val="20"/>
                <w:szCs w:val="20"/>
              </w:rPr>
              <w:t>$1,790.42</w:t>
            </w:r>
          </w:p>
        </w:tc>
        <w:tc>
          <w:tcPr>
            <w:tcW w:w="1240" w:type="dxa"/>
            <w:tcBorders>
              <w:top w:val="nil"/>
              <w:left w:val="nil"/>
              <w:bottom w:val="single" w:sz="4" w:space="0" w:color="auto"/>
              <w:right w:val="single" w:sz="4" w:space="0" w:color="auto"/>
            </w:tcBorders>
            <w:noWrap/>
            <w:vAlign w:val="bottom"/>
            <w:hideMark/>
          </w:tcPr>
          <w:p w14:paraId="3A987A5C" w14:textId="05979CA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69AE7A1" w14:textId="70D6701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FB4B48C" w14:textId="624ADB3B"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527F4D61" w14:textId="04765845"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8C85914" w14:textId="686EC2A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6A49C5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30B111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A9BDFA0" w14:textId="446B4E8C" w:rsidR="00725A23" w:rsidRPr="00EB0F53" w:rsidRDefault="00725A23" w:rsidP="00725A23">
            <w:pPr>
              <w:spacing w:before="0"/>
              <w:rPr>
                <w:rFonts w:cs="Calibri"/>
                <w:color w:val="000000"/>
                <w:sz w:val="20"/>
                <w:szCs w:val="20"/>
              </w:rPr>
            </w:pPr>
            <w:r>
              <w:rPr>
                <w:rFonts w:cs="Calibri"/>
                <w:color w:val="000000"/>
                <w:sz w:val="20"/>
                <w:szCs w:val="20"/>
              </w:rPr>
              <w:t>$691.84</w:t>
            </w:r>
          </w:p>
        </w:tc>
        <w:tc>
          <w:tcPr>
            <w:tcW w:w="1550" w:type="dxa"/>
            <w:tcBorders>
              <w:top w:val="nil"/>
              <w:left w:val="nil"/>
              <w:bottom w:val="single" w:sz="4" w:space="0" w:color="auto"/>
              <w:right w:val="single" w:sz="4" w:space="0" w:color="auto"/>
            </w:tcBorders>
            <w:noWrap/>
            <w:vAlign w:val="bottom"/>
            <w:hideMark/>
          </w:tcPr>
          <w:p w14:paraId="18DEB433" w14:textId="1D0AFA5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2B3CF69" w14:textId="52384A46" w:rsidR="00725A23" w:rsidRPr="00EB0F53" w:rsidRDefault="00725A23" w:rsidP="00725A23">
            <w:pPr>
              <w:spacing w:before="0"/>
              <w:rPr>
                <w:rFonts w:cs="Calibri"/>
                <w:color w:val="000000"/>
                <w:sz w:val="20"/>
                <w:szCs w:val="20"/>
              </w:rPr>
            </w:pPr>
            <w:r>
              <w:rPr>
                <w:rFonts w:cs="Calibri"/>
                <w:color w:val="000000"/>
                <w:sz w:val="20"/>
                <w:szCs w:val="20"/>
              </w:rPr>
              <w:t>$51.84</w:t>
            </w:r>
          </w:p>
        </w:tc>
        <w:tc>
          <w:tcPr>
            <w:tcW w:w="1240" w:type="dxa"/>
            <w:tcBorders>
              <w:top w:val="nil"/>
              <w:left w:val="nil"/>
              <w:bottom w:val="single" w:sz="4" w:space="0" w:color="auto"/>
              <w:right w:val="single" w:sz="4" w:space="0" w:color="auto"/>
            </w:tcBorders>
            <w:noWrap/>
            <w:vAlign w:val="bottom"/>
            <w:hideMark/>
          </w:tcPr>
          <w:p w14:paraId="3728C28A" w14:textId="3FAE36F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1BC0858" w14:textId="26D73EC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598D424" w14:textId="796A0DD0"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230F1716" w14:textId="5A7DD012"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14F56EB4" w14:textId="603D2BC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834DBA0"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40EDB9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90A56B2" w14:textId="771A5C13" w:rsidR="00725A23" w:rsidRPr="00EB0F53" w:rsidRDefault="00725A23" w:rsidP="00725A23">
            <w:pPr>
              <w:spacing w:before="0"/>
              <w:rPr>
                <w:rFonts w:cs="Calibri"/>
                <w:color w:val="000000"/>
                <w:sz w:val="20"/>
                <w:szCs w:val="20"/>
              </w:rPr>
            </w:pPr>
            <w:r>
              <w:rPr>
                <w:rFonts w:cs="Calibri"/>
                <w:color w:val="000000"/>
                <w:sz w:val="20"/>
                <w:szCs w:val="20"/>
              </w:rPr>
              <w:t>$6,037.48</w:t>
            </w:r>
          </w:p>
        </w:tc>
        <w:tc>
          <w:tcPr>
            <w:tcW w:w="1550" w:type="dxa"/>
            <w:tcBorders>
              <w:top w:val="nil"/>
              <w:left w:val="nil"/>
              <w:bottom w:val="single" w:sz="4" w:space="0" w:color="auto"/>
              <w:right w:val="single" w:sz="4" w:space="0" w:color="auto"/>
            </w:tcBorders>
            <w:noWrap/>
            <w:vAlign w:val="bottom"/>
            <w:hideMark/>
          </w:tcPr>
          <w:p w14:paraId="3CAC984C" w14:textId="63F2593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45B66D6" w14:textId="79CAB41A" w:rsidR="00725A23" w:rsidRPr="00EB0F53" w:rsidRDefault="00725A23" w:rsidP="00725A23">
            <w:pPr>
              <w:spacing w:before="0"/>
              <w:rPr>
                <w:rFonts w:cs="Calibri"/>
                <w:color w:val="000000"/>
                <w:sz w:val="20"/>
                <w:szCs w:val="20"/>
              </w:rPr>
            </w:pPr>
            <w:r>
              <w:rPr>
                <w:rFonts w:cs="Calibri"/>
                <w:color w:val="000000"/>
                <w:sz w:val="20"/>
                <w:szCs w:val="20"/>
              </w:rPr>
              <w:t>$452.39</w:t>
            </w:r>
          </w:p>
        </w:tc>
        <w:tc>
          <w:tcPr>
            <w:tcW w:w="1240" w:type="dxa"/>
            <w:tcBorders>
              <w:top w:val="nil"/>
              <w:left w:val="nil"/>
              <w:bottom w:val="single" w:sz="4" w:space="0" w:color="auto"/>
              <w:right w:val="single" w:sz="4" w:space="0" w:color="auto"/>
            </w:tcBorders>
            <w:noWrap/>
            <w:vAlign w:val="bottom"/>
            <w:hideMark/>
          </w:tcPr>
          <w:p w14:paraId="018507AC" w14:textId="04F35B6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784027C" w14:textId="0D5FB8C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E60474F" w14:textId="67E56AB6"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5E9C7518" w14:textId="7816EAC6" w:rsidR="00725A23" w:rsidRPr="00EB0F53" w:rsidRDefault="00725A23" w:rsidP="00725A23">
            <w:pPr>
              <w:spacing w:before="0"/>
              <w:rPr>
                <w:rFonts w:cs="Calibri"/>
                <w:color w:val="000000"/>
                <w:sz w:val="20"/>
                <w:szCs w:val="20"/>
              </w:rPr>
            </w:pPr>
            <w:r>
              <w:rPr>
                <w:rFonts w:cs="Calibri"/>
                <w:color w:val="000000"/>
                <w:sz w:val="20"/>
                <w:szCs w:val="20"/>
              </w:rPr>
              <w:t>33.5, 34, Undertaking, 33.7, 35</w:t>
            </w:r>
          </w:p>
        </w:tc>
        <w:tc>
          <w:tcPr>
            <w:tcW w:w="1543" w:type="dxa"/>
            <w:tcBorders>
              <w:top w:val="nil"/>
              <w:left w:val="nil"/>
              <w:bottom w:val="single" w:sz="4" w:space="0" w:color="auto"/>
              <w:right w:val="single" w:sz="4" w:space="0" w:color="auto"/>
            </w:tcBorders>
            <w:vAlign w:val="bottom"/>
            <w:hideMark/>
          </w:tcPr>
          <w:p w14:paraId="3344F9EE" w14:textId="17CEF7A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D95734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EDA83D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00156C7" w14:textId="45639740" w:rsidR="00725A23" w:rsidRPr="00EB0F53" w:rsidRDefault="00725A23" w:rsidP="00725A23">
            <w:pPr>
              <w:spacing w:before="0"/>
              <w:rPr>
                <w:rFonts w:cs="Calibri"/>
                <w:color w:val="000000"/>
                <w:sz w:val="20"/>
                <w:szCs w:val="20"/>
              </w:rPr>
            </w:pPr>
            <w:r>
              <w:rPr>
                <w:rFonts w:cs="Calibri"/>
                <w:color w:val="000000"/>
                <w:sz w:val="20"/>
                <w:szCs w:val="20"/>
              </w:rPr>
              <w:t>$6,005.57</w:t>
            </w:r>
          </w:p>
        </w:tc>
        <w:tc>
          <w:tcPr>
            <w:tcW w:w="1550" w:type="dxa"/>
            <w:tcBorders>
              <w:top w:val="nil"/>
              <w:left w:val="nil"/>
              <w:bottom w:val="single" w:sz="4" w:space="0" w:color="auto"/>
              <w:right w:val="single" w:sz="4" w:space="0" w:color="auto"/>
            </w:tcBorders>
            <w:noWrap/>
            <w:vAlign w:val="bottom"/>
            <w:hideMark/>
          </w:tcPr>
          <w:p w14:paraId="0E6AF18E" w14:textId="73AF48B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7C17F39" w14:textId="19A414A0" w:rsidR="00725A23" w:rsidRPr="00EB0F53" w:rsidRDefault="00725A23" w:rsidP="00725A23">
            <w:pPr>
              <w:spacing w:before="0"/>
              <w:rPr>
                <w:rFonts w:cs="Calibri"/>
                <w:color w:val="000000"/>
                <w:sz w:val="20"/>
                <w:szCs w:val="20"/>
              </w:rPr>
            </w:pPr>
            <w:r>
              <w:rPr>
                <w:rFonts w:cs="Calibri"/>
                <w:color w:val="000000"/>
                <w:sz w:val="20"/>
                <w:szCs w:val="20"/>
              </w:rPr>
              <w:t>$450.00</w:t>
            </w:r>
          </w:p>
        </w:tc>
        <w:tc>
          <w:tcPr>
            <w:tcW w:w="1240" w:type="dxa"/>
            <w:tcBorders>
              <w:top w:val="nil"/>
              <w:left w:val="nil"/>
              <w:bottom w:val="single" w:sz="4" w:space="0" w:color="auto"/>
              <w:right w:val="single" w:sz="4" w:space="0" w:color="auto"/>
            </w:tcBorders>
            <w:noWrap/>
            <w:vAlign w:val="bottom"/>
            <w:hideMark/>
          </w:tcPr>
          <w:p w14:paraId="153A6EBF" w14:textId="1B68BF5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DB76256" w14:textId="31DDF1D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F446BFC" w14:textId="5F44A9A2"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7EEF8E5D" w14:textId="11B52A96"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73594AC" w14:textId="2B6EBFB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4438EB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9757BF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B215353" w14:textId="45F200C1" w:rsidR="00725A23" w:rsidRPr="00EB0F53" w:rsidRDefault="00725A23" w:rsidP="00725A23">
            <w:pPr>
              <w:spacing w:before="0"/>
              <w:rPr>
                <w:rFonts w:cs="Calibri"/>
                <w:color w:val="000000"/>
                <w:sz w:val="20"/>
                <w:szCs w:val="20"/>
              </w:rPr>
            </w:pPr>
            <w:r>
              <w:rPr>
                <w:rFonts w:cs="Calibri"/>
                <w:color w:val="000000"/>
                <w:sz w:val="20"/>
                <w:szCs w:val="20"/>
              </w:rPr>
              <w:t>$16,074.17</w:t>
            </w:r>
          </w:p>
        </w:tc>
        <w:tc>
          <w:tcPr>
            <w:tcW w:w="1550" w:type="dxa"/>
            <w:tcBorders>
              <w:top w:val="nil"/>
              <w:left w:val="nil"/>
              <w:bottom w:val="single" w:sz="4" w:space="0" w:color="auto"/>
              <w:right w:val="single" w:sz="4" w:space="0" w:color="auto"/>
            </w:tcBorders>
            <w:noWrap/>
            <w:vAlign w:val="bottom"/>
            <w:hideMark/>
          </w:tcPr>
          <w:p w14:paraId="58867184" w14:textId="3F08D10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8BDB10A" w14:textId="1AC2AABB" w:rsidR="00725A23" w:rsidRPr="00EB0F53" w:rsidRDefault="00725A23" w:rsidP="00725A23">
            <w:pPr>
              <w:spacing w:before="0"/>
              <w:rPr>
                <w:rFonts w:cs="Calibri"/>
                <w:color w:val="000000"/>
                <w:sz w:val="20"/>
                <w:szCs w:val="20"/>
              </w:rPr>
            </w:pPr>
            <w:r>
              <w:rPr>
                <w:rFonts w:cs="Calibri"/>
                <w:color w:val="000000"/>
                <w:sz w:val="20"/>
                <w:szCs w:val="20"/>
              </w:rPr>
              <w:t>$1,204.45</w:t>
            </w:r>
          </w:p>
        </w:tc>
        <w:tc>
          <w:tcPr>
            <w:tcW w:w="1240" w:type="dxa"/>
            <w:tcBorders>
              <w:top w:val="nil"/>
              <w:left w:val="nil"/>
              <w:bottom w:val="single" w:sz="4" w:space="0" w:color="auto"/>
              <w:right w:val="single" w:sz="4" w:space="0" w:color="auto"/>
            </w:tcBorders>
            <w:noWrap/>
            <w:vAlign w:val="bottom"/>
            <w:hideMark/>
          </w:tcPr>
          <w:p w14:paraId="603DAF89" w14:textId="19014B6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98411FB" w14:textId="43905A1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AB2A3A7" w14:textId="3A512779"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523CEC7F" w14:textId="5A3FBCA5"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0649B223" w14:textId="398B0C8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D9E48D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EC66CC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D46E807" w14:textId="4DABBBB9" w:rsidR="00725A23" w:rsidRPr="00EB0F53" w:rsidRDefault="00725A23" w:rsidP="00725A23">
            <w:pPr>
              <w:spacing w:before="0"/>
              <w:rPr>
                <w:rFonts w:cs="Calibri"/>
                <w:color w:val="000000"/>
                <w:sz w:val="20"/>
                <w:szCs w:val="20"/>
              </w:rPr>
            </w:pPr>
            <w:r>
              <w:rPr>
                <w:rFonts w:cs="Calibri"/>
                <w:color w:val="000000"/>
                <w:sz w:val="20"/>
                <w:szCs w:val="20"/>
              </w:rPr>
              <w:t>$142.22</w:t>
            </w:r>
          </w:p>
        </w:tc>
        <w:tc>
          <w:tcPr>
            <w:tcW w:w="1550" w:type="dxa"/>
            <w:tcBorders>
              <w:top w:val="nil"/>
              <w:left w:val="nil"/>
              <w:bottom w:val="single" w:sz="4" w:space="0" w:color="auto"/>
              <w:right w:val="single" w:sz="4" w:space="0" w:color="auto"/>
            </w:tcBorders>
            <w:noWrap/>
            <w:vAlign w:val="bottom"/>
            <w:hideMark/>
          </w:tcPr>
          <w:p w14:paraId="04402C10" w14:textId="48FB929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CE71B49" w14:textId="3FB34E5A" w:rsidR="00725A23" w:rsidRPr="00EB0F53" w:rsidRDefault="00725A23" w:rsidP="00725A23">
            <w:pPr>
              <w:spacing w:before="0"/>
              <w:rPr>
                <w:rFonts w:cs="Calibri"/>
                <w:color w:val="000000"/>
                <w:sz w:val="20"/>
                <w:szCs w:val="20"/>
              </w:rPr>
            </w:pPr>
            <w:r>
              <w:rPr>
                <w:rFonts w:cs="Calibri"/>
                <w:color w:val="000000"/>
                <w:sz w:val="20"/>
                <w:szCs w:val="20"/>
              </w:rPr>
              <w:t>$10.66</w:t>
            </w:r>
          </w:p>
        </w:tc>
        <w:tc>
          <w:tcPr>
            <w:tcW w:w="1240" w:type="dxa"/>
            <w:tcBorders>
              <w:top w:val="nil"/>
              <w:left w:val="nil"/>
              <w:bottom w:val="single" w:sz="4" w:space="0" w:color="auto"/>
              <w:right w:val="single" w:sz="4" w:space="0" w:color="auto"/>
            </w:tcBorders>
            <w:noWrap/>
            <w:vAlign w:val="bottom"/>
            <w:hideMark/>
          </w:tcPr>
          <w:p w14:paraId="390E7F36" w14:textId="7192E3E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C32FD3A" w14:textId="24988BA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B298644" w14:textId="15D47035"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310C3A2" w14:textId="10A6CBA1"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52DEB08" w14:textId="1B7F367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9109256"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C5CCC5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F1767CB" w14:textId="637DB06A" w:rsidR="00725A23" w:rsidRPr="00EB0F53" w:rsidRDefault="00725A23" w:rsidP="00725A23">
            <w:pPr>
              <w:spacing w:before="0"/>
              <w:rPr>
                <w:rFonts w:cs="Calibri"/>
                <w:color w:val="000000"/>
                <w:sz w:val="20"/>
                <w:szCs w:val="20"/>
              </w:rPr>
            </w:pPr>
            <w:r>
              <w:rPr>
                <w:rFonts w:cs="Calibri"/>
                <w:color w:val="000000"/>
                <w:sz w:val="20"/>
                <w:szCs w:val="20"/>
              </w:rPr>
              <w:t>$18,013.96</w:t>
            </w:r>
          </w:p>
        </w:tc>
        <w:tc>
          <w:tcPr>
            <w:tcW w:w="1550" w:type="dxa"/>
            <w:tcBorders>
              <w:top w:val="nil"/>
              <w:left w:val="nil"/>
              <w:bottom w:val="single" w:sz="4" w:space="0" w:color="auto"/>
              <w:right w:val="single" w:sz="4" w:space="0" w:color="auto"/>
            </w:tcBorders>
            <w:noWrap/>
            <w:vAlign w:val="bottom"/>
            <w:hideMark/>
          </w:tcPr>
          <w:p w14:paraId="5FF58FD7" w14:textId="72CC501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A9C14AD" w14:textId="019260A5" w:rsidR="00725A23" w:rsidRPr="00EB0F53" w:rsidRDefault="00725A23" w:rsidP="00725A23">
            <w:pPr>
              <w:spacing w:before="0"/>
              <w:rPr>
                <w:rFonts w:cs="Calibri"/>
                <w:color w:val="000000"/>
                <w:sz w:val="20"/>
                <w:szCs w:val="20"/>
              </w:rPr>
            </w:pPr>
            <w:r>
              <w:rPr>
                <w:rFonts w:cs="Calibri"/>
                <w:color w:val="000000"/>
                <w:sz w:val="20"/>
                <w:szCs w:val="20"/>
              </w:rPr>
              <w:t>$1,349.80</w:t>
            </w:r>
          </w:p>
        </w:tc>
        <w:tc>
          <w:tcPr>
            <w:tcW w:w="1240" w:type="dxa"/>
            <w:tcBorders>
              <w:top w:val="nil"/>
              <w:left w:val="nil"/>
              <w:bottom w:val="single" w:sz="4" w:space="0" w:color="auto"/>
              <w:right w:val="single" w:sz="4" w:space="0" w:color="auto"/>
            </w:tcBorders>
            <w:noWrap/>
            <w:vAlign w:val="bottom"/>
            <w:hideMark/>
          </w:tcPr>
          <w:p w14:paraId="00D22E6F" w14:textId="70D688E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A4BF5EC" w14:textId="5D3D718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F262EE8" w14:textId="375E4E49"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26E26D43" w14:textId="45453C21"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7865FA8" w14:textId="588D3BC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71CFF36"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BCAD31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F102D9B" w14:textId="1BE962ED" w:rsidR="00725A23" w:rsidRPr="00EB0F53" w:rsidRDefault="00725A23" w:rsidP="00725A23">
            <w:pPr>
              <w:spacing w:before="0"/>
              <w:rPr>
                <w:rFonts w:cs="Calibri"/>
                <w:color w:val="000000"/>
                <w:sz w:val="20"/>
                <w:szCs w:val="20"/>
              </w:rPr>
            </w:pPr>
            <w:r>
              <w:rPr>
                <w:rFonts w:cs="Calibri"/>
                <w:color w:val="000000"/>
                <w:sz w:val="20"/>
                <w:szCs w:val="20"/>
              </w:rPr>
              <w:t>$3,539.62</w:t>
            </w:r>
          </w:p>
        </w:tc>
        <w:tc>
          <w:tcPr>
            <w:tcW w:w="1550" w:type="dxa"/>
            <w:tcBorders>
              <w:top w:val="nil"/>
              <w:left w:val="nil"/>
              <w:bottom w:val="single" w:sz="4" w:space="0" w:color="auto"/>
              <w:right w:val="single" w:sz="4" w:space="0" w:color="auto"/>
            </w:tcBorders>
            <w:noWrap/>
            <w:vAlign w:val="bottom"/>
            <w:hideMark/>
          </w:tcPr>
          <w:p w14:paraId="0AB28C06" w14:textId="7DF7D190" w:rsidR="00725A23" w:rsidRPr="00EB0F53" w:rsidRDefault="00725A23" w:rsidP="00725A23">
            <w:pPr>
              <w:spacing w:before="0"/>
              <w:rPr>
                <w:rFonts w:cs="Calibri"/>
                <w:color w:val="000000"/>
                <w:sz w:val="20"/>
                <w:szCs w:val="20"/>
              </w:rPr>
            </w:pPr>
            <w:r>
              <w:rPr>
                <w:rFonts w:cs="Calibri"/>
                <w:color w:val="000000"/>
                <w:sz w:val="20"/>
                <w:szCs w:val="20"/>
              </w:rPr>
              <w:t>$77.78</w:t>
            </w:r>
          </w:p>
        </w:tc>
        <w:tc>
          <w:tcPr>
            <w:tcW w:w="1180" w:type="dxa"/>
            <w:tcBorders>
              <w:top w:val="nil"/>
              <w:left w:val="nil"/>
              <w:bottom w:val="single" w:sz="4" w:space="0" w:color="auto"/>
              <w:right w:val="single" w:sz="4" w:space="0" w:color="auto"/>
            </w:tcBorders>
            <w:noWrap/>
            <w:vAlign w:val="bottom"/>
            <w:hideMark/>
          </w:tcPr>
          <w:p w14:paraId="7EB26731" w14:textId="66B05DDE" w:rsidR="00725A23" w:rsidRPr="00EB0F53" w:rsidRDefault="00725A23" w:rsidP="00725A23">
            <w:pPr>
              <w:spacing w:before="0"/>
              <w:rPr>
                <w:rFonts w:cs="Calibri"/>
                <w:color w:val="000000"/>
                <w:sz w:val="20"/>
                <w:szCs w:val="20"/>
              </w:rPr>
            </w:pPr>
            <w:r>
              <w:rPr>
                <w:rFonts w:cs="Calibri"/>
                <w:color w:val="000000"/>
                <w:sz w:val="20"/>
                <w:szCs w:val="20"/>
              </w:rPr>
              <w:t>$265.23</w:t>
            </w:r>
          </w:p>
        </w:tc>
        <w:tc>
          <w:tcPr>
            <w:tcW w:w="1240" w:type="dxa"/>
            <w:tcBorders>
              <w:top w:val="nil"/>
              <w:left w:val="nil"/>
              <w:bottom w:val="single" w:sz="4" w:space="0" w:color="auto"/>
              <w:right w:val="single" w:sz="4" w:space="0" w:color="auto"/>
            </w:tcBorders>
            <w:noWrap/>
            <w:vAlign w:val="bottom"/>
            <w:hideMark/>
          </w:tcPr>
          <w:p w14:paraId="1D2DB8AA" w14:textId="0E98740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E1220F4" w14:textId="667ED19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1887309F" w14:textId="66A3FA9F"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5610088" w14:textId="1A193335" w:rsidR="00725A23" w:rsidRPr="00EB0F53" w:rsidRDefault="00725A23" w:rsidP="00725A23">
            <w:pPr>
              <w:spacing w:before="0"/>
              <w:rPr>
                <w:rFonts w:cs="Calibri"/>
                <w:color w:val="000000"/>
                <w:sz w:val="20"/>
                <w:szCs w:val="20"/>
              </w:rPr>
            </w:pPr>
            <w:r>
              <w:rPr>
                <w:rFonts w:cs="Calibri"/>
                <w:color w:val="000000"/>
                <w:sz w:val="20"/>
                <w:szCs w:val="20"/>
              </w:rPr>
              <w:t>Undertaking, 33.7, 35, 33.5, 34</w:t>
            </w:r>
          </w:p>
        </w:tc>
        <w:tc>
          <w:tcPr>
            <w:tcW w:w="1543" w:type="dxa"/>
            <w:tcBorders>
              <w:top w:val="nil"/>
              <w:left w:val="nil"/>
              <w:bottom w:val="single" w:sz="4" w:space="0" w:color="auto"/>
              <w:right w:val="single" w:sz="4" w:space="0" w:color="auto"/>
            </w:tcBorders>
            <w:vAlign w:val="bottom"/>
            <w:hideMark/>
          </w:tcPr>
          <w:p w14:paraId="455E20CC" w14:textId="2B056D5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77A025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E7790E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C000442" w14:textId="76971EEF" w:rsidR="00725A23" w:rsidRPr="00EB0F53" w:rsidRDefault="00725A23" w:rsidP="00725A23">
            <w:pPr>
              <w:spacing w:before="0"/>
              <w:rPr>
                <w:rFonts w:cs="Calibri"/>
                <w:color w:val="000000"/>
                <w:sz w:val="20"/>
                <w:szCs w:val="20"/>
              </w:rPr>
            </w:pPr>
            <w:r>
              <w:rPr>
                <w:rFonts w:cs="Calibri"/>
                <w:color w:val="000000"/>
                <w:sz w:val="20"/>
                <w:szCs w:val="20"/>
              </w:rPr>
              <w:t>$10.16</w:t>
            </w:r>
          </w:p>
        </w:tc>
        <w:tc>
          <w:tcPr>
            <w:tcW w:w="1550" w:type="dxa"/>
            <w:tcBorders>
              <w:top w:val="nil"/>
              <w:left w:val="nil"/>
              <w:bottom w:val="single" w:sz="4" w:space="0" w:color="auto"/>
              <w:right w:val="single" w:sz="4" w:space="0" w:color="auto"/>
            </w:tcBorders>
            <w:noWrap/>
            <w:vAlign w:val="bottom"/>
            <w:hideMark/>
          </w:tcPr>
          <w:p w14:paraId="77B00CDF" w14:textId="46DF246E" w:rsidR="00725A23" w:rsidRPr="00EB0F53" w:rsidRDefault="00725A23" w:rsidP="00725A23">
            <w:pPr>
              <w:spacing w:before="0"/>
              <w:rPr>
                <w:rFonts w:cs="Calibri"/>
                <w:color w:val="000000"/>
                <w:sz w:val="20"/>
                <w:szCs w:val="20"/>
              </w:rPr>
            </w:pPr>
            <w:r>
              <w:rPr>
                <w:rFonts w:cs="Calibri"/>
                <w:color w:val="000000"/>
                <w:sz w:val="20"/>
                <w:szCs w:val="20"/>
              </w:rPr>
              <w:t>$1.76</w:t>
            </w:r>
          </w:p>
        </w:tc>
        <w:tc>
          <w:tcPr>
            <w:tcW w:w="1180" w:type="dxa"/>
            <w:tcBorders>
              <w:top w:val="nil"/>
              <w:left w:val="nil"/>
              <w:bottom w:val="single" w:sz="4" w:space="0" w:color="auto"/>
              <w:right w:val="single" w:sz="4" w:space="0" w:color="auto"/>
            </w:tcBorders>
            <w:noWrap/>
            <w:vAlign w:val="bottom"/>
            <w:hideMark/>
          </w:tcPr>
          <w:p w14:paraId="37EAD05B" w14:textId="0EEDC700" w:rsidR="00725A23" w:rsidRPr="00EB0F53" w:rsidRDefault="00725A23" w:rsidP="00725A23">
            <w:pPr>
              <w:spacing w:before="0"/>
              <w:rPr>
                <w:rFonts w:cs="Calibri"/>
                <w:color w:val="000000"/>
                <w:sz w:val="20"/>
                <w:szCs w:val="20"/>
              </w:rPr>
            </w:pPr>
            <w:r>
              <w:rPr>
                <w:rFonts w:cs="Calibri"/>
                <w:color w:val="000000"/>
                <w:sz w:val="20"/>
                <w:szCs w:val="20"/>
              </w:rPr>
              <w:t>$0.76</w:t>
            </w:r>
          </w:p>
        </w:tc>
        <w:tc>
          <w:tcPr>
            <w:tcW w:w="1240" w:type="dxa"/>
            <w:tcBorders>
              <w:top w:val="nil"/>
              <w:left w:val="nil"/>
              <w:bottom w:val="single" w:sz="4" w:space="0" w:color="auto"/>
              <w:right w:val="single" w:sz="4" w:space="0" w:color="auto"/>
            </w:tcBorders>
            <w:noWrap/>
            <w:vAlign w:val="bottom"/>
            <w:hideMark/>
          </w:tcPr>
          <w:p w14:paraId="46480AF3" w14:textId="1032114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4D8E897" w14:textId="225E3B1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205FBA4E" w14:textId="7A4FAF0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37B06D3" w14:textId="6A635520"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1C180E0" w14:textId="5C000425" w:rsidR="00725A23" w:rsidRPr="00EB0F53" w:rsidRDefault="00725A23" w:rsidP="00725A23">
            <w:pPr>
              <w:spacing w:before="0"/>
              <w:rPr>
                <w:rFonts w:cs="Calibri"/>
                <w:color w:val="000000"/>
                <w:sz w:val="20"/>
                <w:szCs w:val="20"/>
              </w:rPr>
            </w:pPr>
            <w:r>
              <w:rPr>
                <w:rFonts w:cs="Calibri"/>
                <w:color w:val="000000"/>
                <w:sz w:val="20"/>
                <w:szCs w:val="20"/>
              </w:rPr>
              <w:t>39.3</w:t>
            </w:r>
          </w:p>
        </w:tc>
      </w:tr>
      <w:tr w:rsidR="00725A23" w:rsidRPr="00EB0F53" w14:paraId="6531848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EB9A6B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33CA647" w14:textId="698FD03C" w:rsidR="00725A23" w:rsidRPr="00EB0F53" w:rsidRDefault="00725A23" w:rsidP="00725A23">
            <w:pPr>
              <w:spacing w:before="0"/>
              <w:rPr>
                <w:rFonts w:cs="Calibri"/>
                <w:color w:val="000000"/>
                <w:sz w:val="20"/>
                <w:szCs w:val="20"/>
              </w:rPr>
            </w:pPr>
            <w:r>
              <w:rPr>
                <w:rFonts w:cs="Calibri"/>
                <w:color w:val="000000"/>
                <w:sz w:val="20"/>
                <w:szCs w:val="20"/>
              </w:rPr>
              <w:t>$120.30</w:t>
            </w:r>
          </w:p>
        </w:tc>
        <w:tc>
          <w:tcPr>
            <w:tcW w:w="1550" w:type="dxa"/>
            <w:tcBorders>
              <w:top w:val="nil"/>
              <w:left w:val="nil"/>
              <w:bottom w:val="single" w:sz="4" w:space="0" w:color="auto"/>
              <w:right w:val="single" w:sz="4" w:space="0" w:color="auto"/>
            </w:tcBorders>
            <w:noWrap/>
            <w:vAlign w:val="bottom"/>
            <w:hideMark/>
          </w:tcPr>
          <w:p w14:paraId="48C39A54" w14:textId="73BFAD1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3046CA0" w14:textId="669ED928" w:rsidR="00725A23" w:rsidRPr="00EB0F53" w:rsidRDefault="00725A23" w:rsidP="00725A23">
            <w:pPr>
              <w:spacing w:before="0"/>
              <w:rPr>
                <w:rFonts w:cs="Calibri"/>
                <w:color w:val="000000"/>
                <w:sz w:val="20"/>
                <w:szCs w:val="20"/>
              </w:rPr>
            </w:pPr>
            <w:r>
              <w:rPr>
                <w:rFonts w:cs="Calibri"/>
                <w:color w:val="000000"/>
                <w:sz w:val="20"/>
                <w:szCs w:val="20"/>
              </w:rPr>
              <w:t>$9.01</w:t>
            </w:r>
          </w:p>
        </w:tc>
        <w:tc>
          <w:tcPr>
            <w:tcW w:w="1240" w:type="dxa"/>
            <w:tcBorders>
              <w:top w:val="nil"/>
              <w:left w:val="nil"/>
              <w:bottom w:val="single" w:sz="4" w:space="0" w:color="auto"/>
              <w:right w:val="single" w:sz="4" w:space="0" w:color="auto"/>
            </w:tcBorders>
            <w:noWrap/>
            <w:vAlign w:val="bottom"/>
            <w:hideMark/>
          </w:tcPr>
          <w:p w14:paraId="2BC7F404" w14:textId="00CADAD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0E918A4" w14:textId="1D232BE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9632796" w14:textId="4D22543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BF2A7CA" w14:textId="21F9355C"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71BEBCA" w14:textId="16E5080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6715FB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7B5978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C827B71" w14:textId="6E2E40FB" w:rsidR="00725A23" w:rsidRPr="00EB0F53" w:rsidRDefault="00725A23" w:rsidP="00725A23">
            <w:pPr>
              <w:spacing w:before="0"/>
              <w:rPr>
                <w:rFonts w:cs="Calibri"/>
                <w:color w:val="000000"/>
                <w:sz w:val="20"/>
                <w:szCs w:val="20"/>
              </w:rPr>
            </w:pPr>
            <w:r>
              <w:rPr>
                <w:rFonts w:cs="Calibri"/>
                <w:color w:val="000000"/>
                <w:sz w:val="20"/>
                <w:szCs w:val="20"/>
              </w:rPr>
              <w:t>$46.88</w:t>
            </w:r>
          </w:p>
        </w:tc>
        <w:tc>
          <w:tcPr>
            <w:tcW w:w="1550" w:type="dxa"/>
            <w:tcBorders>
              <w:top w:val="nil"/>
              <w:left w:val="nil"/>
              <w:bottom w:val="single" w:sz="4" w:space="0" w:color="auto"/>
              <w:right w:val="single" w:sz="4" w:space="0" w:color="auto"/>
            </w:tcBorders>
            <w:noWrap/>
            <w:vAlign w:val="bottom"/>
            <w:hideMark/>
          </w:tcPr>
          <w:p w14:paraId="44C68BBF" w14:textId="632FA0D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FEBF53B" w14:textId="789FA4DD" w:rsidR="00725A23" w:rsidRPr="00EB0F53" w:rsidRDefault="00725A23" w:rsidP="00725A23">
            <w:pPr>
              <w:spacing w:before="0"/>
              <w:rPr>
                <w:rFonts w:cs="Calibri"/>
                <w:color w:val="000000"/>
                <w:sz w:val="20"/>
                <w:szCs w:val="20"/>
              </w:rPr>
            </w:pPr>
            <w:r>
              <w:rPr>
                <w:rFonts w:cs="Calibri"/>
                <w:color w:val="000000"/>
                <w:sz w:val="20"/>
                <w:szCs w:val="20"/>
              </w:rPr>
              <w:t>$3.51</w:t>
            </w:r>
          </w:p>
        </w:tc>
        <w:tc>
          <w:tcPr>
            <w:tcW w:w="1240" w:type="dxa"/>
            <w:tcBorders>
              <w:top w:val="nil"/>
              <w:left w:val="nil"/>
              <w:bottom w:val="single" w:sz="4" w:space="0" w:color="auto"/>
              <w:right w:val="single" w:sz="4" w:space="0" w:color="auto"/>
            </w:tcBorders>
            <w:noWrap/>
            <w:vAlign w:val="bottom"/>
            <w:hideMark/>
          </w:tcPr>
          <w:p w14:paraId="6A2B9FEA" w14:textId="3EEE8C1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6A2B8CA" w14:textId="7039091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B97DC9F" w14:textId="42297F6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BF7A54B" w14:textId="7E1D8B0D"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68CE672" w14:textId="2E89E33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BA56114"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6726B3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E88E8FE" w14:textId="5DD0FA55" w:rsidR="00725A23" w:rsidRPr="00EB0F53" w:rsidRDefault="00725A23" w:rsidP="00725A23">
            <w:pPr>
              <w:spacing w:before="0"/>
              <w:rPr>
                <w:rFonts w:cs="Calibri"/>
                <w:color w:val="000000"/>
                <w:sz w:val="20"/>
                <w:szCs w:val="20"/>
              </w:rPr>
            </w:pPr>
            <w:r>
              <w:rPr>
                <w:rFonts w:cs="Calibri"/>
                <w:color w:val="000000"/>
                <w:sz w:val="20"/>
                <w:szCs w:val="20"/>
              </w:rPr>
              <w:t>$40,849.89</w:t>
            </w:r>
          </w:p>
        </w:tc>
        <w:tc>
          <w:tcPr>
            <w:tcW w:w="1550" w:type="dxa"/>
            <w:tcBorders>
              <w:top w:val="nil"/>
              <w:left w:val="nil"/>
              <w:bottom w:val="single" w:sz="4" w:space="0" w:color="auto"/>
              <w:right w:val="single" w:sz="4" w:space="0" w:color="auto"/>
            </w:tcBorders>
            <w:noWrap/>
            <w:vAlign w:val="bottom"/>
            <w:hideMark/>
          </w:tcPr>
          <w:p w14:paraId="355F05FB" w14:textId="3B40BFC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9754062" w14:textId="166B6D5B" w:rsidR="00725A23" w:rsidRPr="00EB0F53" w:rsidRDefault="00725A23" w:rsidP="00725A23">
            <w:pPr>
              <w:spacing w:before="0"/>
              <w:rPr>
                <w:rFonts w:cs="Calibri"/>
                <w:color w:val="000000"/>
                <w:sz w:val="20"/>
                <w:szCs w:val="20"/>
              </w:rPr>
            </w:pPr>
            <w:r>
              <w:rPr>
                <w:rFonts w:cs="Calibri"/>
                <w:color w:val="000000"/>
                <w:sz w:val="20"/>
                <w:szCs w:val="20"/>
              </w:rPr>
              <w:t>$3,060.91</w:t>
            </w:r>
          </w:p>
        </w:tc>
        <w:tc>
          <w:tcPr>
            <w:tcW w:w="1240" w:type="dxa"/>
            <w:tcBorders>
              <w:top w:val="nil"/>
              <w:left w:val="nil"/>
              <w:bottom w:val="single" w:sz="4" w:space="0" w:color="auto"/>
              <w:right w:val="single" w:sz="4" w:space="0" w:color="auto"/>
            </w:tcBorders>
            <w:noWrap/>
            <w:vAlign w:val="bottom"/>
            <w:hideMark/>
          </w:tcPr>
          <w:p w14:paraId="4233AD0B" w14:textId="188A74F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38256BC" w14:textId="7D1943E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A465F09" w14:textId="56191316"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08B8B5F6" w14:textId="2010EF9D" w:rsidR="00725A23" w:rsidRPr="00EB0F53" w:rsidRDefault="00725A23" w:rsidP="00725A23">
            <w:pPr>
              <w:spacing w:before="0"/>
              <w:rPr>
                <w:rFonts w:cs="Calibri"/>
                <w:color w:val="000000"/>
                <w:sz w:val="20"/>
                <w:szCs w:val="20"/>
              </w:rPr>
            </w:pPr>
            <w:r>
              <w:rPr>
                <w:rFonts w:cs="Calibri"/>
                <w:color w:val="000000"/>
                <w:sz w:val="20"/>
                <w:szCs w:val="20"/>
              </w:rPr>
              <w:t>33.5, 34, 33.6, 33.7, 35</w:t>
            </w:r>
          </w:p>
        </w:tc>
        <w:tc>
          <w:tcPr>
            <w:tcW w:w="1543" w:type="dxa"/>
            <w:tcBorders>
              <w:top w:val="nil"/>
              <w:left w:val="nil"/>
              <w:bottom w:val="single" w:sz="4" w:space="0" w:color="auto"/>
              <w:right w:val="single" w:sz="4" w:space="0" w:color="auto"/>
            </w:tcBorders>
            <w:vAlign w:val="bottom"/>
            <w:hideMark/>
          </w:tcPr>
          <w:p w14:paraId="3129621B" w14:textId="577BC29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66C3D4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28A09B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4A490D1" w14:textId="5EE9565D" w:rsidR="00725A23" w:rsidRPr="00EB0F53" w:rsidRDefault="00725A23" w:rsidP="00725A23">
            <w:pPr>
              <w:spacing w:before="0"/>
              <w:rPr>
                <w:rFonts w:cs="Calibri"/>
                <w:color w:val="000000"/>
                <w:sz w:val="20"/>
                <w:szCs w:val="20"/>
              </w:rPr>
            </w:pPr>
            <w:r>
              <w:rPr>
                <w:rFonts w:cs="Calibri"/>
                <w:color w:val="000000"/>
                <w:sz w:val="20"/>
                <w:szCs w:val="20"/>
              </w:rPr>
              <w:t>$2,855.80</w:t>
            </w:r>
          </w:p>
        </w:tc>
        <w:tc>
          <w:tcPr>
            <w:tcW w:w="1550" w:type="dxa"/>
            <w:tcBorders>
              <w:top w:val="nil"/>
              <w:left w:val="nil"/>
              <w:bottom w:val="single" w:sz="4" w:space="0" w:color="auto"/>
              <w:right w:val="single" w:sz="4" w:space="0" w:color="auto"/>
            </w:tcBorders>
            <w:noWrap/>
            <w:vAlign w:val="bottom"/>
            <w:hideMark/>
          </w:tcPr>
          <w:p w14:paraId="6854971D" w14:textId="65B5454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03610AD" w14:textId="075D5F63" w:rsidR="00725A23" w:rsidRPr="00EB0F53" w:rsidRDefault="00725A23" w:rsidP="00725A23">
            <w:pPr>
              <w:spacing w:before="0"/>
              <w:rPr>
                <w:rFonts w:cs="Calibri"/>
                <w:color w:val="000000"/>
                <w:sz w:val="20"/>
                <w:szCs w:val="20"/>
              </w:rPr>
            </w:pPr>
            <w:r>
              <w:rPr>
                <w:rFonts w:cs="Calibri"/>
                <w:color w:val="000000"/>
                <w:sz w:val="20"/>
                <w:szCs w:val="20"/>
              </w:rPr>
              <w:t>$213.99</w:t>
            </w:r>
          </w:p>
        </w:tc>
        <w:tc>
          <w:tcPr>
            <w:tcW w:w="1240" w:type="dxa"/>
            <w:tcBorders>
              <w:top w:val="nil"/>
              <w:left w:val="nil"/>
              <w:bottom w:val="single" w:sz="4" w:space="0" w:color="auto"/>
              <w:right w:val="single" w:sz="4" w:space="0" w:color="auto"/>
            </w:tcBorders>
            <w:noWrap/>
            <w:vAlign w:val="bottom"/>
            <w:hideMark/>
          </w:tcPr>
          <w:p w14:paraId="052A67DC" w14:textId="25A47D2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6DF2070" w14:textId="0E6A334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8EC4765" w14:textId="3C5D3ACA"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B7BDE50" w14:textId="5FEDE2E9"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7A0C56D6" w14:textId="25BE63D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209A8E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17808F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4FBBCD9" w14:textId="4B277419"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3888AC9F" w14:textId="133D943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E5316CB" w14:textId="31222548"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049E4B15" w14:textId="54D6FD74"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47B3164E" w14:textId="096BCF8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C6B9896" w14:textId="509A58A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6C97BB3" w14:textId="5C68E88B"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A9B4742" w14:textId="121A788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4BB94E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7A0D45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FFE2F0C" w14:textId="2EB824A5" w:rsidR="00725A23" w:rsidRPr="00EB0F53" w:rsidRDefault="00725A23" w:rsidP="00725A23">
            <w:pPr>
              <w:spacing w:before="0"/>
              <w:rPr>
                <w:rFonts w:cs="Calibri"/>
                <w:color w:val="000000"/>
                <w:sz w:val="20"/>
                <w:szCs w:val="20"/>
              </w:rPr>
            </w:pPr>
            <w:r>
              <w:rPr>
                <w:rFonts w:cs="Calibri"/>
                <w:color w:val="000000"/>
                <w:sz w:val="20"/>
                <w:szCs w:val="20"/>
              </w:rPr>
              <w:t>$13.12</w:t>
            </w:r>
          </w:p>
        </w:tc>
        <w:tc>
          <w:tcPr>
            <w:tcW w:w="1550" w:type="dxa"/>
            <w:tcBorders>
              <w:top w:val="nil"/>
              <w:left w:val="nil"/>
              <w:bottom w:val="single" w:sz="4" w:space="0" w:color="auto"/>
              <w:right w:val="single" w:sz="4" w:space="0" w:color="auto"/>
            </w:tcBorders>
            <w:noWrap/>
            <w:vAlign w:val="bottom"/>
            <w:hideMark/>
          </w:tcPr>
          <w:p w14:paraId="455FB05B" w14:textId="08417B8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2FD7A77" w14:textId="03B7B8C7" w:rsidR="00725A23" w:rsidRPr="00EB0F53" w:rsidRDefault="00725A23" w:rsidP="00725A23">
            <w:pPr>
              <w:spacing w:before="0"/>
              <w:rPr>
                <w:rFonts w:cs="Calibri"/>
                <w:color w:val="000000"/>
                <w:sz w:val="20"/>
                <w:szCs w:val="20"/>
              </w:rPr>
            </w:pPr>
            <w:r>
              <w:rPr>
                <w:rFonts w:cs="Calibri"/>
                <w:color w:val="000000"/>
                <w:sz w:val="20"/>
                <w:szCs w:val="20"/>
              </w:rPr>
              <w:t>$0.98</w:t>
            </w:r>
          </w:p>
        </w:tc>
        <w:tc>
          <w:tcPr>
            <w:tcW w:w="1240" w:type="dxa"/>
            <w:tcBorders>
              <w:top w:val="nil"/>
              <w:left w:val="nil"/>
              <w:bottom w:val="single" w:sz="4" w:space="0" w:color="auto"/>
              <w:right w:val="single" w:sz="4" w:space="0" w:color="auto"/>
            </w:tcBorders>
            <w:noWrap/>
            <w:vAlign w:val="bottom"/>
            <w:hideMark/>
          </w:tcPr>
          <w:p w14:paraId="514FCDD1" w14:textId="1FAB9DA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D97B9AB" w14:textId="49DE3C8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0BAD7CC" w14:textId="114AAA8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AF57E8E" w14:textId="523EEBC5"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1704F870" w14:textId="1F526F8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EB53BE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B4C9FA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59506C1" w14:textId="1C683064"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21311273" w14:textId="1A076CC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29D94AD" w14:textId="55BA152B"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225D94F4" w14:textId="290F45DA"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7B2821E3" w14:textId="38AB7B4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DA90C15" w14:textId="7650B4FB"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9415CF7" w14:textId="44255AB2"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B9859AF" w14:textId="13A0C1F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BFA32F3"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9C8090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A0E170C" w14:textId="69F05AEE" w:rsidR="00725A23" w:rsidRPr="00EB0F53" w:rsidRDefault="00725A23" w:rsidP="00725A23">
            <w:pPr>
              <w:spacing w:before="0"/>
              <w:rPr>
                <w:rFonts w:cs="Calibri"/>
                <w:color w:val="000000"/>
                <w:sz w:val="20"/>
                <w:szCs w:val="20"/>
              </w:rPr>
            </w:pPr>
            <w:r>
              <w:rPr>
                <w:rFonts w:cs="Calibri"/>
                <w:color w:val="000000"/>
                <w:sz w:val="20"/>
                <w:szCs w:val="20"/>
              </w:rPr>
              <w:t>$4,418.64</w:t>
            </w:r>
          </w:p>
        </w:tc>
        <w:tc>
          <w:tcPr>
            <w:tcW w:w="1550" w:type="dxa"/>
            <w:tcBorders>
              <w:top w:val="nil"/>
              <w:left w:val="nil"/>
              <w:bottom w:val="single" w:sz="4" w:space="0" w:color="auto"/>
              <w:right w:val="single" w:sz="4" w:space="0" w:color="auto"/>
            </w:tcBorders>
            <w:noWrap/>
            <w:vAlign w:val="bottom"/>
            <w:hideMark/>
          </w:tcPr>
          <w:p w14:paraId="1996FD3B" w14:textId="7775C2C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07D7A0E" w14:textId="2625E725" w:rsidR="00725A23" w:rsidRPr="00EB0F53" w:rsidRDefault="00725A23" w:rsidP="00725A23">
            <w:pPr>
              <w:spacing w:before="0"/>
              <w:rPr>
                <w:rFonts w:cs="Calibri"/>
                <w:color w:val="000000"/>
                <w:sz w:val="20"/>
                <w:szCs w:val="20"/>
              </w:rPr>
            </w:pPr>
            <w:r>
              <w:rPr>
                <w:rFonts w:cs="Calibri"/>
                <w:color w:val="000000"/>
                <w:sz w:val="20"/>
                <w:szCs w:val="20"/>
              </w:rPr>
              <w:t>$331.09</w:t>
            </w:r>
          </w:p>
        </w:tc>
        <w:tc>
          <w:tcPr>
            <w:tcW w:w="1240" w:type="dxa"/>
            <w:tcBorders>
              <w:top w:val="nil"/>
              <w:left w:val="nil"/>
              <w:bottom w:val="single" w:sz="4" w:space="0" w:color="auto"/>
              <w:right w:val="single" w:sz="4" w:space="0" w:color="auto"/>
            </w:tcBorders>
            <w:noWrap/>
            <w:vAlign w:val="bottom"/>
            <w:hideMark/>
          </w:tcPr>
          <w:p w14:paraId="78C038B5" w14:textId="72A1BC6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14C7EDB" w14:textId="35BBF32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EAB37DA" w14:textId="523D1D87"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398A8B0D" w14:textId="323C5C86"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13054379" w14:textId="7F53CB2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6DCE13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88184B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BCE5F83" w14:textId="66E08318" w:rsidR="00725A23" w:rsidRPr="00EB0F53" w:rsidRDefault="00725A23" w:rsidP="00725A23">
            <w:pPr>
              <w:spacing w:before="0"/>
              <w:rPr>
                <w:rFonts w:cs="Calibri"/>
                <w:color w:val="000000"/>
                <w:sz w:val="20"/>
                <w:szCs w:val="20"/>
              </w:rPr>
            </w:pPr>
            <w:r>
              <w:rPr>
                <w:rFonts w:cs="Calibri"/>
                <w:color w:val="000000"/>
                <w:sz w:val="20"/>
                <w:szCs w:val="20"/>
              </w:rPr>
              <w:t>$4,511.82</w:t>
            </w:r>
          </w:p>
        </w:tc>
        <w:tc>
          <w:tcPr>
            <w:tcW w:w="1550" w:type="dxa"/>
            <w:tcBorders>
              <w:top w:val="nil"/>
              <w:left w:val="nil"/>
              <w:bottom w:val="single" w:sz="4" w:space="0" w:color="auto"/>
              <w:right w:val="single" w:sz="4" w:space="0" w:color="auto"/>
            </w:tcBorders>
            <w:noWrap/>
            <w:vAlign w:val="bottom"/>
            <w:hideMark/>
          </w:tcPr>
          <w:p w14:paraId="37331369" w14:textId="25C61BF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D7C6F7F" w14:textId="65D520FA" w:rsidR="00725A23" w:rsidRPr="00EB0F53" w:rsidRDefault="00725A23" w:rsidP="00725A23">
            <w:pPr>
              <w:spacing w:before="0"/>
              <w:rPr>
                <w:rFonts w:cs="Calibri"/>
                <w:color w:val="000000"/>
                <w:sz w:val="20"/>
                <w:szCs w:val="20"/>
              </w:rPr>
            </w:pPr>
            <w:r>
              <w:rPr>
                <w:rFonts w:cs="Calibri"/>
                <w:color w:val="000000"/>
                <w:sz w:val="20"/>
                <w:szCs w:val="20"/>
              </w:rPr>
              <w:t>$338.07</w:t>
            </w:r>
          </w:p>
        </w:tc>
        <w:tc>
          <w:tcPr>
            <w:tcW w:w="1240" w:type="dxa"/>
            <w:tcBorders>
              <w:top w:val="nil"/>
              <w:left w:val="nil"/>
              <w:bottom w:val="single" w:sz="4" w:space="0" w:color="auto"/>
              <w:right w:val="single" w:sz="4" w:space="0" w:color="auto"/>
            </w:tcBorders>
            <w:noWrap/>
            <w:vAlign w:val="bottom"/>
            <w:hideMark/>
          </w:tcPr>
          <w:p w14:paraId="69CE387F" w14:textId="2409552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75A466A" w14:textId="25F858F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D4C2806" w14:textId="50856B5A"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7DA84E02" w14:textId="6B9DEA46"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3CC5AF25" w14:textId="177378C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936B2A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2B85BA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5A13F14" w14:textId="77DB9FEC"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25FDD68E" w14:textId="0666F6C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61CDBD5" w14:textId="58C5284E"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6C2A307A" w14:textId="3212EB68"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99297B5" w14:textId="496F256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7D2B711" w14:textId="69075D1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9C60FD8" w14:textId="28C0E269"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6E5AB74B" w14:textId="33AE2E5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BB7EE7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2718F8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99D2C54" w14:textId="75131FB4" w:rsidR="00725A23" w:rsidRPr="00EB0F53" w:rsidRDefault="00725A23" w:rsidP="00725A23">
            <w:pPr>
              <w:spacing w:before="0"/>
              <w:rPr>
                <w:rFonts w:cs="Calibri"/>
                <w:color w:val="000000"/>
                <w:sz w:val="20"/>
                <w:szCs w:val="20"/>
              </w:rPr>
            </w:pPr>
            <w:r>
              <w:rPr>
                <w:rFonts w:cs="Calibri"/>
                <w:color w:val="000000"/>
                <w:sz w:val="20"/>
                <w:szCs w:val="20"/>
              </w:rPr>
              <w:t>$1,027.72</w:t>
            </w:r>
          </w:p>
        </w:tc>
        <w:tc>
          <w:tcPr>
            <w:tcW w:w="1550" w:type="dxa"/>
            <w:tcBorders>
              <w:top w:val="nil"/>
              <w:left w:val="nil"/>
              <w:bottom w:val="single" w:sz="4" w:space="0" w:color="auto"/>
              <w:right w:val="single" w:sz="4" w:space="0" w:color="auto"/>
            </w:tcBorders>
            <w:noWrap/>
            <w:vAlign w:val="bottom"/>
            <w:hideMark/>
          </w:tcPr>
          <w:p w14:paraId="2DBA6204" w14:textId="10DED7E8" w:rsidR="00725A23" w:rsidRPr="00EB0F53" w:rsidRDefault="00725A23" w:rsidP="00725A23">
            <w:pPr>
              <w:spacing w:before="0"/>
              <w:rPr>
                <w:rFonts w:cs="Calibri"/>
                <w:color w:val="000000"/>
                <w:sz w:val="20"/>
                <w:szCs w:val="20"/>
              </w:rPr>
            </w:pPr>
            <w:r>
              <w:rPr>
                <w:rFonts w:cs="Calibri"/>
                <w:color w:val="000000"/>
                <w:sz w:val="20"/>
                <w:szCs w:val="20"/>
              </w:rPr>
              <w:t>$63.74</w:t>
            </w:r>
          </w:p>
        </w:tc>
        <w:tc>
          <w:tcPr>
            <w:tcW w:w="1180" w:type="dxa"/>
            <w:tcBorders>
              <w:top w:val="nil"/>
              <w:left w:val="nil"/>
              <w:bottom w:val="single" w:sz="4" w:space="0" w:color="auto"/>
              <w:right w:val="single" w:sz="4" w:space="0" w:color="auto"/>
            </w:tcBorders>
            <w:noWrap/>
            <w:vAlign w:val="bottom"/>
            <w:hideMark/>
          </w:tcPr>
          <w:p w14:paraId="624F0293" w14:textId="3281FCA2" w:rsidR="00725A23" w:rsidRPr="00EB0F53" w:rsidRDefault="00725A23" w:rsidP="00725A23">
            <w:pPr>
              <w:spacing w:before="0"/>
              <w:rPr>
                <w:rFonts w:cs="Calibri"/>
                <w:color w:val="000000"/>
                <w:sz w:val="20"/>
                <w:szCs w:val="20"/>
              </w:rPr>
            </w:pPr>
            <w:r>
              <w:rPr>
                <w:rFonts w:cs="Calibri"/>
                <w:color w:val="000000"/>
                <w:sz w:val="20"/>
                <w:szCs w:val="20"/>
              </w:rPr>
              <w:t>$79.20</w:t>
            </w:r>
          </w:p>
        </w:tc>
        <w:tc>
          <w:tcPr>
            <w:tcW w:w="1240" w:type="dxa"/>
            <w:tcBorders>
              <w:top w:val="nil"/>
              <w:left w:val="nil"/>
              <w:bottom w:val="single" w:sz="4" w:space="0" w:color="auto"/>
              <w:right w:val="single" w:sz="4" w:space="0" w:color="auto"/>
            </w:tcBorders>
            <w:noWrap/>
            <w:vAlign w:val="bottom"/>
            <w:hideMark/>
          </w:tcPr>
          <w:p w14:paraId="0C22BA6A" w14:textId="1D9B92A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B563566" w14:textId="46D2051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254B4912" w14:textId="37812DAD" w:rsidR="00725A23" w:rsidRPr="00EB0F53" w:rsidRDefault="00725A23" w:rsidP="00725A23">
            <w:pPr>
              <w:spacing w:before="0"/>
              <w:rPr>
                <w:rFonts w:cs="Calibri"/>
                <w:color w:val="000000"/>
                <w:sz w:val="20"/>
                <w:szCs w:val="20"/>
              </w:rPr>
            </w:pPr>
            <w:r>
              <w:rPr>
                <w:rFonts w:cs="Calibri"/>
                <w:color w:val="000000"/>
                <w:sz w:val="20"/>
                <w:szCs w:val="20"/>
              </w:rPr>
              <w:t>34, 35, 34.7, 36, 29</w:t>
            </w:r>
          </w:p>
        </w:tc>
        <w:tc>
          <w:tcPr>
            <w:tcW w:w="2000" w:type="dxa"/>
            <w:tcBorders>
              <w:top w:val="nil"/>
              <w:left w:val="nil"/>
              <w:bottom w:val="single" w:sz="4" w:space="0" w:color="auto"/>
              <w:right w:val="single" w:sz="4" w:space="0" w:color="auto"/>
            </w:tcBorders>
            <w:vAlign w:val="bottom"/>
            <w:hideMark/>
          </w:tcPr>
          <w:p w14:paraId="543F0829" w14:textId="3C276F91"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1128F7D2" w14:textId="3F5E1DF9"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1982B2A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A44D18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D280B95" w14:textId="4E1A796F" w:rsidR="00725A23" w:rsidRPr="00EB0F53" w:rsidRDefault="00725A23" w:rsidP="00725A23">
            <w:pPr>
              <w:spacing w:before="0"/>
              <w:rPr>
                <w:rFonts w:cs="Calibri"/>
                <w:color w:val="000000"/>
                <w:sz w:val="20"/>
                <w:szCs w:val="20"/>
              </w:rPr>
            </w:pPr>
            <w:r>
              <w:rPr>
                <w:rFonts w:cs="Calibri"/>
                <w:color w:val="000000"/>
                <w:sz w:val="20"/>
                <w:szCs w:val="20"/>
              </w:rPr>
              <w:t>$849.91</w:t>
            </w:r>
          </w:p>
        </w:tc>
        <w:tc>
          <w:tcPr>
            <w:tcW w:w="1550" w:type="dxa"/>
            <w:tcBorders>
              <w:top w:val="nil"/>
              <w:left w:val="nil"/>
              <w:bottom w:val="single" w:sz="4" w:space="0" w:color="auto"/>
              <w:right w:val="single" w:sz="4" w:space="0" w:color="auto"/>
            </w:tcBorders>
            <w:noWrap/>
            <w:vAlign w:val="bottom"/>
            <w:hideMark/>
          </w:tcPr>
          <w:p w14:paraId="5451022F" w14:textId="7DE7008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vAlign w:val="center"/>
            <w:hideMark/>
          </w:tcPr>
          <w:p w14:paraId="42CDA19C" w14:textId="5F0F8261" w:rsidR="00725A23" w:rsidRPr="00EB0F53" w:rsidRDefault="00725A23" w:rsidP="00725A23">
            <w:pPr>
              <w:spacing w:before="0"/>
              <w:rPr>
                <w:rFonts w:cs="Calibri"/>
                <w:color w:val="000000"/>
                <w:sz w:val="20"/>
                <w:szCs w:val="20"/>
              </w:rPr>
            </w:pPr>
            <w:r>
              <w:rPr>
                <w:rFonts w:cs="Calibri"/>
                <w:color w:val="000000"/>
                <w:sz w:val="20"/>
                <w:szCs w:val="20"/>
              </w:rPr>
              <w:t>$63.68</w:t>
            </w:r>
          </w:p>
        </w:tc>
        <w:tc>
          <w:tcPr>
            <w:tcW w:w="1240" w:type="dxa"/>
            <w:tcBorders>
              <w:top w:val="nil"/>
              <w:left w:val="nil"/>
              <w:bottom w:val="single" w:sz="4" w:space="0" w:color="auto"/>
              <w:right w:val="single" w:sz="4" w:space="0" w:color="auto"/>
            </w:tcBorders>
            <w:noWrap/>
            <w:vAlign w:val="bottom"/>
            <w:hideMark/>
          </w:tcPr>
          <w:p w14:paraId="65BDC406" w14:textId="1B629CD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C15F8AA" w14:textId="5BA64A7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center"/>
            <w:hideMark/>
          </w:tcPr>
          <w:p w14:paraId="31F16D79" w14:textId="0F622EAD" w:rsidR="00725A23" w:rsidRPr="00EB0F53" w:rsidRDefault="00725A23" w:rsidP="00725A23">
            <w:pPr>
              <w:spacing w:before="0"/>
              <w:rPr>
                <w:rFonts w:cs="Calibri"/>
                <w:color w:val="000000"/>
                <w:sz w:val="20"/>
                <w:szCs w:val="20"/>
              </w:rPr>
            </w:pPr>
            <w:r>
              <w:rPr>
                <w:rFonts w:cs="Calibri"/>
                <w:color w:val="000000"/>
                <w:sz w:val="20"/>
                <w:szCs w:val="20"/>
              </w:rPr>
              <w:t xml:space="preserve"> 34, 35, 34.7, 36 </w:t>
            </w:r>
          </w:p>
        </w:tc>
        <w:tc>
          <w:tcPr>
            <w:tcW w:w="2000" w:type="dxa"/>
            <w:tcBorders>
              <w:top w:val="nil"/>
              <w:left w:val="nil"/>
              <w:bottom w:val="single" w:sz="4" w:space="0" w:color="auto"/>
              <w:right w:val="single" w:sz="4" w:space="0" w:color="auto"/>
            </w:tcBorders>
            <w:vAlign w:val="bottom"/>
            <w:hideMark/>
          </w:tcPr>
          <w:p w14:paraId="16017B06" w14:textId="16607AA7"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1D95445" w14:textId="672E4B5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4DCC84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60CBDD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w:t>
            </w:r>
            <w:r w:rsidRPr="009F2E00">
              <w:rPr>
                <w:rFonts w:cs="Calibri"/>
                <w:color w:val="000000"/>
                <w:sz w:val="20"/>
                <w:szCs w:val="20"/>
              </w:rPr>
              <w:t>XXXXXXXXXX</w:t>
            </w:r>
          </w:p>
        </w:tc>
        <w:tc>
          <w:tcPr>
            <w:tcW w:w="1680" w:type="dxa"/>
            <w:tcBorders>
              <w:top w:val="nil"/>
              <w:left w:val="nil"/>
              <w:bottom w:val="single" w:sz="4" w:space="0" w:color="auto"/>
              <w:right w:val="single" w:sz="4" w:space="0" w:color="auto"/>
            </w:tcBorders>
            <w:noWrap/>
            <w:vAlign w:val="bottom"/>
            <w:hideMark/>
          </w:tcPr>
          <w:p w14:paraId="71DB764F" w14:textId="6536481A" w:rsidR="00725A23" w:rsidRPr="00EB0F53" w:rsidRDefault="00725A23" w:rsidP="00725A23">
            <w:pPr>
              <w:spacing w:before="0"/>
              <w:rPr>
                <w:rFonts w:cs="Calibri"/>
                <w:color w:val="000000"/>
                <w:sz w:val="20"/>
                <w:szCs w:val="20"/>
              </w:rPr>
            </w:pPr>
            <w:r>
              <w:rPr>
                <w:rFonts w:cs="Calibri"/>
                <w:color w:val="000000"/>
                <w:sz w:val="20"/>
                <w:szCs w:val="20"/>
              </w:rPr>
              <w:t>$538.88</w:t>
            </w:r>
          </w:p>
        </w:tc>
        <w:tc>
          <w:tcPr>
            <w:tcW w:w="1550" w:type="dxa"/>
            <w:tcBorders>
              <w:top w:val="nil"/>
              <w:left w:val="nil"/>
              <w:bottom w:val="single" w:sz="4" w:space="0" w:color="auto"/>
              <w:right w:val="single" w:sz="4" w:space="0" w:color="auto"/>
            </w:tcBorders>
            <w:noWrap/>
            <w:vAlign w:val="bottom"/>
            <w:hideMark/>
          </w:tcPr>
          <w:p w14:paraId="0B569E0D" w14:textId="301CA3E2" w:rsidR="00725A23" w:rsidRPr="00EB0F53" w:rsidRDefault="00725A23" w:rsidP="00725A23">
            <w:pPr>
              <w:spacing w:before="0"/>
              <w:rPr>
                <w:rFonts w:cs="Calibri"/>
                <w:color w:val="000000"/>
                <w:sz w:val="20"/>
                <w:szCs w:val="20"/>
              </w:rPr>
            </w:pPr>
            <w:r>
              <w:rPr>
                <w:rFonts w:cs="Calibri"/>
                <w:color w:val="000000"/>
                <w:sz w:val="20"/>
                <w:szCs w:val="20"/>
              </w:rPr>
              <w:t>$25.59</w:t>
            </w:r>
          </w:p>
        </w:tc>
        <w:tc>
          <w:tcPr>
            <w:tcW w:w="1180" w:type="dxa"/>
            <w:tcBorders>
              <w:top w:val="nil"/>
              <w:left w:val="nil"/>
              <w:bottom w:val="single" w:sz="4" w:space="0" w:color="auto"/>
              <w:right w:val="single" w:sz="4" w:space="0" w:color="auto"/>
            </w:tcBorders>
            <w:noWrap/>
            <w:vAlign w:val="bottom"/>
            <w:hideMark/>
          </w:tcPr>
          <w:p w14:paraId="14FA1B30" w14:textId="6DE2165D" w:rsidR="00725A23" w:rsidRPr="00EB0F53" w:rsidRDefault="00725A23" w:rsidP="00725A23">
            <w:pPr>
              <w:spacing w:before="0"/>
              <w:rPr>
                <w:rFonts w:cs="Calibri"/>
                <w:color w:val="000000"/>
                <w:sz w:val="20"/>
                <w:szCs w:val="20"/>
              </w:rPr>
            </w:pPr>
            <w:r>
              <w:rPr>
                <w:rFonts w:cs="Calibri"/>
                <w:color w:val="000000"/>
                <w:sz w:val="20"/>
                <w:szCs w:val="20"/>
              </w:rPr>
              <w:t>$40.38</w:t>
            </w:r>
          </w:p>
        </w:tc>
        <w:tc>
          <w:tcPr>
            <w:tcW w:w="1240" w:type="dxa"/>
            <w:tcBorders>
              <w:top w:val="nil"/>
              <w:left w:val="nil"/>
              <w:bottom w:val="single" w:sz="4" w:space="0" w:color="auto"/>
              <w:right w:val="single" w:sz="4" w:space="0" w:color="auto"/>
            </w:tcBorders>
            <w:noWrap/>
            <w:vAlign w:val="bottom"/>
            <w:hideMark/>
          </w:tcPr>
          <w:p w14:paraId="59F1B855" w14:textId="0D1D215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939820D" w14:textId="2A363F9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1E3EF927" w14:textId="42EF4EC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0E90B22" w14:textId="298C33B9" w:rsidR="00725A23" w:rsidRPr="00EB0F53" w:rsidRDefault="00725A23" w:rsidP="00725A23">
            <w:pPr>
              <w:spacing w:before="0"/>
              <w:rPr>
                <w:rFonts w:cs="Calibri"/>
                <w:color w:val="000000"/>
                <w:sz w:val="20"/>
                <w:szCs w:val="20"/>
              </w:rPr>
            </w:pPr>
            <w:r>
              <w:rPr>
                <w:rFonts w:cs="Calibri"/>
                <w:color w:val="000000"/>
                <w:sz w:val="20"/>
                <w:szCs w:val="20"/>
              </w:rPr>
              <w:t>29</w:t>
            </w:r>
          </w:p>
        </w:tc>
        <w:tc>
          <w:tcPr>
            <w:tcW w:w="1543" w:type="dxa"/>
            <w:tcBorders>
              <w:top w:val="nil"/>
              <w:left w:val="nil"/>
              <w:bottom w:val="single" w:sz="4" w:space="0" w:color="auto"/>
              <w:right w:val="single" w:sz="4" w:space="0" w:color="auto"/>
            </w:tcBorders>
            <w:vAlign w:val="bottom"/>
            <w:hideMark/>
          </w:tcPr>
          <w:p w14:paraId="375CF982" w14:textId="2984B09F" w:rsidR="00725A23" w:rsidRPr="00EB0F53" w:rsidRDefault="00725A23" w:rsidP="00725A23">
            <w:pPr>
              <w:spacing w:before="0"/>
              <w:rPr>
                <w:rFonts w:cs="Calibri"/>
                <w:color w:val="000000"/>
                <w:sz w:val="20"/>
                <w:szCs w:val="20"/>
              </w:rPr>
            </w:pPr>
            <w:r>
              <w:rPr>
                <w:rFonts w:cs="Calibri"/>
                <w:color w:val="000000"/>
                <w:sz w:val="20"/>
                <w:szCs w:val="20"/>
              </w:rPr>
              <w:t xml:space="preserve">31.3, </w:t>
            </w:r>
          </w:p>
        </w:tc>
      </w:tr>
      <w:tr w:rsidR="00725A23" w:rsidRPr="00EB0F53" w14:paraId="2BAE399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4FBC2F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972D3D8" w14:textId="489941BD" w:rsidR="00725A23" w:rsidRPr="00EB0F53" w:rsidRDefault="00725A23" w:rsidP="00725A23">
            <w:pPr>
              <w:spacing w:before="0"/>
              <w:rPr>
                <w:rFonts w:cs="Calibri"/>
                <w:color w:val="000000"/>
                <w:sz w:val="20"/>
                <w:szCs w:val="20"/>
              </w:rPr>
            </w:pPr>
            <w:r>
              <w:rPr>
                <w:rFonts w:cs="Calibri"/>
                <w:color w:val="000000"/>
                <w:sz w:val="20"/>
                <w:szCs w:val="20"/>
              </w:rPr>
              <w:t>$3,598.68</w:t>
            </w:r>
          </w:p>
        </w:tc>
        <w:tc>
          <w:tcPr>
            <w:tcW w:w="1550" w:type="dxa"/>
            <w:tcBorders>
              <w:top w:val="nil"/>
              <w:left w:val="nil"/>
              <w:bottom w:val="single" w:sz="4" w:space="0" w:color="auto"/>
              <w:right w:val="single" w:sz="4" w:space="0" w:color="auto"/>
            </w:tcBorders>
            <w:noWrap/>
            <w:vAlign w:val="bottom"/>
            <w:hideMark/>
          </w:tcPr>
          <w:p w14:paraId="7535F110" w14:textId="3CF9022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16DECB9" w14:textId="424D120D" w:rsidR="00725A23" w:rsidRPr="00EB0F53" w:rsidRDefault="00725A23" w:rsidP="00725A23">
            <w:pPr>
              <w:spacing w:before="0"/>
              <w:rPr>
                <w:rFonts w:cs="Calibri"/>
                <w:color w:val="000000"/>
                <w:sz w:val="20"/>
                <w:szCs w:val="20"/>
              </w:rPr>
            </w:pPr>
            <w:r>
              <w:rPr>
                <w:rFonts w:cs="Calibri"/>
                <w:color w:val="000000"/>
                <w:sz w:val="20"/>
                <w:szCs w:val="20"/>
              </w:rPr>
              <w:t>$269.65</w:t>
            </w:r>
          </w:p>
        </w:tc>
        <w:tc>
          <w:tcPr>
            <w:tcW w:w="1240" w:type="dxa"/>
            <w:tcBorders>
              <w:top w:val="nil"/>
              <w:left w:val="nil"/>
              <w:bottom w:val="single" w:sz="4" w:space="0" w:color="auto"/>
              <w:right w:val="single" w:sz="4" w:space="0" w:color="auto"/>
            </w:tcBorders>
            <w:noWrap/>
            <w:vAlign w:val="bottom"/>
            <w:hideMark/>
          </w:tcPr>
          <w:p w14:paraId="611F3D10" w14:textId="0330542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6767013" w14:textId="0EDE431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8B6338A" w14:textId="7DD3A54E"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50E3F62B" w14:textId="44CC7628"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467C2EF" w14:textId="3C45E7B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E648AA6"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5E35B5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E343FD9" w14:textId="50CD2823" w:rsidR="00725A23" w:rsidRPr="00EB0F53" w:rsidRDefault="00725A23" w:rsidP="00725A23">
            <w:pPr>
              <w:spacing w:before="0"/>
              <w:rPr>
                <w:rFonts w:cs="Calibri"/>
                <w:color w:val="000000"/>
                <w:sz w:val="20"/>
                <w:szCs w:val="20"/>
              </w:rPr>
            </w:pPr>
            <w:r>
              <w:rPr>
                <w:rFonts w:cs="Calibri"/>
                <w:color w:val="000000"/>
                <w:sz w:val="20"/>
                <w:szCs w:val="20"/>
              </w:rPr>
              <w:t>$19,802.86</w:t>
            </w:r>
          </w:p>
        </w:tc>
        <w:tc>
          <w:tcPr>
            <w:tcW w:w="1550" w:type="dxa"/>
            <w:tcBorders>
              <w:top w:val="nil"/>
              <w:left w:val="nil"/>
              <w:bottom w:val="single" w:sz="4" w:space="0" w:color="auto"/>
              <w:right w:val="single" w:sz="4" w:space="0" w:color="auto"/>
            </w:tcBorders>
            <w:noWrap/>
            <w:vAlign w:val="bottom"/>
            <w:hideMark/>
          </w:tcPr>
          <w:p w14:paraId="05822B7F" w14:textId="6054341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DCB5B6F" w14:textId="6C42D67B" w:rsidR="00725A23" w:rsidRPr="00EB0F53" w:rsidRDefault="00725A23" w:rsidP="00725A23">
            <w:pPr>
              <w:spacing w:before="0"/>
              <w:rPr>
                <w:rFonts w:cs="Calibri"/>
                <w:color w:val="000000"/>
                <w:sz w:val="20"/>
                <w:szCs w:val="20"/>
              </w:rPr>
            </w:pPr>
            <w:r>
              <w:rPr>
                <w:rFonts w:cs="Calibri"/>
                <w:color w:val="000000"/>
                <w:sz w:val="20"/>
                <w:szCs w:val="20"/>
              </w:rPr>
              <w:t>$1,483.84</w:t>
            </w:r>
          </w:p>
        </w:tc>
        <w:tc>
          <w:tcPr>
            <w:tcW w:w="1240" w:type="dxa"/>
            <w:tcBorders>
              <w:top w:val="nil"/>
              <w:left w:val="nil"/>
              <w:bottom w:val="single" w:sz="4" w:space="0" w:color="auto"/>
              <w:right w:val="single" w:sz="4" w:space="0" w:color="auto"/>
            </w:tcBorders>
            <w:noWrap/>
            <w:vAlign w:val="bottom"/>
            <w:hideMark/>
          </w:tcPr>
          <w:p w14:paraId="2D7FA949" w14:textId="222C54C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58E2805" w14:textId="287F99DF"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9A1FAC5" w14:textId="7D38D465"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261E1ED3" w14:textId="11B026DF"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6C915486" w14:textId="1F98C79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0F442D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227C06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A0DB8F7" w14:textId="493AA68F" w:rsidR="00725A23" w:rsidRPr="00EB0F53" w:rsidRDefault="00725A23" w:rsidP="00725A23">
            <w:pPr>
              <w:spacing w:before="0"/>
              <w:rPr>
                <w:rFonts w:cs="Calibri"/>
                <w:color w:val="000000"/>
                <w:sz w:val="20"/>
                <w:szCs w:val="20"/>
              </w:rPr>
            </w:pPr>
            <w:r>
              <w:rPr>
                <w:rFonts w:cs="Calibri"/>
                <w:color w:val="000000"/>
                <w:sz w:val="20"/>
                <w:szCs w:val="20"/>
              </w:rPr>
              <w:t>$2,413.15</w:t>
            </w:r>
          </w:p>
        </w:tc>
        <w:tc>
          <w:tcPr>
            <w:tcW w:w="1550" w:type="dxa"/>
            <w:tcBorders>
              <w:top w:val="nil"/>
              <w:left w:val="nil"/>
              <w:bottom w:val="single" w:sz="4" w:space="0" w:color="auto"/>
              <w:right w:val="single" w:sz="4" w:space="0" w:color="auto"/>
            </w:tcBorders>
            <w:noWrap/>
            <w:vAlign w:val="bottom"/>
            <w:hideMark/>
          </w:tcPr>
          <w:p w14:paraId="1B7DAB62" w14:textId="31F1617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F24854D" w14:textId="7A5519BE" w:rsidR="00725A23" w:rsidRPr="00EB0F53" w:rsidRDefault="00725A23" w:rsidP="00725A23">
            <w:pPr>
              <w:spacing w:before="0"/>
              <w:rPr>
                <w:rFonts w:cs="Calibri"/>
                <w:color w:val="000000"/>
                <w:sz w:val="20"/>
                <w:szCs w:val="20"/>
              </w:rPr>
            </w:pPr>
            <w:r>
              <w:rPr>
                <w:rFonts w:cs="Calibri"/>
                <w:color w:val="000000"/>
                <w:sz w:val="20"/>
                <w:szCs w:val="20"/>
              </w:rPr>
              <w:t>$180.82</w:t>
            </w:r>
          </w:p>
        </w:tc>
        <w:tc>
          <w:tcPr>
            <w:tcW w:w="1240" w:type="dxa"/>
            <w:tcBorders>
              <w:top w:val="nil"/>
              <w:left w:val="nil"/>
              <w:bottom w:val="single" w:sz="4" w:space="0" w:color="auto"/>
              <w:right w:val="single" w:sz="4" w:space="0" w:color="auto"/>
            </w:tcBorders>
            <w:noWrap/>
            <w:vAlign w:val="bottom"/>
            <w:hideMark/>
          </w:tcPr>
          <w:p w14:paraId="771AA560" w14:textId="248DE4F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4473BE0" w14:textId="1BEE516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BD0DEB6" w14:textId="47E0A836"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26FCB9E5" w14:textId="32F137E6"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48744E7F" w14:textId="1D51E76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875F84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5B510B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2E500C4F" w14:textId="60EEDD7B" w:rsidR="00725A23" w:rsidRPr="00EB0F53" w:rsidRDefault="00725A23" w:rsidP="00725A23">
            <w:pPr>
              <w:spacing w:before="0"/>
              <w:rPr>
                <w:rFonts w:cs="Calibri"/>
                <w:color w:val="000000"/>
                <w:sz w:val="20"/>
                <w:szCs w:val="20"/>
              </w:rPr>
            </w:pPr>
            <w:r>
              <w:rPr>
                <w:rFonts w:cs="Calibri"/>
                <w:color w:val="000000"/>
                <w:sz w:val="20"/>
                <w:szCs w:val="20"/>
              </w:rPr>
              <w:t>$782.11</w:t>
            </w:r>
          </w:p>
        </w:tc>
        <w:tc>
          <w:tcPr>
            <w:tcW w:w="1550" w:type="dxa"/>
            <w:tcBorders>
              <w:top w:val="nil"/>
              <w:left w:val="nil"/>
              <w:bottom w:val="single" w:sz="4" w:space="0" w:color="auto"/>
              <w:right w:val="single" w:sz="4" w:space="0" w:color="auto"/>
            </w:tcBorders>
            <w:noWrap/>
            <w:vAlign w:val="bottom"/>
            <w:hideMark/>
          </w:tcPr>
          <w:p w14:paraId="4FF510E2" w14:textId="71BA552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795944F" w14:textId="0CA56075" w:rsidR="00725A23" w:rsidRPr="00EB0F53" w:rsidRDefault="00725A23" w:rsidP="00725A23">
            <w:pPr>
              <w:spacing w:before="0"/>
              <w:rPr>
                <w:rFonts w:cs="Calibri"/>
                <w:color w:val="000000"/>
                <w:sz w:val="20"/>
                <w:szCs w:val="20"/>
              </w:rPr>
            </w:pPr>
            <w:r>
              <w:rPr>
                <w:rFonts w:cs="Calibri"/>
                <w:color w:val="000000"/>
                <w:sz w:val="20"/>
                <w:szCs w:val="20"/>
              </w:rPr>
              <w:t>$58.60</w:t>
            </w:r>
          </w:p>
        </w:tc>
        <w:tc>
          <w:tcPr>
            <w:tcW w:w="1240" w:type="dxa"/>
            <w:tcBorders>
              <w:top w:val="nil"/>
              <w:left w:val="nil"/>
              <w:bottom w:val="single" w:sz="4" w:space="0" w:color="auto"/>
              <w:right w:val="single" w:sz="4" w:space="0" w:color="auto"/>
            </w:tcBorders>
            <w:noWrap/>
            <w:vAlign w:val="bottom"/>
            <w:hideMark/>
          </w:tcPr>
          <w:p w14:paraId="106744E3" w14:textId="183AD74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4CA760E" w14:textId="3558D9D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61FDCC3" w14:textId="1285849B"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F651156" w14:textId="698E6112"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356EAAE" w14:textId="2145C27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D5054A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0C227A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3777761" w14:textId="77F6C2CE" w:rsidR="00725A23" w:rsidRPr="00EB0F53" w:rsidRDefault="00725A23" w:rsidP="00725A23">
            <w:pPr>
              <w:spacing w:before="0"/>
              <w:rPr>
                <w:rFonts w:cs="Calibri"/>
                <w:color w:val="000000"/>
                <w:sz w:val="20"/>
                <w:szCs w:val="20"/>
              </w:rPr>
            </w:pPr>
            <w:r>
              <w:rPr>
                <w:rFonts w:cs="Calibri"/>
                <w:color w:val="000000"/>
                <w:sz w:val="20"/>
                <w:szCs w:val="20"/>
              </w:rPr>
              <w:t>$1,704.36</w:t>
            </w:r>
          </w:p>
        </w:tc>
        <w:tc>
          <w:tcPr>
            <w:tcW w:w="1550" w:type="dxa"/>
            <w:tcBorders>
              <w:top w:val="nil"/>
              <w:left w:val="nil"/>
              <w:bottom w:val="single" w:sz="4" w:space="0" w:color="auto"/>
              <w:right w:val="single" w:sz="4" w:space="0" w:color="auto"/>
            </w:tcBorders>
            <w:noWrap/>
            <w:vAlign w:val="bottom"/>
            <w:hideMark/>
          </w:tcPr>
          <w:p w14:paraId="192B6B94" w14:textId="193BC48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1CACE1B" w14:textId="780E4F9D" w:rsidR="00725A23" w:rsidRPr="00EB0F53" w:rsidRDefault="00725A23" w:rsidP="00725A23">
            <w:pPr>
              <w:spacing w:before="0"/>
              <w:rPr>
                <w:rFonts w:cs="Calibri"/>
                <w:color w:val="000000"/>
                <w:sz w:val="20"/>
                <w:szCs w:val="20"/>
              </w:rPr>
            </w:pPr>
            <w:r>
              <w:rPr>
                <w:rFonts w:cs="Calibri"/>
                <w:color w:val="000000"/>
                <w:sz w:val="20"/>
                <w:szCs w:val="20"/>
              </w:rPr>
              <w:t>$127.71</w:t>
            </w:r>
          </w:p>
        </w:tc>
        <w:tc>
          <w:tcPr>
            <w:tcW w:w="1240" w:type="dxa"/>
            <w:tcBorders>
              <w:top w:val="nil"/>
              <w:left w:val="nil"/>
              <w:bottom w:val="single" w:sz="4" w:space="0" w:color="auto"/>
              <w:right w:val="single" w:sz="4" w:space="0" w:color="auto"/>
            </w:tcBorders>
            <w:noWrap/>
            <w:vAlign w:val="bottom"/>
            <w:hideMark/>
          </w:tcPr>
          <w:p w14:paraId="4C51A445" w14:textId="2989559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317C953" w14:textId="3152336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2936252" w14:textId="7EDC8548"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B2FD6A8" w14:textId="1F7505B8"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154AB00B" w14:textId="491A4F2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066FC2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DCBC55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D5F33A9" w14:textId="70A7FDD7" w:rsidR="00725A23" w:rsidRPr="00EB0F53" w:rsidRDefault="00725A23" w:rsidP="00725A23">
            <w:pPr>
              <w:spacing w:before="0"/>
              <w:rPr>
                <w:rFonts w:cs="Calibri"/>
                <w:color w:val="000000"/>
                <w:sz w:val="20"/>
                <w:szCs w:val="20"/>
              </w:rPr>
            </w:pPr>
            <w:r>
              <w:rPr>
                <w:rFonts w:cs="Calibri"/>
                <w:color w:val="000000"/>
                <w:sz w:val="20"/>
                <w:szCs w:val="20"/>
              </w:rPr>
              <w:t>$22,020.86</w:t>
            </w:r>
          </w:p>
        </w:tc>
        <w:tc>
          <w:tcPr>
            <w:tcW w:w="1550" w:type="dxa"/>
            <w:tcBorders>
              <w:top w:val="nil"/>
              <w:left w:val="nil"/>
              <w:bottom w:val="single" w:sz="4" w:space="0" w:color="auto"/>
              <w:right w:val="single" w:sz="4" w:space="0" w:color="auto"/>
            </w:tcBorders>
            <w:noWrap/>
            <w:vAlign w:val="bottom"/>
            <w:hideMark/>
          </w:tcPr>
          <w:p w14:paraId="584DC10C" w14:textId="6BF2378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9F3BD5B" w14:textId="1FA80798" w:rsidR="00725A23" w:rsidRPr="00EB0F53" w:rsidRDefault="00725A23" w:rsidP="00725A23">
            <w:pPr>
              <w:spacing w:before="0"/>
              <w:rPr>
                <w:rFonts w:cs="Calibri"/>
                <w:color w:val="000000"/>
                <w:sz w:val="20"/>
                <w:szCs w:val="20"/>
              </w:rPr>
            </w:pPr>
            <w:r>
              <w:rPr>
                <w:rFonts w:cs="Calibri"/>
                <w:color w:val="000000"/>
                <w:sz w:val="20"/>
                <w:szCs w:val="20"/>
              </w:rPr>
              <w:t>$1,650.04</w:t>
            </w:r>
          </w:p>
        </w:tc>
        <w:tc>
          <w:tcPr>
            <w:tcW w:w="1240" w:type="dxa"/>
            <w:tcBorders>
              <w:top w:val="nil"/>
              <w:left w:val="nil"/>
              <w:bottom w:val="single" w:sz="4" w:space="0" w:color="auto"/>
              <w:right w:val="single" w:sz="4" w:space="0" w:color="auto"/>
            </w:tcBorders>
            <w:noWrap/>
            <w:vAlign w:val="bottom"/>
            <w:hideMark/>
          </w:tcPr>
          <w:p w14:paraId="56B41749" w14:textId="5F83C9B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5EE3372" w14:textId="212D931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E3873C8" w14:textId="2EA20092"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6BE918E" w14:textId="521F0380"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17E2BC85" w14:textId="55268B2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C5F70D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9E53D9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A788B6B" w14:textId="25AB2E50" w:rsidR="00725A23" w:rsidRPr="00EB0F53" w:rsidRDefault="00725A23" w:rsidP="00725A23">
            <w:pPr>
              <w:spacing w:before="0"/>
              <w:rPr>
                <w:rFonts w:cs="Calibri"/>
                <w:color w:val="000000"/>
                <w:sz w:val="20"/>
                <w:szCs w:val="20"/>
              </w:rPr>
            </w:pPr>
            <w:r>
              <w:rPr>
                <w:rFonts w:cs="Calibri"/>
                <w:color w:val="000000"/>
                <w:sz w:val="20"/>
                <w:szCs w:val="20"/>
              </w:rPr>
              <w:t>$3,497.50</w:t>
            </w:r>
          </w:p>
        </w:tc>
        <w:tc>
          <w:tcPr>
            <w:tcW w:w="1550" w:type="dxa"/>
            <w:tcBorders>
              <w:top w:val="nil"/>
              <w:left w:val="nil"/>
              <w:bottom w:val="single" w:sz="4" w:space="0" w:color="auto"/>
              <w:right w:val="single" w:sz="4" w:space="0" w:color="auto"/>
            </w:tcBorders>
            <w:noWrap/>
            <w:vAlign w:val="bottom"/>
            <w:hideMark/>
          </w:tcPr>
          <w:p w14:paraId="6D895F3C" w14:textId="63DB8AB3" w:rsidR="00725A23" w:rsidRPr="00EB0F53" w:rsidRDefault="00725A23" w:rsidP="00725A23">
            <w:pPr>
              <w:spacing w:before="0"/>
              <w:rPr>
                <w:rFonts w:cs="Calibri"/>
                <w:color w:val="000000"/>
                <w:sz w:val="20"/>
                <w:szCs w:val="20"/>
              </w:rPr>
            </w:pPr>
            <w:r>
              <w:rPr>
                <w:rFonts w:cs="Calibri"/>
                <w:color w:val="000000"/>
                <w:sz w:val="20"/>
                <w:szCs w:val="20"/>
              </w:rPr>
              <w:t>$0.95</w:t>
            </w:r>
          </w:p>
        </w:tc>
        <w:tc>
          <w:tcPr>
            <w:tcW w:w="1180" w:type="dxa"/>
            <w:tcBorders>
              <w:top w:val="nil"/>
              <w:left w:val="nil"/>
              <w:bottom w:val="single" w:sz="4" w:space="0" w:color="auto"/>
              <w:right w:val="single" w:sz="4" w:space="0" w:color="auto"/>
            </w:tcBorders>
            <w:noWrap/>
            <w:vAlign w:val="bottom"/>
            <w:hideMark/>
          </w:tcPr>
          <w:p w14:paraId="4A17790E" w14:textId="50BC9129" w:rsidR="00725A23" w:rsidRPr="00EB0F53" w:rsidRDefault="00725A23" w:rsidP="00725A23">
            <w:pPr>
              <w:spacing w:before="0"/>
              <w:rPr>
                <w:rFonts w:cs="Calibri"/>
                <w:color w:val="000000"/>
                <w:sz w:val="20"/>
                <w:szCs w:val="20"/>
              </w:rPr>
            </w:pPr>
            <w:r>
              <w:rPr>
                <w:rFonts w:cs="Calibri"/>
                <w:color w:val="000000"/>
                <w:sz w:val="20"/>
                <w:szCs w:val="20"/>
              </w:rPr>
              <w:t>$262.07</w:t>
            </w:r>
          </w:p>
        </w:tc>
        <w:tc>
          <w:tcPr>
            <w:tcW w:w="1240" w:type="dxa"/>
            <w:tcBorders>
              <w:top w:val="nil"/>
              <w:left w:val="nil"/>
              <w:bottom w:val="single" w:sz="4" w:space="0" w:color="auto"/>
              <w:right w:val="single" w:sz="4" w:space="0" w:color="auto"/>
            </w:tcBorders>
            <w:noWrap/>
            <w:vAlign w:val="bottom"/>
            <w:hideMark/>
          </w:tcPr>
          <w:p w14:paraId="018BFC76" w14:textId="0F56808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260DD55" w14:textId="3767229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0917F501" w14:textId="6C8021DF" w:rsidR="00725A23" w:rsidRPr="00EB0F53" w:rsidRDefault="00725A23" w:rsidP="00725A23">
            <w:pPr>
              <w:spacing w:before="0"/>
              <w:rPr>
                <w:rFonts w:cs="Calibri"/>
                <w:color w:val="000000"/>
                <w:sz w:val="20"/>
                <w:szCs w:val="20"/>
              </w:rPr>
            </w:pPr>
            <w:r>
              <w:rPr>
                <w:rFonts w:cs="Calibri"/>
                <w:color w:val="000000"/>
                <w:sz w:val="20"/>
                <w:szCs w:val="20"/>
              </w:rPr>
              <w:t>34, 35, 34.7, 36, 29</w:t>
            </w:r>
          </w:p>
        </w:tc>
        <w:tc>
          <w:tcPr>
            <w:tcW w:w="2000" w:type="dxa"/>
            <w:tcBorders>
              <w:top w:val="nil"/>
              <w:left w:val="nil"/>
              <w:bottom w:val="single" w:sz="4" w:space="0" w:color="auto"/>
              <w:right w:val="single" w:sz="4" w:space="0" w:color="auto"/>
            </w:tcBorders>
            <w:vAlign w:val="bottom"/>
            <w:hideMark/>
          </w:tcPr>
          <w:p w14:paraId="771ECE66" w14:textId="454F68CC"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3E1113E" w14:textId="10FC4BC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35D8431"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478783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CA8B1D7" w14:textId="7EAD2BA3" w:rsidR="00725A23" w:rsidRPr="00EB0F53" w:rsidRDefault="00725A23" w:rsidP="00725A23">
            <w:pPr>
              <w:spacing w:before="0"/>
              <w:rPr>
                <w:rFonts w:cs="Calibri"/>
                <w:color w:val="000000"/>
                <w:sz w:val="20"/>
                <w:szCs w:val="20"/>
              </w:rPr>
            </w:pPr>
            <w:r>
              <w:rPr>
                <w:rFonts w:cs="Calibri"/>
                <w:color w:val="000000"/>
                <w:sz w:val="20"/>
                <w:szCs w:val="20"/>
              </w:rPr>
              <w:t>$1,939.38</w:t>
            </w:r>
          </w:p>
        </w:tc>
        <w:tc>
          <w:tcPr>
            <w:tcW w:w="1550" w:type="dxa"/>
            <w:tcBorders>
              <w:top w:val="nil"/>
              <w:left w:val="nil"/>
              <w:bottom w:val="single" w:sz="4" w:space="0" w:color="auto"/>
              <w:right w:val="single" w:sz="4" w:space="0" w:color="auto"/>
            </w:tcBorders>
            <w:noWrap/>
            <w:vAlign w:val="bottom"/>
            <w:hideMark/>
          </w:tcPr>
          <w:p w14:paraId="1EBB7979" w14:textId="6AC1495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92FCDE2" w14:textId="76832A5A" w:rsidR="00725A23" w:rsidRPr="00EB0F53" w:rsidRDefault="00725A23" w:rsidP="00725A23">
            <w:pPr>
              <w:spacing w:before="0"/>
              <w:rPr>
                <w:rFonts w:cs="Calibri"/>
                <w:color w:val="000000"/>
                <w:sz w:val="20"/>
                <w:szCs w:val="20"/>
              </w:rPr>
            </w:pPr>
            <w:r>
              <w:rPr>
                <w:rFonts w:cs="Calibri"/>
                <w:color w:val="000000"/>
                <w:sz w:val="20"/>
                <w:szCs w:val="20"/>
              </w:rPr>
              <w:t>$145.32</w:t>
            </w:r>
          </w:p>
        </w:tc>
        <w:tc>
          <w:tcPr>
            <w:tcW w:w="1240" w:type="dxa"/>
            <w:tcBorders>
              <w:top w:val="nil"/>
              <w:left w:val="nil"/>
              <w:bottom w:val="single" w:sz="4" w:space="0" w:color="auto"/>
              <w:right w:val="single" w:sz="4" w:space="0" w:color="auto"/>
            </w:tcBorders>
            <w:noWrap/>
            <w:vAlign w:val="bottom"/>
            <w:hideMark/>
          </w:tcPr>
          <w:p w14:paraId="59FA100C" w14:textId="1C56A22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94677FF" w14:textId="5CEE4A9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F765118" w14:textId="3A35FD7C" w:rsidR="00725A23" w:rsidRPr="00EB0F53" w:rsidRDefault="00725A23" w:rsidP="00725A23">
            <w:pPr>
              <w:spacing w:before="0"/>
              <w:rPr>
                <w:rFonts w:cs="Calibri"/>
                <w:color w:val="000000"/>
                <w:sz w:val="20"/>
                <w:szCs w:val="20"/>
              </w:rPr>
            </w:pPr>
            <w:r>
              <w:rPr>
                <w:rFonts w:cs="Calibri"/>
                <w:color w:val="000000"/>
                <w:sz w:val="20"/>
                <w:szCs w:val="20"/>
              </w:rPr>
              <w:t>34, 35, 34.7, 36, 39.1</w:t>
            </w:r>
          </w:p>
        </w:tc>
        <w:tc>
          <w:tcPr>
            <w:tcW w:w="2000" w:type="dxa"/>
            <w:tcBorders>
              <w:top w:val="nil"/>
              <w:left w:val="nil"/>
              <w:bottom w:val="single" w:sz="4" w:space="0" w:color="auto"/>
              <w:right w:val="single" w:sz="4" w:space="0" w:color="auto"/>
            </w:tcBorders>
            <w:vAlign w:val="bottom"/>
            <w:hideMark/>
          </w:tcPr>
          <w:p w14:paraId="0911EF4C" w14:textId="73C40981"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1015E777" w14:textId="16F9C70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9650C6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5A51BF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A2F06EF" w14:textId="3D9571A3"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0929D2BF" w14:textId="7E454A7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486ADA6" w14:textId="2A4326B7"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5DC07EFD" w14:textId="0EB481AA"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3CD486E7" w14:textId="2F8A3DA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0482156" w14:textId="54F5DBB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A33BCC8" w14:textId="0B97ED59"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1DDE04A6" w14:textId="6BA3098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2A5E24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49A8D4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82BF621" w14:textId="20F8DF5C" w:rsidR="00725A23" w:rsidRPr="00EB0F53" w:rsidRDefault="00725A23" w:rsidP="00725A23">
            <w:pPr>
              <w:spacing w:before="0"/>
              <w:rPr>
                <w:rFonts w:cs="Calibri"/>
                <w:color w:val="000000"/>
                <w:sz w:val="20"/>
                <w:szCs w:val="20"/>
              </w:rPr>
            </w:pPr>
            <w:r>
              <w:rPr>
                <w:rFonts w:cs="Calibri"/>
                <w:color w:val="000000"/>
                <w:sz w:val="20"/>
                <w:szCs w:val="20"/>
              </w:rPr>
              <w:t>$387.79</w:t>
            </w:r>
          </w:p>
        </w:tc>
        <w:tc>
          <w:tcPr>
            <w:tcW w:w="1550" w:type="dxa"/>
            <w:tcBorders>
              <w:top w:val="nil"/>
              <w:left w:val="nil"/>
              <w:bottom w:val="single" w:sz="4" w:space="0" w:color="auto"/>
              <w:right w:val="single" w:sz="4" w:space="0" w:color="auto"/>
            </w:tcBorders>
            <w:noWrap/>
            <w:vAlign w:val="bottom"/>
            <w:hideMark/>
          </w:tcPr>
          <w:p w14:paraId="698E0F13" w14:textId="6879101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9E549DC" w14:textId="335C1961" w:rsidR="00725A23" w:rsidRPr="00EB0F53" w:rsidRDefault="00725A23" w:rsidP="00725A23">
            <w:pPr>
              <w:spacing w:before="0"/>
              <w:rPr>
                <w:rFonts w:cs="Calibri"/>
                <w:color w:val="000000"/>
                <w:sz w:val="20"/>
                <w:szCs w:val="20"/>
              </w:rPr>
            </w:pPr>
            <w:r>
              <w:rPr>
                <w:rFonts w:cs="Calibri"/>
                <w:color w:val="000000"/>
                <w:sz w:val="20"/>
                <w:szCs w:val="20"/>
              </w:rPr>
              <w:t>$29.06</w:t>
            </w:r>
          </w:p>
        </w:tc>
        <w:tc>
          <w:tcPr>
            <w:tcW w:w="1240" w:type="dxa"/>
            <w:tcBorders>
              <w:top w:val="nil"/>
              <w:left w:val="nil"/>
              <w:bottom w:val="single" w:sz="4" w:space="0" w:color="auto"/>
              <w:right w:val="single" w:sz="4" w:space="0" w:color="auto"/>
            </w:tcBorders>
            <w:noWrap/>
            <w:vAlign w:val="bottom"/>
            <w:hideMark/>
          </w:tcPr>
          <w:p w14:paraId="3C4F3D5C" w14:textId="7D2BCC6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6F1D45A" w14:textId="1FCF9E7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66C6A0B" w14:textId="22297B24"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82D10AC" w14:textId="5C28F044"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03E566D0" w14:textId="07F102E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43E68B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0E57CE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EF67B77" w14:textId="173B0BDC" w:rsidR="00725A23" w:rsidRPr="00EB0F53" w:rsidRDefault="00725A23" w:rsidP="00725A23">
            <w:pPr>
              <w:spacing w:before="0"/>
              <w:rPr>
                <w:rFonts w:cs="Calibri"/>
                <w:color w:val="000000"/>
                <w:sz w:val="20"/>
                <w:szCs w:val="20"/>
              </w:rPr>
            </w:pPr>
            <w:r>
              <w:rPr>
                <w:rFonts w:cs="Calibri"/>
                <w:color w:val="000000"/>
                <w:sz w:val="20"/>
                <w:szCs w:val="20"/>
              </w:rPr>
              <w:t>$53.68</w:t>
            </w:r>
          </w:p>
        </w:tc>
        <w:tc>
          <w:tcPr>
            <w:tcW w:w="1550" w:type="dxa"/>
            <w:tcBorders>
              <w:top w:val="nil"/>
              <w:left w:val="nil"/>
              <w:bottom w:val="single" w:sz="4" w:space="0" w:color="auto"/>
              <w:right w:val="single" w:sz="4" w:space="0" w:color="auto"/>
            </w:tcBorders>
            <w:noWrap/>
            <w:vAlign w:val="bottom"/>
            <w:hideMark/>
          </w:tcPr>
          <w:p w14:paraId="50EB8F99" w14:textId="4A7BE92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7F0C043" w14:textId="750E2C20" w:rsidR="00725A23" w:rsidRPr="00EB0F53" w:rsidRDefault="00725A23" w:rsidP="00725A23">
            <w:pPr>
              <w:spacing w:before="0"/>
              <w:rPr>
                <w:rFonts w:cs="Calibri"/>
                <w:color w:val="000000"/>
                <w:sz w:val="20"/>
                <w:szCs w:val="20"/>
              </w:rPr>
            </w:pPr>
            <w:r>
              <w:rPr>
                <w:rFonts w:cs="Calibri"/>
                <w:color w:val="000000"/>
                <w:sz w:val="20"/>
                <w:szCs w:val="20"/>
              </w:rPr>
              <w:t>$4.02</w:t>
            </w:r>
          </w:p>
        </w:tc>
        <w:tc>
          <w:tcPr>
            <w:tcW w:w="1240" w:type="dxa"/>
            <w:tcBorders>
              <w:top w:val="nil"/>
              <w:left w:val="nil"/>
              <w:bottom w:val="single" w:sz="4" w:space="0" w:color="auto"/>
              <w:right w:val="single" w:sz="4" w:space="0" w:color="auto"/>
            </w:tcBorders>
            <w:noWrap/>
            <w:vAlign w:val="bottom"/>
            <w:hideMark/>
          </w:tcPr>
          <w:p w14:paraId="6A0CC8D1" w14:textId="4431867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780EB25" w14:textId="3E63330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7C9AF86" w14:textId="5FEE4235"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0F5F93A8" w14:textId="0309C7AA"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60B03DC4" w14:textId="3657262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F1B971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943E62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CE176C7" w14:textId="38310F19" w:rsidR="00725A23" w:rsidRPr="00EB0F53" w:rsidRDefault="00725A23" w:rsidP="00725A23">
            <w:pPr>
              <w:spacing w:before="0"/>
              <w:rPr>
                <w:rFonts w:cs="Calibri"/>
                <w:color w:val="000000"/>
                <w:sz w:val="20"/>
                <w:szCs w:val="20"/>
              </w:rPr>
            </w:pPr>
            <w:r>
              <w:rPr>
                <w:rFonts w:cs="Calibri"/>
                <w:color w:val="000000"/>
                <w:sz w:val="20"/>
                <w:szCs w:val="20"/>
              </w:rPr>
              <w:t>$1,732.26</w:t>
            </w:r>
          </w:p>
        </w:tc>
        <w:tc>
          <w:tcPr>
            <w:tcW w:w="1550" w:type="dxa"/>
            <w:tcBorders>
              <w:top w:val="nil"/>
              <w:left w:val="nil"/>
              <w:bottom w:val="single" w:sz="4" w:space="0" w:color="auto"/>
              <w:right w:val="single" w:sz="4" w:space="0" w:color="auto"/>
            </w:tcBorders>
            <w:noWrap/>
            <w:vAlign w:val="bottom"/>
            <w:hideMark/>
          </w:tcPr>
          <w:p w14:paraId="00969FDE" w14:textId="6CDB1FD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D7FA685" w14:textId="2F548BFD" w:rsidR="00725A23" w:rsidRPr="00EB0F53" w:rsidRDefault="00725A23" w:rsidP="00725A23">
            <w:pPr>
              <w:spacing w:before="0"/>
              <w:rPr>
                <w:rFonts w:cs="Calibri"/>
                <w:color w:val="000000"/>
                <w:sz w:val="20"/>
                <w:szCs w:val="20"/>
              </w:rPr>
            </w:pPr>
            <w:r>
              <w:rPr>
                <w:rFonts w:cs="Calibri"/>
                <w:color w:val="000000"/>
                <w:sz w:val="20"/>
                <w:szCs w:val="20"/>
              </w:rPr>
              <w:t>$129.80</w:t>
            </w:r>
          </w:p>
        </w:tc>
        <w:tc>
          <w:tcPr>
            <w:tcW w:w="1240" w:type="dxa"/>
            <w:tcBorders>
              <w:top w:val="nil"/>
              <w:left w:val="nil"/>
              <w:bottom w:val="single" w:sz="4" w:space="0" w:color="auto"/>
              <w:right w:val="single" w:sz="4" w:space="0" w:color="auto"/>
            </w:tcBorders>
            <w:noWrap/>
            <w:vAlign w:val="bottom"/>
            <w:hideMark/>
          </w:tcPr>
          <w:p w14:paraId="15240FDE" w14:textId="4B08D9E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3816492" w14:textId="5DFD79E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5FBF79D" w14:textId="21C5F30A"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1E571791" w14:textId="05CB7A3A"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E2FE973" w14:textId="6D42EB9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290AF8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0808E5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EE2A8C2" w14:textId="70FD0CCB" w:rsidR="00725A23" w:rsidRPr="00EB0F53" w:rsidRDefault="00725A23" w:rsidP="00725A23">
            <w:pPr>
              <w:spacing w:before="0"/>
              <w:rPr>
                <w:rFonts w:cs="Calibri"/>
                <w:color w:val="000000"/>
                <w:sz w:val="20"/>
                <w:szCs w:val="20"/>
              </w:rPr>
            </w:pPr>
            <w:r>
              <w:rPr>
                <w:rFonts w:cs="Calibri"/>
                <w:color w:val="000000"/>
                <w:sz w:val="20"/>
                <w:szCs w:val="20"/>
              </w:rPr>
              <w:t>$617.52</w:t>
            </w:r>
          </w:p>
        </w:tc>
        <w:tc>
          <w:tcPr>
            <w:tcW w:w="1550" w:type="dxa"/>
            <w:tcBorders>
              <w:top w:val="nil"/>
              <w:left w:val="nil"/>
              <w:bottom w:val="single" w:sz="4" w:space="0" w:color="auto"/>
              <w:right w:val="single" w:sz="4" w:space="0" w:color="auto"/>
            </w:tcBorders>
            <w:noWrap/>
            <w:vAlign w:val="bottom"/>
            <w:hideMark/>
          </w:tcPr>
          <w:p w14:paraId="7870D092" w14:textId="66A03B6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AFE76CA" w14:textId="0CCF9F4C" w:rsidR="00725A23" w:rsidRPr="00EB0F53" w:rsidRDefault="00725A23" w:rsidP="00725A23">
            <w:pPr>
              <w:spacing w:before="0"/>
              <w:rPr>
                <w:rFonts w:cs="Calibri"/>
                <w:color w:val="000000"/>
                <w:sz w:val="20"/>
                <w:szCs w:val="20"/>
              </w:rPr>
            </w:pPr>
            <w:r>
              <w:rPr>
                <w:rFonts w:cs="Calibri"/>
                <w:color w:val="000000"/>
                <w:sz w:val="20"/>
                <w:szCs w:val="20"/>
              </w:rPr>
              <w:t>$46.27</w:t>
            </w:r>
          </w:p>
        </w:tc>
        <w:tc>
          <w:tcPr>
            <w:tcW w:w="1240" w:type="dxa"/>
            <w:tcBorders>
              <w:top w:val="nil"/>
              <w:left w:val="nil"/>
              <w:bottom w:val="single" w:sz="4" w:space="0" w:color="auto"/>
              <w:right w:val="single" w:sz="4" w:space="0" w:color="auto"/>
            </w:tcBorders>
            <w:noWrap/>
            <w:vAlign w:val="bottom"/>
            <w:hideMark/>
          </w:tcPr>
          <w:p w14:paraId="2F1FDFB4" w14:textId="7F002B6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4D5B855" w14:textId="0A2104E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60D7AB5" w14:textId="28C37711"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0E2945E7" w14:textId="510BD469"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06B61B8" w14:textId="3D9F9D4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5971F1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3AAA62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4B53DBF" w14:textId="586071CC" w:rsidR="00725A23" w:rsidRPr="00EB0F53" w:rsidRDefault="00725A23" w:rsidP="00725A23">
            <w:pPr>
              <w:spacing w:before="0"/>
              <w:rPr>
                <w:rFonts w:cs="Calibri"/>
                <w:color w:val="000000"/>
                <w:sz w:val="20"/>
                <w:szCs w:val="20"/>
              </w:rPr>
            </w:pPr>
            <w:r>
              <w:rPr>
                <w:rFonts w:cs="Calibri"/>
                <w:color w:val="000000"/>
                <w:sz w:val="20"/>
                <w:szCs w:val="20"/>
              </w:rPr>
              <w:t>$71.60</w:t>
            </w:r>
          </w:p>
        </w:tc>
        <w:tc>
          <w:tcPr>
            <w:tcW w:w="1550" w:type="dxa"/>
            <w:tcBorders>
              <w:top w:val="nil"/>
              <w:left w:val="nil"/>
              <w:bottom w:val="single" w:sz="4" w:space="0" w:color="auto"/>
              <w:right w:val="single" w:sz="4" w:space="0" w:color="auto"/>
            </w:tcBorders>
            <w:noWrap/>
            <w:vAlign w:val="bottom"/>
            <w:hideMark/>
          </w:tcPr>
          <w:p w14:paraId="480EB3D5" w14:textId="5499B5F2" w:rsidR="00725A23" w:rsidRPr="00EB0F53" w:rsidRDefault="00725A23" w:rsidP="00725A23">
            <w:pPr>
              <w:spacing w:before="0"/>
              <w:rPr>
                <w:rFonts w:cs="Calibri"/>
                <w:color w:val="000000"/>
                <w:sz w:val="20"/>
                <w:szCs w:val="20"/>
              </w:rPr>
            </w:pPr>
            <w:r>
              <w:rPr>
                <w:rFonts w:cs="Calibri"/>
                <w:color w:val="000000"/>
                <w:sz w:val="20"/>
                <w:szCs w:val="20"/>
              </w:rPr>
              <w:t>$12.36</w:t>
            </w:r>
          </w:p>
        </w:tc>
        <w:tc>
          <w:tcPr>
            <w:tcW w:w="1180" w:type="dxa"/>
            <w:tcBorders>
              <w:top w:val="nil"/>
              <w:left w:val="nil"/>
              <w:bottom w:val="single" w:sz="4" w:space="0" w:color="auto"/>
              <w:right w:val="single" w:sz="4" w:space="0" w:color="auto"/>
            </w:tcBorders>
            <w:noWrap/>
            <w:vAlign w:val="bottom"/>
            <w:hideMark/>
          </w:tcPr>
          <w:p w14:paraId="7715DE59" w14:textId="39011F64" w:rsidR="00725A23" w:rsidRPr="00EB0F53" w:rsidRDefault="00725A23" w:rsidP="00725A23">
            <w:pPr>
              <w:spacing w:before="0"/>
              <w:rPr>
                <w:rFonts w:cs="Calibri"/>
                <w:color w:val="000000"/>
                <w:sz w:val="20"/>
                <w:szCs w:val="20"/>
              </w:rPr>
            </w:pPr>
            <w:r>
              <w:rPr>
                <w:rFonts w:cs="Calibri"/>
                <w:color w:val="000000"/>
                <w:sz w:val="20"/>
                <w:szCs w:val="20"/>
              </w:rPr>
              <w:t>$5.52</w:t>
            </w:r>
          </w:p>
        </w:tc>
        <w:tc>
          <w:tcPr>
            <w:tcW w:w="1240" w:type="dxa"/>
            <w:tcBorders>
              <w:top w:val="nil"/>
              <w:left w:val="nil"/>
              <w:bottom w:val="single" w:sz="4" w:space="0" w:color="auto"/>
              <w:right w:val="single" w:sz="4" w:space="0" w:color="auto"/>
            </w:tcBorders>
            <w:noWrap/>
            <w:vAlign w:val="bottom"/>
            <w:hideMark/>
          </w:tcPr>
          <w:p w14:paraId="1CFFF2B9" w14:textId="48E7044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20F5663" w14:textId="22898C3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171C9C3" w14:textId="57B69A0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55627B7" w14:textId="15A75EE5"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153E6436" w14:textId="290EEEE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862D3A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190AD6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658AEB9" w14:textId="387890A5" w:rsidR="00725A23" w:rsidRPr="00EB0F53" w:rsidRDefault="00725A23" w:rsidP="00725A23">
            <w:pPr>
              <w:spacing w:before="0"/>
              <w:rPr>
                <w:rFonts w:cs="Calibri"/>
                <w:color w:val="000000"/>
                <w:sz w:val="20"/>
                <w:szCs w:val="20"/>
              </w:rPr>
            </w:pPr>
            <w:r>
              <w:rPr>
                <w:rFonts w:cs="Calibri"/>
                <w:color w:val="000000"/>
                <w:sz w:val="20"/>
                <w:szCs w:val="20"/>
              </w:rPr>
              <w:t>$20.37</w:t>
            </w:r>
          </w:p>
        </w:tc>
        <w:tc>
          <w:tcPr>
            <w:tcW w:w="1550" w:type="dxa"/>
            <w:tcBorders>
              <w:top w:val="nil"/>
              <w:left w:val="nil"/>
              <w:bottom w:val="single" w:sz="4" w:space="0" w:color="auto"/>
              <w:right w:val="single" w:sz="4" w:space="0" w:color="auto"/>
            </w:tcBorders>
            <w:noWrap/>
            <w:vAlign w:val="bottom"/>
            <w:hideMark/>
          </w:tcPr>
          <w:p w14:paraId="13339712" w14:textId="5570F7C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D37594B" w14:textId="77A21D82" w:rsidR="00725A23" w:rsidRPr="00EB0F53" w:rsidRDefault="00725A23" w:rsidP="00725A23">
            <w:pPr>
              <w:spacing w:before="0"/>
              <w:rPr>
                <w:rFonts w:cs="Calibri"/>
                <w:color w:val="000000"/>
                <w:sz w:val="20"/>
                <w:szCs w:val="20"/>
              </w:rPr>
            </w:pPr>
            <w:r>
              <w:rPr>
                <w:rFonts w:cs="Calibri"/>
                <w:color w:val="000000"/>
                <w:sz w:val="20"/>
                <w:szCs w:val="20"/>
              </w:rPr>
              <w:t>$1.53</w:t>
            </w:r>
          </w:p>
        </w:tc>
        <w:tc>
          <w:tcPr>
            <w:tcW w:w="1240" w:type="dxa"/>
            <w:tcBorders>
              <w:top w:val="nil"/>
              <w:left w:val="nil"/>
              <w:bottom w:val="single" w:sz="4" w:space="0" w:color="auto"/>
              <w:right w:val="single" w:sz="4" w:space="0" w:color="auto"/>
            </w:tcBorders>
            <w:noWrap/>
            <w:vAlign w:val="bottom"/>
            <w:hideMark/>
          </w:tcPr>
          <w:p w14:paraId="0F695E3A" w14:textId="07F20C5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8509197" w14:textId="06C0FB0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5EE2260" w14:textId="751E1FC0"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3BA99285" w14:textId="7C79292A"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366C364" w14:textId="1224E20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CD7FC6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25F99E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89FBE4E" w14:textId="6BEF1287" w:rsidR="00725A23" w:rsidRPr="00EB0F53" w:rsidRDefault="00725A23" w:rsidP="00725A23">
            <w:pPr>
              <w:spacing w:before="0"/>
              <w:rPr>
                <w:rFonts w:cs="Calibri"/>
                <w:color w:val="000000"/>
                <w:sz w:val="20"/>
                <w:szCs w:val="20"/>
              </w:rPr>
            </w:pPr>
            <w:r>
              <w:rPr>
                <w:rFonts w:cs="Calibri"/>
                <w:color w:val="000000"/>
                <w:sz w:val="20"/>
                <w:szCs w:val="20"/>
              </w:rPr>
              <w:t>$3,409.87</w:t>
            </w:r>
          </w:p>
        </w:tc>
        <w:tc>
          <w:tcPr>
            <w:tcW w:w="1550" w:type="dxa"/>
            <w:tcBorders>
              <w:top w:val="nil"/>
              <w:left w:val="nil"/>
              <w:bottom w:val="single" w:sz="4" w:space="0" w:color="auto"/>
              <w:right w:val="single" w:sz="4" w:space="0" w:color="auto"/>
            </w:tcBorders>
            <w:noWrap/>
            <w:vAlign w:val="bottom"/>
            <w:hideMark/>
          </w:tcPr>
          <w:p w14:paraId="2354A78E" w14:textId="120F31E1" w:rsidR="00725A23" w:rsidRPr="00EB0F53" w:rsidRDefault="00725A23" w:rsidP="00725A23">
            <w:pPr>
              <w:spacing w:before="0"/>
              <w:rPr>
                <w:rFonts w:cs="Calibri"/>
                <w:color w:val="000000"/>
                <w:sz w:val="20"/>
                <w:szCs w:val="20"/>
              </w:rPr>
            </w:pPr>
            <w:r>
              <w:rPr>
                <w:rFonts w:cs="Calibri"/>
                <w:color w:val="000000"/>
                <w:sz w:val="20"/>
                <w:szCs w:val="20"/>
              </w:rPr>
              <w:t>$589.87</w:t>
            </w:r>
          </w:p>
        </w:tc>
        <w:tc>
          <w:tcPr>
            <w:tcW w:w="1180" w:type="dxa"/>
            <w:tcBorders>
              <w:top w:val="nil"/>
              <w:left w:val="nil"/>
              <w:bottom w:val="single" w:sz="4" w:space="0" w:color="auto"/>
              <w:right w:val="single" w:sz="4" w:space="0" w:color="auto"/>
            </w:tcBorders>
            <w:noWrap/>
            <w:vAlign w:val="bottom"/>
            <w:hideMark/>
          </w:tcPr>
          <w:p w14:paraId="01ACB7C0" w14:textId="56556077" w:rsidR="00725A23" w:rsidRPr="00EB0F53" w:rsidRDefault="00725A23" w:rsidP="00725A23">
            <w:pPr>
              <w:spacing w:before="0"/>
              <w:rPr>
                <w:rFonts w:cs="Calibri"/>
                <w:color w:val="000000"/>
                <w:sz w:val="20"/>
                <w:szCs w:val="20"/>
              </w:rPr>
            </w:pPr>
            <w:r>
              <w:rPr>
                <w:rFonts w:cs="Calibri"/>
                <w:color w:val="000000"/>
                <w:sz w:val="20"/>
                <w:szCs w:val="20"/>
              </w:rPr>
              <w:t>$255.50</w:t>
            </w:r>
          </w:p>
        </w:tc>
        <w:tc>
          <w:tcPr>
            <w:tcW w:w="1240" w:type="dxa"/>
            <w:tcBorders>
              <w:top w:val="nil"/>
              <w:left w:val="nil"/>
              <w:bottom w:val="single" w:sz="4" w:space="0" w:color="auto"/>
              <w:right w:val="single" w:sz="4" w:space="0" w:color="auto"/>
            </w:tcBorders>
            <w:noWrap/>
            <w:vAlign w:val="bottom"/>
            <w:hideMark/>
          </w:tcPr>
          <w:p w14:paraId="5A11E6F6" w14:textId="76A119F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BD65DA2" w14:textId="3914E4D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69D300C4" w14:textId="16751B6B"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ED15537" w14:textId="75A6D7BE" w:rsidR="00725A23" w:rsidRPr="00EB0F53" w:rsidRDefault="00725A23" w:rsidP="00725A23">
            <w:pPr>
              <w:spacing w:before="0"/>
              <w:rPr>
                <w:rFonts w:cs="Calibri"/>
                <w:color w:val="000000"/>
                <w:sz w:val="20"/>
                <w:szCs w:val="20"/>
              </w:rPr>
            </w:pPr>
            <w:r>
              <w:rPr>
                <w:rFonts w:cs="Calibri"/>
                <w:color w:val="000000"/>
                <w:sz w:val="20"/>
                <w:szCs w:val="20"/>
              </w:rPr>
              <w:t>33.5, 34, 29</w:t>
            </w:r>
          </w:p>
        </w:tc>
        <w:tc>
          <w:tcPr>
            <w:tcW w:w="1543" w:type="dxa"/>
            <w:tcBorders>
              <w:top w:val="nil"/>
              <w:left w:val="nil"/>
              <w:bottom w:val="single" w:sz="4" w:space="0" w:color="auto"/>
              <w:right w:val="single" w:sz="4" w:space="0" w:color="auto"/>
            </w:tcBorders>
            <w:vAlign w:val="bottom"/>
            <w:hideMark/>
          </w:tcPr>
          <w:p w14:paraId="1FBEFC0B" w14:textId="12E27458" w:rsidR="00725A23" w:rsidRPr="00EB0F53" w:rsidRDefault="00725A23" w:rsidP="00725A23">
            <w:pPr>
              <w:spacing w:before="0"/>
              <w:rPr>
                <w:rFonts w:cs="Calibri"/>
                <w:color w:val="000000"/>
                <w:sz w:val="20"/>
                <w:szCs w:val="20"/>
              </w:rPr>
            </w:pPr>
            <w:r>
              <w:rPr>
                <w:rFonts w:cs="Calibri"/>
                <w:color w:val="000000"/>
                <w:sz w:val="20"/>
                <w:szCs w:val="20"/>
              </w:rPr>
              <w:t>31.3, 31.5, 29</w:t>
            </w:r>
          </w:p>
        </w:tc>
      </w:tr>
      <w:tr w:rsidR="00725A23" w:rsidRPr="00EB0F53" w14:paraId="1A3AA85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4FABD0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233A06C" w14:textId="5A8E9340" w:rsidR="00725A23" w:rsidRPr="00EB0F53" w:rsidRDefault="00725A23" w:rsidP="00725A23">
            <w:pPr>
              <w:spacing w:before="0"/>
              <w:rPr>
                <w:rFonts w:cs="Calibri"/>
                <w:color w:val="000000"/>
                <w:sz w:val="20"/>
                <w:szCs w:val="20"/>
              </w:rPr>
            </w:pPr>
            <w:r>
              <w:rPr>
                <w:rFonts w:cs="Calibri"/>
                <w:color w:val="000000"/>
                <w:sz w:val="20"/>
                <w:szCs w:val="20"/>
              </w:rPr>
              <w:t>$10,818.13</w:t>
            </w:r>
          </w:p>
        </w:tc>
        <w:tc>
          <w:tcPr>
            <w:tcW w:w="1550" w:type="dxa"/>
            <w:tcBorders>
              <w:top w:val="nil"/>
              <w:left w:val="nil"/>
              <w:bottom w:val="single" w:sz="4" w:space="0" w:color="auto"/>
              <w:right w:val="single" w:sz="4" w:space="0" w:color="auto"/>
            </w:tcBorders>
            <w:noWrap/>
            <w:vAlign w:val="bottom"/>
            <w:hideMark/>
          </w:tcPr>
          <w:p w14:paraId="319E1D03" w14:textId="50339F0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9CBC466" w14:textId="0F9C3764" w:rsidR="00725A23" w:rsidRPr="00EB0F53" w:rsidRDefault="00725A23" w:rsidP="00725A23">
            <w:pPr>
              <w:spacing w:before="0"/>
              <w:rPr>
                <w:rFonts w:cs="Calibri"/>
                <w:color w:val="000000"/>
                <w:sz w:val="20"/>
                <w:szCs w:val="20"/>
              </w:rPr>
            </w:pPr>
            <w:r>
              <w:rPr>
                <w:rFonts w:cs="Calibri"/>
                <w:color w:val="000000"/>
                <w:sz w:val="20"/>
                <w:szCs w:val="20"/>
              </w:rPr>
              <w:t>$810.61</w:t>
            </w:r>
          </w:p>
        </w:tc>
        <w:tc>
          <w:tcPr>
            <w:tcW w:w="1240" w:type="dxa"/>
            <w:tcBorders>
              <w:top w:val="nil"/>
              <w:left w:val="nil"/>
              <w:bottom w:val="single" w:sz="4" w:space="0" w:color="auto"/>
              <w:right w:val="single" w:sz="4" w:space="0" w:color="auto"/>
            </w:tcBorders>
            <w:noWrap/>
            <w:vAlign w:val="bottom"/>
            <w:hideMark/>
          </w:tcPr>
          <w:p w14:paraId="393A3B65" w14:textId="2DFDE37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A057054" w14:textId="567A56E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DB309CE" w14:textId="14067ED1"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288BDBA9" w14:textId="078CD063"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1876A23C" w14:textId="2096331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63CC2E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7591BE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091126A" w14:textId="3AC3F926"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287C32A4" w14:textId="4B65898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FAF9804" w14:textId="57942A11"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4E67B482" w14:textId="3611E843"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7B84BE02" w14:textId="1C5FF4B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E7A4A50" w14:textId="176664D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481B502" w14:textId="4B71EF46"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1F09CE51" w14:textId="1623D69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75B1BE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40F059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F557519" w14:textId="15629653" w:rsidR="00725A23" w:rsidRPr="00EB0F53" w:rsidRDefault="00725A23" w:rsidP="00725A23">
            <w:pPr>
              <w:spacing w:before="0"/>
              <w:rPr>
                <w:rFonts w:cs="Calibri"/>
                <w:color w:val="000000"/>
                <w:sz w:val="20"/>
                <w:szCs w:val="20"/>
              </w:rPr>
            </w:pPr>
            <w:r>
              <w:rPr>
                <w:rFonts w:cs="Calibri"/>
                <w:color w:val="000000"/>
                <w:sz w:val="20"/>
                <w:szCs w:val="20"/>
              </w:rPr>
              <w:t>$482.22</w:t>
            </w:r>
          </w:p>
        </w:tc>
        <w:tc>
          <w:tcPr>
            <w:tcW w:w="1550" w:type="dxa"/>
            <w:tcBorders>
              <w:top w:val="nil"/>
              <w:left w:val="nil"/>
              <w:bottom w:val="single" w:sz="4" w:space="0" w:color="auto"/>
              <w:right w:val="single" w:sz="4" w:space="0" w:color="auto"/>
            </w:tcBorders>
            <w:noWrap/>
            <w:vAlign w:val="bottom"/>
            <w:hideMark/>
          </w:tcPr>
          <w:p w14:paraId="0C7A2FCE" w14:textId="2C33E87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6889EB8" w14:textId="768A8D4A" w:rsidR="00725A23" w:rsidRPr="00EB0F53" w:rsidRDefault="00725A23" w:rsidP="00725A23">
            <w:pPr>
              <w:spacing w:before="0"/>
              <w:rPr>
                <w:rFonts w:cs="Calibri"/>
                <w:color w:val="000000"/>
                <w:sz w:val="20"/>
                <w:szCs w:val="20"/>
              </w:rPr>
            </w:pPr>
            <w:r>
              <w:rPr>
                <w:rFonts w:cs="Calibri"/>
                <w:color w:val="000000"/>
                <w:sz w:val="20"/>
                <w:szCs w:val="20"/>
              </w:rPr>
              <w:t>$36.13</w:t>
            </w:r>
          </w:p>
        </w:tc>
        <w:tc>
          <w:tcPr>
            <w:tcW w:w="1240" w:type="dxa"/>
            <w:tcBorders>
              <w:top w:val="nil"/>
              <w:left w:val="nil"/>
              <w:bottom w:val="single" w:sz="4" w:space="0" w:color="auto"/>
              <w:right w:val="single" w:sz="4" w:space="0" w:color="auto"/>
            </w:tcBorders>
            <w:noWrap/>
            <w:vAlign w:val="bottom"/>
            <w:hideMark/>
          </w:tcPr>
          <w:p w14:paraId="023DCB1E" w14:textId="13F166C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7A60250" w14:textId="44AD58A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6B36452" w14:textId="49D27F2B"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B1C838B" w14:textId="6B7CAB5C"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4FEF3899" w14:textId="6DB8234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64C6BE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D4A29F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13983CF" w14:textId="0945CC77" w:rsidR="00725A23" w:rsidRPr="00EB0F53" w:rsidRDefault="00725A23" w:rsidP="00725A23">
            <w:pPr>
              <w:spacing w:before="0"/>
              <w:rPr>
                <w:rFonts w:cs="Calibri"/>
                <w:color w:val="000000"/>
                <w:sz w:val="20"/>
                <w:szCs w:val="20"/>
              </w:rPr>
            </w:pPr>
            <w:r>
              <w:rPr>
                <w:rFonts w:cs="Calibri"/>
                <w:color w:val="000000"/>
                <w:sz w:val="20"/>
                <w:szCs w:val="20"/>
              </w:rPr>
              <w:t>$571.22</w:t>
            </w:r>
          </w:p>
        </w:tc>
        <w:tc>
          <w:tcPr>
            <w:tcW w:w="1550" w:type="dxa"/>
            <w:tcBorders>
              <w:top w:val="nil"/>
              <w:left w:val="nil"/>
              <w:bottom w:val="single" w:sz="4" w:space="0" w:color="auto"/>
              <w:right w:val="single" w:sz="4" w:space="0" w:color="auto"/>
            </w:tcBorders>
            <w:noWrap/>
            <w:vAlign w:val="bottom"/>
            <w:hideMark/>
          </w:tcPr>
          <w:p w14:paraId="26827F55" w14:textId="7F09BA3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75B9F44" w14:textId="75D36A7D" w:rsidR="00725A23" w:rsidRPr="00EB0F53" w:rsidRDefault="00725A23" w:rsidP="00725A23">
            <w:pPr>
              <w:spacing w:before="0"/>
              <w:rPr>
                <w:rFonts w:cs="Calibri"/>
                <w:color w:val="000000"/>
                <w:sz w:val="20"/>
                <w:szCs w:val="20"/>
              </w:rPr>
            </w:pPr>
            <w:r>
              <w:rPr>
                <w:rFonts w:cs="Calibri"/>
                <w:color w:val="000000"/>
                <w:sz w:val="20"/>
                <w:szCs w:val="20"/>
              </w:rPr>
              <w:t>$42.80</w:t>
            </w:r>
          </w:p>
        </w:tc>
        <w:tc>
          <w:tcPr>
            <w:tcW w:w="1240" w:type="dxa"/>
            <w:tcBorders>
              <w:top w:val="nil"/>
              <w:left w:val="nil"/>
              <w:bottom w:val="single" w:sz="4" w:space="0" w:color="auto"/>
              <w:right w:val="single" w:sz="4" w:space="0" w:color="auto"/>
            </w:tcBorders>
            <w:noWrap/>
            <w:vAlign w:val="bottom"/>
            <w:hideMark/>
          </w:tcPr>
          <w:p w14:paraId="10F9E72C" w14:textId="564C48C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E263303" w14:textId="23D79E6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A7FE47C" w14:textId="70044F40"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76D668E" w14:textId="5C10DCE3"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B0412A7" w14:textId="53AFB67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398298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CD56C7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2AE02DE" w14:textId="5944667F" w:rsidR="00725A23" w:rsidRPr="00EB0F53" w:rsidRDefault="00725A23" w:rsidP="00725A23">
            <w:pPr>
              <w:spacing w:before="0"/>
              <w:rPr>
                <w:rFonts w:cs="Calibri"/>
                <w:color w:val="000000"/>
                <w:sz w:val="20"/>
                <w:szCs w:val="20"/>
              </w:rPr>
            </w:pPr>
            <w:r>
              <w:rPr>
                <w:rFonts w:cs="Calibri"/>
                <w:color w:val="000000"/>
                <w:sz w:val="20"/>
                <w:szCs w:val="20"/>
              </w:rPr>
              <w:t>$474.25</w:t>
            </w:r>
          </w:p>
        </w:tc>
        <w:tc>
          <w:tcPr>
            <w:tcW w:w="1550" w:type="dxa"/>
            <w:tcBorders>
              <w:top w:val="nil"/>
              <w:left w:val="nil"/>
              <w:bottom w:val="single" w:sz="4" w:space="0" w:color="auto"/>
              <w:right w:val="single" w:sz="4" w:space="0" w:color="auto"/>
            </w:tcBorders>
            <w:noWrap/>
            <w:vAlign w:val="bottom"/>
            <w:hideMark/>
          </w:tcPr>
          <w:p w14:paraId="08B0D3FF" w14:textId="6306864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2C18CD8" w14:textId="022A9CBE" w:rsidR="00725A23" w:rsidRPr="00EB0F53" w:rsidRDefault="00725A23" w:rsidP="00725A23">
            <w:pPr>
              <w:spacing w:before="0"/>
              <w:rPr>
                <w:rFonts w:cs="Calibri"/>
                <w:color w:val="000000"/>
                <w:sz w:val="20"/>
                <w:szCs w:val="20"/>
              </w:rPr>
            </w:pPr>
            <w:r>
              <w:rPr>
                <w:rFonts w:cs="Calibri"/>
                <w:color w:val="000000"/>
                <w:sz w:val="20"/>
                <w:szCs w:val="20"/>
              </w:rPr>
              <w:t>$35.54</w:t>
            </w:r>
          </w:p>
        </w:tc>
        <w:tc>
          <w:tcPr>
            <w:tcW w:w="1240" w:type="dxa"/>
            <w:tcBorders>
              <w:top w:val="nil"/>
              <w:left w:val="nil"/>
              <w:bottom w:val="single" w:sz="4" w:space="0" w:color="auto"/>
              <w:right w:val="single" w:sz="4" w:space="0" w:color="auto"/>
            </w:tcBorders>
            <w:noWrap/>
            <w:vAlign w:val="bottom"/>
            <w:hideMark/>
          </w:tcPr>
          <w:p w14:paraId="5644FE94" w14:textId="1FD0941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FE751E1" w14:textId="5ADB429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83CF49C" w14:textId="3D4D1DF7"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3580F6A4" w14:textId="12E0C4CC"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2F82AF9F" w14:textId="650AE3E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310E21B"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F7DCD7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83F9176" w14:textId="221E3746" w:rsidR="00725A23" w:rsidRPr="00EB0F53" w:rsidRDefault="00725A23" w:rsidP="00725A23">
            <w:pPr>
              <w:spacing w:before="0"/>
              <w:rPr>
                <w:rFonts w:cs="Calibri"/>
                <w:color w:val="000000"/>
                <w:sz w:val="20"/>
                <w:szCs w:val="20"/>
              </w:rPr>
            </w:pPr>
            <w:r>
              <w:rPr>
                <w:rFonts w:cs="Calibri"/>
                <w:color w:val="000000"/>
                <w:sz w:val="20"/>
                <w:szCs w:val="20"/>
              </w:rPr>
              <w:t>$726.71</w:t>
            </w:r>
          </w:p>
        </w:tc>
        <w:tc>
          <w:tcPr>
            <w:tcW w:w="1550" w:type="dxa"/>
            <w:tcBorders>
              <w:top w:val="nil"/>
              <w:left w:val="nil"/>
              <w:bottom w:val="single" w:sz="4" w:space="0" w:color="auto"/>
              <w:right w:val="single" w:sz="4" w:space="0" w:color="auto"/>
            </w:tcBorders>
            <w:noWrap/>
            <w:vAlign w:val="bottom"/>
            <w:hideMark/>
          </w:tcPr>
          <w:p w14:paraId="19BC5029" w14:textId="084C0FB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85BE4C6" w14:textId="43BA5145" w:rsidR="00725A23" w:rsidRPr="00EB0F53" w:rsidRDefault="00725A23" w:rsidP="00725A23">
            <w:pPr>
              <w:spacing w:before="0"/>
              <w:rPr>
                <w:rFonts w:cs="Calibri"/>
                <w:color w:val="000000"/>
                <w:sz w:val="20"/>
                <w:szCs w:val="20"/>
              </w:rPr>
            </w:pPr>
            <w:r>
              <w:rPr>
                <w:rFonts w:cs="Calibri"/>
                <w:color w:val="000000"/>
                <w:sz w:val="20"/>
                <w:szCs w:val="20"/>
              </w:rPr>
              <w:t>$54.45</w:t>
            </w:r>
          </w:p>
        </w:tc>
        <w:tc>
          <w:tcPr>
            <w:tcW w:w="1240" w:type="dxa"/>
            <w:tcBorders>
              <w:top w:val="nil"/>
              <w:left w:val="nil"/>
              <w:bottom w:val="single" w:sz="4" w:space="0" w:color="auto"/>
              <w:right w:val="single" w:sz="4" w:space="0" w:color="auto"/>
            </w:tcBorders>
            <w:noWrap/>
            <w:vAlign w:val="bottom"/>
            <w:hideMark/>
          </w:tcPr>
          <w:p w14:paraId="28645C65" w14:textId="0DB5E04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D3947B7" w14:textId="6BC66F1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980F3BA" w14:textId="5F71E7CB"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312DB8C" w14:textId="4C1D6219" w:rsidR="00725A23" w:rsidRPr="00EB0F53" w:rsidRDefault="00725A23" w:rsidP="00725A23">
            <w:pPr>
              <w:spacing w:before="0"/>
              <w:rPr>
                <w:rFonts w:cs="Calibri"/>
                <w:color w:val="000000"/>
                <w:sz w:val="20"/>
                <w:szCs w:val="20"/>
              </w:rPr>
            </w:pPr>
            <w:r>
              <w:rPr>
                <w:rFonts w:cs="Calibri"/>
                <w:color w:val="000000"/>
                <w:sz w:val="20"/>
                <w:szCs w:val="20"/>
              </w:rPr>
              <w:t>33.5, 34, 33.6, 33.7, 35</w:t>
            </w:r>
          </w:p>
        </w:tc>
        <w:tc>
          <w:tcPr>
            <w:tcW w:w="1543" w:type="dxa"/>
            <w:tcBorders>
              <w:top w:val="nil"/>
              <w:left w:val="nil"/>
              <w:bottom w:val="single" w:sz="4" w:space="0" w:color="auto"/>
              <w:right w:val="single" w:sz="4" w:space="0" w:color="auto"/>
            </w:tcBorders>
            <w:vAlign w:val="bottom"/>
            <w:hideMark/>
          </w:tcPr>
          <w:p w14:paraId="757D4D71" w14:textId="77CC099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4AA61D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9BF21F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486D9BF" w14:textId="09A470DE"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545C4622" w14:textId="56FEBE2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2FB66B5" w14:textId="0800BF62"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1A01E39" w14:textId="58E97A7C"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66B43CE8" w14:textId="538FFEC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B918612" w14:textId="5F3E5A72"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8D128B3" w14:textId="6157B86C"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B130B6E" w14:textId="41EAAB0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4C6A97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77837A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9FB73CE" w14:textId="36ABD79C" w:rsidR="00725A23" w:rsidRPr="00EB0F53" w:rsidRDefault="00725A23" w:rsidP="00725A23">
            <w:pPr>
              <w:spacing w:before="0"/>
              <w:rPr>
                <w:rFonts w:cs="Calibri"/>
                <w:color w:val="000000"/>
                <w:sz w:val="20"/>
                <w:szCs w:val="20"/>
              </w:rPr>
            </w:pPr>
            <w:r>
              <w:rPr>
                <w:rFonts w:cs="Calibri"/>
                <w:color w:val="000000"/>
                <w:sz w:val="20"/>
                <w:szCs w:val="20"/>
              </w:rPr>
              <w:t>$101.65</w:t>
            </w:r>
          </w:p>
        </w:tc>
        <w:tc>
          <w:tcPr>
            <w:tcW w:w="1550" w:type="dxa"/>
            <w:tcBorders>
              <w:top w:val="nil"/>
              <w:left w:val="nil"/>
              <w:bottom w:val="single" w:sz="4" w:space="0" w:color="auto"/>
              <w:right w:val="single" w:sz="4" w:space="0" w:color="auto"/>
            </w:tcBorders>
            <w:noWrap/>
            <w:vAlign w:val="bottom"/>
            <w:hideMark/>
          </w:tcPr>
          <w:p w14:paraId="3E968EE3" w14:textId="086D3838" w:rsidR="00725A23" w:rsidRPr="00EB0F53" w:rsidRDefault="00725A23" w:rsidP="00725A23">
            <w:pPr>
              <w:spacing w:before="0"/>
              <w:rPr>
                <w:rFonts w:cs="Calibri"/>
                <w:color w:val="000000"/>
                <w:sz w:val="20"/>
                <w:szCs w:val="20"/>
              </w:rPr>
            </w:pPr>
            <w:r>
              <w:rPr>
                <w:rFonts w:cs="Calibri"/>
                <w:color w:val="000000"/>
                <w:sz w:val="20"/>
                <w:szCs w:val="20"/>
              </w:rPr>
              <w:t>$17.58</w:t>
            </w:r>
          </w:p>
        </w:tc>
        <w:tc>
          <w:tcPr>
            <w:tcW w:w="1180" w:type="dxa"/>
            <w:tcBorders>
              <w:top w:val="nil"/>
              <w:left w:val="nil"/>
              <w:bottom w:val="single" w:sz="4" w:space="0" w:color="auto"/>
              <w:right w:val="single" w:sz="4" w:space="0" w:color="auto"/>
            </w:tcBorders>
            <w:noWrap/>
            <w:vAlign w:val="bottom"/>
            <w:hideMark/>
          </w:tcPr>
          <w:p w14:paraId="30F4676B" w14:textId="1A7E26CB" w:rsidR="00725A23" w:rsidRPr="00EB0F53" w:rsidRDefault="00725A23" w:rsidP="00725A23">
            <w:pPr>
              <w:spacing w:before="0"/>
              <w:rPr>
                <w:rFonts w:cs="Calibri"/>
                <w:color w:val="000000"/>
                <w:sz w:val="20"/>
                <w:szCs w:val="20"/>
              </w:rPr>
            </w:pPr>
            <w:r>
              <w:rPr>
                <w:rFonts w:cs="Calibri"/>
                <w:color w:val="000000"/>
                <w:sz w:val="20"/>
                <w:szCs w:val="20"/>
              </w:rPr>
              <w:t>$7.62</w:t>
            </w:r>
          </w:p>
        </w:tc>
        <w:tc>
          <w:tcPr>
            <w:tcW w:w="1240" w:type="dxa"/>
            <w:tcBorders>
              <w:top w:val="nil"/>
              <w:left w:val="nil"/>
              <w:bottom w:val="single" w:sz="4" w:space="0" w:color="auto"/>
              <w:right w:val="single" w:sz="4" w:space="0" w:color="auto"/>
            </w:tcBorders>
            <w:noWrap/>
            <w:vAlign w:val="bottom"/>
            <w:hideMark/>
          </w:tcPr>
          <w:p w14:paraId="2B303C41" w14:textId="2A53AB4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4844EEB" w14:textId="19EBD58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12D48E40" w14:textId="434DD17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F61F0E8" w14:textId="4EC8EA15"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6B63F54E" w14:textId="18B14E98" w:rsidR="00725A23" w:rsidRPr="00EB0F53" w:rsidRDefault="00725A23" w:rsidP="00725A23">
            <w:pPr>
              <w:spacing w:before="0"/>
              <w:rPr>
                <w:rFonts w:cs="Calibri"/>
                <w:color w:val="000000"/>
                <w:sz w:val="20"/>
                <w:szCs w:val="20"/>
              </w:rPr>
            </w:pPr>
            <w:r>
              <w:rPr>
                <w:rFonts w:cs="Calibri"/>
                <w:color w:val="000000"/>
                <w:sz w:val="20"/>
                <w:szCs w:val="20"/>
              </w:rPr>
              <w:t>39.3</w:t>
            </w:r>
          </w:p>
        </w:tc>
      </w:tr>
      <w:tr w:rsidR="00725A23" w:rsidRPr="00EB0F53" w14:paraId="1F27400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45F5AD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92D07FA" w14:textId="36F30E56" w:rsidR="00725A23" w:rsidRPr="00EB0F53" w:rsidRDefault="00725A23" w:rsidP="00725A23">
            <w:pPr>
              <w:spacing w:before="0"/>
              <w:rPr>
                <w:rFonts w:cs="Calibri"/>
                <w:color w:val="000000"/>
                <w:sz w:val="20"/>
                <w:szCs w:val="20"/>
              </w:rPr>
            </w:pPr>
            <w:r>
              <w:rPr>
                <w:rFonts w:cs="Calibri"/>
                <w:color w:val="000000"/>
                <w:sz w:val="20"/>
                <w:szCs w:val="20"/>
              </w:rPr>
              <w:t>$2,276.91</w:t>
            </w:r>
          </w:p>
        </w:tc>
        <w:tc>
          <w:tcPr>
            <w:tcW w:w="1550" w:type="dxa"/>
            <w:tcBorders>
              <w:top w:val="nil"/>
              <w:left w:val="nil"/>
              <w:bottom w:val="single" w:sz="4" w:space="0" w:color="auto"/>
              <w:right w:val="single" w:sz="4" w:space="0" w:color="auto"/>
            </w:tcBorders>
            <w:noWrap/>
            <w:vAlign w:val="bottom"/>
            <w:hideMark/>
          </w:tcPr>
          <w:p w14:paraId="2F97F729" w14:textId="4D925F1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3F1A49A" w14:textId="20FBE1CC" w:rsidR="00725A23" w:rsidRPr="00EB0F53" w:rsidRDefault="00725A23" w:rsidP="00725A23">
            <w:pPr>
              <w:spacing w:before="0"/>
              <w:rPr>
                <w:rFonts w:cs="Calibri"/>
                <w:color w:val="000000"/>
                <w:sz w:val="20"/>
                <w:szCs w:val="20"/>
              </w:rPr>
            </w:pPr>
            <w:r>
              <w:rPr>
                <w:rFonts w:cs="Calibri"/>
                <w:color w:val="000000"/>
                <w:sz w:val="20"/>
                <w:szCs w:val="20"/>
              </w:rPr>
              <w:t>$170.61</w:t>
            </w:r>
          </w:p>
        </w:tc>
        <w:tc>
          <w:tcPr>
            <w:tcW w:w="1240" w:type="dxa"/>
            <w:tcBorders>
              <w:top w:val="nil"/>
              <w:left w:val="nil"/>
              <w:bottom w:val="single" w:sz="4" w:space="0" w:color="auto"/>
              <w:right w:val="single" w:sz="4" w:space="0" w:color="auto"/>
            </w:tcBorders>
            <w:noWrap/>
            <w:vAlign w:val="bottom"/>
            <w:hideMark/>
          </w:tcPr>
          <w:p w14:paraId="18449771" w14:textId="21083A0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A728852" w14:textId="2A33EB9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6E46318" w14:textId="076F1315"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72BA571F" w14:textId="4CF82C7B"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1AD446F" w14:textId="1819BC9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FBF6BD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FD0F19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DD0F08B" w14:textId="03C450DC" w:rsidR="00725A23" w:rsidRPr="00EB0F53" w:rsidRDefault="00725A23" w:rsidP="00725A23">
            <w:pPr>
              <w:spacing w:before="0"/>
              <w:rPr>
                <w:rFonts w:cs="Calibri"/>
                <w:color w:val="000000"/>
                <w:sz w:val="20"/>
                <w:szCs w:val="20"/>
              </w:rPr>
            </w:pPr>
            <w:r>
              <w:rPr>
                <w:rFonts w:cs="Calibri"/>
                <w:color w:val="000000"/>
                <w:sz w:val="20"/>
                <w:szCs w:val="20"/>
              </w:rPr>
              <w:t>$872.38</w:t>
            </w:r>
          </w:p>
        </w:tc>
        <w:tc>
          <w:tcPr>
            <w:tcW w:w="1550" w:type="dxa"/>
            <w:tcBorders>
              <w:top w:val="nil"/>
              <w:left w:val="nil"/>
              <w:bottom w:val="single" w:sz="4" w:space="0" w:color="auto"/>
              <w:right w:val="single" w:sz="4" w:space="0" w:color="auto"/>
            </w:tcBorders>
            <w:noWrap/>
            <w:vAlign w:val="bottom"/>
            <w:hideMark/>
          </w:tcPr>
          <w:p w14:paraId="63A8D14C" w14:textId="5384E98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E72316A" w14:textId="7D2B82B5" w:rsidR="00725A23" w:rsidRPr="00EB0F53" w:rsidRDefault="00725A23" w:rsidP="00725A23">
            <w:pPr>
              <w:spacing w:before="0"/>
              <w:rPr>
                <w:rFonts w:cs="Calibri"/>
                <w:color w:val="000000"/>
                <w:sz w:val="20"/>
                <w:szCs w:val="20"/>
              </w:rPr>
            </w:pPr>
            <w:r>
              <w:rPr>
                <w:rFonts w:cs="Calibri"/>
                <w:color w:val="000000"/>
                <w:sz w:val="20"/>
                <w:szCs w:val="20"/>
              </w:rPr>
              <w:t>$65.37</w:t>
            </w:r>
          </w:p>
        </w:tc>
        <w:tc>
          <w:tcPr>
            <w:tcW w:w="1240" w:type="dxa"/>
            <w:tcBorders>
              <w:top w:val="nil"/>
              <w:left w:val="nil"/>
              <w:bottom w:val="single" w:sz="4" w:space="0" w:color="auto"/>
              <w:right w:val="single" w:sz="4" w:space="0" w:color="auto"/>
            </w:tcBorders>
            <w:noWrap/>
            <w:vAlign w:val="bottom"/>
            <w:hideMark/>
          </w:tcPr>
          <w:p w14:paraId="5DDEA36C" w14:textId="52BE0F8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1304000" w14:textId="54C0459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3140AB3" w14:textId="25F0BFE7"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62EB78E6" w14:textId="09781713"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E8A03C4" w14:textId="7F4FCB9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405907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D98F7D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068B9B0" w14:textId="1E47BFA6" w:rsidR="00725A23" w:rsidRPr="00EB0F53" w:rsidRDefault="00725A23" w:rsidP="00725A23">
            <w:pPr>
              <w:spacing w:before="0"/>
              <w:rPr>
                <w:rFonts w:cs="Calibri"/>
                <w:color w:val="000000"/>
                <w:sz w:val="20"/>
                <w:szCs w:val="20"/>
              </w:rPr>
            </w:pPr>
            <w:r>
              <w:rPr>
                <w:rFonts w:cs="Calibri"/>
                <w:color w:val="000000"/>
                <w:sz w:val="20"/>
                <w:szCs w:val="20"/>
              </w:rPr>
              <w:t>$183.54</w:t>
            </w:r>
          </w:p>
        </w:tc>
        <w:tc>
          <w:tcPr>
            <w:tcW w:w="1550" w:type="dxa"/>
            <w:tcBorders>
              <w:top w:val="nil"/>
              <w:left w:val="nil"/>
              <w:bottom w:val="single" w:sz="4" w:space="0" w:color="auto"/>
              <w:right w:val="single" w:sz="4" w:space="0" w:color="auto"/>
            </w:tcBorders>
            <w:noWrap/>
            <w:vAlign w:val="bottom"/>
            <w:hideMark/>
          </w:tcPr>
          <w:p w14:paraId="3CA872D3" w14:textId="4FE34FD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549D2FC" w14:textId="7EE6361D" w:rsidR="00725A23" w:rsidRPr="00EB0F53" w:rsidRDefault="00725A23" w:rsidP="00725A23">
            <w:pPr>
              <w:spacing w:before="0"/>
              <w:rPr>
                <w:rFonts w:cs="Calibri"/>
                <w:color w:val="000000"/>
                <w:sz w:val="20"/>
                <w:szCs w:val="20"/>
              </w:rPr>
            </w:pPr>
            <w:r>
              <w:rPr>
                <w:rFonts w:cs="Calibri"/>
                <w:color w:val="000000"/>
                <w:sz w:val="20"/>
                <w:szCs w:val="20"/>
              </w:rPr>
              <w:t>$13.75</w:t>
            </w:r>
          </w:p>
        </w:tc>
        <w:tc>
          <w:tcPr>
            <w:tcW w:w="1240" w:type="dxa"/>
            <w:tcBorders>
              <w:top w:val="nil"/>
              <w:left w:val="nil"/>
              <w:bottom w:val="single" w:sz="4" w:space="0" w:color="auto"/>
              <w:right w:val="single" w:sz="4" w:space="0" w:color="auto"/>
            </w:tcBorders>
            <w:noWrap/>
            <w:vAlign w:val="bottom"/>
            <w:hideMark/>
          </w:tcPr>
          <w:p w14:paraId="1C2FC838" w14:textId="635E824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020C86F" w14:textId="35A9533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4B63E17" w14:textId="1ABCA01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E78C442" w14:textId="7676E5E6"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A0DF1E5" w14:textId="2DC1BD8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E9377C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48420D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BED8CE3" w14:textId="62737E4D" w:rsidR="00725A23" w:rsidRPr="00EB0F53" w:rsidRDefault="00725A23" w:rsidP="00725A23">
            <w:pPr>
              <w:spacing w:before="0"/>
              <w:rPr>
                <w:rFonts w:cs="Calibri"/>
                <w:color w:val="000000"/>
                <w:sz w:val="20"/>
                <w:szCs w:val="20"/>
              </w:rPr>
            </w:pPr>
            <w:r>
              <w:rPr>
                <w:rFonts w:cs="Calibri"/>
                <w:color w:val="000000"/>
                <w:sz w:val="20"/>
                <w:szCs w:val="20"/>
              </w:rPr>
              <w:t>$1,804.58</w:t>
            </w:r>
          </w:p>
        </w:tc>
        <w:tc>
          <w:tcPr>
            <w:tcW w:w="1550" w:type="dxa"/>
            <w:tcBorders>
              <w:top w:val="nil"/>
              <w:left w:val="nil"/>
              <w:bottom w:val="single" w:sz="4" w:space="0" w:color="auto"/>
              <w:right w:val="single" w:sz="4" w:space="0" w:color="auto"/>
            </w:tcBorders>
            <w:noWrap/>
            <w:vAlign w:val="bottom"/>
            <w:hideMark/>
          </w:tcPr>
          <w:p w14:paraId="3342A8C6" w14:textId="25EF10E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F517246" w14:textId="41FF87D5" w:rsidR="00725A23" w:rsidRPr="00EB0F53" w:rsidRDefault="00725A23" w:rsidP="00725A23">
            <w:pPr>
              <w:spacing w:before="0"/>
              <w:rPr>
                <w:rFonts w:cs="Calibri"/>
                <w:color w:val="000000"/>
                <w:sz w:val="20"/>
                <w:szCs w:val="20"/>
              </w:rPr>
            </w:pPr>
            <w:r>
              <w:rPr>
                <w:rFonts w:cs="Calibri"/>
                <w:color w:val="000000"/>
                <w:sz w:val="20"/>
                <w:szCs w:val="20"/>
              </w:rPr>
              <w:t>$135.22</w:t>
            </w:r>
          </w:p>
        </w:tc>
        <w:tc>
          <w:tcPr>
            <w:tcW w:w="1240" w:type="dxa"/>
            <w:tcBorders>
              <w:top w:val="nil"/>
              <w:left w:val="nil"/>
              <w:bottom w:val="single" w:sz="4" w:space="0" w:color="auto"/>
              <w:right w:val="single" w:sz="4" w:space="0" w:color="auto"/>
            </w:tcBorders>
            <w:noWrap/>
            <w:vAlign w:val="bottom"/>
            <w:hideMark/>
          </w:tcPr>
          <w:p w14:paraId="12999FB4" w14:textId="52CB700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A907FAE" w14:textId="46E4662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47EEE09" w14:textId="2FB14361"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147E8F1D" w14:textId="4F5FA535"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644F5B8" w14:textId="1447784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3D52BD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A67B2C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742B584" w14:textId="09F5A751" w:rsidR="00725A23" w:rsidRPr="00EB0F53" w:rsidRDefault="00725A23" w:rsidP="00725A23">
            <w:pPr>
              <w:spacing w:before="0"/>
              <w:rPr>
                <w:rFonts w:cs="Calibri"/>
                <w:color w:val="000000"/>
                <w:sz w:val="20"/>
                <w:szCs w:val="20"/>
              </w:rPr>
            </w:pPr>
            <w:r>
              <w:rPr>
                <w:rFonts w:cs="Calibri"/>
                <w:color w:val="000000"/>
                <w:sz w:val="20"/>
                <w:szCs w:val="20"/>
              </w:rPr>
              <w:t>$2,922.73</w:t>
            </w:r>
          </w:p>
        </w:tc>
        <w:tc>
          <w:tcPr>
            <w:tcW w:w="1550" w:type="dxa"/>
            <w:tcBorders>
              <w:top w:val="nil"/>
              <w:left w:val="nil"/>
              <w:bottom w:val="single" w:sz="4" w:space="0" w:color="auto"/>
              <w:right w:val="single" w:sz="4" w:space="0" w:color="auto"/>
            </w:tcBorders>
            <w:noWrap/>
            <w:vAlign w:val="bottom"/>
            <w:hideMark/>
          </w:tcPr>
          <w:p w14:paraId="453A6364" w14:textId="6B8B9C6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C03D662" w14:textId="2DF4669C" w:rsidR="00725A23" w:rsidRPr="00EB0F53" w:rsidRDefault="00725A23" w:rsidP="00725A23">
            <w:pPr>
              <w:spacing w:before="0"/>
              <w:rPr>
                <w:rFonts w:cs="Calibri"/>
                <w:color w:val="000000"/>
                <w:sz w:val="20"/>
                <w:szCs w:val="20"/>
              </w:rPr>
            </w:pPr>
            <w:r>
              <w:rPr>
                <w:rFonts w:cs="Calibri"/>
                <w:color w:val="000000"/>
                <w:sz w:val="20"/>
                <w:szCs w:val="20"/>
              </w:rPr>
              <w:t>$219.00</w:t>
            </w:r>
          </w:p>
        </w:tc>
        <w:tc>
          <w:tcPr>
            <w:tcW w:w="1240" w:type="dxa"/>
            <w:tcBorders>
              <w:top w:val="nil"/>
              <w:left w:val="nil"/>
              <w:bottom w:val="single" w:sz="4" w:space="0" w:color="auto"/>
              <w:right w:val="single" w:sz="4" w:space="0" w:color="auto"/>
            </w:tcBorders>
            <w:noWrap/>
            <w:vAlign w:val="bottom"/>
            <w:hideMark/>
          </w:tcPr>
          <w:p w14:paraId="6A444C62" w14:textId="73575AF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9334343" w14:textId="7B1A3C7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EA83E41" w14:textId="64CB2226"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7690015" w14:textId="2CCDC916"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234EF82" w14:textId="6629EE7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3E4EBE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3FE9F6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A353DC1" w14:textId="1D051181" w:rsidR="00725A23" w:rsidRPr="00EB0F53" w:rsidRDefault="00725A23" w:rsidP="00725A23">
            <w:pPr>
              <w:spacing w:before="0"/>
              <w:rPr>
                <w:rFonts w:cs="Calibri"/>
                <w:color w:val="000000"/>
                <w:sz w:val="20"/>
                <w:szCs w:val="20"/>
              </w:rPr>
            </w:pPr>
            <w:r>
              <w:rPr>
                <w:rFonts w:cs="Calibri"/>
                <w:color w:val="000000"/>
                <w:sz w:val="20"/>
                <w:szCs w:val="20"/>
              </w:rPr>
              <w:t>$362.25</w:t>
            </w:r>
          </w:p>
        </w:tc>
        <w:tc>
          <w:tcPr>
            <w:tcW w:w="1550" w:type="dxa"/>
            <w:tcBorders>
              <w:top w:val="nil"/>
              <w:left w:val="nil"/>
              <w:bottom w:val="single" w:sz="4" w:space="0" w:color="auto"/>
              <w:right w:val="single" w:sz="4" w:space="0" w:color="auto"/>
            </w:tcBorders>
            <w:noWrap/>
            <w:vAlign w:val="bottom"/>
            <w:hideMark/>
          </w:tcPr>
          <w:p w14:paraId="778EF611" w14:textId="6F0EFE45" w:rsidR="00725A23" w:rsidRPr="00EB0F53" w:rsidRDefault="00725A23" w:rsidP="00725A23">
            <w:pPr>
              <w:spacing w:before="0"/>
              <w:rPr>
                <w:rFonts w:cs="Calibri"/>
                <w:color w:val="000000"/>
                <w:sz w:val="20"/>
                <w:szCs w:val="20"/>
              </w:rPr>
            </w:pPr>
            <w:r>
              <w:rPr>
                <w:rFonts w:cs="Calibri"/>
                <w:color w:val="000000"/>
                <w:sz w:val="20"/>
                <w:szCs w:val="20"/>
              </w:rPr>
              <w:t>$40.55</w:t>
            </w:r>
          </w:p>
        </w:tc>
        <w:tc>
          <w:tcPr>
            <w:tcW w:w="1180" w:type="dxa"/>
            <w:tcBorders>
              <w:top w:val="nil"/>
              <w:left w:val="nil"/>
              <w:bottom w:val="single" w:sz="4" w:space="0" w:color="auto"/>
              <w:right w:val="single" w:sz="4" w:space="0" w:color="auto"/>
            </w:tcBorders>
            <w:noWrap/>
            <w:vAlign w:val="bottom"/>
            <w:hideMark/>
          </w:tcPr>
          <w:p w14:paraId="4282EC07" w14:textId="3028ED6B" w:rsidR="00725A23" w:rsidRPr="00EB0F53" w:rsidRDefault="00725A23" w:rsidP="00725A23">
            <w:pPr>
              <w:spacing w:before="0"/>
              <w:rPr>
                <w:rFonts w:cs="Calibri"/>
                <w:color w:val="000000"/>
                <w:sz w:val="20"/>
                <w:szCs w:val="20"/>
              </w:rPr>
            </w:pPr>
            <w:r>
              <w:rPr>
                <w:rFonts w:cs="Calibri"/>
                <w:color w:val="000000"/>
                <w:sz w:val="20"/>
                <w:szCs w:val="20"/>
              </w:rPr>
              <w:t>$27.14</w:t>
            </w:r>
          </w:p>
        </w:tc>
        <w:tc>
          <w:tcPr>
            <w:tcW w:w="1240" w:type="dxa"/>
            <w:tcBorders>
              <w:top w:val="nil"/>
              <w:left w:val="nil"/>
              <w:bottom w:val="single" w:sz="4" w:space="0" w:color="auto"/>
              <w:right w:val="single" w:sz="4" w:space="0" w:color="auto"/>
            </w:tcBorders>
            <w:noWrap/>
            <w:vAlign w:val="bottom"/>
            <w:hideMark/>
          </w:tcPr>
          <w:p w14:paraId="33A59A24" w14:textId="158746B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317297F" w14:textId="0D00F41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5A9FE5D8" w14:textId="36302D9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3418149" w14:textId="79870050" w:rsidR="00725A23" w:rsidRPr="00EB0F53" w:rsidRDefault="00725A23" w:rsidP="00725A23">
            <w:pPr>
              <w:spacing w:before="0"/>
              <w:rPr>
                <w:rFonts w:cs="Calibri"/>
                <w:color w:val="000000"/>
                <w:sz w:val="20"/>
                <w:szCs w:val="20"/>
              </w:rPr>
            </w:pPr>
            <w:r>
              <w:rPr>
                <w:rFonts w:cs="Calibri"/>
                <w:color w:val="000000"/>
                <w:sz w:val="20"/>
                <w:szCs w:val="20"/>
              </w:rPr>
              <w:t>29, 41.3</w:t>
            </w:r>
          </w:p>
        </w:tc>
        <w:tc>
          <w:tcPr>
            <w:tcW w:w="1543" w:type="dxa"/>
            <w:tcBorders>
              <w:top w:val="nil"/>
              <w:left w:val="nil"/>
              <w:bottom w:val="single" w:sz="4" w:space="0" w:color="auto"/>
              <w:right w:val="single" w:sz="4" w:space="0" w:color="auto"/>
            </w:tcBorders>
            <w:vAlign w:val="bottom"/>
            <w:hideMark/>
          </w:tcPr>
          <w:p w14:paraId="4309A3FD" w14:textId="3E44F0A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FDB8C5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03B430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C874745" w14:textId="45242FB5" w:rsidR="00725A23" w:rsidRPr="00EB0F53" w:rsidRDefault="00725A23" w:rsidP="00725A23">
            <w:pPr>
              <w:spacing w:before="0"/>
              <w:rPr>
                <w:rFonts w:cs="Calibri"/>
                <w:color w:val="000000"/>
                <w:sz w:val="20"/>
                <w:szCs w:val="20"/>
              </w:rPr>
            </w:pPr>
            <w:r>
              <w:rPr>
                <w:rFonts w:cs="Calibri"/>
                <w:color w:val="000000"/>
                <w:sz w:val="20"/>
                <w:szCs w:val="20"/>
              </w:rPr>
              <w:t>$10,886.76</w:t>
            </w:r>
          </w:p>
        </w:tc>
        <w:tc>
          <w:tcPr>
            <w:tcW w:w="1550" w:type="dxa"/>
            <w:tcBorders>
              <w:top w:val="nil"/>
              <w:left w:val="nil"/>
              <w:bottom w:val="single" w:sz="4" w:space="0" w:color="auto"/>
              <w:right w:val="single" w:sz="4" w:space="0" w:color="auto"/>
            </w:tcBorders>
            <w:noWrap/>
            <w:vAlign w:val="bottom"/>
            <w:hideMark/>
          </w:tcPr>
          <w:p w14:paraId="4CC61934" w14:textId="7A8C9FF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6C1B262" w14:textId="68F9FB7D" w:rsidR="00725A23" w:rsidRPr="00EB0F53" w:rsidRDefault="00725A23" w:rsidP="00725A23">
            <w:pPr>
              <w:spacing w:before="0"/>
              <w:rPr>
                <w:rFonts w:cs="Calibri"/>
                <w:color w:val="000000"/>
                <w:sz w:val="20"/>
                <w:szCs w:val="20"/>
              </w:rPr>
            </w:pPr>
            <w:r>
              <w:rPr>
                <w:rFonts w:cs="Calibri"/>
                <w:color w:val="000000"/>
                <w:sz w:val="20"/>
                <w:szCs w:val="20"/>
              </w:rPr>
              <w:t>$815.75</w:t>
            </w:r>
          </w:p>
        </w:tc>
        <w:tc>
          <w:tcPr>
            <w:tcW w:w="1240" w:type="dxa"/>
            <w:tcBorders>
              <w:top w:val="nil"/>
              <w:left w:val="nil"/>
              <w:bottom w:val="single" w:sz="4" w:space="0" w:color="auto"/>
              <w:right w:val="single" w:sz="4" w:space="0" w:color="auto"/>
            </w:tcBorders>
            <w:noWrap/>
            <w:vAlign w:val="bottom"/>
            <w:hideMark/>
          </w:tcPr>
          <w:p w14:paraId="2FE55948" w14:textId="6AB1DE5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C9EE66B" w14:textId="727FB2F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6FA4062" w14:textId="0164230D"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0984BB35" w14:textId="3E7E5F55"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440E9E4B" w14:textId="7A9E215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21A33B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4A4EC4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60962FE" w14:textId="7AA8FDD0" w:rsidR="00725A23" w:rsidRPr="00EB0F53" w:rsidRDefault="00725A23" w:rsidP="00725A23">
            <w:pPr>
              <w:spacing w:before="0"/>
              <w:rPr>
                <w:rFonts w:cs="Calibri"/>
                <w:color w:val="000000"/>
                <w:sz w:val="20"/>
                <w:szCs w:val="20"/>
              </w:rPr>
            </w:pPr>
            <w:r>
              <w:rPr>
                <w:rFonts w:cs="Calibri"/>
                <w:color w:val="000000"/>
                <w:sz w:val="20"/>
                <w:szCs w:val="20"/>
              </w:rPr>
              <w:t>$503.43</w:t>
            </w:r>
          </w:p>
        </w:tc>
        <w:tc>
          <w:tcPr>
            <w:tcW w:w="1550" w:type="dxa"/>
            <w:tcBorders>
              <w:top w:val="nil"/>
              <w:left w:val="nil"/>
              <w:bottom w:val="single" w:sz="4" w:space="0" w:color="auto"/>
              <w:right w:val="single" w:sz="4" w:space="0" w:color="auto"/>
            </w:tcBorders>
            <w:noWrap/>
            <w:vAlign w:val="bottom"/>
            <w:hideMark/>
          </w:tcPr>
          <w:p w14:paraId="11278624" w14:textId="5D90CF0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451BAB7" w14:textId="78F2DC8D" w:rsidR="00725A23" w:rsidRPr="00EB0F53" w:rsidRDefault="00725A23" w:rsidP="00725A23">
            <w:pPr>
              <w:spacing w:before="0"/>
              <w:rPr>
                <w:rFonts w:cs="Calibri"/>
                <w:color w:val="000000"/>
                <w:sz w:val="20"/>
                <w:szCs w:val="20"/>
              </w:rPr>
            </w:pPr>
            <w:r>
              <w:rPr>
                <w:rFonts w:cs="Calibri"/>
                <w:color w:val="000000"/>
                <w:sz w:val="20"/>
                <w:szCs w:val="20"/>
              </w:rPr>
              <w:t>$37.72</w:t>
            </w:r>
          </w:p>
        </w:tc>
        <w:tc>
          <w:tcPr>
            <w:tcW w:w="1240" w:type="dxa"/>
            <w:tcBorders>
              <w:top w:val="nil"/>
              <w:left w:val="nil"/>
              <w:bottom w:val="single" w:sz="4" w:space="0" w:color="auto"/>
              <w:right w:val="single" w:sz="4" w:space="0" w:color="auto"/>
            </w:tcBorders>
            <w:noWrap/>
            <w:vAlign w:val="bottom"/>
            <w:hideMark/>
          </w:tcPr>
          <w:p w14:paraId="3E74DBB1" w14:textId="6BA6E13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41CEDA5" w14:textId="5C91C32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4D58C57" w14:textId="1EC17D6D"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F759E54" w14:textId="09DAA9E6"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2E47C340" w14:textId="411FB0E2"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53F4FF8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23E8F3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05089FAD" w14:textId="4318C3B8" w:rsidR="00725A23" w:rsidRPr="00EB0F53" w:rsidRDefault="00725A23" w:rsidP="00725A23">
            <w:pPr>
              <w:spacing w:before="0"/>
              <w:rPr>
                <w:rFonts w:cs="Calibri"/>
                <w:color w:val="000000"/>
                <w:sz w:val="20"/>
                <w:szCs w:val="20"/>
              </w:rPr>
            </w:pPr>
            <w:r>
              <w:rPr>
                <w:rFonts w:cs="Calibri"/>
                <w:color w:val="000000"/>
                <w:sz w:val="20"/>
                <w:szCs w:val="20"/>
              </w:rPr>
              <w:t>$634.75</w:t>
            </w:r>
          </w:p>
        </w:tc>
        <w:tc>
          <w:tcPr>
            <w:tcW w:w="1550" w:type="dxa"/>
            <w:tcBorders>
              <w:top w:val="nil"/>
              <w:left w:val="nil"/>
              <w:bottom w:val="single" w:sz="4" w:space="0" w:color="auto"/>
              <w:right w:val="single" w:sz="4" w:space="0" w:color="auto"/>
            </w:tcBorders>
            <w:noWrap/>
            <w:vAlign w:val="bottom"/>
            <w:hideMark/>
          </w:tcPr>
          <w:p w14:paraId="36E264E6" w14:textId="6DFB4E9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645961C" w14:textId="4E18E4EA" w:rsidR="00725A23" w:rsidRPr="00EB0F53" w:rsidRDefault="00725A23" w:rsidP="00725A23">
            <w:pPr>
              <w:spacing w:before="0"/>
              <w:rPr>
                <w:rFonts w:cs="Calibri"/>
                <w:color w:val="000000"/>
                <w:sz w:val="20"/>
                <w:szCs w:val="20"/>
              </w:rPr>
            </w:pPr>
            <w:r>
              <w:rPr>
                <w:rFonts w:cs="Calibri"/>
                <w:color w:val="000000"/>
                <w:sz w:val="20"/>
                <w:szCs w:val="20"/>
              </w:rPr>
              <w:t>$47.56</w:t>
            </w:r>
          </w:p>
        </w:tc>
        <w:tc>
          <w:tcPr>
            <w:tcW w:w="1240" w:type="dxa"/>
            <w:tcBorders>
              <w:top w:val="nil"/>
              <w:left w:val="nil"/>
              <w:bottom w:val="single" w:sz="4" w:space="0" w:color="auto"/>
              <w:right w:val="single" w:sz="4" w:space="0" w:color="auto"/>
            </w:tcBorders>
            <w:noWrap/>
            <w:vAlign w:val="bottom"/>
            <w:hideMark/>
          </w:tcPr>
          <w:p w14:paraId="569C7FBF" w14:textId="656445A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CDD987B" w14:textId="66553F7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C2F7535" w14:textId="2AFF718B"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73B059E0" w14:textId="1C88B68A"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F74EEAB" w14:textId="0CFFF71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4B836F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8FC672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60D9C49" w14:textId="4641E918" w:rsidR="00725A23" w:rsidRPr="00EB0F53" w:rsidRDefault="00725A23" w:rsidP="00725A23">
            <w:pPr>
              <w:spacing w:before="0"/>
              <w:rPr>
                <w:rFonts w:cs="Calibri"/>
                <w:color w:val="000000"/>
                <w:sz w:val="20"/>
                <w:szCs w:val="20"/>
              </w:rPr>
            </w:pPr>
            <w:r>
              <w:rPr>
                <w:rFonts w:cs="Calibri"/>
                <w:color w:val="000000"/>
                <w:sz w:val="20"/>
                <w:szCs w:val="20"/>
              </w:rPr>
              <w:t>$2,066.22</w:t>
            </w:r>
          </w:p>
        </w:tc>
        <w:tc>
          <w:tcPr>
            <w:tcW w:w="1550" w:type="dxa"/>
            <w:tcBorders>
              <w:top w:val="nil"/>
              <w:left w:val="nil"/>
              <w:bottom w:val="single" w:sz="4" w:space="0" w:color="auto"/>
              <w:right w:val="single" w:sz="4" w:space="0" w:color="auto"/>
            </w:tcBorders>
            <w:noWrap/>
            <w:vAlign w:val="bottom"/>
            <w:hideMark/>
          </w:tcPr>
          <w:p w14:paraId="533145A8" w14:textId="0BACD08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44A0D28" w14:textId="58AAD935" w:rsidR="00725A23" w:rsidRPr="00EB0F53" w:rsidRDefault="00725A23" w:rsidP="00725A23">
            <w:pPr>
              <w:spacing w:before="0"/>
              <w:rPr>
                <w:rFonts w:cs="Calibri"/>
                <w:color w:val="000000"/>
                <w:sz w:val="20"/>
                <w:szCs w:val="20"/>
              </w:rPr>
            </w:pPr>
            <w:r>
              <w:rPr>
                <w:rFonts w:cs="Calibri"/>
                <w:color w:val="000000"/>
                <w:sz w:val="20"/>
                <w:szCs w:val="20"/>
              </w:rPr>
              <w:t>$154.82</w:t>
            </w:r>
          </w:p>
        </w:tc>
        <w:tc>
          <w:tcPr>
            <w:tcW w:w="1240" w:type="dxa"/>
            <w:tcBorders>
              <w:top w:val="nil"/>
              <w:left w:val="nil"/>
              <w:bottom w:val="single" w:sz="4" w:space="0" w:color="auto"/>
              <w:right w:val="single" w:sz="4" w:space="0" w:color="auto"/>
            </w:tcBorders>
            <w:noWrap/>
            <w:vAlign w:val="bottom"/>
            <w:hideMark/>
          </w:tcPr>
          <w:p w14:paraId="47E78A2D" w14:textId="31D6EAD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8ACC79A" w14:textId="068E8D8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7721DF6" w14:textId="0E889066"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2FF436FE" w14:textId="47CC889D"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6EE72D5" w14:textId="3370A46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B64A37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A205BB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66A9294" w14:textId="0477C03D" w:rsidR="00725A23" w:rsidRPr="00EB0F53" w:rsidRDefault="00725A23" w:rsidP="00725A23">
            <w:pPr>
              <w:spacing w:before="0"/>
              <w:rPr>
                <w:rFonts w:cs="Calibri"/>
                <w:color w:val="000000"/>
                <w:sz w:val="20"/>
                <w:szCs w:val="20"/>
              </w:rPr>
            </w:pPr>
            <w:r>
              <w:rPr>
                <w:rFonts w:cs="Calibri"/>
                <w:color w:val="000000"/>
                <w:sz w:val="20"/>
                <w:szCs w:val="20"/>
              </w:rPr>
              <w:t>$2,297.89</w:t>
            </w:r>
          </w:p>
        </w:tc>
        <w:tc>
          <w:tcPr>
            <w:tcW w:w="1550" w:type="dxa"/>
            <w:tcBorders>
              <w:top w:val="nil"/>
              <w:left w:val="nil"/>
              <w:bottom w:val="single" w:sz="4" w:space="0" w:color="auto"/>
              <w:right w:val="single" w:sz="4" w:space="0" w:color="auto"/>
            </w:tcBorders>
            <w:noWrap/>
            <w:vAlign w:val="bottom"/>
            <w:hideMark/>
          </w:tcPr>
          <w:p w14:paraId="71862C93" w14:textId="589C32B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3690A80" w14:textId="28326E52" w:rsidR="00725A23" w:rsidRPr="00EB0F53" w:rsidRDefault="00725A23" w:rsidP="00725A23">
            <w:pPr>
              <w:spacing w:before="0"/>
              <w:rPr>
                <w:rFonts w:cs="Calibri"/>
                <w:color w:val="000000"/>
                <w:sz w:val="20"/>
                <w:szCs w:val="20"/>
              </w:rPr>
            </w:pPr>
            <w:r>
              <w:rPr>
                <w:rFonts w:cs="Calibri"/>
                <w:color w:val="000000"/>
                <w:sz w:val="20"/>
                <w:szCs w:val="20"/>
              </w:rPr>
              <w:t>$172.18</w:t>
            </w:r>
          </w:p>
        </w:tc>
        <w:tc>
          <w:tcPr>
            <w:tcW w:w="1240" w:type="dxa"/>
            <w:tcBorders>
              <w:top w:val="nil"/>
              <w:left w:val="nil"/>
              <w:bottom w:val="single" w:sz="4" w:space="0" w:color="auto"/>
              <w:right w:val="single" w:sz="4" w:space="0" w:color="auto"/>
            </w:tcBorders>
            <w:noWrap/>
            <w:vAlign w:val="bottom"/>
            <w:hideMark/>
          </w:tcPr>
          <w:p w14:paraId="2FC49729" w14:textId="05D2060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3E7BE63" w14:textId="03C1413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C7FA22D" w14:textId="1C63E68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77D5365" w14:textId="0143ADFD"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3DF50243" w14:textId="080A413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35FB162"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EE1333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076134F" w14:textId="1A6FC694" w:rsidR="00725A23" w:rsidRPr="00EB0F53" w:rsidRDefault="00725A23" w:rsidP="00725A23">
            <w:pPr>
              <w:spacing w:before="0"/>
              <w:rPr>
                <w:rFonts w:cs="Calibri"/>
                <w:color w:val="000000"/>
                <w:sz w:val="20"/>
                <w:szCs w:val="20"/>
              </w:rPr>
            </w:pPr>
            <w:r>
              <w:rPr>
                <w:rFonts w:cs="Calibri"/>
                <w:color w:val="000000"/>
                <w:sz w:val="20"/>
                <w:szCs w:val="20"/>
              </w:rPr>
              <w:t>$37,454.91</w:t>
            </w:r>
          </w:p>
        </w:tc>
        <w:tc>
          <w:tcPr>
            <w:tcW w:w="1550" w:type="dxa"/>
            <w:tcBorders>
              <w:top w:val="nil"/>
              <w:left w:val="nil"/>
              <w:bottom w:val="single" w:sz="4" w:space="0" w:color="auto"/>
              <w:right w:val="single" w:sz="4" w:space="0" w:color="auto"/>
            </w:tcBorders>
            <w:noWrap/>
            <w:vAlign w:val="bottom"/>
            <w:hideMark/>
          </w:tcPr>
          <w:p w14:paraId="4CCF60C4" w14:textId="28193C9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AC01958" w14:textId="2C15161E" w:rsidR="00725A23" w:rsidRPr="00EB0F53" w:rsidRDefault="00725A23" w:rsidP="00725A23">
            <w:pPr>
              <w:spacing w:before="0"/>
              <w:rPr>
                <w:rFonts w:cs="Calibri"/>
                <w:color w:val="000000"/>
                <w:sz w:val="20"/>
                <w:szCs w:val="20"/>
              </w:rPr>
            </w:pPr>
            <w:r>
              <w:rPr>
                <w:rFonts w:cs="Calibri"/>
                <w:color w:val="000000"/>
                <w:sz w:val="20"/>
                <w:szCs w:val="20"/>
              </w:rPr>
              <w:t>$2,806.52</w:t>
            </w:r>
          </w:p>
        </w:tc>
        <w:tc>
          <w:tcPr>
            <w:tcW w:w="1240" w:type="dxa"/>
            <w:tcBorders>
              <w:top w:val="nil"/>
              <w:left w:val="nil"/>
              <w:bottom w:val="single" w:sz="4" w:space="0" w:color="auto"/>
              <w:right w:val="single" w:sz="4" w:space="0" w:color="auto"/>
            </w:tcBorders>
            <w:noWrap/>
            <w:vAlign w:val="bottom"/>
            <w:hideMark/>
          </w:tcPr>
          <w:p w14:paraId="4699179D" w14:textId="1935FAA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A2BC948" w14:textId="37A4AF2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CD5DAE5" w14:textId="29E1EB91"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333B7A41" w14:textId="1A8EA05E"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BCDDB38" w14:textId="7843BD9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B3C854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924E5B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78DE46A" w14:textId="24FA9BD7" w:rsidR="00725A23" w:rsidRPr="00EB0F53" w:rsidRDefault="00725A23" w:rsidP="00725A23">
            <w:pPr>
              <w:spacing w:before="0"/>
              <w:rPr>
                <w:rFonts w:cs="Calibri"/>
                <w:color w:val="000000"/>
                <w:sz w:val="20"/>
                <w:szCs w:val="20"/>
              </w:rPr>
            </w:pPr>
            <w:r>
              <w:rPr>
                <w:rFonts w:cs="Calibri"/>
                <w:color w:val="000000"/>
                <w:sz w:val="20"/>
                <w:szCs w:val="20"/>
              </w:rPr>
              <w:t>$92.70</w:t>
            </w:r>
          </w:p>
        </w:tc>
        <w:tc>
          <w:tcPr>
            <w:tcW w:w="1550" w:type="dxa"/>
            <w:tcBorders>
              <w:top w:val="nil"/>
              <w:left w:val="nil"/>
              <w:bottom w:val="single" w:sz="4" w:space="0" w:color="auto"/>
              <w:right w:val="single" w:sz="4" w:space="0" w:color="auto"/>
            </w:tcBorders>
            <w:noWrap/>
            <w:vAlign w:val="bottom"/>
            <w:hideMark/>
          </w:tcPr>
          <w:p w14:paraId="79809A29" w14:textId="58F64760" w:rsidR="00725A23" w:rsidRPr="00EB0F53" w:rsidRDefault="00725A23" w:rsidP="00725A23">
            <w:pPr>
              <w:spacing w:before="0"/>
              <w:rPr>
                <w:rFonts w:cs="Calibri"/>
                <w:color w:val="000000"/>
                <w:sz w:val="20"/>
                <w:szCs w:val="20"/>
              </w:rPr>
            </w:pPr>
            <w:r>
              <w:rPr>
                <w:rFonts w:cs="Calibri"/>
                <w:color w:val="000000"/>
                <w:sz w:val="20"/>
                <w:szCs w:val="20"/>
              </w:rPr>
              <w:t>$16.04</w:t>
            </w:r>
          </w:p>
        </w:tc>
        <w:tc>
          <w:tcPr>
            <w:tcW w:w="1180" w:type="dxa"/>
            <w:tcBorders>
              <w:top w:val="nil"/>
              <w:left w:val="nil"/>
              <w:bottom w:val="single" w:sz="4" w:space="0" w:color="auto"/>
              <w:right w:val="single" w:sz="4" w:space="0" w:color="auto"/>
            </w:tcBorders>
            <w:noWrap/>
            <w:vAlign w:val="bottom"/>
            <w:hideMark/>
          </w:tcPr>
          <w:p w14:paraId="55A70710" w14:textId="25BA9243" w:rsidR="00725A23" w:rsidRPr="00EB0F53" w:rsidRDefault="00725A23" w:rsidP="00725A23">
            <w:pPr>
              <w:spacing w:before="0"/>
              <w:rPr>
                <w:rFonts w:cs="Calibri"/>
                <w:color w:val="000000"/>
                <w:sz w:val="20"/>
                <w:szCs w:val="20"/>
              </w:rPr>
            </w:pPr>
            <w:r>
              <w:rPr>
                <w:rFonts w:cs="Calibri"/>
                <w:color w:val="000000"/>
                <w:sz w:val="20"/>
                <w:szCs w:val="20"/>
              </w:rPr>
              <w:t>$6.95</w:t>
            </w:r>
          </w:p>
        </w:tc>
        <w:tc>
          <w:tcPr>
            <w:tcW w:w="1240" w:type="dxa"/>
            <w:tcBorders>
              <w:top w:val="nil"/>
              <w:left w:val="nil"/>
              <w:bottom w:val="single" w:sz="4" w:space="0" w:color="auto"/>
              <w:right w:val="single" w:sz="4" w:space="0" w:color="auto"/>
            </w:tcBorders>
            <w:noWrap/>
            <w:vAlign w:val="bottom"/>
            <w:hideMark/>
          </w:tcPr>
          <w:p w14:paraId="03C6C782" w14:textId="2360ADF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BE07FC5" w14:textId="70491B9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6E929596" w14:textId="60A72925"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881806D" w14:textId="0F5C9CED"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6B287C7C" w14:textId="780F206C" w:rsidR="00725A23" w:rsidRPr="00EB0F53" w:rsidRDefault="00725A23" w:rsidP="00725A23">
            <w:pPr>
              <w:spacing w:before="0"/>
              <w:rPr>
                <w:rFonts w:cs="Calibri"/>
                <w:color w:val="000000"/>
                <w:sz w:val="20"/>
                <w:szCs w:val="20"/>
              </w:rPr>
            </w:pPr>
            <w:r>
              <w:rPr>
                <w:rFonts w:cs="Calibri"/>
                <w:color w:val="000000"/>
                <w:sz w:val="20"/>
                <w:szCs w:val="20"/>
              </w:rPr>
              <w:t>39.3</w:t>
            </w:r>
          </w:p>
        </w:tc>
      </w:tr>
      <w:tr w:rsidR="00725A23" w:rsidRPr="00EB0F53" w14:paraId="2D7817B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BD2B65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DA8DEA6" w14:textId="18264DF4"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627259FF" w14:textId="7F6FD1B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7F387B8" w14:textId="20255BB7"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4AA6FE4" w14:textId="27015ABA"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099353B3" w14:textId="44D7A6C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3FEB3A5" w14:textId="4A27C18D"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D3EB4EF" w14:textId="167C0B89"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39AFEF32" w14:textId="56264C4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73E62F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333D84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6FCBFC3" w14:textId="13CFA3D0" w:rsidR="00725A23" w:rsidRPr="00EB0F53" w:rsidRDefault="00725A23" w:rsidP="00725A23">
            <w:pPr>
              <w:spacing w:before="0"/>
              <w:rPr>
                <w:rFonts w:cs="Calibri"/>
                <w:color w:val="000000"/>
                <w:sz w:val="20"/>
                <w:szCs w:val="20"/>
              </w:rPr>
            </w:pPr>
            <w:r>
              <w:rPr>
                <w:rFonts w:cs="Calibri"/>
                <w:color w:val="000000"/>
                <w:sz w:val="20"/>
                <w:szCs w:val="20"/>
              </w:rPr>
              <w:t>$846.64</w:t>
            </w:r>
          </w:p>
        </w:tc>
        <w:tc>
          <w:tcPr>
            <w:tcW w:w="1550" w:type="dxa"/>
            <w:tcBorders>
              <w:top w:val="nil"/>
              <w:left w:val="nil"/>
              <w:bottom w:val="single" w:sz="4" w:space="0" w:color="auto"/>
              <w:right w:val="single" w:sz="4" w:space="0" w:color="auto"/>
            </w:tcBorders>
            <w:noWrap/>
            <w:vAlign w:val="bottom"/>
            <w:hideMark/>
          </w:tcPr>
          <w:p w14:paraId="49555682" w14:textId="7211DF5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9E49BAE" w14:textId="6FA8A0BA" w:rsidR="00725A23" w:rsidRPr="00EB0F53" w:rsidRDefault="00725A23" w:rsidP="00725A23">
            <w:pPr>
              <w:spacing w:before="0"/>
              <w:rPr>
                <w:rFonts w:cs="Calibri"/>
                <w:color w:val="000000"/>
                <w:sz w:val="20"/>
                <w:szCs w:val="20"/>
              </w:rPr>
            </w:pPr>
            <w:r>
              <w:rPr>
                <w:rFonts w:cs="Calibri"/>
                <w:color w:val="000000"/>
                <w:sz w:val="20"/>
                <w:szCs w:val="20"/>
              </w:rPr>
              <w:t>$63.44</w:t>
            </w:r>
          </w:p>
        </w:tc>
        <w:tc>
          <w:tcPr>
            <w:tcW w:w="1240" w:type="dxa"/>
            <w:tcBorders>
              <w:top w:val="nil"/>
              <w:left w:val="nil"/>
              <w:bottom w:val="single" w:sz="4" w:space="0" w:color="auto"/>
              <w:right w:val="single" w:sz="4" w:space="0" w:color="auto"/>
            </w:tcBorders>
            <w:noWrap/>
            <w:vAlign w:val="bottom"/>
            <w:hideMark/>
          </w:tcPr>
          <w:p w14:paraId="023555FB" w14:textId="0F05B5C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33023A6" w14:textId="3A84272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8D46A40" w14:textId="3266BCC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7FD0D05" w14:textId="683D831F"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11E91E5C" w14:textId="0B67D12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077E31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F67C31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AB46B59" w14:textId="520B127A" w:rsidR="00725A23" w:rsidRPr="00EB0F53" w:rsidRDefault="00725A23" w:rsidP="00725A23">
            <w:pPr>
              <w:spacing w:before="0"/>
              <w:rPr>
                <w:rFonts w:cs="Calibri"/>
                <w:color w:val="000000"/>
                <w:sz w:val="20"/>
                <w:szCs w:val="20"/>
              </w:rPr>
            </w:pPr>
            <w:r>
              <w:rPr>
                <w:rFonts w:cs="Calibri"/>
                <w:color w:val="000000"/>
                <w:sz w:val="20"/>
                <w:szCs w:val="20"/>
              </w:rPr>
              <w:t>$16,037.95</w:t>
            </w:r>
          </w:p>
        </w:tc>
        <w:tc>
          <w:tcPr>
            <w:tcW w:w="1550" w:type="dxa"/>
            <w:tcBorders>
              <w:top w:val="nil"/>
              <w:left w:val="nil"/>
              <w:bottom w:val="single" w:sz="4" w:space="0" w:color="auto"/>
              <w:right w:val="single" w:sz="4" w:space="0" w:color="auto"/>
            </w:tcBorders>
            <w:noWrap/>
            <w:vAlign w:val="bottom"/>
            <w:hideMark/>
          </w:tcPr>
          <w:p w14:paraId="76872A71" w14:textId="1A102B1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A742DA8" w14:textId="32D5CC2A" w:rsidR="00725A23" w:rsidRPr="00EB0F53" w:rsidRDefault="00725A23" w:rsidP="00725A23">
            <w:pPr>
              <w:spacing w:before="0"/>
              <w:rPr>
                <w:rFonts w:cs="Calibri"/>
                <w:color w:val="000000"/>
                <w:sz w:val="20"/>
                <w:szCs w:val="20"/>
              </w:rPr>
            </w:pPr>
            <w:r>
              <w:rPr>
                <w:rFonts w:cs="Calibri"/>
                <w:color w:val="000000"/>
                <w:sz w:val="20"/>
                <w:szCs w:val="20"/>
              </w:rPr>
              <w:t>$1,201.73</w:t>
            </w:r>
          </w:p>
        </w:tc>
        <w:tc>
          <w:tcPr>
            <w:tcW w:w="1240" w:type="dxa"/>
            <w:tcBorders>
              <w:top w:val="nil"/>
              <w:left w:val="nil"/>
              <w:bottom w:val="single" w:sz="4" w:space="0" w:color="auto"/>
              <w:right w:val="single" w:sz="4" w:space="0" w:color="auto"/>
            </w:tcBorders>
            <w:noWrap/>
            <w:vAlign w:val="bottom"/>
            <w:hideMark/>
          </w:tcPr>
          <w:p w14:paraId="16086292" w14:textId="3A085B4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ABA3B07" w14:textId="0ED4C1B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5775A07" w14:textId="29569615"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EC59A41" w14:textId="1B7C7687"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3DBB960A" w14:textId="5C6CCE8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5562A9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24F9A9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2EA2CEE" w14:textId="06DFB74A" w:rsidR="00725A23" w:rsidRPr="00EB0F53" w:rsidRDefault="00725A23" w:rsidP="00725A23">
            <w:pPr>
              <w:spacing w:before="0"/>
              <w:rPr>
                <w:rFonts w:cs="Calibri"/>
                <w:color w:val="000000"/>
                <w:sz w:val="20"/>
                <w:szCs w:val="20"/>
              </w:rPr>
            </w:pPr>
            <w:r>
              <w:rPr>
                <w:rFonts w:cs="Calibri"/>
                <w:color w:val="000000"/>
                <w:sz w:val="20"/>
                <w:szCs w:val="20"/>
              </w:rPr>
              <w:t>$970.82</w:t>
            </w:r>
          </w:p>
        </w:tc>
        <w:tc>
          <w:tcPr>
            <w:tcW w:w="1550" w:type="dxa"/>
            <w:tcBorders>
              <w:top w:val="nil"/>
              <w:left w:val="nil"/>
              <w:bottom w:val="single" w:sz="4" w:space="0" w:color="auto"/>
              <w:right w:val="single" w:sz="4" w:space="0" w:color="auto"/>
            </w:tcBorders>
            <w:noWrap/>
            <w:vAlign w:val="bottom"/>
            <w:hideMark/>
          </w:tcPr>
          <w:p w14:paraId="1CCA8865" w14:textId="13FB266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0DF4DC1" w14:textId="1DF33F52" w:rsidR="00725A23" w:rsidRPr="00EB0F53" w:rsidRDefault="00725A23" w:rsidP="00725A23">
            <w:pPr>
              <w:spacing w:before="0"/>
              <w:rPr>
                <w:rFonts w:cs="Calibri"/>
                <w:color w:val="000000"/>
                <w:sz w:val="20"/>
                <w:szCs w:val="20"/>
              </w:rPr>
            </w:pPr>
            <w:r>
              <w:rPr>
                <w:rFonts w:cs="Calibri"/>
                <w:color w:val="000000"/>
                <w:sz w:val="20"/>
                <w:szCs w:val="20"/>
              </w:rPr>
              <w:t>$72.74</w:t>
            </w:r>
          </w:p>
        </w:tc>
        <w:tc>
          <w:tcPr>
            <w:tcW w:w="1240" w:type="dxa"/>
            <w:tcBorders>
              <w:top w:val="nil"/>
              <w:left w:val="nil"/>
              <w:bottom w:val="single" w:sz="4" w:space="0" w:color="auto"/>
              <w:right w:val="single" w:sz="4" w:space="0" w:color="auto"/>
            </w:tcBorders>
            <w:noWrap/>
            <w:vAlign w:val="bottom"/>
            <w:hideMark/>
          </w:tcPr>
          <w:p w14:paraId="31B6AE65" w14:textId="46A23B0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84D24E5" w14:textId="6F21FA9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28D349D" w14:textId="7A14F796"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0E28598F" w14:textId="5A2B51A6"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3D00735A" w14:textId="4660B18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83CF21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5AC0BF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452DB6B" w14:textId="3A070886" w:rsidR="00725A23" w:rsidRPr="00EB0F53" w:rsidRDefault="00725A23" w:rsidP="00725A23">
            <w:pPr>
              <w:spacing w:before="0"/>
              <w:rPr>
                <w:rFonts w:cs="Calibri"/>
                <w:color w:val="000000"/>
                <w:sz w:val="20"/>
                <w:szCs w:val="20"/>
              </w:rPr>
            </w:pPr>
            <w:r>
              <w:rPr>
                <w:rFonts w:cs="Calibri"/>
                <w:color w:val="000000"/>
                <w:sz w:val="20"/>
                <w:szCs w:val="20"/>
              </w:rPr>
              <w:t>$873.33</w:t>
            </w:r>
          </w:p>
        </w:tc>
        <w:tc>
          <w:tcPr>
            <w:tcW w:w="1550" w:type="dxa"/>
            <w:tcBorders>
              <w:top w:val="nil"/>
              <w:left w:val="nil"/>
              <w:bottom w:val="single" w:sz="4" w:space="0" w:color="auto"/>
              <w:right w:val="single" w:sz="4" w:space="0" w:color="auto"/>
            </w:tcBorders>
            <w:noWrap/>
            <w:vAlign w:val="bottom"/>
            <w:hideMark/>
          </w:tcPr>
          <w:p w14:paraId="49B85A8F" w14:textId="0E044A1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076ECC0" w14:textId="3B177F0E" w:rsidR="00725A23" w:rsidRPr="00EB0F53" w:rsidRDefault="00725A23" w:rsidP="00725A23">
            <w:pPr>
              <w:spacing w:before="0"/>
              <w:rPr>
                <w:rFonts w:cs="Calibri"/>
                <w:color w:val="000000"/>
                <w:sz w:val="20"/>
                <w:szCs w:val="20"/>
              </w:rPr>
            </w:pPr>
            <w:r>
              <w:rPr>
                <w:rFonts w:cs="Calibri"/>
                <w:color w:val="000000"/>
                <w:sz w:val="20"/>
                <w:szCs w:val="20"/>
              </w:rPr>
              <w:t>$65.44</w:t>
            </w:r>
          </w:p>
        </w:tc>
        <w:tc>
          <w:tcPr>
            <w:tcW w:w="1240" w:type="dxa"/>
            <w:tcBorders>
              <w:top w:val="nil"/>
              <w:left w:val="nil"/>
              <w:bottom w:val="single" w:sz="4" w:space="0" w:color="auto"/>
              <w:right w:val="single" w:sz="4" w:space="0" w:color="auto"/>
            </w:tcBorders>
            <w:noWrap/>
            <w:vAlign w:val="bottom"/>
            <w:hideMark/>
          </w:tcPr>
          <w:p w14:paraId="2D65628F" w14:textId="26611B0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582D580" w14:textId="06097A8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7456944" w14:textId="30FE8D60"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2CE42068" w14:textId="14D72297"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6BC134B" w14:textId="46D7A89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23505C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520785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9B61BA5" w14:textId="1083B710" w:rsidR="00725A23" w:rsidRPr="00EB0F53" w:rsidRDefault="00725A23" w:rsidP="00725A23">
            <w:pPr>
              <w:spacing w:before="0"/>
              <w:rPr>
                <w:rFonts w:cs="Calibri"/>
                <w:color w:val="000000"/>
                <w:sz w:val="20"/>
                <w:szCs w:val="20"/>
              </w:rPr>
            </w:pPr>
            <w:r>
              <w:rPr>
                <w:rFonts w:cs="Calibri"/>
                <w:color w:val="000000"/>
                <w:sz w:val="20"/>
                <w:szCs w:val="20"/>
              </w:rPr>
              <w:t>$563.45</w:t>
            </w:r>
          </w:p>
        </w:tc>
        <w:tc>
          <w:tcPr>
            <w:tcW w:w="1550" w:type="dxa"/>
            <w:tcBorders>
              <w:top w:val="nil"/>
              <w:left w:val="nil"/>
              <w:bottom w:val="single" w:sz="4" w:space="0" w:color="auto"/>
              <w:right w:val="single" w:sz="4" w:space="0" w:color="auto"/>
            </w:tcBorders>
            <w:noWrap/>
            <w:vAlign w:val="bottom"/>
            <w:hideMark/>
          </w:tcPr>
          <w:p w14:paraId="7A4F4195" w14:textId="6AB0397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D93FD9E" w14:textId="09929CC6" w:rsidR="00725A23" w:rsidRPr="00EB0F53" w:rsidRDefault="00725A23" w:rsidP="00725A23">
            <w:pPr>
              <w:spacing w:before="0"/>
              <w:rPr>
                <w:rFonts w:cs="Calibri"/>
                <w:color w:val="000000"/>
                <w:sz w:val="20"/>
                <w:szCs w:val="20"/>
              </w:rPr>
            </w:pPr>
            <w:r>
              <w:rPr>
                <w:rFonts w:cs="Calibri"/>
                <w:color w:val="000000"/>
                <w:sz w:val="20"/>
                <w:szCs w:val="20"/>
              </w:rPr>
              <w:t>$42.22</w:t>
            </w:r>
          </w:p>
        </w:tc>
        <w:tc>
          <w:tcPr>
            <w:tcW w:w="1240" w:type="dxa"/>
            <w:tcBorders>
              <w:top w:val="nil"/>
              <w:left w:val="nil"/>
              <w:bottom w:val="single" w:sz="4" w:space="0" w:color="auto"/>
              <w:right w:val="single" w:sz="4" w:space="0" w:color="auto"/>
            </w:tcBorders>
            <w:noWrap/>
            <w:vAlign w:val="bottom"/>
            <w:hideMark/>
          </w:tcPr>
          <w:p w14:paraId="4175866B" w14:textId="67CF72D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4B27F8D" w14:textId="0C19A12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ED42567" w14:textId="560ECD4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BABD0D0" w14:textId="52CE5C51" w:rsidR="00725A23" w:rsidRPr="00EB0F53" w:rsidRDefault="00725A23" w:rsidP="00725A23">
            <w:pPr>
              <w:spacing w:before="0"/>
              <w:rPr>
                <w:rFonts w:cs="Calibri"/>
                <w:color w:val="000000"/>
                <w:sz w:val="20"/>
                <w:szCs w:val="20"/>
              </w:rPr>
            </w:pPr>
            <w:r>
              <w:rPr>
                <w:rFonts w:cs="Calibri"/>
                <w:color w:val="000000"/>
                <w:sz w:val="20"/>
                <w:szCs w:val="20"/>
              </w:rPr>
              <w:t>33.5, 34, 33.7, 35, 37</w:t>
            </w:r>
          </w:p>
        </w:tc>
        <w:tc>
          <w:tcPr>
            <w:tcW w:w="1543" w:type="dxa"/>
            <w:tcBorders>
              <w:top w:val="nil"/>
              <w:left w:val="nil"/>
              <w:bottom w:val="single" w:sz="4" w:space="0" w:color="auto"/>
              <w:right w:val="single" w:sz="4" w:space="0" w:color="auto"/>
            </w:tcBorders>
            <w:vAlign w:val="bottom"/>
            <w:hideMark/>
          </w:tcPr>
          <w:p w14:paraId="597680B8" w14:textId="2EB5F8D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E1BF4A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72BBBE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3D526A6" w14:textId="176132ED" w:rsidR="00725A23" w:rsidRPr="00EB0F53" w:rsidRDefault="00725A23" w:rsidP="00725A23">
            <w:pPr>
              <w:spacing w:before="0"/>
              <w:rPr>
                <w:rFonts w:cs="Calibri"/>
                <w:color w:val="000000"/>
                <w:sz w:val="20"/>
                <w:szCs w:val="20"/>
              </w:rPr>
            </w:pPr>
            <w:r>
              <w:rPr>
                <w:rFonts w:cs="Calibri"/>
                <w:color w:val="000000"/>
                <w:sz w:val="20"/>
                <w:szCs w:val="20"/>
              </w:rPr>
              <w:t>$2,959.90</w:t>
            </w:r>
          </w:p>
        </w:tc>
        <w:tc>
          <w:tcPr>
            <w:tcW w:w="1550" w:type="dxa"/>
            <w:tcBorders>
              <w:top w:val="nil"/>
              <w:left w:val="nil"/>
              <w:bottom w:val="single" w:sz="4" w:space="0" w:color="auto"/>
              <w:right w:val="single" w:sz="4" w:space="0" w:color="auto"/>
            </w:tcBorders>
            <w:noWrap/>
            <w:vAlign w:val="bottom"/>
            <w:hideMark/>
          </w:tcPr>
          <w:p w14:paraId="433886F2" w14:textId="12696F4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A9DC72E" w14:textId="0A97F84E" w:rsidR="00725A23" w:rsidRPr="00EB0F53" w:rsidRDefault="00725A23" w:rsidP="00725A23">
            <w:pPr>
              <w:spacing w:before="0"/>
              <w:rPr>
                <w:rFonts w:cs="Calibri"/>
                <w:color w:val="000000"/>
                <w:sz w:val="20"/>
                <w:szCs w:val="20"/>
              </w:rPr>
            </w:pPr>
            <w:r>
              <w:rPr>
                <w:rFonts w:cs="Calibri"/>
                <w:color w:val="000000"/>
                <w:sz w:val="20"/>
                <w:szCs w:val="20"/>
              </w:rPr>
              <w:t>$221.79</w:t>
            </w:r>
          </w:p>
        </w:tc>
        <w:tc>
          <w:tcPr>
            <w:tcW w:w="1240" w:type="dxa"/>
            <w:tcBorders>
              <w:top w:val="nil"/>
              <w:left w:val="nil"/>
              <w:bottom w:val="single" w:sz="4" w:space="0" w:color="auto"/>
              <w:right w:val="single" w:sz="4" w:space="0" w:color="auto"/>
            </w:tcBorders>
            <w:noWrap/>
            <w:vAlign w:val="bottom"/>
            <w:hideMark/>
          </w:tcPr>
          <w:p w14:paraId="41EF24AD" w14:textId="1DADA60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E5EC915" w14:textId="593A476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554E200" w14:textId="2F91DC83"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046EFCC2" w14:textId="7263380E"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30E36164" w14:textId="06100FA1"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0B6C222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1863EE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628FF24" w14:textId="3F50CF5B" w:rsidR="00725A23" w:rsidRPr="00EB0F53" w:rsidRDefault="00725A23" w:rsidP="00725A23">
            <w:pPr>
              <w:spacing w:before="0"/>
              <w:rPr>
                <w:rFonts w:cs="Calibri"/>
                <w:color w:val="000000"/>
                <w:sz w:val="20"/>
                <w:szCs w:val="20"/>
              </w:rPr>
            </w:pPr>
            <w:r>
              <w:rPr>
                <w:rFonts w:cs="Calibri"/>
                <w:color w:val="000000"/>
                <w:sz w:val="20"/>
                <w:szCs w:val="20"/>
              </w:rPr>
              <w:t>$210.23</w:t>
            </w:r>
          </w:p>
        </w:tc>
        <w:tc>
          <w:tcPr>
            <w:tcW w:w="1550" w:type="dxa"/>
            <w:tcBorders>
              <w:top w:val="nil"/>
              <w:left w:val="nil"/>
              <w:bottom w:val="single" w:sz="4" w:space="0" w:color="auto"/>
              <w:right w:val="single" w:sz="4" w:space="0" w:color="auto"/>
            </w:tcBorders>
            <w:noWrap/>
            <w:vAlign w:val="bottom"/>
            <w:hideMark/>
          </w:tcPr>
          <w:p w14:paraId="6DD0B0E9" w14:textId="346D25D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A1FDA9E" w14:textId="17AB8E2C" w:rsidR="00725A23" w:rsidRPr="00EB0F53" w:rsidRDefault="00725A23" w:rsidP="00725A23">
            <w:pPr>
              <w:spacing w:before="0"/>
              <w:rPr>
                <w:rFonts w:cs="Calibri"/>
                <w:color w:val="000000"/>
                <w:sz w:val="20"/>
                <w:szCs w:val="20"/>
              </w:rPr>
            </w:pPr>
            <w:r>
              <w:rPr>
                <w:rFonts w:cs="Calibri"/>
                <w:color w:val="000000"/>
                <w:sz w:val="20"/>
                <w:szCs w:val="20"/>
              </w:rPr>
              <w:t>$15.75</w:t>
            </w:r>
          </w:p>
        </w:tc>
        <w:tc>
          <w:tcPr>
            <w:tcW w:w="1240" w:type="dxa"/>
            <w:tcBorders>
              <w:top w:val="nil"/>
              <w:left w:val="nil"/>
              <w:bottom w:val="single" w:sz="4" w:space="0" w:color="auto"/>
              <w:right w:val="single" w:sz="4" w:space="0" w:color="auto"/>
            </w:tcBorders>
            <w:noWrap/>
            <w:vAlign w:val="bottom"/>
            <w:hideMark/>
          </w:tcPr>
          <w:p w14:paraId="3312E8E5" w14:textId="021DEBC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77D58A7" w14:textId="39B970F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EBEF91A" w14:textId="38356E8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F672CCB" w14:textId="7F9A53BA"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42E3320" w14:textId="15423AA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03361A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E65F4C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86B3C66" w14:textId="19131FD7" w:rsidR="00725A23" w:rsidRPr="00EB0F53" w:rsidRDefault="00725A23" w:rsidP="00725A23">
            <w:pPr>
              <w:spacing w:before="0"/>
              <w:rPr>
                <w:rFonts w:cs="Calibri"/>
                <w:color w:val="000000"/>
                <w:sz w:val="20"/>
                <w:szCs w:val="20"/>
              </w:rPr>
            </w:pPr>
            <w:r>
              <w:rPr>
                <w:rFonts w:cs="Calibri"/>
                <w:color w:val="000000"/>
                <w:sz w:val="20"/>
                <w:szCs w:val="20"/>
              </w:rPr>
              <w:t>$188.83</w:t>
            </w:r>
          </w:p>
        </w:tc>
        <w:tc>
          <w:tcPr>
            <w:tcW w:w="1550" w:type="dxa"/>
            <w:tcBorders>
              <w:top w:val="nil"/>
              <w:left w:val="nil"/>
              <w:bottom w:val="single" w:sz="4" w:space="0" w:color="auto"/>
              <w:right w:val="single" w:sz="4" w:space="0" w:color="auto"/>
            </w:tcBorders>
            <w:noWrap/>
            <w:vAlign w:val="bottom"/>
            <w:hideMark/>
          </w:tcPr>
          <w:p w14:paraId="04F8D5F2" w14:textId="15E9288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93463ED" w14:textId="13693ABA" w:rsidR="00725A23" w:rsidRPr="00EB0F53" w:rsidRDefault="00725A23" w:rsidP="00725A23">
            <w:pPr>
              <w:spacing w:before="0"/>
              <w:rPr>
                <w:rFonts w:cs="Calibri"/>
                <w:color w:val="000000"/>
                <w:sz w:val="20"/>
                <w:szCs w:val="20"/>
              </w:rPr>
            </w:pPr>
            <w:r>
              <w:rPr>
                <w:rFonts w:cs="Calibri"/>
                <w:color w:val="000000"/>
                <w:sz w:val="20"/>
                <w:szCs w:val="20"/>
              </w:rPr>
              <w:t>$14.15</w:t>
            </w:r>
          </w:p>
        </w:tc>
        <w:tc>
          <w:tcPr>
            <w:tcW w:w="1240" w:type="dxa"/>
            <w:tcBorders>
              <w:top w:val="nil"/>
              <w:left w:val="nil"/>
              <w:bottom w:val="single" w:sz="4" w:space="0" w:color="auto"/>
              <w:right w:val="single" w:sz="4" w:space="0" w:color="auto"/>
            </w:tcBorders>
            <w:noWrap/>
            <w:vAlign w:val="bottom"/>
            <w:hideMark/>
          </w:tcPr>
          <w:p w14:paraId="49EA7215" w14:textId="31CC720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2277A8D" w14:textId="7720A02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F9554C7" w14:textId="51478E4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EE2432B" w14:textId="7559E228"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937793F" w14:textId="5E38AC9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816332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E36B9A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47D4862" w14:textId="70A7C3C9" w:rsidR="00725A23" w:rsidRPr="00EB0F53" w:rsidRDefault="00725A23" w:rsidP="00725A23">
            <w:pPr>
              <w:spacing w:before="0"/>
              <w:rPr>
                <w:rFonts w:cs="Calibri"/>
                <w:color w:val="000000"/>
                <w:sz w:val="20"/>
                <w:szCs w:val="20"/>
              </w:rPr>
            </w:pPr>
            <w:r>
              <w:rPr>
                <w:rFonts w:cs="Calibri"/>
                <w:color w:val="000000"/>
                <w:sz w:val="20"/>
                <w:szCs w:val="20"/>
              </w:rPr>
              <w:t>$235.20</w:t>
            </w:r>
          </w:p>
        </w:tc>
        <w:tc>
          <w:tcPr>
            <w:tcW w:w="1550" w:type="dxa"/>
            <w:tcBorders>
              <w:top w:val="nil"/>
              <w:left w:val="nil"/>
              <w:bottom w:val="single" w:sz="4" w:space="0" w:color="auto"/>
              <w:right w:val="single" w:sz="4" w:space="0" w:color="auto"/>
            </w:tcBorders>
            <w:noWrap/>
            <w:vAlign w:val="bottom"/>
            <w:hideMark/>
          </w:tcPr>
          <w:p w14:paraId="454EB616" w14:textId="2A4B2E6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7AC45B4" w14:textId="4F9DE328" w:rsidR="00725A23" w:rsidRPr="00EB0F53" w:rsidRDefault="00725A23" w:rsidP="00725A23">
            <w:pPr>
              <w:spacing w:before="0"/>
              <w:rPr>
                <w:rFonts w:cs="Calibri"/>
                <w:color w:val="000000"/>
                <w:sz w:val="20"/>
                <w:szCs w:val="20"/>
              </w:rPr>
            </w:pPr>
            <w:r>
              <w:rPr>
                <w:rFonts w:cs="Calibri"/>
                <w:color w:val="000000"/>
                <w:sz w:val="20"/>
                <w:szCs w:val="20"/>
              </w:rPr>
              <w:t>$17.62</w:t>
            </w:r>
          </w:p>
        </w:tc>
        <w:tc>
          <w:tcPr>
            <w:tcW w:w="1240" w:type="dxa"/>
            <w:tcBorders>
              <w:top w:val="nil"/>
              <w:left w:val="nil"/>
              <w:bottom w:val="single" w:sz="4" w:space="0" w:color="auto"/>
              <w:right w:val="single" w:sz="4" w:space="0" w:color="auto"/>
            </w:tcBorders>
            <w:noWrap/>
            <w:vAlign w:val="bottom"/>
            <w:hideMark/>
          </w:tcPr>
          <w:p w14:paraId="26FAF0D2" w14:textId="2C27917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3F56775" w14:textId="278E86E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88EABB2" w14:textId="4FCC45BE"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145DD4B6" w14:textId="0CDDE4E4"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EB60622" w14:textId="792BDA2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01BF87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6B508C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A1DA6AF" w14:textId="6D14E32E" w:rsidR="00725A23" w:rsidRPr="00EB0F53" w:rsidRDefault="00725A23" w:rsidP="00725A23">
            <w:pPr>
              <w:spacing w:before="0"/>
              <w:rPr>
                <w:rFonts w:cs="Calibri"/>
                <w:color w:val="000000"/>
                <w:sz w:val="20"/>
                <w:szCs w:val="20"/>
              </w:rPr>
            </w:pPr>
            <w:r>
              <w:rPr>
                <w:rFonts w:cs="Calibri"/>
                <w:color w:val="000000"/>
                <w:sz w:val="20"/>
                <w:szCs w:val="20"/>
              </w:rPr>
              <w:t>$12,668.70</w:t>
            </w:r>
          </w:p>
        </w:tc>
        <w:tc>
          <w:tcPr>
            <w:tcW w:w="1550" w:type="dxa"/>
            <w:tcBorders>
              <w:top w:val="nil"/>
              <w:left w:val="nil"/>
              <w:bottom w:val="single" w:sz="4" w:space="0" w:color="auto"/>
              <w:right w:val="single" w:sz="4" w:space="0" w:color="auto"/>
            </w:tcBorders>
            <w:noWrap/>
            <w:vAlign w:val="bottom"/>
            <w:hideMark/>
          </w:tcPr>
          <w:p w14:paraId="6E9067DB" w14:textId="4E56CA5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4ED260F" w14:textId="1DEFC258" w:rsidR="00725A23" w:rsidRPr="00EB0F53" w:rsidRDefault="00725A23" w:rsidP="00725A23">
            <w:pPr>
              <w:spacing w:before="0"/>
              <w:rPr>
                <w:rFonts w:cs="Calibri"/>
                <w:color w:val="000000"/>
                <w:sz w:val="20"/>
                <w:szCs w:val="20"/>
              </w:rPr>
            </w:pPr>
            <w:r>
              <w:rPr>
                <w:rFonts w:cs="Calibri"/>
                <w:color w:val="000000"/>
                <w:sz w:val="20"/>
                <w:szCs w:val="20"/>
              </w:rPr>
              <w:t>$949.27</w:t>
            </w:r>
          </w:p>
        </w:tc>
        <w:tc>
          <w:tcPr>
            <w:tcW w:w="1240" w:type="dxa"/>
            <w:tcBorders>
              <w:top w:val="nil"/>
              <w:left w:val="nil"/>
              <w:bottom w:val="single" w:sz="4" w:space="0" w:color="auto"/>
              <w:right w:val="single" w:sz="4" w:space="0" w:color="auto"/>
            </w:tcBorders>
            <w:noWrap/>
            <w:vAlign w:val="bottom"/>
            <w:hideMark/>
          </w:tcPr>
          <w:p w14:paraId="08D9DDB3" w14:textId="111D3D2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91AE41C" w14:textId="21948EB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7ADD5F9" w14:textId="724428AE"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2F67618" w14:textId="22D9298A"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341D38E2" w14:textId="313FC28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B97C4D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C18AAB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9598652" w14:textId="70623795"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0A82C3D8" w14:textId="7E86BCF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59FF6F5" w14:textId="7F20F886"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74D1E566" w14:textId="10C67906"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335A7670" w14:textId="7055196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07E6E3F" w14:textId="67925FA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D582C44" w14:textId="6CF58BCB"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3AA7348C" w14:textId="72511FE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FF6484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86727C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86CBAB4" w14:textId="5534FF1C" w:rsidR="00725A23" w:rsidRPr="00EB0F53" w:rsidRDefault="00725A23" w:rsidP="00725A23">
            <w:pPr>
              <w:spacing w:before="0"/>
              <w:rPr>
                <w:rFonts w:cs="Calibri"/>
                <w:color w:val="000000"/>
                <w:sz w:val="20"/>
                <w:szCs w:val="20"/>
              </w:rPr>
            </w:pPr>
            <w:r>
              <w:rPr>
                <w:rFonts w:cs="Calibri"/>
                <w:color w:val="000000"/>
                <w:sz w:val="20"/>
                <w:szCs w:val="20"/>
              </w:rPr>
              <w:t>$638.51</w:t>
            </w:r>
          </w:p>
        </w:tc>
        <w:tc>
          <w:tcPr>
            <w:tcW w:w="1550" w:type="dxa"/>
            <w:tcBorders>
              <w:top w:val="nil"/>
              <w:left w:val="nil"/>
              <w:bottom w:val="single" w:sz="4" w:space="0" w:color="auto"/>
              <w:right w:val="single" w:sz="4" w:space="0" w:color="auto"/>
            </w:tcBorders>
            <w:noWrap/>
            <w:vAlign w:val="bottom"/>
            <w:hideMark/>
          </w:tcPr>
          <w:p w14:paraId="3E436FF2" w14:textId="43E249D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C2A679D" w14:textId="0F111684" w:rsidR="00725A23" w:rsidRPr="00EB0F53" w:rsidRDefault="00725A23" w:rsidP="00725A23">
            <w:pPr>
              <w:spacing w:before="0"/>
              <w:rPr>
                <w:rFonts w:cs="Calibri"/>
                <w:color w:val="000000"/>
                <w:sz w:val="20"/>
                <w:szCs w:val="20"/>
              </w:rPr>
            </w:pPr>
            <w:r>
              <w:rPr>
                <w:rFonts w:cs="Calibri"/>
                <w:color w:val="000000"/>
                <w:sz w:val="20"/>
                <w:szCs w:val="20"/>
              </w:rPr>
              <w:t>$47.84</w:t>
            </w:r>
          </w:p>
        </w:tc>
        <w:tc>
          <w:tcPr>
            <w:tcW w:w="1240" w:type="dxa"/>
            <w:tcBorders>
              <w:top w:val="nil"/>
              <w:left w:val="nil"/>
              <w:bottom w:val="single" w:sz="4" w:space="0" w:color="auto"/>
              <w:right w:val="single" w:sz="4" w:space="0" w:color="auto"/>
            </w:tcBorders>
            <w:noWrap/>
            <w:vAlign w:val="bottom"/>
            <w:hideMark/>
          </w:tcPr>
          <w:p w14:paraId="41D5BD90" w14:textId="237846C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FD61AC0" w14:textId="252A844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3CCFEA3" w14:textId="6399CAD5"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3A51603F" w14:textId="171037A2"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EE63118" w14:textId="1581009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0246E3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63E939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9B20279" w14:textId="4AAC05E9" w:rsidR="00725A23" w:rsidRPr="00EB0F53" w:rsidRDefault="00725A23" w:rsidP="00725A23">
            <w:pPr>
              <w:spacing w:before="0"/>
              <w:rPr>
                <w:rFonts w:cs="Calibri"/>
                <w:color w:val="000000"/>
                <w:sz w:val="20"/>
                <w:szCs w:val="20"/>
              </w:rPr>
            </w:pPr>
            <w:r>
              <w:rPr>
                <w:rFonts w:cs="Calibri"/>
                <w:color w:val="000000"/>
                <w:sz w:val="20"/>
                <w:szCs w:val="20"/>
              </w:rPr>
              <w:t>$39.38</w:t>
            </w:r>
          </w:p>
        </w:tc>
        <w:tc>
          <w:tcPr>
            <w:tcW w:w="1550" w:type="dxa"/>
            <w:tcBorders>
              <w:top w:val="nil"/>
              <w:left w:val="nil"/>
              <w:bottom w:val="single" w:sz="4" w:space="0" w:color="auto"/>
              <w:right w:val="single" w:sz="4" w:space="0" w:color="auto"/>
            </w:tcBorders>
            <w:noWrap/>
            <w:vAlign w:val="bottom"/>
            <w:hideMark/>
          </w:tcPr>
          <w:p w14:paraId="0D1588EB" w14:textId="6D38D46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E325240" w14:textId="7B0D5339" w:rsidR="00725A23" w:rsidRPr="00EB0F53" w:rsidRDefault="00725A23" w:rsidP="00725A23">
            <w:pPr>
              <w:spacing w:before="0"/>
              <w:rPr>
                <w:rFonts w:cs="Calibri"/>
                <w:color w:val="000000"/>
                <w:sz w:val="20"/>
                <w:szCs w:val="20"/>
              </w:rPr>
            </w:pPr>
            <w:r>
              <w:rPr>
                <w:rFonts w:cs="Calibri"/>
                <w:color w:val="000000"/>
                <w:sz w:val="20"/>
                <w:szCs w:val="20"/>
              </w:rPr>
              <w:t>$2.95</w:t>
            </w:r>
          </w:p>
        </w:tc>
        <w:tc>
          <w:tcPr>
            <w:tcW w:w="1240" w:type="dxa"/>
            <w:tcBorders>
              <w:top w:val="nil"/>
              <w:left w:val="nil"/>
              <w:bottom w:val="single" w:sz="4" w:space="0" w:color="auto"/>
              <w:right w:val="single" w:sz="4" w:space="0" w:color="auto"/>
            </w:tcBorders>
            <w:noWrap/>
            <w:vAlign w:val="bottom"/>
            <w:hideMark/>
          </w:tcPr>
          <w:p w14:paraId="3B8A218A" w14:textId="0425360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D357F21" w14:textId="6B122D4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85AE037" w14:textId="6AEE1A8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15885E8" w14:textId="7FB4A76F"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1C15ECA6" w14:textId="171EB0D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572045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0A488D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321C884" w14:textId="63E369C8" w:rsidR="00725A23" w:rsidRPr="00EB0F53" w:rsidRDefault="00725A23" w:rsidP="00725A23">
            <w:pPr>
              <w:spacing w:before="0"/>
              <w:rPr>
                <w:rFonts w:cs="Calibri"/>
                <w:color w:val="000000"/>
                <w:sz w:val="20"/>
                <w:szCs w:val="20"/>
              </w:rPr>
            </w:pPr>
            <w:r>
              <w:rPr>
                <w:rFonts w:cs="Calibri"/>
                <w:color w:val="000000"/>
                <w:sz w:val="20"/>
                <w:szCs w:val="20"/>
              </w:rPr>
              <w:t>$7,600.58</w:t>
            </w:r>
          </w:p>
        </w:tc>
        <w:tc>
          <w:tcPr>
            <w:tcW w:w="1550" w:type="dxa"/>
            <w:tcBorders>
              <w:top w:val="nil"/>
              <w:left w:val="nil"/>
              <w:bottom w:val="single" w:sz="4" w:space="0" w:color="auto"/>
              <w:right w:val="single" w:sz="4" w:space="0" w:color="auto"/>
            </w:tcBorders>
            <w:noWrap/>
            <w:vAlign w:val="bottom"/>
            <w:hideMark/>
          </w:tcPr>
          <w:p w14:paraId="62163CD4" w14:textId="008A56A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A2878CB" w14:textId="71804853" w:rsidR="00725A23" w:rsidRPr="00EB0F53" w:rsidRDefault="00725A23" w:rsidP="00725A23">
            <w:pPr>
              <w:spacing w:before="0"/>
              <w:rPr>
                <w:rFonts w:cs="Calibri"/>
                <w:color w:val="000000"/>
                <w:sz w:val="20"/>
                <w:szCs w:val="20"/>
              </w:rPr>
            </w:pPr>
            <w:r>
              <w:rPr>
                <w:rFonts w:cs="Calibri"/>
                <w:color w:val="000000"/>
                <w:sz w:val="20"/>
                <w:szCs w:val="20"/>
              </w:rPr>
              <w:t>$569.52</w:t>
            </w:r>
          </w:p>
        </w:tc>
        <w:tc>
          <w:tcPr>
            <w:tcW w:w="1240" w:type="dxa"/>
            <w:tcBorders>
              <w:top w:val="nil"/>
              <w:left w:val="nil"/>
              <w:bottom w:val="single" w:sz="4" w:space="0" w:color="auto"/>
              <w:right w:val="single" w:sz="4" w:space="0" w:color="auto"/>
            </w:tcBorders>
            <w:noWrap/>
            <w:vAlign w:val="bottom"/>
            <w:hideMark/>
          </w:tcPr>
          <w:p w14:paraId="4DAECD2D" w14:textId="42380B1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602117D" w14:textId="4DAC67D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865AF97" w14:textId="2C776463"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500E2320" w14:textId="35ACC239"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9665259" w14:textId="0B39029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E480F8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21E2A1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A40B6B3" w14:textId="7EAB1B30" w:rsidR="00725A23" w:rsidRPr="00EB0F53" w:rsidRDefault="00725A23" w:rsidP="00725A23">
            <w:pPr>
              <w:spacing w:before="0"/>
              <w:rPr>
                <w:rFonts w:cs="Calibri"/>
                <w:color w:val="000000"/>
                <w:sz w:val="20"/>
                <w:szCs w:val="20"/>
              </w:rPr>
            </w:pPr>
            <w:r>
              <w:rPr>
                <w:rFonts w:cs="Calibri"/>
                <w:color w:val="000000"/>
                <w:sz w:val="20"/>
                <w:szCs w:val="20"/>
              </w:rPr>
              <w:t>$151.43</w:t>
            </w:r>
          </w:p>
        </w:tc>
        <w:tc>
          <w:tcPr>
            <w:tcW w:w="1550" w:type="dxa"/>
            <w:tcBorders>
              <w:top w:val="nil"/>
              <w:left w:val="nil"/>
              <w:bottom w:val="single" w:sz="4" w:space="0" w:color="auto"/>
              <w:right w:val="single" w:sz="4" w:space="0" w:color="auto"/>
            </w:tcBorders>
            <w:noWrap/>
            <w:vAlign w:val="bottom"/>
            <w:hideMark/>
          </w:tcPr>
          <w:p w14:paraId="2FADD9C7" w14:textId="5D1F644A" w:rsidR="00725A23" w:rsidRPr="00EB0F53" w:rsidRDefault="00725A23" w:rsidP="00725A23">
            <w:pPr>
              <w:spacing w:before="0"/>
              <w:rPr>
                <w:rFonts w:cs="Calibri"/>
                <w:color w:val="000000"/>
                <w:sz w:val="20"/>
                <w:szCs w:val="20"/>
              </w:rPr>
            </w:pPr>
            <w:r>
              <w:rPr>
                <w:rFonts w:cs="Calibri"/>
                <w:color w:val="000000"/>
                <w:sz w:val="20"/>
                <w:szCs w:val="20"/>
              </w:rPr>
              <w:t>$16.95</w:t>
            </w:r>
          </w:p>
        </w:tc>
        <w:tc>
          <w:tcPr>
            <w:tcW w:w="1180" w:type="dxa"/>
            <w:tcBorders>
              <w:top w:val="nil"/>
              <w:left w:val="nil"/>
              <w:bottom w:val="single" w:sz="4" w:space="0" w:color="auto"/>
              <w:right w:val="single" w:sz="4" w:space="0" w:color="auto"/>
            </w:tcBorders>
            <w:noWrap/>
            <w:vAlign w:val="bottom"/>
            <w:hideMark/>
          </w:tcPr>
          <w:p w14:paraId="3B887E96" w14:textId="68BD4A50" w:rsidR="00725A23" w:rsidRPr="00EB0F53" w:rsidRDefault="00725A23" w:rsidP="00725A23">
            <w:pPr>
              <w:spacing w:before="0"/>
              <w:rPr>
                <w:rFonts w:cs="Calibri"/>
                <w:color w:val="000000"/>
                <w:sz w:val="20"/>
                <w:szCs w:val="20"/>
              </w:rPr>
            </w:pPr>
            <w:r>
              <w:rPr>
                <w:rFonts w:cs="Calibri"/>
                <w:color w:val="000000"/>
                <w:sz w:val="20"/>
                <w:szCs w:val="20"/>
              </w:rPr>
              <w:t>$11.35</w:t>
            </w:r>
          </w:p>
        </w:tc>
        <w:tc>
          <w:tcPr>
            <w:tcW w:w="1240" w:type="dxa"/>
            <w:tcBorders>
              <w:top w:val="nil"/>
              <w:left w:val="nil"/>
              <w:bottom w:val="single" w:sz="4" w:space="0" w:color="auto"/>
              <w:right w:val="single" w:sz="4" w:space="0" w:color="auto"/>
            </w:tcBorders>
            <w:noWrap/>
            <w:vAlign w:val="bottom"/>
            <w:hideMark/>
          </w:tcPr>
          <w:p w14:paraId="7E6D0B6B" w14:textId="5A72EB7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85BFA4A" w14:textId="22DFFE6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3B9DAA72" w14:textId="638A4E5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AA0AEC8" w14:textId="56BFBA99"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715E008D" w14:textId="36252E89" w:rsidR="00725A23" w:rsidRPr="00EB0F53" w:rsidRDefault="00725A23" w:rsidP="00725A23">
            <w:pPr>
              <w:spacing w:before="0"/>
              <w:rPr>
                <w:rFonts w:cs="Calibri"/>
                <w:color w:val="000000"/>
                <w:sz w:val="20"/>
                <w:szCs w:val="20"/>
              </w:rPr>
            </w:pPr>
            <w:r>
              <w:rPr>
                <w:rFonts w:cs="Calibri"/>
                <w:color w:val="000000"/>
                <w:sz w:val="20"/>
                <w:szCs w:val="20"/>
              </w:rPr>
              <w:t>39.3</w:t>
            </w:r>
          </w:p>
        </w:tc>
      </w:tr>
      <w:tr w:rsidR="00725A23" w:rsidRPr="00EB0F53" w14:paraId="31A73EB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D88232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ABA6897" w14:textId="320B3645" w:rsidR="00725A23" w:rsidRPr="00EB0F53" w:rsidRDefault="00725A23" w:rsidP="00725A23">
            <w:pPr>
              <w:spacing w:before="0"/>
              <w:rPr>
                <w:rFonts w:cs="Calibri"/>
                <w:color w:val="000000"/>
                <w:sz w:val="20"/>
                <w:szCs w:val="20"/>
              </w:rPr>
            </w:pPr>
            <w:r>
              <w:rPr>
                <w:rFonts w:cs="Calibri"/>
                <w:color w:val="000000"/>
                <w:sz w:val="20"/>
                <w:szCs w:val="20"/>
              </w:rPr>
              <w:t>$5,004.14</w:t>
            </w:r>
          </w:p>
        </w:tc>
        <w:tc>
          <w:tcPr>
            <w:tcW w:w="1550" w:type="dxa"/>
            <w:tcBorders>
              <w:top w:val="nil"/>
              <w:left w:val="nil"/>
              <w:bottom w:val="single" w:sz="4" w:space="0" w:color="auto"/>
              <w:right w:val="single" w:sz="4" w:space="0" w:color="auto"/>
            </w:tcBorders>
            <w:noWrap/>
            <w:vAlign w:val="bottom"/>
            <w:hideMark/>
          </w:tcPr>
          <w:p w14:paraId="7C4B2A6A" w14:textId="3BF4F3A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AA7223C" w14:textId="546E37C0" w:rsidR="00725A23" w:rsidRPr="00EB0F53" w:rsidRDefault="00725A23" w:rsidP="00725A23">
            <w:pPr>
              <w:spacing w:before="0"/>
              <w:rPr>
                <w:rFonts w:cs="Calibri"/>
                <w:color w:val="000000"/>
                <w:sz w:val="20"/>
                <w:szCs w:val="20"/>
              </w:rPr>
            </w:pPr>
            <w:r>
              <w:rPr>
                <w:rFonts w:cs="Calibri"/>
                <w:color w:val="000000"/>
                <w:sz w:val="20"/>
                <w:szCs w:val="20"/>
              </w:rPr>
              <w:t>$374.96</w:t>
            </w:r>
          </w:p>
        </w:tc>
        <w:tc>
          <w:tcPr>
            <w:tcW w:w="1240" w:type="dxa"/>
            <w:tcBorders>
              <w:top w:val="nil"/>
              <w:left w:val="nil"/>
              <w:bottom w:val="single" w:sz="4" w:space="0" w:color="auto"/>
              <w:right w:val="single" w:sz="4" w:space="0" w:color="auto"/>
            </w:tcBorders>
            <w:noWrap/>
            <w:vAlign w:val="bottom"/>
            <w:hideMark/>
          </w:tcPr>
          <w:p w14:paraId="28D95035" w14:textId="5D10F5B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3E6D71F" w14:textId="5025A1F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9D7A03F" w14:textId="22CD52AC"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202B5E84" w14:textId="48959B5C"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3AD5A853" w14:textId="00F5225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35BAB6F"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81E902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78E2567" w14:textId="433EC6E0" w:rsidR="00725A23" w:rsidRPr="00EB0F53" w:rsidRDefault="00725A23" w:rsidP="00725A23">
            <w:pPr>
              <w:spacing w:before="0"/>
              <w:rPr>
                <w:rFonts w:cs="Calibri"/>
                <w:color w:val="000000"/>
                <w:sz w:val="20"/>
                <w:szCs w:val="20"/>
              </w:rPr>
            </w:pPr>
            <w:r>
              <w:rPr>
                <w:rFonts w:cs="Calibri"/>
                <w:color w:val="000000"/>
                <w:sz w:val="20"/>
                <w:szCs w:val="20"/>
              </w:rPr>
              <w:t>$6,514.31</w:t>
            </w:r>
          </w:p>
        </w:tc>
        <w:tc>
          <w:tcPr>
            <w:tcW w:w="1550" w:type="dxa"/>
            <w:tcBorders>
              <w:top w:val="nil"/>
              <w:left w:val="nil"/>
              <w:bottom w:val="single" w:sz="4" w:space="0" w:color="auto"/>
              <w:right w:val="single" w:sz="4" w:space="0" w:color="auto"/>
            </w:tcBorders>
            <w:noWrap/>
            <w:vAlign w:val="bottom"/>
            <w:hideMark/>
          </w:tcPr>
          <w:p w14:paraId="333DC174" w14:textId="3AF85F6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3333B3B" w14:textId="516217B3" w:rsidR="00725A23" w:rsidRPr="00EB0F53" w:rsidRDefault="00725A23" w:rsidP="00725A23">
            <w:pPr>
              <w:spacing w:before="0"/>
              <w:rPr>
                <w:rFonts w:cs="Calibri"/>
                <w:color w:val="000000"/>
                <w:sz w:val="20"/>
                <w:szCs w:val="20"/>
              </w:rPr>
            </w:pPr>
            <w:r>
              <w:rPr>
                <w:rFonts w:cs="Calibri"/>
                <w:color w:val="000000"/>
                <w:sz w:val="20"/>
                <w:szCs w:val="20"/>
              </w:rPr>
              <w:t>$488.12</w:t>
            </w:r>
          </w:p>
        </w:tc>
        <w:tc>
          <w:tcPr>
            <w:tcW w:w="1240" w:type="dxa"/>
            <w:tcBorders>
              <w:top w:val="nil"/>
              <w:left w:val="nil"/>
              <w:bottom w:val="single" w:sz="4" w:space="0" w:color="auto"/>
              <w:right w:val="single" w:sz="4" w:space="0" w:color="auto"/>
            </w:tcBorders>
            <w:noWrap/>
            <w:vAlign w:val="bottom"/>
            <w:hideMark/>
          </w:tcPr>
          <w:p w14:paraId="3F743A33" w14:textId="59C4D74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8E9825A" w14:textId="3832A4D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13AB001" w14:textId="030815FF" w:rsidR="00725A23" w:rsidRPr="00EB0F53" w:rsidRDefault="00725A23" w:rsidP="00725A23">
            <w:pPr>
              <w:spacing w:before="0"/>
              <w:rPr>
                <w:rFonts w:cs="Calibri"/>
                <w:color w:val="000000"/>
                <w:sz w:val="20"/>
                <w:szCs w:val="20"/>
              </w:rPr>
            </w:pPr>
            <w:r>
              <w:rPr>
                <w:rFonts w:cs="Calibri"/>
                <w:color w:val="000000"/>
                <w:sz w:val="20"/>
                <w:szCs w:val="20"/>
              </w:rPr>
              <w:t>34, 35, 34.6, 34.7, 36</w:t>
            </w:r>
          </w:p>
        </w:tc>
        <w:tc>
          <w:tcPr>
            <w:tcW w:w="2000" w:type="dxa"/>
            <w:tcBorders>
              <w:top w:val="nil"/>
              <w:left w:val="nil"/>
              <w:bottom w:val="single" w:sz="4" w:space="0" w:color="auto"/>
              <w:right w:val="single" w:sz="4" w:space="0" w:color="auto"/>
            </w:tcBorders>
            <w:vAlign w:val="bottom"/>
            <w:hideMark/>
          </w:tcPr>
          <w:p w14:paraId="237EF320" w14:textId="0ED52CD5"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841E785" w14:textId="781F4DC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B291750"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ECCC48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09C249E" w14:textId="3B50E7DF" w:rsidR="00725A23" w:rsidRPr="00EB0F53" w:rsidRDefault="00725A23" w:rsidP="00725A23">
            <w:pPr>
              <w:spacing w:before="0"/>
              <w:rPr>
                <w:rFonts w:cs="Calibri"/>
                <w:color w:val="000000"/>
                <w:sz w:val="20"/>
                <w:szCs w:val="20"/>
              </w:rPr>
            </w:pPr>
            <w:r>
              <w:rPr>
                <w:rFonts w:cs="Calibri"/>
                <w:color w:val="000000"/>
                <w:sz w:val="20"/>
                <w:szCs w:val="20"/>
              </w:rPr>
              <w:t>$6,418.17</w:t>
            </w:r>
          </w:p>
        </w:tc>
        <w:tc>
          <w:tcPr>
            <w:tcW w:w="1550" w:type="dxa"/>
            <w:tcBorders>
              <w:top w:val="nil"/>
              <w:left w:val="nil"/>
              <w:bottom w:val="single" w:sz="4" w:space="0" w:color="auto"/>
              <w:right w:val="single" w:sz="4" w:space="0" w:color="auto"/>
            </w:tcBorders>
            <w:noWrap/>
            <w:vAlign w:val="bottom"/>
            <w:hideMark/>
          </w:tcPr>
          <w:p w14:paraId="7135965D" w14:textId="7F21AFF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FD66D3D" w14:textId="523E2AA8" w:rsidR="00725A23" w:rsidRPr="00EB0F53" w:rsidRDefault="00725A23" w:rsidP="00725A23">
            <w:pPr>
              <w:spacing w:before="0"/>
              <w:rPr>
                <w:rFonts w:cs="Calibri"/>
                <w:color w:val="000000"/>
                <w:sz w:val="20"/>
                <w:szCs w:val="20"/>
              </w:rPr>
            </w:pPr>
            <w:r>
              <w:rPr>
                <w:rFonts w:cs="Calibri"/>
                <w:color w:val="000000"/>
                <w:sz w:val="20"/>
                <w:szCs w:val="20"/>
              </w:rPr>
              <w:t>$480.92</w:t>
            </w:r>
          </w:p>
        </w:tc>
        <w:tc>
          <w:tcPr>
            <w:tcW w:w="1240" w:type="dxa"/>
            <w:tcBorders>
              <w:top w:val="nil"/>
              <w:left w:val="nil"/>
              <w:bottom w:val="single" w:sz="4" w:space="0" w:color="auto"/>
              <w:right w:val="single" w:sz="4" w:space="0" w:color="auto"/>
            </w:tcBorders>
            <w:noWrap/>
            <w:vAlign w:val="bottom"/>
            <w:hideMark/>
          </w:tcPr>
          <w:p w14:paraId="502995F3" w14:textId="691E16E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66A6E7B" w14:textId="47B4B35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C1D5168" w14:textId="330D55A6"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2BC8CBC3" w14:textId="65969A69"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13DCE88" w14:textId="0E3302B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363C39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270451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8171B7C" w14:textId="597E31C0" w:rsidR="00725A23" w:rsidRPr="00EB0F53" w:rsidRDefault="00725A23" w:rsidP="00725A23">
            <w:pPr>
              <w:spacing w:before="0"/>
              <w:rPr>
                <w:rFonts w:cs="Calibri"/>
                <w:color w:val="000000"/>
                <w:sz w:val="20"/>
                <w:szCs w:val="20"/>
              </w:rPr>
            </w:pPr>
            <w:r>
              <w:rPr>
                <w:rFonts w:cs="Calibri"/>
                <w:color w:val="000000"/>
                <w:sz w:val="20"/>
                <w:szCs w:val="20"/>
              </w:rPr>
              <w:t>$594.17</w:t>
            </w:r>
          </w:p>
        </w:tc>
        <w:tc>
          <w:tcPr>
            <w:tcW w:w="1550" w:type="dxa"/>
            <w:tcBorders>
              <w:top w:val="nil"/>
              <w:left w:val="nil"/>
              <w:bottom w:val="single" w:sz="4" w:space="0" w:color="auto"/>
              <w:right w:val="single" w:sz="4" w:space="0" w:color="auto"/>
            </w:tcBorders>
            <w:noWrap/>
            <w:vAlign w:val="bottom"/>
            <w:hideMark/>
          </w:tcPr>
          <w:p w14:paraId="19862A42" w14:textId="28287FF9" w:rsidR="00725A23" w:rsidRPr="00EB0F53" w:rsidRDefault="00725A23" w:rsidP="00725A23">
            <w:pPr>
              <w:spacing w:before="0"/>
              <w:rPr>
                <w:rFonts w:cs="Calibri"/>
                <w:color w:val="000000"/>
                <w:sz w:val="20"/>
                <w:szCs w:val="20"/>
              </w:rPr>
            </w:pPr>
            <w:r>
              <w:rPr>
                <w:rFonts w:cs="Calibri"/>
                <w:color w:val="000000"/>
                <w:sz w:val="20"/>
                <w:szCs w:val="20"/>
              </w:rPr>
              <w:t>$50.35</w:t>
            </w:r>
          </w:p>
        </w:tc>
        <w:tc>
          <w:tcPr>
            <w:tcW w:w="1180" w:type="dxa"/>
            <w:tcBorders>
              <w:top w:val="nil"/>
              <w:left w:val="nil"/>
              <w:bottom w:val="single" w:sz="4" w:space="0" w:color="auto"/>
              <w:right w:val="single" w:sz="4" w:space="0" w:color="auto"/>
            </w:tcBorders>
            <w:noWrap/>
            <w:vAlign w:val="bottom"/>
            <w:hideMark/>
          </w:tcPr>
          <w:p w14:paraId="4B0FF806" w14:textId="192E1B8C" w:rsidR="00725A23" w:rsidRPr="00EB0F53" w:rsidRDefault="00725A23" w:rsidP="00725A23">
            <w:pPr>
              <w:spacing w:before="0"/>
              <w:rPr>
                <w:rFonts w:cs="Calibri"/>
                <w:color w:val="000000"/>
                <w:sz w:val="20"/>
                <w:szCs w:val="20"/>
              </w:rPr>
            </w:pPr>
            <w:r>
              <w:rPr>
                <w:rFonts w:cs="Calibri"/>
                <w:color w:val="000000"/>
                <w:sz w:val="20"/>
                <w:szCs w:val="20"/>
              </w:rPr>
              <w:t>$44.52</w:t>
            </w:r>
          </w:p>
        </w:tc>
        <w:tc>
          <w:tcPr>
            <w:tcW w:w="1240" w:type="dxa"/>
            <w:tcBorders>
              <w:top w:val="nil"/>
              <w:left w:val="nil"/>
              <w:bottom w:val="single" w:sz="4" w:space="0" w:color="auto"/>
              <w:right w:val="single" w:sz="4" w:space="0" w:color="auto"/>
            </w:tcBorders>
            <w:noWrap/>
            <w:vAlign w:val="bottom"/>
            <w:hideMark/>
          </w:tcPr>
          <w:p w14:paraId="3EAAD40C" w14:textId="6DAA771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A95B058" w14:textId="3FD9DB2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1B9AED99" w14:textId="4492F772"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199C0F4" w14:textId="06467BC4" w:rsidR="00725A23" w:rsidRPr="00EB0F53" w:rsidRDefault="00725A23" w:rsidP="00725A23">
            <w:pPr>
              <w:spacing w:before="0"/>
              <w:rPr>
                <w:rFonts w:cs="Calibri"/>
                <w:color w:val="000000"/>
                <w:sz w:val="20"/>
                <w:szCs w:val="20"/>
              </w:rPr>
            </w:pPr>
            <w:r>
              <w:rPr>
                <w:rFonts w:cs="Calibri"/>
                <w:color w:val="000000"/>
                <w:sz w:val="20"/>
                <w:szCs w:val="20"/>
              </w:rPr>
              <w:t>33.5, 33.7, 35, 29</w:t>
            </w:r>
          </w:p>
        </w:tc>
        <w:tc>
          <w:tcPr>
            <w:tcW w:w="1543" w:type="dxa"/>
            <w:tcBorders>
              <w:top w:val="nil"/>
              <w:left w:val="nil"/>
              <w:bottom w:val="single" w:sz="4" w:space="0" w:color="auto"/>
              <w:right w:val="single" w:sz="4" w:space="0" w:color="auto"/>
            </w:tcBorders>
            <w:vAlign w:val="bottom"/>
            <w:hideMark/>
          </w:tcPr>
          <w:p w14:paraId="228C173A" w14:textId="7177F671" w:rsidR="00725A23" w:rsidRPr="00EB0F53" w:rsidRDefault="00725A23" w:rsidP="00725A23">
            <w:pPr>
              <w:spacing w:before="0"/>
              <w:rPr>
                <w:rFonts w:cs="Calibri"/>
                <w:color w:val="000000"/>
                <w:sz w:val="20"/>
                <w:szCs w:val="20"/>
              </w:rPr>
            </w:pPr>
            <w:r>
              <w:rPr>
                <w:rFonts w:cs="Calibri"/>
                <w:color w:val="000000"/>
                <w:sz w:val="20"/>
                <w:szCs w:val="20"/>
              </w:rPr>
              <w:t>39.3, 29</w:t>
            </w:r>
          </w:p>
        </w:tc>
      </w:tr>
      <w:tr w:rsidR="00725A23" w:rsidRPr="00EB0F53" w14:paraId="6CC95619"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553688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BDEA3E3" w14:textId="18A323E9" w:rsidR="00725A23" w:rsidRPr="00EB0F53" w:rsidRDefault="00725A23" w:rsidP="00725A23">
            <w:pPr>
              <w:spacing w:before="0"/>
              <w:rPr>
                <w:rFonts w:cs="Calibri"/>
                <w:color w:val="000000"/>
                <w:sz w:val="20"/>
                <w:szCs w:val="20"/>
              </w:rPr>
            </w:pPr>
            <w:r>
              <w:rPr>
                <w:rFonts w:cs="Calibri"/>
                <w:color w:val="000000"/>
                <w:sz w:val="20"/>
                <w:szCs w:val="20"/>
              </w:rPr>
              <w:t>$9,409.27</w:t>
            </w:r>
          </w:p>
        </w:tc>
        <w:tc>
          <w:tcPr>
            <w:tcW w:w="1550" w:type="dxa"/>
            <w:tcBorders>
              <w:top w:val="nil"/>
              <w:left w:val="nil"/>
              <w:bottom w:val="single" w:sz="4" w:space="0" w:color="auto"/>
              <w:right w:val="single" w:sz="4" w:space="0" w:color="auto"/>
            </w:tcBorders>
            <w:noWrap/>
            <w:vAlign w:val="bottom"/>
            <w:hideMark/>
          </w:tcPr>
          <w:p w14:paraId="27424449" w14:textId="762650BF" w:rsidR="00725A23" w:rsidRPr="00EB0F53" w:rsidRDefault="00725A23" w:rsidP="00725A23">
            <w:pPr>
              <w:spacing w:before="0"/>
              <w:rPr>
                <w:rFonts w:cs="Calibri"/>
                <w:color w:val="000000"/>
                <w:sz w:val="20"/>
                <w:szCs w:val="20"/>
              </w:rPr>
            </w:pPr>
            <w:r>
              <w:rPr>
                <w:rFonts w:cs="Calibri"/>
                <w:color w:val="000000"/>
                <w:sz w:val="20"/>
                <w:szCs w:val="20"/>
              </w:rPr>
              <w:t>$1,213.80</w:t>
            </w:r>
          </w:p>
        </w:tc>
        <w:tc>
          <w:tcPr>
            <w:tcW w:w="1180" w:type="dxa"/>
            <w:tcBorders>
              <w:top w:val="nil"/>
              <w:left w:val="nil"/>
              <w:bottom w:val="single" w:sz="4" w:space="0" w:color="auto"/>
              <w:right w:val="single" w:sz="4" w:space="0" w:color="auto"/>
            </w:tcBorders>
            <w:noWrap/>
            <w:vAlign w:val="bottom"/>
            <w:hideMark/>
          </w:tcPr>
          <w:p w14:paraId="34427212" w14:textId="60C80AA4" w:rsidR="00725A23" w:rsidRPr="00EB0F53" w:rsidRDefault="00725A23" w:rsidP="00725A23">
            <w:pPr>
              <w:spacing w:before="0"/>
              <w:rPr>
                <w:rFonts w:cs="Calibri"/>
                <w:color w:val="000000"/>
                <w:sz w:val="20"/>
                <w:szCs w:val="20"/>
              </w:rPr>
            </w:pPr>
            <w:r>
              <w:rPr>
                <w:rFonts w:cs="Calibri"/>
                <w:color w:val="000000"/>
                <w:sz w:val="20"/>
                <w:szCs w:val="20"/>
              </w:rPr>
              <w:t>$705.04</w:t>
            </w:r>
          </w:p>
        </w:tc>
        <w:tc>
          <w:tcPr>
            <w:tcW w:w="1240" w:type="dxa"/>
            <w:tcBorders>
              <w:top w:val="nil"/>
              <w:left w:val="nil"/>
              <w:bottom w:val="single" w:sz="4" w:space="0" w:color="auto"/>
              <w:right w:val="single" w:sz="4" w:space="0" w:color="auto"/>
            </w:tcBorders>
            <w:noWrap/>
            <w:vAlign w:val="bottom"/>
            <w:hideMark/>
          </w:tcPr>
          <w:p w14:paraId="741EF64D" w14:textId="2D09B75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2DBD90A" w14:textId="73D5458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27223238" w14:textId="356BA124" w:rsidR="00725A23" w:rsidRPr="00EB0F53" w:rsidRDefault="00725A23" w:rsidP="00725A23">
            <w:pPr>
              <w:spacing w:before="0"/>
              <w:rPr>
                <w:rFonts w:cs="Calibri"/>
                <w:color w:val="000000"/>
                <w:sz w:val="20"/>
                <w:szCs w:val="20"/>
              </w:rPr>
            </w:pPr>
            <w:r>
              <w:rPr>
                <w:rFonts w:cs="Calibri"/>
                <w:color w:val="000000"/>
                <w:sz w:val="20"/>
                <w:szCs w:val="20"/>
              </w:rPr>
              <w:t>34, 35, 29, 34.7, 36, 34.6</w:t>
            </w:r>
          </w:p>
        </w:tc>
        <w:tc>
          <w:tcPr>
            <w:tcW w:w="2000" w:type="dxa"/>
            <w:tcBorders>
              <w:top w:val="nil"/>
              <w:left w:val="nil"/>
              <w:bottom w:val="single" w:sz="4" w:space="0" w:color="auto"/>
              <w:right w:val="single" w:sz="4" w:space="0" w:color="auto"/>
            </w:tcBorders>
            <w:vAlign w:val="bottom"/>
            <w:hideMark/>
          </w:tcPr>
          <w:p w14:paraId="65ED6329" w14:textId="2AD929C3" w:rsidR="00725A23" w:rsidRPr="00EB0F53" w:rsidRDefault="00725A23" w:rsidP="00725A23">
            <w:pPr>
              <w:spacing w:before="0"/>
              <w:rPr>
                <w:rFonts w:cs="Calibri"/>
                <w:color w:val="000000"/>
                <w:sz w:val="20"/>
                <w:szCs w:val="20"/>
              </w:rPr>
            </w:pPr>
            <w:r>
              <w:rPr>
                <w:rFonts w:cs="Calibri"/>
                <w:color w:val="000000"/>
                <w:sz w:val="20"/>
                <w:szCs w:val="20"/>
              </w:rPr>
              <w:t>33.5, 34, Undertaking, 33.7, 35, 29</w:t>
            </w:r>
          </w:p>
        </w:tc>
        <w:tc>
          <w:tcPr>
            <w:tcW w:w="1543" w:type="dxa"/>
            <w:tcBorders>
              <w:top w:val="nil"/>
              <w:left w:val="nil"/>
              <w:bottom w:val="single" w:sz="4" w:space="0" w:color="auto"/>
              <w:right w:val="single" w:sz="4" w:space="0" w:color="auto"/>
            </w:tcBorders>
            <w:vAlign w:val="bottom"/>
            <w:hideMark/>
          </w:tcPr>
          <w:p w14:paraId="5F020D69" w14:textId="45327348" w:rsidR="00725A23" w:rsidRPr="00EB0F53" w:rsidRDefault="00725A23" w:rsidP="00725A23">
            <w:pPr>
              <w:spacing w:before="0"/>
              <w:rPr>
                <w:rFonts w:cs="Calibri"/>
                <w:color w:val="000000"/>
                <w:sz w:val="20"/>
                <w:szCs w:val="20"/>
              </w:rPr>
            </w:pPr>
            <w:r>
              <w:rPr>
                <w:rFonts w:cs="Calibri"/>
                <w:color w:val="000000"/>
                <w:sz w:val="20"/>
                <w:szCs w:val="20"/>
              </w:rPr>
              <w:t>31.3, 31.5, 29</w:t>
            </w:r>
          </w:p>
        </w:tc>
      </w:tr>
      <w:tr w:rsidR="00725A23" w:rsidRPr="00EB0F53" w14:paraId="591B40F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2F8FEF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558E86C" w14:textId="56140395"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5ED949A8" w14:textId="4AE4D52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0EB9B61" w14:textId="3822DE37"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79B4C0E9" w14:textId="04EDC554"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659A155" w14:textId="19BD83E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78F08ED" w14:textId="6D2BCBB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5565E24" w14:textId="6490A2A0"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D665015" w14:textId="0C77B29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7405C1D"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5994AC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64D6B3D2" w14:textId="3C6CF505" w:rsidR="00725A23" w:rsidRPr="00EB0F53" w:rsidRDefault="00725A23" w:rsidP="00725A23">
            <w:pPr>
              <w:spacing w:before="0"/>
              <w:rPr>
                <w:rFonts w:cs="Calibri"/>
                <w:color w:val="000000"/>
                <w:sz w:val="20"/>
                <w:szCs w:val="20"/>
              </w:rPr>
            </w:pPr>
            <w:r>
              <w:rPr>
                <w:rFonts w:cs="Calibri"/>
                <w:color w:val="000000"/>
                <w:sz w:val="20"/>
                <w:szCs w:val="20"/>
              </w:rPr>
              <w:t>$30,630.72</w:t>
            </w:r>
          </w:p>
        </w:tc>
        <w:tc>
          <w:tcPr>
            <w:tcW w:w="1550" w:type="dxa"/>
            <w:tcBorders>
              <w:top w:val="nil"/>
              <w:left w:val="nil"/>
              <w:bottom w:val="single" w:sz="4" w:space="0" w:color="auto"/>
              <w:right w:val="single" w:sz="4" w:space="0" w:color="auto"/>
            </w:tcBorders>
            <w:noWrap/>
            <w:vAlign w:val="bottom"/>
            <w:hideMark/>
          </w:tcPr>
          <w:p w14:paraId="1BBD5EFA" w14:textId="20A1978F" w:rsidR="00725A23" w:rsidRPr="00EB0F53" w:rsidRDefault="00725A23" w:rsidP="00725A23">
            <w:pPr>
              <w:spacing w:before="0"/>
              <w:rPr>
                <w:rFonts w:cs="Calibri"/>
                <w:color w:val="000000"/>
                <w:sz w:val="20"/>
                <w:szCs w:val="20"/>
              </w:rPr>
            </w:pPr>
            <w:r>
              <w:rPr>
                <w:rFonts w:cs="Calibri"/>
                <w:color w:val="000000"/>
                <w:sz w:val="20"/>
                <w:szCs w:val="20"/>
              </w:rPr>
              <w:t>$1,812.34</w:t>
            </w:r>
          </w:p>
        </w:tc>
        <w:tc>
          <w:tcPr>
            <w:tcW w:w="1180" w:type="dxa"/>
            <w:tcBorders>
              <w:top w:val="nil"/>
              <w:left w:val="nil"/>
              <w:bottom w:val="single" w:sz="4" w:space="0" w:color="auto"/>
              <w:right w:val="single" w:sz="4" w:space="0" w:color="auto"/>
            </w:tcBorders>
            <w:noWrap/>
            <w:vAlign w:val="bottom"/>
            <w:hideMark/>
          </w:tcPr>
          <w:p w14:paraId="4AF14E93" w14:textId="1FAEE623" w:rsidR="00725A23" w:rsidRPr="00EB0F53" w:rsidRDefault="00725A23" w:rsidP="00725A23">
            <w:pPr>
              <w:spacing w:before="0"/>
              <w:rPr>
                <w:rFonts w:cs="Calibri"/>
                <w:color w:val="000000"/>
                <w:sz w:val="20"/>
                <w:szCs w:val="20"/>
              </w:rPr>
            </w:pPr>
            <w:r>
              <w:rPr>
                <w:rFonts w:cs="Calibri"/>
                <w:color w:val="000000"/>
                <w:sz w:val="20"/>
                <w:szCs w:val="20"/>
              </w:rPr>
              <w:t>$2,295.18</w:t>
            </w:r>
          </w:p>
        </w:tc>
        <w:tc>
          <w:tcPr>
            <w:tcW w:w="1240" w:type="dxa"/>
            <w:tcBorders>
              <w:top w:val="nil"/>
              <w:left w:val="nil"/>
              <w:bottom w:val="single" w:sz="4" w:space="0" w:color="auto"/>
              <w:right w:val="single" w:sz="4" w:space="0" w:color="auto"/>
            </w:tcBorders>
            <w:noWrap/>
            <w:vAlign w:val="bottom"/>
            <w:hideMark/>
          </w:tcPr>
          <w:p w14:paraId="26602842" w14:textId="3785885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1F5310F" w14:textId="15C4387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4667F86C" w14:textId="405A866B"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1DB21743" w14:textId="1261BCBE"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4331884" w14:textId="72647E4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F68BD8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B1AAE6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9A1BEE0" w14:textId="1E4C3EBB" w:rsidR="00725A23" w:rsidRPr="00EB0F53" w:rsidRDefault="00725A23" w:rsidP="00725A23">
            <w:pPr>
              <w:spacing w:before="0"/>
              <w:rPr>
                <w:rFonts w:cs="Calibri"/>
                <w:color w:val="000000"/>
                <w:sz w:val="20"/>
                <w:szCs w:val="20"/>
              </w:rPr>
            </w:pPr>
            <w:r>
              <w:rPr>
                <w:rFonts w:cs="Calibri"/>
                <w:color w:val="000000"/>
                <w:sz w:val="20"/>
                <w:szCs w:val="20"/>
              </w:rPr>
              <w:t>$737.18</w:t>
            </w:r>
          </w:p>
        </w:tc>
        <w:tc>
          <w:tcPr>
            <w:tcW w:w="1550" w:type="dxa"/>
            <w:tcBorders>
              <w:top w:val="nil"/>
              <w:left w:val="nil"/>
              <w:bottom w:val="single" w:sz="4" w:space="0" w:color="auto"/>
              <w:right w:val="single" w:sz="4" w:space="0" w:color="auto"/>
            </w:tcBorders>
            <w:noWrap/>
            <w:vAlign w:val="bottom"/>
            <w:hideMark/>
          </w:tcPr>
          <w:p w14:paraId="6D244AD9" w14:textId="5C9E32A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4585EDF" w14:textId="16065FC5" w:rsidR="00725A23" w:rsidRPr="00EB0F53" w:rsidRDefault="00725A23" w:rsidP="00725A23">
            <w:pPr>
              <w:spacing w:before="0"/>
              <w:rPr>
                <w:rFonts w:cs="Calibri"/>
                <w:color w:val="000000"/>
                <w:sz w:val="20"/>
                <w:szCs w:val="20"/>
              </w:rPr>
            </w:pPr>
            <w:r>
              <w:rPr>
                <w:rFonts w:cs="Calibri"/>
                <w:color w:val="000000"/>
                <w:sz w:val="20"/>
                <w:szCs w:val="20"/>
              </w:rPr>
              <w:t>$56.81</w:t>
            </w:r>
          </w:p>
        </w:tc>
        <w:tc>
          <w:tcPr>
            <w:tcW w:w="1240" w:type="dxa"/>
            <w:tcBorders>
              <w:top w:val="nil"/>
              <w:left w:val="nil"/>
              <w:bottom w:val="single" w:sz="4" w:space="0" w:color="auto"/>
              <w:right w:val="single" w:sz="4" w:space="0" w:color="auto"/>
            </w:tcBorders>
            <w:noWrap/>
            <w:vAlign w:val="bottom"/>
            <w:hideMark/>
          </w:tcPr>
          <w:p w14:paraId="6D3C442F" w14:textId="1EC7FA9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C10C19A" w14:textId="34EC6E02"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827" w:type="dxa"/>
            <w:tcBorders>
              <w:top w:val="nil"/>
              <w:left w:val="nil"/>
              <w:bottom w:val="single" w:sz="4" w:space="0" w:color="auto"/>
              <w:right w:val="single" w:sz="4" w:space="0" w:color="auto"/>
            </w:tcBorders>
            <w:vAlign w:val="bottom"/>
            <w:hideMark/>
          </w:tcPr>
          <w:p w14:paraId="69DFF49A" w14:textId="109C2A62"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FB7B8F9" w14:textId="3292A813" w:rsidR="00725A23" w:rsidRPr="00EB0F53" w:rsidRDefault="00725A23" w:rsidP="00725A23">
            <w:pPr>
              <w:spacing w:before="0"/>
              <w:rPr>
                <w:rFonts w:cs="Calibri"/>
                <w:color w:val="000000"/>
                <w:sz w:val="20"/>
                <w:szCs w:val="20"/>
              </w:rPr>
            </w:pPr>
            <w:r>
              <w:rPr>
                <w:rFonts w:cs="Calibri"/>
                <w:color w:val="000000"/>
                <w:sz w:val="20"/>
                <w:szCs w:val="20"/>
              </w:rPr>
              <w:t xml:space="preserve"> 33.5, 34 </w:t>
            </w:r>
          </w:p>
        </w:tc>
        <w:tc>
          <w:tcPr>
            <w:tcW w:w="1543" w:type="dxa"/>
            <w:tcBorders>
              <w:top w:val="nil"/>
              <w:left w:val="nil"/>
              <w:bottom w:val="single" w:sz="4" w:space="0" w:color="auto"/>
              <w:right w:val="single" w:sz="4" w:space="0" w:color="auto"/>
            </w:tcBorders>
            <w:vAlign w:val="bottom"/>
            <w:hideMark/>
          </w:tcPr>
          <w:p w14:paraId="563FFA0E" w14:textId="149CBD8C"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423D7EE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03AF69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11230DC" w14:textId="6155BDCF" w:rsidR="00725A23" w:rsidRPr="00EB0F53" w:rsidRDefault="00725A23" w:rsidP="00725A23">
            <w:pPr>
              <w:spacing w:before="0"/>
              <w:rPr>
                <w:rFonts w:cs="Calibri"/>
                <w:color w:val="000000"/>
                <w:sz w:val="20"/>
                <w:szCs w:val="20"/>
              </w:rPr>
            </w:pPr>
            <w:r>
              <w:rPr>
                <w:rFonts w:cs="Calibri"/>
                <w:color w:val="000000"/>
                <w:sz w:val="20"/>
                <w:szCs w:val="20"/>
              </w:rPr>
              <w:t>$4,230.55</w:t>
            </w:r>
          </w:p>
        </w:tc>
        <w:tc>
          <w:tcPr>
            <w:tcW w:w="1550" w:type="dxa"/>
            <w:tcBorders>
              <w:top w:val="nil"/>
              <w:left w:val="nil"/>
              <w:bottom w:val="single" w:sz="4" w:space="0" w:color="auto"/>
              <w:right w:val="single" w:sz="4" w:space="0" w:color="auto"/>
            </w:tcBorders>
            <w:noWrap/>
            <w:vAlign w:val="bottom"/>
            <w:hideMark/>
          </w:tcPr>
          <w:p w14:paraId="01E91808" w14:textId="38A7FCA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64B8F8B" w14:textId="31D08E86" w:rsidR="00725A23" w:rsidRPr="00EB0F53" w:rsidRDefault="00725A23" w:rsidP="00725A23">
            <w:pPr>
              <w:spacing w:before="0"/>
              <w:rPr>
                <w:rFonts w:cs="Calibri"/>
                <w:color w:val="000000"/>
                <w:sz w:val="20"/>
                <w:szCs w:val="20"/>
              </w:rPr>
            </w:pPr>
            <w:r>
              <w:rPr>
                <w:rFonts w:cs="Calibri"/>
                <w:color w:val="000000"/>
                <w:sz w:val="20"/>
                <w:szCs w:val="20"/>
              </w:rPr>
              <w:t>$317.00</w:t>
            </w:r>
          </w:p>
        </w:tc>
        <w:tc>
          <w:tcPr>
            <w:tcW w:w="1240" w:type="dxa"/>
            <w:tcBorders>
              <w:top w:val="nil"/>
              <w:left w:val="nil"/>
              <w:bottom w:val="single" w:sz="4" w:space="0" w:color="auto"/>
              <w:right w:val="single" w:sz="4" w:space="0" w:color="auto"/>
            </w:tcBorders>
            <w:noWrap/>
            <w:vAlign w:val="bottom"/>
            <w:hideMark/>
          </w:tcPr>
          <w:p w14:paraId="7BCEC0E1" w14:textId="611D72B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5CA7279" w14:textId="6129DC3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29653D1" w14:textId="7824ED32"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5C1A33D1" w14:textId="6554D89F"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442D049" w14:textId="4579684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CF0260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C3B0E0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09725A0" w14:textId="1EB6251F" w:rsidR="00725A23" w:rsidRPr="00EB0F53" w:rsidRDefault="00725A23" w:rsidP="00725A23">
            <w:pPr>
              <w:spacing w:before="0"/>
              <w:rPr>
                <w:rFonts w:cs="Calibri"/>
                <w:color w:val="000000"/>
                <w:sz w:val="20"/>
                <w:szCs w:val="20"/>
              </w:rPr>
            </w:pPr>
            <w:r>
              <w:rPr>
                <w:rFonts w:cs="Calibri"/>
                <w:color w:val="000000"/>
                <w:sz w:val="20"/>
                <w:szCs w:val="20"/>
              </w:rPr>
              <w:t>$7,193.44</w:t>
            </w:r>
          </w:p>
        </w:tc>
        <w:tc>
          <w:tcPr>
            <w:tcW w:w="1550" w:type="dxa"/>
            <w:tcBorders>
              <w:top w:val="nil"/>
              <w:left w:val="nil"/>
              <w:bottom w:val="single" w:sz="4" w:space="0" w:color="auto"/>
              <w:right w:val="single" w:sz="4" w:space="0" w:color="auto"/>
            </w:tcBorders>
            <w:noWrap/>
            <w:vAlign w:val="bottom"/>
            <w:hideMark/>
          </w:tcPr>
          <w:p w14:paraId="118B2C3E" w14:textId="360ADBA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32CF415" w14:textId="43CF09C9" w:rsidR="00725A23" w:rsidRPr="00EB0F53" w:rsidRDefault="00725A23" w:rsidP="00725A23">
            <w:pPr>
              <w:spacing w:before="0"/>
              <w:rPr>
                <w:rFonts w:cs="Calibri"/>
                <w:color w:val="000000"/>
                <w:sz w:val="20"/>
                <w:szCs w:val="20"/>
              </w:rPr>
            </w:pPr>
            <w:r>
              <w:rPr>
                <w:rFonts w:cs="Calibri"/>
                <w:color w:val="000000"/>
                <w:sz w:val="20"/>
                <w:szCs w:val="20"/>
              </w:rPr>
              <w:t>$554.36</w:t>
            </w:r>
          </w:p>
        </w:tc>
        <w:tc>
          <w:tcPr>
            <w:tcW w:w="1240" w:type="dxa"/>
            <w:tcBorders>
              <w:top w:val="nil"/>
              <w:left w:val="nil"/>
              <w:bottom w:val="single" w:sz="4" w:space="0" w:color="auto"/>
              <w:right w:val="single" w:sz="4" w:space="0" w:color="auto"/>
            </w:tcBorders>
            <w:noWrap/>
            <w:vAlign w:val="bottom"/>
            <w:hideMark/>
          </w:tcPr>
          <w:p w14:paraId="0E9C8DE4" w14:textId="283D391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6FC2983" w14:textId="0181A6C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2D15D95" w14:textId="73FCB85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4FFF28D" w14:textId="4FB72A83" w:rsidR="00725A23" w:rsidRPr="00EB0F53" w:rsidRDefault="00725A23" w:rsidP="00725A23">
            <w:pPr>
              <w:spacing w:before="0"/>
              <w:rPr>
                <w:rFonts w:cs="Calibri"/>
                <w:color w:val="000000"/>
                <w:sz w:val="20"/>
                <w:szCs w:val="20"/>
              </w:rPr>
            </w:pPr>
            <w:r>
              <w:rPr>
                <w:rFonts w:cs="Calibri"/>
                <w:color w:val="000000"/>
                <w:sz w:val="20"/>
                <w:szCs w:val="20"/>
              </w:rPr>
              <w:t>33.5, 34, 33.7, 35, 37</w:t>
            </w:r>
          </w:p>
        </w:tc>
        <w:tc>
          <w:tcPr>
            <w:tcW w:w="1543" w:type="dxa"/>
            <w:tcBorders>
              <w:top w:val="nil"/>
              <w:left w:val="nil"/>
              <w:bottom w:val="single" w:sz="4" w:space="0" w:color="auto"/>
              <w:right w:val="single" w:sz="4" w:space="0" w:color="auto"/>
            </w:tcBorders>
            <w:vAlign w:val="bottom"/>
            <w:hideMark/>
          </w:tcPr>
          <w:p w14:paraId="0A08C166" w14:textId="6D74285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4DF558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3F0527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5991465" w14:textId="647FF2F8" w:rsidR="00725A23" w:rsidRPr="00EB0F53" w:rsidRDefault="00725A23" w:rsidP="00725A23">
            <w:pPr>
              <w:spacing w:before="0"/>
              <w:rPr>
                <w:rFonts w:cs="Calibri"/>
                <w:color w:val="000000"/>
                <w:sz w:val="20"/>
                <w:szCs w:val="20"/>
              </w:rPr>
            </w:pPr>
            <w:r>
              <w:rPr>
                <w:rFonts w:cs="Calibri"/>
                <w:color w:val="000000"/>
                <w:sz w:val="20"/>
                <w:szCs w:val="20"/>
              </w:rPr>
              <w:t>$1,861.74</w:t>
            </w:r>
          </w:p>
        </w:tc>
        <w:tc>
          <w:tcPr>
            <w:tcW w:w="1550" w:type="dxa"/>
            <w:tcBorders>
              <w:top w:val="nil"/>
              <w:left w:val="nil"/>
              <w:bottom w:val="single" w:sz="4" w:space="0" w:color="auto"/>
              <w:right w:val="single" w:sz="4" w:space="0" w:color="auto"/>
            </w:tcBorders>
            <w:noWrap/>
            <w:vAlign w:val="bottom"/>
            <w:hideMark/>
          </w:tcPr>
          <w:p w14:paraId="3CB04D1E" w14:textId="56204DA8" w:rsidR="00725A23" w:rsidRPr="00EB0F53" w:rsidRDefault="00725A23" w:rsidP="00725A23">
            <w:pPr>
              <w:spacing w:before="0"/>
              <w:rPr>
                <w:rFonts w:cs="Calibri"/>
                <w:color w:val="000000"/>
                <w:sz w:val="20"/>
                <w:szCs w:val="20"/>
              </w:rPr>
            </w:pPr>
            <w:r>
              <w:rPr>
                <w:rFonts w:cs="Calibri"/>
                <w:color w:val="000000"/>
                <w:sz w:val="20"/>
                <w:szCs w:val="20"/>
              </w:rPr>
              <w:t>$198.92</w:t>
            </w:r>
          </w:p>
        </w:tc>
        <w:tc>
          <w:tcPr>
            <w:tcW w:w="1180" w:type="dxa"/>
            <w:tcBorders>
              <w:top w:val="nil"/>
              <w:left w:val="nil"/>
              <w:bottom w:val="single" w:sz="4" w:space="0" w:color="auto"/>
              <w:right w:val="single" w:sz="4" w:space="0" w:color="auto"/>
            </w:tcBorders>
            <w:noWrap/>
            <w:vAlign w:val="bottom"/>
            <w:hideMark/>
          </w:tcPr>
          <w:p w14:paraId="528B5D5A" w14:textId="0AEF1EF8" w:rsidR="00725A23" w:rsidRPr="00EB0F53" w:rsidRDefault="00725A23" w:rsidP="00725A23">
            <w:pPr>
              <w:spacing w:before="0"/>
              <w:rPr>
                <w:rFonts w:cs="Calibri"/>
                <w:color w:val="000000"/>
                <w:sz w:val="20"/>
                <w:szCs w:val="20"/>
              </w:rPr>
            </w:pPr>
            <w:r>
              <w:rPr>
                <w:rFonts w:cs="Calibri"/>
                <w:color w:val="000000"/>
                <w:sz w:val="20"/>
                <w:szCs w:val="20"/>
              </w:rPr>
              <w:t>$139.50</w:t>
            </w:r>
          </w:p>
        </w:tc>
        <w:tc>
          <w:tcPr>
            <w:tcW w:w="1240" w:type="dxa"/>
            <w:tcBorders>
              <w:top w:val="nil"/>
              <w:left w:val="nil"/>
              <w:bottom w:val="single" w:sz="4" w:space="0" w:color="auto"/>
              <w:right w:val="single" w:sz="4" w:space="0" w:color="auto"/>
            </w:tcBorders>
            <w:noWrap/>
            <w:vAlign w:val="bottom"/>
            <w:hideMark/>
          </w:tcPr>
          <w:p w14:paraId="47891D49" w14:textId="62DBB64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2356052" w14:textId="6CF5B9C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04BD0BB9" w14:textId="5573E165"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3777B44" w14:textId="1EB594A0" w:rsidR="00725A23" w:rsidRPr="00EB0F53" w:rsidRDefault="00725A23" w:rsidP="00725A23">
            <w:pPr>
              <w:spacing w:before="0"/>
              <w:rPr>
                <w:rFonts w:cs="Calibri"/>
                <w:color w:val="000000"/>
                <w:sz w:val="20"/>
                <w:szCs w:val="20"/>
              </w:rPr>
            </w:pPr>
            <w:r>
              <w:rPr>
                <w:rFonts w:cs="Calibri"/>
                <w:color w:val="000000"/>
                <w:sz w:val="20"/>
                <w:szCs w:val="20"/>
              </w:rPr>
              <w:t>29</w:t>
            </w:r>
          </w:p>
        </w:tc>
        <w:tc>
          <w:tcPr>
            <w:tcW w:w="1543" w:type="dxa"/>
            <w:tcBorders>
              <w:top w:val="nil"/>
              <w:left w:val="nil"/>
              <w:bottom w:val="single" w:sz="4" w:space="0" w:color="auto"/>
              <w:right w:val="single" w:sz="4" w:space="0" w:color="auto"/>
            </w:tcBorders>
            <w:vAlign w:val="bottom"/>
            <w:hideMark/>
          </w:tcPr>
          <w:p w14:paraId="79C0CF58" w14:textId="0252B79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B3D270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6E1384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9387E43" w14:textId="258A3DFE"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0750D052" w14:textId="1164505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254968E" w14:textId="11E76038"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4220AB57" w14:textId="16426883"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7A59F5B4" w14:textId="5D68CF0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833F712" w14:textId="4C2FBA3E"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C9A50F8" w14:textId="0DCD7088"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3721155B" w14:textId="721F18A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51E4AE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40F827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20C4B1F" w14:textId="0CD49588" w:rsidR="00725A23" w:rsidRPr="00EB0F53" w:rsidRDefault="00725A23" w:rsidP="00725A23">
            <w:pPr>
              <w:spacing w:before="0"/>
              <w:rPr>
                <w:rFonts w:cs="Calibri"/>
                <w:color w:val="000000"/>
                <w:sz w:val="20"/>
                <w:szCs w:val="20"/>
              </w:rPr>
            </w:pPr>
            <w:r>
              <w:rPr>
                <w:rFonts w:cs="Calibri"/>
                <w:color w:val="000000"/>
                <w:sz w:val="20"/>
                <w:szCs w:val="20"/>
              </w:rPr>
              <w:t>$297.64</w:t>
            </w:r>
          </w:p>
        </w:tc>
        <w:tc>
          <w:tcPr>
            <w:tcW w:w="1550" w:type="dxa"/>
            <w:tcBorders>
              <w:top w:val="nil"/>
              <w:left w:val="nil"/>
              <w:bottom w:val="single" w:sz="4" w:space="0" w:color="auto"/>
              <w:right w:val="single" w:sz="4" w:space="0" w:color="auto"/>
            </w:tcBorders>
            <w:noWrap/>
            <w:vAlign w:val="bottom"/>
            <w:hideMark/>
          </w:tcPr>
          <w:p w14:paraId="4CAAB9D4" w14:textId="0E9F161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CA7E47D" w14:textId="1EB100B4" w:rsidR="00725A23" w:rsidRPr="00EB0F53" w:rsidRDefault="00725A23" w:rsidP="00725A23">
            <w:pPr>
              <w:spacing w:before="0"/>
              <w:rPr>
                <w:rFonts w:cs="Calibri"/>
                <w:color w:val="000000"/>
                <w:sz w:val="20"/>
                <w:szCs w:val="20"/>
              </w:rPr>
            </w:pPr>
            <w:r>
              <w:rPr>
                <w:rFonts w:cs="Calibri"/>
                <w:color w:val="000000"/>
                <w:sz w:val="20"/>
                <w:szCs w:val="20"/>
              </w:rPr>
              <w:t>$22.30</w:t>
            </w:r>
          </w:p>
        </w:tc>
        <w:tc>
          <w:tcPr>
            <w:tcW w:w="1240" w:type="dxa"/>
            <w:tcBorders>
              <w:top w:val="nil"/>
              <w:left w:val="nil"/>
              <w:bottom w:val="single" w:sz="4" w:space="0" w:color="auto"/>
              <w:right w:val="single" w:sz="4" w:space="0" w:color="auto"/>
            </w:tcBorders>
            <w:noWrap/>
            <w:vAlign w:val="bottom"/>
            <w:hideMark/>
          </w:tcPr>
          <w:p w14:paraId="5FF56D85" w14:textId="2460181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577668C" w14:textId="22FFA51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0A603E5" w14:textId="394E1489"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6BF02568" w14:textId="7A48FD01"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6D7EFFA" w14:textId="0A0FB1B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4C8293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62D186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B0CF026" w14:textId="17F978A0"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0A658A0B" w14:textId="7508AF2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46D9039" w14:textId="3351759A"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2A42DECF" w14:textId="05B906D3"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626A67AA" w14:textId="20981D5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717D501" w14:textId="3A7ADE2E"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8533E96" w14:textId="22A69DF9"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C94D551" w14:textId="45D7F85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557052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DE203F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2BDE9AC" w14:textId="235B7FF5" w:rsidR="00725A23" w:rsidRPr="00EB0F53" w:rsidRDefault="00725A23" w:rsidP="00725A23">
            <w:pPr>
              <w:spacing w:before="0"/>
              <w:rPr>
                <w:rFonts w:cs="Calibri"/>
                <w:color w:val="000000"/>
                <w:sz w:val="20"/>
                <w:szCs w:val="20"/>
              </w:rPr>
            </w:pPr>
            <w:r>
              <w:rPr>
                <w:rFonts w:cs="Calibri"/>
                <w:color w:val="000000"/>
                <w:sz w:val="20"/>
                <w:szCs w:val="20"/>
              </w:rPr>
              <w:t>$4,388.74</w:t>
            </w:r>
          </w:p>
        </w:tc>
        <w:tc>
          <w:tcPr>
            <w:tcW w:w="1550" w:type="dxa"/>
            <w:tcBorders>
              <w:top w:val="nil"/>
              <w:left w:val="nil"/>
              <w:bottom w:val="single" w:sz="4" w:space="0" w:color="auto"/>
              <w:right w:val="single" w:sz="4" w:space="0" w:color="auto"/>
            </w:tcBorders>
            <w:noWrap/>
            <w:vAlign w:val="bottom"/>
            <w:hideMark/>
          </w:tcPr>
          <w:p w14:paraId="7ABA635E" w14:textId="64F7DBD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B82FEF7" w14:textId="7E78853B" w:rsidR="00725A23" w:rsidRPr="00EB0F53" w:rsidRDefault="00725A23" w:rsidP="00725A23">
            <w:pPr>
              <w:spacing w:before="0"/>
              <w:rPr>
                <w:rFonts w:cs="Calibri"/>
                <w:color w:val="000000"/>
                <w:sz w:val="20"/>
                <w:szCs w:val="20"/>
              </w:rPr>
            </w:pPr>
            <w:r>
              <w:rPr>
                <w:rFonts w:cs="Calibri"/>
                <w:color w:val="000000"/>
                <w:sz w:val="20"/>
                <w:szCs w:val="20"/>
              </w:rPr>
              <w:t>$328.85</w:t>
            </w:r>
          </w:p>
        </w:tc>
        <w:tc>
          <w:tcPr>
            <w:tcW w:w="1240" w:type="dxa"/>
            <w:tcBorders>
              <w:top w:val="nil"/>
              <w:left w:val="nil"/>
              <w:bottom w:val="single" w:sz="4" w:space="0" w:color="auto"/>
              <w:right w:val="single" w:sz="4" w:space="0" w:color="auto"/>
            </w:tcBorders>
            <w:noWrap/>
            <w:vAlign w:val="bottom"/>
            <w:hideMark/>
          </w:tcPr>
          <w:p w14:paraId="4B7C2046" w14:textId="301ADA9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3EEEF66" w14:textId="244C09B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0631152" w14:textId="5AC4B5B3"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639C349A" w14:textId="65F62686"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A9AF286" w14:textId="7FAB1EB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627738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66E6AF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50B2502" w14:textId="755D793D" w:rsidR="00725A23" w:rsidRPr="00EB0F53" w:rsidRDefault="00725A23" w:rsidP="00725A23">
            <w:pPr>
              <w:spacing w:before="0"/>
              <w:rPr>
                <w:rFonts w:cs="Calibri"/>
                <w:color w:val="000000"/>
                <w:sz w:val="20"/>
                <w:szCs w:val="20"/>
              </w:rPr>
            </w:pPr>
            <w:r>
              <w:rPr>
                <w:rFonts w:cs="Calibri"/>
                <w:color w:val="000000"/>
                <w:sz w:val="20"/>
                <w:szCs w:val="20"/>
              </w:rPr>
              <w:t>$20,677.41</w:t>
            </w:r>
          </w:p>
        </w:tc>
        <w:tc>
          <w:tcPr>
            <w:tcW w:w="1550" w:type="dxa"/>
            <w:tcBorders>
              <w:top w:val="nil"/>
              <w:left w:val="nil"/>
              <w:bottom w:val="single" w:sz="4" w:space="0" w:color="auto"/>
              <w:right w:val="single" w:sz="4" w:space="0" w:color="auto"/>
            </w:tcBorders>
            <w:noWrap/>
            <w:vAlign w:val="bottom"/>
            <w:hideMark/>
          </w:tcPr>
          <w:p w14:paraId="379780F0" w14:textId="29680B6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A3A4E67" w14:textId="5538C58D" w:rsidR="00725A23" w:rsidRPr="00EB0F53" w:rsidRDefault="00725A23" w:rsidP="00725A23">
            <w:pPr>
              <w:spacing w:before="0"/>
              <w:rPr>
                <w:rFonts w:cs="Calibri"/>
                <w:color w:val="000000"/>
                <w:sz w:val="20"/>
                <w:szCs w:val="20"/>
              </w:rPr>
            </w:pPr>
            <w:r>
              <w:rPr>
                <w:rFonts w:cs="Calibri"/>
                <w:color w:val="000000"/>
                <w:sz w:val="20"/>
                <w:szCs w:val="20"/>
              </w:rPr>
              <w:t>$1,549.37</w:t>
            </w:r>
          </w:p>
        </w:tc>
        <w:tc>
          <w:tcPr>
            <w:tcW w:w="1240" w:type="dxa"/>
            <w:tcBorders>
              <w:top w:val="nil"/>
              <w:left w:val="nil"/>
              <w:bottom w:val="single" w:sz="4" w:space="0" w:color="auto"/>
              <w:right w:val="single" w:sz="4" w:space="0" w:color="auto"/>
            </w:tcBorders>
            <w:noWrap/>
            <w:vAlign w:val="bottom"/>
            <w:hideMark/>
          </w:tcPr>
          <w:p w14:paraId="39DEAFBE" w14:textId="522856E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F08DC33" w14:textId="7BAB949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1F451A5" w14:textId="74463228"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4ECD480" w14:textId="2DED3B78"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CA0F6C3" w14:textId="3D577AD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DB4F0C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287CFF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F423356" w14:textId="5446358B" w:rsidR="00725A23" w:rsidRPr="00EB0F53" w:rsidRDefault="00725A23" w:rsidP="00725A23">
            <w:pPr>
              <w:spacing w:before="0"/>
              <w:rPr>
                <w:rFonts w:cs="Calibri"/>
                <w:color w:val="000000"/>
                <w:sz w:val="20"/>
                <w:szCs w:val="20"/>
              </w:rPr>
            </w:pPr>
            <w:r>
              <w:rPr>
                <w:rFonts w:cs="Calibri"/>
                <w:color w:val="000000"/>
                <w:sz w:val="20"/>
                <w:szCs w:val="20"/>
              </w:rPr>
              <w:t>$63.32</w:t>
            </w:r>
          </w:p>
        </w:tc>
        <w:tc>
          <w:tcPr>
            <w:tcW w:w="1550" w:type="dxa"/>
            <w:tcBorders>
              <w:top w:val="nil"/>
              <w:left w:val="nil"/>
              <w:bottom w:val="single" w:sz="4" w:space="0" w:color="auto"/>
              <w:right w:val="single" w:sz="4" w:space="0" w:color="auto"/>
            </w:tcBorders>
            <w:noWrap/>
            <w:vAlign w:val="bottom"/>
            <w:hideMark/>
          </w:tcPr>
          <w:p w14:paraId="69B846B4" w14:textId="044A66D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D7D46C6" w14:textId="5FDF4C30" w:rsidR="00725A23" w:rsidRPr="00EB0F53" w:rsidRDefault="00725A23" w:rsidP="00725A23">
            <w:pPr>
              <w:spacing w:before="0"/>
              <w:rPr>
                <w:rFonts w:cs="Calibri"/>
                <w:color w:val="000000"/>
                <w:sz w:val="20"/>
                <w:szCs w:val="20"/>
              </w:rPr>
            </w:pPr>
            <w:r>
              <w:rPr>
                <w:rFonts w:cs="Calibri"/>
                <w:color w:val="000000"/>
                <w:sz w:val="20"/>
                <w:szCs w:val="20"/>
              </w:rPr>
              <w:t>$4.74</w:t>
            </w:r>
          </w:p>
        </w:tc>
        <w:tc>
          <w:tcPr>
            <w:tcW w:w="1240" w:type="dxa"/>
            <w:tcBorders>
              <w:top w:val="nil"/>
              <w:left w:val="nil"/>
              <w:bottom w:val="single" w:sz="4" w:space="0" w:color="auto"/>
              <w:right w:val="single" w:sz="4" w:space="0" w:color="auto"/>
            </w:tcBorders>
            <w:noWrap/>
            <w:vAlign w:val="bottom"/>
            <w:hideMark/>
          </w:tcPr>
          <w:p w14:paraId="2A10FC89" w14:textId="413397A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8B4EF1B" w14:textId="230C45C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045C8C3" w14:textId="5A2CBB5F"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0338E2D" w14:textId="5448BE00"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24E203B5" w14:textId="7C03862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5256D4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186E7C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F768812" w14:textId="1178B89C" w:rsidR="00725A23" w:rsidRPr="00EB0F53" w:rsidRDefault="00725A23" w:rsidP="00725A23">
            <w:pPr>
              <w:spacing w:before="0"/>
              <w:rPr>
                <w:rFonts w:cs="Calibri"/>
                <w:color w:val="000000"/>
                <w:sz w:val="20"/>
                <w:szCs w:val="20"/>
              </w:rPr>
            </w:pPr>
            <w:r>
              <w:rPr>
                <w:rFonts w:cs="Calibri"/>
                <w:color w:val="000000"/>
                <w:sz w:val="20"/>
                <w:szCs w:val="20"/>
              </w:rPr>
              <w:t>$5,971.17</w:t>
            </w:r>
          </w:p>
        </w:tc>
        <w:tc>
          <w:tcPr>
            <w:tcW w:w="1550" w:type="dxa"/>
            <w:tcBorders>
              <w:top w:val="nil"/>
              <w:left w:val="nil"/>
              <w:bottom w:val="single" w:sz="4" w:space="0" w:color="auto"/>
              <w:right w:val="single" w:sz="4" w:space="0" w:color="auto"/>
            </w:tcBorders>
            <w:noWrap/>
            <w:vAlign w:val="bottom"/>
            <w:hideMark/>
          </w:tcPr>
          <w:p w14:paraId="614EFF2B" w14:textId="7572352F" w:rsidR="00725A23" w:rsidRPr="00EB0F53" w:rsidRDefault="00725A23" w:rsidP="00725A23">
            <w:pPr>
              <w:spacing w:before="0"/>
              <w:rPr>
                <w:rFonts w:cs="Calibri"/>
                <w:color w:val="000000"/>
                <w:sz w:val="20"/>
                <w:szCs w:val="20"/>
              </w:rPr>
            </w:pPr>
            <w:r>
              <w:rPr>
                <w:rFonts w:cs="Calibri"/>
                <w:color w:val="000000"/>
                <w:sz w:val="20"/>
                <w:szCs w:val="20"/>
              </w:rPr>
              <w:t>$1,032.94</w:t>
            </w:r>
          </w:p>
        </w:tc>
        <w:tc>
          <w:tcPr>
            <w:tcW w:w="1180" w:type="dxa"/>
            <w:tcBorders>
              <w:top w:val="nil"/>
              <w:left w:val="nil"/>
              <w:bottom w:val="single" w:sz="4" w:space="0" w:color="auto"/>
              <w:right w:val="single" w:sz="4" w:space="0" w:color="auto"/>
            </w:tcBorders>
            <w:noWrap/>
            <w:vAlign w:val="bottom"/>
            <w:hideMark/>
          </w:tcPr>
          <w:p w14:paraId="2E9FEC4A" w14:textId="7D01FAA5" w:rsidR="00725A23" w:rsidRPr="00EB0F53" w:rsidRDefault="00725A23" w:rsidP="00725A23">
            <w:pPr>
              <w:spacing w:before="0"/>
              <w:rPr>
                <w:rFonts w:cs="Calibri"/>
                <w:color w:val="000000"/>
                <w:sz w:val="20"/>
                <w:szCs w:val="20"/>
              </w:rPr>
            </w:pPr>
            <w:r>
              <w:rPr>
                <w:rFonts w:cs="Calibri"/>
                <w:color w:val="000000"/>
                <w:sz w:val="20"/>
                <w:szCs w:val="20"/>
              </w:rPr>
              <w:t>$447.42</w:t>
            </w:r>
          </w:p>
        </w:tc>
        <w:tc>
          <w:tcPr>
            <w:tcW w:w="1240" w:type="dxa"/>
            <w:tcBorders>
              <w:top w:val="nil"/>
              <w:left w:val="nil"/>
              <w:bottom w:val="single" w:sz="4" w:space="0" w:color="auto"/>
              <w:right w:val="single" w:sz="4" w:space="0" w:color="auto"/>
            </w:tcBorders>
            <w:noWrap/>
            <w:vAlign w:val="bottom"/>
            <w:hideMark/>
          </w:tcPr>
          <w:p w14:paraId="48389A4A" w14:textId="314BF2B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E83E6B2" w14:textId="6CDBFC2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6535FE06" w14:textId="2704116E"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35F1155" w14:textId="1E4185E7" w:rsidR="00725A23" w:rsidRPr="00EB0F53" w:rsidRDefault="00725A23" w:rsidP="00725A23">
            <w:pPr>
              <w:spacing w:before="0"/>
              <w:rPr>
                <w:rFonts w:cs="Calibri"/>
                <w:color w:val="000000"/>
                <w:sz w:val="20"/>
                <w:szCs w:val="20"/>
              </w:rPr>
            </w:pPr>
            <w:r>
              <w:rPr>
                <w:rFonts w:cs="Calibri"/>
                <w:color w:val="000000"/>
                <w:sz w:val="20"/>
                <w:szCs w:val="20"/>
              </w:rPr>
              <w:t>41.3, 29</w:t>
            </w:r>
          </w:p>
        </w:tc>
        <w:tc>
          <w:tcPr>
            <w:tcW w:w="1543" w:type="dxa"/>
            <w:tcBorders>
              <w:top w:val="nil"/>
              <w:left w:val="nil"/>
              <w:bottom w:val="single" w:sz="4" w:space="0" w:color="auto"/>
              <w:right w:val="single" w:sz="4" w:space="0" w:color="auto"/>
            </w:tcBorders>
            <w:vAlign w:val="bottom"/>
            <w:hideMark/>
          </w:tcPr>
          <w:p w14:paraId="5128CBF6" w14:textId="5D1A2CAE" w:rsidR="00725A23" w:rsidRPr="00EB0F53" w:rsidRDefault="00725A23" w:rsidP="00725A23">
            <w:pPr>
              <w:spacing w:before="0"/>
              <w:rPr>
                <w:rFonts w:cs="Calibri"/>
                <w:color w:val="000000"/>
                <w:sz w:val="20"/>
                <w:szCs w:val="20"/>
              </w:rPr>
            </w:pPr>
            <w:r>
              <w:rPr>
                <w:rFonts w:cs="Calibri"/>
                <w:color w:val="000000"/>
                <w:sz w:val="20"/>
                <w:szCs w:val="20"/>
              </w:rPr>
              <w:t>39.3, 29</w:t>
            </w:r>
          </w:p>
        </w:tc>
      </w:tr>
      <w:tr w:rsidR="00725A23" w:rsidRPr="00EB0F53" w14:paraId="01CEB5D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7DE905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0534480" w14:textId="02D06236" w:rsidR="00725A23" w:rsidRPr="00EB0F53" w:rsidRDefault="00725A23" w:rsidP="00725A23">
            <w:pPr>
              <w:spacing w:before="0"/>
              <w:rPr>
                <w:rFonts w:cs="Calibri"/>
                <w:color w:val="000000"/>
                <w:sz w:val="20"/>
                <w:szCs w:val="20"/>
              </w:rPr>
            </w:pPr>
            <w:r>
              <w:rPr>
                <w:rFonts w:cs="Calibri"/>
                <w:color w:val="000000"/>
                <w:sz w:val="20"/>
                <w:szCs w:val="20"/>
              </w:rPr>
              <w:t>$4,657.42</w:t>
            </w:r>
          </w:p>
        </w:tc>
        <w:tc>
          <w:tcPr>
            <w:tcW w:w="1550" w:type="dxa"/>
            <w:tcBorders>
              <w:top w:val="nil"/>
              <w:left w:val="nil"/>
              <w:bottom w:val="single" w:sz="4" w:space="0" w:color="auto"/>
              <w:right w:val="single" w:sz="4" w:space="0" w:color="auto"/>
            </w:tcBorders>
            <w:noWrap/>
            <w:vAlign w:val="bottom"/>
            <w:hideMark/>
          </w:tcPr>
          <w:p w14:paraId="3577AA82" w14:textId="363DDE4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AD5060E" w14:textId="6E1AEAFC" w:rsidR="00725A23" w:rsidRPr="00EB0F53" w:rsidRDefault="00725A23" w:rsidP="00725A23">
            <w:pPr>
              <w:spacing w:before="0"/>
              <w:rPr>
                <w:rFonts w:cs="Calibri"/>
                <w:color w:val="000000"/>
                <w:sz w:val="20"/>
                <w:szCs w:val="20"/>
              </w:rPr>
            </w:pPr>
            <w:r>
              <w:rPr>
                <w:rFonts w:cs="Calibri"/>
                <w:color w:val="000000"/>
                <w:sz w:val="20"/>
                <w:szCs w:val="20"/>
              </w:rPr>
              <w:t>$348.98</w:t>
            </w:r>
          </w:p>
        </w:tc>
        <w:tc>
          <w:tcPr>
            <w:tcW w:w="1240" w:type="dxa"/>
            <w:tcBorders>
              <w:top w:val="nil"/>
              <w:left w:val="nil"/>
              <w:bottom w:val="single" w:sz="4" w:space="0" w:color="auto"/>
              <w:right w:val="single" w:sz="4" w:space="0" w:color="auto"/>
            </w:tcBorders>
            <w:noWrap/>
            <w:vAlign w:val="bottom"/>
            <w:hideMark/>
          </w:tcPr>
          <w:p w14:paraId="69563634" w14:textId="6D70287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B6A510B" w14:textId="44BE826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8B3D8E8" w14:textId="338AC9E9"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69501D1" w14:textId="74A7117B"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6D7377FA" w14:textId="39F84FA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69DB77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222FB6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31399C1" w14:textId="3E40466B"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61FE4AEA" w14:textId="4AEA183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38CEFFC" w14:textId="1EA53568"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00DF95DB" w14:textId="3BB72461"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1C84970D" w14:textId="78FA2D1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5A392CF" w14:textId="2EEE3D1D"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F43E050" w14:textId="3A2E4275"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3A01155F" w14:textId="08CA240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EAD459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B94193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B98034E" w14:textId="6AE1963D"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11C3CDAF" w14:textId="198EDBD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FB68047" w14:textId="6B86C094"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763E522" w14:textId="54C47C6A"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0E5A0BD1" w14:textId="5A802D4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F8408D3" w14:textId="41CD4199"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7534D75" w14:textId="77195F6F"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1CF744B" w14:textId="79DCFF5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E2B4DA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852FA8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26317D8" w14:textId="65A216D8"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4E966F7E" w14:textId="11F55F4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C400D2F" w14:textId="74BD3E4B"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4046D12A" w14:textId="2AF1A026"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77D3134B" w14:textId="27F0FD7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79818AE" w14:textId="661E5E22"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0F7D5E8" w14:textId="59D65287"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ED5E126" w14:textId="50F2B62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2176FD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E4F4AF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2FB1E19" w14:textId="4D7B3568"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26BE8C69" w14:textId="03497B8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71D5E33" w14:textId="61E32D2D"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CB3C45C" w14:textId="037E6BE7"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5780E4BF" w14:textId="690F2A4F"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6D45FBD" w14:textId="277BAC3F"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C697BCD" w14:textId="627EE8CF"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15BF2C69" w14:textId="21683E3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E70174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8297D3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AB49998" w14:textId="19903020" w:rsidR="00725A23" w:rsidRPr="00EB0F53" w:rsidRDefault="00725A23" w:rsidP="00725A23">
            <w:pPr>
              <w:spacing w:before="0"/>
              <w:rPr>
                <w:rFonts w:cs="Calibri"/>
                <w:color w:val="000000"/>
                <w:sz w:val="20"/>
                <w:szCs w:val="20"/>
              </w:rPr>
            </w:pPr>
            <w:r>
              <w:rPr>
                <w:rFonts w:cs="Calibri"/>
                <w:color w:val="000000"/>
                <w:sz w:val="20"/>
                <w:szCs w:val="20"/>
              </w:rPr>
              <w:t>$33,306.32</w:t>
            </w:r>
          </w:p>
        </w:tc>
        <w:tc>
          <w:tcPr>
            <w:tcW w:w="1550" w:type="dxa"/>
            <w:tcBorders>
              <w:top w:val="nil"/>
              <w:left w:val="nil"/>
              <w:bottom w:val="single" w:sz="4" w:space="0" w:color="auto"/>
              <w:right w:val="single" w:sz="4" w:space="0" w:color="auto"/>
            </w:tcBorders>
            <w:noWrap/>
            <w:vAlign w:val="bottom"/>
            <w:hideMark/>
          </w:tcPr>
          <w:p w14:paraId="6D75190F" w14:textId="6232E45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04F412C" w14:textId="2851B251" w:rsidR="00725A23" w:rsidRPr="00EB0F53" w:rsidRDefault="00725A23" w:rsidP="00725A23">
            <w:pPr>
              <w:spacing w:before="0"/>
              <w:rPr>
                <w:rFonts w:cs="Calibri"/>
                <w:color w:val="000000"/>
                <w:sz w:val="20"/>
                <w:szCs w:val="20"/>
              </w:rPr>
            </w:pPr>
            <w:r>
              <w:rPr>
                <w:rFonts w:cs="Calibri"/>
                <w:color w:val="000000"/>
                <w:sz w:val="20"/>
                <w:szCs w:val="20"/>
              </w:rPr>
              <w:t>$2,495.66</w:t>
            </w:r>
          </w:p>
        </w:tc>
        <w:tc>
          <w:tcPr>
            <w:tcW w:w="1240" w:type="dxa"/>
            <w:tcBorders>
              <w:top w:val="nil"/>
              <w:left w:val="nil"/>
              <w:bottom w:val="single" w:sz="4" w:space="0" w:color="auto"/>
              <w:right w:val="single" w:sz="4" w:space="0" w:color="auto"/>
            </w:tcBorders>
            <w:noWrap/>
            <w:vAlign w:val="bottom"/>
            <w:hideMark/>
          </w:tcPr>
          <w:p w14:paraId="3B83FE0A" w14:textId="6E4AB8C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1B5A34B" w14:textId="39A80E2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0465009" w14:textId="0B6E2916"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6479304D" w14:textId="33F627FE"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183EDB4F" w14:textId="28E9276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15E0EA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D3AC84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32132F1" w14:textId="7DA400F6" w:rsidR="00725A23" w:rsidRPr="00EB0F53" w:rsidRDefault="00725A23" w:rsidP="00725A23">
            <w:pPr>
              <w:spacing w:before="0"/>
              <w:rPr>
                <w:rFonts w:cs="Calibri"/>
                <w:color w:val="000000"/>
                <w:sz w:val="20"/>
                <w:szCs w:val="20"/>
              </w:rPr>
            </w:pPr>
            <w:r>
              <w:rPr>
                <w:rFonts w:cs="Calibri"/>
                <w:color w:val="000000"/>
                <w:sz w:val="20"/>
                <w:szCs w:val="20"/>
              </w:rPr>
              <w:t>$2,538.45</w:t>
            </w:r>
          </w:p>
        </w:tc>
        <w:tc>
          <w:tcPr>
            <w:tcW w:w="1550" w:type="dxa"/>
            <w:tcBorders>
              <w:top w:val="nil"/>
              <w:left w:val="nil"/>
              <w:bottom w:val="single" w:sz="4" w:space="0" w:color="auto"/>
              <w:right w:val="single" w:sz="4" w:space="0" w:color="auto"/>
            </w:tcBorders>
            <w:noWrap/>
            <w:vAlign w:val="bottom"/>
            <w:hideMark/>
          </w:tcPr>
          <w:p w14:paraId="2BAC0C69" w14:textId="1AC6D35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264EF38" w14:textId="6F800470" w:rsidR="00725A23" w:rsidRPr="00EB0F53" w:rsidRDefault="00725A23" w:rsidP="00725A23">
            <w:pPr>
              <w:spacing w:before="0"/>
              <w:rPr>
                <w:rFonts w:cs="Calibri"/>
                <w:color w:val="000000"/>
                <w:sz w:val="20"/>
                <w:szCs w:val="20"/>
              </w:rPr>
            </w:pPr>
            <w:r>
              <w:rPr>
                <w:rFonts w:cs="Calibri"/>
                <w:color w:val="000000"/>
                <w:sz w:val="20"/>
                <w:szCs w:val="20"/>
              </w:rPr>
              <w:t>$190.21</w:t>
            </w:r>
          </w:p>
        </w:tc>
        <w:tc>
          <w:tcPr>
            <w:tcW w:w="1240" w:type="dxa"/>
            <w:tcBorders>
              <w:top w:val="nil"/>
              <w:left w:val="nil"/>
              <w:bottom w:val="single" w:sz="4" w:space="0" w:color="auto"/>
              <w:right w:val="single" w:sz="4" w:space="0" w:color="auto"/>
            </w:tcBorders>
            <w:noWrap/>
            <w:vAlign w:val="bottom"/>
            <w:hideMark/>
          </w:tcPr>
          <w:p w14:paraId="7539DE01" w14:textId="676A93B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806C214" w14:textId="02080C5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6505175" w14:textId="216E4AD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251C754" w14:textId="1AC6858D"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658A27A" w14:textId="5124F5A7"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2402F2B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06582A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150F923" w14:textId="645DC37D" w:rsidR="00725A23" w:rsidRPr="00EB0F53" w:rsidRDefault="00725A23" w:rsidP="00725A23">
            <w:pPr>
              <w:spacing w:before="0"/>
              <w:rPr>
                <w:rFonts w:cs="Calibri"/>
                <w:color w:val="000000"/>
                <w:sz w:val="20"/>
                <w:szCs w:val="20"/>
              </w:rPr>
            </w:pPr>
            <w:r>
              <w:rPr>
                <w:rFonts w:cs="Calibri"/>
                <w:color w:val="000000"/>
                <w:sz w:val="20"/>
                <w:szCs w:val="20"/>
              </w:rPr>
              <w:t>$5,203.79</w:t>
            </w:r>
          </w:p>
        </w:tc>
        <w:tc>
          <w:tcPr>
            <w:tcW w:w="1550" w:type="dxa"/>
            <w:tcBorders>
              <w:top w:val="nil"/>
              <w:left w:val="nil"/>
              <w:bottom w:val="single" w:sz="4" w:space="0" w:color="auto"/>
              <w:right w:val="single" w:sz="4" w:space="0" w:color="auto"/>
            </w:tcBorders>
            <w:noWrap/>
            <w:vAlign w:val="bottom"/>
            <w:hideMark/>
          </w:tcPr>
          <w:p w14:paraId="6A72725A" w14:textId="29BE3F5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399E134" w14:textId="25FAB171" w:rsidR="00725A23" w:rsidRPr="00EB0F53" w:rsidRDefault="00725A23" w:rsidP="00725A23">
            <w:pPr>
              <w:spacing w:before="0"/>
              <w:rPr>
                <w:rFonts w:cs="Calibri"/>
                <w:color w:val="000000"/>
                <w:sz w:val="20"/>
                <w:szCs w:val="20"/>
              </w:rPr>
            </w:pPr>
            <w:r>
              <w:rPr>
                <w:rFonts w:cs="Calibri"/>
                <w:color w:val="000000"/>
                <w:sz w:val="20"/>
                <w:szCs w:val="20"/>
              </w:rPr>
              <w:t>$389.92</w:t>
            </w:r>
          </w:p>
        </w:tc>
        <w:tc>
          <w:tcPr>
            <w:tcW w:w="1240" w:type="dxa"/>
            <w:tcBorders>
              <w:top w:val="nil"/>
              <w:left w:val="nil"/>
              <w:bottom w:val="single" w:sz="4" w:space="0" w:color="auto"/>
              <w:right w:val="single" w:sz="4" w:space="0" w:color="auto"/>
            </w:tcBorders>
            <w:noWrap/>
            <w:vAlign w:val="bottom"/>
            <w:hideMark/>
          </w:tcPr>
          <w:p w14:paraId="0161610F" w14:textId="53C5D07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FD535C6" w14:textId="5B8F19B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17C9EB0" w14:textId="7D537B92"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24E075EE" w14:textId="7009DD22"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218FF32" w14:textId="4385726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4B9037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025156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9B273CC" w14:textId="38839D71"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5E11241C" w14:textId="0CD6362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2A33F8E" w14:textId="5B07C12E"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5BCA0E50" w14:textId="14B31841"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71940A32" w14:textId="2A9D8EA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7581906" w14:textId="459AEA6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9C4D491" w14:textId="534C3436"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3F1BB344" w14:textId="038D719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60510B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8C66B7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F162E91" w14:textId="57D9FDE4" w:rsidR="00725A23" w:rsidRPr="00EB0F53" w:rsidRDefault="00725A23" w:rsidP="00725A23">
            <w:pPr>
              <w:spacing w:before="0"/>
              <w:rPr>
                <w:rFonts w:cs="Calibri"/>
                <w:color w:val="000000"/>
                <w:sz w:val="20"/>
                <w:szCs w:val="20"/>
              </w:rPr>
            </w:pPr>
            <w:r>
              <w:rPr>
                <w:rFonts w:cs="Calibri"/>
                <w:color w:val="000000"/>
                <w:sz w:val="20"/>
                <w:szCs w:val="20"/>
              </w:rPr>
              <w:t>$3,037.17</w:t>
            </w:r>
          </w:p>
        </w:tc>
        <w:tc>
          <w:tcPr>
            <w:tcW w:w="1550" w:type="dxa"/>
            <w:tcBorders>
              <w:top w:val="nil"/>
              <w:left w:val="nil"/>
              <w:bottom w:val="single" w:sz="4" w:space="0" w:color="auto"/>
              <w:right w:val="single" w:sz="4" w:space="0" w:color="auto"/>
            </w:tcBorders>
            <w:noWrap/>
            <w:vAlign w:val="bottom"/>
            <w:hideMark/>
          </w:tcPr>
          <w:p w14:paraId="31054532" w14:textId="21D7D56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23C64CF" w14:textId="75FFC74F" w:rsidR="00725A23" w:rsidRPr="00EB0F53" w:rsidRDefault="00725A23" w:rsidP="00725A23">
            <w:pPr>
              <w:spacing w:before="0"/>
              <w:rPr>
                <w:rFonts w:cs="Calibri"/>
                <w:color w:val="000000"/>
                <w:sz w:val="20"/>
                <w:szCs w:val="20"/>
              </w:rPr>
            </w:pPr>
            <w:r>
              <w:rPr>
                <w:rFonts w:cs="Calibri"/>
                <w:color w:val="000000"/>
                <w:sz w:val="20"/>
                <w:szCs w:val="20"/>
              </w:rPr>
              <w:t>$227.58</w:t>
            </w:r>
          </w:p>
        </w:tc>
        <w:tc>
          <w:tcPr>
            <w:tcW w:w="1240" w:type="dxa"/>
            <w:tcBorders>
              <w:top w:val="nil"/>
              <w:left w:val="nil"/>
              <w:bottom w:val="single" w:sz="4" w:space="0" w:color="auto"/>
              <w:right w:val="single" w:sz="4" w:space="0" w:color="auto"/>
            </w:tcBorders>
            <w:noWrap/>
            <w:vAlign w:val="bottom"/>
            <w:hideMark/>
          </w:tcPr>
          <w:p w14:paraId="51F42447" w14:textId="18A8E1C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E2091C9" w14:textId="5C28F7E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2858543" w14:textId="6F541792"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75652DA" w14:textId="492EFF08"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5B5442C" w14:textId="6EA51F0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35F0BA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B5E45C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AA86160" w14:textId="556D1A3D" w:rsidR="00725A23" w:rsidRPr="00EB0F53" w:rsidRDefault="00725A23" w:rsidP="00725A23">
            <w:pPr>
              <w:spacing w:before="0"/>
              <w:rPr>
                <w:rFonts w:cs="Calibri"/>
                <w:color w:val="000000"/>
                <w:sz w:val="20"/>
                <w:szCs w:val="20"/>
              </w:rPr>
            </w:pPr>
            <w:r>
              <w:rPr>
                <w:rFonts w:cs="Calibri"/>
                <w:color w:val="000000"/>
                <w:sz w:val="20"/>
                <w:szCs w:val="20"/>
              </w:rPr>
              <w:t>$11,691.59</w:t>
            </w:r>
          </w:p>
        </w:tc>
        <w:tc>
          <w:tcPr>
            <w:tcW w:w="1550" w:type="dxa"/>
            <w:tcBorders>
              <w:top w:val="nil"/>
              <w:left w:val="nil"/>
              <w:bottom w:val="single" w:sz="4" w:space="0" w:color="auto"/>
              <w:right w:val="single" w:sz="4" w:space="0" w:color="auto"/>
            </w:tcBorders>
            <w:noWrap/>
            <w:vAlign w:val="bottom"/>
            <w:hideMark/>
          </w:tcPr>
          <w:p w14:paraId="38AC778B" w14:textId="3AE71E2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B72D6E7" w14:textId="229FE114" w:rsidR="00725A23" w:rsidRPr="00EB0F53" w:rsidRDefault="00725A23" w:rsidP="00725A23">
            <w:pPr>
              <w:spacing w:before="0"/>
              <w:rPr>
                <w:rFonts w:cs="Calibri"/>
                <w:color w:val="000000"/>
                <w:sz w:val="20"/>
                <w:szCs w:val="20"/>
              </w:rPr>
            </w:pPr>
            <w:r>
              <w:rPr>
                <w:rFonts w:cs="Calibri"/>
                <w:color w:val="000000"/>
                <w:sz w:val="20"/>
                <w:szCs w:val="20"/>
              </w:rPr>
              <w:t>$876.06</w:t>
            </w:r>
          </w:p>
        </w:tc>
        <w:tc>
          <w:tcPr>
            <w:tcW w:w="1240" w:type="dxa"/>
            <w:tcBorders>
              <w:top w:val="nil"/>
              <w:left w:val="nil"/>
              <w:bottom w:val="single" w:sz="4" w:space="0" w:color="auto"/>
              <w:right w:val="single" w:sz="4" w:space="0" w:color="auto"/>
            </w:tcBorders>
            <w:noWrap/>
            <w:vAlign w:val="bottom"/>
            <w:hideMark/>
          </w:tcPr>
          <w:p w14:paraId="0FAB39BB" w14:textId="5CD0B37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6D27E4C" w14:textId="18549A5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443E866" w14:textId="32479583"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7C377322" w14:textId="469D626B"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7648D6A2" w14:textId="7FCA9C0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B4FCCB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04EB07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5D4211D" w14:textId="51ABA765" w:rsidR="00725A23" w:rsidRPr="00EB0F53" w:rsidRDefault="00725A23" w:rsidP="00725A23">
            <w:pPr>
              <w:spacing w:before="0"/>
              <w:rPr>
                <w:rFonts w:cs="Calibri"/>
                <w:color w:val="000000"/>
                <w:sz w:val="20"/>
                <w:szCs w:val="20"/>
              </w:rPr>
            </w:pPr>
            <w:r>
              <w:rPr>
                <w:rFonts w:cs="Calibri"/>
                <w:color w:val="000000"/>
                <w:sz w:val="20"/>
                <w:szCs w:val="20"/>
              </w:rPr>
              <w:t>$2,421.57</w:t>
            </w:r>
          </w:p>
        </w:tc>
        <w:tc>
          <w:tcPr>
            <w:tcW w:w="1550" w:type="dxa"/>
            <w:tcBorders>
              <w:top w:val="nil"/>
              <w:left w:val="nil"/>
              <w:bottom w:val="single" w:sz="4" w:space="0" w:color="auto"/>
              <w:right w:val="single" w:sz="4" w:space="0" w:color="auto"/>
            </w:tcBorders>
            <w:noWrap/>
            <w:vAlign w:val="bottom"/>
            <w:hideMark/>
          </w:tcPr>
          <w:p w14:paraId="6607409B" w14:textId="108829C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F4669E1" w14:textId="623CF117" w:rsidR="00725A23" w:rsidRPr="00EB0F53" w:rsidRDefault="00725A23" w:rsidP="00725A23">
            <w:pPr>
              <w:spacing w:before="0"/>
              <w:rPr>
                <w:rFonts w:cs="Calibri"/>
                <w:color w:val="000000"/>
                <w:sz w:val="20"/>
                <w:szCs w:val="20"/>
              </w:rPr>
            </w:pPr>
            <w:r>
              <w:rPr>
                <w:rFonts w:cs="Calibri"/>
                <w:color w:val="000000"/>
                <w:sz w:val="20"/>
                <w:szCs w:val="20"/>
              </w:rPr>
              <w:t>$181.45</w:t>
            </w:r>
          </w:p>
        </w:tc>
        <w:tc>
          <w:tcPr>
            <w:tcW w:w="1240" w:type="dxa"/>
            <w:tcBorders>
              <w:top w:val="nil"/>
              <w:left w:val="nil"/>
              <w:bottom w:val="single" w:sz="4" w:space="0" w:color="auto"/>
              <w:right w:val="single" w:sz="4" w:space="0" w:color="auto"/>
            </w:tcBorders>
            <w:noWrap/>
            <w:vAlign w:val="bottom"/>
            <w:hideMark/>
          </w:tcPr>
          <w:p w14:paraId="0B58A1FA" w14:textId="4B52F63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24AA100" w14:textId="0BA2F07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40F6B25" w14:textId="254A48B9"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E8E44BB" w14:textId="5360C0D1"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2EF8F0D" w14:textId="2FBE53D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B4428A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F6EB24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4BAF1A5" w14:textId="6DB3F26D" w:rsidR="00725A23" w:rsidRPr="00EB0F53" w:rsidRDefault="00725A23" w:rsidP="00725A23">
            <w:pPr>
              <w:spacing w:before="0"/>
              <w:rPr>
                <w:rFonts w:cs="Calibri"/>
                <w:color w:val="000000"/>
                <w:sz w:val="20"/>
                <w:szCs w:val="20"/>
              </w:rPr>
            </w:pPr>
            <w:r>
              <w:rPr>
                <w:rFonts w:cs="Calibri"/>
                <w:color w:val="000000"/>
                <w:sz w:val="20"/>
                <w:szCs w:val="20"/>
              </w:rPr>
              <w:t>$436.02</w:t>
            </w:r>
          </w:p>
        </w:tc>
        <w:tc>
          <w:tcPr>
            <w:tcW w:w="1550" w:type="dxa"/>
            <w:tcBorders>
              <w:top w:val="nil"/>
              <w:left w:val="nil"/>
              <w:bottom w:val="single" w:sz="4" w:space="0" w:color="auto"/>
              <w:right w:val="single" w:sz="4" w:space="0" w:color="auto"/>
            </w:tcBorders>
            <w:noWrap/>
            <w:vAlign w:val="bottom"/>
            <w:hideMark/>
          </w:tcPr>
          <w:p w14:paraId="12D4E6F0" w14:textId="57BDE02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CAC4E2C" w14:textId="6E3394CB" w:rsidR="00725A23" w:rsidRPr="00EB0F53" w:rsidRDefault="00725A23" w:rsidP="00725A23">
            <w:pPr>
              <w:spacing w:before="0"/>
              <w:rPr>
                <w:rFonts w:cs="Calibri"/>
                <w:color w:val="000000"/>
                <w:sz w:val="20"/>
                <w:szCs w:val="20"/>
              </w:rPr>
            </w:pPr>
            <w:r>
              <w:rPr>
                <w:rFonts w:cs="Calibri"/>
                <w:color w:val="000000"/>
                <w:sz w:val="20"/>
                <w:szCs w:val="20"/>
              </w:rPr>
              <w:t>$32.67</w:t>
            </w:r>
          </w:p>
        </w:tc>
        <w:tc>
          <w:tcPr>
            <w:tcW w:w="1240" w:type="dxa"/>
            <w:tcBorders>
              <w:top w:val="nil"/>
              <w:left w:val="nil"/>
              <w:bottom w:val="single" w:sz="4" w:space="0" w:color="auto"/>
              <w:right w:val="single" w:sz="4" w:space="0" w:color="auto"/>
            </w:tcBorders>
            <w:noWrap/>
            <w:vAlign w:val="bottom"/>
            <w:hideMark/>
          </w:tcPr>
          <w:p w14:paraId="493F9E50" w14:textId="7357268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8A942F9" w14:textId="36AD60A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07B111E" w14:textId="47CF7D8A"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0C4C6A64" w14:textId="46290048"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A9A4489" w14:textId="511DB47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E9DA1D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0D9626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EA08598" w14:textId="5072F89D" w:rsidR="00725A23" w:rsidRPr="00EB0F53" w:rsidRDefault="00725A23" w:rsidP="00725A23">
            <w:pPr>
              <w:spacing w:before="0"/>
              <w:rPr>
                <w:rFonts w:cs="Calibri"/>
                <w:color w:val="000000"/>
                <w:sz w:val="20"/>
                <w:szCs w:val="20"/>
              </w:rPr>
            </w:pPr>
            <w:r>
              <w:rPr>
                <w:rFonts w:cs="Calibri"/>
                <w:color w:val="000000"/>
                <w:sz w:val="20"/>
                <w:szCs w:val="20"/>
              </w:rPr>
              <w:t>$584.00</w:t>
            </w:r>
          </w:p>
        </w:tc>
        <w:tc>
          <w:tcPr>
            <w:tcW w:w="1550" w:type="dxa"/>
            <w:tcBorders>
              <w:top w:val="nil"/>
              <w:left w:val="nil"/>
              <w:bottom w:val="single" w:sz="4" w:space="0" w:color="auto"/>
              <w:right w:val="single" w:sz="4" w:space="0" w:color="auto"/>
            </w:tcBorders>
            <w:noWrap/>
            <w:vAlign w:val="bottom"/>
            <w:hideMark/>
          </w:tcPr>
          <w:p w14:paraId="1F320E4F" w14:textId="708F0038" w:rsidR="00725A23" w:rsidRPr="00EB0F53" w:rsidRDefault="00725A23" w:rsidP="00725A23">
            <w:pPr>
              <w:spacing w:before="0"/>
              <w:rPr>
                <w:rFonts w:cs="Calibri"/>
                <w:color w:val="000000"/>
                <w:sz w:val="20"/>
                <w:szCs w:val="20"/>
              </w:rPr>
            </w:pPr>
            <w:r>
              <w:rPr>
                <w:rFonts w:cs="Calibri"/>
                <w:color w:val="000000"/>
                <w:sz w:val="20"/>
                <w:szCs w:val="20"/>
              </w:rPr>
              <w:t>$62.40</w:t>
            </w:r>
          </w:p>
        </w:tc>
        <w:tc>
          <w:tcPr>
            <w:tcW w:w="1180" w:type="dxa"/>
            <w:tcBorders>
              <w:top w:val="nil"/>
              <w:left w:val="nil"/>
              <w:bottom w:val="single" w:sz="4" w:space="0" w:color="auto"/>
              <w:right w:val="single" w:sz="4" w:space="0" w:color="auto"/>
            </w:tcBorders>
            <w:noWrap/>
            <w:vAlign w:val="bottom"/>
            <w:hideMark/>
          </w:tcPr>
          <w:p w14:paraId="5E5BAA5D" w14:textId="0DEA0FF1" w:rsidR="00725A23" w:rsidRPr="00EB0F53" w:rsidRDefault="00725A23" w:rsidP="00725A23">
            <w:pPr>
              <w:spacing w:before="0"/>
              <w:rPr>
                <w:rFonts w:cs="Calibri"/>
                <w:color w:val="000000"/>
                <w:sz w:val="20"/>
                <w:szCs w:val="20"/>
              </w:rPr>
            </w:pPr>
            <w:r>
              <w:rPr>
                <w:rFonts w:cs="Calibri"/>
                <w:color w:val="000000"/>
                <w:sz w:val="20"/>
                <w:szCs w:val="20"/>
              </w:rPr>
              <w:t>$43.76</w:t>
            </w:r>
          </w:p>
        </w:tc>
        <w:tc>
          <w:tcPr>
            <w:tcW w:w="1240" w:type="dxa"/>
            <w:tcBorders>
              <w:top w:val="nil"/>
              <w:left w:val="nil"/>
              <w:bottom w:val="single" w:sz="4" w:space="0" w:color="auto"/>
              <w:right w:val="single" w:sz="4" w:space="0" w:color="auto"/>
            </w:tcBorders>
            <w:noWrap/>
            <w:vAlign w:val="bottom"/>
            <w:hideMark/>
          </w:tcPr>
          <w:p w14:paraId="7DA39E6E" w14:textId="2874520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901CA57" w14:textId="3B8D0A3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24BC2022" w14:textId="7B532730"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029787D" w14:textId="3E0D1CFC"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32003FD5" w14:textId="47316A4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2D0A37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056E90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135D022" w14:textId="416CC41A" w:rsidR="00725A23" w:rsidRPr="00EB0F53" w:rsidRDefault="00725A23" w:rsidP="00725A23">
            <w:pPr>
              <w:spacing w:before="0"/>
              <w:rPr>
                <w:rFonts w:cs="Calibri"/>
                <w:color w:val="000000"/>
                <w:sz w:val="20"/>
                <w:szCs w:val="20"/>
              </w:rPr>
            </w:pPr>
            <w:r>
              <w:rPr>
                <w:rFonts w:cs="Calibri"/>
                <w:color w:val="000000"/>
                <w:sz w:val="20"/>
                <w:szCs w:val="20"/>
              </w:rPr>
              <w:t>$395.31</w:t>
            </w:r>
          </w:p>
        </w:tc>
        <w:tc>
          <w:tcPr>
            <w:tcW w:w="1550" w:type="dxa"/>
            <w:tcBorders>
              <w:top w:val="nil"/>
              <w:left w:val="nil"/>
              <w:bottom w:val="single" w:sz="4" w:space="0" w:color="auto"/>
              <w:right w:val="single" w:sz="4" w:space="0" w:color="auto"/>
            </w:tcBorders>
            <w:noWrap/>
            <w:vAlign w:val="bottom"/>
            <w:hideMark/>
          </w:tcPr>
          <w:p w14:paraId="387EA376" w14:textId="51A4401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D51AA20" w14:textId="6D019022" w:rsidR="00725A23" w:rsidRPr="00EB0F53" w:rsidRDefault="00725A23" w:rsidP="00725A23">
            <w:pPr>
              <w:spacing w:before="0"/>
              <w:rPr>
                <w:rFonts w:cs="Calibri"/>
                <w:color w:val="000000"/>
                <w:sz w:val="20"/>
                <w:szCs w:val="20"/>
              </w:rPr>
            </w:pPr>
            <w:r>
              <w:rPr>
                <w:rFonts w:cs="Calibri"/>
                <w:color w:val="000000"/>
                <w:sz w:val="20"/>
                <w:szCs w:val="20"/>
              </w:rPr>
              <w:t>$29.62</w:t>
            </w:r>
          </w:p>
        </w:tc>
        <w:tc>
          <w:tcPr>
            <w:tcW w:w="1240" w:type="dxa"/>
            <w:tcBorders>
              <w:top w:val="nil"/>
              <w:left w:val="nil"/>
              <w:bottom w:val="single" w:sz="4" w:space="0" w:color="auto"/>
              <w:right w:val="single" w:sz="4" w:space="0" w:color="auto"/>
            </w:tcBorders>
            <w:noWrap/>
            <w:vAlign w:val="bottom"/>
            <w:hideMark/>
          </w:tcPr>
          <w:p w14:paraId="70F879AB" w14:textId="4D1F894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76092A1" w14:textId="1857CDA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EE5E78F" w14:textId="0000161E"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74F10DD8" w14:textId="784F21F5"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EAD20D0" w14:textId="5EF159CF"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1F94177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91B757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D75B496" w14:textId="1F858736" w:rsidR="00725A23" w:rsidRPr="00EB0F53" w:rsidRDefault="00725A23" w:rsidP="00725A23">
            <w:pPr>
              <w:spacing w:before="0"/>
              <w:rPr>
                <w:rFonts w:cs="Calibri"/>
                <w:color w:val="000000"/>
                <w:sz w:val="20"/>
                <w:szCs w:val="20"/>
              </w:rPr>
            </w:pPr>
            <w:r>
              <w:rPr>
                <w:rFonts w:cs="Calibri"/>
                <w:color w:val="000000"/>
                <w:sz w:val="20"/>
                <w:szCs w:val="20"/>
              </w:rPr>
              <w:t>$1,177.91</w:t>
            </w:r>
          </w:p>
        </w:tc>
        <w:tc>
          <w:tcPr>
            <w:tcW w:w="1550" w:type="dxa"/>
            <w:tcBorders>
              <w:top w:val="nil"/>
              <w:left w:val="nil"/>
              <w:bottom w:val="single" w:sz="4" w:space="0" w:color="auto"/>
              <w:right w:val="single" w:sz="4" w:space="0" w:color="auto"/>
            </w:tcBorders>
            <w:noWrap/>
            <w:vAlign w:val="bottom"/>
            <w:hideMark/>
          </w:tcPr>
          <w:p w14:paraId="279DC957" w14:textId="16E015C5" w:rsidR="00725A23" w:rsidRPr="00EB0F53" w:rsidRDefault="00725A23" w:rsidP="00725A23">
            <w:pPr>
              <w:spacing w:before="0"/>
              <w:rPr>
                <w:rFonts w:cs="Calibri"/>
                <w:color w:val="000000"/>
                <w:sz w:val="20"/>
                <w:szCs w:val="20"/>
              </w:rPr>
            </w:pPr>
            <w:r>
              <w:rPr>
                <w:rFonts w:cs="Calibri"/>
                <w:color w:val="000000"/>
                <w:sz w:val="20"/>
                <w:szCs w:val="20"/>
              </w:rPr>
              <w:t>$130.78</w:t>
            </w:r>
          </w:p>
        </w:tc>
        <w:tc>
          <w:tcPr>
            <w:tcW w:w="1180" w:type="dxa"/>
            <w:tcBorders>
              <w:top w:val="nil"/>
              <w:left w:val="nil"/>
              <w:bottom w:val="single" w:sz="4" w:space="0" w:color="auto"/>
              <w:right w:val="single" w:sz="4" w:space="0" w:color="auto"/>
            </w:tcBorders>
            <w:noWrap/>
            <w:vAlign w:val="bottom"/>
            <w:hideMark/>
          </w:tcPr>
          <w:p w14:paraId="6B41E957" w14:textId="51494744" w:rsidR="00725A23" w:rsidRPr="00EB0F53" w:rsidRDefault="00725A23" w:rsidP="00725A23">
            <w:pPr>
              <w:spacing w:before="0"/>
              <w:rPr>
                <w:rFonts w:cs="Calibri"/>
                <w:color w:val="000000"/>
                <w:sz w:val="20"/>
                <w:szCs w:val="20"/>
              </w:rPr>
            </w:pPr>
            <w:r>
              <w:rPr>
                <w:rFonts w:cs="Calibri"/>
                <w:color w:val="000000"/>
                <w:sz w:val="20"/>
                <w:szCs w:val="20"/>
              </w:rPr>
              <w:t>$88.26</w:t>
            </w:r>
          </w:p>
        </w:tc>
        <w:tc>
          <w:tcPr>
            <w:tcW w:w="1240" w:type="dxa"/>
            <w:tcBorders>
              <w:top w:val="nil"/>
              <w:left w:val="nil"/>
              <w:bottom w:val="single" w:sz="4" w:space="0" w:color="auto"/>
              <w:right w:val="single" w:sz="4" w:space="0" w:color="auto"/>
            </w:tcBorders>
            <w:noWrap/>
            <w:vAlign w:val="bottom"/>
            <w:hideMark/>
          </w:tcPr>
          <w:p w14:paraId="5AA1AD88" w14:textId="45516BC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78B2F39" w14:textId="0604814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019F5801" w14:textId="62E11F49"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8FFDDFA" w14:textId="7572F0A8" w:rsidR="00725A23" w:rsidRPr="00EB0F53" w:rsidRDefault="00725A23" w:rsidP="00725A23">
            <w:pPr>
              <w:spacing w:before="0"/>
              <w:rPr>
                <w:rFonts w:cs="Calibri"/>
                <w:color w:val="000000"/>
                <w:sz w:val="20"/>
                <w:szCs w:val="20"/>
              </w:rPr>
            </w:pPr>
            <w:r>
              <w:rPr>
                <w:rFonts w:cs="Calibri"/>
                <w:color w:val="000000"/>
                <w:sz w:val="20"/>
                <w:szCs w:val="20"/>
              </w:rPr>
              <w:t xml:space="preserve">41.3, 33.5, </w:t>
            </w:r>
          </w:p>
        </w:tc>
        <w:tc>
          <w:tcPr>
            <w:tcW w:w="1543" w:type="dxa"/>
            <w:tcBorders>
              <w:top w:val="nil"/>
              <w:left w:val="nil"/>
              <w:bottom w:val="single" w:sz="4" w:space="0" w:color="auto"/>
              <w:right w:val="single" w:sz="4" w:space="0" w:color="auto"/>
            </w:tcBorders>
            <w:vAlign w:val="bottom"/>
            <w:hideMark/>
          </w:tcPr>
          <w:p w14:paraId="6AF3A1D3" w14:textId="42813608" w:rsidR="00725A23" w:rsidRPr="00EB0F53" w:rsidRDefault="00725A23" w:rsidP="00725A23">
            <w:pPr>
              <w:spacing w:before="0"/>
              <w:rPr>
                <w:rFonts w:cs="Calibri"/>
                <w:color w:val="000000"/>
                <w:sz w:val="20"/>
                <w:szCs w:val="20"/>
              </w:rPr>
            </w:pPr>
            <w:r>
              <w:rPr>
                <w:rFonts w:cs="Calibri"/>
                <w:color w:val="000000"/>
                <w:sz w:val="20"/>
                <w:szCs w:val="20"/>
              </w:rPr>
              <w:t>39.3</w:t>
            </w:r>
          </w:p>
        </w:tc>
      </w:tr>
      <w:tr w:rsidR="00725A23" w:rsidRPr="00EB0F53" w14:paraId="7506154C"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F53D9D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ED9B347" w14:textId="696BE96E" w:rsidR="00725A23" w:rsidRPr="00EB0F53" w:rsidRDefault="00725A23" w:rsidP="00725A23">
            <w:pPr>
              <w:spacing w:before="0"/>
              <w:rPr>
                <w:rFonts w:cs="Calibri"/>
                <w:color w:val="000000"/>
                <w:sz w:val="20"/>
                <w:szCs w:val="20"/>
              </w:rPr>
            </w:pPr>
            <w:r>
              <w:rPr>
                <w:rFonts w:cs="Calibri"/>
                <w:color w:val="000000"/>
                <w:sz w:val="20"/>
                <w:szCs w:val="20"/>
              </w:rPr>
              <w:t>$21,234.16</w:t>
            </w:r>
          </w:p>
        </w:tc>
        <w:tc>
          <w:tcPr>
            <w:tcW w:w="1550" w:type="dxa"/>
            <w:tcBorders>
              <w:top w:val="nil"/>
              <w:left w:val="nil"/>
              <w:bottom w:val="single" w:sz="4" w:space="0" w:color="auto"/>
              <w:right w:val="single" w:sz="4" w:space="0" w:color="auto"/>
            </w:tcBorders>
            <w:noWrap/>
            <w:vAlign w:val="bottom"/>
            <w:hideMark/>
          </w:tcPr>
          <w:p w14:paraId="20BF62EB" w14:textId="1A7D7620" w:rsidR="00725A23" w:rsidRPr="00EB0F53" w:rsidRDefault="00725A23" w:rsidP="00725A23">
            <w:pPr>
              <w:spacing w:before="0"/>
              <w:rPr>
                <w:rFonts w:cs="Calibri"/>
                <w:color w:val="000000"/>
                <w:sz w:val="20"/>
                <w:szCs w:val="20"/>
              </w:rPr>
            </w:pPr>
            <w:r>
              <w:rPr>
                <w:rFonts w:cs="Calibri"/>
                <w:color w:val="000000"/>
                <w:sz w:val="20"/>
                <w:szCs w:val="20"/>
              </w:rPr>
              <w:t>$133.57</w:t>
            </w:r>
          </w:p>
        </w:tc>
        <w:tc>
          <w:tcPr>
            <w:tcW w:w="1180" w:type="dxa"/>
            <w:tcBorders>
              <w:top w:val="nil"/>
              <w:left w:val="nil"/>
              <w:bottom w:val="single" w:sz="4" w:space="0" w:color="auto"/>
              <w:right w:val="single" w:sz="4" w:space="0" w:color="auto"/>
            </w:tcBorders>
            <w:noWrap/>
            <w:vAlign w:val="bottom"/>
            <w:hideMark/>
          </w:tcPr>
          <w:p w14:paraId="694286B8" w14:textId="023B6539" w:rsidR="00725A23" w:rsidRPr="00EB0F53" w:rsidRDefault="00725A23" w:rsidP="00725A23">
            <w:pPr>
              <w:spacing w:before="0"/>
              <w:rPr>
                <w:rFonts w:cs="Calibri"/>
                <w:color w:val="000000"/>
                <w:sz w:val="20"/>
                <w:szCs w:val="20"/>
              </w:rPr>
            </w:pPr>
            <w:r>
              <w:rPr>
                <w:rFonts w:cs="Calibri"/>
                <w:color w:val="000000"/>
                <w:sz w:val="20"/>
                <w:szCs w:val="20"/>
              </w:rPr>
              <w:t>$1,591.09</w:t>
            </w:r>
          </w:p>
        </w:tc>
        <w:tc>
          <w:tcPr>
            <w:tcW w:w="1240" w:type="dxa"/>
            <w:tcBorders>
              <w:top w:val="nil"/>
              <w:left w:val="nil"/>
              <w:bottom w:val="single" w:sz="4" w:space="0" w:color="auto"/>
              <w:right w:val="single" w:sz="4" w:space="0" w:color="auto"/>
            </w:tcBorders>
            <w:noWrap/>
            <w:vAlign w:val="bottom"/>
            <w:hideMark/>
          </w:tcPr>
          <w:p w14:paraId="38372746" w14:textId="0C27874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6EA6785" w14:textId="6E3B12E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599230E8" w14:textId="2B5084CC"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586B1B15" w14:textId="56717967"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1FFAD690" w14:textId="16BF57B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1ADF57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56BED4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187AD9EC" w14:textId="5F8E1B42" w:rsidR="00725A23" w:rsidRPr="00EB0F53" w:rsidRDefault="00725A23" w:rsidP="00725A23">
            <w:pPr>
              <w:spacing w:before="0"/>
              <w:rPr>
                <w:rFonts w:cs="Calibri"/>
                <w:color w:val="000000"/>
                <w:sz w:val="20"/>
                <w:szCs w:val="20"/>
              </w:rPr>
            </w:pPr>
            <w:r>
              <w:rPr>
                <w:rFonts w:cs="Calibri"/>
                <w:color w:val="000000"/>
                <w:sz w:val="20"/>
                <w:szCs w:val="20"/>
              </w:rPr>
              <w:t>$1,358.29</w:t>
            </w:r>
          </w:p>
        </w:tc>
        <w:tc>
          <w:tcPr>
            <w:tcW w:w="1550" w:type="dxa"/>
            <w:tcBorders>
              <w:top w:val="nil"/>
              <w:left w:val="nil"/>
              <w:bottom w:val="single" w:sz="4" w:space="0" w:color="auto"/>
              <w:right w:val="single" w:sz="4" w:space="0" w:color="auto"/>
            </w:tcBorders>
            <w:noWrap/>
            <w:vAlign w:val="bottom"/>
            <w:hideMark/>
          </w:tcPr>
          <w:p w14:paraId="3C06E264" w14:textId="68A5B818" w:rsidR="00725A23" w:rsidRPr="00EB0F53" w:rsidRDefault="00725A23" w:rsidP="00725A23">
            <w:pPr>
              <w:spacing w:before="0"/>
              <w:rPr>
                <w:rFonts w:cs="Calibri"/>
                <w:color w:val="000000"/>
                <w:sz w:val="20"/>
                <w:szCs w:val="20"/>
              </w:rPr>
            </w:pPr>
            <w:r>
              <w:rPr>
                <w:rFonts w:cs="Calibri"/>
                <w:color w:val="000000"/>
                <w:sz w:val="20"/>
                <w:szCs w:val="20"/>
              </w:rPr>
              <w:t>$217.19</w:t>
            </w:r>
          </w:p>
        </w:tc>
        <w:tc>
          <w:tcPr>
            <w:tcW w:w="1180" w:type="dxa"/>
            <w:tcBorders>
              <w:top w:val="nil"/>
              <w:left w:val="nil"/>
              <w:bottom w:val="single" w:sz="4" w:space="0" w:color="auto"/>
              <w:right w:val="single" w:sz="4" w:space="0" w:color="auto"/>
            </w:tcBorders>
            <w:noWrap/>
            <w:vAlign w:val="bottom"/>
            <w:hideMark/>
          </w:tcPr>
          <w:p w14:paraId="6F27DDE2" w14:textId="30586F72" w:rsidR="00725A23" w:rsidRPr="00EB0F53" w:rsidRDefault="00725A23" w:rsidP="00725A23">
            <w:pPr>
              <w:spacing w:before="0"/>
              <w:rPr>
                <w:rFonts w:cs="Calibri"/>
                <w:color w:val="000000"/>
                <w:sz w:val="20"/>
                <w:szCs w:val="20"/>
              </w:rPr>
            </w:pPr>
            <w:r>
              <w:rPr>
                <w:rFonts w:cs="Calibri"/>
                <w:color w:val="000000"/>
                <w:sz w:val="20"/>
                <w:szCs w:val="20"/>
              </w:rPr>
              <w:t>$101.78</w:t>
            </w:r>
          </w:p>
        </w:tc>
        <w:tc>
          <w:tcPr>
            <w:tcW w:w="1240" w:type="dxa"/>
            <w:tcBorders>
              <w:top w:val="nil"/>
              <w:left w:val="nil"/>
              <w:bottom w:val="single" w:sz="4" w:space="0" w:color="auto"/>
              <w:right w:val="single" w:sz="4" w:space="0" w:color="auto"/>
            </w:tcBorders>
            <w:noWrap/>
            <w:vAlign w:val="bottom"/>
            <w:hideMark/>
          </w:tcPr>
          <w:p w14:paraId="677812D9" w14:textId="72D8F71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477F078" w14:textId="5C95672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0850D2B6" w14:textId="21A4EC31" w:rsidR="00725A23" w:rsidRPr="00EB0F53" w:rsidRDefault="00725A23" w:rsidP="00725A23">
            <w:pPr>
              <w:spacing w:before="0"/>
              <w:rPr>
                <w:rFonts w:cs="Calibri"/>
                <w:color w:val="000000"/>
                <w:sz w:val="20"/>
                <w:szCs w:val="20"/>
              </w:rPr>
            </w:pPr>
            <w:r>
              <w:rPr>
                <w:rFonts w:cs="Calibri"/>
                <w:color w:val="000000"/>
                <w:sz w:val="20"/>
                <w:szCs w:val="20"/>
              </w:rPr>
              <w:t>29</w:t>
            </w:r>
          </w:p>
        </w:tc>
        <w:tc>
          <w:tcPr>
            <w:tcW w:w="2000" w:type="dxa"/>
            <w:tcBorders>
              <w:top w:val="nil"/>
              <w:left w:val="nil"/>
              <w:bottom w:val="single" w:sz="4" w:space="0" w:color="auto"/>
              <w:right w:val="single" w:sz="4" w:space="0" w:color="auto"/>
            </w:tcBorders>
            <w:vAlign w:val="bottom"/>
            <w:hideMark/>
          </w:tcPr>
          <w:p w14:paraId="1FB03C8D" w14:textId="30F36454" w:rsidR="00725A23" w:rsidRPr="00EB0F53" w:rsidRDefault="00725A23" w:rsidP="00725A23">
            <w:pPr>
              <w:spacing w:before="0"/>
              <w:rPr>
                <w:rFonts w:cs="Calibri"/>
                <w:color w:val="000000"/>
                <w:sz w:val="20"/>
                <w:szCs w:val="20"/>
              </w:rPr>
            </w:pPr>
            <w:r>
              <w:rPr>
                <w:rFonts w:cs="Calibri"/>
                <w:color w:val="000000"/>
                <w:sz w:val="20"/>
                <w:szCs w:val="20"/>
              </w:rPr>
              <w:t>33.5, 29</w:t>
            </w:r>
          </w:p>
        </w:tc>
        <w:tc>
          <w:tcPr>
            <w:tcW w:w="1543" w:type="dxa"/>
            <w:tcBorders>
              <w:top w:val="nil"/>
              <w:left w:val="nil"/>
              <w:bottom w:val="single" w:sz="4" w:space="0" w:color="auto"/>
              <w:right w:val="single" w:sz="4" w:space="0" w:color="auto"/>
            </w:tcBorders>
            <w:vAlign w:val="bottom"/>
            <w:hideMark/>
          </w:tcPr>
          <w:p w14:paraId="470FBC0C" w14:textId="761C4645" w:rsidR="00725A23" w:rsidRPr="00EB0F53" w:rsidRDefault="00725A23" w:rsidP="00725A23">
            <w:pPr>
              <w:spacing w:before="0"/>
              <w:rPr>
                <w:rFonts w:cs="Calibri"/>
                <w:color w:val="000000"/>
                <w:sz w:val="20"/>
                <w:szCs w:val="20"/>
              </w:rPr>
            </w:pPr>
            <w:r>
              <w:rPr>
                <w:rFonts w:cs="Calibri"/>
                <w:color w:val="000000"/>
                <w:sz w:val="20"/>
                <w:szCs w:val="20"/>
              </w:rPr>
              <w:t>31.3, 31.6</w:t>
            </w:r>
          </w:p>
        </w:tc>
      </w:tr>
      <w:tr w:rsidR="00725A23" w:rsidRPr="00EB0F53" w14:paraId="6D49A73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9AFDA8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A5E911A" w14:textId="3F0F1D3B" w:rsidR="00725A23" w:rsidRPr="00EB0F53" w:rsidRDefault="00725A23" w:rsidP="00725A23">
            <w:pPr>
              <w:spacing w:before="0"/>
              <w:rPr>
                <w:rFonts w:cs="Calibri"/>
                <w:color w:val="000000"/>
                <w:sz w:val="20"/>
                <w:szCs w:val="20"/>
              </w:rPr>
            </w:pPr>
            <w:r>
              <w:rPr>
                <w:rFonts w:cs="Calibri"/>
                <w:color w:val="000000"/>
                <w:sz w:val="20"/>
                <w:szCs w:val="20"/>
              </w:rPr>
              <w:t>$1,546.79</w:t>
            </w:r>
          </w:p>
        </w:tc>
        <w:tc>
          <w:tcPr>
            <w:tcW w:w="1550" w:type="dxa"/>
            <w:tcBorders>
              <w:top w:val="nil"/>
              <w:left w:val="nil"/>
              <w:bottom w:val="single" w:sz="4" w:space="0" w:color="auto"/>
              <w:right w:val="single" w:sz="4" w:space="0" w:color="auto"/>
            </w:tcBorders>
            <w:noWrap/>
            <w:vAlign w:val="bottom"/>
            <w:hideMark/>
          </w:tcPr>
          <w:p w14:paraId="18F19785" w14:textId="77E1887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74E9393" w14:textId="28CE3369" w:rsidR="00725A23" w:rsidRPr="00EB0F53" w:rsidRDefault="00725A23" w:rsidP="00725A23">
            <w:pPr>
              <w:spacing w:before="0"/>
              <w:rPr>
                <w:rFonts w:cs="Calibri"/>
                <w:color w:val="000000"/>
                <w:sz w:val="20"/>
                <w:szCs w:val="20"/>
              </w:rPr>
            </w:pPr>
            <w:r>
              <w:rPr>
                <w:rFonts w:cs="Calibri"/>
                <w:color w:val="000000"/>
                <w:sz w:val="20"/>
                <w:szCs w:val="20"/>
              </w:rPr>
              <w:t>$119.20</w:t>
            </w:r>
          </w:p>
        </w:tc>
        <w:tc>
          <w:tcPr>
            <w:tcW w:w="1240" w:type="dxa"/>
            <w:tcBorders>
              <w:top w:val="nil"/>
              <w:left w:val="nil"/>
              <w:bottom w:val="single" w:sz="4" w:space="0" w:color="auto"/>
              <w:right w:val="single" w:sz="4" w:space="0" w:color="auto"/>
            </w:tcBorders>
            <w:noWrap/>
            <w:vAlign w:val="bottom"/>
            <w:hideMark/>
          </w:tcPr>
          <w:p w14:paraId="6C80221A" w14:textId="04796A2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AA92607" w14:textId="64E80E8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6248149" w14:textId="6342D1C1" w:rsidR="00725A23" w:rsidRPr="00EB0F53" w:rsidRDefault="00725A23" w:rsidP="00725A23">
            <w:pPr>
              <w:spacing w:before="0"/>
              <w:rPr>
                <w:rFonts w:cs="Calibri"/>
                <w:color w:val="000000"/>
                <w:sz w:val="20"/>
                <w:szCs w:val="20"/>
              </w:rPr>
            </w:pPr>
            <w:r>
              <w:rPr>
                <w:rFonts w:cs="Calibri"/>
                <w:color w:val="000000"/>
                <w:sz w:val="20"/>
                <w:szCs w:val="20"/>
              </w:rPr>
              <w:t>29</w:t>
            </w:r>
          </w:p>
        </w:tc>
        <w:tc>
          <w:tcPr>
            <w:tcW w:w="2000" w:type="dxa"/>
            <w:tcBorders>
              <w:top w:val="nil"/>
              <w:left w:val="nil"/>
              <w:bottom w:val="single" w:sz="4" w:space="0" w:color="auto"/>
              <w:right w:val="single" w:sz="4" w:space="0" w:color="auto"/>
            </w:tcBorders>
            <w:vAlign w:val="bottom"/>
            <w:hideMark/>
          </w:tcPr>
          <w:p w14:paraId="11807D7A" w14:textId="640DB662" w:rsidR="00725A23" w:rsidRPr="00EB0F53" w:rsidRDefault="00725A23" w:rsidP="00725A23">
            <w:pPr>
              <w:spacing w:before="0"/>
              <w:rPr>
                <w:rFonts w:cs="Calibri"/>
                <w:color w:val="000000"/>
                <w:sz w:val="20"/>
                <w:szCs w:val="20"/>
              </w:rPr>
            </w:pPr>
            <w:r>
              <w:rPr>
                <w:rFonts w:cs="Calibri"/>
                <w:color w:val="000000"/>
                <w:sz w:val="20"/>
                <w:szCs w:val="20"/>
              </w:rPr>
              <w:t>33.5, 29</w:t>
            </w:r>
          </w:p>
        </w:tc>
        <w:tc>
          <w:tcPr>
            <w:tcW w:w="1543" w:type="dxa"/>
            <w:tcBorders>
              <w:top w:val="nil"/>
              <w:left w:val="nil"/>
              <w:bottom w:val="single" w:sz="4" w:space="0" w:color="auto"/>
              <w:right w:val="single" w:sz="4" w:space="0" w:color="auto"/>
            </w:tcBorders>
            <w:vAlign w:val="bottom"/>
            <w:hideMark/>
          </w:tcPr>
          <w:p w14:paraId="095A6E64" w14:textId="03B2FEEC" w:rsidR="00725A23" w:rsidRPr="00EB0F53" w:rsidRDefault="00725A23" w:rsidP="00725A23">
            <w:pPr>
              <w:spacing w:before="0"/>
              <w:rPr>
                <w:rFonts w:cs="Calibri"/>
                <w:color w:val="000000"/>
                <w:sz w:val="20"/>
                <w:szCs w:val="20"/>
              </w:rPr>
            </w:pPr>
            <w:r>
              <w:rPr>
                <w:rFonts w:cs="Calibri"/>
                <w:color w:val="000000"/>
                <w:sz w:val="20"/>
                <w:szCs w:val="20"/>
              </w:rPr>
              <w:t>31.3, 31.6</w:t>
            </w:r>
          </w:p>
        </w:tc>
      </w:tr>
      <w:tr w:rsidR="00725A23" w:rsidRPr="00EB0F53" w14:paraId="0C2853A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DA13F0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DFCAD9C" w14:textId="2F2BACC1" w:rsidR="00725A23" w:rsidRPr="00EB0F53" w:rsidRDefault="00725A23" w:rsidP="00725A23">
            <w:pPr>
              <w:spacing w:before="0"/>
              <w:rPr>
                <w:rFonts w:cs="Calibri"/>
                <w:color w:val="000000"/>
                <w:sz w:val="20"/>
                <w:szCs w:val="20"/>
              </w:rPr>
            </w:pPr>
            <w:r>
              <w:rPr>
                <w:rFonts w:cs="Calibri"/>
                <w:color w:val="000000"/>
                <w:sz w:val="20"/>
                <w:szCs w:val="20"/>
              </w:rPr>
              <w:t>$5,394.64</w:t>
            </w:r>
          </w:p>
        </w:tc>
        <w:tc>
          <w:tcPr>
            <w:tcW w:w="1550" w:type="dxa"/>
            <w:tcBorders>
              <w:top w:val="nil"/>
              <w:left w:val="nil"/>
              <w:bottom w:val="single" w:sz="4" w:space="0" w:color="auto"/>
              <w:right w:val="single" w:sz="4" w:space="0" w:color="auto"/>
            </w:tcBorders>
            <w:noWrap/>
            <w:vAlign w:val="bottom"/>
            <w:hideMark/>
          </w:tcPr>
          <w:p w14:paraId="119D3C5A" w14:textId="44A6248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820F3C7" w14:textId="77C1EAF7" w:rsidR="00725A23" w:rsidRPr="00EB0F53" w:rsidRDefault="00725A23" w:rsidP="00725A23">
            <w:pPr>
              <w:spacing w:before="0"/>
              <w:rPr>
                <w:rFonts w:cs="Calibri"/>
                <w:color w:val="000000"/>
                <w:sz w:val="20"/>
                <w:szCs w:val="20"/>
              </w:rPr>
            </w:pPr>
            <w:r>
              <w:rPr>
                <w:rFonts w:cs="Calibri"/>
                <w:color w:val="000000"/>
                <w:sz w:val="20"/>
                <w:szCs w:val="20"/>
              </w:rPr>
              <w:t>$404.22</w:t>
            </w:r>
          </w:p>
        </w:tc>
        <w:tc>
          <w:tcPr>
            <w:tcW w:w="1240" w:type="dxa"/>
            <w:tcBorders>
              <w:top w:val="nil"/>
              <w:left w:val="nil"/>
              <w:bottom w:val="single" w:sz="4" w:space="0" w:color="auto"/>
              <w:right w:val="single" w:sz="4" w:space="0" w:color="auto"/>
            </w:tcBorders>
            <w:noWrap/>
            <w:vAlign w:val="bottom"/>
            <w:hideMark/>
          </w:tcPr>
          <w:p w14:paraId="03350425" w14:textId="3037EEE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3ECB3AB" w14:textId="52AEC27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AB571C0" w14:textId="28141724"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2DD9C04C" w14:textId="17BACC9A"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15B2EC84" w14:textId="08B80C3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F5E763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21EF7E2" w14:textId="77777777" w:rsidR="00725A23" w:rsidRPr="00535381" w:rsidRDefault="00725A23" w:rsidP="00725A23">
            <w:pPr>
              <w:spacing w:before="0"/>
              <w:rPr>
                <w:rFonts w:cs="Calibri"/>
                <w:color w:val="000000"/>
                <w:sz w:val="20"/>
                <w:szCs w:val="20"/>
              </w:rPr>
            </w:pPr>
            <w:r w:rsidRPr="00535381">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9183905" w14:textId="2206F13F" w:rsidR="00725A23" w:rsidRPr="00EB0F53" w:rsidRDefault="00725A23" w:rsidP="00725A23">
            <w:pPr>
              <w:spacing w:before="0"/>
              <w:rPr>
                <w:rFonts w:cs="Calibri"/>
                <w:color w:val="000000"/>
                <w:sz w:val="20"/>
                <w:szCs w:val="20"/>
              </w:rPr>
            </w:pPr>
            <w:r>
              <w:rPr>
                <w:rFonts w:cs="Calibri"/>
                <w:color w:val="000000"/>
                <w:sz w:val="20"/>
                <w:szCs w:val="20"/>
              </w:rPr>
              <w:t>$1,363.14</w:t>
            </w:r>
          </w:p>
        </w:tc>
        <w:tc>
          <w:tcPr>
            <w:tcW w:w="1550" w:type="dxa"/>
            <w:tcBorders>
              <w:top w:val="nil"/>
              <w:left w:val="nil"/>
              <w:bottom w:val="single" w:sz="4" w:space="0" w:color="auto"/>
              <w:right w:val="single" w:sz="4" w:space="0" w:color="auto"/>
            </w:tcBorders>
            <w:noWrap/>
            <w:vAlign w:val="bottom"/>
            <w:hideMark/>
          </w:tcPr>
          <w:p w14:paraId="31505D32" w14:textId="6559265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314129D" w14:textId="2FB67947" w:rsidR="00725A23" w:rsidRPr="00EB0F53" w:rsidRDefault="00725A23" w:rsidP="00725A23">
            <w:pPr>
              <w:spacing w:before="0"/>
              <w:rPr>
                <w:rFonts w:cs="Calibri"/>
                <w:color w:val="000000"/>
                <w:sz w:val="20"/>
                <w:szCs w:val="20"/>
              </w:rPr>
            </w:pPr>
            <w:r>
              <w:rPr>
                <w:rFonts w:cs="Calibri"/>
                <w:color w:val="000000"/>
                <w:sz w:val="20"/>
                <w:szCs w:val="20"/>
              </w:rPr>
              <w:t>$102.14</w:t>
            </w:r>
          </w:p>
        </w:tc>
        <w:tc>
          <w:tcPr>
            <w:tcW w:w="1240" w:type="dxa"/>
            <w:tcBorders>
              <w:top w:val="nil"/>
              <w:left w:val="nil"/>
              <w:bottom w:val="single" w:sz="4" w:space="0" w:color="auto"/>
              <w:right w:val="single" w:sz="4" w:space="0" w:color="auto"/>
            </w:tcBorders>
            <w:noWrap/>
            <w:vAlign w:val="bottom"/>
            <w:hideMark/>
          </w:tcPr>
          <w:p w14:paraId="641B0DDD" w14:textId="5F18791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CEFC8CC" w14:textId="6B2AD33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5F7416F" w14:textId="2809C28A"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4995F499" w14:textId="50EBEF09"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18D5710B" w14:textId="15A5448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073637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5E9A678" w14:textId="77777777" w:rsidR="00725A23" w:rsidRPr="00535381" w:rsidRDefault="00725A23" w:rsidP="00725A23">
            <w:pPr>
              <w:spacing w:before="0"/>
              <w:rPr>
                <w:rFonts w:cs="Calibri"/>
                <w:color w:val="000000"/>
                <w:sz w:val="20"/>
                <w:szCs w:val="20"/>
              </w:rPr>
            </w:pPr>
            <w:r w:rsidRPr="00535381">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FA433EB" w14:textId="16F17F09" w:rsidR="00725A23" w:rsidRPr="00EB0F53" w:rsidRDefault="00725A23" w:rsidP="00725A23">
            <w:pPr>
              <w:spacing w:before="0"/>
              <w:rPr>
                <w:rFonts w:cs="Calibri"/>
                <w:color w:val="000000"/>
                <w:sz w:val="20"/>
                <w:szCs w:val="20"/>
              </w:rPr>
            </w:pPr>
            <w:r>
              <w:rPr>
                <w:rFonts w:cs="Calibri"/>
                <w:color w:val="000000"/>
                <w:sz w:val="20"/>
                <w:szCs w:val="20"/>
              </w:rPr>
              <w:t>$1,138.30</w:t>
            </w:r>
          </w:p>
        </w:tc>
        <w:tc>
          <w:tcPr>
            <w:tcW w:w="1550" w:type="dxa"/>
            <w:tcBorders>
              <w:top w:val="nil"/>
              <w:left w:val="nil"/>
              <w:bottom w:val="single" w:sz="4" w:space="0" w:color="auto"/>
              <w:right w:val="single" w:sz="4" w:space="0" w:color="auto"/>
            </w:tcBorders>
            <w:noWrap/>
            <w:vAlign w:val="bottom"/>
            <w:hideMark/>
          </w:tcPr>
          <w:p w14:paraId="79688E9E" w14:textId="157126A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B3431D8" w14:textId="57766D49" w:rsidR="00725A23" w:rsidRPr="00EB0F53" w:rsidRDefault="00725A23" w:rsidP="00725A23">
            <w:pPr>
              <w:spacing w:before="0"/>
              <w:rPr>
                <w:rFonts w:cs="Calibri"/>
                <w:color w:val="000000"/>
                <w:sz w:val="20"/>
                <w:szCs w:val="20"/>
              </w:rPr>
            </w:pPr>
            <w:r>
              <w:rPr>
                <w:rFonts w:cs="Calibri"/>
                <w:color w:val="000000"/>
                <w:sz w:val="20"/>
                <w:szCs w:val="20"/>
              </w:rPr>
              <w:t>$85.29</w:t>
            </w:r>
          </w:p>
        </w:tc>
        <w:tc>
          <w:tcPr>
            <w:tcW w:w="1240" w:type="dxa"/>
            <w:tcBorders>
              <w:top w:val="nil"/>
              <w:left w:val="nil"/>
              <w:bottom w:val="single" w:sz="4" w:space="0" w:color="auto"/>
              <w:right w:val="single" w:sz="4" w:space="0" w:color="auto"/>
            </w:tcBorders>
            <w:noWrap/>
            <w:vAlign w:val="bottom"/>
            <w:hideMark/>
          </w:tcPr>
          <w:p w14:paraId="5C68FB6A" w14:textId="67779A5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2820A71" w14:textId="680BBF2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1D77156" w14:textId="22B42750"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1123B362" w14:textId="7A42A317"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21A5607D" w14:textId="2CD939E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C58997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5BCA89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19BD409" w14:textId="283B4C08" w:rsidR="00725A23" w:rsidRPr="00EB0F53" w:rsidRDefault="00725A23" w:rsidP="00725A23">
            <w:pPr>
              <w:spacing w:before="0"/>
              <w:rPr>
                <w:rFonts w:cs="Calibri"/>
                <w:color w:val="000000"/>
                <w:sz w:val="20"/>
                <w:szCs w:val="20"/>
              </w:rPr>
            </w:pPr>
            <w:r>
              <w:rPr>
                <w:rFonts w:cs="Calibri"/>
                <w:color w:val="000000"/>
                <w:sz w:val="20"/>
                <w:szCs w:val="20"/>
              </w:rPr>
              <w:t>$5,386.71</w:t>
            </w:r>
          </w:p>
        </w:tc>
        <w:tc>
          <w:tcPr>
            <w:tcW w:w="1550" w:type="dxa"/>
            <w:tcBorders>
              <w:top w:val="nil"/>
              <w:left w:val="nil"/>
              <w:bottom w:val="single" w:sz="4" w:space="0" w:color="auto"/>
              <w:right w:val="single" w:sz="4" w:space="0" w:color="auto"/>
            </w:tcBorders>
            <w:noWrap/>
            <w:vAlign w:val="bottom"/>
            <w:hideMark/>
          </w:tcPr>
          <w:p w14:paraId="022245CC" w14:textId="14F8ED1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7DC6591" w14:textId="019E2FE8" w:rsidR="00725A23" w:rsidRPr="00EB0F53" w:rsidRDefault="00725A23" w:rsidP="00725A23">
            <w:pPr>
              <w:spacing w:before="0"/>
              <w:rPr>
                <w:rFonts w:cs="Calibri"/>
                <w:color w:val="000000"/>
                <w:sz w:val="20"/>
                <w:szCs w:val="20"/>
              </w:rPr>
            </w:pPr>
            <w:r>
              <w:rPr>
                <w:rFonts w:cs="Calibri"/>
                <w:color w:val="000000"/>
                <w:sz w:val="20"/>
                <w:szCs w:val="20"/>
              </w:rPr>
              <w:t>$403.63</w:t>
            </w:r>
          </w:p>
        </w:tc>
        <w:tc>
          <w:tcPr>
            <w:tcW w:w="1240" w:type="dxa"/>
            <w:tcBorders>
              <w:top w:val="nil"/>
              <w:left w:val="nil"/>
              <w:bottom w:val="single" w:sz="4" w:space="0" w:color="auto"/>
              <w:right w:val="single" w:sz="4" w:space="0" w:color="auto"/>
            </w:tcBorders>
            <w:noWrap/>
            <w:vAlign w:val="bottom"/>
            <w:hideMark/>
          </w:tcPr>
          <w:p w14:paraId="5D31704D" w14:textId="252BEF5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CAE17DB" w14:textId="2F2C7F2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DD61D40" w14:textId="4BA46B60"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2A2D0149" w14:textId="18E705DB"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1B97099D" w14:textId="1654C75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4273CB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E03298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A5C7FE7" w14:textId="4190263D"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69A37750" w14:textId="7364CB6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F253352" w14:textId="3574290A"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112EA2EA" w14:textId="619CFE48"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452CA17B" w14:textId="07AFB4A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C3BC78B" w14:textId="34DE3E65"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C6313DB" w14:textId="70B112D7"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FFDBC21" w14:textId="50728D1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8B5284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050322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FA02868" w14:textId="7BDEC61E" w:rsidR="00725A23" w:rsidRPr="00EB0F53" w:rsidRDefault="00725A23" w:rsidP="00725A23">
            <w:pPr>
              <w:spacing w:before="0"/>
              <w:rPr>
                <w:rFonts w:cs="Calibri"/>
                <w:color w:val="000000"/>
                <w:sz w:val="20"/>
                <w:szCs w:val="20"/>
              </w:rPr>
            </w:pPr>
            <w:r>
              <w:rPr>
                <w:rFonts w:cs="Calibri"/>
                <w:color w:val="000000"/>
                <w:sz w:val="20"/>
                <w:szCs w:val="20"/>
              </w:rPr>
              <w:t>$2,708.77</w:t>
            </w:r>
          </w:p>
        </w:tc>
        <w:tc>
          <w:tcPr>
            <w:tcW w:w="1550" w:type="dxa"/>
            <w:tcBorders>
              <w:top w:val="nil"/>
              <w:left w:val="nil"/>
              <w:bottom w:val="single" w:sz="4" w:space="0" w:color="auto"/>
              <w:right w:val="single" w:sz="4" w:space="0" w:color="auto"/>
            </w:tcBorders>
            <w:noWrap/>
            <w:vAlign w:val="bottom"/>
            <w:hideMark/>
          </w:tcPr>
          <w:p w14:paraId="0E3AE065" w14:textId="7CFE7488" w:rsidR="00725A23" w:rsidRPr="00EB0F53" w:rsidRDefault="00725A23" w:rsidP="00725A23">
            <w:pPr>
              <w:spacing w:before="0"/>
              <w:rPr>
                <w:rFonts w:cs="Calibri"/>
                <w:color w:val="000000"/>
                <w:sz w:val="20"/>
                <w:szCs w:val="20"/>
              </w:rPr>
            </w:pPr>
            <w:r>
              <w:rPr>
                <w:rFonts w:cs="Calibri"/>
                <w:color w:val="000000"/>
                <w:sz w:val="20"/>
                <w:szCs w:val="20"/>
              </w:rPr>
              <w:t>$289.42</w:t>
            </w:r>
          </w:p>
        </w:tc>
        <w:tc>
          <w:tcPr>
            <w:tcW w:w="1180" w:type="dxa"/>
            <w:tcBorders>
              <w:top w:val="nil"/>
              <w:left w:val="nil"/>
              <w:bottom w:val="single" w:sz="4" w:space="0" w:color="auto"/>
              <w:right w:val="single" w:sz="4" w:space="0" w:color="auto"/>
            </w:tcBorders>
            <w:noWrap/>
            <w:vAlign w:val="bottom"/>
            <w:hideMark/>
          </w:tcPr>
          <w:p w14:paraId="03BF4887" w14:textId="757F2A58" w:rsidR="00725A23" w:rsidRPr="00EB0F53" w:rsidRDefault="00725A23" w:rsidP="00725A23">
            <w:pPr>
              <w:spacing w:before="0"/>
              <w:rPr>
                <w:rFonts w:cs="Calibri"/>
                <w:color w:val="000000"/>
                <w:sz w:val="20"/>
                <w:szCs w:val="20"/>
              </w:rPr>
            </w:pPr>
            <w:r>
              <w:rPr>
                <w:rFonts w:cs="Calibri"/>
                <w:color w:val="000000"/>
                <w:sz w:val="20"/>
                <w:szCs w:val="20"/>
              </w:rPr>
              <w:t>$202.97</w:t>
            </w:r>
          </w:p>
        </w:tc>
        <w:tc>
          <w:tcPr>
            <w:tcW w:w="1240" w:type="dxa"/>
            <w:tcBorders>
              <w:top w:val="nil"/>
              <w:left w:val="nil"/>
              <w:bottom w:val="single" w:sz="4" w:space="0" w:color="auto"/>
              <w:right w:val="single" w:sz="4" w:space="0" w:color="auto"/>
            </w:tcBorders>
            <w:noWrap/>
            <w:vAlign w:val="bottom"/>
            <w:hideMark/>
          </w:tcPr>
          <w:p w14:paraId="5C4E219B" w14:textId="4FD2F0D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C6C2AD9" w14:textId="16B5DEE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1CB4A41F" w14:textId="45DFA95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908F235" w14:textId="48EF288E" w:rsidR="00725A23" w:rsidRPr="00EB0F53" w:rsidRDefault="00725A23" w:rsidP="00725A23">
            <w:pPr>
              <w:spacing w:before="0"/>
              <w:rPr>
                <w:rFonts w:cs="Calibri"/>
                <w:color w:val="000000"/>
                <w:sz w:val="20"/>
                <w:szCs w:val="20"/>
              </w:rPr>
            </w:pPr>
            <w:r>
              <w:rPr>
                <w:rFonts w:cs="Calibri"/>
                <w:color w:val="000000"/>
                <w:sz w:val="20"/>
                <w:szCs w:val="20"/>
              </w:rPr>
              <w:t>29</w:t>
            </w:r>
          </w:p>
        </w:tc>
        <w:tc>
          <w:tcPr>
            <w:tcW w:w="1543" w:type="dxa"/>
            <w:tcBorders>
              <w:top w:val="nil"/>
              <w:left w:val="nil"/>
              <w:bottom w:val="single" w:sz="4" w:space="0" w:color="auto"/>
              <w:right w:val="single" w:sz="4" w:space="0" w:color="auto"/>
            </w:tcBorders>
            <w:vAlign w:val="bottom"/>
            <w:hideMark/>
          </w:tcPr>
          <w:p w14:paraId="4740B6E4" w14:textId="34E55EB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BCAF7CB"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8D7621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w:t>
            </w:r>
            <w:bookmarkStart w:id="53" w:name="_Hlk214874829"/>
            <w:r w:rsidRPr="00EB0F53">
              <w:rPr>
                <w:rFonts w:cs="Calibri"/>
                <w:color w:val="000000"/>
                <w:sz w:val="20"/>
                <w:szCs w:val="20"/>
              </w:rPr>
              <w:t>XXXXXXXXXXXXXXXXX</w:t>
            </w:r>
            <w:bookmarkEnd w:id="53"/>
          </w:p>
        </w:tc>
        <w:tc>
          <w:tcPr>
            <w:tcW w:w="1680" w:type="dxa"/>
            <w:tcBorders>
              <w:top w:val="nil"/>
              <w:left w:val="nil"/>
              <w:bottom w:val="single" w:sz="4" w:space="0" w:color="auto"/>
              <w:right w:val="single" w:sz="4" w:space="0" w:color="auto"/>
            </w:tcBorders>
            <w:noWrap/>
            <w:vAlign w:val="bottom"/>
            <w:hideMark/>
          </w:tcPr>
          <w:p w14:paraId="79DB09EF" w14:textId="4F709805" w:rsidR="00725A23" w:rsidRPr="00EB0F53" w:rsidRDefault="00725A23" w:rsidP="00725A23">
            <w:pPr>
              <w:spacing w:before="0"/>
              <w:rPr>
                <w:rFonts w:cs="Calibri"/>
                <w:color w:val="000000"/>
                <w:sz w:val="20"/>
                <w:szCs w:val="20"/>
              </w:rPr>
            </w:pPr>
            <w:r>
              <w:rPr>
                <w:rFonts w:cs="Calibri"/>
                <w:color w:val="000000"/>
                <w:sz w:val="20"/>
                <w:szCs w:val="20"/>
              </w:rPr>
              <w:t>$9,120.49</w:t>
            </w:r>
          </w:p>
        </w:tc>
        <w:tc>
          <w:tcPr>
            <w:tcW w:w="1550" w:type="dxa"/>
            <w:tcBorders>
              <w:top w:val="nil"/>
              <w:left w:val="nil"/>
              <w:bottom w:val="single" w:sz="4" w:space="0" w:color="auto"/>
              <w:right w:val="single" w:sz="4" w:space="0" w:color="auto"/>
            </w:tcBorders>
            <w:noWrap/>
            <w:vAlign w:val="bottom"/>
            <w:hideMark/>
          </w:tcPr>
          <w:p w14:paraId="63190025" w14:textId="5B634C17" w:rsidR="00725A23" w:rsidRPr="00EB0F53" w:rsidRDefault="00725A23" w:rsidP="00725A23">
            <w:pPr>
              <w:spacing w:before="0"/>
              <w:rPr>
                <w:rFonts w:cs="Calibri"/>
                <w:color w:val="000000"/>
                <w:sz w:val="20"/>
                <w:szCs w:val="20"/>
              </w:rPr>
            </w:pPr>
            <w:r>
              <w:rPr>
                <w:rFonts w:cs="Calibri"/>
                <w:color w:val="000000"/>
                <w:sz w:val="20"/>
                <w:szCs w:val="20"/>
              </w:rPr>
              <w:t>$446.61</w:t>
            </w:r>
          </w:p>
        </w:tc>
        <w:tc>
          <w:tcPr>
            <w:tcW w:w="1180" w:type="dxa"/>
            <w:tcBorders>
              <w:top w:val="nil"/>
              <w:left w:val="nil"/>
              <w:bottom w:val="single" w:sz="4" w:space="0" w:color="auto"/>
              <w:right w:val="single" w:sz="4" w:space="0" w:color="auto"/>
            </w:tcBorders>
            <w:noWrap/>
            <w:vAlign w:val="bottom"/>
            <w:hideMark/>
          </w:tcPr>
          <w:p w14:paraId="5127820D" w14:textId="2123A346" w:rsidR="00725A23" w:rsidRPr="00EB0F53" w:rsidRDefault="00725A23" w:rsidP="00725A23">
            <w:pPr>
              <w:spacing w:before="0"/>
              <w:rPr>
                <w:rFonts w:cs="Calibri"/>
                <w:color w:val="000000"/>
                <w:sz w:val="20"/>
                <w:szCs w:val="20"/>
              </w:rPr>
            </w:pPr>
            <w:r>
              <w:rPr>
                <w:rFonts w:cs="Calibri"/>
                <w:color w:val="000000"/>
                <w:sz w:val="20"/>
                <w:szCs w:val="20"/>
              </w:rPr>
              <w:t>$683.40</w:t>
            </w:r>
          </w:p>
        </w:tc>
        <w:tc>
          <w:tcPr>
            <w:tcW w:w="1240" w:type="dxa"/>
            <w:tcBorders>
              <w:top w:val="nil"/>
              <w:left w:val="nil"/>
              <w:bottom w:val="single" w:sz="4" w:space="0" w:color="auto"/>
              <w:right w:val="single" w:sz="4" w:space="0" w:color="auto"/>
            </w:tcBorders>
            <w:noWrap/>
            <w:vAlign w:val="bottom"/>
            <w:hideMark/>
          </w:tcPr>
          <w:p w14:paraId="73B51B2A" w14:textId="5A46A4D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5E0106C" w14:textId="6D5C114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7FE2C3F1" w14:textId="04655E90"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3983E40B" w14:textId="79061F21"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13D05EA1" w14:textId="4658E8F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417D0F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490EE2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70D2BFA" w14:textId="077599C1" w:rsidR="00725A23" w:rsidRPr="00EB0F53" w:rsidRDefault="00725A23" w:rsidP="00725A23">
            <w:pPr>
              <w:spacing w:before="0"/>
              <w:rPr>
                <w:rFonts w:cs="Calibri"/>
                <w:color w:val="000000"/>
                <w:sz w:val="20"/>
                <w:szCs w:val="20"/>
              </w:rPr>
            </w:pPr>
            <w:r>
              <w:rPr>
                <w:rFonts w:cs="Calibri"/>
                <w:color w:val="000000"/>
                <w:sz w:val="20"/>
                <w:szCs w:val="20"/>
              </w:rPr>
              <w:t>$2,083.96</w:t>
            </w:r>
          </w:p>
        </w:tc>
        <w:tc>
          <w:tcPr>
            <w:tcW w:w="1550" w:type="dxa"/>
            <w:tcBorders>
              <w:top w:val="nil"/>
              <w:left w:val="nil"/>
              <w:bottom w:val="single" w:sz="4" w:space="0" w:color="auto"/>
              <w:right w:val="single" w:sz="4" w:space="0" w:color="auto"/>
            </w:tcBorders>
            <w:noWrap/>
            <w:vAlign w:val="bottom"/>
            <w:hideMark/>
          </w:tcPr>
          <w:p w14:paraId="4F5CFF8B" w14:textId="7DA479D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DC45CBA" w14:textId="63DEC7A3" w:rsidR="00725A23" w:rsidRPr="00EB0F53" w:rsidRDefault="00725A23" w:rsidP="00725A23">
            <w:pPr>
              <w:spacing w:before="0"/>
              <w:rPr>
                <w:rFonts w:cs="Calibri"/>
                <w:color w:val="000000"/>
                <w:sz w:val="20"/>
                <w:szCs w:val="20"/>
              </w:rPr>
            </w:pPr>
            <w:r>
              <w:rPr>
                <w:rFonts w:cs="Calibri"/>
                <w:color w:val="000000"/>
                <w:sz w:val="20"/>
                <w:szCs w:val="20"/>
              </w:rPr>
              <w:t>$156.15</w:t>
            </w:r>
          </w:p>
        </w:tc>
        <w:tc>
          <w:tcPr>
            <w:tcW w:w="1240" w:type="dxa"/>
            <w:tcBorders>
              <w:top w:val="nil"/>
              <w:left w:val="nil"/>
              <w:bottom w:val="single" w:sz="4" w:space="0" w:color="auto"/>
              <w:right w:val="single" w:sz="4" w:space="0" w:color="auto"/>
            </w:tcBorders>
            <w:noWrap/>
            <w:vAlign w:val="bottom"/>
            <w:hideMark/>
          </w:tcPr>
          <w:p w14:paraId="31260E42" w14:textId="5E79F7E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BFDC6C8" w14:textId="2062C2F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1BFA119" w14:textId="72630C4D"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5F942FFF" w14:textId="7AFD5F62"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302237A" w14:textId="12AE2A5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C0861F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0B979A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67D3CFC" w14:textId="643152F8"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5D995B4C" w14:textId="2BF9F10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F5064F3" w14:textId="529E59B1"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2A3D9F29" w14:textId="7ECB4AAF"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190FBC6B" w14:textId="24EB89EF"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BBC0428" w14:textId="4B8E50A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6F8173F" w14:textId="3CF7ED34"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36A0A5E0" w14:textId="3A94A3C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E9EF79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8A3D1B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FB068A4" w14:textId="2E15D11A" w:rsidR="00725A23" w:rsidRPr="00EB0F53" w:rsidRDefault="00725A23" w:rsidP="00725A23">
            <w:pPr>
              <w:spacing w:before="0"/>
              <w:rPr>
                <w:rFonts w:cs="Calibri"/>
                <w:color w:val="000000"/>
                <w:sz w:val="20"/>
                <w:szCs w:val="20"/>
              </w:rPr>
            </w:pPr>
            <w:r>
              <w:rPr>
                <w:rFonts w:cs="Calibri"/>
                <w:color w:val="000000"/>
                <w:sz w:val="20"/>
                <w:szCs w:val="20"/>
              </w:rPr>
              <w:t>$554.22</w:t>
            </w:r>
          </w:p>
        </w:tc>
        <w:tc>
          <w:tcPr>
            <w:tcW w:w="1550" w:type="dxa"/>
            <w:tcBorders>
              <w:top w:val="nil"/>
              <w:left w:val="nil"/>
              <w:bottom w:val="single" w:sz="4" w:space="0" w:color="auto"/>
              <w:right w:val="single" w:sz="4" w:space="0" w:color="auto"/>
            </w:tcBorders>
            <w:noWrap/>
            <w:vAlign w:val="bottom"/>
            <w:hideMark/>
          </w:tcPr>
          <w:p w14:paraId="6DAB206F" w14:textId="23AAD89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9083FC1" w14:textId="6E33B7A9" w:rsidR="00725A23" w:rsidRPr="00EB0F53" w:rsidRDefault="00725A23" w:rsidP="00725A23">
            <w:pPr>
              <w:spacing w:before="0"/>
              <w:rPr>
                <w:rFonts w:cs="Calibri"/>
                <w:color w:val="000000"/>
                <w:sz w:val="20"/>
                <w:szCs w:val="20"/>
              </w:rPr>
            </w:pPr>
            <w:r>
              <w:rPr>
                <w:rFonts w:cs="Calibri"/>
                <w:color w:val="000000"/>
                <w:sz w:val="20"/>
                <w:szCs w:val="20"/>
              </w:rPr>
              <w:t>$41.53</w:t>
            </w:r>
          </w:p>
        </w:tc>
        <w:tc>
          <w:tcPr>
            <w:tcW w:w="1240" w:type="dxa"/>
            <w:tcBorders>
              <w:top w:val="nil"/>
              <w:left w:val="nil"/>
              <w:bottom w:val="single" w:sz="4" w:space="0" w:color="auto"/>
              <w:right w:val="single" w:sz="4" w:space="0" w:color="auto"/>
            </w:tcBorders>
            <w:noWrap/>
            <w:vAlign w:val="bottom"/>
            <w:hideMark/>
          </w:tcPr>
          <w:p w14:paraId="2C82ABA7" w14:textId="6268BFB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BFFE5A9" w14:textId="3DB073F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31A3C85" w14:textId="6E91B2B4"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70906FAA" w14:textId="144E887C"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018B32F" w14:textId="0201CB0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FEBE743"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38DAD9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D48F07D" w14:textId="5A965225" w:rsidR="00725A23" w:rsidRPr="00EB0F53" w:rsidRDefault="00725A23" w:rsidP="00725A23">
            <w:pPr>
              <w:spacing w:before="0"/>
              <w:rPr>
                <w:rFonts w:cs="Calibri"/>
                <w:color w:val="000000"/>
                <w:sz w:val="20"/>
                <w:szCs w:val="20"/>
              </w:rPr>
            </w:pPr>
            <w:r>
              <w:rPr>
                <w:rFonts w:cs="Calibri"/>
                <w:color w:val="000000"/>
                <w:sz w:val="20"/>
                <w:szCs w:val="20"/>
              </w:rPr>
              <w:t>$14,012.57</w:t>
            </w:r>
          </w:p>
        </w:tc>
        <w:tc>
          <w:tcPr>
            <w:tcW w:w="1550" w:type="dxa"/>
            <w:tcBorders>
              <w:top w:val="nil"/>
              <w:left w:val="nil"/>
              <w:bottom w:val="single" w:sz="4" w:space="0" w:color="auto"/>
              <w:right w:val="single" w:sz="4" w:space="0" w:color="auto"/>
            </w:tcBorders>
            <w:noWrap/>
            <w:vAlign w:val="bottom"/>
            <w:hideMark/>
          </w:tcPr>
          <w:p w14:paraId="523ED090" w14:textId="7717CF0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ED40665" w14:textId="720D79F6" w:rsidR="00725A23" w:rsidRPr="00EB0F53" w:rsidRDefault="00725A23" w:rsidP="00725A23">
            <w:pPr>
              <w:spacing w:before="0"/>
              <w:rPr>
                <w:rFonts w:cs="Calibri"/>
                <w:color w:val="000000"/>
                <w:sz w:val="20"/>
                <w:szCs w:val="20"/>
              </w:rPr>
            </w:pPr>
            <w:r>
              <w:rPr>
                <w:rFonts w:cs="Calibri"/>
                <w:color w:val="000000"/>
                <w:sz w:val="20"/>
                <w:szCs w:val="20"/>
              </w:rPr>
              <w:t>$1,079.88</w:t>
            </w:r>
          </w:p>
        </w:tc>
        <w:tc>
          <w:tcPr>
            <w:tcW w:w="1240" w:type="dxa"/>
            <w:tcBorders>
              <w:top w:val="nil"/>
              <w:left w:val="nil"/>
              <w:bottom w:val="single" w:sz="4" w:space="0" w:color="auto"/>
              <w:right w:val="single" w:sz="4" w:space="0" w:color="auto"/>
            </w:tcBorders>
            <w:noWrap/>
            <w:vAlign w:val="bottom"/>
            <w:hideMark/>
          </w:tcPr>
          <w:p w14:paraId="3706219D" w14:textId="248D4FB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1446479" w14:textId="3FAB1C8C"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827" w:type="dxa"/>
            <w:tcBorders>
              <w:top w:val="nil"/>
              <w:left w:val="nil"/>
              <w:bottom w:val="single" w:sz="4" w:space="0" w:color="auto"/>
              <w:right w:val="single" w:sz="4" w:space="0" w:color="auto"/>
            </w:tcBorders>
            <w:vAlign w:val="bottom"/>
            <w:hideMark/>
          </w:tcPr>
          <w:p w14:paraId="37CF20AB" w14:textId="2F5F16AD" w:rsidR="00725A23" w:rsidRPr="00EB0F53" w:rsidRDefault="00725A23" w:rsidP="00725A23">
            <w:pPr>
              <w:spacing w:before="0"/>
              <w:rPr>
                <w:rFonts w:cs="Calibri"/>
                <w:color w:val="000000"/>
                <w:sz w:val="20"/>
                <w:szCs w:val="20"/>
              </w:rPr>
            </w:pPr>
            <w:r>
              <w:rPr>
                <w:rFonts w:cs="Calibri"/>
                <w:color w:val="000000"/>
                <w:sz w:val="20"/>
                <w:szCs w:val="20"/>
              </w:rPr>
              <w:t xml:space="preserve"> 34.6, 34.7, 36, 34, 35 </w:t>
            </w:r>
          </w:p>
        </w:tc>
        <w:tc>
          <w:tcPr>
            <w:tcW w:w="2000" w:type="dxa"/>
            <w:tcBorders>
              <w:top w:val="nil"/>
              <w:left w:val="nil"/>
              <w:bottom w:val="single" w:sz="4" w:space="0" w:color="auto"/>
              <w:right w:val="single" w:sz="4" w:space="0" w:color="auto"/>
            </w:tcBorders>
            <w:vAlign w:val="bottom"/>
            <w:hideMark/>
          </w:tcPr>
          <w:p w14:paraId="20250821" w14:textId="08118AEA" w:rsidR="00725A23" w:rsidRPr="00EB0F53" w:rsidRDefault="00725A23" w:rsidP="00725A23">
            <w:pPr>
              <w:spacing w:before="0"/>
              <w:rPr>
                <w:rFonts w:cs="Calibri"/>
                <w:color w:val="000000"/>
                <w:sz w:val="20"/>
                <w:szCs w:val="20"/>
              </w:rPr>
            </w:pPr>
            <w:r>
              <w:rPr>
                <w:rFonts w:cs="Calibri"/>
                <w:color w:val="000000"/>
                <w:sz w:val="20"/>
                <w:szCs w:val="20"/>
              </w:rPr>
              <w:t xml:space="preserve"> 33.5, 34, 33.6, 33.7, 35 </w:t>
            </w:r>
          </w:p>
        </w:tc>
        <w:tc>
          <w:tcPr>
            <w:tcW w:w="1543" w:type="dxa"/>
            <w:tcBorders>
              <w:top w:val="nil"/>
              <w:left w:val="nil"/>
              <w:bottom w:val="single" w:sz="4" w:space="0" w:color="auto"/>
              <w:right w:val="single" w:sz="4" w:space="0" w:color="auto"/>
            </w:tcBorders>
            <w:vAlign w:val="bottom"/>
            <w:hideMark/>
          </w:tcPr>
          <w:p w14:paraId="47B5AE48" w14:textId="537D9A98" w:rsidR="00725A23" w:rsidRPr="00EB0F53" w:rsidRDefault="00725A23" w:rsidP="00725A23">
            <w:pPr>
              <w:spacing w:before="0"/>
              <w:rPr>
                <w:rFonts w:cs="Calibri"/>
                <w:color w:val="000000"/>
                <w:sz w:val="20"/>
                <w:szCs w:val="20"/>
              </w:rPr>
            </w:pPr>
            <w:r>
              <w:rPr>
                <w:rFonts w:cs="Calibri"/>
                <w:color w:val="000000"/>
                <w:sz w:val="20"/>
                <w:szCs w:val="20"/>
              </w:rPr>
              <w:t xml:space="preserve"> 31.3, 31.5, 31.7, 29 </w:t>
            </w:r>
          </w:p>
        </w:tc>
      </w:tr>
      <w:tr w:rsidR="00725A23" w:rsidRPr="00EB0F53" w14:paraId="157E9547"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813A66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4E42FBC" w14:textId="70DFE4FA" w:rsidR="00725A23" w:rsidRPr="00EB0F53" w:rsidRDefault="00725A23" w:rsidP="00725A23">
            <w:pPr>
              <w:spacing w:before="0"/>
              <w:rPr>
                <w:rFonts w:cs="Calibri"/>
                <w:color w:val="000000"/>
                <w:sz w:val="20"/>
                <w:szCs w:val="20"/>
              </w:rPr>
            </w:pPr>
            <w:r>
              <w:rPr>
                <w:rFonts w:cs="Calibri"/>
                <w:color w:val="000000"/>
                <w:sz w:val="20"/>
                <w:szCs w:val="20"/>
              </w:rPr>
              <w:t>$4,097.44</w:t>
            </w:r>
          </w:p>
        </w:tc>
        <w:tc>
          <w:tcPr>
            <w:tcW w:w="1550" w:type="dxa"/>
            <w:tcBorders>
              <w:top w:val="nil"/>
              <w:left w:val="nil"/>
              <w:bottom w:val="single" w:sz="4" w:space="0" w:color="auto"/>
              <w:right w:val="single" w:sz="4" w:space="0" w:color="auto"/>
            </w:tcBorders>
            <w:noWrap/>
            <w:vAlign w:val="bottom"/>
            <w:hideMark/>
          </w:tcPr>
          <w:p w14:paraId="21082979" w14:textId="01AF30F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12BC931" w14:textId="6E9A35EF" w:rsidR="00725A23" w:rsidRPr="00EB0F53" w:rsidRDefault="00725A23" w:rsidP="00725A23">
            <w:pPr>
              <w:spacing w:before="0"/>
              <w:rPr>
                <w:rFonts w:cs="Calibri"/>
                <w:color w:val="000000"/>
                <w:sz w:val="20"/>
                <w:szCs w:val="20"/>
              </w:rPr>
            </w:pPr>
            <w:r>
              <w:rPr>
                <w:rFonts w:cs="Calibri"/>
                <w:color w:val="000000"/>
                <w:sz w:val="20"/>
                <w:szCs w:val="20"/>
              </w:rPr>
              <w:t>$307.02</w:t>
            </w:r>
          </w:p>
        </w:tc>
        <w:tc>
          <w:tcPr>
            <w:tcW w:w="1240" w:type="dxa"/>
            <w:tcBorders>
              <w:top w:val="nil"/>
              <w:left w:val="nil"/>
              <w:bottom w:val="single" w:sz="4" w:space="0" w:color="auto"/>
              <w:right w:val="single" w:sz="4" w:space="0" w:color="auto"/>
            </w:tcBorders>
            <w:noWrap/>
            <w:vAlign w:val="bottom"/>
            <w:hideMark/>
          </w:tcPr>
          <w:p w14:paraId="17D24C86" w14:textId="762126F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9CE5D7C" w14:textId="24AD99A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CE54FB6" w14:textId="38921DCA" w:rsidR="00725A23" w:rsidRPr="00EB0F53" w:rsidRDefault="00725A23" w:rsidP="00725A23">
            <w:pPr>
              <w:spacing w:before="0"/>
              <w:rPr>
                <w:rFonts w:cs="Calibri"/>
                <w:color w:val="000000"/>
                <w:sz w:val="20"/>
                <w:szCs w:val="20"/>
              </w:rPr>
            </w:pPr>
            <w:r>
              <w:rPr>
                <w:rFonts w:cs="Calibri"/>
                <w:color w:val="000000"/>
                <w:sz w:val="20"/>
                <w:szCs w:val="20"/>
              </w:rPr>
              <w:t>34, 35, 34.7, 36, 39.1</w:t>
            </w:r>
          </w:p>
        </w:tc>
        <w:tc>
          <w:tcPr>
            <w:tcW w:w="2000" w:type="dxa"/>
            <w:tcBorders>
              <w:top w:val="nil"/>
              <w:left w:val="nil"/>
              <w:bottom w:val="single" w:sz="4" w:space="0" w:color="auto"/>
              <w:right w:val="single" w:sz="4" w:space="0" w:color="auto"/>
            </w:tcBorders>
            <w:vAlign w:val="bottom"/>
            <w:hideMark/>
          </w:tcPr>
          <w:p w14:paraId="042FE817" w14:textId="4DA3A291"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3CE76E48" w14:textId="3D856F8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4242DF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431857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AD9A9F9" w14:textId="25603677" w:rsidR="00725A23" w:rsidRPr="00EB0F53" w:rsidRDefault="00725A23" w:rsidP="00725A23">
            <w:pPr>
              <w:spacing w:before="0"/>
              <w:rPr>
                <w:rFonts w:cs="Calibri"/>
                <w:color w:val="000000"/>
                <w:sz w:val="20"/>
                <w:szCs w:val="20"/>
              </w:rPr>
            </w:pPr>
            <w:r>
              <w:rPr>
                <w:rFonts w:cs="Calibri"/>
                <w:color w:val="000000"/>
                <w:sz w:val="20"/>
                <w:szCs w:val="20"/>
              </w:rPr>
              <w:t>$962.52</w:t>
            </w:r>
          </w:p>
        </w:tc>
        <w:tc>
          <w:tcPr>
            <w:tcW w:w="1550" w:type="dxa"/>
            <w:tcBorders>
              <w:top w:val="nil"/>
              <w:left w:val="nil"/>
              <w:bottom w:val="single" w:sz="4" w:space="0" w:color="auto"/>
              <w:right w:val="single" w:sz="4" w:space="0" w:color="auto"/>
            </w:tcBorders>
            <w:noWrap/>
            <w:vAlign w:val="bottom"/>
            <w:hideMark/>
          </w:tcPr>
          <w:p w14:paraId="3B5AB8CF" w14:textId="2CD4060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270A0B6" w14:textId="13693EE8" w:rsidR="00725A23" w:rsidRPr="00EB0F53" w:rsidRDefault="00725A23" w:rsidP="00725A23">
            <w:pPr>
              <w:spacing w:before="0"/>
              <w:rPr>
                <w:rFonts w:cs="Calibri"/>
                <w:color w:val="000000"/>
                <w:sz w:val="20"/>
                <w:szCs w:val="20"/>
              </w:rPr>
            </w:pPr>
            <w:r>
              <w:rPr>
                <w:rFonts w:cs="Calibri"/>
                <w:color w:val="000000"/>
                <w:sz w:val="20"/>
                <w:szCs w:val="20"/>
              </w:rPr>
              <w:t>$962.52</w:t>
            </w:r>
          </w:p>
        </w:tc>
        <w:tc>
          <w:tcPr>
            <w:tcW w:w="1240" w:type="dxa"/>
            <w:tcBorders>
              <w:top w:val="nil"/>
              <w:left w:val="nil"/>
              <w:bottom w:val="single" w:sz="4" w:space="0" w:color="auto"/>
              <w:right w:val="single" w:sz="4" w:space="0" w:color="auto"/>
            </w:tcBorders>
            <w:noWrap/>
            <w:vAlign w:val="bottom"/>
            <w:hideMark/>
          </w:tcPr>
          <w:p w14:paraId="55D232D8" w14:textId="3D45617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BF5624E" w14:textId="0C2FA4E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FC94260" w14:textId="40C7AFFC"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704100D" w14:textId="57FC2C54"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31E89EE3" w14:textId="5075651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AE3BCF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B049C8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AF680B3" w14:textId="0FDCB204" w:rsidR="00725A23" w:rsidRPr="00EB0F53" w:rsidRDefault="00725A23" w:rsidP="00725A23">
            <w:pPr>
              <w:spacing w:before="0"/>
              <w:rPr>
                <w:rFonts w:cs="Calibri"/>
                <w:color w:val="000000"/>
                <w:sz w:val="20"/>
                <w:szCs w:val="20"/>
              </w:rPr>
            </w:pPr>
            <w:r>
              <w:rPr>
                <w:rFonts w:cs="Calibri"/>
                <w:color w:val="000000"/>
                <w:sz w:val="20"/>
                <w:szCs w:val="20"/>
              </w:rPr>
              <w:t>$30,584.59</w:t>
            </w:r>
          </w:p>
        </w:tc>
        <w:tc>
          <w:tcPr>
            <w:tcW w:w="1550" w:type="dxa"/>
            <w:tcBorders>
              <w:top w:val="nil"/>
              <w:left w:val="nil"/>
              <w:bottom w:val="single" w:sz="4" w:space="0" w:color="auto"/>
              <w:right w:val="single" w:sz="4" w:space="0" w:color="auto"/>
            </w:tcBorders>
            <w:noWrap/>
            <w:vAlign w:val="bottom"/>
            <w:hideMark/>
          </w:tcPr>
          <w:p w14:paraId="1DB424B4" w14:textId="1B6909D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2F0C06B" w14:textId="700E77CB" w:rsidR="00725A23" w:rsidRPr="00EB0F53" w:rsidRDefault="00725A23" w:rsidP="00725A23">
            <w:pPr>
              <w:spacing w:before="0"/>
              <w:rPr>
                <w:rFonts w:cs="Calibri"/>
                <w:color w:val="000000"/>
                <w:sz w:val="20"/>
                <w:szCs w:val="20"/>
              </w:rPr>
            </w:pPr>
            <w:r>
              <w:rPr>
                <w:rFonts w:cs="Calibri"/>
                <w:color w:val="000000"/>
                <w:sz w:val="20"/>
                <w:szCs w:val="20"/>
              </w:rPr>
              <w:t>$1,468.66</w:t>
            </w:r>
          </w:p>
        </w:tc>
        <w:tc>
          <w:tcPr>
            <w:tcW w:w="1240" w:type="dxa"/>
            <w:tcBorders>
              <w:top w:val="nil"/>
              <w:left w:val="nil"/>
              <w:bottom w:val="single" w:sz="4" w:space="0" w:color="auto"/>
              <w:right w:val="single" w:sz="4" w:space="0" w:color="auto"/>
            </w:tcBorders>
            <w:noWrap/>
            <w:vAlign w:val="bottom"/>
            <w:hideMark/>
          </w:tcPr>
          <w:p w14:paraId="0912971A" w14:textId="5E7145A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93B65D6" w14:textId="33C1470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6BE8EB8" w14:textId="269B025D"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77609BA" w14:textId="2760D6CA"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465FF917" w14:textId="6E9CDC3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7578DB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DD6741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72FFD67" w14:textId="5C283FD0" w:rsidR="00725A23" w:rsidRPr="00EB0F53" w:rsidRDefault="00725A23" w:rsidP="00725A23">
            <w:pPr>
              <w:spacing w:before="0"/>
              <w:rPr>
                <w:rFonts w:cs="Calibri"/>
                <w:color w:val="000000"/>
                <w:sz w:val="20"/>
                <w:szCs w:val="20"/>
              </w:rPr>
            </w:pPr>
            <w:r>
              <w:rPr>
                <w:rFonts w:cs="Calibri"/>
                <w:color w:val="000000"/>
                <w:sz w:val="20"/>
                <w:szCs w:val="20"/>
              </w:rPr>
              <w:t>$17,384.63</w:t>
            </w:r>
          </w:p>
        </w:tc>
        <w:tc>
          <w:tcPr>
            <w:tcW w:w="1550" w:type="dxa"/>
            <w:tcBorders>
              <w:top w:val="nil"/>
              <w:left w:val="nil"/>
              <w:bottom w:val="single" w:sz="4" w:space="0" w:color="auto"/>
              <w:right w:val="single" w:sz="4" w:space="0" w:color="auto"/>
            </w:tcBorders>
            <w:noWrap/>
            <w:vAlign w:val="bottom"/>
            <w:hideMark/>
          </w:tcPr>
          <w:p w14:paraId="371945F7" w14:textId="1A30385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F9DDDA2" w14:textId="33BD5A0E" w:rsidR="00725A23" w:rsidRPr="00EB0F53" w:rsidRDefault="00725A23" w:rsidP="00725A23">
            <w:pPr>
              <w:spacing w:before="0"/>
              <w:rPr>
                <w:rFonts w:cs="Calibri"/>
                <w:color w:val="000000"/>
                <w:sz w:val="20"/>
                <w:szCs w:val="20"/>
              </w:rPr>
            </w:pPr>
            <w:r>
              <w:rPr>
                <w:rFonts w:cs="Calibri"/>
                <w:color w:val="000000"/>
                <w:sz w:val="20"/>
                <w:szCs w:val="20"/>
              </w:rPr>
              <w:t>$1,302.64</w:t>
            </w:r>
          </w:p>
        </w:tc>
        <w:tc>
          <w:tcPr>
            <w:tcW w:w="1240" w:type="dxa"/>
            <w:tcBorders>
              <w:top w:val="nil"/>
              <w:left w:val="nil"/>
              <w:bottom w:val="single" w:sz="4" w:space="0" w:color="auto"/>
              <w:right w:val="single" w:sz="4" w:space="0" w:color="auto"/>
            </w:tcBorders>
            <w:noWrap/>
            <w:vAlign w:val="bottom"/>
            <w:hideMark/>
          </w:tcPr>
          <w:p w14:paraId="464C85F0" w14:textId="38CD481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0BB2C39" w14:textId="3844C5D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79C26A1" w14:textId="42EF12A2"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2C82B081" w14:textId="7554E620"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2CBA04D1" w14:textId="7CBA661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81BE01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4E5A2F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8AA3719" w14:textId="66BDCFB3" w:rsidR="00725A23" w:rsidRPr="00EB0F53" w:rsidRDefault="00725A23" w:rsidP="00725A23">
            <w:pPr>
              <w:spacing w:before="0"/>
              <w:rPr>
                <w:rFonts w:cs="Calibri"/>
                <w:color w:val="000000"/>
                <w:sz w:val="20"/>
                <w:szCs w:val="20"/>
              </w:rPr>
            </w:pPr>
            <w:r>
              <w:rPr>
                <w:rFonts w:cs="Calibri"/>
                <w:color w:val="000000"/>
                <w:sz w:val="20"/>
                <w:szCs w:val="20"/>
              </w:rPr>
              <w:t>$717.14</w:t>
            </w:r>
          </w:p>
        </w:tc>
        <w:tc>
          <w:tcPr>
            <w:tcW w:w="1550" w:type="dxa"/>
            <w:tcBorders>
              <w:top w:val="nil"/>
              <w:left w:val="nil"/>
              <w:bottom w:val="single" w:sz="4" w:space="0" w:color="auto"/>
              <w:right w:val="single" w:sz="4" w:space="0" w:color="auto"/>
            </w:tcBorders>
            <w:noWrap/>
            <w:vAlign w:val="bottom"/>
            <w:hideMark/>
          </w:tcPr>
          <w:p w14:paraId="251091AD" w14:textId="1F88F94E" w:rsidR="00725A23" w:rsidRPr="00EB0F53" w:rsidRDefault="00725A23" w:rsidP="00725A23">
            <w:pPr>
              <w:spacing w:before="0"/>
              <w:rPr>
                <w:rFonts w:cs="Calibri"/>
                <w:color w:val="000000"/>
                <w:sz w:val="20"/>
                <w:szCs w:val="20"/>
              </w:rPr>
            </w:pPr>
            <w:r>
              <w:rPr>
                <w:rFonts w:cs="Calibri"/>
                <w:color w:val="000000"/>
                <w:sz w:val="20"/>
                <w:szCs w:val="20"/>
              </w:rPr>
              <w:t>$21.01</w:t>
            </w:r>
          </w:p>
        </w:tc>
        <w:tc>
          <w:tcPr>
            <w:tcW w:w="1180" w:type="dxa"/>
            <w:tcBorders>
              <w:top w:val="nil"/>
              <w:left w:val="nil"/>
              <w:bottom w:val="single" w:sz="4" w:space="0" w:color="auto"/>
              <w:right w:val="single" w:sz="4" w:space="0" w:color="auto"/>
            </w:tcBorders>
            <w:noWrap/>
            <w:vAlign w:val="bottom"/>
            <w:hideMark/>
          </w:tcPr>
          <w:p w14:paraId="07B15A4A" w14:textId="3FC91F4E" w:rsidR="00725A23" w:rsidRPr="00EB0F53" w:rsidRDefault="00725A23" w:rsidP="00725A23">
            <w:pPr>
              <w:spacing w:before="0"/>
              <w:rPr>
                <w:rFonts w:cs="Calibri"/>
                <w:color w:val="000000"/>
                <w:sz w:val="20"/>
                <w:szCs w:val="20"/>
              </w:rPr>
            </w:pPr>
            <w:r>
              <w:rPr>
                <w:rFonts w:cs="Calibri"/>
                <w:color w:val="000000"/>
                <w:sz w:val="20"/>
                <w:szCs w:val="20"/>
              </w:rPr>
              <w:t>$53.74</w:t>
            </w:r>
          </w:p>
        </w:tc>
        <w:tc>
          <w:tcPr>
            <w:tcW w:w="1240" w:type="dxa"/>
            <w:tcBorders>
              <w:top w:val="nil"/>
              <w:left w:val="nil"/>
              <w:bottom w:val="single" w:sz="4" w:space="0" w:color="auto"/>
              <w:right w:val="single" w:sz="4" w:space="0" w:color="auto"/>
            </w:tcBorders>
            <w:noWrap/>
            <w:vAlign w:val="bottom"/>
            <w:hideMark/>
          </w:tcPr>
          <w:p w14:paraId="39E18474" w14:textId="4A629C3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BA31921" w14:textId="2DE0698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5B07C94C" w14:textId="0E82D368" w:rsidR="00725A23" w:rsidRPr="00EB0F53" w:rsidRDefault="00725A23" w:rsidP="00725A23">
            <w:pPr>
              <w:spacing w:before="0"/>
              <w:rPr>
                <w:rFonts w:cs="Calibri"/>
                <w:color w:val="000000"/>
                <w:sz w:val="20"/>
                <w:szCs w:val="20"/>
              </w:rPr>
            </w:pPr>
            <w:r>
              <w:rPr>
                <w:rFonts w:cs="Calibri"/>
                <w:color w:val="000000"/>
                <w:sz w:val="20"/>
                <w:szCs w:val="20"/>
              </w:rPr>
              <w:t xml:space="preserve">34, </w:t>
            </w:r>
          </w:p>
        </w:tc>
        <w:tc>
          <w:tcPr>
            <w:tcW w:w="2000" w:type="dxa"/>
            <w:tcBorders>
              <w:top w:val="nil"/>
              <w:left w:val="nil"/>
              <w:bottom w:val="single" w:sz="4" w:space="0" w:color="auto"/>
              <w:right w:val="single" w:sz="4" w:space="0" w:color="auto"/>
            </w:tcBorders>
            <w:vAlign w:val="bottom"/>
            <w:hideMark/>
          </w:tcPr>
          <w:p w14:paraId="54C25F4B" w14:textId="0ECBC47D" w:rsidR="00725A23" w:rsidRPr="00EB0F53" w:rsidRDefault="00725A23" w:rsidP="00725A23">
            <w:pPr>
              <w:spacing w:before="0"/>
              <w:rPr>
                <w:rFonts w:cs="Calibri"/>
                <w:color w:val="000000"/>
                <w:sz w:val="20"/>
                <w:szCs w:val="20"/>
              </w:rPr>
            </w:pPr>
            <w:r>
              <w:rPr>
                <w:rFonts w:cs="Calibri"/>
                <w:color w:val="000000"/>
                <w:sz w:val="20"/>
                <w:szCs w:val="20"/>
              </w:rPr>
              <w:t>41.3, 33.5, 33.7, 35</w:t>
            </w:r>
          </w:p>
        </w:tc>
        <w:tc>
          <w:tcPr>
            <w:tcW w:w="1543" w:type="dxa"/>
            <w:tcBorders>
              <w:top w:val="nil"/>
              <w:left w:val="nil"/>
              <w:bottom w:val="single" w:sz="4" w:space="0" w:color="auto"/>
              <w:right w:val="single" w:sz="4" w:space="0" w:color="auto"/>
            </w:tcBorders>
            <w:vAlign w:val="bottom"/>
            <w:hideMark/>
          </w:tcPr>
          <w:p w14:paraId="3FCEB5A9" w14:textId="69BE4EB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F90D3D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06FFDE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36CB8B9" w14:textId="2A033444" w:rsidR="00725A23" w:rsidRPr="00EB0F53" w:rsidRDefault="00725A23" w:rsidP="00725A23">
            <w:pPr>
              <w:spacing w:before="0"/>
              <w:rPr>
                <w:rFonts w:cs="Calibri"/>
                <w:color w:val="000000"/>
                <w:sz w:val="20"/>
                <w:szCs w:val="20"/>
              </w:rPr>
            </w:pPr>
            <w:r>
              <w:rPr>
                <w:rFonts w:cs="Calibri"/>
                <w:color w:val="000000"/>
                <w:sz w:val="20"/>
                <w:szCs w:val="20"/>
              </w:rPr>
              <w:t>$521.18</w:t>
            </w:r>
          </w:p>
        </w:tc>
        <w:tc>
          <w:tcPr>
            <w:tcW w:w="1550" w:type="dxa"/>
            <w:tcBorders>
              <w:top w:val="nil"/>
              <w:left w:val="nil"/>
              <w:bottom w:val="single" w:sz="4" w:space="0" w:color="auto"/>
              <w:right w:val="single" w:sz="4" w:space="0" w:color="auto"/>
            </w:tcBorders>
            <w:noWrap/>
            <w:vAlign w:val="bottom"/>
            <w:hideMark/>
          </w:tcPr>
          <w:p w14:paraId="3CF76C52" w14:textId="01B9552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B035AD4" w14:textId="2C6F052F" w:rsidR="00725A23" w:rsidRPr="00EB0F53" w:rsidRDefault="00725A23" w:rsidP="00725A23">
            <w:pPr>
              <w:spacing w:before="0"/>
              <w:rPr>
                <w:rFonts w:cs="Calibri"/>
                <w:color w:val="000000"/>
                <w:sz w:val="20"/>
                <w:szCs w:val="20"/>
              </w:rPr>
            </w:pPr>
            <w:r>
              <w:rPr>
                <w:rFonts w:cs="Calibri"/>
                <w:color w:val="000000"/>
                <w:sz w:val="20"/>
                <w:szCs w:val="20"/>
              </w:rPr>
              <w:t>$39.05</w:t>
            </w:r>
          </w:p>
        </w:tc>
        <w:tc>
          <w:tcPr>
            <w:tcW w:w="1240" w:type="dxa"/>
            <w:tcBorders>
              <w:top w:val="nil"/>
              <w:left w:val="nil"/>
              <w:bottom w:val="single" w:sz="4" w:space="0" w:color="auto"/>
              <w:right w:val="single" w:sz="4" w:space="0" w:color="auto"/>
            </w:tcBorders>
            <w:noWrap/>
            <w:vAlign w:val="bottom"/>
            <w:hideMark/>
          </w:tcPr>
          <w:p w14:paraId="4AC07D70" w14:textId="79D2E70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599066E" w14:textId="492B73F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A989482" w14:textId="43B9D4F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A86244D" w14:textId="674996F8"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072B9F74" w14:textId="405813B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FA3DD4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21AFF5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0C2CDED" w14:textId="3DC4FFB8" w:rsidR="00725A23" w:rsidRPr="00EB0F53" w:rsidRDefault="00725A23" w:rsidP="00725A23">
            <w:pPr>
              <w:spacing w:before="0"/>
              <w:rPr>
                <w:rFonts w:cs="Calibri"/>
                <w:color w:val="000000"/>
                <w:sz w:val="20"/>
                <w:szCs w:val="20"/>
              </w:rPr>
            </w:pPr>
            <w:r>
              <w:rPr>
                <w:rFonts w:cs="Calibri"/>
                <w:color w:val="000000"/>
                <w:sz w:val="20"/>
                <w:szCs w:val="20"/>
              </w:rPr>
              <w:t>$20.47</w:t>
            </w:r>
          </w:p>
        </w:tc>
        <w:tc>
          <w:tcPr>
            <w:tcW w:w="1550" w:type="dxa"/>
            <w:tcBorders>
              <w:top w:val="nil"/>
              <w:left w:val="nil"/>
              <w:bottom w:val="single" w:sz="4" w:space="0" w:color="auto"/>
              <w:right w:val="single" w:sz="4" w:space="0" w:color="auto"/>
            </w:tcBorders>
            <w:noWrap/>
            <w:vAlign w:val="bottom"/>
            <w:hideMark/>
          </w:tcPr>
          <w:p w14:paraId="0C62D9B6" w14:textId="2B688BC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746E213" w14:textId="232B0F04" w:rsidR="00725A23" w:rsidRPr="00EB0F53" w:rsidRDefault="00725A23" w:rsidP="00725A23">
            <w:pPr>
              <w:spacing w:before="0"/>
              <w:rPr>
                <w:rFonts w:cs="Calibri"/>
                <w:color w:val="000000"/>
                <w:sz w:val="20"/>
                <w:szCs w:val="20"/>
              </w:rPr>
            </w:pPr>
            <w:r>
              <w:rPr>
                <w:rFonts w:cs="Calibri"/>
                <w:color w:val="000000"/>
                <w:sz w:val="20"/>
                <w:szCs w:val="20"/>
              </w:rPr>
              <w:t>$1.53</w:t>
            </w:r>
          </w:p>
        </w:tc>
        <w:tc>
          <w:tcPr>
            <w:tcW w:w="1240" w:type="dxa"/>
            <w:tcBorders>
              <w:top w:val="nil"/>
              <w:left w:val="nil"/>
              <w:bottom w:val="single" w:sz="4" w:space="0" w:color="auto"/>
              <w:right w:val="single" w:sz="4" w:space="0" w:color="auto"/>
            </w:tcBorders>
            <w:noWrap/>
            <w:vAlign w:val="bottom"/>
            <w:hideMark/>
          </w:tcPr>
          <w:p w14:paraId="055BCD45" w14:textId="03175DA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DDE85CB" w14:textId="11190FC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CBF794A" w14:textId="5E3B956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89CDCBA" w14:textId="50E17F43"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4CCCB65" w14:textId="15EC774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E35E9B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C6BA7E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9145573" w14:textId="1D3FBF51" w:rsidR="00725A23" w:rsidRPr="00EB0F53" w:rsidRDefault="00725A23" w:rsidP="00725A23">
            <w:pPr>
              <w:spacing w:before="0"/>
              <w:rPr>
                <w:rFonts w:cs="Calibri"/>
                <w:color w:val="000000"/>
                <w:sz w:val="20"/>
                <w:szCs w:val="20"/>
              </w:rPr>
            </w:pPr>
            <w:r>
              <w:rPr>
                <w:rFonts w:cs="Calibri"/>
                <w:color w:val="000000"/>
                <w:sz w:val="20"/>
                <w:szCs w:val="20"/>
              </w:rPr>
              <w:t>$410.47</w:t>
            </w:r>
          </w:p>
        </w:tc>
        <w:tc>
          <w:tcPr>
            <w:tcW w:w="1550" w:type="dxa"/>
            <w:tcBorders>
              <w:top w:val="nil"/>
              <w:left w:val="nil"/>
              <w:bottom w:val="single" w:sz="4" w:space="0" w:color="auto"/>
              <w:right w:val="single" w:sz="4" w:space="0" w:color="auto"/>
            </w:tcBorders>
            <w:noWrap/>
            <w:vAlign w:val="bottom"/>
            <w:hideMark/>
          </w:tcPr>
          <w:p w14:paraId="1C1F2094" w14:textId="2DC0C54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13194B8" w14:textId="3EFAA62F" w:rsidR="00725A23" w:rsidRPr="00EB0F53" w:rsidRDefault="00725A23" w:rsidP="00725A23">
            <w:pPr>
              <w:spacing w:before="0"/>
              <w:rPr>
                <w:rFonts w:cs="Calibri"/>
                <w:color w:val="000000"/>
                <w:sz w:val="20"/>
                <w:szCs w:val="20"/>
              </w:rPr>
            </w:pPr>
            <w:r>
              <w:rPr>
                <w:rFonts w:cs="Calibri"/>
                <w:color w:val="000000"/>
                <w:sz w:val="20"/>
                <w:szCs w:val="20"/>
              </w:rPr>
              <w:t>$30.76</w:t>
            </w:r>
          </w:p>
        </w:tc>
        <w:tc>
          <w:tcPr>
            <w:tcW w:w="1240" w:type="dxa"/>
            <w:tcBorders>
              <w:top w:val="nil"/>
              <w:left w:val="nil"/>
              <w:bottom w:val="single" w:sz="4" w:space="0" w:color="auto"/>
              <w:right w:val="single" w:sz="4" w:space="0" w:color="auto"/>
            </w:tcBorders>
            <w:noWrap/>
            <w:vAlign w:val="bottom"/>
            <w:hideMark/>
          </w:tcPr>
          <w:p w14:paraId="16235793" w14:textId="3B43733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4E35846" w14:textId="39DBADBF"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0BE6647" w14:textId="503F0D8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366540A" w14:textId="12A94585"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27B2B77C" w14:textId="68D21B4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51509C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5534B7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782BE61" w14:textId="6781DBA0" w:rsidR="00725A23" w:rsidRPr="00EB0F53" w:rsidRDefault="00725A23" w:rsidP="00725A23">
            <w:pPr>
              <w:spacing w:before="0"/>
              <w:rPr>
                <w:rFonts w:cs="Calibri"/>
                <w:color w:val="000000"/>
                <w:sz w:val="20"/>
                <w:szCs w:val="20"/>
              </w:rPr>
            </w:pPr>
            <w:r>
              <w:rPr>
                <w:rFonts w:cs="Calibri"/>
                <w:color w:val="000000"/>
                <w:sz w:val="20"/>
                <w:szCs w:val="20"/>
              </w:rPr>
              <w:t>$85.42</w:t>
            </w:r>
          </w:p>
        </w:tc>
        <w:tc>
          <w:tcPr>
            <w:tcW w:w="1550" w:type="dxa"/>
            <w:tcBorders>
              <w:top w:val="nil"/>
              <w:left w:val="nil"/>
              <w:bottom w:val="single" w:sz="4" w:space="0" w:color="auto"/>
              <w:right w:val="single" w:sz="4" w:space="0" w:color="auto"/>
            </w:tcBorders>
            <w:noWrap/>
            <w:vAlign w:val="bottom"/>
            <w:hideMark/>
          </w:tcPr>
          <w:p w14:paraId="5DCE5C90" w14:textId="7BF21C93" w:rsidR="00725A23" w:rsidRPr="00EB0F53" w:rsidRDefault="00725A23" w:rsidP="00725A23">
            <w:pPr>
              <w:spacing w:before="0"/>
              <w:rPr>
                <w:rFonts w:cs="Calibri"/>
                <w:color w:val="000000"/>
                <w:sz w:val="20"/>
                <w:szCs w:val="20"/>
              </w:rPr>
            </w:pPr>
            <w:r>
              <w:rPr>
                <w:rFonts w:cs="Calibri"/>
                <w:color w:val="000000"/>
                <w:sz w:val="20"/>
                <w:szCs w:val="20"/>
              </w:rPr>
              <w:t>$9.54</w:t>
            </w:r>
          </w:p>
        </w:tc>
        <w:tc>
          <w:tcPr>
            <w:tcW w:w="1180" w:type="dxa"/>
            <w:tcBorders>
              <w:top w:val="nil"/>
              <w:left w:val="nil"/>
              <w:bottom w:val="single" w:sz="4" w:space="0" w:color="auto"/>
              <w:right w:val="single" w:sz="4" w:space="0" w:color="auto"/>
            </w:tcBorders>
            <w:noWrap/>
            <w:vAlign w:val="bottom"/>
            <w:hideMark/>
          </w:tcPr>
          <w:p w14:paraId="50C1EB89" w14:textId="1C5E220F" w:rsidR="00725A23" w:rsidRPr="00EB0F53" w:rsidRDefault="00725A23" w:rsidP="00725A23">
            <w:pPr>
              <w:spacing w:before="0"/>
              <w:rPr>
                <w:rFonts w:cs="Calibri"/>
                <w:color w:val="000000"/>
                <w:sz w:val="20"/>
                <w:szCs w:val="20"/>
              </w:rPr>
            </w:pPr>
            <w:r>
              <w:rPr>
                <w:rFonts w:cs="Calibri"/>
                <w:color w:val="000000"/>
                <w:sz w:val="20"/>
                <w:szCs w:val="20"/>
              </w:rPr>
              <w:t>$6.58</w:t>
            </w:r>
          </w:p>
        </w:tc>
        <w:tc>
          <w:tcPr>
            <w:tcW w:w="1240" w:type="dxa"/>
            <w:tcBorders>
              <w:top w:val="nil"/>
              <w:left w:val="nil"/>
              <w:bottom w:val="single" w:sz="4" w:space="0" w:color="auto"/>
              <w:right w:val="single" w:sz="4" w:space="0" w:color="auto"/>
            </w:tcBorders>
            <w:noWrap/>
            <w:vAlign w:val="bottom"/>
            <w:hideMark/>
          </w:tcPr>
          <w:p w14:paraId="3A75BDD6" w14:textId="4E2D67F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2009721" w14:textId="526915B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7BB2A566" w14:textId="7286A33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F804726" w14:textId="654BCE02"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4736317B" w14:textId="16CB99F5" w:rsidR="00725A23" w:rsidRPr="00EB0F53" w:rsidRDefault="00725A23" w:rsidP="00725A23">
            <w:pPr>
              <w:spacing w:before="0"/>
              <w:rPr>
                <w:rFonts w:cs="Calibri"/>
                <w:color w:val="000000"/>
                <w:sz w:val="20"/>
                <w:szCs w:val="20"/>
              </w:rPr>
            </w:pPr>
            <w:r>
              <w:rPr>
                <w:rFonts w:cs="Calibri"/>
                <w:color w:val="000000"/>
                <w:sz w:val="20"/>
                <w:szCs w:val="20"/>
              </w:rPr>
              <w:t>39.3</w:t>
            </w:r>
          </w:p>
        </w:tc>
      </w:tr>
      <w:tr w:rsidR="00725A23" w:rsidRPr="00EB0F53" w14:paraId="77E15AD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3243BA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011703F" w14:textId="32E61215" w:rsidR="00725A23" w:rsidRPr="00EB0F53" w:rsidRDefault="00725A23" w:rsidP="00725A23">
            <w:pPr>
              <w:spacing w:before="0"/>
              <w:rPr>
                <w:rFonts w:cs="Calibri"/>
                <w:color w:val="000000"/>
                <w:sz w:val="20"/>
                <w:szCs w:val="20"/>
              </w:rPr>
            </w:pPr>
            <w:r>
              <w:rPr>
                <w:rFonts w:cs="Calibri"/>
                <w:color w:val="000000"/>
                <w:sz w:val="20"/>
                <w:szCs w:val="20"/>
              </w:rPr>
              <w:t>$1,869.03</w:t>
            </w:r>
          </w:p>
        </w:tc>
        <w:tc>
          <w:tcPr>
            <w:tcW w:w="1550" w:type="dxa"/>
            <w:tcBorders>
              <w:top w:val="nil"/>
              <w:left w:val="nil"/>
              <w:bottom w:val="single" w:sz="4" w:space="0" w:color="auto"/>
              <w:right w:val="single" w:sz="4" w:space="0" w:color="auto"/>
            </w:tcBorders>
            <w:noWrap/>
            <w:vAlign w:val="bottom"/>
            <w:hideMark/>
          </w:tcPr>
          <w:p w14:paraId="680C2762" w14:textId="100FAE4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54FB63D" w14:textId="524B613B" w:rsidR="00725A23" w:rsidRPr="00EB0F53" w:rsidRDefault="00725A23" w:rsidP="00725A23">
            <w:pPr>
              <w:spacing w:before="0"/>
              <w:rPr>
                <w:rFonts w:cs="Calibri"/>
                <w:color w:val="000000"/>
                <w:sz w:val="20"/>
                <w:szCs w:val="20"/>
              </w:rPr>
            </w:pPr>
            <w:r>
              <w:rPr>
                <w:rFonts w:cs="Calibri"/>
                <w:color w:val="000000"/>
                <w:sz w:val="20"/>
                <w:szCs w:val="20"/>
              </w:rPr>
              <w:t>$140.05</w:t>
            </w:r>
          </w:p>
        </w:tc>
        <w:tc>
          <w:tcPr>
            <w:tcW w:w="1240" w:type="dxa"/>
            <w:tcBorders>
              <w:top w:val="nil"/>
              <w:left w:val="nil"/>
              <w:bottom w:val="single" w:sz="4" w:space="0" w:color="auto"/>
              <w:right w:val="single" w:sz="4" w:space="0" w:color="auto"/>
            </w:tcBorders>
            <w:noWrap/>
            <w:vAlign w:val="bottom"/>
            <w:hideMark/>
          </w:tcPr>
          <w:p w14:paraId="4E0F219E" w14:textId="4BD1733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58993F9" w14:textId="70DD6CD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9FE8EAC" w14:textId="7BD67727"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35B446CF" w14:textId="188F6642"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00D4372" w14:textId="11B875B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FD650FC"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B6779B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BB572EA" w14:textId="782B20AB" w:rsidR="00725A23" w:rsidRPr="00EB0F53" w:rsidRDefault="00725A23" w:rsidP="00725A23">
            <w:pPr>
              <w:spacing w:before="0"/>
              <w:rPr>
                <w:rFonts w:cs="Calibri"/>
                <w:color w:val="000000"/>
                <w:sz w:val="20"/>
                <w:szCs w:val="20"/>
              </w:rPr>
            </w:pPr>
            <w:r>
              <w:rPr>
                <w:rFonts w:cs="Calibri"/>
                <w:color w:val="000000"/>
                <w:sz w:val="20"/>
                <w:szCs w:val="20"/>
              </w:rPr>
              <w:t>$5,826.21</w:t>
            </w:r>
          </w:p>
        </w:tc>
        <w:tc>
          <w:tcPr>
            <w:tcW w:w="1550" w:type="dxa"/>
            <w:tcBorders>
              <w:top w:val="nil"/>
              <w:left w:val="nil"/>
              <w:bottom w:val="single" w:sz="4" w:space="0" w:color="auto"/>
              <w:right w:val="single" w:sz="4" w:space="0" w:color="auto"/>
            </w:tcBorders>
            <w:noWrap/>
            <w:vAlign w:val="bottom"/>
            <w:hideMark/>
          </w:tcPr>
          <w:p w14:paraId="2B066A81" w14:textId="459F736A" w:rsidR="00725A23" w:rsidRPr="00EB0F53" w:rsidRDefault="00725A23" w:rsidP="00725A23">
            <w:pPr>
              <w:spacing w:before="0"/>
              <w:rPr>
                <w:rFonts w:cs="Calibri"/>
                <w:color w:val="000000"/>
                <w:sz w:val="20"/>
                <w:szCs w:val="20"/>
              </w:rPr>
            </w:pPr>
            <w:r>
              <w:rPr>
                <w:rFonts w:cs="Calibri"/>
                <w:color w:val="000000"/>
                <w:sz w:val="20"/>
                <w:szCs w:val="20"/>
              </w:rPr>
              <w:t>$580.97</w:t>
            </w:r>
          </w:p>
        </w:tc>
        <w:tc>
          <w:tcPr>
            <w:tcW w:w="1180" w:type="dxa"/>
            <w:tcBorders>
              <w:top w:val="nil"/>
              <w:left w:val="nil"/>
              <w:bottom w:val="single" w:sz="4" w:space="0" w:color="auto"/>
              <w:right w:val="single" w:sz="4" w:space="0" w:color="auto"/>
            </w:tcBorders>
            <w:noWrap/>
            <w:vAlign w:val="bottom"/>
            <w:hideMark/>
          </w:tcPr>
          <w:p w14:paraId="30309521" w14:textId="6856D5D2" w:rsidR="00725A23" w:rsidRPr="00EB0F53" w:rsidRDefault="00725A23" w:rsidP="00725A23">
            <w:pPr>
              <w:spacing w:before="0"/>
              <w:rPr>
                <w:rFonts w:cs="Calibri"/>
                <w:color w:val="000000"/>
                <w:sz w:val="20"/>
                <w:szCs w:val="20"/>
              </w:rPr>
            </w:pPr>
            <w:r>
              <w:rPr>
                <w:rFonts w:cs="Calibri"/>
                <w:color w:val="000000"/>
                <w:sz w:val="20"/>
                <w:szCs w:val="20"/>
              </w:rPr>
              <w:t>$436.56</w:t>
            </w:r>
          </w:p>
        </w:tc>
        <w:tc>
          <w:tcPr>
            <w:tcW w:w="1240" w:type="dxa"/>
            <w:tcBorders>
              <w:top w:val="nil"/>
              <w:left w:val="nil"/>
              <w:bottom w:val="single" w:sz="4" w:space="0" w:color="auto"/>
              <w:right w:val="single" w:sz="4" w:space="0" w:color="auto"/>
            </w:tcBorders>
            <w:noWrap/>
            <w:vAlign w:val="bottom"/>
            <w:hideMark/>
          </w:tcPr>
          <w:p w14:paraId="52D5EAA7" w14:textId="02D992B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397F66F" w14:textId="5C2478C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27D60480" w14:textId="0105D88C" w:rsidR="00725A23" w:rsidRPr="00EB0F53" w:rsidRDefault="00725A23" w:rsidP="00725A23">
            <w:pPr>
              <w:spacing w:before="0"/>
              <w:rPr>
                <w:rFonts w:cs="Calibri"/>
                <w:color w:val="000000"/>
                <w:sz w:val="20"/>
                <w:szCs w:val="20"/>
              </w:rPr>
            </w:pPr>
            <w:r>
              <w:rPr>
                <w:rFonts w:cs="Calibri"/>
                <w:color w:val="000000"/>
                <w:sz w:val="20"/>
                <w:szCs w:val="20"/>
              </w:rPr>
              <w:t>42.3, 34, 29, 34.7, 36</w:t>
            </w:r>
          </w:p>
        </w:tc>
        <w:tc>
          <w:tcPr>
            <w:tcW w:w="2000" w:type="dxa"/>
            <w:tcBorders>
              <w:top w:val="nil"/>
              <w:left w:val="nil"/>
              <w:bottom w:val="single" w:sz="4" w:space="0" w:color="auto"/>
              <w:right w:val="single" w:sz="4" w:space="0" w:color="auto"/>
            </w:tcBorders>
            <w:vAlign w:val="bottom"/>
            <w:hideMark/>
          </w:tcPr>
          <w:p w14:paraId="587765DC" w14:textId="3D9CF2E1" w:rsidR="00725A23" w:rsidRPr="00EB0F53" w:rsidRDefault="00725A23" w:rsidP="00725A23">
            <w:pPr>
              <w:spacing w:before="0"/>
              <w:rPr>
                <w:rFonts w:cs="Calibri"/>
                <w:color w:val="000000"/>
                <w:sz w:val="20"/>
                <w:szCs w:val="20"/>
              </w:rPr>
            </w:pPr>
            <w:r>
              <w:rPr>
                <w:rFonts w:cs="Calibri"/>
                <w:color w:val="000000"/>
                <w:sz w:val="20"/>
                <w:szCs w:val="20"/>
              </w:rPr>
              <w:t>41.3, 29, 33.5, 33.7, 35</w:t>
            </w:r>
          </w:p>
        </w:tc>
        <w:tc>
          <w:tcPr>
            <w:tcW w:w="1543" w:type="dxa"/>
            <w:tcBorders>
              <w:top w:val="nil"/>
              <w:left w:val="nil"/>
              <w:bottom w:val="single" w:sz="4" w:space="0" w:color="auto"/>
              <w:right w:val="single" w:sz="4" w:space="0" w:color="auto"/>
            </w:tcBorders>
            <w:vAlign w:val="bottom"/>
            <w:hideMark/>
          </w:tcPr>
          <w:p w14:paraId="778B8E12" w14:textId="3146D0A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14F85F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BEDA48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6CE4FE7" w14:textId="273BF20C"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33DBF782" w14:textId="35229B9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8B2FE9C" w14:textId="438880DB"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25DE6BFC" w14:textId="0C23F7DD"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60E156B2" w14:textId="2686C55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FC7D4B0" w14:textId="1118253D"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0373E99" w14:textId="0927D3B2"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12696B8C" w14:textId="5280FAB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4A0BCA7"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2D43A9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2D87A1C" w14:textId="719A082B" w:rsidR="00725A23" w:rsidRPr="00EB0F53" w:rsidRDefault="00725A23" w:rsidP="00725A23">
            <w:pPr>
              <w:spacing w:before="0"/>
              <w:rPr>
                <w:rFonts w:cs="Calibri"/>
                <w:color w:val="000000"/>
                <w:sz w:val="20"/>
                <w:szCs w:val="20"/>
              </w:rPr>
            </w:pPr>
            <w:r>
              <w:rPr>
                <w:rFonts w:cs="Calibri"/>
                <w:color w:val="000000"/>
                <w:sz w:val="20"/>
                <w:szCs w:val="20"/>
              </w:rPr>
              <w:t>$5,476.88</w:t>
            </w:r>
          </w:p>
        </w:tc>
        <w:tc>
          <w:tcPr>
            <w:tcW w:w="1550" w:type="dxa"/>
            <w:tcBorders>
              <w:top w:val="nil"/>
              <w:left w:val="nil"/>
              <w:bottom w:val="single" w:sz="4" w:space="0" w:color="auto"/>
              <w:right w:val="single" w:sz="4" w:space="0" w:color="auto"/>
            </w:tcBorders>
            <w:noWrap/>
            <w:vAlign w:val="bottom"/>
            <w:hideMark/>
          </w:tcPr>
          <w:p w14:paraId="75D17A68" w14:textId="321D908A" w:rsidR="00725A23" w:rsidRPr="00EB0F53" w:rsidRDefault="00725A23" w:rsidP="00725A23">
            <w:pPr>
              <w:spacing w:before="0"/>
              <w:rPr>
                <w:rFonts w:cs="Calibri"/>
                <w:color w:val="000000"/>
                <w:sz w:val="20"/>
                <w:szCs w:val="20"/>
              </w:rPr>
            </w:pPr>
            <w:r>
              <w:rPr>
                <w:rFonts w:cs="Calibri"/>
                <w:color w:val="000000"/>
                <w:sz w:val="20"/>
                <w:szCs w:val="20"/>
              </w:rPr>
              <w:t>$649.30</w:t>
            </w:r>
          </w:p>
        </w:tc>
        <w:tc>
          <w:tcPr>
            <w:tcW w:w="1180" w:type="dxa"/>
            <w:tcBorders>
              <w:top w:val="nil"/>
              <w:left w:val="nil"/>
              <w:bottom w:val="single" w:sz="4" w:space="0" w:color="auto"/>
              <w:right w:val="single" w:sz="4" w:space="0" w:color="auto"/>
            </w:tcBorders>
            <w:noWrap/>
            <w:vAlign w:val="bottom"/>
            <w:hideMark/>
          </w:tcPr>
          <w:p w14:paraId="0051D9E7" w14:textId="0DA554FC" w:rsidR="00725A23" w:rsidRPr="00EB0F53" w:rsidRDefault="00725A23" w:rsidP="00725A23">
            <w:pPr>
              <w:spacing w:before="0"/>
              <w:rPr>
                <w:rFonts w:cs="Calibri"/>
                <w:color w:val="000000"/>
                <w:sz w:val="20"/>
                <w:szCs w:val="20"/>
              </w:rPr>
            </w:pPr>
            <w:r>
              <w:rPr>
                <w:rFonts w:cs="Calibri"/>
                <w:color w:val="000000"/>
                <w:sz w:val="20"/>
                <w:szCs w:val="20"/>
              </w:rPr>
              <w:t>$410.39</w:t>
            </w:r>
          </w:p>
        </w:tc>
        <w:tc>
          <w:tcPr>
            <w:tcW w:w="1240" w:type="dxa"/>
            <w:tcBorders>
              <w:top w:val="nil"/>
              <w:left w:val="nil"/>
              <w:bottom w:val="single" w:sz="4" w:space="0" w:color="auto"/>
              <w:right w:val="single" w:sz="4" w:space="0" w:color="auto"/>
            </w:tcBorders>
            <w:noWrap/>
            <w:vAlign w:val="bottom"/>
            <w:hideMark/>
          </w:tcPr>
          <w:p w14:paraId="5F21189B" w14:textId="6D24B83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3B9DA2A" w14:textId="4A8D39C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5BF335AD" w14:textId="25A61DC5"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1C5F2570" w14:textId="17D5A1F3"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092BE945" w14:textId="55ED188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87749ED"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572428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1B6F62F4" w14:textId="2A522D9C" w:rsidR="00725A23" w:rsidRPr="00EB0F53" w:rsidRDefault="00725A23" w:rsidP="00725A23">
            <w:pPr>
              <w:spacing w:before="0"/>
              <w:rPr>
                <w:rFonts w:cs="Calibri"/>
                <w:color w:val="000000"/>
                <w:sz w:val="20"/>
                <w:szCs w:val="20"/>
              </w:rPr>
            </w:pPr>
            <w:r>
              <w:rPr>
                <w:rFonts w:cs="Calibri"/>
                <w:color w:val="000000"/>
                <w:sz w:val="20"/>
                <w:szCs w:val="20"/>
              </w:rPr>
              <w:t>$7,108.19</w:t>
            </w:r>
          </w:p>
        </w:tc>
        <w:tc>
          <w:tcPr>
            <w:tcW w:w="1550" w:type="dxa"/>
            <w:tcBorders>
              <w:top w:val="nil"/>
              <w:left w:val="nil"/>
              <w:bottom w:val="single" w:sz="4" w:space="0" w:color="auto"/>
              <w:right w:val="single" w:sz="4" w:space="0" w:color="auto"/>
            </w:tcBorders>
            <w:noWrap/>
            <w:vAlign w:val="bottom"/>
            <w:hideMark/>
          </w:tcPr>
          <w:p w14:paraId="1B33F4AC" w14:textId="5008A13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33E2FA5" w14:textId="14AA8A36" w:rsidR="00725A23" w:rsidRPr="00EB0F53" w:rsidRDefault="00725A23" w:rsidP="00725A23">
            <w:pPr>
              <w:spacing w:before="0"/>
              <w:rPr>
                <w:rFonts w:cs="Calibri"/>
                <w:color w:val="000000"/>
                <w:sz w:val="20"/>
                <w:szCs w:val="20"/>
              </w:rPr>
            </w:pPr>
            <w:r>
              <w:rPr>
                <w:rFonts w:cs="Calibri"/>
                <w:color w:val="000000"/>
                <w:sz w:val="20"/>
                <w:szCs w:val="20"/>
              </w:rPr>
              <w:t>$547.79</w:t>
            </w:r>
          </w:p>
        </w:tc>
        <w:tc>
          <w:tcPr>
            <w:tcW w:w="1240" w:type="dxa"/>
            <w:tcBorders>
              <w:top w:val="nil"/>
              <w:left w:val="nil"/>
              <w:bottom w:val="single" w:sz="4" w:space="0" w:color="auto"/>
              <w:right w:val="single" w:sz="4" w:space="0" w:color="auto"/>
            </w:tcBorders>
            <w:noWrap/>
            <w:vAlign w:val="bottom"/>
            <w:hideMark/>
          </w:tcPr>
          <w:p w14:paraId="73B69984" w14:textId="22F25C1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F2C4F38" w14:textId="486D9A7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1E7F156" w14:textId="1DE12830"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5A22297C" w14:textId="726BE6CF"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6B9E718E" w14:textId="19F683D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343E481"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35BCDF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3F90713" w14:textId="4A42F31C" w:rsidR="00725A23" w:rsidRPr="00EB0F53" w:rsidRDefault="00725A23" w:rsidP="00725A23">
            <w:pPr>
              <w:spacing w:before="0"/>
              <w:rPr>
                <w:rFonts w:cs="Calibri"/>
                <w:color w:val="000000"/>
                <w:sz w:val="20"/>
                <w:szCs w:val="20"/>
              </w:rPr>
            </w:pPr>
            <w:r>
              <w:rPr>
                <w:rFonts w:cs="Calibri"/>
                <w:color w:val="000000"/>
                <w:sz w:val="20"/>
                <w:szCs w:val="20"/>
              </w:rPr>
              <w:t>$21,241.77</w:t>
            </w:r>
          </w:p>
        </w:tc>
        <w:tc>
          <w:tcPr>
            <w:tcW w:w="1550" w:type="dxa"/>
            <w:tcBorders>
              <w:top w:val="nil"/>
              <w:left w:val="nil"/>
              <w:bottom w:val="single" w:sz="4" w:space="0" w:color="auto"/>
              <w:right w:val="single" w:sz="4" w:space="0" w:color="auto"/>
            </w:tcBorders>
            <w:noWrap/>
            <w:vAlign w:val="bottom"/>
            <w:hideMark/>
          </w:tcPr>
          <w:p w14:paraId="039119EE" w14:textId="02A4F8C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09C7183" w14:textId="0E9D4079" w:rsidR="00725A23" w:rsidRPr="00EB0F53" w:rsidRDefault="00725A23" w:rsidP="00725A23">
            <w:pPr>
              <w:spacing w:before="0"/>
              <w:rPr>
                <w:rFonts w:cs="Calibri"/>
                <w:color w:val="000000"/>
                <w:sz w:val="20"/>
                <w:szCs w:val="20"/>
              </w:rPr>
            </w:pPr>
            <w:r>
              <w:rPr>
                <w:rFonts w:cs="Calibri"/>
                <w:color w:val="000000"/>
                <w:sz w:val="20"/>
                <w:szCs w:val="20"/>
              </w:rPr>
              <w:t>$1,591.66</w:t>
            </w:r>
          </w:p>
        </w:tc>
        <w:tc>
          <w:tcPr>
            <w:tcW w:w="1240" w:type="dxa"/>
            <w:tcBorders>
              <w:top w:val="nil"/>
              <w:left w:val="nil"/>
              <w:bottom w:val="single" w:sz="4" w:space="0" w:color="auto"/>
              <w:right w:val="single" w:sz="4" w:space="0" w:color="auto"/>
            </w:tcBorders>
            <w:noWrap/>
            <w:vAlign w:val="bottom"/>
            <w:hideMark/>
          </w:tcPr>
          <w:p w14:paraId="3CBB9551" w14:textId="5924E65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35C1F78" w14:textId="0C32639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02FE64F" w14:textId="69F10B0B"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48A32284" w14:textId="711E4D38"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356FF62D" w14:textId="3EEA320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A6C73F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EA1FFA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7D8AA5E" w14:textId="46F2EC9E" w:rsidR="00725A23" w:rsidRPr="00EB0F53" w:rsidRDefault="00725A23" w:rsidP="00725A23">
            <w:pPr>
              <w:spacing w:before="0"/>
              <w:rPr>
                <w:rFonts w:cs="Calibri"/>
                <w:color w:val="000000"/>
                <w:sz w:val="20"/>
                <w:szCs w:val="20"/>
              </w:rPr>
            </w:pPr>
            <w:r>
              <w:rPr>
                <w:rFonts w:cs="Calibri"/>
                <w:color w:val="000000"/>
                <w:sz w:val="20"/>
                <w:szCs w:val="20"/>
              </w:rPr>
              <w:t>$808.99</w:t>
            </w:r>
          </w:p>
        </w:tc>
        <w:tc>
          <w:tcPr>
            <w:tcW w:w="1550" w:type="dxa"/>
            <w:tcBorders>
              <w:top w:val="nil"/>
              <w:left w:val="nil"/>
              <w:bottom w:val="single" w:sz="4" w:space="0" w:color="auto"/>
              <w:right w:val="single" w:sz="4" w:space="0" w:color="auto"/>
            </w:tcBorders>
            <w:noWrap/>
            <w:vAlign w:val="bottom"/>
            <w:hideMark/>
          </w:tcPr>
          <w:p w14:paraId="3E0C9AC3" w14:textId="036DB79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499F0AD" w14:textId="525E12D5" w:rsidR="00725A23" w:rsidRPr="00EB0F53" w:rsidRDefault="00725A23" w:rsidP="00725A23">
            <w:pPr>
              <w:spacing w:before="0"/>
              <w:rPr>
                <w:rFonts w:cs="Calibri"/>
                <w:color w:val="000000"/>
                <w:sz w:val="20"/>
                <w:szCs w:val="20"/>
              </w:rPr>
            </w:pPr>
            <w:r>
              <w:rPr>
                <w:rFonts w:cs="Calibri"/>
                <w:color w:val="000000"/>
                <w:sz w:val="20"/>
                <w:szCs w:val="20"/>
              </w:rPr>
              <w:t>$60.62</w:t>
            </w:r>
          </w:p>
        </w:tc>
        <w:tc>
          <w:tcPr>
            <w:tcW w:w="1240" w:type="dxa"/>
            <w:tcBorders>
              <w:top w:val="nil"/>
              <w:left w:val="nil"/>
              <w:bottom w:val="single" w:sz="4" w:space="0" w:color="auto"/>
              <w:right w:val="single" w:sz="4" w:space="0" w:color="auto"/>
            </w:tcBorders>
            <w:noWrap/>
            <w:vAlign w:val="bottom"/>
            <w:hideMark/>
          </w:tcPr>
          <w:p w14:paraId="20B2DB6A" w14:textId="2D919F7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8983EB0" w14:textId="5162B6B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3A99CDC" w14:textId="6C12C2EC"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2CF3833B" w14:textId="1A59F163"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14FE4A13" w14:textId="72F6C81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B8F49A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DAAE73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074D9E9" w14:textId="09C9C74C"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6DD88A92" w14:textId="241782A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748F575" w14:textId="19C312FA"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4FD4B11" w14:textId="1BE51F01"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7435A28A" w14:textId="068B792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8A98064" w14:textId="07999E88"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9AF6AB3" w14:textId="228AC07B"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99D1DDB" w14:textId="6860540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9E7E707"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30A5A0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F2B77E9" w14:textId="524D4D4B" w:rsidR="00725A23" w:rsidRPr="00EB0F53" w:rsidRDefault="00725A23" w:rsidP="00725A23">
            <w:pPr>
              <w:spacing w:before="0"/>
              <w:rPr>
                <w:rFonts w:cs="Calibri"/>
                <w:color w:val="000000"/>
                <w:sz w:val="20"/>
                <w:szCs w:val="20"/>
              </w:rPr>
            </w:pPr>
            <w:r>
              <w:rPr>
                <w:rFonts w:cs="Calibri"/>
                <w:color w:val="000000"/>
                <w:sz w:val="20"/>
                <w:szCs w:val="20"/>
              </w:rPr>
              <w:t>$967.42</w:t>
            </w:r>
          </w:p>
        </w:tc>
        <w:tc>
          <w:tcPr>
            <w:tcW w:w="1550" w:type="dxa"/>
            <w:tcBorders>
              <w:top w:val="nil"/>
              <w:left w:val="nil"/>
              <w:bottom w:val="single" w:sz="4" w:space="0" w:color="auto"/>
              <w:right w:val="single" w:sz="4" w:space="0" w:color="auto"/>
            </w:tcBorders>
            <w:noWrap/>
            <w:vAlign w:val="bottom"/>
            <w:hideMark/>
          </w:tcPr>
          <w:p w14:paraId="31A3EB2E" w14:textId="2DA1C12D" w:rsidR="00725A23" w:rsidRPr="00EB0F53" w:rsidRDefault="00725A23" w:rsidP="00725A23">
            <w:pPr>
              <w:spacing w:before="0"/>
              <w:rPr>
                <w:rFonts w:cs="Calibri"/>
                <w:color w:val="000000"/>
                <w:sz w:val="20"/>
                <w:szCs w:val="20"/>
              </w:rPr>
            </w:pPr>
            <w:r>
              <w:rPr>
                <w:rFonts w:cs="Calibri"/>
                <w:color w:val="000000"/>
                <w:sz w:val="20"/>
                <w:szCs w:val="20"/>
              </w:rPr>
              <w:t>$74.13</w:t>
            </w:r>
          </w:p>
        </w:tc>
        <w:tc>
          <w:tcPr>
            <w:tcW w:w="1180" w:type="dxa"/>
            <w:tcBorders>
              <w:top w:val="nil"/>
              <w:left w:val="nil"/>
              <w:bottom w:val="single" w:sz="4" w:space="0" w:color="auto"/>
              <w:right w:val="single" w:sz="4" w:space="0" w:color="auto"/>
            </w:tcBorders>
            <w:noWrap/>
            <w:vAlign w:val="bottom"/>
            <w:hideMark/>
          </w:tcPr>
          <w:p w14:paraId="78820CC3" w14:textId="18794187" w:rsidR="00725A23" w:rsidRPr="00EB0F53" w:rsidRDefault="00725A23" w:rsidP="00725A23">
            <w:pPr>
              <w:spacing w:before="0"/>
              <w:rPr>
                <w:rFonts w:cs="Calibri"/>
                <w:color w:val="000000"/>
                <w:sz w:val="20"/>
                <w:szCs w:val="20"/>
              </w:rPr>
            </w:pPr>
            <w:r>
              <w:rPr>
                <w:rFonts w:cs="Calibri"/>
                <w:color w:val="000000"/>
                <w:sz w:val="20"/>
                <w:szCs w:val="20"/>
              </w:rPr>
              <w:t>$72.49</w:t>
            </w:r>
          </w:p>
        </w:tc>
        <w:tc>
          <w:tcPr>
            <w:tcW w:w="1240" w:type="dxa"/>
            <w:tcBorders>
              <w:top w:val="nil"/>
              <w:left w:val="nil"/>
              <w:bottom w:val="single" w:sz="4" w:space="0" w:color="auto"/>
              <w:right w:val="single" w:sz="4" w:space="0" w:color="auto"/>
            </w:tcBorders>
            <w:noWrap/>
            <w:vAlign w:val="bottom"/>
            <w:hideMark/>
          </w:tcPr>
          <w:p w14:paraId="303098DD" w14:textId="13B0899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3653239" w14:textId="417C2C9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6C4489AC" w14:textId="0A541C8D" w:rsidR="00725A23" w:rsidRPr="00EB0F53" w:rsidRDefault="00725A23" w:rsidP="00725A23">
            <w:pPr>
              <w:spacing w:before="0"/>
              <w:rPr>
                <w:rFonts w:cs="Calibri"/>
                <w:color w:val="000000"/>
                <w:sz w:val="20"/>
                <w:szCs w:val="20"/>
              </w:rPr>
            </w:pPr>
            <w:r>
              <w:rPr>
                <w:rFonts w:cs="Calibri"/>
                <w:color w:val="000000"/>
                <w:sz w:val="20"/>
                <w:szCs w:val="20"/>
              </w:rPr>
              <w:t>42.3</w:t>
            </w:r>
          </w:p>
        </w:tc>
        <w:tc>
          <w:tcPr>
            <w:tcW w:w="2000" w:type="dxa"/>
            <w:tcBorders>
              <w:top w:val="nil"/>
              <w:left w:val="nil"/>
              <w:bottom w:val="single" w:sz="4" w:space="0" w:color="auto"/>
              <w:right w:val="single" w:sz="4" w:space="0" w:color="auto"/>
            </w:tcBorders>
            <w:vAlign w:val="bottom"/>
            <w:hideMark/>
          </w:tcPr>
          <w:p w14:paraId="1C628AF1" w14:textId="146BE708" w:rsidR="00725A23" w:rsidRPr="00EB0F53" w:rsidRDefault="00725A23" w:rsidP="00725A23">
            <w:pPr>
              <w:spacing w:before="0"/>
              <w:rPr>
                <w:rFonts w:cs="Calibri"/>
                <w:color w:val="000000"/>
                <w:sz w:val="20"/>
                <w:szCs w:val="20"/>
              </w:rPr>
            </w:pPr>
            <w:r>
              <w:rPr>
                <w:rFonts w:cs="Calibri"/>
                <w:color w:val="000000"/>
                <w:sz w:val="20"/>
                <w:szCs w:val="20"/>
              </w:rPr>
              <w:t>41.3, 29, 33.5, 33.7, 35</w:t>
            </w:r>
          </w:p>
        </w:tc>
        <w:tc>
          <w:tcPr>
            <w:tcW w:w="1543" w:type="dxa"/>
            <w:tcBorders>
              <w:top w:val="nil"/>
              <w:left w:val="nil"/>
              <w:bottom w:val="single" w:sz="4" w:space="0" w:color="auto"/>
              <w:right w:val="single" w:sz="4" w:space="0" w:color="auto"/>
            </w:tcBorders>
            <w:vAlign w:val="bottom"/>
            <w:hideMark/>
          </w:tcPr>
          <w:p w14:paraId="0B78F1FB" w14:textId="0A1C737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634321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096BDE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2000FE7" w14:textId="26515A68" w:rsidR="00725A23" w:rsidRPr="00EB0F53" w:rsidRDefault="00725A23" w:rsidP="00725A23">
            <w:pPr>
              <w:spacing w:before="0"/>
              <w:rPr>
                <w:rFonts w:cs="Calibri"/>
                <w:color w:val="000000"/>
                <w:sz w:val="20"/>
                <w:szCs w:val="20"/>
              </w:rPr>
            </w:pPr>
            <w:r>
              <w:rPr>
                <w:rFonts w:cs="Calibri"/>
                <w:color w:val="000000"/>
                <w:sz w:val="20"/>
                <w:szCs w:val="20"/>
              </w:rPr>
              <w:t>$627.35</w:t>
            </w:r>
          </w:p>
        </w:tc>
        <w:tc>
          <w:tcPr>
            <w:tcW w:w="1550" w:type="dxa"/>
            <w:tcBorders>
              <w:top w:val="nil"/>
              <w:left w:val="nil"/>
              <w:bottom w:val="single" w:sz="4" w:space="0" w:color="auto"/>
              <w:right w:val="single" w:sz="4" w:space="0" w:color="auto"/>
            </w:tcBorders>
            <w:noWrap/>
            <w:vAlign w:val="bottom"/>
            <w:hideMark/>
          </w:tcPr>
          <w:p w14:paraId="576EC13F" w14:textId="74455BF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EF86DCC" w14:textId="55B611D9" w:rsidR="00725A23" w:rsidRPr="00EB0F53" w:rsidRDefault="00725A23" w:rsidP="00725A23">
            <w:pPr>
              <w:spacing w:before="0"/>
              <w:rPr>
                <w:rFonts w:cs="Calibri"/>
                <w:color w:val="000000"/>
                <w:sz w:val="20"/>
                <w:szCs w:val="20"/>
              </w:rPr>
            </w:pPr>
            <w:r>
              <w:rPr>
                <w:rFonts w:cs="Calibri"/>
                <w:color w:val="000000"/>
                <w:sz w:val="20"/>
                <w:szCs w:val="20"/>
              </w:rPr>
              <w:t>$47.01</w:t>
            </w:r>
          </w:p>
        </w:tc>
        <w:tc>
          <w:tcPr>
            <w:tcW w:w="1240" w:type="dxa"/>
            <w:tcBorders>
              <w:top w:val="nil"/>
              <w:left w:val="nil"/>
              <w:bottom w:val="single" w:sz="4" w:space="0" w:color="auto"/>
              <w:right w:val="single" w:sz="4" w:space="0" w:color="auto"/>
            </w:tcBorders>
            <w:noWrap/>
            <w:vAlign w:val="bottom"/>
            <w:hideMark/>
          </w:tcPr>
          <w:p w14:paraId="2B9908C5" w14:textId="1F71907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8F2495B" w14:textId="1C67029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1F4EF17" w14:textId="0DD2B845"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5C8526B0" w14:textId="1107AE87"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B2A05FA" w14:textId="356779C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8B6D79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B71A5E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1F6155E" w14:textId="15A8A0F2" w:rsidR="00725A23" w:rsidRPr="00EB0F53" w:rsidRDefault="00725A23" w:rsidP="00725A23">
            <w:pPr>
              <w:spacing w:before="0"/>
              <w:rPr>
                <w:rFonts w:cs="Calibri"/>
                <w:color w:val="000000"/>
                <w:sz w:val="20"/>
                <w:szCs w:val="20"/>
              </w:rPr>
            </w:pPr>
            <w:r>
              <w:rPr>
                <w:rFonts w:cs="Calibri"/>
                <w:color w:val="000000"/>
                <w:sz w:val="20"/>
                <w:szCs w:val="20"/>
              </w:rPr>
              <w:t>$2,276.29</w:t>
            </w:r>
          </w:p>
        </w:tc>
        <w:tc>
          <w:tcPr>
            <w:tcW w:w="1550" w:type="dxa"/>
            <w:tcBorders>
              <w:top w:val="nil"/>
              <w:left w:val="nil"/>
              <w:bottom w:val="single" w:sz="4" w:space="0" w:color="auto"/>
              <w:right w:val="single" w:sz="4" w:space="0" w:color="auto"/>
            </w:tcBorders>
            <w:noWrap/>
            <w:vAlign w:val="bottom"/>
            <w:hideMark/>
          </w:tcPr>
          <w:p w14:paraId="589E5C3D" w14:textId="23DAFD8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E4566A1" w14:textId="12082030" w:rsidR="00725A23" w:rsidRPr="00EB0F53" w:rsidRDefault="00725A23" w:rsidP="00725A23">
            <w:pPr>
              <w:spacing w:before="0"/>
              <w:rPr>
                <w:rFonts w:cs="Calibri"/>
                <w:color w:val="000000"/>
                <w:sz w:val="20"/>
                <w:szCs w:val="20"/>
              </w:rPr>
            </w:pPr>
            <w:r>
              <w:rPr>
                <w:rFonts w:cs="Calibri"/>
                <w:color w:val="000000"/>
                <w:sz w:val="20"/>
                <w:szCs w:val="20"/>
              </w:rPr>
              <w:t>$170.56</w:t>
            </w:r>
          </w:p>
        </w:tc>
        <w:tc>
          <w:tcPr>
            <w:tcW w:w="1240" w:type="dxa"/>
            <w:tcBorders>
              <w:top w:val="nil"/>
              <w:left w:val="nil"/>
              <w:bottom w:val="single" w:sz="4" w:space="0" w:color="auto"/>
              <w:right w:val="single" w:sz="4" w:space="0" w:color="auto"/>
            </w:tcBorders>
            <w:noWrap/>
            <w:vAlign w:val="bottom"/>
            <w:hideMark/>
          </w:tcPr>
          <w:p w14:paraId="577F107E" w14:textId="6E3E5B5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0A8A217" w14:textId="6B5B9DF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05F30E9" w14:textId="0607900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EE42B57" w14:textId="178797B4"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125F9A80" w14:textId="1B6046A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42DDA0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978E94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E9A6910" w14:textId="0AD6DCB6"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14BD78F6" w14:textId="2D259C4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3D6294B" w14:textId="68D4FAC6"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09FAF75E" w14:textId="5EFC0602"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7BF091CF" w14:textId="024BFFC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716A909" w14:textId="1166446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B5F9B68" w14:textId="7879A790"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3DD9B627" w14:textId="165580B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EB054FE"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E12DD1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4B7C5CB" w14:textId="1007107B" w:rsidR="00725A23" w:rsidRPr="00EB0F53" w:rsidRDefault="00725A23" w:rsidP="00725A23">
            <w:pPr>
              <w:spacing w:before="0"/>
              <w:rPr>
                <w:rFonts w:cs="Calibri"/>
                <w:color w:val="000000"/>
                <w:sz w:val="20"/>
                <w:szCs w:val="20"/>
              </w:rPr>
            </w:pPr>
            <w:r>
              <w:rPr>
                <w:rFonts w:cs="Calibri"/>
                <w:color w:val="000000"/>
                <w:sz w:val="20"/>
                <w:szCs w:val="20"/>
              </w:rPr>
              <w:t>$4,888.56</w:t>
            </w:r>
          </w:p>
        </w:tc>
        <w:tc>
          <w:tcPr>
            <w:tcW w:w="1550" w:type="dxa"/>
            <w:tcBorders>
              <w:top w:val="nil"/>
              <w:left w:val="nil"/>
              <w:bottom w:val="single" w:sz="4" w:space="0" w:color="auto"/>
              <w:right w:val="single" w:sz="4" w:space="0" w:color="auto"/>
            </w:tcBorders>
            <w:noWrap/>
            <w:vAlign w:val="bottom"/>
            <w:hideMark/>
          </w:tcPr>
          <w:p w14:paraId="592BD6CF" w14:textId="5193178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1DCA9C8" w14:textId="1855EC99" w:rsidR="00725A23" w:rsidRPr="00EB0F53" w:rsidRDefault="00725A23" w:rsidP="00725A23">
            <w:pPr>
              <w:spacing w:before="0"/>
              <w:rPr>
                <w:rFonts w:cs="Calibri"/>
                <w:color w:val="000000"/>
                <w:sz w:val="20"/>
                <w:szCs w:val="20"/>
              </w:rPr>
            </w:pPr>
            <w:r>
              <w:rPr>
                <w:rFonts w:cs="Calibri"/>
                <w:color w:val="000000"/>
                <w:sz w:val="20"/>
                <w:szCs w:val="20"/>
              </w:rPr>
              <w:t>$366.30</w:t>
            </w:r>
          </w:p>
        </w:tc>
        <w:tc>
          <w:tcPr>
            <w:tcW w:w="1240" w:type="dxa"/>
            <w:tcBorders>
              <w:top w:val="nil"/>
              <w:left w:val="nil"/>
              <w:bottom w:val="single" w:sz="4" w:space="0" w:color="auto"/>
              <w:right w:val="single" w:sz="4" w:space="0" w:color="auto"/>
            </w:tcBorders>
            <w:noWrap/>
            <w:vAlign w:val="bottom"/>
            <w:hideMark/>
          </w:tcPr>
          <w:p w14:paraId="096A0453" w14:textId="60C98C6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3348D24" w14:textId="74C2FA6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2177642" w14:textId="354CD40D"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6920AAE0" w14:textId="5D00543F" w:rsidR="00725A23" w:rsidRPr="00EB0F53" w:rsidRDefault="00725A23" w:rsidP="00725A23">
            <w:pPr>
              <w:spacing w:before="0"/>
              <w:rPr>
                <w:rFonts w:cs="Calibri"/>
                <w:color w:val="000000"/>
                <w:sz w:val="20"/>
                <w:szCs w:val="20"/>
              </w:rPr>
            </w:pPr>
            <w:r>
              <w:rPr>
                <w:rFonts w:cs="Calibri"/>
                <w:color w:val="000000"/>
                <w:sz w:val="20"/>
                <w:szCs w:val="20"/>
              </w:rPr>
              <w:t>33.5, 34, 33.7, 35, 33.6</w:t>
            </w:r>
          </w:p>
        </w:tc>
        <w:tc>
          <w:tcPr>
            <w:tcW w:w="1543" w:type="dxa"/>
            <w:tcBorders>
              <w:top w:val="nil"/>
              <w:left w:val="nil"/>
              <w:bottom w:val="single" w:sz="4" w:space="0" w:color="auto"/>
              <w:right w:val="single" w:sz="4" w:space="0" w:color="auto"/>
            </w:tcBorders>
            <w:vAlign w:val="bottom"/>
            <w:hideMark/>
          </w:tcPr>
          <w:p w14:paraId="2548389B" w14:textId="313B7EF7"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4A09CF56"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DB9877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18DB47F" w14:textId="797661F3" w:rsidR="00725A23" w:rsidRPr="00EB0F53" w:rsidRDefault="00725A23" w:rsidP="00725A23">
            <w:pPr>
              <w:spacing w:before="0"/>
              <w:rPr>
                <w:rFonts w:cs="Calibri"/>
                <w:color w:val="000000"/>
                <w:sz w:val="20"/>
                <w:szCs w:val="20"/>
              </w:rPr>
            </w:pPr>
            <w:r>
              <w:rPr>
                <w:rFonts w:cs="Calibri"/>
                <w:color w:val="000000"/>
                <w:sz w:val="20"/>
                <w:szCs w:val="20"/>
              </w:rPr>
              <w:t>$11,782.27</w:t>
            </w:r>
          </w:p>
        </w:tc>
        <w:tc>
          <w:tcPr>
            <w:tcW w:w="1550" w:type="dxa"/>
            <w:tcBorders>
              <w:top w:val="nil"/>
              <w:left w:val="nil"/>
              <w:bottom w:val="single" w:sz="4" w:space="0" w:color="auto"/>
              <w:right w:val="single" w:sz="4" w:space="0" w:color="auto"/>
            </w:tcBorders>
            <w:noWrap/>
            <w:vAlign w:val="bottom"/>
            <w:hideMark/>
          </w:tcPr>
          <w:p w14:paraId="745239AF" w14:textId="71BD49B1" w:rsidR="00725A23" w:rsidRPr="00EB0F53" w:rsidRDefault="00725A23" w:rsidP="00725A23">
            <w:pPr>
              <w:spacing w:before="0"/>
              <w:rPr>
                <w:rFonts w:cs="Calibri"/>
                <w:color w:val="000000"/>
                <w:sz w:val="20"/>
                <w:szCs w:val="20"/>
              </w:rPr>
            </w:pPr>
            <w:r>
              <w:rPr>
                <w:rFonts w:cs="Calibri"/>
                <w:color w:val="000000"/>
                <w:sz w:val="20"/>
                <w:szCs w:val="20"/>
              </w:rPr>
              <w:t>$118.38</w:t>
            </w:r>
          </w:p>
        </w:tc>
        <w:tc>
          <w:tcPr>
            <w:tcW w:w="1180" w:type="dxa"/>
            <w:tcBorders>
              <w:top w:val="nil"/>
              <w:left w:val="nil"/>
              <w:bottom w:val="single" w:sz="4" w:space="0" w:color="auto"/>
              <w:right w:val="single" w:sz="4" w:space="0" w:color="auto"/>
            </w:tcBorders>
            <w:noWrap/>
            <w:vAlign w:val="bottom"/>
            <w:hideMark/>
          </w:tcPr>
          <w:p w14:paraId="117BEEB4" w14:textId="55E6B372" w:rsidR="00725A23" w:rsidRPr="00EB0F53" w:rsidRDefault="00725A23" w:rsidP="00725A23">
            <w:pPr>
              <w:spacing w:before="0"/>
              <w:rPr>
                <w:rFonts w:cs="Calibri"/>
                <w:color w:val="000000"/>
                <w:sz w:val="20"/>
                <w:szCs w:val="20"/>
              </w:rPr>
            </w:pPr>
            <w:r>
              <w:rPr>
                <w:rFonts w:cs="Calibri"/>
                <w:color w:val="000000"/>
                <w:sz w:val="20"/>
                <w:szCs w:val="20"/>
              </w:rPr>
              <w:t>$882.85</w:t>
            </w:r>
          </w:p>
        </w:tc>
        <w:tc>
          <w:tcPr>
            <w:tcW w:w="1240" w:type="dxa"/>
            <w:tcBorders>
              <w:top w:val="nil"/>
              <w:left w:val="nil"/>
              <w:bottom w:val="single" w:sz="4" w:space="0" w:color="auto"/>
              <w:right w:val="single" w:sz="4" w:space="0" w:color="auto"/>
            </w:tcBorders>
            <w:noWrap/>
            <w:vAlign w:val="bottom"/>
            <w:hideMark/>
          </w:tcPr>
          <w:p w14:paraId="5A813A3E" w14:textId="386F052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AA447F9" w14:textId="22658FA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7B69E110" w14:textId="38162249"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27EC1933" w14:textId="3AB3FDE5" w:rsidR="00725A23" w:rsidRPr="00EB0F53" w:rsidRDefault="00725A23" w:rsidP="00725A23">
            <w:pPr>
              <w:spacing w:before="0"/>
              <w:rPr>
                <w:rFonts w:cs="Calibri"/>
                <w:color w:val="000000"/>
                <w:sz w:val="20"/>
                <w:szCs w:val="20"/>
              </w:rPr>
            </w:pPr>
            <w:r>
              <w:rPr>
                <w:rFonts w:cs="Calibri"/>
                <w:color w:val="000000"/>
                <w:sz w:val="20"/>
                <w:szCs w:val="20"/>
              </w:rPr>
              <w:t>33.5, 34, 33.7, 35, 33.6</w:t>
            </w:r>
          </w:p>
        </w:tc>
        <w:tc>
          <w:tcPr>
            <w:tcW w:w="1543" w:type="dxa"/>
            <w:tcBorders>
              <w:top w:val="nil"/>
              <w:left w:val="nil"/>
              <w:bottom w:val="single" w:sz="4" w:space="0" w:color="auto"/>
              <w:right w:val="single" w:sz="4" w:space="0" w:color="auto"/>
            </w:tcBorders>
            <w:vAlign w:val="bottom"/>
            <w:hideMark/>
          </w:tcPr>
          <w:p w14:paraId="278F9312" w14:textId="35F57C5E"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53FBAC1F"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564001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8654BA1" w14:textId="0E6FF0BD" w:rsidR="00725A23" w:rsidRPr="00EB0F53" w:rsidRDefault="00725A23" w:rsidP="00725A23">
            <w:pPr>
              <w:spacing w:before="0"/>
              <w:rPr>
                <w:rFonts w:cs="Calibri"/>
                <w:color w:val="000000"/>
                <w:sz w:val="20"/>
                <w:szCs w:val="20"/>
              </w:rPr>
            </w:pPr>
            <w:r>
              <w:rPr>
                <w:rFonts w:cs="Calibri"/>
                <w:color w:val="000000"/>
                <w:sz w:val="20"/>
                <w:szCs w:val="20"/>
              </w:rPr>
              <w:t>$6,861.30</w:t>
            </w:r>
          </w:p>
        </w:tc>
        <w:tc>
          <w:tcPr>
            <w:tcW w:w="1550" w:type="dxa"/>
            <w:tcBorders>
              <w:top w:val="nil"/>
              <w:left w:val="nil"/>
              <w:bottom w:val="single" w:sz="4" w:space="0" w:color="auto"/>
              <w:right w:val="single" w:sz="4" w:space="0" w:color="auto"/>
            </w:tcBorders>
            <w:noWrap/>
            <w:vAlign w:val="bottom"/>
            <w:hideMark/>
          </w:tcPr>
          <w:p w14:paraId="011312F8" w14:textId="181663B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3CB5F67" w14:textId="5064D0B3" w:rsidR="00725A23" w:rsidRPr="00EB0F53" w:rsidRDefault="00725A23" w:rsidP="00725A23">
            <w:pPr>
              <w:spacing w:before="0"/>
              <w:rPr>
                <w:rFonts w:cs="Calibri"/>
                <w:color w:val="000000"/>
                <w:sz w:val="20"/>
                <w:szCs w:val="20"/>
              </w:rPr>
            </w:pPr>
            <w:r>
              <w:rPr>
                <w:rFonts w:cs="Calibri"/>
                <w:color w:val="000000"/>
                <w:sz w:val="20"/>
                <w:szCs w:val="20"/>
              </w:rPr>
              <w:t>$514.12</w:t>
            </w:r>
          </w:p>
        </w:tc>
        <w:tc>
          <w:tcPr>
            <w:tcW w:w="1240" w:type="dxa"/>
            <w:tcBorders>
              <w:top w:val="nil"/>
              <w:left w:val="nil"/>
              <w:bottom w:val="single" w:sz="4" w:space="0" w:color="auto"/>
              <w:right w:val="single" w:sz="4" w:space="0" w:color="auto"/>
            </w:tcBorders>
            <w:noWrap/>
            <w:vAlign w:val="bottom"/>
            <w:hideMark/>
          </w:tcPr>
          <w:p w14:paraId="3C17CBCF" w14:textId="16F3F80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7F29DE3" w14:textId="47E439DF"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19FF791" w14:textId="50AA6E3F" w:rsidR="00725A23" w:rsidRPr="00EB0F53" w:rsidRDefault="00725A23" w:rsidP="00725A23">
            <w:pPr>
              <w:spacing w:before="0"/>
              <w:rPr>
                <w:rFonts w:cs="Calibri"/>
                <w:color w:val="000000"/>
                <w:sz w:val="20"/>
                <w:szCs w:val="20"/>
              </w:rPr>
            </w:pPr>
            <w:r>
              <w:rPr>
                <w:rFonts w:cs="Calibri"/>
                <w:color w:val="000000"/>
                <w:sz w:val="20"/>
                <w:szCs w:val="20"/>
              </w:rPr>
              <w:t>34, 35, 34.6, 34.7, 36</w:t>
            </w:r>
          </w:p>
        </w:tc>
        <w:tc>
          <w:tcPr>
            <w:tcW w:w="2000" w:type="dxa"/>
            <w:tcBorders>
              <w:top w:val="nil"/>
              <w:left w:val="nil"/>
              <w:bottom w:val="single" w:sz="4" w:space="0" w:color="auto"/>
              <w:right w:val="single" w:sz="4" w:space="0" w:color="auto"/>
            </w:tcBorders>
            <w:vAlign w:val="bottom"/>
            <w:hideMark/>
          </w:tcPr>
          <w:p w14:paraId="60E930F1" w14:textId="7C273288"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D078163" w14:textId="23B6AD4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77AB67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907168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FF7F6C9" w14:textId="6E984606"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06C34A46" w14:textId="78D6F8C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D051D53" w14:textId="10AD230D"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1842ADFB" w14:textId="230068A4"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51192BD5" w14:textId="650306C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DB36651" w14:textId="6CD29D0C"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6690664" w14:textId="31E04034"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362729C8" w14:textId="79F3CFD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E4C109F"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9B6169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98E981F" w14:textId="0D658BA4" w:rsidR="00725A23" w:rsidRPr="00EB0F53" w:rsidRDefault="00725A23" w:rsidP="00725A23">
            <w:pPr>
              <w:spacing w:before="0"/>
              <w:rPr>
                <w:rFonts w:cs="Calibri"/>
                <w:color w:val="000000"/>
                <w:sz w:val="20"/>
                <w:szCs w:val="20"/>
              </w:rPr>
            </w:pPr>
            <w:r>
              <w:rPr>
                <w:rFonts w:cs="Calibri"/>
                <w:color w:val="000000"/>
                <w:sz w:val="20"/>
                <w:szCs w:val="20"/>
              </w:rPr>
              <w:t>$28,213.87</w:t>
            </w:r>
          </w:p>
        </w:tc>
        <w:tc>
          <w:tcPr>
            <w:tcW w:w="1550" w:type="dxa"/>
            <w:tcBorders>
              <w:top w:val="nil"/>
              <w:left w:val="nil"/>
              <w:bottom w:val="single" w:sz="4" w:space="0" w:color="auto"/>
              <w:right w:val="single" w:sz="4" w:space="0" w:color="auto"/>
            </w:tcBorders>
            <w:noWrap/>
            <w:vAlign w:val="bottom"/>
            <w:hideMark/>
          </w:tcPr>
          <w:p w14:paraId="2E6EA63E" w14:textId="34FAD08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5EC6F37" w14:textId="627D78EF" w:rsidR="00725A23" w:rsidRPr="00EB0F53" w:rsidRDefault="00725A23" w:rsidP="00725A23">
            <w:pPr>
              <w:spacing w:before="0"/>
              <w:rPr>
                <w:rFonts w:cs="Calibri"/>
                <w:color w:val="000000"/>
                <w:sz w:val="20"/>
                <w:szCs w:val="20"/>
              </w:rPr>
            </w:pPr>
            <w:r>
              <w:rPr>
                <w:rFonts w:cs="Calibri"/>
                <w:color w:val="000000"/>
                <w:sz w:val="20"/>
                <w:szCs w:val="20"/>
              </w:rPr>
              <w:t>$2,114.08</w:t>
            </w:r>
          </w:p>
        </w:tc>
        <w:tc>
          <w:tcPr>
            <w:tcW w:w="1240" w:type="dxa"/>
            <w:tcBorders>
              <w:top w:val="nil"/>
              <w:left w:val="nil"/>
              <w:bottom w:val="single" w:sz="4" w:space="0" w:color="auto"/>
              <w:right w:val="single" w:sz="4" w:space="0" w:color="auto"/>
            </w:tcBorders>
            <w:noWrap/>
            <w:vAlign w:val="bottom"/>
            <w:hideMark/>
          </w:tcPr>
          <w:p w14:paraId="3A7370E4" w14:textId="33A6DFD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9BEA17B" w14:textId="771BE8A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145F6E7" w14:textId="3FA9BDE0"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141DC247" w14:textId="2B8BD738"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4B2E6C6" w14:textId="6DD450C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D36784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72683A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B962425" w14:textId="040980EF"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69F55E01" w14:textId="5D62B9D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5243FE8" w14:textId="06AA98F6"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5AB45E34" w14:textId="6C7026E2"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548ED033" w14:textId="35C830C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5D6102B" w14:textId="26532388"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036FAB8" w14:textId="77E32542"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83D280E" w14:textId="440E584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55636F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DB21AA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4B676F3" w14:textId="784365FA"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46FE3E4A" w14:textId="02D607F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2A879F2" w14:textId="3B8BB10A"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45B0352" w14:textId="01848608"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29B226E" w14:textId="7F365D1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4848DEF" w14:textId="262ED892"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C45D799" w14:textId="537FF7C0"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E6CF73F" w14:textId="79B2D8E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B929F2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7870D4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3152015" w14:textId="30CE2AE0" w:rsidR="00725A23" w:rsidRPr="00EB0F53" w:rsidRDefault="00725A23" w:rsidP="00725A23">
            <w:pPr>
              <w:spacing w:before="0"/>
              <w:rPr>
                <w:rFonts w:cs="Calibri"/>
                <w:color w:val="000000"/>
                <w:sz w:val="20"/>
                <w:szCs w:val="20"/>
              </w:rPr>
            </w:pPr>
            <w:r>
              <w:rPr>
                <w:rFonts w:cs="Calibri"/>
                <w:color w:val="000000"/>
                <w:sz w:val="20"/>
                <w:szCs w:val="20"/>
              </w:rPr>
              <w:t>$3,108.82</w:t>
            </w:r>
          </w:p>
        </w:tc>
        <w:tc>
          <w:tcPr>
            <w:tcW w:w="1550" w:type="dxa"/>
            <w:tcBorders>
              <w:top w:val="nil"/>
              <w:left w:val="nil"/>
              <w:bottom w:val="single" w:sz="4" w:space="0" w:color="auto"/>
              <w:right w:val="single" w:sz="4" w:space="0" w:color="auto"/>
            </w:tcBorders>
            <w:noWrap/>
            <w:vAlign w:val="bottom"/>
            <w:hideMark/>
          </w:tcPr>
          <w:p w14:paraId="7C7C7D72" w14:textId="3922A64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EE58AFB" w14:textId="2C22B71D" w:rsidR="00725A23" w:rsidRPr="00EB0F53" w:rsidRDefault="00725A23" w:rsidP="00725A23">
            <w:pPr>
              <w:spacing w:before="0"/>
              <w:rPr>
                <w:rFonts w:cs="Calibri"/>
                <w:color w:val="000000"/>
                <w:sz w:val="20"/>
                <w:szCs w:val="20"/>
              </w:rPr>
            </w:pPr>
            <w:r>
              <w:rPr>
                <w:rFonts w:cs="Calibri"/>
                <w:color w:val="000000"/>
                <w:sz w:val="20"/>
                <w:szCs w:val="20"/>
              </w:rPr>
              <w:t>$232.95</w:t>
            </w:r>
          </w:p>
        </w:tc>
        <w:tc>
          <w:tcPr>
            <w:tcW w:w="1240" w:type="dxa"/>
            <w:tcBorders>
              <w:top w:val="nil"/>
              <w:left w:val="nil"/>
              <w:bottom w:val="single" w:sz="4" w:space="0" w:color="auto"/>
              <w:right w:val="single" w:sz="4" w:space="0" w:color="auto"/>
            </w:tcBorders>
            <w:noWrap/>
            <w:vAlign w:val="bottom"/>
            <w:hideMark/>
          </w:tcPr>
          <w:p w14:paraId="57118FBB" w14:textId="4C88370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7C3DCE3" w14:textId="5404FDB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FFDD625" w14:textId="5CB84FA0"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80D0F94" w14:textId="3EAB6661"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81B54D7" w14:textId="5A79A1C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5606C6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2F0C6A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A02D270" w14:textId="2AFF48D3" w:rsidR="00725A23" w:rsidRPr="00EB0F53" w:rsidRDefault="00725A23" w:rsidP="00725A23">
            <w:pPr>
              <w:spacing w:before="0"/>
              <w:rPr>
                <w:rFonts w:cs="Calibri"/>
                <w:color w:val="000000"/>
                <w:sz w:val="20"/>
                <w:szCs w:val="20"/>
              </w:rPr>
            </w:pPr>
            <w:r>
              <w:rPr>
                <w:rFonts w:cs="Calibri"/>
                <w:color w:val="000000"/>
                <w:sz w:val="20"/>
                <w:szCs w:val="20"/>
              </w:rPr>
              <w:t>$7,646.82</w:t>
            </w:r>
          </w:p>
        </w:tc>
        <w:tc>
          <w:tcPr>
            <w:tcW w:w="1550" w:type="dxa"/>
            <w:tcBorders>
              <w:top w:val="nil"/>
              <w:left w:val="nil"/>
              <w:bottom w:val="single" w:sz="4" w:space="0" w:color="auto"/>
              <w:right w:val="single" w:sz="4" w:space="0" w:color="auto"/>
            </w:tcBorders>
            <w:noWrap/>
            <w:vAlign w:val="bottom"/>
            <w:hideMark/>
          </w:tcPr>
          <w:p w14:paraId="294FC245" w14:textId="0707EF7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3DC91A7" w14:textId="0AA7845A" w:rsidR="00725A23" w:rsidRPr="00EB0F53" w:rsidRDefault="00725A23" w:rsidP="00725A23">
            <w:pPr>
              <w:spacing w:before="0"/>
              <w:rPr>
                <w:rFonts w:cs="Calibri"/>
                <w:color w:val="000000"/>
                <w:sz w:val="20"/>
                <w:szCs w:val="20"/>
              </w:rPr>
            </w:pPr>
            <w:r>
              <w:rPr>
                <w:rFonts w:cs="Calibri"/>
                <w:color w:val="000000"/>
                <w:sz w:val="20"/>
                <w:szCs w:val="20"/>
              </w:rPr>
              <w:t>$572.98</w:t>
            </w:r>
          </w:p>
        </w:tc>
        <w:tc>
          <w:tcPr>
            <w:tcW w:w="1240" w:type="dxa"/>
            <w:tcBorders>
              <w:top w:val="nil"/>
              <w:left w:val="nil"/>
              <w:bottom w:val="single" w:sz="4" w:space="0" w:color="auto"/>
              <w:right w:val="single" w:sz="4" w:space="0" w:color="auto"/>
            </w:tcBorders>
            <w:noWrap/>
            <w:vAlign w:val="bottom"/>
            <w:hideMark/>
          </w:tcPr>
          <w:p w14:paraId="6FCCA389" w14:textId="5B782BC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8AA9FF4" w14:textId="48F72A5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4C71DBE" w14:textId="7FF444EF"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5CCF484" w14:textId="43011866"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62CD3468" w14:textId="71D10E5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7AE7EE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F2C41A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FDE8199" w14:textId="728EB220" w:rsidR="00725A23" w:rsidRPr="00EB0F53" w:rsidRDefault="00725A23" w:rsidP="00725A23">
            <w:pPr>
              <w:spacing w:before="0"/>
              <w:rPr>
                <w:rFonts w:cs="Calibri"/>
                <w:color w:val="000000"/>
                <w:sz w:val="20"/>
                <w:szCs w:val="20"/>
              </w:rPr>
            </w:pPr>
            <w:r>
              <w:rPr>
                <w:rFonts w:cs="Calibri"/>
                <w:color w:val="000000"/>
                <w:sz w:val="20"/>
                <w:szCs w:val="20"/>
              </w:rPr>
              <w:t>$42.30</w:t>
            </w:r>
          </w:p>
        </w:tc>
        <w:tc>
          <w:tcPr>
            <w:tcW w:w="1550" w:type="dxa"/>
            <w:tcBorders>
              <w:top w:val="nil"/>
              <w:left w:val="nil"/>
              <w:bottom w:val="single" w:sz="4" w:space="0" w:color="auto"/>
              <w:right w:val="single" w:sz="4" w:space="0" w:color="auto"/>
            </w:tcBorders>
            <w:noWrap/>
            <w:vAlign w:val="bottom"/>
            <w:hideMark/>
          </w:tcPr>
          <w:p w14:paraId="061EA8B2" w14:textId="2C9B2A6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13A6D88" w14:textId="77F6756E" w:rsidR="00725A23" w:rsidRPr="00EB0F53" w:rsidRDefault="00725A23" w:rsidP="00725A23">
            <w:pPr>
              <w:spacing w:before="0"/>
              <w:rPr>
                <w:rFonts w:cs="Calibri"/>
                <w:color w:val="000000"/>
                <w:sz w:val="20"/>
                <w:szCs w:val="20"/>
              </w:rPr>
            </w:pPr>
            <w:r>
              <w:rPr>
                <w:rFonts w:cs="Calibri"/>
                <w:color w:val="000000"/>
                <w:sz w:val="20"/>
                <w:szCs w:val="20"/>
              </w:rPr>
              <w:t>$3.17</w:t>
            </w:r>
          </w:p>
        </w:tc>
        <w:tc>
          <w:tcPr>
            <w:tcW w:w="1240" w:type="dxa"/>
            <w:tcBorders>
              <w:top w:val="nil"/>
              <w:left w:val="nil"/>
              <w:bottom w:val="single" w:sz="4" w:space="0" w:color="auto"/>
              <w:right w:val="single" w:sz="4" w:space="0" w:color="auto"/>
            </w:tcBorders>
            <w:noWrap/>
            <w:vAlign w:val="bottom"/>
            <w:hideMark/>
          </w:tcPr>
          <w:p w14:paraId="1988F571" w14:textId="4447EF1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63CAD45" w14:textId="047DBF0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0CFF2E7" w14:textId="58279E8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4A662A8" w14:textId="3C0AF250"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E239F9A" w14:textId="67BA436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FDB0A2F"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C4676D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6494482" w14:textId="45379754" w:rsidR="00725A23" w:rsidRPr="00EB0F53" w:rsidRDefault="00725A23" w:rsidP="00725A23">
            <w:pPr>
              <w:spacing w:before="0"/>
              <w:rPr>
                <w:rFonts w:cs="Calibri"/>
                <w:color w:val="000000"/>
                <w:sz w:val="20"/>
                <w:szCs w:val="20"/>
              </w:rPr>
            </w:pPr>
            <w:r>
              <w:rPr>
                <w:rFonts w:cs="Calibri"/>
                <w:color w:val="000000"/>
                <w:sz w:val="20"/>
                <w:szCs w:val="20"/>
              </w:rPr>
              <w:t>$6,393.88</w:t>
            </w:r>
          </w:p>
        </w:tc>
        <w:tc>
          <w:tcPr>
            <w:tcW w:w="1550" w:type="dxa"/>
            <w:tcBorders>
              <w:top w:val="nil"/>
              <w:left w:val="nil"/>
              <w:bottom w:val="single" w:sz="4" w:space="0" w:color="auto"/>
              <w:right w:val="single" w:sz="4" w:space="0" w:color="auto"/>
            </w:tcBorders>
            <w:noWrap/>
            <w:vAlign w:val="bottom"/>
            <w:hideMark/>
          </w:tcPr>
          <w:p w14:paraId="03D6107D" w14:textId="46AE2D0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643360B" w14:textId="08182264" w:rsidR="00725A23" w:rsidRPr="00EB0F53" w:rsidRDefault="00725A23" w:rsidP="00725A23">
            <w:pPr>
              <w:spacing w:before="0"/>
              <w:rPr>
                <w:rFonts w:cs="Calibri"/>
                <w:color w:val="000000"/>
                <w:sz w:val="20"/>
                <w:szCs w:val="20"/>
              </w:rPr>
            </w:pPr>
            <w:r>
              <w:rPr>
                <w:rFonts w:cs="Calibri"/>
                <w:color w:val="000000"/>
                <w:sz w:val="20"/>
                <w:szCs w:val="20"/>
              </w:rPr>
              <w:t>$479.10</w:t>
            </w:r>
          </w:p>
        </w:tc>
        <w:tc>
          <w:tcPr>
            <w:tcW w:w="1240" w:type="dxa"/>
            <w:tcBorders>
              <w:top w:val="nil"/>
              <w:left w:val="nil"/>
              <w:bottom w:val="single" w:sz="4" w:space="0" w:color="auto"/>
              <w:right w:val="single" w:sz="4" w:space="0" w:color="auto"/>
            </w:tcBorders>
            <w:noWrap/>
            <w:vAlign w:val="bottom"/>
            <w:hideMark/>
          </w:tcPr>
          <w:p w14:paraId="1B7D2B66" w14:textId="183E6CA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BF6B502" w14:textId="50E0485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28AD61C" w14:textId="07978877" w:rsidR="00725A23" w:rsidRPr="00EB0F53" w:rsidRDefault="00725A23" w:rsidP="00725A23">
            <w:pPr>
              <w:spacing w:before="0"/>
              <w:rPr>
                <w:rFonts w:cs="Calibri"/>
                <w:color w:val="000000"/>
                <w:sz w:val="20"/>
                <w:szCs w:val="20"/>
              </w:rPr>
            </w:pPr>
            <w:r>
              <w:rPr>
                <w:rFonts w:cs="Calibri"/>
                <w:color w:val="000000"/>
                <w:sz w:val="20"/>
                <w:szCs w:val="20"/>
              </w:rPr>
              <w:t>34, 35, 34.6, 34.7, 36</w:t>
            </w:r>
          </w:p>
        </w:tc>
        <w:tc>
          <w:tcPr>
            <w:tcW w:w="2000" w:type="dxa"/>
            <w:tcBorders>
              <w:top w:val="nil"/>
              <w:left w:val="nil"/>
              <w:bottom w:val="single" w:sz="4" w:space="0" w:color="auto"/>
              <w:right w:val="single" w:sz="4" w:space="0" w:color="auto"/>
            </w:tcBorders>
            <w:vAlign w:val="bottom"/>
            <w:hideMark/>
          </w:tcPr>
          <w:p w14:paraId="1344B57C" w14:textId="4D5DA411"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4DF30A32" w14:textId="78DB752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A913BD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122AE1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A7DED30" w14:textId="7C050C7B" w:rsidR="00725A23" w:rsidRPr="00EB0F53" w:rsidRDefault="00725A23" w:rsidP="00725A23">
            <w:pPr>
              <w:spacing w:before="0"/>
              <w:rPr>
                <w:rFonts w:cs="Calibri"/>
                <w:color w:val="000000"/>
                <w:sz w:val="20"/>
                <w:szCs w:val="20"/>
              </w:rPr>
            </w:pPr>
            <w:r>
              <w:rPr>
                <w:rFonts w:cs="Calibri"/>
                <w:color w:val="000000"/>
                <w:sz w:val="20"/>
                <w:szCs w:val="20"/>
              </w:rPr>
              <w:t>$5,786.21</w:t>
            </w:r>
          </w:p>
        </w:tc>
        <w:tc>
          <w:tcPr>
            <w:tcW w:w="1550" w:type="dxa"/>
            <w:tcBorders>
              <w:top w:val="nil"/>
              <w:left w:val="nil"/>
              <w:bottom w:val="single" w:sz="4" w:space="0" w:color="auto"/>
              <w:right w:val="single" w:sz="4" w:space="0" w:color="auto"/>
            </w:tcBorders>
            <w:noWrap/>
            <w:vAlign w:val="bottom"/>
            <w:hideMark/>
          </w:tcPr>
          <w:p w14:paraId="4C015128" w14:textId="2BA0F0B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9935C25" w14:textId="2AAD277E" w:rsidR="00725A23" w:rsidRPr="00EB0F53" w:rsidRDefault="00725A23" w:rsidP="00725A23">
            <w:pPr>
              <w:spacing w:before="0"/>
              <w:rPr>
                <w:rFonts w:cs="Calibri"/>
                <w:color w:val="000000"/>
                <w:sz w:val="20"/>
                <w:szCs w:val="20"/>
              </w:rPr>
            </w:pPr>
            <w:r>
              <w:rPr>
                <w:rFonts w:cs="Calibri"/>
                <w:color w:val="000000"/>
                <w:sz w:val="20"/>
                <w:szCs w:val="20"/>
              </w:rPr>
              <w:t>$433.56</w:t>
            </w:r>
          </w:p>
        </w:tc>
        <w:tc>
          <w:tcPr>
            <w:tcW w:w="1240" w:type="dxa"/>
            <w:tcBorders>
              <w:top w:val="nil"/>
              <w:left w:val="nil"/>
              <w:bottom w:val="single" w:sz="4" w:space="0" w:color="auto"/>
              <w:right w:val="single" w:sz="4" w:space="0" w:color="auto"/>
            </w:tcBorders>
            <w:noWrap/>
            <w:vAlign w:val="bottom"/>
            <w:hideMark/>
          </w:tcPr>
          <w:p w14:paraId="5542F7DE" w14:textId="1C2EC69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52BE63B" w14:textId="0C1FB4DF"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02C0C1A" w14:textId="0F390343"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4D8EA6F" w14:textId="1BCD3836"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0A66584" w14:textId="2766F3D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6A18EE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0B26EF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858E638" w14:textId="3F67905C" w:rsidR="00725A23" w:rsidRPr="00EB0F53" w:rsidRDefault="00725A23" w:rsidP="00725A23">
            <w:pPr>
              <w:spacing w:before="0"/>
              <w:rPr>
                <w:rFonts w:cs="Calibri"/>
                <w:color w:val="000000"/>
                <w:sz w:val="20"/>
                <w:szCs w:val="20"/>
              </w:rPr>
            </w:pPr>
            <w:r>
              <w:rPr>
                <w:rFonts w:cs="Calibri"/>
                <w:color w:val="000000"/>
                <w:sz w:val="20"/>
                <w:szCs w:val="20"/>
              </w:rPr>
              <w:t>$1,210.47</w:t>
            </w:r>
          </w:p>
        </w:tc>
        <w:tc>
          <w:tcPr>
            <w:tcW w:w="1550" w:type="dxa"/>
            <w:tcBorders>
              <w:top w:val="nil"/>
              <w:left w:val="nil"/>
              <w:bottom w:val="single" w:sz="4" w:space="0" w:color="auto"/>
              <w:right w:val="single" w:sz="4" w:space="0" w:color="auto"/>
            </w:tcBorders>
            <w:noWrap/>
            <w:vAlign w:val="bottom"/>
            <w:hideMark/>
          </w:tcPr>
          <w:p w14:paraId="6584CFAB" w14:textId="158D8367" w:rsidR="00725A23" w:rsidRPr="00EB0F53" w:rsidRDefault="00725A23" w:rsidP="00725A23">
            <w:pPr>
              <w:spacing w:before="0"/>
              <w:rPr>
                <w:rFonts w:cs="Calibri"/>
                <w:color w:val="000000"/>
                <w:sz w:val="20"/>
                <w:szCs w:val="20"/>
              </w:rPr>
            </w:pPr>
            <w:r>
              <w:rPr>
                <w:rFonts w:cs="Calibri"/>
                <w:color w:val="000000"/>
                <w:sz w:val="20"/>
                <w:szCs w:val="20"/>
              </w:rPr>
              <w:t>$128.52</w:t>
            </w:r>
          </w:p>
        </w:tc>
        <w:tc>
          <w:tcPr>
            <w:tcW w:w="1180" w:type="dxa"/>
            <w:tcBorders>
              <w:top w:val="nil"/>
              <w:left w:val="nil"/>
              <w:bottom w:val="single" w:sz="4" w:space="0" w:color="auto"/>
              <w:right w:val="single" w:sz="4" w:space="0" w:color="auto"/>
            </w:tcBorders>
            <w:noWrap/>
            <w:vAlign w:val="bottom"/>
            <w:hideMark/>
          </w:tcPr>
          <w:p w14:paraId="331FAE3C" w14:textId="460F7A4E" w:rsidR="00725A23" w:rsidRPr="00EB0F53" w:rsidRDefault="00725A23" w:rsidP="00725A23">
            <w:pPr>
              <w:spacing w:before="0"/>
              <w:rPr>
                <w:rFonts w:cs="Calibri"/>
                <w:color w:val="000000"/>
                <w:sz w:val="20"/>
                <w:szCs w:val="20"/>
              </w:rPr>
            </w:pPr>
            <w:r>
              <w:rPr>
                <w:rFonts w:cs="Calibri"/>
                <w:color w:val="000000"/>
                <w:sz w:val="20"/>
                <w:szCs w:val="20"/>
              </w:rPr>
              <w:t>$90.70</w:t>
            </w:r>
          </w:p>
        </w:tc>
        <w:tc>
          <w:tcPr>
            <w:tcW w:w="1240" w:type="dxa"/>
            <w:tcBorders>
              <w:top w:val="nil"/>
              <w:left w:val="nil"/>
              <w:bottom w:val="single" w:sz="4" w:space="0" w:color="auto"/>
              <w:right w:val="single" w:sz="4" w:space="0" w:color="auto"/>
            </w:tcBorders>
            <w:noWrap/>
            <w:vAlign w:val="bottom"/>
            <w:hideMark/>
          </w:tcPr>
          <w:p w14:paraId="616C08D7" w14:textId="0ACF91C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89C002B" w14:textId="0B560E6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63BF1FDA" w14:textId="19A9EE63" w:rsidR="00725A23" w:rsidRPr="00EB0F53" w:rsidRDefault="00725A23" w:rsidP="00725A23">
            <w:pPr>
              <w:spacing w:before="0"/>
              <w:rPr>
                <w:rFonts w:cs="Calibri"/>
                <w:color w:val="000000"/>
                <w:sz w:val="20"/>
                <w:szCs w:val="20"/>
              </w:rPr>
            </w:pPr>
            <w:r>
              <w:rPr>
                <w:rFonts w:cs="Calibri"/>
                <w:color w:val="000000"/>
                <w:sz w:val="20"/>
                <w:szCs w:val="20"/>
              </w:rPr>
              <w:t>42.3, 29</w:t>
            </w:r>
          </w:p>
        </w:tc>
        <w:tc>
          <w:tcPr>
            <w:tcW w:w="2000" w:type="dxa"/>
            <w:tcBorders>
              <w:top w:val="nil"/>
              <w:left w:val="nil"/>
              <w:bottom w:val="single" w:sz="4" w:space="0" w:color="auto"/>
              <w:right w:val="single" w:sz="4" w:space="0" w:color="auto"/>
            </w:tcBorders>
            <w:vAlign w:val="bottom"/>
            <w:hideMark/>
          </w:tcPr>
          <w:p w14:paraId="3635CACF" w14:textId="377F64C2" w:rsidR="00725A23" w:rsidRPr="00EB0F53" w:rsidRDefault="00725A23" w:rsidP="00725A23">
            <w:pPr>
              <w:spacing w:before="0"/>
              <w:rPr>
                <w:rFonts w:cs="Calibri"/>
                <w:color w:val="000000"/>
                <w:sz w:val="20"/>
                <w:szCs w:val="20"/>
              </w:rPr>
            </w:pPr>
            <w:r>
              <w:rPr>
                <w:rFonts w:cs="Calibri"/>
                <w:color w:val="000000"/>
                <w:sz w:val="20"/>
                <w:szCs w:val="20"/>
              </w:rPr>
              <w:t>41.3, 33.5, 33.7, 35</w:t>
            </w:r>
          </w:p>
        </w:tc>
        <w:tc>
          <w:tcPr>
            <w:tcW w:w="1543" w:type="dxa"/>
            <w:tcBorders>
              <w:top w:val="nil"/>
              <w:left w:val="nil"/>
              <w:bottom w:val="single" w:sz="4" w:space="0" w:color="auto"/>
              <w:right w:val="single" w:sz="4" w:space="0" w:color="auto"/>
            </w:tcBorders>
            <w:vAlign w:val="bottom"/>
            <w:hideMark/>
          </w:tcPr>
          <w:p w14:paraId="48B22E28" w14:textId="6D54FF2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878E06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EF3C34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8975DC6" w14:textId="405D5571"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41F54CBF" w14:textId="3C96E30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A8E10BA" w14:textId="7871EA9E"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724AB81" w14:textId="28D08A48"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14D43820" w14:textId="6B54C7E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C79E94F" w14:textId="7A06EAA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BF852B1" w14:textId="2E59FDCD"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608925B8" w14:textId="09377BA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CC3D8F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044CF9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ADCB258" w14:textId="214D2769" w:rsidR="00725A23" w:rsidRPr="00EB0F53" w:rsidRDefault="00725A23" w:rsidP="00725A23">
            <w:pPr>
              <w:spacing w:before="0"/>
              <w:rPr>
                <w:rFonts w:cs="Calibri"/>
                <w:color w:val="000000"/>
                <w:sz w:val="20"/>
                <w:szCs w:val="20"/>
              </w:rPr>
            </w:pPr>
            <w:r>
              <w:rPr>
                <w:rFonts w:cs="Calibri"/>
                <w:color w:val="000000"/>
                <w:sz w:val="20"/>
                <w:szCs w:val="20"/>
              </w:rPr>
              <w:t>$2,570.72</w:t>
            </w:r>
          </w:p>
        </w:tc>
        <w:tc>
          <w:tcPr>
            <w:tcW w:w="1550" w:type="dxa"/>
            <w:tcBorders>
              <w:top w:val="nil"/>
              <w:left w:val="nil"/>
              <w:bottom w:val="single" w:sz="4" w:space="0" w:color="auto"/>
              <w:right w:val="single" w:sz="4" w:space="0" w:color="auto"/>
            </w:tcBorders>
            <w:noWrap/>
            <w:vAlign w:val="bottom"/>
            <w:hideMark/>
          </w:tcPr>
          <w:p w14:paraId="4FB28F51" w14:textId="62430C9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030FCDB" w14:textId="38B4C9BD" w:rsidR="00725A23" w:rsidRPr="00EB0F53" w:rsidRDefault="00725A23" w:rsidP="00725A23">
            <w:pPr>
              <w:spacing w:before="0"/>
              <w:rPr>
                <w:rFonts w:cs="Calibri"/>
                <w:color w:val="000000"/>
                <w:sz w:val="20"/>
                <w:szCs w:val="20"/>
              </w:rPr>
            </w:pPr>
            <w:r>
              <w:rPr>
                <w:rFonts w:cs="Calibri"/>
                <w:color w:val="000000"/>
                <w:sz w:val="20"/>
                <w:szCs w:val="20"/>
              </w:rPr>
              <w:t>$192.63</w:t>
            </w:r>
          </w:p>
        </w:tc>
        <w:tc>
          <w:tcPr>
            <w:tcW w:w="1240" w:type="dxa"/>
            <w:tcBorders>
              <w:top w:val="nil"/>
              <w:left w:val="nil"/>
              <w:bottom w:val="single" w:sz="4" w:space="0" w:color="auto"/>
              <w:right w:val="single" w:sz="4" w:space="0" w:color="auto"/>
            </w:tcBorders>
            <w:noWrap/>
            <w:vAlign w:val="bottom"/>
            <w:hideMark/>
          </w:tcPr>
          <w:p w14:paraId="42611CA6" w14:textId="0A80D25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294E3E6" w14:textId="5AC9AAF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4F7AEFE" w14:textId="08255440"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6D012834" w14:textId="62E3B7FB" w:rsidR="00725A23" w:rsidRPr="00EB0F53" w:rsidRDefault="00725A23" w:rsidP="00725A23">
            <w:pPr>
              <w:spacing w:before="0"/>
              <w:rPr>
                <w:rFonts w:cs="Calibri"/>
                <w:color w:val="000000"/>
                <w:sz w:val="20"/>
                <w:szCs w:val="20"/>
              </w:rPr>
            </w:pPr>
            <w:r>
              <w:rPr>
                <w:rFonts w:cs="Calibri"/>
                <w:color w:val="000000"/>
                <w:sz w:val="20"/>
                <w:szCs w:val="20"/>
              </w:rPr>
              <w:t>33.5, 34, Undertaking</w:t>
            </w:r>
          </w:p>
        </w:tc>
        <w:tc>
          <w:tcPr>
            <w:tcW w:w="1543" w:type="dxa"/>
            <w:tcBorders>
              <w:top w:val="nil"/>
              <w:left w:val="nil"/>
              <w:bottom w:val="single" w:sz="4" w:space="0" w:color="auto"/>
              <w:right w:val="single" w:sz="4" w:space="0" w:color="auto"/>
            </w:tcBorders>
            <w:vAlign w:val="bottom"/>
            <w:hideMark/>
          </w:tcPr>
          <w:p w14:paraId="60703C3D" w14:textId="47BE8D2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5C75B6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06819C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4B2E103" w14:textId="7753C628"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5D6ED627" w14:textId="06673DA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01A7A80" w14:textId="6B7F5F7C"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12DA3C4C" w14:textId="724BB50A"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5947E123" w14:textId="3F38734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594E665" w14:textId="17E5E8BE"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C578536" w14:textId="30704141"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349E3E43" w14:textId="33C618D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809C33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C0AF1D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0AED6489" w14:textId="03F6603F"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5036868E" w14:textId="5EEB9D2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6D4C48F" w14:textId="477ADF89"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B858D06" w14:textId="23EE6D84"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0D7FE850" w14:textId="59EF399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F000353" w14:textId="6ADBD77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E8C852F" w14:textId="1DFC4384"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2FDE23A2" w14:textId="1045DA0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B83037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993B64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2C4A7C6" w14:textId="6F15E60D" w:rsidR="00725A23" w:rsidRPr="00EB0F53" w:rsidRDefault="00725A23" w:rsidP="00725A23">
            <w:pPr>
              <w:spacing w:before="0"/>
              <w:rPr>
                <w:rFonts w:cs="Calibri"/>
                <w:color w:val="000000"/>
                <w:sz w:val="20"/>
                <w:szCs w:val="20"/>
              </w:rPr>
            </w:pPr>
            <w:r>
              <w:rPr>
                <w:rFonts w:cs="Calibri"/>
                <w:color w:val="000000"/>
                <w:sz w:val="20"/>
                <w:szCs w:val="20"/>
              </w:rPr>
              <w:t>$1,123.27</w:t>
            </w:r>
          </w:p>
        </w:tc>
        <w:tc>
          <w:tcPr>
            <w:tcW w:w="1550" w:type="dxa"/>
            <w:tcBorders>
              <w:top w:val="nil"/>
              <w:left w:val="nil"/>
              <w:bottom w:val="single" w:sz="4" w:space="0" w:color="auto"/>
              <w:right w:val="single" w:sz="4" w:space="0" w:color="auto"/>
            </w:tcBorders>
            <w:noWrap/>
            <w:vAlign w:val="bottom"/>
            <w:hideMark/>
          </w:tcPr>
          <w:p w14:paraId="6D651292" w14:textId="21AFB6B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9865B5B" w14:textId="4991BE9E" w:rsidR="00725A23" w:rsidRPr="00EB0F53" w:rsidRDefault="00725A23" w:rsidP="00725A23">
            <w:pPr>
              <w:spacing w:before="0"/>
              <w:rPr>
                <w:rFonts w:cs="Calibri"/>
                <w:color w:val="000000"/>
                <w:sz w:val="20"/>
                <w:szCs w:val="20"/>
              </w:rPr>
            </w:pPr>
            <w:r>
              <w:rPr>
                <w:rFonts w:cs="Calibri"/>
                <w:color w:val="000000"/>
                <w:sz w:val="20"/>
                <w:szCs w:val="20"/>
              </w:rPr>
              <w:t>$84.17</w:t>
            </w:r>
          </w:p>
        </w:tc>
        <w:tc>
          <w:tcPr>
            <w:tcW w:w="1240" w:type="dxa"/>
            <w:tcBorders>
              <w:top w:val="nil"/>
              <w:left w:val="nil"/>
              <w:bottom w:val="single" w:sz="4" w:space="0" w:color="auto"/>
              <w:right w:val="single" w:sz="4" w:space="0" w:color="auto"/>
            </w:tcBorders>
            <w:noWrap/>
            <w:vAlign w:val="bottom"/>
            <w:hideMark/>
          </w:tcPr>
          <w:p w14:paraId="126B96B1" w14:textId="01DFB16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480B59B" w14:textId="6C50217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8C3C2B8" w14:textId="6BA040FF"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2911C44B" w14:textId="21CD821B"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29A4349C" w14:textId="30601A3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78D2A2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C28A7F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EBFE634" w14:textId="72F84F71"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72EF12F5" w14:textId="6F20E4B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8B73870" w14:textId="08C3E037"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07FD0F36" w14:textId="29F2FAF7"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123D3B06" w14:textId="38164BD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20E15B1" w14:textId="3F9A4DA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1631034" w14:textId="4C7C9DC5"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07159C1" w14:textId="73165E1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3D5370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D97658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41E9E78" w14:textId="3B7A1EB8"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05B244E1" w14:textId="35EE74D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30912B4" w14:textId="35C681A1"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2E1F4840" w14:textId="760ACDBC"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01239652" w14:textId="2C96FD8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D4A7DD0" w14:textId="224C018E"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DC96CFB" w14:textId="4BC28798"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366A502" w14:textId="15CE904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0C8168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5AD311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041B4AC" w14:textId="04AB389E" w:rsidR="00725A23" w:rsidRPr="00EB0F53" w:rsidRDefault="00725A23" w:rsidP="00725A23">
            <w:pPr>
              <w:spacing w:before="0"/>
              <w:rPr>
                <w:rFonts w:cs="Calibri"/>
                <w:color w:val="000000"/>
                <w:sz w:val="20"/>
                <w:szCs w:val="20"/>
              </w:rPr>
            </w:pPr>
            <w:r>
              <w:rPr>
                <w:rFonts w:cs="Calibri"/>
                <w:color w:val="000000"/>
                <w:sz w:val="20"/>
                <w:szCs w:val="20"/>
              </w:rPr>
              <w:t>$77.55</w:t>
            </w:r>
          </w:p>
        </w:tc>
        <w:tc>
          <w:tcPr>
            <w:tcW w:w="1550" w:type="dxa"/>
            <w:tcBorders>
              <w:top w:val="nil"/>
              <w:left w:val="nil"/>
              <w:bottom w:val="single" w:sz="4" w:space="0" w:color="auto"/>
              <w:right w:val="single" w:sz="4" w:space="0" w:color="auto"/>
            </w:tcBorders>
            <w:noWrap/>
            <w:vAlign w:val="bottom"/>
            <w:hideMark/>
          </w:tcPr>
          <w:p w14:paraId="33BCF87C" w14:textId="35CD093F" w:rsidR="00725A23" w:rsidRPr="00EB0F53" w:rsidRDefault="00725A23" w:rsidP="00725A23">
            <w:pPr>
              <w:spacing w:before="0"/>
              <w:rPr>
                <w:rFonts w:cs="Calibri"/>
                <w:color w:val="000000"/>
                <w:sz w:val="20"/>
                <w:szCs w:val="20"/>
              </w:rPr>
            </w:pPr>
            <w:r>
              <w:rPr>
                <w:rFonts w:cs="Calibri"/>
                <w:color w:val="000000"/>
                <w:sz w:val="20"/>
                <w:szCs w:val="20"/>
              </w:rPr>
              <w:t>$13.42</w:t>
            </w:r>
          </w:p>
        </w:tc>
        <w:tc>
          <w:tcPr>
            <w:tcW w:w="1180" w:type="dxa"/>
            <w:tcBorders>
              <w:top w:val="nil"/>
              <w:left w:val="nil"/>
              <w:bottom w:val="single" w:sz="4" w:space="0" w:color="auto"/>
              <w:right w:val="single" w:sz="4" w:space="0" w:color="auto"/>
            </w:tcBorders>
            <w:noWrap/>
            <w:vAlign w:val="bottom"/>
            <w:hideMark/>
          </w:tcPr>
          <w:p w14:paraId="73958A41" w14:textId="13692091" w:rsidR="00725A23" w:rsidRPr="00EB0F53" w:rsidRDefault="00725A23" w:rsidP="00725A23">
            <w:pPr>
              <w:spacing w:before="0"/>
              <w:rPr>
                <w:rFonts w:cs="Calibri"/>
                <w:color w:val="000000"/>
                <w:sz w:val="20"/>
                <w:szCs w:val="20"/>
              </w:rPr>
            </w:pPr>
            <w:r>
              <w:rPr>
                <w:rFonts w:cs="Calibri"/>
                <w:color w:val="000000"/>
                <w:sz w:val="20"/>
                <w:szCs w:val="20"/>
              </w:rPr>
              <w:t>$5.81</w:t>
            </w:r>
          </w:p>
        </w:tc>
        <w:tc>
          <w:tcPr>
            <w:tcW w:w="1240" w:type="dxa"/>
            <w:tcBorders>
              <w:top w:val="nil"/>
              <w:left w:val="nil"/>
              <w:bottom w:val="single" w:sz="4" w:space="0" w:color="auto"/>
              <w:right w:val="single" w:sz="4" w:space="0" w:color="auto"/>
            </w:tcBorders>
            <w:noWrap/>
            <w:vAlign w:val="bottom"/>
            <w:hideMark/>
          </w:tcPr>
          <w:p w14:paraId="4AE5DE51" w14:textId="5006BDD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F8EA942" w14:textId="6A265FB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4F002F07" w14:textId="5AF56F8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51908AB" w14:textId="2B790662"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3C6E5BE4" w14:textId="7D8F76C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03391C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71493E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B79F4FA" w14:textId="33249E6E"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10B81DA6" w14:textId="60CC252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256227B" w14:textId="267CEBC0"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D756C80" w14:textId="68AA0F7D"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5CD03D99" w14:textId="14F8066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BD7F1EC" w14:textId="0A177790"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668AE51" w14:textId="17EB947A"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8F4537C" w14:textId="3056D65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0D21E9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56BDE4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63A131E" w14:textId="1E5F2457" w:rsidR="00725A23" w:rsidRPr="00EB0F53" w:rsidRDefault="00725A23" w:rsidP="00725A23">
            <w:pPr>
              <w:spacing w:before="0"/>
              <w:rPr>
                <w:rFonts w:cs="Calibri"/>
                <w:color w:val="000000"/>
                <w:sz w:val="20"/>
                <w:szCs w:val="20"/>
              </w:rPr>
            </w:pPr>
            <w:r>
              <w:rPr>
                <w:rFonts w:cs="Calibri"/>
                <w:color w:val="000000"/>
                <w:sz w:val="20"/>
                <w:szCs w:val="20"/>
              </w:rPr>
              <w:t>$17,984.77</w:t>
            </w:r>
          </w:p>
        </w:tc>
        <w:tc>
          <w:tcPr>
            <w:tcW w:w="1550" w:type="dxa"/>
            <w:tcBorders>
              <w:top w:val="nil"/>
              <w:left w:val="nil"/>
              <w:bottom w:val="single" w:sz="4" w:space="0" w:color="auto"/>
              <w:right w:val="single" w:sz="4" w:space="0" w:color="auto"/>
            </w:tcBorders>
            <w:noWrap/>
            <w:vAlign w:val="bottom"/>
            <w:hideMark/>
          </w:tcPr>
          <w:p w14:paraId="0CFC45E3" w14:textId="379985F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511BCBA" w14:textId="35FDA660" w:rsidR="00725A23" w:rsidRPr="00EB0F53" w:rsidRDefault="00725A23" w:rsidP="00725A23">
            <w:pPr>
              <w:spacing w:before="0"/>
              <w:rPr>
                <w:rFonts w:cs="Calibri"/>
                <w:color w:val="000000"/>
                <w:sz w:val="20"/>
                <w:szCs w:val="20"/>
              </w:rPr>
            </w:pPr>
            <w:r>
              <w:rPr>
                <w:rFonts w:cs="Calibri"/>
                <w:color w:val="000000"/>
                <w:sz w:val="20"/>
                <w:szCs w:val="20"/>
              </w:rPr>
              <w:t>$1,347.61</w:t>
            </w:r>
          </w:p>
        </w:tc>
        <w:tc>
          <w:tcPr>
            <w:tcW w:w="1240" w:type="dxa"/>
            <w:tcBorders>
              <w:top w:val="nil"/>
              <w:left w:val="nil"/>
              <w:bottom w:val="single" w:sz="4" w:space="0" w:color="auto"/>
              <w:right w:val="single" w:sz="4" w:space="0" w:color="auto"/>
            </w:tcBorders>
            <w:noWrap/>
            <w:vAlign w:val="bottom"/>
            <w:hideMark/>
          </w:tcPr>
          <w:p w14:paraId="54820C4D" w14:textId="7FAA8BA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C1ED2EC" w14:textId="0050072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58E5F41" w14:textId="20A381C1" w:rsidR="00725A23" w:rsidRPr="00EB0F53" w:rsidRDefault="00725A23" w:rsidP="00725A23">
            <w:pPr>
              <w:spacing w:before="0"/>
              <w:rPr>
                <w:rFonts w:cs="Calibri"/>
                <w:color w:val="000000"/>
                <w:sz w:val="20"/>
                <w:szCs w:val="20"/>
              </w:rPr>
            </w:pPr>
            <w:r>
              <w:rPr>
                <w:rFonts w:cs="Calibri"/>
                <w:color w:val="000000"/>
                <w:sz w:val="20"/>
                <w:szCs w:val="20"/>
              </w:rPr>
              <w:t>34, 35, 39.1</w:t>
            </w:r>
          </w:p>
        </w:tc>
        <w:tc>
          <w:tcPr>
            <w:tcW w:w="2000" w:type="dxa"/>
            <w:tcBorders>
              <w:top w:val="nil"/>
              <w:left w:val="nil"/>
              <w:bottom w:val="single" w:sz="4" w:space="0" w:color="auto"/>
              <w:right w:val="single" w:sz="4" w:space="0" w:color="auto"/>
            </w:tcBorders>
            <w:vAlign w:val="bottom"/>
            <w:hideMark/>
          </w:tcPr>
          <w:p w14:paraId="21E9314F" w14:textId="3DB2187B"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A155E5F" w14:textId="70C04F1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B5637F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7ECEDB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7682B04" w14:textId="34A01288" w:rsidR="00725A23" w:rsidRPr="00EB0F53" w:rsidRDefault="00725A23" w:rsidP="00725A23">
            <w:pPr>
              <w:spacing w:before="0"/>
              <w:rPr>
                <w:rFonts w:cs="Calibri"/>
                <w:color w:val="000000"/>
                <w:sz w:val="20"/>
                <w:szCs w:val="20"/>
              </w:rPr>
            </w:pPr>
            <w:r>
              <w:rPr>
                <w:rFonts w:cs="Calibri"/>
                <w:color w:val="000000"/>
                <w:sz w:val="20"/>
                <w:szCs w:val="20"/>
              </w:rPr>
              <w:t>$2,761.62</w:t>
            </w:r>
          </w:p>
        </w:tc>
        <w:tc>
          <w:tcPr>
            <w:tcW w:w="1550" w:type="dxa"/>
            <w:tcBorders>
              <w:top w:val="nil"/>
              <w:left w:val="nil"/>
              <w:bottom w:val="single" w:sz="4" w:space="0" w:color="auto"/>
              <w:right w:val="single" w:sz="4" w:space="0" w:color="auto"/>
            </w:tcBorders>
            <w:noWrap/>
            <w:vAlign w:val="bottom"/>
            <w:hideMark/>
          </w:tcPr>
          <w:p w14:paraId="224738BC" w14:textId="5252EE8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1583693" w14:textId="3B99659C" w:rsidR="00725A23" w:rsidRPr="00EB0F53" w:rsidRDefault="00725A23" w:rsidP="00725A23">
            <w:pPr>
              <w:spacing w:before="0"/>
              <w:rPr>
                <w:rFonts w:cs="Calibri"/>
                <w:color w:val="000000"/>
                <w:sz w:val="20"/>
                <w:szCs w:val="20"/>
              </w:rPr>
            </w:pPr>
            <w:r>
              <w:rPr>
                <w:rFonts w:cs="Calibri"/>
                <w:color w:val="000000"/>
                <w:sz w:val="20"/>
                <w:szCs w:val="20"/>
              </w:rPr>
              <w:t>$206.93</w:t>
            </w:r>
          </w:p>
        </w:tc>
        <w:tc>
          <w:tcPr>
            <w:tcW w:w="1240" w:type="dxa"/>
            <w:tcBorders>
              <w:top w:val="nil"/>
              <w:left w:val="nil"/>
              <w:bottom w:val="single" w:sz="4" w:space="0" w:color="auto"/>
              <w:right w:val="single" w:sz="4" w:space="0" w:color="auto"/>
            </w:tcBorders>
            <w:noWrap/>
            <w:vAlign w:val="bottom"/>
            <w:hideMark/>
          </w:tcPr>
          <w:p w14:paraId="50327AAC" w14:textId="3D9655E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B98E716" w14:textId="2D17677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3E5FF38" w14:textId="22C3DFE7"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597D0B71" w14:textId="4E76C20C"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2D2CD0E2" w14:textId="21C55EB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A7C1E3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5AE75C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0E8DB63" w14:textId="6CAD0736" w:rsidR="00725A23" w:rsidRPr="00EB0F53" w:rsidRDefault="00725A23" w:rsidP="00725A23">
            <w:pPr>
              <w:spacing w:before="0"/>
              <w:rPr>
                <w:rFonts w:cs="Calibri"/>
                <w:color w:val="000000"/>
                <w:sz w:val="20"/>
                <w:szCs w:val="20"/>
              </w:rPr>
            </w:pPr>
            <w:r>
              <w:rPr>
                <w:rFonts w:cs="Calibri"/>
                <w:color w:val="000000"/>
                <w:sz w:val="20"/>
                <w:szCs w:val="20"/>
              </w:rPr>
              <w:t>$218.92</w:t>
            </w:r>
          </w:p>
        </w:tc>
        <w:tc>
          <w:tcPr>
            <w:tcW w:w="1550" w:type="dxa"/>
            <w:tcBorders>
              <w:top w:val="nil"/>
              <w:left w:val="nil"/>
              <w:bottom w:val="single" w:sz="4" w:space="0" w:color="auto"/>
              <w:right w:val="single" w:sz="4" w:space="0" w:color="auto"/>
            </w:tcBorders>
            <w:noWrap/>
            <w:vAlign w:val="bottom"/>
            <w:hideMark/>
          </w:tcPr>
          <w:p w14:paraId="7035301E" w14:textId="5C7EF87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383CFDB" w14:textId="6E89638E" w:rsidR="00725A23" w:rsidRPr="00EB0F53" w:rsidRDefault="00725A23" w:rsidP="00725A23">
            <w:pPr>
              <w:spacing w:before="0"/>
              <w:rPr>
                <w:rFonts w:cs="Calibri"/>
                <w:color w:val="000000"/>
                <w:sz w:val="20"/>
                <w:szCs w:val="20"/>
              </w:rPr>
            </w:pPr>
            <w:r>
              <w:rPr>
                <w:rFonts w:cs="Calibri"/>
                <w:color w:val="000000"/>
                <w:sz w:val="20"/>
                <w:szCs w:val="20"/>
              </w:rPr>
              <w:t>$16.40</w:t>
            </w:r>
          </w:p>
        </w:tc>
        <w:tc>
          <w:tcPr>
            <w:tcW w:w="1240" w:type="dxa"/>
            <w:tcBorders>
              <w:top w:val="nil"/>
              <w:left w:val="nil"/>
              <w:bottom w:val="single" w:sz="4" w:space="0" w:color="auto"/>
              <w:right w:val="single" w:sz="4" w:space="0" w:color="auto"/>
            </w:tcBorders>
            <w:noWrap/>
            <w:vAlign w:val="bottom"/>
            <w:hideMark/>
          </w:tcPr>
          <w:p w14:paraId="32C9E032" w14:textId="1D3675B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5AABDA0" w14:textId="69B330B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2396657" w14:textId="0FA8E6A4"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6F17C875" w14:textId="163DFAE4"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E721AD3" w14:textId="3181AD2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A7AAB0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69F1C4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10CF84F" w14:textId="6232E6E9" w:rsidR="00725A23" w:rsidRPr="00EB0F53" w:rsidRDefault="00725A23" w:rsidP="00725A23">
            <w:pPr>
              <w:spacing w:before="0"/>
              <w:rPr>
                <w:rFonts w:cs="Calibri"/>
                <w:color w:val="000000"/>
                <w:sz w:val="20"/>
                <w:szCs w:val="20"/>
              </w:rPr>
            </w:pPr>
            <w:r>
              <w:rPr>
                <w:rFonts w:cs="Calibri"/>
                <w:color w:val="000000"/>
                <w:sz w:val="20"/>
                <w:szCs w:val="20"/>
              </w:rPr>
              <w:t>$383.52</w:t>
            </w:r>
          </w:p>
        </w:tc>
        <w:tc>
          <w:tcPr>
            <w:tcW w:w="1550" w:type="dxa"/>
            <w:tcBorders>
              <w:top w:val="nil"/>
              <w:left w:val="nil"/>
              <w:bottom w:val="single" w:sz="4" w:space="0" w:color="auto"/>
              <w:right w:val="single" w:sz="4" w:space="0" w:color="auto"/>
            </w:tcBorders>
            <w:noWrap/>
            <w:vAlign w:val="bottom"/>
            <w:hideMark/>
          </w:tcPr>
          <w:p w14:paraId="099EB5BC" w14:textId="5D0AF18D" w:rsidR="00725A23" w:rsidRPr="00EB0F53" w:rsidRDefault="00725A23" w:rsidP="00725A23">
            <w:pPr>
              <w:spacing w:before="0"/>
              <w:rPr>
                <w:rFonts w:cs="Calibri"/>
                <w:color w:val="000000"/>
                <w:sz w:val="20"/>
                <w:szCs w:val="20"/>
              </w:rPr>
            </w:pPr>
            <w:r>
              <w:rPr>
                <w:rFonts w:cs="Calibri"/>
                <w:color w:val="000000"/>
                <w:sz w:val="20"/>
                <w:szCs w:val="20"/>
              </w:rPr>
              <w:t>$66.34</w:t>
            </w:r>
          </w:p>
        </w:tc>
        <w:tc>
          <w:tcPr>
            <w:tcW w:w="1180" w:type="dxa"/>
            <w:tcBorders>
              <w:top w:val="nil"/>
              <w:left w:val="nil"/>
              <w:bottom w:val="single" w:sz="4" w:space="0" w:color="auto"/>
              <w:right w:val="single" w:sz="4" w:space="0" w:color="auto"/>
            </w:tcBorders>
            <w:noWrap/>
            <w:vAlign w:val="bottom"/>
            <w:hideMark/>
          </w:tcPr>
          <w:p w14:paraId="28AEA844" w14:textId="72C038E3" w:rsidR="00725A23" w:rsidRPr="00EB0F53" w:rsidRDefault="00725A23" w:rsidP="00725A23">
            <w:pPr>
              <w:spacing w:before="0"/>
              <w:rPr>
                <w:rFonts w:cs="Calibri"/>
                <w:color w:val="000000"/>
                <w:sz w:val="20"/>
                <w:szCs w:val="20"/>
              </w:rPr>
            </w:pPr>
            <w:r>
              <w:rPr>
                <w:rFonts w:cs="Calibri"/>
                <w:color w:val="000000"/>
                <w:sz w:val="20"/>
                <w:szCs w:val="20"/>
              </w:rPr>
              <w:t>$28.74</w:t>
            </w:r>
          </w:p>
        </w:tc>
        <w:tc>
          <w:tcPr>
            <w:tcW w:w="1240" w:type="dxa"/>
            <w:tcBorders>
              <w:top w:val="nil"/>
              <w:left w:val="nil"/>
              <w:bottom w:val="single" w:sz="4" w:space="0" w:color="auto"/>
              <w:right w:val="single" w:sz="4" w:space="0" w:color="auto"/>
            </w:tcBorders>
            <w:noWrap/>
            <w:vAlign w:val="bottom"/>
            <w:hideMark/>
          </w:tcPr>
          <w:p w14:paraId="4F7A10AB" w14:textId="3D455E4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8DE5367" w14:textId="4052000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243263BF" w14:textId="248CB9CC"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C295B3F" w14:textId="098100BD" w:rsidR="00725A23" w:rsidRPr="00EB0F53" w:rsidRDefault="00725A23" w:rsidP="00725A23">
            <w:pPr>
              <w:spacing w:before="0"/>
              <w:rPr>
                <w:rFonts w:cs="Calibri"/>
                <w:color w:val="000000"/>
                <w:sz w:val="20"/>
                <w:szCs w:val="20"/>
              </w:rPr>
            </w:pPr>
            <w:r>
              <w:rPr>
                <w:rFonts w:cs="Calibri"/>
                <w:color w:val="000000"/>
                <w:sz w:val="20"/>
                <w:szCs w:val="20"/>
              </w:rPr>
              <w:t>29</w:t>
            </w:r>
          </w:p>
        </w:tc>
        <w:tc>
          <w:tcPr>
            <w:tcW w:w="1543" w:type="dxa"/>
            <w:tcBorders>
              <w:top w:val="nil"/>
              <w:left w:val="nil"/>
              <w:bottom w:val="single" w:sz="4" w:space="0" w:color="auto"/>
              <w:right w:val="single" w:sz="4" w:space="0" w:color="auto"/>
            </w:tcBorders>
            <w:vAlign w:val="bottom"/>
            <w:hideMark/>
          </w:tcPr>
          <w:p w14:paraId="199E56F5" w14:textId="42EFA0D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CC8A56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F0003F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EA4B4BB" w14:textId="0845BE6F" w:rsidR="00725A23" w:rsidRPr="00EB0F53" w:rsidRDefault="00725A23" w:rsidP="00725A23">
            <w:pPr>
              <w:spacing w:before="0"/>
              <w:rPr>
                <w:rFonts w:cs="Calibri"/>
                <w:color w:val="000000"/>
                <w:sz w:val="20"/>
                <w:szCs w:val="20"/>
              </w:rPr>
            </w:pPr>
            <w:r>
              <w:rPr>
                <w:rFonts w:cs="Calibri"/>
                <w:color w:val="000000"/>
                <w:sz w:val="20"/>
                <w:szCs w:val="20"/>
              </w:rPr>
              <w:t>$10,649.50</w:t>
            </w:r>
          </w:p>
        </w:tc>
        <w:tc>
          <w:tcPr>
            <w:tcW w:w="1550" w:type="dxa"/>
            <w:tcBorders>
              <w:top w:val="nil"/>
              <w:left w:val="nil"/>
              <w:bottom w:val="single" w:sz="4" w:space="0" w:color="auto"/>
              <w:right w:val="single" w:sz="4" w:space="0" w:color="auto"/>
            </w:tcBorders>
            <w:noWrap/>
            <w:vAlign w:val="bottom"/>
            <w:hideMark/>
          </w:tcPr>
          <w:p w14:paraId="4FB644F9" w14:textId="0FA7400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E80D289" w14:textId="2CF5F5F1" w:rsidR="00725A23" w:rsidRPr="00EB0F53" w:rsidRDefault="00725A23" w:rsidP="00725A23">
            <w:pPr>
              <w:spacing w:before="0"/>
              <w:rPr>
                <w:rFonts w:cs="Calibri"/>
                <w:color w:val="000000"/>
                <w:sz w:val="20"/>
                <w:szCs w:val="20"/>
              </w:rPr>
            </w:pPr>
            <w:r>
              <w:rPr>
                <w:rFonts w:cs="Calibri"/>
                <w:color w:val="000000"/>
                <w:sz w:val="20"/>
                <w:szCs w:val="20"/>
              </w:rPr>
              <w:t>$797.97</w:t>
            </w:r>
          </w:p>
        </w:tc>
        <w:tc>
          <w:tcPr>
            <w:tcW w:w="1240" w:type="dxa"/>
            <w:tcBorders>
              <w:top w:val="nil"/>
              <w:left w:val="nil"/>
              <w:bottom w:val="single" w:sz="4" w:space="0" w:color="auto"/>
              <w:right w:val="single" w:sz="4" w:space="0" w:color="auto"/>
            </w:tcBorders>
            <w:noWrap/>
            <w:vAlign w:val="bottom"/>
            <w:hideMark/>
          </w:tcPr>
          <w:p w14:paraId="4F198F96" w14:textId="6D8B31A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2A641B7" w14:textId="5860036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F33C340" w14:textId="07BE3DE6"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5FD649D0" w14:textId="04D455C6"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3ADA890E" w14:textId="3BC22B1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719973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87ED0B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419C409" w14:textId="1E75F7F5" w:rsidR="00725A23" w:rsidRPr="00EB0F53" w:rsidRDefault="00725A23" w:rsidP="00725A23">
            <w:pPr>
              <w:spacing w:before="0"/>
              <w:rPr>
                <w:rFonts w:cs="Calibri"/>
                <w:color w:val="000000"/>
                <w:sz w:val="20"/>
                <w:szCs w:val="20"/>
              </w:rPr>
            </w:pPr>
            <w:r>
              <w:rPr>
                <w:rFonts w:cs="Calibri"/>
                <w:color w:val="000000"/>
                <w:sz w:val="20"/>
                <w:szCs w:val="20"/>
              </w:rPr>
              <w:t>$168.74</w:t>
            </w:r>
          </w:p>
        </w:tc>
        <w:tc>
          <w:tcPr>
            <w:tcW w:w="1550" w:type="dxa"/>
            <w:tcBorders>
              <w:top w:val="nil"/>
              <w:left w:val="nil"/>
              <w:bottom w:val="single" w:sz="4" w:space="0" w:color="auto"/>
              <w:right w:val="single" w:sz="4" w:space="0" w:color="auto"/>
            </w:tcBorders>
            <w:noWrap/>
            <w:vAlign w:val="bottom"/>
            <w:hideMark/>
          </w:tcPr>
          <w:p w14:paraId="4B827904" w14:textId="1DF3A3E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7696FEF" w14:textId="0C65A418" w:rsidR="00725A23" w:rsidRPr="00EB0F53" w:rsidRDefault="00725A23" w:rsidP="00725A23">
            <w:pPr>
              <w:spacing w:before="0"/>
              <w:rPr>
                <w:rFonts w:cs="Calibri"/>
                <w:color w:val="000000"/>
                <w:sz w:val="20"/>
                <w:szCs w:val="20"/>
              </w:rPr>
            </w:pPr>
            <w:r>
              <w:rPr>
                <w:rFonts w:cs="Calibri"/>
                <w:color w:val="000000"/>
                <w:sz w:val="20"/>
                <w:szCs w:val="20"/>
              </w:rPr>
              <w:t>$12.64</w:t>
            </w:r>
          </w:p>
        </w:tc>
        <w:tc>
          <w:tcPr>
            <w:tcW w:w="1240" w:type="dxa"/>
            <w:tcBorders>
              <w:top w:val="nil"/>
              <w:left w:val="nil"/>
              <w:bottom w:val="single" w:sz="4" w:space="0" w:color="auto"/>
              <w:right w:val="single" w:sz="4" w:space="0" w:color="auto"/>
            </w:tcBorders>
            <w:noWrap/>
            <w:vAlign w:val="bottom"/>
            <w:hideMark/>
          </w:tcPr>
          <w:p w14:paraId="52F809BA" w14:textId="7DA82A2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099FF9D" w14:textId="5350759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EEFD1BE" w14:textId="3E6A2511"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514E7091" w14:textId="34688F7E"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9413EF8" w14:textId="352F622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0EE480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BCA309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6B7832C" w14:textId="2195B056" w:rsidR="00725A23" w:rsidRPr="00EB0F53" w:rsidRDefault="00725A23" w:rsidP="00725A23">
            <w:pPr>
              <w:spacing w:before="0"/>
              <w:rPr>
                <w:rFonts w:cs="Calibri"/>
                <w:color w:val="000000"/>
                <w:sz w:val="20"/>
                <w:szCs w:val="20"/>
              </w:rPr>
            </w:pPr>
            <w:r>
              <w:rPr>
                <w:rFonts w:cs="Calibri"/>
                <w:color w:val="000000"/>
                <w:sz w:val="20"/>
                <w:szCs w:val="20"/>
              </w:rPr>
              <w:t>$2,337.52</w:t>
            </w:r>
          </w:p>
        </w:tc>
        <w:tc>
          <w:tcPr>
            <w:tcW w:w="1550" w:type="dxa"/>
            <w:tcBorders>
              <w:top w:val="nil"/>
              <w:left w:val="nil"/>
              <w:bottom w:val="single" w:sz="4" w:space="0" w:color="auto"/>
              <w:right w:val="single" w:sz="4" w:space="0" w:color="auto"/>
            </w:tcBorders>
            <w:noWrap/>
            <w:vAlign w:val="bottom"/>
            <w:hideMark/>
          </w:tcPr>
          <w:p w14:paraId="79301928" w14:textId="7562222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541FC35" w14:textId="2B96C91B" w:rsidR="00725A23" w:rsidRPr="00EB0F53" w:rsidRDefault="00725A23" w:rsidP="00725A23">
            <w:pPr>
              <w:spacing w:before="0"/>
              <w:rPr>
                <w:rFonts w:cs="Calibri"/>
                <w:color w:val="000000"/>
                <w:sz w:val="20"/>
                <w:szCs w:val="20"/>
              </w:rPr>
            </w:pPr>
            <w:r>
              <w:rPr>
                <w:rFonts w:cs="Calibri"/>
                <w:color w:val="000000"/>
                <w:sz w:val="20"/>
                <w:szCs w:val="20"/>
              </w:rPr>
              <w:t>$175.15</w:t>
            </w:r>
          </w:p>
        </w:tc>
        <w:tc>
          <w:tcPr>
            <w:tcW w:w="1240" w:type="dxa"/>
            <w:tcBorders>
              <w:top w:val="nil"/>
              <w:left w:val="nil"/>
              <w:bottom w:val="single" w:sz="4" w:space="0" w:color="auto"/>
              <w:right w:val="single" w:sz="4" w:space="0" w:color="auto"/>
            </w:tcBorders>
            <w:noWrap/>
            <w:vAlign w:val="bottom"/>
            <w:hideMark/>
          </w:tcPr>
          <w:p w14:paraId="0F754DA8" w14:textId="7215F63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230D5B0" w14:textId="17B77B1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682887E" w14:textId="51A8D67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8BB3586" w14:textId="03668646"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610110CC" w14:textId="3CC41DF3" w:rsidR="00725A23" w:rsidRPr="00EB0F53" w:rsidRDefault="00725A23" w:rsidP="00725A23">
            <w:pPr>
              <w:spacing w:before="0"/>
              <w:rPr>
                <w:rFonts w:cs="Calibri"/>
                <w:color w:val="000000"/>
                <w:sz w:val="20"/>
                <w:szCs w:val="20"/>
              </w:rPr>
            </w:pPr>
            <w:r>
              <w:rPr>
                <w:rFonts w:cs="Calibri"/>
                <w:color w:val="000000"/>
                <w:sz w:val="20"/>
                <w:szCs w:val="20"/>
              </w:rPr>
              <w:t>31.3, 31.5, 36.1</w:t>
            </w:r>
          </w:p>
        </w:tc>
      </w:tr>
      <w:tr w:rsidR="00725A23" w:rsidRPr="00EB0F53" w14:paraId="0EBFBCF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04D762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6B99E11" w14:textId="6ED4852C"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59F1BB74" w14:textId="7BFE542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9B143B5" w14:textId="05F42EA4"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107F462E" w14:textId="4610E567"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7DB41ADD" w14:textId="7EE6E36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1778D6B" w14:textId="7D2085B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2790288" w14:textId="05A8EFC0"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763123E" w14:textId="1B8F461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AE567FE"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CC17E3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614C592" w14:textId="22962D2D" w:rsidR="00725A23" w:rsidRPr="00EB0F53" w:rsidRDefault="00725A23" w:rsidP="00725A23">
            <w:pPr>
              <w:spacing w:before="0"/>
              <w:rPr>
                <w:rFonts w:cs="Calibri"/>
                <w:color w:val="000000"/>
                <w:sz w:val="20"/>
                <w:szCs w:val="20"/>
              </w:rPr>
            </w:pPr>
            <w:r>
              <w:rPr>
                <w:rFonts w:cs="Calibri"/>
                <w:color w:val="000000"/>
                <w:sz w:val="20"/>
                <w:szCs w:val="20"/>
              </w:rPr>
              <w:t>$5,117.24</w:t>
            </w:r>
          </w:p>
        </w:tc>
        <w:tc>
          <w:tcPr>
            <w:tcW w:w="1550" w:type="dxa"/>
            <w:tcBorders>
              <w:top w:val="nil"/>
              <w:left w:val="nil"/>
              <w:bottom w:val="single" w:sz="4" w:space="0" w:color="auto"/>
              <w:right w:val="single" w:sz="4" w:space="0" w:color="auto"/>
            </w:tcBorders>
            <w:noWrap/>
            <w:vAlign w:val="bottom"/>
            <w:hideMark/>
          </w:tcPr>
          <w:p w14:paraId="75EC62F4" w14:textId="731E390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89D2095" w14:textId="412BB37E" w:rsidR="00725A23" w:rsidRPr="00EB0F53" w:rsidRDefault="00725A23" w:rsidP="00725A23">
            <w:pPr>
              <w:spacing w:before="0"/>
              <w:rPr>
                <w:rFonts w:cs="Calibri"/>
                <w:color w:val="000000"/>
                <w:sz w:val="20"/>
                <w:szCs w:val="20"/>
              </w:rPr>
            </w:pPr>
            <w:r>
              <w:rPr>
                <w:rFonts w:cs="Calibri"/>
                <w:color w:val="000000"/>
                <w:sz w:val="20"/>
                <w:szCs w:val="20"/>
              </w:rPr>
              <w:t>$383.44</w:t>
            </w:r>
          </w:p>
        </w:tc>
        <w:tc>
          <w:tcPr>
            <w:tcW w:w="1240" w:type="dxa"/>
            <w:tcBorders>
              <w:top w:val="nil"/>
              <w:left w:val="nil"/>
              <w:bottom w:val="single" w:sz="4" w:space="0" w:color="auto"/>
              <w:right w:val="single" w:sz="4" w:space="0" w:color="auto"/>
            </w:tcBorders>
            <w:noWrap/>
            <w:vAlign w:val="bottom"/>
            <w:hideMark/>
          </w:tcPr>
          <w:p w14:paraId="0EF7A403" w14:textId="27202FF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D5BBD30" w14:textId="15BA44E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375B9D2" w14:textId="7751E962"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66668FE5" w14:textId="10BCC6D3" w:rsidR="00725A23" w:rsidRPr="00EB0F53" w:rsidRDefault="00725A23" w:rsidP="00725A23">
            <w:pPr>
              <w:spacing w:before="0"/>
              <w:rPr>
                <w:rFonts w:cs="Calibri"/>
                <w:color w:val="000000"/>
                <w:sz w:val="20"/>
                <w:szCs w:val="20"/>
              </w:rPr>
            </w:pPr>
            <w:r>
              <w:rPr>
                <w:rFonts w:cs="Calibri"/>
                <w:color w:val="000000"/>
                <w:sz w:val="20"/>
                <w:szCs w:val="20"/>
              </w:rPr>
              <w:t>33.5, 34, 33.6, 33.7, 35</w:t>
            </w:r>
          </w:p>
        </w:tc>
        <w:tc>
          <w:tcPr>
            <w:tcW w:w="1543" w:type="dxa"/>
            <w:tcBorders>
              <w:top w:val="nil"/>
              <w:left w:val="nil"/>
              <w:bottom w:val="single" w:sz="4" w:space="0" w:color="auto"/>
              <w:right w:val="single" w:sz="4" w:space="0" w:color="auto"/>
            </w:tcBorders>
            <w:vAlign w:val="bottom"/>
            <w:hideMark/>
          </w:tcPr>
          <w:p w14:paraId="07AB1F88" w14:textId="49EB2D1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DB8E6B0"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DD34EF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E8955D1" w14:textId="286C6572" w:rsidR="00725A23" w:rsidRPr="00EB0F53" w:rsidRDefault="00725A23" w:rsidP="00725A23">
            <w:pPr>
              <w:spacing w:before="0"/>
              <w:rPr>
                <w:rFonts w:cs="Calibri"/>
                <w:color w:val="000000"/>
                <w:sz w:val="20"/>
                <w:szCs w:val="20"/>
              </w:rPr>
            </w:pPr>
            <w:r>
              <w:rPr>
                <w:rFonts w:cs="Calibri"/>
                <w:color w:val="000000"/>
                <w:sz w:val="20"/>
                <w:szCs w:val="20"/>
              </w:rPr>
              <w:t>$25,703.21</w:t>
            </w:r>
          </w:p>
        </w:tc>
        <w:tc>
          <w:tcPr>
            <w:tcW w:w="1550" w:type="dxa"/>
            <w:tcBorders>
              <w:top w:val="nil"/>
              <w:left w:val="nil"/>
              <w:bottom w:val="single" w:sz="4" w:space="0" w:color="auto"/>
              <w:right w:val="single" w:sz="4" w:space="0" w:color="auto"/>
            </w:tcBorders>
            <w:noWrap/>
            <w:vAlign w:val="bottom"/>
            <w:hideMark/>
          </w:tcPr>
          <w:p w14:paraId="45ADDE9C" w14:textId="01487B6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A41DC8A" w14:textId="57BB4FBA" w:rsidR="00725A23" w:rsidRPr="00EB0F53" w:rsidRDefault="00725A23" w:rsidP="00725A23">
            <w:pPr>
              <w:spacing w:before="0"/>
              <w:rPr>
                <w:rFonts w:cs="Calibri"/>
                <w:color w:val="000000"/>
                <w:sz w:val="20"/>
                <w:szCs w:val="20"/>
              </w:rPr>
            </w:pPr>
            <w:r>
              <w:rPr>
                <w:rFonts w:cs="Calibri"/>
                <w:color w:val="000000"/>
                <w:sz w:val="20"/>
                <w:szCs w:val="20"/>
              </w:rPr>
              <w:t>$1,925.96</w:t>
            </w:r>
          </w:p>
        </w:tc>
        <w:tc>
          <w:tcPr>
            <w:tcW w:w="1240" w:type="dxa"/>
            <w:tcBorders>
              <w:top w:val="nil"/>
              <w:left w:val="nil"/>
              <w:bottom w:val="single" w:sz="4" w:space="0" w:color="auto"/>
              <w:right w:val="single" w:sz="4" w:space="0" w:color="auto"/>
            </w:tcBorders>
            <w:noWrap/>
            <w:vAlign w:val="bottom"/>
            <w:hideMark/>
          </w:tcPr>
          <w:p w14:paraId="0BB67A1F" w14:textId="221ABA4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2779E85" w14:textId="54D7F9F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2095B69" w14:textId="5500CAFC" w:rsidR="00725A23" w:rsidRPr="00EB0F53" w:rsidRDefault="00725A23" w:rsidP="00725A23">
            <w:pPr>
              <w:spacing w:before="0"/>
              <w:rPr>
                <w:rFonts w:cs="Calibri"/>
                <w:color w:val="000000"/>
                <w:sz w:val="20"/>
                <w:szCs w:val="20"/>
              </w:rPr>
            </w:pPr>
            <w:r>
              <w:rPr>
                <w:rFonts w:cs="Calibri"/>
                <w:color w:val="000000"/>
                <w:sz w:val="20"/>
                <w:szCs w:val="20"/>
              </w:rPr>
              <w:t>34, 35, 34.6, 34.7, 36</w:t>
            </w:r>
          </w:p>
        </w:tc>
        <w:tc>
          <w:tcPr>
            <w:tcW w:w="2000" w:type="dxa"/>
            <w:tcBorders>
              <w:top w:val="nil"/>
              <w:left w:val="nil"/>
              <w:bottom w:val="single" w:sz="4" w:space="0" w:color="auto"/>
              <w:right w:val="single" w:sz="4" w:space="0" w:color="auto"/>
            </w:tcBorders>
            <w:vAlign w:val="bottom"/>
            <w:hideMark/>
          </w:tcPr>
          <w:p w14:paraId="6C04B82A" w14:textId="08D24789"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C1A0831" w14:textId="0BCB156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5E10EE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976D23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E6A7CFC" w14:textId="7FE05D68"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5649D1EC" w14:textId="238FE3C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90726AB" w14:textId="33BB6551"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52636974" w14:textId="7B0D5CA4"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4AD1603B" w14:textId="275D6C3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D659026" w14:textId="28E29A0C"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C57DE0B" w14:textId="65322A85"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1EE1679" w14:textId="2A04703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A923BC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606746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0ABCF16" w14:textId="436913B6" w:rsidR="00725A23" w:rsidRPr="00EB0F53" w:rsidRDefault="00725A23" w:rsidP="00725A23">
            <w:pPr>
              <w:spacing w:before="0"/>
              <w:rPr>
                <w:rFonts w:cs="Calibri"/>
                <w:color w:val="000000"/>
                <w:sz w:val="20"/>
                <w:szCs w:val="20"/>
              </w:rPr>
            </w:pPr>
            <w:r>
              <w:rPr>
                <w:rFonts w:cs="Calibri"/>
                <w:color w:val="000000"/>
                <w:sz w:val="20"/>
                <w:szCs w:val="20"/>
              </w:rPr>
              <w:t>$2,239.66</w:t>
            </w:r>
          </w:p>
        </w:tc>
        <w:tc>
          <w:tcPr>
            <w:tcW w:w="1550" w:type="dxa"/>
            <w:tcBorders>
              <w:top w:val="nil"/>
              <w:left w:val="nil"/>
              <w:bottom w:val="single" w:sz="4" w:space="0" w:color="auto"/>
              <w:right w:val="single" w:sz="4" w:space="0" w:color="auto"/>
            </w:tcBorders>
            <w:noWrap/>
            <w:vAlign w:val="bottom"/>
            <w:hideMark/>
          </w:tcPr>
          <w:p w14:paraId="4A343FA8" w14:textId="17F7786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17AE081" w14:textId="5C7C0176" w:rsidR="00725A23" w:rsidRPr="00EB0F53" w:rsidRDefault="00725A23" w:rsidP="00725A23">
            <w:pPr>
              <w:spacing w:before="0"/>
              <w:rPr>
                <w:rFonts w:cs="Calibri"/>
                <w:color w:val="000000"/>
                <w:sz w:val="20"/>
                <w:szCs w:val="20"/>
              </w:rPr>
            </w:pPr>
            <w:r>
              <w:rPr>
                <w:rFonts w:cs="Calibri"/>
                <w:color w:val="000000"/>
                <w:sz w:val="20"/>
                <w:szCs w:val="20"/>
              </w:rPr>
              <w:t>$167.82</w:t>
            </w:r>
          </w:p>
        </w:tc>
        <w:tc>
          <w:tcPr>
            <w:tcW w:w="1240" w:type="dxa"/>
            <w:tcBorders>
              <w:top w:val="nil"/>
              <w:left w:val="nil"/>
              <w:bottom w:val="single" w:sz="4" w:space="0" w:color="auto"/>
              <w:right w:val="single" w:sz="4" w:space="0" w:color="auto"/>
            </w:tcBorders>
            <w:noWrap/>
            <w:vAlign w:val="bottom"/>
            <w:hideMark/>
          </w:tcPr>
          <w:p w14:paraId="720391D9" w14:textId="69F01B3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DFF1BA2" w14:textId="4EB90D9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ED3DB9D" w14:textId="4400BA39"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709CCDA1" w14:textId="52838BF4"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A899126" w14:textId="6EB2D9F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CD56CC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70C9E2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A1D36D5" w14:textId="4D4274EC" w:rsidR="00725A23" w:rsidRPr="00EB0F53" w:rsidRDefault="00725A23" w:rsidP="00725A23">
            <w:pPr>
              <w:spacing w:before="0"/>
              <w:rPr>
                <w:rFonts w:cs="Calibri"/>
                <w:color w:val="000000"/>
                <w:sz w:val="20"/>
                <w:szCs w:val="20"/>
              </w:rPr>
            </w:pPr>
            <w:r>
              <w:rPr>
                <w:rFonts w:cs="Calibri"/>
                <w:color w:val="000000"/>
                <w:sz w:val="20"/>
                <w:szCs w:val="20"/>
              </w:rPr>
              <w:t>$786.58</w:t>
            </w:r>
          </w:p>
        </w:tc>
        <w:tc>
          <w:tcPr>
            <w:tcW w:w="1550" w:type="dxa"/>
            <w:tcBorders>
              <w:top w:val="nil"/>
              <w:left w:val="nil"/>
              <w:bottom w:val="single" w:sz="4" w:space="0" w:color="auto"/>
              <w:right w:val="single" w:sz="4" w:space="0" w:color="auto"/>
            </w:tcBorders>
            <w:noWrap/>
            <w:vAlign w:val="bottom"/>
            <w:hideMark/>
          </w:tcPr>
          <w:p w14:paraId="0DCD676B" w14:textId="671DD98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C0525C7" w14:textId="4E609219" w:rsidR="00725A23" w:rsidRPr="00EB0F53" w:rsidRDefault="00725A23" w:rsidP="00725A23">
            <w:pPr>
              <w:spacing w:before="0"/>
              <w:rPr>
                <w:rFonts w:cs="Calibri"/>
                <w:color w:val="000000"/>
                <w:sz w:val="20"/>
                <w:szCs w:val="20"/>
              </w:rPr>
            </w:pPr>
            <w:r>
              <w:rPr>
                <w:rFonts w:cs="Calibri"/>
                <w:color w:val="000000"/>
                <w:sz w:val="20"/>
                <w:szCs w:val="20"/>
              </w:rPr>
              <w:t>$58.94</w:t>
            </w:r>
          </w:p>
        </w:tc>
        <w:tc>
          <w:tcPr>
            <w:tcW w:w="1240" w:type="dxa"/>
            <w:tcBorders>
              <w:top w:val="nil"/>
              <w:left w:val="nil"/>
              <w:bottom w:val="single" w:sz="4" w:space="0" w:color="auto"/>
              <w:right w:val="single" w:sz="4" w:space="0" w:color="auto"/>
            </w:tcBorders>
            <w:noWrap/>
            <w:vAlign w:val="bottom"/>
            <w:hideMark/>
          </w:tcPr>
          <w:p w14:paraId="0C86F5B9" w14:textId="2A8C479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08D770D" w14:textId="353E2D0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E1CF415" w14:textId="6614C22D"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7CC929B" w14:textId="1644D3B1"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E21415C" w14:textId="0560309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42B43D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2BA8F4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A170B67" w14:textId="23E615E7" w:rsidR="00725A23" w:rsidRPr="00EB0F53" w:rsidRDefault="00725A23" w:rsidP="00725A23">
            <w:pPr>
              <w:spacing w:before="0"/>
              <w:rPr>
                <w:rFonts w:cs="Calibri"/>
                <w:color w:val="000000"/>
                <w:sz w:val="20"/>
                <w:szCs w:val="20"/>
              </w:rPr>
            </w:pPr>
            <w:r>
              <w:rPr>
                <w:rFonts w:cs="Calibri"/>
                <w:color w:val="000000"/>
                <w:sz w:val="20"/>
                <w:szCs w:val="20"/>
              </w:rPr>
              <w:t>$1,320.39</w:t>
            </w:r>
          </w:p>
        </w:tc>
        <w:tc>
          <w:tcPr>
            <w:tcW w:w="1550" w:type="dxa"/>
            <w:tcBorders>
              <w:top w:val="nil"/>
              <w:left w:val="nil"/>
              <w:bottom w:val="single" w:sz="4" w:space="0" w:color="auto"/>
              <w:right w:val="single" w:sz="4" w:space="0" w:color="auto"/>
            </w:tcBorders>
            <w:noWrap/>
            <w:vAlign w:val="bottom"/>
            <w:hideMark/>
          </w:tcPr>
          <w:p w14:paraId="711D573E" w14:textId="3E70653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DA8DACA" w14:textId="5AFC5932" w:rsidR="00725A23" w:rsidRPr="00EB0F53" w:rsidRDefault="00725A23" w:rsidP="00725A23">
            <w:pPr>
              <w:spacing w:before="0"/>
              <w:rPr>
                <w:rFonts w:cs="Calibri"/>
                <w:color w:val="000000"/>
                <w:sz w:val="20"/>
                <w:szCs w:val="20"/>
              </w:rPr>
            </w:pPr>
            <w:r>
              <w:rPr>
                <w:rFonts w:cs="Calibri"/>
                <w:color w:val="000000"/>
                <w:sz w:val="20"/>
                <w:szCs w:val="20"/>
              </w:rPr>
              <w:t>$98.94</w:t>
            </w:r>
          </w:p>
        </w:tc>
        <w:tc>
          <w:tcPr>
            <w:tcW w:w="1240" w:type="dxa"/>
            <w:tcBorders>
              <w:top w:val="nil"/>
              <w:left w:val="nil"/>
              <w:bottom w:val="single" w:sz="4" w:space="0" w:color="auto"/>
              <w:right w:val="single" w:sz="4" w:space="0" w:color="auto"/>
            </w:tcBorders>
            <w:noWrap/>
            <w:vAlign w:val="bottom"/>
            <w:hideMark/>
          </w:tcPr>
          <w:p w14:paraId="21DE3533" w14:textId="1BB3CCE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4ABB9BF" w14:textId="30846B1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B01B485" w14:textId="263D37F0"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7B772DE0" w14:textId="7A054B06"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2627E93B" w14:textId="2A8DF57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2A994A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AD66CE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F1D36BB" w14:textId="72D36B89" w:rsidR="00725A23" w:rsidRPr="00EB0F53" w:rsidRDefault="00725A23" w:rsidP="00725A23">
            <w:pPr>
              <w:spacing w:before="0"/>
              <w:rPr>
                <w:rFonts w:cs="Calibri"/>
                <w:color w:val="000000"/>
                <w:sz w:val="20"/>
                <w:szCs w:val="20"/>
              </w:rPr>
            </w:pPr>
            <w:r>
              <w:rPr>
                <w:rFonts w:cs="Calibri"/>
                <w:color w:val="000000"/>
                <w:sz w:val="20"/>
                <w:szCs w:val="20"/>
              </w:rPr>
              <w:t>$6,681.38</w:t>
            </w:r>
          </w:p>
        </w:tc>
        <w:tc>
          <w:tcPr>
            <w:tcW w:w="1550" w:type="dxa"/>
            <w:tcBorders>
              <w:top w:val="nil"/>
              <w:left w:val="nil"/>
              <w:bottom w:val="single" w:sz="4" w:space="0" w:color="auto"/>
              <w:right w:val="single" w:sz="4" w:space="0" w:color="auto"/>
            </w:tcBorders>
            <w:noWrap/>
            <w:vAlign w:val="bottom"/>
            <w:hideMark/>
          </w:tcPr>
          <w:p w14:paraId="5EC98929" w14:textId="02851A5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49FD2F1" w14:textId="78650672" w:rsidR="00725A23" w:rsidRPr="00EB0F53" w:rsidRDefault="00725A23" w:rsidP="00725A23">
            <w:pPr>
              <w:spacing w:before="0"/>
              <w:rPr>
                <w:rFonts w:cs="Calibri"/>
                <w:color w:val="000000"/>
                <w:sz w:val="20"/>
                <w:szCs w:val="20"/>
              </w:rPr>
            </w:pPr>
            <w:r>
              <w:rPr>
                <w:rFonts w:cs="Calibri"/>
                <w:color w:val="000000"/>
                <w:sz w:val="20"/>
                <w:szCs w:val="20"/>
              </w:rPr>
              <w:t>$500.64</w:t>
            </w:r>
          </w:p>
        </w:tc>
        <w:tc>
          <w:tcPr>
            <w:tcW w:w="1240" w:type="dxa"/>
            <w:tcBorders>
              <w:top w:val="nil"/>
              <w:left w:val="nil"/>
              <w:bottom w:val="single" w:sz="4" w:space="0" w:color="auto"/>
              <w:right w:val="single" w:sz="4" w:space="0" w:color="auto"/>
            </w:tcBorders>
            <w:noWrap/>
            <w:vAlign w:val="bottom"/>
            <w:hideMark/>
          </w:tcPr>
          <w:p w14:paraId="326C5AB7" w14:textId="7FF8F84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1E0FF5E" w14:textId="4F58B23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FB1674E" w14:textId="0DF04222"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43D4F0FB" w14:textId="23D89690"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B2DAF43" w14:textId="04EBB16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47793C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EB79E8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54AA507" w14:textId="32C3BC08"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3BA9B630" w14:textId="240B25A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8BF3590" w14:textId="2664F285"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5A76C541" w14:textId="0D219F82"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197A36D7" w14:textId="01B71E1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096A2FC" w14:textId="26FD8CE0"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DF75EF6" w14:textId="1F00E924"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602CCCD" w14:textId="7B1D80F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103125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A6C029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CABD772" w14:textId="54390D04"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77751351" w14:textId="5FB0739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17301A3" w14:textId="6429B37A"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1412A3C2" w14:textId="13D387B6"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A20FF47" w14:textId="5BDDB2B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EEE0A4E" w14:textId="07D3F97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D0E1F11" w14:textId="505812EF"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1CA82A7" w14:textId="3D6C105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365AA7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DE36CF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8D940DC" w14:textId="35A1E181" w:rsidR="00725A23" w:rsidRPr="00EB0F53" w:rsidRDefault="00725A23" w:rsidP="00725A23">
            <w:pPr>
              <w:spacing w:before="0"/>
              <w:rPr>
                <w:rFonts w:cs="Calibri"/>
                <w:color w:val="000000"/>
                <w:sz w:val="20"/>
                <w:szCs w:val="20"/>
              </w:rPr>
            </w:pPr>
            <w:r>
              <w:rPr>
                <w:rFonts w:cs="Calibri"/>
                <w:color w:val="000000"/>
                <w:sz w:val="20"/>
                <w:szCs w:val="20"/>
              </w:rPr>
              <w:t>$2,704.49</w:t>
            </w:r>
          </w:p>
        </w:tc>
        <w:tc>
          <w:tcPr>
            <w:tcW w:w="1550" w:type="dxa"/>
            <w:tcBorders>
              <w:top w:val="nil"/>
              <w:left w:val="nil"/>
              <w:bottom w:val="single" w:sz="4" w:space="0" w:color="auto"/>
              <w:right w:val="single" w:sz="4" w:space="0" w:color="auto"/>
            </w:tcBorders>
            <w:noWrap/>
            <w:vAlign w:val="bottom"/>
            <w:hideMark/>
          </w:tcPr>
          <w:p w14:paraId="219A2A0A" w14:textId="36BB99E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24B8D9C" w14:textId="370A8B18" w:rsidR="00725A23" w:rsidRPr="00EB0F53" w:rsidRDefault="00725A23" w:rsidP="00725A23">
            <w:pPr>
              <w:spacing w:before="0"/>
              <w:rPr>
                <w:rFonts w:cs="Calibri"/>
                <w:color w:val="000000"/>
                <w:sz w:val="20"/>
                <w:szCs w:val="20"/>
              </w:rPr>
            </w:pPr>
            <w:r>
              <w:rPr>
                <w:rFonts w:cs="Calibri"/>
                <w:color w:val="000000"/>
                <w:sz w:val="20"/>
                <w:szCs w:val="20"/>
              </w:rPr>
              <w:t>$202.65</w:t>
            </w:r>
          </w:p>
        </w:tc>
        <w:tc>
          <w:tcPr>
            <w:tcW w:w="1240" w:type="dxa"/>
            <w:tcBorders>
              <w:top w:val="nil"/>
              <w:left w:val="nil"/>
              <w:bottom w:val="single" w:sz="4" w:space="0" w:color="auto"/>
              <w:right w:val="single" w:sz="4" w:space="0" w:color="auto"/>
            </w:tcBorders>
            <w:noWrap/>
            <w:vAlign w:val="bottom"/>
            <w:hideMark/>
          </w:tcPr>
          <w:p w14:paraId="17847A8F" w14:textId="139DA74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05E6E1B" w14:textId="3CFC21A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1B2D773" w14:textId="1196C3AB"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55004838" w14:textId="436FF8FA"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6DF6656" w14:textId="19F5A59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E21B4E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E4A4E8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3B492EC" w14:textId="6EF37AA9" w:rsidR="00725A23" w:rsidRPr="00EB0F53" w:rsidRDefault="00725A23" w:rsidP="00725A23">
            <w:pPr>
              <w:spacing w:before="0"/>
              <w:rPr>
                <w:rFonts w:cs="Calibri"/>
                <w:color w:val="000000"/>
                <w:sz w:val="20"/>
                <w:szCs w:val="20"/>
              </w:rPr>
            </w:pPr>
            <w:r>
              <w:rPr>
                <w:rFonts w:cs="Calibri"/>
                <w:color w:val="000000"/>
                <w:sz w:val="20"/>
                <w:szCs w:val="20"/>
              </w:rPr>
              <w:t>$230.25</w:t>
            </w:r>
          </w:p>
        </w:tc>
        <w:tc>
          <w:tcPr>
            <w:tcW w:w="1550" w:type="dxa"/>
            <w:tcBorders>
              <w:top w:val="nil"/>
              <w:left w:val="nil"/>
              <w:bottom w:val="single" w:sz="4" w:space="0" w:color="auto"/>
              <w:right w:val="single" w:sz="4" w:space="0" w:color="auto"/>
            </w:tcBorders>
            <w:noWrap/>
            <w:vAlign w:val="bottom"/>
            <w:hideMark/>
          </w:tcPr>
          <w:p w14:paraId="717552CE" w14:textId="08AADDD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CF69868" w14:textId="128C221C" w:rsidR="00725A23" w:rsidRPr="00EB0F53" w:rsidRDefault="00725A23" w:rsidP="00725A23">
            <w:pPr>
              <w:spacing w:before="0"/>
              <w:rPr>
                <w:rFonts w:cs="Calibri"/>
                <w:color w:val="000000"/>
                <w:sz w:val="20"/>
                <w:szCs w:val="20"/>
              </w:rPr>
            </w:pPr>
            <w:r>
              <w:rPr>
                <w:rFonts w:cs="Calibri"/>
                <w:color w:val="000000"/>
                <w:sz w:val="20"/>
                <w:szCs w:val="20"/>
              </w:rPr>
              <w:t>$17.25</w:t>
            </w:r>
          </w:p>
        </w:tc>
        <w:tc>
          <w:tcPr>
            <w:tcW w:w="1240" w:type="dxa"/>
            <w:tcBorders>
              <w:top w:val="nil"/>
              <w:left w:val="nil"/>
              <w:bottom w:val="single" w:sz="4" w:space="0" w:color="auto"/>
              <w:right w:val="single" w:sz="4" w:space="0" w:color="auto"/>
            </w:tcBorders>
            <w:noWrap/>
            <w:vAlign w:val="bottom"/>
            <w:hideMark/>
          </w:tcPr>
          <w:p w14:paraId="5B419317" w14:textId="552577F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DB4B3DE" w14:textId="1AF7F52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86535AD" w14:textId="6599C6D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DC8E238" w14:textId="2C9A16CB"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1E9B7D46" w14:textId="155B99C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448E71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E24FC6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BF394AB" w14:textId="767FEA0B" w:rsidR="00725A23" w:rsidRPr="00EB0F53" w:rsidRDefault="00725A23" w:rsidP="00725A23">
            <w:pPr>
              <w:spacing w:before="0"/>
              <w:rPr>
                <w:rFonts w:cs="Calibri"/>
                <w:color w:val="000000"/>
                <w:sz w:val="20"/>
                <w:szCs w:val="20"/>
              </w:rPr>
            </w:pPr>
            <w:r>
              <w:rPr>
                <w:rFonts w:cs="Calibri"/>
                <w:color w:val="000000"/>
                <w:sz w:val="20"/>
                <w:szCs w:val="20"/>
              </w:rPr>
              <w:t>$16,124.54</w:t>
            </w:r>
          </w:p>
        </w:tc>
        <w:tc>
          <w:tcPr>
            <w:tcW w:w="1550" w:type="dxa"/>
            <w:tcBorders>
              <w:top w:val="nil"/>
              <w:left w:val="nil"/>
              <w:bottom w:val="single" w:sz="4" w:space="0" w:color="auto"/>
              <w:right w:val="single" w:sz="4" w:space="0" w:color="auto"/>
            </w:tcBorders>
            <w:noWrap/>
            <w:vAlign w:val="bottom"/>
            <w:hideMark/>
          </w:tcPr>
          <w:p w14:paraId="7A9B4633" w14:textId="2A80D231" w:rsidR="00725A23" w:rsidRPr="00EB0F53" w:rsidRDefault="00725A23" w:rsidP="00725A23">
            <w:pPr>
              <w:spacing w:before="0"/>
              <w:rPr>
                <w:rFonts w:cs="Calibri"/>
                <w:color w:val="000000"/>
                <w:sz w:val="20"/>
                <w:szCs w:val="20"/>
              </w:rPr>
            </w:pPr>
            <w:r>
              <w:rPr>
                <w:rFonts w:cs="Calibri"/>
                <w:color w:val="000000"/>
                <w:sz w:val="20"/>
                <w:szCs w:val="20"/>
              </w:rPr>
              <w:t>$2,789.35</w:t>
            </w:r>
          </w:p>
        </w:tc>
        <w:tc>
          <w:tcPr>
            <w:tcW w:w="1180" w:type="dxa"/>
            <w:tcBorders>
              <w:top w:val="nil"/>
              <w:left w:val="nil"/>
              <w:bottom w:val="single" w:sz="4" w:space="0" w:color="auto"/>
              <w:right w:val="single" w:sz="4" w:space="0" w:color="auto"/>
            </w:tcBorders>
            <w:noWrap/>
            <w:vAlign w:val="bottom"/>
            <w:hideMark/>
          </w:tcPr>
          <w:p w14:paraId="31E109E4" w14:textId="17498744" w:rsidR="00725A23" w:rsidRPr="00EB0F53" w:rsidRDefault="00725A23" w:rsidP="00725A23">
            <w:pPr>
              <w:spacing w:before="0"/>
              <w:rPr>
                <w:rFonts w:cs="Calibri"/>
                <w:color w:val="000000"/>
                <w:sz w:val="20"/>
                <w:szCs w:val="20"/>
              </w:rPr>
            </w:pPr>
            <w:r>
              <w:rPr>
                <w:rFonts w:cs="Calibri"/>
                <w:color w:val="000000"/>
                <w:sz w:val="20"/>
                <w:szCs w:val="20"/>
              </w:rPr>
              <w:t>$1,208.22</w:t>
            </w:r>
          </w:p>
        </w:tc>
        <w:tc>
          <w:tcPr>
            <w:tcW w:w="1240" w:type="dxa"/>
            <w:tcBorders>
              <w:top w:val="nil"/>
              <w:left w:val="nil"/>
              <w:bottom w:val="single" w:sz="4" w:space="0" w:color="auto"/>
              <w:right w:val="single" w:sz="4" w:space="0" w:color="auto"/>
            </w:tcBorders>
            <w:noWrap/>
            <w:vAlign w:val="bottom"/>
            <w:hideMark/>
          </w:tcPr>
          <w:p w14:paraId="214530F1" w14:textId="215DB80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6736178" w14:textId="7D79507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436F2338" w14:textId="3B69F27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9A6E11B" w14:textId="4B2256AA" w:rsidR="00725A23" w:rsidRPr="00EB0F53" w:rsidRDefault="00725A23" w:rsidP="00725A23">
            <w:pPr>
              <w:spacing w:before="0"/>
              <w:rPr>
                <w:rFonts w:cs="Calibri"/>
                <w:color w:val="000000"/>
                <w:sz w:val="20"/>
                <w:szCs w:val="20"/>
              </w:rPr>
            </w:pPr>
            <w:r>
              <w:rPr>
                <w:rFonts w:cs="Calibri"/>
                <w:color w:val="000000"/>
                <w:sz w:val="20"/>
                <w:szCs w:val="20"/>
              </w:rPr>
              <w:t>29, 41.3</w:t>
            </w:r>
          </w:p>
        </w:tc>
        <w:tc>
          <w:tcPr>
            <w:tcW w:w="1543" w:type="dxa"/>
            <w:tcBorders>
              <w:top w:val="nil"/>
              <w:left w:val="nil"/>
              <w:bottom w:val="single" w:sz="4" w:space="0" w:color="auto"/>
              <w:right w:val="single" w:sz="4" w:space="0" w:color="auto"/>
            </w:tcBorders>
            <w:vAlign w:val="bottom"/>
            <w:hideMark/>
          </w:tcPr>
          <w:p w14:paraId="32168068" w14:textId="2C39B0B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D97A3F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BD5C72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346EC2D" w14:textId="087B36A7" w:rsidR="00725A23" w:rsidRPr="00EB0F53" w:rsidRDefault="00725A23" w:rsidP="00725A23">
            <w:pPr>
              <w:spacing w:before="0"/>
              <w:rPr>
                <w:rFonts w:cs="Calibri"/>
                <w:color w:val="000000"/>
                <w:sz w:val="20"/>
                <w:szCs w:val="20"/>
              </w:rPr>
            </w:pPr>
            <w:r>
              <w:rPr>
                <w:rFonts w:cs="Calibri"/>
                <w:color w:val="000000"/>
                <w:sz w:val="20"/>
                <w:szCs w:val="20"/>
              </w:rPr>
              <w:t>$15,611.63</w:t>
            </w:r>
          </w:p>
        </w:tc>
        <w:tc>
          <w:tcPr>
            <w:tcW w:w="1550" w:type="dxa"/>
            <w:tcBorders>
              <w:top w:val="nil"/>
              <w:left w:val="nil"/>
              <w:bottom w:val="single" w:sz="4" w:space="0" w:color="auto"/>
              <w:right w:val="single" w:sz="4" w:space="0" w:color="auto"/>
            </w:tcBorders>
            <w:noWrap/>
            <w:vAlign w:val="bottom"/>
            <w:hideMark/>
          </w:tcPr>
          <w:p w14:paraId="02DF6A98" w14:textId="7AD616E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0090097" w14:textId="10FA7990" w:rsidR="00725A23" w:rsidRPr="00EB0F53" w:rsidRDefault="00725A23" w:rsidP="00725A23">
            <w:pPr>
              <w:spacing w:before="0"/>
              <w:rPr>
                <w:rFonts w:cs="Calibri"/>
                <w:color w:val="000000"/>
                <w:sz w:val="20"/>
                <w:szCs w:val="20"/>
              </w:rPr>
            </w:pPr>
            <w:r>
              <w:rPr>
                <w:rFonts w:cs="Calibri"/>
                <w:color w:val="000000"/>
                <w:sz w:val="20"/>
                <w:szCs w:val="20"/>
              </w:rPr>
              <w:t>$1,169.79</w:t>
            </w:r>
          </w:p>
        </w:tc>
        <w:tc>
          <w:tcPr>
            <w:tcW w:w="1240" w:type="dxa"/>
            <w:tcBorders>
              <w:top w:val="nil"/>
              <w:left w:val="nil"/>
              <w:bottom w:val="single" w:sz="4" w:space="0" w:color="auto"/>
              <w:right w:val="single" w:sz="4" w:space="0" w:color="auto"/>
            </w:tcBorders>
            <w:noWrap/>
            <w:vAlign w:val="bottom"/>
            <w:hideMark/>
          </w:tcPr>
          <w:p w14:paraId="0468839E" w14:textId="14B9937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88DF7F3" w14:textId="733D325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96DFDEB" w14:textId="25242E99"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BB2F5A4" w14:textId="77CDCC5C"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2B86632E" w14:textId="2214FAC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BC6E43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D79324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D8AFD46" w14:textId="393B24DC" w:rsidR="00725A23" w:rsidRPr="00EB0F53" w:rsidRDefault="00725A23" w:rsidP="00725A23">
            <w:pPr>
              <w:spacing w:before="0"/>
              <w:rPr>
                <w:rFonts w:cs="Calibri"/>
                <w:color w:val="000000"/>
                <w:sz w:val="20"/>
                <w:szCs w:val="20"/>
              </w:rPr>
            </w:pPr>
            <w:r>
              <w:rPr>
                <w:rFonts w:cs="Calibri"/>
                <w:color w:val="000000"/>
                <w:sz w:val="20"/>
                <w:szCs w:val="20"/>
              </w:rPr>
              <w:t>$134.42</w:t>
            </w:r>
          </w:p>
        </w:tc>
        <w:tc>
          <w:tcPr>
            <w:tcW w:w="1550" w:type="dxa"/>
            <w:tcBorders>
              <w:top w:val="nil"/>
              <w:left w:val="nil"/>
              <w:bottom w:val="single" w:sz="4" w:space="0" w:color="auto"/>
              <w:right w:val="single" w:sz="4" w:space="0" w:color="auto"/>
            </w:tcBorders>
            <w:noWrap/>
            <w:vAlign w:val="bottom"/>
            <w:hideMark/>
          </w:tcPr>
          <w:p w14:paraId="68234FB4" w14:textId="3DD8100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DB58E19" w14:textId="5BF7F274" w:rsidR="00725A23" w:rsidRPr="00EB0F53" w:rsidRDefault="00725A23" w:rsidP="00725A23">
            <w:pPr>
              <w:spacing w:before="0"/>
              <w:rPr>
                <w:rFonts w:cs="Calibri"/>
                <w:color w:val="000000"/>
                <w:sz w:val="20"/>
                <w:szCs w:val="20"/>
              </w:rPr>
            </w:pPr>
            <w:r>
              <w:rPr>
                <w:rFonts w:cs="Calibri"/>
                <w:color w:val="000000"/>
                <w:sz w:val="20"/>
                <w:szCs w:val="20"/>
              </w:rPr>
              <w:t>$10.07</w:t>
            </w:r>
          </w:p>
        </w:tc>
        <w:tc>
          <w:tcPr>
            <w:tcW w:w="1240" w:type="dxa"/>
            <w:tcBorders>
              <w:top w:val="nil"/>
              <w:left w:val="nil"/>
              <w:bottom w:val="single" w:sz="4" w:space="0" w:color="auto"/>
              <w:right w:val="single" w:sz="4" w:space="0" w:color="auto"/>
            </w:tcBorders>
            <w:noWrap/>
            <w:vAlign w:val="bottom"/>
            <w:hideMark/>
          </w:tcPr>
          <w:p w14:paraId="29192987" w14:textId="45F0213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55AEEB8" w14:textId="55F2518F"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C84D80B" w14:textId="5C82633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F60F79D" w14:textId="430FD6C5"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607FECD" w14:textId="486C34E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8EA3BB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82E522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413384E" w14:textId="18C8C9D3" w:rsidR="00725A23" w:rsidRPr="00EB0F53" w:rsidRDefault="00725A23" w:rsidP="00725A23">
            <w:pPr>
              <w:spacing w:before="0"/>
              <w:rPr>
                <w:rFonts w:cs="Calibri"/>
                <w:color w:val="000000"/>
                <w:sz w:val="20"/>
                <w:szCs w:val="20"/>
              </w:rPr>
            </w:pPr>
            <w:r>
              <w:rPr>
                <w:rFonts w:cs="Calibri"/>
                <w:color w:val="000000"/>
                <w:sz w:val="20"/>
                <w:szCs w:val="20"/>
              </w:rPr>
              <w:t>$700.75</w:t>
            </w:r>
          </w:p>
        </w:tc>
        <w:tc>
          <w:tcPr>
            <w:tcW w:w="1550" w:type="dxa"/>
            <w:tcBorders>
              <w:top w:val="nil"/>
              <w:left w:val="nil"/>
              <w:bottom w:val="single" w:sz="4" w:space="0" w:color="auto"/>
              <w:right w:val="single" w:sz="4" w:space="0" w:color="auto"/>
            </w:tcBorders>
            <w:noWrap/>
            <w:vAlign w:val="bottom"/>
            <w:hideMark/>
          </w:tcPr>
          <w:p w14:paraId="1063C568" w14:textId="37DB193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E98DBAE" w14:textId="6AB7DFC2" w:rsidR="00725A23" w:rsidRPr="00EB0F53" w:rsidRDefault="00725A23" w:rsidP="00725A23">
            <w:pPr>
              <w:spacing w:before="0"/>
              <w:rPr>
                <w:rFonts w:cs="Calibri"/>
                <w:color w:val="000000"/>
                <w:sz w:val="20"/>
                <w:szCs w:val="20"/>
              </w:rPr>
            </w:pPr>
            <w:r>
              <w:rPr>
                <w:rFonts w:cs="Calibri"/>
                <w:color w:val="000000"/>
                <w:sz w:val="20"/>
                <w:szCs w:val="20"/>
              </w:rPr>
              <w:t>$52.51</w:t>
            </w:r>
          </w:p>
        </w:tc>
        <w:tc>
          <w:tcPr>
            <w:tcW w:w="1240" w:type="dxa"/>
            <w:tcBorders>
              <w:top w:val="nil"/>
              <w:left w:val="nil"/>
              <w:bottom w:val="single" w:sz="4" w:space="0" w:color="auto"/>
              <w:right w:val="single" w:sz="4" w:space="0" w:color="auto"/>
            </w:tcBorders>
            <w:noWrap/>
            <w:vAlign w:val="bottom"/>
            <w:hideMark/>
          </w:tcPr>
          <w:p w14:paraId="29308531" w14:textId="21DA945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572809E" w14:textId="5374814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4BD02BE" w14:textId="48B28992"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721F0897" w14:textId="3716FF4B"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2B997355" w14:textId="00A8C56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08B1457"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D01283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00712FFC" w14:textId="2F1B6BF8" w:rsidR="00725A23" w:rsidRPr="00EB0F53" w:rsidRDefault="00725A23" w:rsidP="00725A23">
            <w:pPr>
              <w:spacing w:before="0"/>
              <w:rPr>
                <w:rFonts w:cs="Calibri"/>
                <w:color w:val="000000"/>
                <w:sz w:val="20"/>
                <w:szCs w:val="20"/>
              </w:rPr>
            </w:pPr>
            <w:r>
              <w:rPr>
                <w:rFonts w:cs="Calibri"/>
                <w:color w:val="000000"/>
                <w:sz w:val="20"/>
                <w:szCs w:val="20"/>
              </w:rPr>
              <w:t>$12,049.50</w:t>
            </w:r>
          </w:p>
        </w:tc>
        <w:tc>
          <w:tcPr>
            <w:tcW w:w="1550" w:type="dxa"/>
            <w:tcBorders>
              <w:top w:val="nil"/>
              <w:left w:val="nil"/>
              <w:bottom w:val="single" w:sz="4" w:space="0" w:color="auto"/>
              <w:right w:val="single" w:sz="4" w:space="0" w:color="auto"/>
            </w:tcBorders>
            <w:noWrap/>
            <w:vAlign w:val="bottom"/>
            <w:hideMark/>
          </w:tcPr>
          <w:p w14:paraId="114A9424" w14:textId="749C474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521E864" w14:textId="7CFAAF4D" w:rsidR="00725A23" w:rsidRPr="00EB0F53" w:rsidRDefault="00725A23" w:rsidP="00725A23">
            <w:pPr>
              <w:spacing w:before="0"/>
              <w:rPr>
                <w:rFonts w:cs="Calibri"/>
                <w:color w:val="000000"/>
                <w:sz w:val="20"/>
                <w:szCs w:val="20"/>
              </w:rPr>
            </w:pPr>
            <w:r>
              <w:rPr>
                <w:rFonts w:cs="Calibri"/>
                <w:color w:val="000000"/>
                <w:sz w:val="20"/>
                <w:szCs w:val="20"/>
              </w:rPr>
              <w:t>$928.60</w:t>
            </w:r>
          </w:p>
        </w:tc>
        <w:tc>
          <w:tcPr>
            <w:tcW w:w="1240" w:type="dxa"/>
            <w:tcBorders>
              <w:top w:val="nil"/>
              <w:left w:val="nil"/>
              <w:bottom w:val="single" w:sz="4" w:space="0" w:color="auto"/>
              <w:right w:val="single" w:sz="4" w:space="0" w:color="auto"/>
            </w:tcBorders>
            <w:noWrap/>
            <w:vAlign w:val="bottom"/>
            <w:hideMark/>
          </w:tcPr>
          <w:p w14:paraId="30DD3C54" w14:textId="58F0E22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2602547" w14:textId="14D178F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D82E890" w14:textId="046ED91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220B900" w14:textId="6927D4C8" w:rsidR="00725A23" w:rsidRPr="00EB0F53" w:rsidRDefault="00725A23" w:rsidP="00725A23">
            <w:pPr>
              <w:spacing w:before="0"/>
              <w:rPr>
                <w:rFonts w:cs="Calibri"/>
                <w:color w:val="000000"/>
                <w:sz w:val="20"/>
                <w:szCs w:val="20"/>
              </w:rPr>
            </w:pPr>
            <w:r>
              <w:rPr>
                <w:rFonts w:cs="Calibri"/>
                <w:color w:val="000000"/>
                <w:sz w:val="20"/>
                <w:szCs w:val="20"/>
              </w:rPr>
              <w:t>33.5, 34, 33.7, 35, 38.1</w:t>
            </w:r>
          </w:p>
        </w:tc>
        <w:tc>
          <w:tcPr>
            <w:tcW w:w="1543" w:type="dxa"/>
            <w:tcBorders>
              <w:top w:val="nil"/>
              <w:left w:val="nil"/>
              <w:bottom w:val="single" w:sz="4" w:space="0" w:color="auto"/>
              <w:right w:val="single" w:sz="4" w:space="0" w:color="auto"/>
            </w:tcBorders>
            <w:vAlign w:val="bottom"/>
            <w:hideMark/>
          </w:tcPr>
          <w:p w14:paraId="0C6602EE" w14:textId="7A4FE489" w:rsidR="00725A23" w:rsidRPr="00EB0F53" w:rsidRDefault="00725A23" w:rsidP="00725A23">
            <w:pPr>
              <w:spacing w:before="0"/>
              <w:rPr>
                <w:rFonts w:cs="Calibri"/>
                <w:color w:val="000000"/>
                <w:sz w:val="20"/>
                <w:szCs w:val="20"/>
              </w:rPr>
            </w:pPr>
            <w:r>
              <w:rPr>
                <w:rFonts w:cs="Calibri"/>
                <w:color w:val="000000"/>
                <w:sz w:val="20"/>
                <w:szCs w:val="20"/>
              </w:rPr>
              <w:t>31.3, 31.5, 31.7, 31.6</w:t>
            </w:r>
          </w:p>
        </w:tc>
      </w:tr>
      <w:tr w:rsidR="00725A23" w:rsidRPr="00EB0F53" w14:paraId="438462E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2982A1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292AD90" w14:textId="105E5272" w:rsidR="00725A23" w:rsidRPr="00EB0F53" w:rsidRDefault="00725A23" w:rsidP="00725A23">
            <w:pPr>
              <w:spacing w:before="0"/>
              <w:rPr>
                <w:rFonts w:cs="Calibri"/>
                <w:color w:val="000000"/>
                <w:sz w:val="20"/>
                <w:szCs w:val="20"/>
              </w:rPr>
            </w:pPr>
            <w:r>
              <w:rPr>
                <w:rFonts w:cs="Calibri"/>
                <w:color w:val="000000"/>
                <w:sz w:val="20"/>
                <w:szCs w:val="20"/>
              </w:rPr>
              <w:t>$1,190.72</w:t>
            </w:r>
          </w:p>
        </w:tc>
        <w:tc>
          <w:tcPr>
            <w:tcW w:w="1550" w:type="dxa"/>
            <w:tcBorders>
              <w:top w:val="nil"/>
              <w:left w:val="nil"/>
              <w:bottom w:val="single" w:sz="4" w:space="0" w:color="auto"/>
              <w:right w:val="single" w:sz="4" w:space="0" w:color="auto"/>
            </w:tcBorders>
            <w:noWrap/>
            <w:vAlign w:val="bottom"/>
            <w:hideMark/>
          </w:tcPr>
          <w:p w14:paraId="2019298F" w14:textId="0D1D916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05C07EE" w14:textId="10364B1C" w:rsidR="00725A23" w:rsidRPr="00EB0F53" w:rsidRDefault="00725A23" w:rsidP="00725A23">
            <w:pPr>
              <w:spacing w:before="0"/>
              <w:rPr>
                <w:rFonts w:cs="Calibri"/>
                <w:color w:val="000000"/>
                <w:sz w:val="20"/>
                <w:szCs w:val="20"/>
              </w:rPr>
            </w:pPr>
            <w:r>
              <w:rPr>
                <w:rFonts w:cs="Calibri"/>
                <w:color w:val="000000"/>
                <w:sz w:val="20"/>
                <w:szCs w:val="20"/>
              </w:rPr>
              <w:t>$89.22</w:t>
            </w:r>
          </w:p>
        </w:tc>
        <w:tc>
          <w:tcPr>
            <w:tcW w:w="1240" w:type="dxa"/>
            <w:tcBorders>
              <w:top w:val="nil"/>
              <w:left w:val="nil"/>
              <w:bottom w:val="single" w:sz="4" w:space="0" w:color="auto"/>
              <w:right w:val="single" w:sz="4" w:space="0" w:color="auto"/>
            </w:tcBorders>
            <w:noWrap/>
            <w:vAlign w:val="bottom"/>
            <w:hideMark/>
          </w:tcPr>
          <w:p w14:paraId="65A8D2AE" w14:textId="3560FBD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8A75746" w14:textId="67DCB09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6CBD62B" w14:textId="6F359F7E"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4E4233D" w14:textId="39454105"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2F28990D" w14:textId="09B9AD4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AD7DB9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8D360A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02FE8F7" w14:textId="1B7D72EE" w:rsidR="00725A23" w:rsidRPr="00EB0F53" w:rsidRDefault="00725A23" w:rsidP="00725A23">
            <w:pPr>
              <w:spacing w:before="0"/>
              <w:rPr>
                <w:rFonts w:cs="Calibri"/>
                <w:color w:val="000000"/>
                <w:sz w:val="20"/>
                <w:szCs w:val="20"/>
              </w:rPr>
            </w:pPr>
            <w:r>
              <w:rPr>
                <w:rFonts w:cs="Calibri"/>
                <w:color w:val="000000"/>
                <w:sz w:val="20"/>
                <w:szCs w:val="20"/>
              </w:rPr>
              <w:t>$1,601.26</w:t>
            </w:r>
          </w:p>
        </w:tc>
        <w:tc>
          <w:tcPr>
            <w:tcW w:w="1550" w:type="dxa"/>
            <w:tcBorders>
              <w:top w:val="nil"/>
              <w:left w:val="nil"/>
              <w:bottom w:val="single" w:sz="4" w:space="0" w:color="auto"/>
              <w:right w:val="single" w:sz="4" w:space="0" w:color="auto"/>
            </w:tcBorders>
            <w:noWrap/>
            <w:vAlign w:val="bottom"/>
            <w:hideMark/>
          </w:tcPr>
          <w:p w14:paraId="7909470F" w14:textId="6C6C7A8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3F80A0D" w14:textId="05080B1C" w:rsidR="00725A23" w:rsidRPr="00EB0F53" w:rsidRDefault="00725A23" w:rsidP="00725A23">
            <w:pPr>
              <w:spacing w:before="0"/>
              <w:rPr>
                <w:rFonts w:cs="Calibri"/>
                <w:color w:val="000000"/>
                <w:sz w:val="20"/>
                <w:szCs w:val="20"/>
              </w:rPr>
            </w:pPr>
            <w:r>
              <w:rPr>
                <w:rFonts w:cs="Calibri"/>
                <w:color w:val="000000"/>
                <w:sz w:val="20"/>
                <w:szCs w:val="20"/>
              </w:rPr>
              <w:t>$119.98</w:t>
            </w:r>
          </w:p>
        </w:tc>
        <w:tc>
          <w:tcPr>
            <w:tcW w:w="1240" w:type="dxa"/>
            <w:tcBorders>
              <w:top w:val="nil"/>
              <w:left w:val="nil"/>
              <w:bottom w:val="single" w:sz="4" w:space="0" w:color="auto"/>
              <w:right w:val="single" w:sz="4" w:space="0" w:color="auto"/>
            </w:tcBorders>
            <w:noWrap/>
            <w:vAlign w:val="bottom"/>
            <w:hideMark/>
          </w:tcPr>
          <w:p w14:paraId="0DA67B74" w14:textId="09B0F1C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6DAC5D1" w14:textId="2C9AE06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1E3B100" w14:textId="12D9C234"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270A312E" w14:textId="49F5B105"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D0D85EE" w14:textId="79F6DA7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CAE9F1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61031C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6529E26" w14:textId="2FCC096B" w:rsidR="00725A23" w:rsidRPr="00EB0F53" w:rsidRDefault="00725A23" w:rsidP="00725A23">
            <w:pPr>
              <w:spacing w:before="0"/>
              <w:rPr>
                <w:rFonts w:cs="Calibri"/>
                <w:color w:val="000000"/>
                <w:sz w:val="20"/>
                <w:szCs w:val="20"/>
              </w:rPr>
            </w:pPr>
            <w:r>
              <w:rPr>
                <w:rFonts w:cs="Calibri"/>
                <w:color w:val="000000"/>
                <w:sz w:val="20"/>
                <w:szCs w:val="20"/>
              </w:rPr>
              <w:t>$148.71</w:t>
            </w:r>
          </w:p>
        </w:tc>
        <w:tc>
          <w:tcPr>
            <w:tcW w:w="1550" w:type="dxa"/>
            <w:tcBorders>
              <w:top w:val="nil"/>
              <w:left w:val="nil"/>
              <w:bottom w:val="single" w:sz="4" w:space="0" w:color="auto"/>
              <w:right w:val="single" w:sz="4" w:space="0" w:color="auto"/>
            </w:tcBorders>
            <w:noWrap/>
            <w:vAlign w:val="bottom"/>
            <w:hideMark/>
          </w:tcPr>
          <w:p w14:paraId="7A89DF22" w14:textId="1DAE727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642188F" w14:textId="00FE49A0" w:rsidR="00725A23" w:rsidRPr="00EB0F53" w:rsidRDefault="00725A23" w:rsidP="00725A23">
            <w:pPr>
              <w:spacing w:before="0"/>
              <w:rPr>
                <w:rFonts w:cs="Calibri"/>
                <w:color w:val="000000"/>
                <w:sz w:val="20"/>
                <w:szCs w:val="20"/>
              </w:rPr>
            </w:pPr>
            <w:r>
              <w:rPr>
                <w:rFonts w:cs="Calibri"/>
                <w:color w:val="000000"/>
                <w:sz w:val="20"/>
                <w:szCs w:val="20"/>
              </w:rPr>
              <w:t>$11.14</w:t>
            </w:r>
          </w:p>
        </w:tc>
        <w:tc>
          <w:tcPr>
            <w:tcW w:w="1240" w:type="dxa"/>
            <w:tcBorders>
              <w:top w:val="nil"/>
              <w:left w:val="nil"/>
              <w:bottom w:val="single" w:sz="4" w:space="0" w:color="auto"/>
              <w:right w:val="single" w:sz="4" w:space="0" w:color="auto"/>
            </w:tcBorders>
            <w:noWrap/>
            <w:vAlign w:val="bottom"/>
            <w:hideMark/>
          </w:tcPr>
          <w:p w14:paraId="00B4ED83" w14:textId="6232C0D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808599C" w14:textId="5D7DA9D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3629728" w14:textId="031A120C"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84DA488" w14:textId="3101FFF4"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5ADEECB" w14:textId="076F102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E1BAAC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21AEC4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DE86558" w14:textId="1B19D567" w:rsidR="00725A23" w:rsidRPr="00EB0F53" w:rsidRDefault="00725A23" w:rsidP="00725A23">
            <w:pPr>
              <w:spacing w:before="0"/>
              <w:rPr>
                <w:rFonts w:cs="Calibri"/>
                <w:color w:val="000000"/>
                <w:sz w:val="20"/>
                <w:szCs w:val="20"/>
              </w:rPr>
            </w:pPr>
            <w:r>
              <w:rPr>
                <w:rFonts w:cs="Calibri"/>
                <w:color w:val="000000"/>
                <w:sz w:val="20"/>
                <w:szCs w:val="20"/>
              </w:rPr>
              <w:t>$250.89</w:t>
            </w:r>
          </w:p>
        </w:tc>
        <w:tc>
          <w:tcPr>
            <w:tcW w:w="1550" w:type="dxa"/>
            <w:tcBorders>
              <w:top w:val="nil"/>
              <w:left w:val="nil"/>
              <w:bottom w:val="single" w:sz="4" w:space="0" w:color="auto"/>
              <w:right w:val="single" w:sz="4" w:space="0" w:color="auto"/>
            </w:tcBorders>
            <w:noWrap/>
            <w:vAlign w:val="bottom"/>
            <w:hideMark/>
          </w:tcPr>
          <w:p w14:paraId="0784C839" w14:textId="66A6523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C01F1E0" w14:textId="3F1C3309" w:rsidR="00725A23" w:rsidRPr="00EB0F53" w:rsidRDefault="00725A23" w:rsidP="00725A23">
            <w:pPr>
              <w:spacing w:before="0"/>
              <w:rPr>
                <w:rFonts w:cs="Calibri"/>
                <w:color w:val="000000"/>
                <w:sz w:val="20"/>
                <w:szCs w:val="20"/>
              </w:rPr>
            </w:pPr>
            <w:r>
              <w:rPr>
                <w:rFonts w:cs="Calibri"/>
                <w:color w:val="000000"/>
                <w:sz w:val="20"/>
                <w:szCs w:val="20"/>
              </w:rPr>
              <w:t>$18.80</w:t>
            </w:r>
          </w:p>
        </w:tc>
        <w:tc>
          <w:tcPr>
            <w:tcW w:w="1240" w:type="dxa"/>
            <w:tcBorders>
              <w:top w:val="nil"/>
              <w:left w:val="nil"/>
              <w:bottom w:val="single" w:sz="4" w:space="0" w:color="auto"/>
              <w:right w:val="single" w:sz="4" w:space="0" w:color="auto"/>
            </w:tcBorders>
            <w:noWrap/>
            <w:vAlign w:val="bottom"/>
            <w:hideMark/>
          </w:tcPr>
          <w:p w14:paraId="41A8D692" w14:textId="77D5A77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53C81B9" w14:textId="121784A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D495225" w14:textId="2699D38B"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0E161A3" w14:textId="4070102B"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616B57FF" w14:textId="10E45CF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6E0900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674659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A6B5503" w14:textId="05B05FD2"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72A91C2B" w14:textId="183DDAF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CAA93C8" w14:textId="4D6A9815"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16F44ABB" w14:textId="33C5BBDA"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34E3B111" w14:textId="60C7246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E0C9772" w14:textId="0F99861F"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41AA1B7" w14:textId="14409ADF"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6CBAD73F" w14:textId="523257E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7C4EAC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003792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04C7224" w14:textId="2D8CBE27" w:rsidR="00725A23" w:rsidRPr="00EB0F53" w:rsidRDefault="00725A23" w:rsidP="00725A23">
            <w:pPr>
              <w:spacing w:before="0"/>
              <w:rPr>
                <w:rFonts w:cs="Calibri"/>
                <w:color w:val="000000"/>
                <w:sz w:val="20"/>
                <w:szCs w:val="20"/>
              </w:rPr>
            </w:pPr>
            <w:r>
              <w:rPr>
                <w:rFonts w:cs="Calibri"/>
                <w:color w:val="000000"/>
                <w:sz w:val="20"/>
                <w:szCs w:val="20"/>
              </w:rPr>
              <w:t>$211.62</w:t>
            </w:r>
          </w:p>
        </w:tc>
        <w:tc>
          <w:tcPr>
            <w:tcW w:w="1550" w:type="dxa"/>
            <w:tcBorders>
              <w:top w:val="nil"/>
              <w:left w:val="nil"/>
              <w:bottom w:val="single" w:sz="4" w:space="0" w:color="auto"/>
              <w:right w:val="single" w:sz="4" w:space="0" w:color="auto"/>
            </w:tcBorders>
            <w:noWrap/>
            <w:vAlign w:val="bottom"/>
            <w:hideMark/>
          </w:tcPr>
          <w:p w14:paraId="2FC38ACC" w14:textId="24D178F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BB092DA" w14:textId="16A51F96" w:rsidR="00725A23" w:rsidRPr="00EB0F53" w:rsidRDefault="00725A23" w:rsidP="00725A23">
            <w:pPr>
              <w:spacing w:before="0"/>
              <w:rPr>
                <w:rFonts w:cs="Calibri"/>
                <w:color w:val="000000"/>
                <w:sz w:val="20"/>
                <w:szCs w:val="20"/>
              </w:rPr>
            </w:pPr>
            <w:r>
              <w:rPr>
                <w:rFonts w:cs="Calibri"/>
                <w:color w:val="000000"/>
                <w:sz w:val="20"/>
                <w:szCs w:val="20"/>
              </w:rPr>
              <w:t>$15.86</w:t>
            </w:r>
          </w:p>
        </w:tc>
        <w:tc>
          <w:tcPr>
            <w:tcW w:w="1240" w:type="dxa"/>
            <w:tcBorders>
              <w:top w:val="nil"/>
              <w:left w:val="nil"/>
              <w:bottom w:val="single" w:sz="4" w:space="0" w:color="auto"/>
              <w:right w:val="single" w:sz="4" w:space="0" w:color="auto"/>
            </w:tcBorders>
            <w:noWrap/>
            <w:vAlign w:val="bottom"/>
            <w:hideMark/>
          </w:tcPr>
          <w:p w14:paraId="3FFEBC7B" w14:textId="02E18CB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A917F8B" w14:textId="4101611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AD6CE90" w14:textId="66E0DC70"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DBF46B4" w14:textId="4D3C256A"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E081970" w14:textId="5F63FC59"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41F44CD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86FAF5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FA61DF4" w14:textId="11F5EDA4" w:rsidR="00725A23" w:rsidRPr="00EB0F53" w:rsidRDefault="00725A23" w:rsidP="00725A23">
            <w:pPr>
              <w:spacing w:before="0"/>
              <w:rPr>
                <w:rFonts w:cs="Calibri"/>
                <w:color w:val="000000"/>
                <w:sz w:val="20"/>
                <w:szCs w:val="20"/>
              </w:rPr>
            </w:pPr>
            <w:r>
              <w:rPr>
                <w:rFonts w:cs="Calibri"/>
                <w:color w:val="000000"/>
                <w:sz w:val="20"/>
                <w:szCs w:val="20"/>
              </w:rPr>
              <w:t>$662.54</w:t>
            </w:r>
          </w:p>
        </w:tc>
        <w:tc>
          <w:tcPr>
            <w:tcW w:w="1550" w:type="dxa"/>
            <w:tcBorders>
              <w:top w:val="nil"/>
              <w:left w:val="nil"/>
              <w:bottom w:val="single" w:sz="4" w:space="0" w:color="auto"/>
              <w:right w:val="single" w:sz="4" w:space="0" w:color="auto"/>
            </w:tcBorders>
            <w:noWrap/>
            <w:vAlign w:val="bottom"/>
            <w:hideMark/>
          </w:tcPr>
          <w:p w14:paraId="52D7FDF8" w14:textId="7F16B50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336F553" w14:textId="1C2AAE04" w:rsidR="00725A23" w:rsidRPr="00EB0F53" w:rsidRDefault="00725A23" w:rsidP="00725A23">
            <w:pPr>
              <w:spacing w:before="0"/>
              <w:rPr>
                <w:rFonts w:cs="Calibri"/>
                <w:color w:val="000000"/>
                <w:sz w:val="20"/>
                <w:szCs w:val="20"/>
              </w:rPr>
            </w:pPr>
            <w:r>
              <w:rPr>
                <w:rFonts w:cs="Calibri"/>
                <w:color w:val="000000"/>
                <w:sz w:val="20"/>
                <w:szCs w:val="20"/>
              </w:rPr>
              <w:t>$49.64</w:t>
            </w:r>
          </w:p>
        </w:tc>
        <w:tc>
          <w:tcPr>
            <w:tcW w:w="1240" w:type="dxa"/>
            <w:tcBorders>
              <w:top w:val="nil"/>
              <w:left w:val="nil"/>
              <w:bottom w:val="single" w:sz="4" w:space="0" w:color="auto"/>
              <w:right w:val="single" w:sz="4" w:space="0" w:color="auto"/>
            </w:tcBorders>
            <w:noWrap/>
            <w:vAlign w:val="bottom"/>
            <w:hideMark/>
          </w:tcPr>
          <w:p w14:paraId="2E6E5003" w14:textId="5C877C23"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9005B47" w14:textId="5378B30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DBAAAF9" w14:textId="10C47B8A"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7D3E2025" w14:textId="68BB2279"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36417DD" w14:textId="50431E7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9943B3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4344F2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5CDB22E" w14:textId="58B68264" w:rsidR="00725A23" w:rsidRPr="00EB0F53" w:rsidRDefault="00725A23" w:rsidP="00725A23">
            <w:pPr>
              <w:spacing w:before="0"/>
              <w:rPr>
                <w:rFonts w:cs="Calibri"/>
                <w:color w:val="000000"/>
                <w:sz w:val="20"/>
                <w:szCs w:val="20"/>
              </w:rPr>
            </w:pPr>
            <w:r>
              <w:rPr>
                <w:rFonts w:cs="Calibri"/>
                <w:color w:val="000000"/>
                <w:sz w:val="20"/>
                <w:szCs w:val="20"/>
              </w:rPr>
              <w:t>$891.59</w:t>
            </w:r>
          </w:p>
        </w:tc>
        <w:tc>
          <w:tcPr>
            <w:tcW w:w="1550" w:type="dxa"/>
            <w:tcBorders>
              <w:top w:val="nil"/>
              <w:left w:val="nil"/>
              <w:bottom w:val="single" w:sz="4" w:space="0" w:color="auto"/>
              <w:right w:val="single" w:sz="4" w:space="0" w:color="auto"/>
            </w:tcBorders>
            <w:noWrap/>
            <w:vAlign w:val="bottom"/>
            <w:hideMark/>
          </w:tcPr>
          <w:p w14:paraId="6F398A31" w14:textId="7962517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D7760D5" w14:textId="6FF5875A" w:rsidR="00725A23" w:rsidRPr="00EB0F53" w:rsidRDefault="00725A23" w:rsidP="00725A23">
            <w:pPr>
              <w:spacing w:before="0"/>
              <w:rPr>
                <w:rFonts w:cs="Calibri"/>
                <w:color w:val="000000"/>
                <w:sz w:val="20"/>
                <w:szCs w:val="20"/>
              </w:rPr>
            </w:pPr>
            <w:r>
              <w:rPr>
                <w:rFonts w:cs="Calibri"/>
                <w:color w:val="000000"/>
                <w:sz w:val="20"/>
                <w:szCs w:val="20"/>
              </w:rPr>
              <w:t>$66.81</w:t>
            </w:r>
          </w:p>
        </w:tc>
        <w:tc>
          <w:tcPr>
            <w:tcW w:w="1240" w:type="dxa"/>
            <w:tcBorders>
              <w:top w:val="nil"/>
              <w:left w:val="nil"/>
              <w:bottom w:val="single" w:sz="4" w:space="0" w:color="auto"/>
              <w:right w:val="single" w:sz="4" w:space="0" w:color="auto"/>
            </w:tcBorders>
            <w:noWrap/>
            <w:vAlign w:val="bottom"/>
            <w:hideMark/>
          </w:tcPr>
          <w:p w14:paraId="37CA7590" w14:textId="44F3938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D0CF944" w14:textId="1B50E60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5C38B62" w14:textId="27955F39"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59C6F4CF" w14:textId="5761031D"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0AA8A9B" w14:textId="763F8D0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F16E3C3"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6B198A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63B3F47" w14:textId="50510E4B" w:rsidR="00725A23" w:rsidRPr="00EB0F53" w:rsidRDefault="00725A23" w:rsidP="00725A23">
            <w:pPr>
              <w:spacing w:before="0"/>
              <w:rPr>
                <w:rFonts w:cs="Calibri"/>
                <w:color w:val="000000"/>
                <w:sz w:val="20"/>
                <w:szCs w:val="20"/>
              </w:rPr>
            </w:pPr>
            <w:r>
              <w:rPr>
                <w:rFonts w:cs="Calibri"/>
                <w:color w:val="000000"/>
                <w:sz w:val="20"/>
                <w:szCs w:val="20"/>
              </w:rPr>
              <w:t>$78,360.19</w:t>
            </w:r>
          </w:p>
        </w:tc>
        <w:tc>
          <w:tcPr>
            <w:tcW w:w="1550" w:type="dxa"/>
            <w:tcBorders>
              <w:top w:val="nil"/>
              <w:left w:val="nil"/>
              <w:bottom w:val="single" w:sz="4" w:space="0" w:color="auto"/>
              <w:right w:val="single" w:sz="4" w:space="0" w:color="auto"/>
            </w:tcBorders>
            <w:noWrap/>
            <w:vAlign w:val="bottom"/>
            <w:hideMark/>
          </w:tcPr>
          <w:p w14:paraId="79F74834" w14:textId="5FBE707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E99E2B0" w14:textId="4BEE56C3" w:rsidR="00725A23" w:rsidRPr="00EB0F53" w:rsidRDefault="00725A23" w:rsidP="00725A23">
            <w:pPr>
              <w:spacing w:before="0"/>
              <w:rPr>
                <w:rFonts w:cs="Calibri"/>
                <w:color w:val="000000"/>
                <w:sz w:val="20"/>
                <w:szCs w:val="20"/>
              </w:rPr>
            </w:pPr>
            <w:r>
              <w:rPr>
                <w:rFonts w:cs="Calibri"/>
                <w:color w:val="000000"/>
                <w:sz w:val="20"/>
                <w:szCs w:val="20"/>
              </w:rPr>
              <w:t>$5,799.82</w:t>
            </w:r>
          </w:p>
        </w:tc>
        <w:tc>
          <w:tcPr>
            <w:tcW w:w="1240" w:type="dxa"/>
            <w:tcBorders>
              <w:top w:val="nil"/>
              <w:left w:val="nil"/>
              <w:bottom w:val="single" w:sz="4" w:space="0" w:color="auto"/>
              <w:right w:val="single" w:sz="4" w:space="0" w:color="auto"/>
            </w:tcBorders>
            <w:noWrap/>
            <w:vAlign w:val="bottom"/>
            <w:hideMark/>
          </w:tcPr>
          <w:p w14:paraId="109A2DB7" w14:textId="770865E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5D88CAB" w14:textId="6AC4169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F991EA9" w14:textId="440E2921"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03A2F7C" w14:textId="0E599001" w:rsidR="00725A23" w:rsidRPr="00EB0F53" w:rsidRDefault="00725A23" w:rsidP="00725A23">
            <w:pPr>
              <w:spacing w:before="0"/>
              <w:rPr>
                <w:rFonts w:cs="Calibri"/>
                <w:color w:val="000000"/>
                <w:sz w:val="20"/>
                <w:szCs w:val="20"/>
              </w:rPr>
            </w:pPr>
            <w:r>
              <w:rPr>
                <w:rFonts w:cs="Calibri"/>
                <w:color w:val="000000"/>
                <w:sz w:val="20"/>
                <w:szCs w:val="20"/>
              </w:rPr>
              <w:t>33.5, 34, 33.7, 35, 38.1</w:t>
            </w:r>
          </w:p>
        </w:tc>
        <w:tc>
          <w:tcPr>
            <w:tcW w:w="1543" w:type="dxa"/>
            <w:tcBorders>
              <w:top w:val="nil"/>
              <w:left w:val="nil"/>
              <w:bottom w:val="single" w:sz="4" w:space="0" w:color="auto"/>
              <w:right w:val="single" w:sz="4" w:space="0" w:color="auto"/>
            </w:tcBorders>
            <w:vAlign w:val="bottom"/>
            <w:hideMark/>
          </w:tcPr>
          <w:p w14:paraId="233C65B7" w14:textId="291D80E2" w:rsidR="00725A23" w:rsidRPr="00EB0F53" w:rsidRDefault="00725A23" w:rsidP="00725A23">
            <w:pPr>
              <w:spacing w:before="0"/>
              <w:rPr>
                <w:rFonts w:cs="Calibri"/>
                <w:color w:val="000000"/>
                <w:sz w:val="20"/>
                <w:szCs w:val="20"/>
              </w:rPr>
            </w:pPr>
            <w:r>
              <w:rPr>
                <w:rFonts w:cs="Calibri"/>
                <w:color w:val="000000"/>
                <w:sz w:val="20"/>
                <w:szCs w:val="20"/>
              </w:rPr>
              <w:t>31.3, 31.5, 31.7</w:t>
            </w:r>
          </w:p>
        </w:tc>
      </w:tr>
      <w:tr w:rsidR="00725A23" w:rsidRPr="00EB0F53" w14:paraId="0F1D1B7D"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C2C983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5D850CC" w14:textId="7A252869" w:rsidR="00725A23" w:rsidRPr="00EB0F53" w:rsidRDefault="00725A23" w:rsidP="00725A23">
            <w:pPr>
              <w:spacing w:before="0"/>
              <w:rPr>
                <w:rFonts w:cs="Calibri"/>
                <w:color w:val="000000"/>
                <w:sz w:val="20"/>
                <w:szCs w:val="20"/>
              </w:rPr>
            </w:pPr>
            <w:r>
              <w:rPr>
                <w:rFonts w:cs="Calibri"/>
                <w:color w:val="000000"/>
                <w:sz w:val="20"/>
                <w:szCs w:val="20"/>
              </w:rPr>
              <w:t>$6,823.20</w:t>
            </w:r>
          </w:p>
        </w:tc>
        <w:tc>
          <w:tcPr>
            <w:tcW w:w="1550" w:type="dxa"/>
            <w:tcBorders>
              <w:top w:val="nil"/>
              <w:left w:val="nil"/>
              <w:bottom w:val="single" w:sz="4" w:space="0" w:color="auto"/>
              <w:right w:val="single" w:sz="4" w:space="0" w:color="auto"/>
            </w:tcBorders>
            <w:noWrap/>
            <w:vAlign w:val="bottom"/>
            <w:hideMark/>
          </w:tcPr>
          <w:p w14:paraId="76A05B47" w14:textId="632FFE38" w:rsidR="00725A23" w:rsidRPr="00EB0F53" w:rsidRDefault="00725A23" w:rsidP="00725A23">
            <w:pPr>
              <w:spacing w:before="0"/>
              <w:rPr>
                <w:rFonts w:cs="Calibri"/>
                <w:color w:val="000000"/>
                <w:sz w:val="20"/>
                <w:szCs w:val="20"/>
              </w:rPr>
            </w:pPr>
            <w:r>
              <w:rPr>
                <w:rFonts w:cs="Calibri"/>
                <w:color w:val="000000"/>
                <w:sz w:val="20"/>
                <w:szCs w:val="20"/>
              </w:rPr>
              <w:t>$419.59</w:t>
            </w:r>
          </w:p>
        </w:tc>
        <w:tc>
          <w:tcPr>
            <w:tcW w:w="1180" w:type="dxa"/>
            <w:tcBorders>
              <w:top w:val="nil"/>
              <w:left w:val="nil"/>
              <w:bottom w:val="single" w:sz="4" w:space="0" w:color="auto"/>
              <w:right w:val="single" w:sz="4" w:space="0" w:color="auto"/>
            </w:tcBorders>
            <w:noWrap/>
            <w:vAlign w:val="bottom"/>
            <w:hideMark/>
          </w:tcPr>
          <w:p w14:paraId="00DAA357" w14:textId="6D41AD91" w:rsidR="00725A23" w:rsidRPr="00EB0F53" w:rsidRDefault="00725A23" w:rsidP="00725A23">
            <w:pPr>
              <w:spacing w:before="0"/>
              <w:rPr>
                <w:rFonts w:cs="Calibri"/>
                <w:color w:val="000000"/>
                <w:sz w:val="20"/>
                <w:szCs w:val="20"/>
              </w:rPr>
            </w:pPr>
            <w:r>
              <w:rPr>
                <w:rFonts w:cs="Calibri"/>
                <w:color w:val="000000"/>
                <w:sz w:val="20"/>
                <w:szCs w:val="20"/>
              </w:rPr>
              <w:t>$511.27</w:t>
            </w:r>
          </w:p>
        </w:tc>
        <w:tc>
          <w:tcPr>
            <w:tcW w:w="1240" w:type="dxa"/>
            <w:tcBorders>
              <w:top w:val="nil"/>
              <w:left w:val="nil"/>
              <w:bottom w:val="single" w:sz="4" w:space="0" w:color="auto"/>
              <w:right w:val="single" w:sz="4" w:space="0" w:color="auto"/>
            </w:tcBorders>
            <w:noWrap/>
            <w:vAlign w:val="bottom"/>
            <w:hideMark/>
          </w:tcPr>
          <w:p w14:paraId="5EB8ED7C" w14:textId="755EBFB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77BA6AE" w14:textId="3BA058F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5DB65772" w14:textId="342618B7" w:rsidR="00725A23" w:rsidRPr="00EB0F53" w:rsidRDefault="00725A23" w:rsidP="00725A23">
            <w:pPr>
              <w:spacing w:before="0"/>
              <w:rPr>
                <w:rFonts w:cs="Calibri"/>
                <w:color w:val="000000"/>
                <w:sz w:val="20"/>
                <w:szCs w:val="20"/>
              </w:rPr>
            </w:pPr>
            <w:r>
              <w:rPr>
                <w:rFonts w:cs="Calibri"/>
                <w:color w:val="000000"/>
                <w:sz w:val="20"/>
                <w:szCs w:val="20"/>
              </w:rPr>
              <w:t>34, 35, 34.7, 36, 34.6</w:t>
            </w:r>
          </w:p>
        </w:tc>
        <w:tc>
          <w:tcPr>
            <w:tcW w:w="2000" w:type="dxa"/>
            <w:tcBorders>
              <w:top w:val="nil"/>
              <w:left w:val="nil"/>
              <w:bottom w:val="single" w:sz="4" w:space="0" w:color="auto"/>
              <w:right w:val="single" w:sz="4" w:space="0" w:color="auto"/>
            </w:tcBorders>
            <w:vAlign w:val="bottom"/>
            <w:hideMark/>
          </w:tcPr>
          <w:p w14:paraId="3745A288" w14:textId="6C15C917"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5790763" w14:textId="46A7C76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8ED7EA1"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AB4389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EEAE852" w14:textId="63390738" w:rsidR="00725A23" w:rsidRPr="00EB0F53" w:rsidRDefault="00725A23" w:rsidP="00725A23">
            <w:pPr>
              <w:spacing w:before="0"/>
              <w:rPr>
                <w:rFonts w:cs="Calibri"/>
                <w:color w:val="000000"/>
                <w:sz w:val="20"/>
                <w:szCs w:val="20"/>
              </w:rPr>
            </w:pPr>
            <w:r>
              <w:rPr>
                <w:rFonts w:cs="Calibri"/>
                <w:color w:val="000000"/>
                <w:sz w:val="20"/>
                <w:szCs w:val="20"/>
              </w:rPr>
              <w:t>$10,775.24</w:t>
            </w:r>
          </w:p>
        </w:tc>
        <w:tc>
          <w:tcPr>
            <w:tcW w:w="1550" w:type="dxa"/>
            <w:tcBorders>
              <w:top w:val="nil"/>
              <w:left w:val="nil"/>
              <w:bottom w:val="single" w:sz="4" w:space="0" w:color="auto"/>
              <w:right w:val="single" w:sz="4" w:space="0" w:color="auto"/>
            </w:tcBorders>
            <w:noWrap/>
            <w:vAlign w:val="bottom"/>
            <w:hideMark/>
          </w:tcPr>
          <w:p w14:paraId="34DF5CDE" w14:textId="55CB2C6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7FA8AA2" w14:textId="5E7892F9" w:rsidR="00725A23" w:rsidRPr="00EB0F53" w:rsidRDefault="00725A23" w:rsidP="00725A23">
            <w:pPr>
              <w:spacing w:before="0"/>
              <w:rPr>
                <w:rFonts w:cs="Calibri"/>
                <w:color w:val="000000"/>
                <w:sz w:val="20"/>
                <w:szCs w:val="20"/>
              </w:rPr>
            </w:pPr>
            <w:r>
              <w:rPr>
                <w:rFonts w:cs="Calibri"/>
                <w:color w:val="000000"/>
                <w:sz w:val="20"/>
                <w:szCs w:val="20"/>
              </w:rPr>
              <w:t>$807.40</w:t>
            </w:r>
          </w:p>
        </w:tc>
        <w:tc>
          <w:tcPr>
            <w:tcW w:w="1240" w:type="dxa"/>
            <w:tcBorders>
              <w:top w:val="nil"/>
              <w:left w:val="nil"/>
              <w:bottom w:val="single" w:sz="4" w:space="0" w:color="auto"/>
              <w:right w:val="single" w:sz="4" w:space="0" w:color="auto"/>
            </w:tcBorders>
            <w:noWrap/>
            <w:vAlign w:val="bottom"/>
            <w:hideMark/>
          </w:tcPr>
          <w:p w14:paraId="61A56ED2" w14:textId="0FD0B8F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29965CD" w14:textId="178AF3C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1E33872" w14:textId="2BC885FA" w:rsidR="00725A23" w:rsidRPr="00EB0F53" w:rsidRDefault="00725A23" w:rsidP="00725A23">
            <w:pPr>
              <w:spacing w:before="0"/>
              <w:rPr>
                <w:rFonts w:cs="Calibri"/>
                <w:color w:val="000000"/>
                <w:sz w:val="20"/>
                <w:szCs w:val="20"/>
              </w:rPr>
            </w:pPr>
            <w:r>
              <w:rPr>
                <w:rFonts w:cs="Calibri"/>
                <w:color w:val="000000"/>
                <w:sz w:val="20"/>
                <w:szCs w:val="20"/>
              </w:rPr>
              <w:t>34, 35, 34.6, 34.7, 36, 39.1</w:t>
            </w:r>
          </w:p>
        </w:tc>
        <w:tc>
          <w:tcPr>
            <w:tcW w:w="2000" w:type="dxa"/>
            <w:tcBorders>
              <w:top w:val="nil"/>
              <w:left w:val="nil"/>
              <w:bottom w:val="single" w:sz="4" w:space="0" w:color="auto"/>
              <w:right w:val="single" w:sz="4" w:space="0" w:color="auto"/>
            </w:tcBorders>
            <w:vAlign w:val="bottom"/>
            <w:hideMark/>
          </w:tcPr>
          <w:p w14:paraId="34F9587D" w14:textId="166DCA6B"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CC47C9D" w14:textId="1BADACA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B4AF93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A1FE06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3F070E9" w14:textId="490E2FA7"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7A287BE6" w14:textId="7CB3970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E261DE9" w14:textId="02CC085A"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1756817D" w14:textId="22EB007F"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6CB2460A" w14:textId="18825E9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E35DF3A" w14:textId="4E6C2E25"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3C175A2" w14:textId="71340D99"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6FCA9F37" w14:textId="4D33D1E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468664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648878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784353C" w14:textId="5B357147" w:rsidR="00725A23" w:rsidRPr="00EB0F53" w:rsidRDefault="00725A23" w:rsidP="00725A23">
            <w:pPr>
              <w:spacing w:before="0"/>
              <w:rPr>
                <w:rFonts w:cs="Calibri"/>
                <w:color w:val="000000"/>
                <w:sz w:val="20"/>
                <w:szCs w:val="20"/>
              </w:rPr>
            </w:pPr>
            <w:r>
              <w:rPr>
                <w:rFonts w:cs="Calibri"/>
                <w:color w:val="000000"/>
                <w:sz w:val="20"/>
                <w:szCs w:val="20"/>
              </w:rPr>
              <w:t>$9,911.39</w:t>
            </w:r>
          </w:p>
        </w:tc>
        <w:tc>
          <w:tcPr>
            <w:tcW w:w="1550" w:type="dxa"/>
            <w:tcBorders>
              <w:top w:val="nil"/>
              <w:left w:val="nil"/>
              <w:bottom w:val="single" w:sz="4" w:space="0" w:color="auto"/>
              <w:right w:val="single" w:sz="4" w:space="0" w:color="auto"/>
            </w:tcBorders>
            <w:noWrap/>
            <w:vAlign w:val="bottom"/>
            <w:hideMark/>
          </w:tcPr>
          <w:p w14:paraId="25FB2DEB" w14:textId="5050728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01D523C" w14:textId="3FE2ED56" w:rsidR="00725A23" w:rsidRPr="00EB0F53" w:rsidRDefault="00725A23" w:rsidP="00725A23">
            <w:pPr>
              <w:spacing w:before="0"/>
              <w:rPr>
                <w:rFonts w:cs="Calibri"/>
                <w:color w:val="000000"/>
                <w:sz w:val="20"/>
                <w:szCs w:val="20"/>
              </w:rPr>
            </w:pPr>
            <w:r>
              <w:rPr>
                <w:rFonts w:cs="Calibri"/>
                <w:color w:val="000000"/>
                <w:sz w:val="20"/>
                <w:szCs w:val="20"/>
              </w:rPr>
              <w:t>$742.67</w:t>
            </w:r>
          </w:p>
        </w:tc>
        <w:tc>
          <w:tcPr>
            <w:tcW w:w="1240" w:type="dxa"/>
            <w:tcBorders>
              <w:top w:val="nil"/>
              <w:left w:val="nil"/>
              <w:bottom w:val="single" w:sz="4" w:space="0" w:color="auto"/>
              <w:right w:val="single" w:sz="4" w:space="0" w:color="auto"/>
            </w:tcBorders>
            <w:noWrap/>
            <w:vAlign w:val="bottom"/>
            <w:hideMark/>
          </w:tcPr>
          <w:p w14:paraId="6FE894AC" w14:textId="4A46792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89C7243" w14:textId="00626BE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4D83DD8" w14:textId="770EBB40"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66C96893" w14:textId="2CE6DBAE"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7BDB8D3" w14:textId="5565EF7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2A2ECA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4293DC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D3523FC" w14:textId="46850146" w:rsidR="00725A23" w:rsidRPr="00EB0F53" w:rsidRDefault="00725A23" w:rsidP="00725A23">
            <w:pPr>
              <w:spacing w:before="0"/>
              <w:rPr>
                <w:rFonts w:cs="Calibri"/>
                <w:color w:val="000000"/>
                <w:sz w:val="20"/>
                <w:szCs w:val="20"/>
              </w:rPr>
            </w:pPr>
            <w:r>
              <w:rPr>
                <w:rFonts w:cs="Calibri"/>
                <w:color w:val="000000"/>
                <w:sz w:val="20"/>
                <w:szCs w:val="20"/>
              </w:rPr>
              <w:t>$3,173.11</w:t>
            </w:r>
          </w:p>
        </w:tc>
        <w:tc>
          <w:tcPr>
            <w:tcW w:w="1550" w:type="dxa"/>
            <w:tcBorders>
              <w:top w:val="nil"/>
              <w:left w:val="nil"/>
              <w:bottom w:val="single" w:sz="4" w:space="0" w:color="auto"/>
              <w:right w:val="single" w:sz="4" w:space="0" w:color="auto"/>
            </w:tcBorders>
            <w:noWrap/>
            <w:vAlign w:val="bottom"/>
            <w:hideMark/>
          </w:tcPr>
          <w:p w14:paraId="0AB26912" w14:textId="38982D6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97587F1" w14:textId="6930F7CD" w:rsidR="00725A23" w:rsidRPr="00EB0F53" w:rsidRDefault="00725A23" w:rsidP="00725A23">
            <w:pPr>
              <w:spacing w:before="0"/>
              <w:rPr>
                <w:rFonts w:cs="Calibri"/>
                <w:color w:val="000000"/>
                <w:sz w:val="20"/>
                <w:szCs w:val="20"/>
              </w:rPr>
            </w:pPr>
            <w:r>
              <w:rPr>
                <w:rFonts w:cs="Calibri"/>
                <w:color w:val="000000"/>
                <w:sz w:val="20"/>
                <w:szCs w:val="20"/>
              </w:rPr>
              <w:t>$237.76</w:t>
            </w:r>
          </w:p>
        </w:tc>
        <w:tc>
          <w:tcPr>
            <w:tcW w:w="1240" w:type="dxa"/>
            <w:tcBorders>
              <w:top w:val="nil"/>
              <w:left w:val="nil"/>
              <w:bottom w:val="single" w:sz="4" w:space="0" w:color="auto"/>
              <w:right w:val="single" w:sz="4" w:space="0" w:color="auto"/>
            </w:tcBorders>
            <w:noWrap/>
            <w:vAlign w:val="bottom"/>
            <w:hideMark/>
          </w:tcPr>
          <w:p w14:paraId="2CED0F6E" w14:textId="7E0E868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D75B193" w14:textId="32DE246F"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72A1A3C" w14:textId="1F976ACE"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53D54BA" w14:textId="235A7D95"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0CE830C0" w14:textId="020DE48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2FE0A0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F5E61C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2DA8462" w14:textId="309BED9E" w:rsidR="00725A23" w:rsidRPr="00EB0F53" w:rsidRDefault="00725A23" w:rsidP="00725A23">
            <w:pPr>
              <w:spacing w:before="0"/>
              <w:rPr>
                <w:rFonts w:cs="Calibri"/>
                <w:color w:val="000000"/>
                <w:sz w:val="20"/>
                <w:szCs w:val="20"/>
              </w:rPr>
            </w:pPr>
            <w:r>
              <w:rPr>
                <w:rFonts w:cs="Calibri"/>
                <w:color w:val="000000"/>
                <w:sz w:val="20"/>
                <w:szCs w:val="20"/>
              </w:rPr>
              <w:t>$683.46</w:t>
            </w:r>
          </w:p>
        </w:tc>
        <w:tc>
          <w:tcPr>
            <w:tcW w:w="1550" w:type="dxa"/>
            <w:tcBorders>
              <w:top w:val="nil"/>
              <w:left w:val="nil"/>
              <w:bottom w:val="single" w:sz="4" w:space="0" w:color="auto"/>
              <w:right w:val="single" w:sz="4" w:space="0" w:color="auto"/>
            </w:tcBorders>
            <w:noWrap/>
            <w:vAlign w:val="bottom"/>
            <w:hideMark/>
          </w:tcPr>
          <w:p w14:paraId="74158322" w14:textId="7DF09FA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8549FE4" w14:textId="4BD23575" w:rsidR="00725A23" w:rsidRPr="00EB0F53" w:rsidRDefault="00725A23" w:rsidP="00725A23">
            <w:pPr>
              <w:spacing w:before="0"/>
              <w:rPr>
                <w:rFonts w:cs="Calibri"/>
                <w:color w:val="000000"/>
                <w:sz w:val="20"/>
                <w:szCs w:val="20"/>
              </w:rPr>
            </w:pPr>
            <w:r>
              <w:rPr>
                <w:rFonts w:cs="Calibri"/>
                <w:color w:val="000000"/>
                <w:sz w:val="20"/>
                <w:szCs w:val="20"/>
              </w:rPr>
              <w:t>$51.21</w:t>
            </w:r>
          </w:p>
        </w:tc>
        <w:tc>
          <w:tcPr>
            <w:tcW w:w="1240" w:type="dxa"/>
            <w:tcBorders>
              <w:top w:val="nil"/>
              <w:left w:val="nil"/>
              <w:bottom w:val="single" w:sz="4" w:space="0" w:color="auto"/>
              <w:right w:val="single" w:sz="4" w:space="0" w:color="auto"/>
            </w:tcBorders>
            <w:noWrap/>
            <w:vAlign w:val="bottom"/>
            <w:hideMark/>
          </w:tcPr>
          <w:p w14:paraId="6186E76F" w14:textId="3AA8A67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F698609" w14:textId="022CA6A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E47D2A5" w14:textId="7161B65B"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0468F9CF" w14:textId="57E3E17D"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A4422F6" w14:textId="467C32F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86447F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6D2FC5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7277AFB" w14:textId="4D5838EF" w:rsidR="00725A23" w:rsidRPr="00EB0F53" w:rsidRDefault="00725A23" w:rsidP="00725A23">
            <w:pPr>
              <w:spacing w:before="0"/>
              <w:rPr>
                <w:rFonts w:cs="Calibri"/>
                <w:color w:val="000000"/>
                <w:sz w:val="20"/>
                <w:szCs w:val="20"/>
              </w:rPr>
            </w:pPr>
            <w:r>
              <w:rPr>
                <w:rFonts w:cs="Calibri"/>
                <w:color w:val="000000"/>
                <w:sz w:val="20"/>
                <w:szCs w:val="20"/>
              </w:rPr>
              <w:t>$912.07</w:t>
            </w:r>
          </w:p>
        </w:tc>
        <w:tc>
          <w:tcPr>
            <w:tcW w:w="1550" w:type="dxa"/>
            <w:tcBorders>
              <w:top w:val="nil"/>
              <w:left w:val="nil"/>
              <w:bottom w:val="single" w:sz="4" w:space="0" w:color="auto"/>
              <w:right w:val="single" w:sz="4" w:space="0" w:color="auto"/>
            </w:tcBorders>
            <w:noWrap/>
            <w:vAlign w:val="bottom"/>
            <w:hideMark/>
          </w:tcPr>
          <w:p w14:paraId="40A5E62C" w14:textId="586FA82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77BEA8B" w14:textId="63DE84A9" w:rsidR="00725A23" w:rsidRPr="00EB0F53" w:rsidRDefault="00725A23" w:rsidP="00725A23">
            <w:pPr>
              <w:spacing w:before="0"/>
              <w:rPr>
                <w:rFonts w:cs="Calibri"/>
                <w:color w:val="000000"/>
                <w:sz w:val="20"/>
                <w:szCs w:val="20"/>
              </w:rPr>
            </w:pPr>
            <w:r>
              <w:rPr>
                <w:rFonts w:cs="Calibri"/>
                <w:color w:val="000000"/>
                <w:sz w:val="20"/>
                <w:szCs w:val="20"/>
              </w:rPr>
              <w:t>$68.34</w:t>
            </w:r>
          </w:p>
        </w:tc>
        <w:tc>
          <w:tcPr>
            <w:tcW w:w="1240" w:type="dxa"/>
            <w:tcBorders>
              <w:top w:val="nil"/>
              <w:left w:val="nil"/>
              <w:bottom w:val="single" w:sz="4" w:space="0" w:color="auto"/>
              <w:right w:val="single" w:sz="4" w:space="0" w:color="auto"/>
            </w:tcBorders>
            <w:noWrap/>
            <w:vAlign w:val="bottom"/>
            <w:hideMark/>
          </w:tcPr>
          <w:p w14:paraId="27E1B80E" w14:textId="5304C75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95EB799" w14:textId="0C0AABF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1B61922" w14:textId="4E56AB92"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21EF222B" w14:textId="32379876"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DFE85EA" w14:textId="5E92AE5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B075B3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A2A70A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92FA169" w14:textId="0E74EC01" w:rsidR="00725A23" w:rsidRPr="00EB0F53" w:rsidRDefault="00725A23" w:rsidP="00725A23">
            <w:pPr>
              <w:spacing w:before="0"/>
              <w:rPr>
                <w:rFonts w:cs="Calibri"/>
                <w:color w:val="000000"/>
                <w:sz w:val="20"/>
                <w:szCs w:val="20"/>
              </w:rPr>
            </w:pPr>
            <w:r>
              <w:rPr>
                <w:rFonts w:cs="Calibri"/>
                <w:color w:val="000000"/>
                <w:sz w:val="20"/>
                <w:szCs w:val="20"/>
              </w:rPr>
              <w:t>$1,081.05</w:t>
            </w:r>
          </w:p>
        </w:tc>
        <w:tc>
          <w:tcPr>
            <w:tcW w:w="1550" w:type="dxa"/>
            <w:tcBorders>
              <w:top w:val="nil"/>
              <w:left w:val="nil"/>
              <w:bottom w:val="single" w:sz="4" w:space="0" w:color="auto"/>
              <w:right w:val="single" w:sz="4" w:space="0" w:color="auto"/>
            </w:tcBorders>
            <w:noWrap/>
            <w:vAlign w:val="bottom"/>
            <w:hideMark/>
          </w:tcPr>
          <w:p w14:paraId="63501993" w14:textId="198F8E5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2F213D7" w14:textId="35D00D69" w:rsidR="00725A23" w:rsidRPr="00EB0F53" w:rsidRDefault="00725A23" w:rsidP="00725A23">
            <w:pPr>
              <w:spacing w:before="0"/>
              <w:rPr>
                <w:rFonts w:cs="Calibri"/>
                <w:color w:val="000000"/>
                <w:sz w:val="20"/>
                <w:szCs w:val="20"/>
              </w:rPr>
            </w:pPr>
            <w:r>
              <w:rPr>
                <w:rFonts w:cs="Calibri"/>
                <w:color w:val="000000"/>
                <w:sz w:val="20"/>
                <w:szCs w:val="20"/>
              </w:rPr>
              <w:t>$81.00</w:t>
            </w:r>
          </w:p>
        </w:tc>
        <w:tc>
          <w:tcPr>
            <w:tcW w:w="1240" w:type="dxa"/>
            <w:tcBorders>
              <w:top w:val="nil"/>
              <w:left w:val="nil"/>
              <w:bottom w:val="single" w:sz="4" w:space="0" w:color="auto"/>
              <w:right w:val="single" w:sz="4" w:space="0" w:color="auto"/>
            </w:tcBorders>
            <w:noWrap/>
            <w:vAlign w:val="bottom"/>
            <w:hideMark/>
          </w:tcPr>
          <w:p w14:paraId="6BEFE71C" w14:textId="3C6A107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D820C5D" w14:textId="2FD86C2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1213AE8" w14:textId="7C15DF3E"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62DD9824" w14:textId="35BEE24D"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6A229051" w14:textId="4CA4C69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2EEEE1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442A35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B805AEE" w14:textId="254FDDF9" w:rsidR="00725A23" w:rsidRPr="00EB0F53" w:rsidRDefault="00725A23" w:rsidP="00725A23">
            <w:pPr>
              <w:spacing w:before="0"/>
              <w:rPr>
                <w:rFonts w:cs="Calibri"/>
                <w:color w:val="000000"/>
                <w:sz w:val="20"/>
                <w:szCs w:val="20"/>
              </w:rPr>
            </w:pPr>
            <w:r>
              <w:rPr>
                <w:rFonts w:cs="Calibri"/>
                <w:color w:val="000000"/>
                <w:sz w:val="20"/>
                <w:szCs w:val="20"/>
              </w:rPr>
              <w:t>$48,132.77</w:t>
            </w:r>
          </w:p>
        </w:tc>
        <w:tc>
          <w:tcPr>
            <w:tcW w:w="1550" w:type="dxa"/>
            <w:tcBorders>
              <w:top w:val="nil"/>
              <w:left w:val="nil"/>
              <w:bottom w:val="single" w:sz="4" w:space="0" w:color="auto"/>
              <w:right w:val="single" w:sz="4" w:space="0" w:color="auto"/>
            </w:tcBorders>
            <w:noWrap/>
            <w:vAlign w:val="bottom"/>
            <w:hideMark/>
          </w:tcPr>
          <w:p w14:paraId="462D23B8" w14:textId="1103D7F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CC019B8" w14:textId="722AD0B1" w:rsidR="00725A23" w:rsidRPr="00EB0F53" w:rsidRDefault="00725A23" w:rsidP="00725A23">
            <w:pPr>
              <w:spacing w:before="0"/>
              <w:rPr>
                <w:rFonts w:cs="Calibri"/>
                <w:color w:val="000000"/>
                <w:sz w:val="20"/>
                <w:szCs w:val="20"/>
              </w:rPr>
            </w:pPr>
            <w:r>
              <w:rPr>
                <w:rFonts w:cs="Calibri"/>
                <w:color w:val="000000"/>
                <w:sz w:val="20"/>
                <w:szCs w:val="20"/>
              </w:rPr>
              <w:t>$3,709.36</w:t>
            </w:r>
          </w:p>
        </w:tc>
        <w:tc>
          <w:tcPr>
            <w:tcW w:w="1240" w:type="dxa"/>
            <w:tcBorders>
              <w:top w:val="nil"/>
              <w:left w:val="nil"/>
              <w:bottom w:val="single" w:sz="4" w:space="0" w:color="auto"/>
              <w:right w:val="single" w:sz="4" w:space="0" w:color="auto"/>
            </w:tcBorders>
            <w:noWrap/>
            <w:vAlign w:val="bottom"/>
            <w:hideMark/>
          </w:tcPr>
          <w:p w14:paraId="00A77373" w14:textId="4165947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304C0D2" w14:textId="3FFBD2D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865FB0D" w14:textId="19B6FA9F"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5B5D00FE" w14:textId="336FEA80"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19FBFB93" w14:textId="5050F47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75B6F3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330272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95B758F" w14:textId="7DCFB516" w:rsidR="00725A23" w:rsidRPr="00EB0F53" w:rsidRDefault="00725A23" w:rsidP="00725A23">
            <w:pPr>
              <w:spacing w:before="0"/>
              <w:rPr>
                <w:rFonts w:cs="Calibri"/>
                <w:color w:val="000000"/>
                <w:sz w:val="20"/>
                <w:szCs w:val="20"/>
              </w:rPr>
            </w:pPr>
            <w:r>
              <w:rPr>
                <w:rFonts w:cs="Calibri"/>
                <w:color w:val="000000"/>
                <w:sz w:val="20"/>
                <w:szCs w:val="20"/>
              </w:rPr>
              <w:t>$381.06</w:t>
            </w:r>
          </w:p>
        </w:tc>
        <w:tc>
          <w:tcPr>
            <w:tcW w:w="1550" w:type="dxa"/>
            <w:tcBorders>
              <w:top w:val="nil"/>
              <w:left w:val="nil"/>
              <w:bottom w:val="single" w:sz="4" w:space="0" w:color="auto"/>
              <w:right w:val="single" w:sz="4" w:space="0" w:color="auto"/>
            </w:tcBorders>
            <w:noWrap/>
            <w:vAlign w:val="bottom"/>
            <w:hideMark/>
          </w:tcPr>
          <w:p w14:paraId="44B9E017" w14:textId="037D314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9D6B6FC" w14:textId="0FE63835" w:rsidR="00725A23" w:rsidRPr="00EB0F53" w:rsidRDefault="00725A23" w:rsidP="00725A23">
            <w:pPr>
              <w:spacing w:before="0"/>
              <w:rPr>
                <w:rFonts w:cs="Calibri"/>
                <w:color w:val="000000"/>
                <w:sz w:val="20"/>
                <w:szCs w:val="20"/>
              </w:rPr>
            </w:pPr>
            <w:r>
              <w:rPr>
                <w:rFonts w:cs="Calibri"/>
                <w:color w:val="000000"/>
                <w:sz w:val="20"/>
                <w:szCs w:val="20"/>
              </w:rPr>
              <w:t>$28.55</w:t>
            </w:r>
          </w:p>
        </w:tc>
        <w:tc>
          <w:tcPr>
            <w:tcW w:w="1240" w:type="dxa"/>
            <w:tcBorders>
              <w:top w:val="nil"/>
              <w:left w:val="nil"/>
              <w:bottom w:val="single" w:sz="4" w:space="0" w:color="auto"/>
              <w:right w:val="single" w:sz="4" w:space="0" w:color="auto"/>
            </w:tcBorders>
            <w:noWrap/>
            <w:vAlign w:val="bottom"/>
            <w:hideMark/>
          </w:tcPr>
          <w:p w14:paraId="2D36B937" w14:textId="3EBE10B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76C3A64" w14:textId="056900D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E08C5C6" w14:textId="07D96A78"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19826A8" w14:textId="47F13C85"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350FB9E6" w14:textId="2C3A616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AC559A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9C76A5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246D2F7" w14:textId="4DD66BB3"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7217F4EA" w14:textId="1B72D59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C1BB524" w14:textId="6A7CC687"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6E00E17E" w14:textId="5801F3B7"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32D7A08D" w14:textId="4A8BCEC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5370BC7" w14:textId="35F6D720"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BCBA0DD" w14:textId="113981CE"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DE73ABE" w14:textId="2CE4CBC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FCB599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00C175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AE8DBCC" w14:textId="43CC2AA2" w:rsidR="00725A23" w:rsidRPr="00EB0F53" w:rsidRDefault="00725A23" w:rsidP="00725A23">
            <w:pPr>
              <w:spacing w:before="0"/>
              <w:rPr>
                <w:rFonts w:cs="Calibri"/>
                <w:color w:val="000000"/>
                <w:sz w:val="20"/>
                <w:szCs w:val="20"/>
              </w:rPr>
            </w:pPr>
            <w:r>
              <w:rPr>
                <w:rFonts w:cs="Calibri"/>
                <w:color w:val="000000"/>
                <w:sz w:val="20"/>
                <w:szCs w:val="20"/>
              </w:rPr>
              <w:t>$3,043.89</w:t>
            </w:r>
          </w:p>
        </w:tc>
        <w:tc>
          <w:tcPr>
            <w:tcW w:w="1550" w:type="dxa"/>
            <w:tcBorders>
              <w:top w:val="nil"/>
              <w:left w:val="nil"/>
              <w:bottom w:val="single" w:sz="4" w:space="0" w:color="auto"/>
              <w:right w:val="single" w:sz="4" w:space="0" w:color="auto"/>
            </w:tcBorders>
            <w:noWrap/>
            <w:vAlign w:val="bottom"/>
            <w:hideMark/>
          </w:tcPr>
          <w:p w14:paraId="4244DD80" w14:textId="46DB302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6F260C6" w14:textId="0A14D3E6" w:rsidR="00725A23" w:rsidRPr="00EB0F53" w:rsidRDefault="00725A23" w:rsidP="00725A23">
            <w:pPr>
              <w:spacing w:before="0"/>
              <w:rPr>
                <w:rFonts w:cs="Calibri"/>
                <w:color w:val="000000"/>
                <w:sz w:val="20"/>
                <w:szCs w:val="20"/>
              </w:rPr>
            </w:pPr>
            <w:r>
              <w:rPr>
                <w:rFonts w:cs="Calibri"/>
                <w:color w:val="000000"/>
                <w:sz w:val="20"/>
                <w:szCs w:val="20"/>
              </w:rPr>
              <w:t>$228.08</w:t>
            </w:r>
          </w:p>
        </w:tc>
        <w:tc>
          <w:tcPr>
            <w:tcW w:w="1240" w:type="dxa"/>
            <w:tcBorders>
              <w:top w:val="nil"/>
              <w:left w:val="nil"/>
              <w:bottom w:val="single" w:sz="4" w:space="0" w:color="auto"/>
              <w:right w:val="single" w:sz="4" w:space="0" w:color="auto"/>
            </w:tcBorders>
            <w:noWrap/>
            <w:vAlign w:val="bottom"/>
            <w:hideMark/>
          </w:tcPr>
          <w:p w14:paraId="7B776DA2" w14:textId="34B2F78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FB5DAA9" w14:textId="564459D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E925424" w14:textId="50A3CBC2"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7EB2E59B" w14:textId="641D1C5F"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301F6751" w14:textId="7AB2CF3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DC7829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73863B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9568BB2" w14:textId="4F23510E" w:rsidR="00725A23" w:rsidRPr="00EB0F53" w:rsidRDefault="00725A23" w:rsidP="00725A23">
            <w:pPr>
              <w:spacing w:before="0"/>
              <w:rPr>
                <w:rFonts w:cs="Calibri"/>
                <w:color w:val="000000"/>
                <w:sz w:val="20"/>
                <w:szCs w:val="20"/>
              </w:rPr>
            </w:pPr>
            <w:r>
              <w:rPr>
                <w:rFonts w:cs="Calibri"/>
                <w:color w:val="000000"/>
                <w:sz w:val="20"/>
                <w:szCs w:val="20"/>
              </w:rPr>
              <w:t>$3,873.22</w:t>
            </w:r>
          </w:p>
        </w:tc>
        <w:tc>
          <w:tcPr>
            <w:tcW w:w="1550" w:type="dxa"/>
            <w:tcBorders>
              <w:top w:val="nil"/>
              <w:left w:val="nil"/>
              <w:bottom w:val="single" w:sz="4" w:space="0" w:color="auto"/>
              <w:right w:val="single" w:sz="4" w:space="0" w:color="auto"/>
            </w:tcBorders>
            <w:noWrap/>
            <w:vAlign w:val="bottom"/>
            <w:hideMark/>
          </w:tcPr>
          <w:p w14:paraId="1839FD44" w14:textId="4D7368D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3B5C5C4" w14:textId="67AECC2B" w:rsidR="00725A23" w:rsidRPr="00EB0F53" w:rsidRDefault="00725A23" w:rsidP="00725A23">
            <w:pPr>
              <w:spacing w:before="0"/>
              <w:rPr>
                <w:rFonts w:cs="Calibri"/>
                <w:color w:val="000000"/>
                <w:sz w:val="20"/>
                <w:szCs w:val="20"/>
              </w:rPr>
            </w:pPr>
            <w:r>
              <w:rPr>
                <w:rFonts w:cs="Calibri"/>
                <w:color w:val="000000"/>
                <w:sz w:val="20"/>
                <w:szCs w:val="20"/>
              </w:rPr>
              <w:t>$290.22</w:t>
            </w:r>
          </w:p>
        </w:tc>
        <w:tc>
          <w:tcPr>
            <w:tcW w:w="1240" w:type="dxa"/>
            <w:tcBorders>
              <w:top w:val="nil"/>
              <w:left w:val="nil"/>
              <w:bottom w:val="single" w:sz="4" w:space="0" w:color="auto"/>
              <w:right w:val="single" w:sz="4" w:space="0" w:color="auto"/>
            </w:tcBorders>
            <w:noWrap/>
            <w:vAlign w:val="bottom"/>
            <w:hideMark/>
          </w:tcPr>
          <w:p w14:paraId="6F709C2F" w14:textId="7913F4E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E24A8D1" w14:textId="65B7446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F6D2992" w14:textId="799121DF"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9E0C977" w14:textId="149449A2"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F9DA4C9" w14:textId="0D80B07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2B3290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9E9D75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AF5E6AA" w14:textId="13E97FEE" w:rsidR="00725A23" w:rsidRPr="00EB0F53" w:rsidRDefault="00725A23" w:rsidP="00725A23">
            <w:pPr>
              <w:spacing w:before="0"/>
              <w:rPr>
                <w:rFonts w:cs="Calibri"/>
                <w:color w:val="000000"/>
                <w:sz w:val="20"/>
                <w:szCs w:val="20"/>
              </w:rPr>
            </w:pPr>
            <w:r>
              <w:rPr>
                <w:rFonts w:cs="Calibri"/>
                <w:color w:val="000000"/>
                <w:sz w:val="20"/>
                <w:szCs w:val="20"/>
              </w:rPr>
              <w:t>$6,860.33</w:t>
            </w:r>
          </w:p>
        </w:tc>
        <w:tc>
          <w:tcPr>
            <w:tcW w:w="1550" w:type="dxa"/>
            <w:tcBorders>
              <w:top w:val="nil"/>
              <w:left w:val="nil"/>
              <w:bottom w:val="single" w:sz="4" w:space="0" w:color="auto"/>
              <w:right w:val="single" w:sz="4" w:space="0" w:color="auto"/>
            </w:tcBorders>
            <w:noWrap/>
            <w:vAlign w:val="bottom"/>
            <w:hideMark/>
          </w:tcPr>
          <w:p w14:paraId="069ECFFE" w14:textId="71EFCE9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59DFAA6" w14:textId="0592B966" w:rsidR="00725A23" w:rsidRPr="00EB0F53" w:rsidRDefault="00725A23" w:rsidP="00725A23">
            <w:pPr>
              <w:spacing w:before="0"/>
              <w:rPr>
                <w:rFonts w:cs="Calibri"/>
                <w:color w:val="000000"/>
                <w:sz w:val="20"/>
                <w:szCs w:val="20"/>
              </w:rPr>
            </w:pPr>
            <w:r>
              <w:rPr>
                <w:rFonts w:cs="Calibri"/>
                <w:color w:val="000000"/>
                <w:sz w:val="20"/>
                <w:szCs w:val="20"/>
              </w:rPr>
              <w:t>$514.05</w:t>
            </w:r>
          </w:p>
        </w:tc>
        <w:tc>
          <w:tcPr>
            <w:tcW w:w="1240" w:type="dxa"/>
            <w:tcBorders>
              <w:top w:val="nil"/>
              <w:left w:val="nil"/>
              <w:bottom w:val="single" w:sz="4" w:space="0" w:color="auto"/>
              <w:right w:val="single" w:sz="4" w:space="0" w:color="auto"/>
            </w:tcBorders>
            <w:noWrap/>
            <w:vAlign w:val="bottom"/>
            <w:hideMark/>
          </w:tcPr>
          <w:p w14:paraId="68A56EB2" w14:textId="55E65B4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D948BF1" w14:textId="6E5B0AC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6C957E5" w14:textId="059466FE"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653DC0A2" w14:textId="1027E6E2"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0D13FBE5" w14:textId="22E06080"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0E3B6E1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E39CB2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A33A0A9" w14:textId="5C632C88"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39A75926" w14:textId="7BBCCC9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413D3E7" w14:textId="20C19265"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67B54199" w14:textId="28379B13"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FA26E03" w14:textId="07F6A38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563445B" w14:textId="2B68389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C4213AD" w14:textId="0514393A"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1DF9ABAB" w14:textId="0E5EFC6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C2E645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8FBB10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AC2AA91" w14:textId="3DFFB0E7" w:rsidR="00725A23" w:rsidRPr="00EB0F53" w:rsidRDefault="00725A23" w:rsidP="00725A23">
            <w:pPr>
              <w:spacing w:before="0"/>
              <w:rPr>
                <w:rFonts w:cs="Calibri"/>
                <w:color w:val="000000"/>
                <w:sz w:val="20"/>
                <w:szCs w:val="20"/>
              </w:rPr>
            </w:pPr>
            <w:r>
              <w:rPr>
                <w:rFonts w:cs="Calibri"/>
                <w:color w:val="000000"/>
                <w:sz w:val="20"/>
                <w:szCs w:val="20"/>
              </w:rPr>
              <w:t>$7,707.57</w:t>
            </w:r>
          </w:p>
        </w:tc>
        <w:tc>
          <w:tcPr>
            <w:tcW w:w="1550" w:type="dxa"/>
            <w:tcBorders>
              <w:top w:val="nil"/>
              <w:left w:val="nil"/>
              <w:bottom w:val="single" w:sz="4" w:space="0" w:color="auto"/>
              <w:right w:val="single" w:sz="4" w:space="0" w:color="auto"/>
            </w:tcBorders>
            <w:noWrap/>
            <w:vAlign w:val="bottom"/>
            <w:hideMark/>
          </w:tcPr>
          <w:p w14:paraId="6916346C" w14:textId="46FA6F3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3E5F279" w14:textId="0C31201B" w:rsidR="00725A23" w:rsidRPr="00EB0F53" w:rsidRDefault="00725A23" w:rsidP="00725A23">
            <w:pPr>
              <w:spacing w:before="0"/>
              <w:rPr>
                <w:rFonts w:cs="Calibri"/>
                <w:color w:val="000000"/>
                <w:sz w:val="20"/>
                <w:szCs w:val="20"/>
              </w:rPr>
            </w:pPr>
            <w:r>
              <w:rPr>
                <w:rFonts w:cs="Calibri"/>
                <w:color w:val="000000"/>
                <w:sz w:val="20"/>
                <w:szCs w:val="20"/>
              </w:rPr>
              <w:t>$577.53</w:t>
            </w:r>
          </w:p>
        </w:tc>
        <w:tc>
          <w:tcPr>
            <w:tcW w:w="1240" w:type="dxa"/>
            <w:tcBorders>
              <w:top w:val="nil"/>
              <w:left w:val="nil"/>
              <w:bottom w:val="single" w:sz="4" w:space="0" w:color="auto"/>
              <w:right w:val="single" w:sz="4" w:space="0" w:color="auto"/>
            </w:tcBorders>
            <w:noWrap/>
            <w:vAlign w:val="bottom"/>
            <w:hideMark/>
          </w:tcPr>
          <w:p w14:paraId="7793BA42" w14:textId="2603AAD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95D7FEB" w14:textId="60E80963"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30143A6" w14:textId="313E1880"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328CF2B9" w14:textId="213A51B6" w:rsidR="00725A23" w:rsidRPr="00EB0F53" w:rsidRDefault="00725A23" w:rsidP="00725A23">
            <w:pPr>
              <w:spacing w:before="0"/>
              <w:rPr>
                <w:rFonts w:cs="Calibri"/>
                <w:color w:val="000000"/>
                <w:sz w:val="20"/>
                <w:szCs w:val="20"/>
              </w:rPr>
            </w:pPr>
            <w:r>
              <w:rPr>
                <w:rFonts w:cs="Calibri"/>
                <w:color w:val="000000"/>
                <w:sz w:val="20"/>
                <w:szCs w:val="20"/>
              </w:rPr>
              <w:t>33.5, 34, Undertaking</w:t>
            </w:r>
          </w:p>
        </w:tc>
        <w:tc>
          <w:tcPr>
            <w:tcW w:w="1543" w:type="dxa"/>
            <w:tcBorders>
              <w:top w:val="nil"/>
              <w:left w:val="nil"/>
              <w:bottom w:val="single" w:sz="4" w:space="0" w:color="auto"/>
              <w:right w:val="single" w:sz="4" w:space="0" w:color="auto"/>
            </w:tcBorders>
            <w:vAlign w:val="bottom"/>
            <w:hideMark/>
          </w:tcPr>
          <w:p w14:paraId="64487E9E" w14:textId="7B6F244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244603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ACB470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36FA117" w14:textId="6A6540B2" w:rsidR="00725A23" w:rsidRPr="00EB0F53" w:rsidRDefault="00725A23" w:rsidP="00725A23">
            <w:pPr>
              <w:spacing w:before="0"/>
              <w:rPr>
                <w:rFonts w:cs="Calibri"/>
                <w:color w:val="000000"/>
                <w:sz w:val="20"/>
                <w:szCs w:val="20"/>
              </w:rPr>
            </w:pPr>
            <w:r>
              <w:rPr>
                <w:rFonts w:cs="Calibri"/>
                <w:color w:val="000000"/>
                <w:sz w:val="20"/>
                <w:szCs w:val="20"/>
              </w:rPr>
              <w:t>$842.26</w:t>
            </w:r>
          </w:p>
        </w:tc>
        <w:tc>
          <w:tcPr>
            <w:tcW w:w="1550" w:type="dxa"/>
            <w:tcBorders>
              <w:top w:val="nil"/>
              <w:left w:val="nil"/>
              <w:bottom w:val="single" w:sz="4" w:space="0" w:color="auto"/>
              <w:right w:val="single" w:sz="4" w:space="0" w:color="auto"/>
            </w:tcBorders>
            <w:noWrap/>
            <w:vAlign w:val="bottom"/>
            <w:hideMark/>
          </w:tcPr>
          <w:p w14:paraId="7C83E43D" w14:textId="65C2139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AD80626" w14:textId="386929E9" w:rsidR="00725A23" w:rsidRPr="00EB0F53" w:rsidRDefault="00725A23" w:rsidP="00725A23">
            <w:pPr>
              <w:spacing w:before="0"/>
              <w:rPr>
                <w:rFonts w:cs="Calibri"/>
                <w:color w:val="000000"/>
                <w:sz w:val="20"/>
                <w:szCs w:val="20"/>
              </w:rPr>
            </w:pPr>
            <w:r>
              <w:rPr>
                <w:rFonts w:cs="Calibri"/>
                <w:color w:val="000000"/>
                <w:sz w:val="20"/>
                <w:szCs w:val="20"/>
              </w:rPr>
              <w:t>$63.11</w:t>
            </w:r>
          </w:p>
        </w:tc>
        <w:tc>
          <w:tcPr>
            <w:tcW w:w="1240" w:type="dxa"/>
            <w:tcBorders>
              <w:top w:val="nil"/>
              <w:left w:val="nil"/>
              <w:bottom w:val="single" w:sz="4" w:space="0" w:color="auto"/>
              <w:right w:val="single" w:sz="4" w:space="0" w:color="auto"/>
            </w:tcBorders>
            <w:noWrap/>
            <w:vAlign w:val="bottom"/>
            <w:hideMark/>
          </w:tcPr>
          <w:p w14:paraId="7C70C1BC" w14:textId="14D2A97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CC532B9" w14:textId="789A5C6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437AC91" w14:textId="59E29023"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66E3E37B" w14:textId="6702068F"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F9AD759" w14:textId="686F5E0F"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F49F60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42C645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061149B4" w14:textId="0968514E"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60453370" w14:textId="6879E13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9D3409A" w14:textId="698C0985"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186249E3" w14:textId="5134504D"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0DB93933" w14:textId="2144969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5D401B1" w14:textId="73A281DE"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151A491" w14:textId="59FFCFED"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34230A2B" w14:textId="22B85C4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607D46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36F564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14E802C" w14:textId="7354CD19" w:rsidR="00725A23" w:rsidRPr="00EB0F53" w:rsidRDefault="00725A23" w:rsidP="00725A23">
            <w:pPr>
              <w:spacing w:before="0"/>
              <w:rPr>
                <w:rFonts w:cs="Calibri"/>
                <w:color w:val="000000"/>
                <w:sz w:val="20"/>
                <w:szCs w:val="20"/>
              </w:rPr>
            </w:pPr>
            <w:r>
              <w:rPr>
                <w:rFonts w:cs="Calibri"/>
                <w:color w:val="000000"/>
                <w:sz w:val="20"/>
                <w:szCs w:val="20"/>
              </w:rPr>
              <w:t>$1,093.78</w:t>
            </w:r>
          </w:p>
        </w:tc>
        <w:tc>
          <w:tcPr>
            <w:tcW w:w="1550" w:type="dxa"/>
            <w:tcBorders>
              <w:top w:val="nil"/>
              <w:left w:val="nil"/>
              <w:bottom w:val="single" w:sz="4" w:space="0" w:color="auto"/>
              <w:right w:val="single" w:sz="4" w:space="0" w:color="auto"/>
            </w:tcBorders>
            <w:noWrap/>
            <w:vAlign w:val="bottom"/>
            <w:hideMark/>
          </w:tcPr>
          <w:p w14:paraId="2B97D44E" w14:textId="04B2258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AB87046" w14:textId="1DF6691A" w:rsidR="00725A23" w:rsidRPr="00EB0F53" w:rsidRDefault="00725A23" w:rsidP="00725A23">
            <w:pPr>
              <w:spacing w:before="0"/>
              <w:rPr>
                <w:rFonts w:cs="Calibri"/>
                <w:color w:val="000000"/>
                <w:sz w:val="20"/>
                <w:szCs w:val="20"/>
              </w:rPr>
            </w:pPr>
            <w:r>
              <w:rPr>
                <w:rFonts w:cs="Calibri"/>
                <w:color w:val="000000"/>
                <w:sz w:val="20"/>
                <w:szCs w:val="20"/>
              </w:rPr>
              <w:t>$81.96</w:t>
            </w:r>
          </w:p>
        </w:tc>
        <w:tc>
          <w:tcPr>
            <w:tcW w:w="1240" w:type="dxa"/>
            <w:tcBorders>
              <w:top w:val="nil"/>
              <w:left w:val="nil"/>
              <w:bottom w:val="single" w:sz="4" w:space="0" w:color="auto"/>
              <w:right w:val="single" w:sz="4" w:space="0" w:color="auto"/>
            </w:tcBorders>
            <w:noWrap/>
            <w:vAlign w:val="bottom"/>
            <w:hideMark/>
          </w:tcPr>
          <w:p w14:paraId="10B839A0" w14:textId="31FB1EE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6875CE9" w14:textId="33A1092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2040973" w14:textId="5E80950E"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3FEB3A19" w14:textId="781DA79D"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3E20A933" w14:textId="2F098A9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614C17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56B78A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701BD8C" w14:textId="077ADDF7" w:rsidR="00725A23" w:rsidRPr="00EB0F53" w:rsidRDefault="00725A23" w:rsidP="00725A23">
            <w:pPr>
              <w:spacing w:before="0"/>
              <w:rPr>
                <w:rFonts w:cs="Calibri"/>
                <w:color w:val="000000"/>
                <w:sz w:val="20"/>
                <w:szCs w:val="20"/>
              </w:rPr>
            </w:pPr>
            <w:r>
              <w:rPr>
                <w:rFonts w:cs="Calibri"/>
                <w:color w:val="000000"/>
                <w:sz w:val="20"/>
                <w:szCs w:val="20"/>
              </w:rPr>
              <w:t>$309.59</w:t>
            </w:r>
          </w:p>
        </w:tc>
        <w:tc>
          <w:tcPr>
            <w:tcW w:w="1550" w:type="dxa"/>
            <w:tcBorders>
              <w:top w:val="nil"/>
              <w:left w:val="nil"/>
              <w:bottom w:val="single" w:sz="4" w:space="0" w:color="auto"/>
              <w:right w:val="single" w:sz="4" w:space="0" w:color="auto"/>
            </w:tcBorders>
            <w:noWrap/>
            <w:vAlign w:val="bottom"/>
            <w:hideMark/>
          </w:tcPr>
          <w:p w14:paraId="58D173F5" w14:textId="5661923E" w:rsidR="00725A23" w:rsidRPr="00EB0F53" w:rsidRDefault="00725A23" w:rsidP="00725A23">
            <w:pPr>
              <w:spacing w:before="0"/>
              <w:rPr>
                <w:rFonts w:cs="Calibri"/>
                <w:color w:val="000000"/>
                <w:sz w:val="20"/>
                <w:szCs w:val="20"/>
              </w:rPr>
            </w:pPr>
            <w:r>
              <w:rPr>
                <w:rFonts w:cs="Calibri"/>
                <w:color w:val="000000"/>
                <w:sz w:val="20"/>
                <w:szCs w:val="20"/>
              </w:rPr>
              <w:t>$53.55</w:t>
            </w:r>
          </w:p>
        </w:tc>
        <w:tc>
          <w:tcPr>
            <w:tcW w:w="1180" w:type="dxa"/>
            <w:tcBorders>
              <w:top w:val="nil"/>
              <w:left w:val="nil"/>
              <w:bottom w:val="single" w:sz="4" w:space="0" w:color="auto"/>
              <w:right w:val="single" w:sz="4" w:space="0" w:color="auto"/>
            </w:tcBorders>
            <w:noWrap/>
            <w:vAlign w:val="bottom"/>
            <w:hideMark/>
          </w:tcPr>
          <w:p w14:paraId="765A5E82" w14:textId="05A40ECC" w:rsidR="00725A23" w:rsidRPr="00EB0F53" w:rsidRDefault="00725A23" w:rsidP="00725A23">
            <w:pPr>
              <w:spacing w:before="0"/>
              <w:rPr>
                <w:rFonts w:cs="Calibri"/>
                <w:color w:val="000000"/>
                <w:sz w:val="20"/>
                <w:szCs w:val="20"/>
              </w:rPr>
            </w:pPr>
            <w:r>
              <w:rPr>
                <w:rFonts w:cs="Calibri"/>
                <w:color w:val="000000"/>
                <w:sz w:val="20"/>
                <w:szCs w:val="20"/>
              </w:rPr>
              <w:t>$23.20</w:t>
            </w:r>
          </w:p>
        </w:tc>
        <w:tc>
          <w:tcPr>
            <w:tcW w:w="1240" w:type="dxa"/>
            <w:tcBorders>
              <w:top w:val="nil"/>
              <w:left w:val="nil"/>
              <w:bottom w:val="single" w:sz="4" w:space="0" w:color="auto"/>
              <w:right w:val="single" w:sz="4" w:space="0" w:color="auto"/>
            </w:tcBorders>
            <w:noWrap/>
            <w:vAlign w:val="bottom"/>
            <w:hideMark/>
          </w:tcPr>
          <w:p w14:paraId="03E89FA2" w14:textId="630DA8D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E40CDD1" w14:textId="0DFD170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672474BC" w14:textId="0FF82F3A" w:rsidR="00725A23" w:rsidRPr="00EB0F53" w:rsidRDefault="00725A23" w:rsidP="00725A23">
            <w:pPr>
              <w:spacing w:before="0"/>
              <w:rPr>
                <w:rFonts w:cs="Calibri"/>
                <w:color w:val="000000"/>
                <w:sz w:val="20"/>
                <w:szCs w:val="20"/>
              </w:rPr>
            </w:pPr>
            <w:r>
              <w:rPr>
                <w:rFonts w:cs="Calibri"/>
                <w:color w:val="000000"/>
                <w:sz w:val="20"/>
                <w:szCs w:val="20"/>
              </w:rPr>
              <w:t>42.3</w:t>
            </w:r>
          </w:p>
        </w:tc>
        <w:tc>
          <w:tcPr>
            <w:tcW w:w="2000" w:type="dxa"/>
            <w:tcBorders>
              <w:top w:val="nil"/>
              <w:left w:val="nil"/>
              <w:bottom w:val="single" w:sz="4" w:space="0" w:color="auto"/>
              <w:right w:val="single" w:sz="4" w:space="0" w:color="auto"/>
            </w:tcBorders>
            <w:vAlign w:val="bottom"/>
            <w:hideMark/>
          </w:tcPr>
          <w:p w14:paraId="7C9F37C5" w14:textId="7457A724"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32B7ADA" w14:textId="51F5E1F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D487AB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54E6B3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C72FE6F" w14:textId="02C83A56" w:rsidR="00725A23" w:rsidRPr="00EB0F53" w:rsidRDefault="00725A23" w:rsidP="00725A23">
            <w:pPr>
              <w:spacing w:before="0"/>
              <w:rPr>
                <w:rFonts w:cs="Calibri"/>
                <w:color w:val="000000"/>
                <w:sz w:val="20"/>
                <w:szCs w:val="20"/>
              </w:rPr>
            </w:pPr>
            <w:r>
              <w:rPr>
                <w:rFonts w:cs="Calibri"/>
                <w:color w:val="000000"/>
                <w:sz w:val="20"/>
                <w:szCs w:val="20"/>
              </w:rPr>
              <w:t>$1,112.92</w:t>
            </w:r>
          </w:p>
        </w:tc>
        <w:tc>
          <w:tcPr>
            <w:tcW w:w="1550" w:type="dxa"/>
            <w:tcBorders>
              <w:top w:val="nil"/>
              <w:left w:val="nil"/>
              <w:bottom w:val="single" w:sz="4" w:space="0" w:color="auto"/>
              <w:right w:val="single" w:sz="4" w:space="0" w:color="auto"/>
            </w:tcBorders>
            <w:noWrap/>
            <w:vAlign w:val="bottom"/>
            <w:hideMark/>
          </w:tcPr>
          <w:p w14:paraId="2297B4AE" w14:textId="09A536A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0FB2E36" w14:textId="7AB5B1C1" w:rsidR="00725A23" w:rsidRPr="00EB0F53" w:rsidRDefault="00725A23" w:rsidP="00725A23">
            <w:pPr>
              <w:spacing w:before="0"/>
              <w:rPr>
                <w:rFonts w:cs="Calibri"/>
                <w:color w:val="000000"/>
                <w:sz w:val="20"/>
                <w:szCs w:val="20"/>
              </w:rPr>
            </w:pPr>
            <w:r>
              <w:rPr>
                <w:rFonts w:cs="Calibri"/>
                <w:color w:val="000000"/>
                <w:sz w:val="20"/>
                <w:szCs w:val="20"/>
              </w:rPr>
              <w:t>$83.39</w:t>
            </w:r>
          </w:p>
        </w:tc>
        <w:tc>
          <w:tcPr>
            <w:tcW w:w="1240" w:type="dxa"/>
            <w:tcBorders>
              <w:top w:val="nil"/>
              <w:left w:val="nil"/>
              <w:bottom w:val="single" w:sz="4" w:space="0" w:color="auto"/>
              <w:right w:val="single" w:sz="4" w:space="0" w:color="auto"/>
            </w:tcBorders>
            <w:noWrap/>
            <w:vAlign w:val="bottom"/>
            <w:hideMark/>
          </w:tcPr>
          <w:p w14:paraId="2F288D88" w14:textId="3E7FA0D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1CA71EC" w14:textId="75AA9AA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E814A92" w14:textId="70B7299F"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11682BB" w14:textId="3FE742D2"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27A2028C" w14:textId="3165A50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B93E69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097BD3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8434D9C" w14:textId="799BF5A4" w:rsidR="00725A23" w:rsidRPr="00EB0F53" w:rsidRDefault="00725A23" w:rsidP="00725A23">
            <w:pPr>
              <w:spacing w:before="0"/>
              <w:rPr>
                <w:rFonts w:cs="Calibri"/>
                <w:color w:val="000000"/>
                <w:sz w:val="20"/>
                <w:szCs w:val="20"/>
              </w:rPr>
            </w:pPr>
            <w:r>
              <w:rPr>
                <w:rFonts w:cs="Calibri"/>
                <w:color w:val="000000"/>
                <w:sz w:val="20"/>
                <w:szCs w:val="20"/>
              </w:rPr>
              <w:t>$269.74</w:t>
            </w:r>
          </w:p>
        </w:tc>
        <w:tc>
          <w:tcPr>
            <w:tcW w:w="1550" w:type="dxa"/>
            <w:tcBorders>
              <w:top w:val="nil"/>
              <w:left w:val="nil"/>
              <w:bottom w:val="single" w:sz="4" w:space="0" w:color="auto"/>
              <w:right w:val="single" w:sz="4" w:space="0" w:color="auto"/>
            </w:tcBorders>
            <w:noWrap/>
            <w:vAlign w:val="bottom"/>
            <w:hideMark/>
          </w:tcPr>
          <w:p w14:paraId="590536F5" w14:textId="76E623B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81A3450" w14:textId="7D69180F" w:rsidR="00725A23" w:rsidRPr="00EB0F53" w:rsidRDefault="00725A23" w:rsidP="00725A23">
            <w:pPr>
              <w:spacing w:before="0"/>
              <w:rPr>
                <w:rFonts w:cs="Calibri"/>
                <w:color w:val="000000"/>
                <w:sz w:val="20"/>
                <w:szCs w:val="20"/>
              </w:rPr>
            </w:pPr>
            <w:r>
              <w:rPr>
                <w:rFonts w:cs="Calibri"/>
                <w:color w:val="000000"/>
                <w:sz w:val="20"/>
                <w:szCs w:val="20"/>
              </w:rPr>
              <w:t>$20.21</w:t>
            </w:r>
          </w:p>
        </w:tc>
        <w:tc>
          <w:tcPr>
            <w:tcW w:w="1240" w:type="dxa"/>
            <w:tcBorders>
              <w:top w:val="nil"/>
              <w:left w:val="nil"/>
              <w:bottom w:val="single" w:sz="4" w:space="0" w:color="auto"/>
              <w:right w:val="single" w:sz="4" w:space="0" w:color="auto"/>
            </w:tcBorders>
            <w:noWrap/>
            <w:vAlign w:val="bottom"/>
            <w:hideMark/>
          </w:tcPr>
          <w:p w14:paraId="6055BCB3" w14:textId="29E68C2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434FE7C" w14:textId="64457F1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013C4A0" w14:textId="3F7D58BD"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616ADEFA" w14:textId="232F9AF5"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BF90724" w14:textId="7D1D09A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54A89B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402FC8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19E0196" w14:textId="66CD9634"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15AFA2CC" w14:textId="6FA41E0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E0534A5" w14:textId="118CE21B"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78C14AD2" w14:textId="557471E3"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A6052ED" w14:textId="52485A5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C5A12A8" w14:textId="75BA509E"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68A9897" w14:textId="15F08986"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E0C9F5C" w14:textId="58F1319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878E9B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7918CD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5D4F4C4" w14:textId="4D46E033"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55BEC2D1" w14:textId="1FB9061F"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244ADEF" w14:textId="7F4831AF"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6FD173C7" w14:textId="12941675"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51537DD9" w14:textId="4989A04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B0FBEAF" w14:textId="3B3B9D4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612F2AC" w14:textId="022FD5A7"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FF4AC0A" w14:textId="01F905B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FD4942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1AA71B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2D92C5C" w14:textId="1E01E4DC" w:rsidR="00725A23" w:rsidRPr="00EB0F53" w:rsidRDefault="00725A23" w:rsidP="00725A23">
            <w:pPr>
              <w:spacing w:before="0"/>
              <w:rPr>
                <w:rFonts w:cs="Calibri"/>
                <w:color w:val="000000"/>
                <w:sz w:val="20"/>
                <w:szCs w:val="20"/>
              </w:rPr>
            </w:pPr>
            <w:r>
              <w:rPr>
                <w:rFonts w:cs="Calibri"/>
                <w:color w:val="000000"/>
                <w:sz w:val="20"/>
                <w:szCs w:val="20"/>
              </w:rPr>
              <w:t>$1,216.29</w:t>
            </w:r>
          </w:p>
        </w:tc>
        <w:tc>
          <w:tcPr>
            <w:tcW w:w="1550" w:type="dxa"/>
            <w:tcBorders>
              <w:top w:val="nil"/>
              <w:left w:val="nil"/>
              <w:bottom w:val="single" w:sz="4" w:space="0" w:color="auto"/>
              <w:right w:val="single" w:sz="4" w:space="0" w:color="auto"/>
            </w:tcBorders>
            <w:noWrap/>
            <w:vAlign w:val="bottom"/>
            <w:hideMark/>
          </w:tcPr>
          <w:p w14:paraId="308785B6" w14:textId="579107E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A216B1C" w14:textId="3754BCF2" w:rsidR="00725A23" w:rsidRPr="00EB0F53" w:rsidRDefault="00725A23" w:rsidP="00725A23">
            <w:pPr>
              <w:spacing w:before="0"/>
              <w:rPr>
                <w:rFonts w:cs="Calibri"/>
                <w:color w:val="000000"/>
                <w:sz w:val="20"/>
                <w:szCs w:val="20"/>
              </w:rPr>
            </w:pPr>
            <w:r>
              <w:rPr>
                <w:rFonts w:cs="Calibri"/>
                <w:color w:val="000000"/>
                <w:sz w:val="20"/>
                <w:szCs w:val="20"/>
              </w:rPr>
              <w:t>$91.14</w:t>
            </w:r>
          </w:p>
        </w:tc>
        <w:tc>
          <w:tcPr>
            <w:tcW w:w="1240" w:type="dxa"/>
            <w:tcBorders>
              <w:top w:val="nil"/>
              <w:left w:val="nil"/>
              <w:bottom w:val="single" w:sz="4" w:space="0" w:color="auto"/>
              <w:right w:val="single" w:sz="4" w:space="0" w:color="auto"/>
            </w:tcBorders>
            <w:noWrap/>
            <w:vAlign w:val="bottom"/>
            <w:hideMark/>
          </w:tcPr>
          <w:p w14:paraId="4F1702C3" w14:textId="0772878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0D1DAC4" w14:textId="6A9D1AC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DC26892" w14:textId="70705F40"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36327AF0" w14:textId="682C9326"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9A3111E" w14:textId="167422C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F7B4D88"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9435C8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8408246" w14:textId="1B520083" w:rsidR="00725A23" w:rsidRPr="00EB0F53" w:rsidRDefault="00725A23" w:rsidP="00725A23">
            <w:pPr>
              <w:spacing w:before="0"/>
              <w:rPr>
                <w:rFonts w:cs="Calibri"/>
                <w:color w:val="000000"/>
                <w:sz w:val="20"/>
                <w:szCs w:val="20"/>
              </w:rPr>
            </w:pPr>
            <w:r>
              <w:rPr>
                <w:rFonts w:cs="Calibri"/>
                <w:color w:val="000000"/>
                <w:sz w:val="20"/>
                <w:szCs w:val="20"/>
              </w:rPr>
              <w:t>$6,027.65</w:t>
            </w:r>
          </w:p>
        </w:tc>
        <w:tc>
          <w:tcPr>
            <w:tcW w:w="1550" w:type="dxa"/>
            <w:tcBorders>
              <w:top w:val="nil"/>
              <w:left w:val="nil"/>
              <w:bottom w:val="single" w:sz="4" w:space="0" w:color="auto"/>
              <w:right w:val="single" w:sz="4" w:space="0" w:color="auto"/>
            </w:tcBorders>
            <w:noWrap/>
            <w:vAlign w:val="bottom"/>
            <w:hideMark/>
          </w:tcPr>
          <w:p w14:paraId="3DD2A739" w14:textId="4301886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5660FD8" w14:textId="35FDE1BB" w:rsidR="00725A23" w:rsidRPr="00EB0F53" w:rsidRDefault="00725A23" w:rsidP="00725A23">
            <w:pPr>
              <w:spacing w:before="0"/>
              <w:rPr>
                <w:rFonts w:cs="Calibri"/>
                <w:color w:val="000000"/>
                <w:sz w:val="20"/>
                <w:szCs w:val="20"/>
              </w:rPr>
            </w:pPr>
            <w:r>
              <w:rPr>
                <w:rFonts w:cs="Calibri"/>
                <w:color w:val="000000"/>
                <w:sz w:val="20"/>
                <w:szCs w:val="20"/>
              </w:rPr>
              <w:t>$451.66</w:t>
            </w:r>
          </w:p>
        </w:tc>
        <w:tc>
          <w:tcPr>
            <w:tcW w:w="1240" w:type="dxa"/>
            <w:tcBorders>
              <w:top w:val="nil"/>
              <w:left w:val="nil"/>
              <w:bottom w:val="single" w:sz="4" w:space="0" w:color="auto"/>
              <w:right w:val="single" w:sz="4" w:space="0" w:color="auto"/>
            </w:tcBorders>
            <w:noWrap/>
            <w:vAlign w:val="bottom"/>
            <w:hideMark/>
          </w:tcPr>
          <w:p w14:paraId="477ABF04" w14:textId="38CD34E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AFEC55C" w14:textId="0DED078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AE62A26" w14:textId="18E5F2A8"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5AEBB178" w14:textId="7457DA68" w:rsidR="00725A23" w:rsidRPr="00EB0F53" w:rsidRDefault="00725A23" w:rsidP="00725A23">
            <w:pPr>
              <w:spacing w:before="0"/>
              <w:rPr>
                <w:rFonts w:cs="Calibri"/>
                <w:color w:val="000000"/>
                <w:sz w:val="20"/>
                <w:szCs w:val="20"/>
              </w:rPr>
            </w:pPr>
            <w:r>
              <w:rPr>
                <w:rFonts w:cs="Calibri"/>
                <w:color w:val="000000"/>
                <w:sz w:val="20"/>
                <w:szCs w:val="20"/>
              </w:rPr>
              <w:t>33.5, 34, 33.7, 35, 38.1</w:t>
            </w:r>
          </w:p>
        </w:tc>
        <w:tc>
          <w:tcPr>
            <w:tcW w:w="1543" w:type="dxa"/>
            <w:tcBorders>
              <w:top w:val="nil"/>
              <w:left w:val="nil"/>
              <w:bottom w:val="single" w:sz="4" w:space="0" w:color="auto"/>
              <w:right w:val="single" w:sz="4" w:space="0" w:color="auto"/>
            </w:tcBorders>
            <w:vAlign w:val="bottom"/>
            <w:hideMark/>
          </w:tcPr>
          <w:p w14:paraId="1F04353E" w14:textId="0B06DE1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610155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85A5B9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D7842A9" w14:textId="3C2FA4AF" w:rsidR="00725A23" w:rsidRPr="00EB0F53" w:rsidRDefault="00725A23" w:rsidP="00725A23">
            <w:pPr>
              <w:spacing w:before="0"/>
              <w:rPr>
                <w:rFonts w:cs="Calibri"/>
                <w:color w:val="000000"/>
                <w:sz w:val="20"/>
                <w:szCs w:val="20"/>
              </w:rPr>
            </w:pPr>
            <w:r>
              <w:rPr>
                <w:rFonts w:cs="Calibri"/>
                <w:color w:val="000000"/>
                <w:sz w:val="20"/>
                <w:szCs w:val="20"/>
              </w:rPr>
              <w:t>$30.49</w:t>
            </w:r>
          </w:p>
        </w:tc>
        <w:tc>
          <w:tcPr>
            <w:tcW w:w="1550" w:type="dxa"/>
            <w:tcBorders>
              <w:top w:val="nil"/>
              <w:left w:val="nil"/>
              <w:bottom w:val="single" w:sz="4" w:space="0" w:color="auto"/>
              <w:right w:val="single" w:sz="4" w:space="0" w:color="auto"/>
            </w:tcBorders>
            <w:noWrap/>
            <w:vAlign w:val="bottom"/>
            <w:hideMark/>
          </w:tcPr>
          <w:p w14:paraId="09A23DF1" w14:textId="0DADC9EB" w:rsidR="00725A23" w:rsidRPr="00EB0F53" w:rsidRDefault="00725A23" w:rsidP="00725A23">
            <w:pPr>
              <w:spacing w:before="0"/>
              <w:rPr>
                <w:rFonts w:cs="Calibri"/>
                <w:color w:val="000000"/>
                <w:sz w:val="20"/>
                <w:szCs w:val="20"/>
              </w:rPr>
            </w:pPr>
            <w:r>
              <w:rPr>
                <w:rFonts w:cs="Calibri"/>
                <w:color w:val="000000"/>
                <w:sz w:val="20"/>
                <w:szCs w:val="20"/>
              </w:rPr>
              <w:t>$3.41</w:t>
            </w:r>
          </w:p>
        </w:tc>
        <w:tc>
          <w:tcPr>
            <w:tcW w:w="1180" w:type="dxa"/>
            <w:tcBorders>
              <w:top w:val="nil"/>
              <w:left w:val="nil"/>
              <w:bottom w:val="single" w:sz="4" w:space="0" w:color="auto"/>
              <w:right w:val="single" w:sz="4" w:space="0" w:color="auto"/>
            </w:tcBorders>
            <w:noWrap/>
            <w:vAlign w:val="bottom"/>
            <w:hideMark/>
          </w:tcPr>
          <w:p w14:paraId="302EF36F" w14:textId="199C4FD8" w:rsidR="00725A23" w:rsidRPr="00EB0F53" w:rsidRDefault="00725A23" w:rsidP="00725A23">
            <w:pPr>
              <w:spacing w:before="0"/>
              <w:rPr>
                <w:rFonts w:cs="Calibri"/>
                <w:color w:val="000000"/>
                <w:sz w:val="20"/>
                <w:szCs w:val="20"/>
              </w:rPr>
            </w:pPr>
            <w:r>
              <w:rPr>
                <w:rFonts w:cs="Calibri"/>
                <w:color w:val="000000"/>
                <w:sz w:val="20"/>
                <w:szCs w:val="20"/>
              </w:rPr>
              <w:t>$2.28</w:t>
            </w:r>
          </w:p>
        </w:tc>
        <w:tc>
          <w:tcPr>
            <w:tcW w:w="1240" w:type="dxa"/>
            <w:tcBorders>
              <w:top w:val="nil"/>
              <w:left w:val="nil"/>
              <w:bottom w:val="single" w:sz="4" w:space="0" w:color="auto"/>
              <w:right w:val="single" w:sz="4" w:space="0" w:color="auto"/>
            </w:tcBorders>
            <w:noWrap/>
            <w:vAlign w:val="bottom"/>
            <w:hideMark/>
          </w:tcPr>
          <w:p w14:paraId="143DBB99" w14:textId="1F9618E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F52A0FE" w14:textId="0C638E7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3FF703E5" w14:textId="4ABAB7F9"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25D36F2" w14:textId="00082658"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D1191B8" w14:textId="2C8C180B" w:rsidR="00725A23" w:rsidRPr="00EB0F53" w:rsidRDefault="00725A23" w:rsidP="00725A23">
            <w:pPr>
              <w:spacing w:before="0"/>
              <w:rPr>
                <w:rFonts w:cs="Calibri"/>
                <w:color w:val="000000"/>
                <w:sz w:val="20"/>
                <w:szCs w:val="20"/>
              </w:rPr>
            </w:pPr>
            <w:r>
              <w:rPr>
                <w:rFonts w:cs="Calibri"/>
                <w:color w:val="000000"/>
                <w:sz w:val="20"/>
                <w:szCs w:val="20"/>
              </w:rPr>
              <w:t>39.3</w:t>
            </w:r>
          </w:p>
        </w:tc>
      </w:tr>
      <w:tr w:rsidR="00725A23" w:rsidRPr="00EB0F53" w14:paraId="497AFC3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20F7EC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77E64EA" w14:textId="6172D2EB" w:rsidR="00725A23" w:rsidRPr="00EB0F53" w:rsidRDefault="00725A23" w:rsidP="00725A23">
            <w:pPr>
              <w:spacing w:before="0"/>
              <w:rPr>
                <w:rFonts w:cs="Calibri"/>
                <w:color w:val="000000"/>
                <w:sz w:val="20"/>
                <w:szCs w:val="20"/>
              </w:rPr>
            </w:pPr>
            <w:r>
              <w:rPr>
                <w:rFonts w:cs="Calibri"/>
                <w:color w:val="000000"/>
                <w:sz w:val="20"/>
                <w:szCs w:val="20"/>
              </w:rPr>
              <w:t>$2,291.85</w:t>
            </w:r>
          </w:p>
        </w:tc>
        <w:tc>
          <w:tcPr>
            <w:tcW w:w="1550" w:type="dxa"/>
            <w:tcBorders>
              <w:top w:val="nil"/>
              <w:left w:val="nil"/>
              <w:bottom w:val="single" w:sz="4" w:space="0" w:color="auto"/>
              <w:right w:val="single" w:sz="4" w:space="0" w:color="auto"/>
            </w:tcBorders>
            <w:noWrap/>
            <w:vAlign w:val="bottom"/>
            <w:hideMark/>
          </w:tcPr>
          <w:p w14:paraId="56F244B1" w14:textId="17B7507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742126B" w14:textId="1C1DB21C" w:rsidR="00725A23" w:rsidRPr="00EB0F53" w:rsidRDefault="00725A23" w:rsidP="00725A23">
            <w:pPr>
              <w:spacing w:before="0"/>
              <w:rPr>
                <w:rFonts w:cs="Calibri"/>
                <w:color w:val="000000"/>
                <w:sz w:val="20"/>
                <w:szCs w:val="20"/>
              </w:rPr>
            </w:pPr>
            <w:r>
              <w:rPr>
                <w:rFonts w:cs="Calibri"/>
                <w:color w:val="000000"/>
                <w:sz w:val="20"/>
                <w:szCs w:val="20"/>
              </w:rPr>
              <w:t>$171.73</w:t>
            </w:r>
          </w:p>
        </w:tc>
        <w:tc>
          <w:tcPr>
            <w:tcW w:w="1240" w:type="dxa"/>
            <w:tcBorders>
              <w:top w:val="nil"/>
              <w:left w:val="nil"/>
              <w:bottom w:val="single" w:sz="4" w:space="0" w:color="auto"/>
              <w:right w:val="single" w:sz="4" w:space="0" w:color="auto"/>
            </w:tcBorders>
            <w:noWrap/>
            <w:vAlign w:val="bottom"/>
            <w:hideMark/>
          </w:tcPr>
          <w:p w14:paraId="2CC95DBA" w14:textId="42128D2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41D6DA7" w14:textId="26735F2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8048BA4" w14:textId="7480F077"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216DE29B" w14:textId="445279F3"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F9B077D" w14:textId="1AC06A1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E46092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E2A672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BC329B8" w14:textId="0AA9D218"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59242B51" w14:textId="47C4B80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B9EBA76" w14:textId="01D17A90"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73641A41" w14:textId="270A13B0"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62502433" w14:textId="0E6308E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789AAA5" w14:textId="45A46FC8"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76447EB" w14:textId="3A9A82CA"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1D27E341" w14:textId="75869BA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EDEBEA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FD932F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A862BB7" w14:textId="62EB23DA" w:rsidR="00725A23" w:rsidRPr="00EB0F53" w:rsidRDefault="00725A23" w:rsidP="00725A23">
            <w:pPr>
              <w:spacing w:before="0"/>
              <w:rPr>
                <w:rFonts w:cs="Calibri"/>
                <w:color w:val="000000"/>
                <w:sz w:val="20"/>
                <w:szCs w:val="20"/>
              </w:rPr>
            </w:pPr>
            <w:r>
              <w:rPr>
                <w:rFonts w:cs="Calibri"/>
                <w:color w:val="000000"/>
                <w:sz w:val="20"/>
                <w:szCs w:val="20"/>
              </w:rPr>
              <w:t>$427.35</w:t>
            </w:r>
          </w:p>
        </w:tc>
        <w:tc>
          <w:tcPr>
            <w:tcW w:w="1550" w:type="dxa"/>
            <w:tcBorders>
              <w:top w:val="nil"/>
              <w:left w:val="nil"/>
              <w:bottom w:val="single" w:sz="4" w:space="0" w:color="auto"/>
              <w:right w:val="single" w:sz="4" w:space="0" w:color="auto"/>
            </w:tcBorders>
            <w:noWrap/>
            <w:vAlign w:val="bottom"/>
            <w:hideMark/>
          </w:tcPr>
          <w:p w14:paraId="1847E59F" w14:textId="1F0CBCF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940CBF2" w14:textId="54654867" w:rsidR="00725A23" w:rsidRPr="00EB0F53" w:rsidRDefault="00725A23" w:rsidP="00725A23">
            <w:pPr>
              <w:spacing w:before="0"/>
              <w:rPr>
                <w:rFonts w:cs="Calibri"/>
                <w:color w:val="000000"/>
                <w:sz w:val="20"/>
                <w:szCs w:val="20"/>
              </w:rPr>
            </w:pPr>
            <w:r>
              <w:rPr>
                <w:rFonts w:cs="Calibri"/>
                <w:color w:val="000000"/>
                <w:sz w:val="20"/>
                <w:szCs w:val="20"/>
              </w:rPr>
              <w:t>$32.02</w:t>
            </w:r>
          </w:p>
        </w:tc>
        <w:tc>
          <w:tcPr>
            <w:tcW w:w="1240" w:type="dxa"/>
            <w:tcBorders>
              <w:top w:val="nil"/>
              <w:left w:val="nil"/>
              <w:bottom w:val="single" w:sz="4" w:space="0" w:color="auto"/>
              <w:right w:val="single" w:sz="4" w:space="0" w:color="auto"/>
            </w:tcBorders>
            <w:noWrap/>
            <w:vAlign w:val="bottom"/>
            <w:hideMark/>
          </w:tcPr>
          <w:p w14:paraId="65DCCBD1" w14:textId="694DFDB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2840703" w14:textId="1457E99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E0DE21E" w14:textId="78CBF54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5A8858B" w14:textId="3C3C2161"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D180E05" w14:textId="52591BA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E9F338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24477D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7B63A10" w14:textId="4939BB29" w:rsidR="00725A23" w:rsidRPr="00EB0F53" w:rsidRDefault="00725A23" w:rsidP="00725A23">
            <w:pPr>
              <w:spacing w:before="0"/>
              <w:rPr>
                <w:rFonts w:cs="Calibri"/>
                <w:color w:val="000000"/>
                <w:sz w:val="20"/>
                <w:szCs w:val="20"/>
              </w:rPr>
            </w:pPr>
            <w:r>
              <w:rPr>
                <w:rFonts w:cs="Calibri"/>
                <w:color w:val="000000"/>
                <w:sz w:val="20"/>
                <w:szCs w:val="20"/>
              </w:rPr>
              <w:t>$1,783.80</w:t>
            </w:r>
          </w:p>
        </w:tc>
        <w:tc>
          <w:tcPr>
            <w:tcW w:w="1550" w:type="dxa"/>
            <w:tcBorders>
              <w:top w:val="nil"/>
              <w:left w:val="nil"/>
              <w:bottom w:val="single" w:sz="4" w:space="0" w:color="auto"/>
              <w:right w:val="single" w:sz="4" w:space="0" w:color="auto"/>
            </w:tcBorders>
            <w:noWrap/>
            <w:vAlign w:val="bottom"/>
            <w:hideMark/>
          </w:tcPr>
          <w:p w14:paraId="04DE522E" w14:textId="6698E649" w:rsidR="00725A23" w:rsidRPr="00EB0F53" w:rsidRDefault="00725A23" w:rsidP="00725A23">
            <w:pPr>
              <w:spacing w:before="0"/>
              <w:rPr>
                <w:rFonts w:cs="Calibri"/>
                <w:color w:val="000000"/>
                <w:sz w:val="20"/>
                <w:szCs w:val="20"/>
              </w:rPr>
            </w:pPr>
            <w:r>
              <w:rPr>
                <w:rFonts w:cs="Calibri"/>
                <w:color w:val="000000"/>
                <w:sz w:val="20"/>
                <w:szCs w:val="20"/>
              </w:rPr>
              <w:t>$55.08</w:t>
            </w:r>
          </w:p>
        </w:tc>
        <w:tc>
          <w:tcPr>
            <w:tcW w:w="1180" w:type="dxa"/>
            <w:tcBorders>
              <w:top w:val="nil"/>
              <w:left w:val="nil"/>
              <w:bottom w:val="single" w:sz="4" w:space="0" w:color="auto"/>
              <w:right w:val="single" w:sz="4" w:space="0" w:color="auto"/>
            </w:tcBorders>
            <w:noWrap/>
            <w:vAlign w:val="bottom"/>
            <w:hideMark/>
          </w:tcPr>
          <w:p w14:paraId="6003646F" w14:textId="05562A6F" w:rsidR="00725A23" w:rsidRPr="00EB0F53" w:rsidRDefault="00725A23" w:rsidP="00725A23">
            <w:pPr>
              <w:spacing w:before="0"/>
              <w:rPr>
                <w:rFonts w:cs="Calibri"/>
                <w:color w:val="000000"/>
                <w:sz w:val="20"/>
                <w:szCs w:val="20"/>
              </w:rPr>
            </w:pPr>
            <w:r>
              <w:rPr>
                <w:rFonts w:cs="Calibri"/>
                <w:color w:val="000000"/>
                <w:sz w:val="20"/>
                <w:szCs w:val="20"/>
              </w:rPr>
              <w:t>$133.66</w:t>
            </w:r>
          </w:p>
        </w:tc>
        <w:tc>
          <w:tcPr>
            <w:tcW w:w="1240" w:type="dxa"/>
            <w:tcBorders>
              <w:top w:val="nil"/>
              <w:left w:val="nil"/>
              <w:bottom w:val="single" w:sz="4" w:space="0" w:color="auto"/>
              <w:right w:val="single" w:sz="4" w:space="0" w:color="auto"/>
            </w:tcBorders>
            <w:noWrap/>
            <w:vAlign w:val="bottom"/>
            <w:hideMark/>
          </w:tcPr>
          <w:p w14:paraId="7D30D93A" w14:textId="71E6D2F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60A7D48" w14:textId="0217D51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6B750CB1" w14:textId="5435E695"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474E4D4" w14:textId="3619C47C" w:rsidR="00725A23" w:rsidRPr="00EB0F53" w:rsidRDefault="00725A23" w:rsidP="00725A23">
            <w:pPr>
              <w:spacing w:before="0"/>
              <w:rPr>
                <w:rFonts w:cs="Calibri"/>
                <w:color w:val="000000"/>
                <w:sz w:val="20"/>
                <w:szCs w:val="20"/>
              </w:rPr>
            </w:pPr>
            <w:r>
              <w:rPr>
                <w:rFonts w:cs="Calibri"/>
                <w:color w:val="000000"/>
                <w:sz w:val="20"/>
                <w:szCs w:val="20"/>
              </w:rPr>
              <w:t>33.5, 34, Undertaking</w:t>
            </w:r>
          </w:p>
        </w:tc>
        <w:tc>
          <w:tcPr>
            <w:tcW w:w="1543" w:type="dxa"/>
            <w:tcBorders>
              <w:top w:val="nil"/>
              <w:left w:val="nil"/>
              <w:bottom w:val="single" w:sz="4" w:space="0" w:color="auto"/>
              <w:right w:val="single" w:sz="4" w:space="0" w:color="auto"/>
            </w:tcBorders>
            <w:vAlign w:val="bottom"/>
            <w:hideMark/>
          </w:tcPr>
          <w:p w14:paraId="137B5CAE" w14:textId="5CF6637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65F8CA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C87FA3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795D5EF" w14:textId="41A075E8"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5A3D0B23" w14:textId="531DD1B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2E12B55" w14:textId="3D6969E6"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4348521E" w14:textId="5FDD71EB"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488314A7" w14:textId="2F81021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7BC16A5" w14:textId="6FB9F75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5BD98D3" w14:textId="14625476"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59CAB2C" w14:textId="3C7D346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F5A820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AA2C79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1CEDFAB" w14:textId="032CE3D2" w:rsidR="00725A23" w:rsidRPr="00EB0F53" w:rsidRDefault="00725A23" w:rsidP="00725A23">
            <w:pPr>
              <w:spacing w:before="0"/>
              <w:rPr>
                <w:rFonts w:cs="Calibri"/>
                <w:color w:val="000000"/>
                <w:sz w:val="20"/>
                <w:szCs w:val="20"/>
              </w:rPr>
            </w:pPr>
            <w:r>
              <w:rPr>
                <w:rFonts w:cs="Calibri"/>
                <w:color w:val="000000"/>
                <w:sz w:val="20"/>
                <w:szCs w:val="20"/>
              </w:rPr>
              <w:t>$3,494.96</w:t>
            </w:r>
          </w:p>
        </w:tc>
        <w:tc>
          <w:tcPr>
            <w:tcW w:w="1550" w:type="dxa"/>
            <w:tcBorders>
              <w:top w:val="nil"/>
              <w:left w:val="nil"/>
              <w:bottom w:val="single" w:sz="4" w:space="0" w:color="auto"/>
              <w:right w:val="single" w:sz="4" w:space="0" w:color="auto"/>
            </w:tcBorders>
            <w:noWrap/>
            <w:vAlign w:val="bottom"/>
            <w:hideMark/>
          </w:tcPr>
          <w:p w14:paraId="48675C5E" w14:textId="079828F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04F534C" w14:textId="5EACB4C4" w:rsidR="00725A23" w:rsidRPr="00EB0F53" w:rsidRDefault="00725A23" w:rsidP="00725A23">
            <w:pPr>
              <w:spacing w:before="0"/>
              <w:rPr>
                <w:rFonts w:cs="Calibri"/>
                <w:color w:val="000000"/>
                <w:sz w:val="20"/>
                <w:szCs w:val="20"/>
              </w:rPr>
            </w:pPr>
            <w:r>
              <w:rPr>
                <w:rFonts w:cs="Calibri"/>
                <w:color w:val="000000"/>
                <w:sz w:val="20"/>
                <w:szCs w:val="20"/>
              </w:rPr>
              <w:t>$261.88</w:t>
            </w:r>
          </w:p>
        </w:tc>
        <w:tc>
          <w:tcPr>
            <w:tcW w:w="1240" w:type="dxa"/>
            <w:tcBorders>
              <w:top w:val="nil"/>
              <w:left w:val="nil"/>
              <w:bottom w:val="single" w:sz="4" w:space="0" w:color="auto"/>
              <w:right w:val="single" w:sz="4" w:space="0" w:color="auto"/>
            </w:tcBorders>
            <w:noWrap/>
            <w:vAlign w:val="bottom"/>
            <w:hideMark/>
          </w:tcPr>
          <w:p w14:paraId="3E3B5996" w14:textId="61F66E0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5E89435" w14:textId="04FA020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68A5805" w14:textId="64740EB7"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45F9C72" w14:textId="73CFB93B"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23019915" w14:textId="01A88F9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7A0908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E3B711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96DF5FD" w14:textId="1DF1E584" w:rsidR="00725A23" w:rsidRPr="00EB0F53" w:rsidRDefault="00725A23" w:rsidP="00725A23">
            <w:pPr>
              <w:spacing w:before="0"/>
              <w:rPr>
                <w:rFonts w:cs="Calibri"/>
                <w:color w:val="000000"/>
                <w:sz w:val="20"/>
                <w:szCs w:val="20"/>
              </w:rPr>
            </w:pPr>
            <w:r>
              <w:rPr>
                <w:rFonts w:cs="Calibri"/>
                <w:color w:val="000000"/>
                <w:sz w:val="20"/>
                <w:szCs w:val="20"/>
              </w:rPr>
              <w:t>$5,587.16</w:t>
            </w:r>
          </w:p>
        </w:tc>
        <w:tc>
          <w:tcPr>
            <w:tcW w:w="1550" w:type="dxa"/>
            <w:tcBorders>
              <w:top w:val="nil"/>
              <w:left w:val="nil"/>
              <w:bottom w:val="single" w:sz="4" w:space="0" w:color="auto"/>
              <w:right w:val="single" w:sz="4" w:space="0" w:color="auto"/>
            </w:tcBorders>
            <w:noWrap/>
            <w:vAlign w:val="bottom"/>
            <w:hideMark/>
          </w:tcPr>
          <w:p w14:paraId="3A82D010" w14:textId="40EF72A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774D7E5" w14:textId="0137AFEE" w:rsidR="00725A23" w:rsidRPr="00EB0F53" w:rsidRDefault="00725A23" w:rsidP="00725A23">
            <w:pPr>
              <w:spacing w:before="0"/>
              <w:rPr>
                <w:rFonts w:cs="Calibri"/>
                <w:color w:val="000000"/>
                <w:sz w:val="20"/>
                <w:szCs w:val="20"/>
              </w:rPr>
            </w:pPr>
            <w:r>
              <w:rPr>
                <w:rFonts w:cs="Calibri"/>
                <w:color w:val="000000"/>
                <w:sz w:val="20"/>
                <w:szCs w:val="20"/>
              </w:rPr>
              <w:t>$418.65</w:t>
            </w:r>
          </w:p>
        </w:tc>
        <w:tc>
          <w:tcPr>
            <w:tcW w:w="1240" w:type="dxa"/>
            <w:tcBorders>
              <w:top w:val="nil"/>
              <w:left w:val="nil"/>
              <w:bottom w:val="single" w:sz="4" w:space="0" w:color="auto"/>
              <w:right w:val="single" w:sz="4" w:space="0" w:color="auto"/>
            </w:tcBorders>
            <w:noWrap/>
            <w:vAlign w:val="bottom"/>
            <w:hideMark/>
          </w:tcPr>
          <w:p w14:paraId="688B3D1D" w14:textId="494B721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0B461F8" w14:textId="18C824F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31F382A" w14:textId="719BFB33"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FBA91A1" w14:textId="1F57E642"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3719651" w14:textId="67CB021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FA9EFF3"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5D60CB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FB2E215" w14:textId="421C2B20" w:rsidR="00725A23" w:rsidRPr="00EB0F53" w:rsidRDefault="00725A23" w:rsidP="00725A23">
            <w:pPr>
              <w:spacing w:before="0"/>
              <w:rPr>
                <w:rFonts w:cs="Calibri"/>
                <w:color w:val="000000"/>
                <w:sz w:val="20"/>
                <w:szCs w:val="20"/>
              </w:rPr>
            </w:pPr>
            <w:r>
              <w:rPr>
                <w:rFonts w:cs="Calibri"/>
                <w:color w:val="000000"/>
                <w:sz w:val="20"/>
                <w:szCs w:val="20"/>
              </w:rPr>
              <w:t>$826.64</w:t>
            </w:r>
          </w:p>
        </w:tc>
        <w:tc>
          <w:tcPr>
            <w:tcW w:w="1550" w:type="dxa"/>
            <w:tcBorders>
              <w:top w:val="nil"/>
              <w:left w:val="nil"/>
              <w:bottom w:val="single" w:sz="4" w:space="0" w:color="auto"/>
              <w:right w:val="single" w:sz="4" w:space="0" w:color="auto"/>
            </w:tcBorders>
            <w:noWrap/>
            <w:vAlign w:val="bottom"/>
            <w:hideMark/>
          </w:tcPr>
          <w:p w14:paraId="1C982768" w14:textId="56332E4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42C8A37" w14:textId="5B748B82" w:rsidR="00725A23" w:rsidRPr="00EB0F53" w:rsidRDefault="00725A23" w:rsidP="00725A23">
            <w:pPr>
              <w:spacing w:before="0"/>
              <w:rPr>
                <w:rFonts w:cs="Calibri"/>
                <w:color w:val="000000"/>
                <w:sz w:val="20"/>
                <w:szCs w:val="20"/>
              </w:rPr>
            </w:pPr>
            <w:r>
              <w:rPr>
                <w:rFonts w:cs="Calibri"/>
                <w:color w:val="000000"/>
                <w:sz w:val="20"/>
                <w:szCs w:val="20"/>
              </w:rPr>
              <w:t>$61.94</w:t>
            </w:r>
          </w:p>
        </w:tc>
        <w:tc>
          <w:tcPr>
            <w:tcW w:w="1240" w:type="dxa"/>
            <w:tcBorders>
              <w:top w:val="nil"/>
              <w:left w:val="nil"/>
              <w:bottom w:val="single" w:sz="4" w:space="0" w:color="auto"/>
              <w:right w:val="single" w:sz="4" w:space="0" w:color="auto"/>
            </w:tcBorders>
            <w:noWrap/>
            <w:vAlign w:val="bottom"/>
            <w:hideMark/>
          </w:tcPr>
          <w:p w14:paraId="0BBF13C2" w14:textId="52DC873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C65C0A9" w14:textId="1EC231B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69CDC4D" w14:textId="73F25B35" w:rsidR="00725A23" w:rsidRPr="00EB0F53" w:rsidRDefault="00725A23" w:rsidP="00725A23">
            <w:pPr>
              <w:spacing w:before="0"/>
              <w:rPr>
                <w:rFonts w:cs="Calibri"/>
                <w:color w:val="000000"/>
                <w:sz w:val="20"/>
                <w:szCs w:val="20"/>
              </w:rPr>
            </w:pPr>
            <w:r>
              <w:rPr>
                <w:rFonts w:cs="Calibri"/>
                <w:color w:val="000000"/>
                <w:sz w:val="20"/>
                <w:szCs w:val="20"/>
              </w:rPr>
              <w:t>N/A, 34, 35, 34.7, 36</w:t>
            </w:r>
          </w:p>
        </w:tc>
        <w:tc>
          <w:tcPr>
            <w:tcW w:w="2000" w:type="dxa"/>
            <w:tcBorders>
              <w:top w:val="nil"/>
              <w:left w:val="nil"/>
              <w:bottom w:val="single" w:sz="4" w:space="0" w:color="auto"/>
              <w:right w:val="single" w:sz="4" w:space="0" w:color="auto"/>
            </w:tcBorders>
            <w:vAlign w:val="bottom"/>
            <w:hideMark/>
          </w:tcPr>
          <w:p w14:paraId="6ABC45B2" w14:textId="69209870" w:rsidR="00725A23" w:rsidRPr="00EB0F53" w:rsidRDefault="00725A23" w:rsidP="00725A23">
            <w:pPr>
              <w:spacing w:before="0"/>
              <w:rPr>
                <w:rFonts w:cs="Calibri"/>
                <w:color w:val="000000"/>
                <w:sz w:val="20"/>
                <w:szCs w:val="20"/>
              </w:rPr>
            </w:pPr>
            <w:r>
              <w:rPr>
                <w:rFonts w:cs="Calibri"/>
                <w:color w:val="000000"/>
                <w:sz w:val="20"/>
                <w:szCs w:val="20"/>
              </w:rPr>
              <w:t>Undertaking, 33.5, 34</w:t>
            </w:r>
          </w:p>
        </w:tc>
        <w:tc>
          <w:tcPr>
            <w:tcW w:w="1543" w:type="dxa"/>
            <w:tcBorders>
              <w:top w:val="nil"/>
              <w:left w:val="nil"/>
              <w:bottom w:val="single" w:sz="4" w:space="0" w:color="auto"/>
              <w:right w:val="single" w:sz="4" w:space="0" w:color="auto"/>
            </w:tcBorders>
            <w:vAlign w:val="bottom"/>
            <w:hideMark/>
          </w:tcPr>
          <w:p w14:paraId="53CAA1B1" w14:textId="6194729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A052F4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566FF4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B5C94B2" w14:textId="236ACD62" w:rsidR="00725A23" w:rsidRPr="00EB0F53" w:rsidRDefault="00725A23" w:rsidP="00725A23">
            <w:pPr>
              <w:spacing w:before="0"/>
              <w:rPr>
                <w:rFonts w:cs="Calibri"/>
                <w:color w:val="000000"/>
                <w:sz w:val="20"/>
                <w:szCs w:val="20"/>
              </w:rPr>
            </w:pPr>
            <w:r>
              <w:rPr>
                <w:rFonts w:cs="Calibri"/>
                <w:color w:val="000000"/>
                <w:sz w:val="20"/>
                <w:szCs w:val="20"/>
              </w:rPr>
              <w:t>$993.77</w:t>
            </w:r>
          </w:p>
        </w:tc>
        <w:tc>
          <w:tcPr>
            <w:tcW w:w="1550" w:type="dxa"/>
            <w:tcBorders>
              <w:top w:val="nil"/>
              <w:left w:val="nil"/>
              <w:bottom w:val="single" w:sz="4" w:space="0" w:color="auto"/>
              <w:right w:val="single" w:sz="4" w:space="0" w:color="auto"/>
            </w:tcBorders>
            <w:noWrap/>
            <w:vAlign w:val="bottom"/>
            <w:hideMark/>
          </w:tcPr>
          <w:p w14:paraId="59C15032" w14:textId="21CE8715" w:rsidR="00725A23" w:rsidRPr="00EB0F53" w:rsidRDefault="00725A23" w:rsidP="00725A23">
            <w:pPr>
              <w:spacing w:before="0"/>
              <w:rPr>
                <w:rFonts w:cs="Calibri"/>
                <w:color w:val="000000"/>
                <w:sz w:val="20"/>
                <w:szCs w:val="20"/>
              </w:rPr>
            </w:pPr>
            <w:r>
              <w:rPr>
                <w:rFonts w:cs="Calibri"/>
                <w:color w:val="000000"/>
                <w:sz w:val="20"/>
                <w:szCs w:val="20"/>
              </w:rPr>
              <w:t>$111.30</w:t>
            </w:r>
          </w:p>
        </w:tc>
        <w:tc>
          <w:tcPr>
            <w:tcW w:w="1180" w:type="dxa"/>
            <w:tcBorders>
              <w:top w:val="nil"/>
              <w:left w:val="nil"/>
              <w:bottom w:val="single" w:sz="4" w:space="0" w:color="auto"/>
              <w:right w:val="single" w:sz="4" w:space="0" w:color="auto"/>
            </w:tcBorders>
            <w:noWrap/>
            <w:vAlign w:val="bottom"/>
            <w:hideMark/>
          </w:tcPr>
          <w:p w14:paraId="682E7EC7" w14:textId="0CA71A43" w:rsidR="00725A23" w:rsidRPr="00EB0F53" w:rsidRDefault="00725A23" w:rsidP="00725A23">
            <w:pPr>
              <w:spacing w:before="0"/>
              <w:rPr>
                <w:rFonts w:cs="Calibri"/>
                <w:color w:val="000000"/>
                <w:sz w:val="20"/>
                <w:szCs w:val="20"/>
              </w:rPr>
            </w:pPr>
            <w:r>
              <w:rPr>
                <w:rFonts w:cs="Calibri"/>
                <w:color w:val="000000"/>
                <w:sz w:val="20"/>
                <w:szCs w:val="20"/>
              </w:rPr>
              <w:t>$74.46</w:t>
            </w:r>
          </w:p>
        </w:tc>
        <w:tc>
          <w:tcPr>
            <w:tcW w:w="1240" w:type="dxa"/>
            <w:tcBorders>
              <w:top w:val="nil"/>
              <w:left w:val="nil"/>
              <w:bottom w:val="single" w:sz="4" w:space="0" w:color="auto"/>
              <w:right w:val="single" w:sz="4" w:space="0" w:color="auto"/>
            </w:tcBorders>
            <w:noWrap/>
            <w:vAlign w:val="bottom"/>
            <w:hideMark/>
          </w:tcPr>
          <w:p w14:paraId="5AC298B8" w14:textId="06918EB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669B16B" w14:textId="7A3E9A8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4FC84943" w14:textId="1600EC79"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1AF5EB0" w14:textId="13B8ABEB" w:rsidR="00725A23" w:rsidRPr="00EB0F53" w:rsidRDefault="00725A23" w:rsidP="00725A23">
            <w:pPr>
              <w:spacing w:before="0"/>
              <w:rPr>
                <w:rFonts w:cs="Calibri"/>
                <w:color w:val="000000"/>
                <w:sz w:val="20"/>
                <w:szCs w:val="20"/>
              </w:rPr>
            </w:pPr>
            <w:r>
              <w:rPr>
                <w:rFonts w:cs="Calibri"/>
                <w:color w:val="000000"/>
                <w:sz w:val="20"/>
                <w:szCs w:val="20"/>
              </w:rPr>
              <w:t>29, 41.3</w:t>
            </w:r>
          </w:p>
        </w:tc>
        <w:tc>
          <w:tcPr>
            <w:tcW w:w="1543" w:type="dxa"/>
            <w:tcBorders>
              <w:top w:val="nil"/>
              <w:left w:val="nil"/>
              <w:bottom w:val="single" w:sz="4" w:space="0" w:color="auto"/>
              <w:right w:val="single" w:sz="4" w:space="0" w:color="auto"/>
            </w:tcBorders>
            <w:vAlign w:val="bottom"/>
            <w:hideMark/>
          </w:tcPr>
          <w:p w14:paraId="4FD06D7D" w14:textId="024EDBD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E78E12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3F45D1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0A4E798" w14:textId="790AB684" w:rsidR="00725A23" w:rsidRPr="00EB0F53" w:rsidRDefault="00725A23" w:rsidP="00725A23">
            <w:pPr>
              <w:spacing w:before="0"/>
              <w:rPr>
                <w:rFonts w:cs="Calibri"/>
                <w:color w:val="000000"/>
                <w:sz w:val="20"/>
                <w:szCs w:val="20"/>
              </w:rPr>
            </w:pPr>
            <w:r>
              <w:rPr>
                <w:rFonts w:cs="Calibri"/>
                <w:color w:val="000000"/>
                <w:sz w:val="20"/>
                <w:szCs w:val="20"/>
              </w:rPr>
              <w:t>$38.78</w:t>
            </w:r>
          </w:p>
        </w:tc>
        <w:tc>
          <w:tcPr>
            <w:tcW w:w="1550" w:type="dxa"/>
            <w:tcBorders>
              <w:top w:val="nil"/>
              <w:left w:val="nil"/>
              <w:bottom w:val="single" w:sz="4" w:space="0" w:color="auto"/>
              <w:right w:val="single" w:sz="4" w:space="0" w:color="auto"/>
            </w:tcBorders>
            <w:noWrap/>
            <w:vAlign w:val="bottom"/>
            <w:hideMark/>
          </w:tcPr>
          <w:p w14:paraId="615585B0" w14:textId="0DF6EF5A" w:rsidR="00725A23" w:rsidRPr="00EB0F53" w:rsidRDefault="00725A23" w:rsidP="00725A23">
            <w:pPr>
              <w:spacing w:before="0"/>
              <w:rPr>
                <w:rFonts w:cs="Calibri"/>
                <w:color w:val="000000"/>
                <w:sz w:val="20"/>
                <w:szCs w:val="20"/>
              </w:rPr>
            </w:pPr>
            <w:r>
              <w:rPr>
                <w:rFonts w:cs="Calibri"/>
                <w:color w:val="000000"/>
                <w:sz w:val="20"/>
                <w:szCs w:val="20"/>
              </w:rPr>
              <w:t>$4.34</w:t>
            </w:r>
          </w:p>
        </w:tc>
        <w:tc>
          <w:tcPr>
            <w:tcW w:w="1180" w:type="dxa"/>
            <w:tcBorders>
              <w:top w:val="nil"/>
              <w:left w:val="nil"/>
              <w:bottom w:val="single" w:sz="4" w:space="0" w:color="auto"/>
              <w:right w:val="single" w:sz="4" w:space="0" w:color="auto"/>
            </w:tcBorders>
            <w:noWrap/>
            <w:vAlign w:val="bottom"/>
            <w:hideMark/>
          </w:tcPr>
          <w:p w14:paraId="28F6981E" w14:textId="6F0E0981" w:rsidR="00725A23" w:rsidRPr="00EB0F53" w:rsidRDefault="00725A23" w:rsidP="00725A23">
            <w:pPr>
              <w:spacing w:before="0"/>
              <w:rPr>
                <w:rFonts w:cs="Calibri"/>
                <w:color w:val="000000"/>
                <w:sz w:val="20"/>
                <w:szCs w:val="20"/>
              </w:rPr>
            </w:pPr>
            <w:r>
              <w:rPr>
                <w:rFonts w:cs="Calibri"/>
                <w:color w:val="000000"/>
                <w:sz w:val="20"/>
                <w:szCs w:val="20"/>
              </w:rPr>
              <w:t>$2.91</w:t>
            </w:r>
          </w:p>
        </w:tc>
        <w:tc>
          <w:tcPr>
            <w:tcW w:w="1240" w:type="dxa"/>
            <w:tcBorders>
              <w:top w:val="nil"/>
              <w:left w:val="nil"/>
              <w:bottom w:val="single" w:sz="4" w:space="0" w:color="auto"/>
              <w:right w:val="single" w:sz="4" w:space="0" w:color="auto"/>
            </w:tcBorders>
            <w:noWrap/>
            <w:vAlign w:val="bottom"/>
            <w:hideMark/>
          </w:tcPr>
          <w:p w14:paraId="17366EF3" w14:textId="06B4BFC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E4B0EA9" w14:textId="63B0FCF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407E2D94" w14:textId="7EDDED3F"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3A76BD8" w14:textId="0F3AFA69"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08E11896" w14:textId="36233C4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4EDC52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E63350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EF6BB96" w14:textId="3FA92786" w:rsidR="00725A23" w:rsidRPr="00EB0F53" w:rsidRDefault="00725A23" w:rsidP="00725A23">
            <w:pPr>
              <w:spacing w:before="0"/>
              <w:rPr>
                <w:rFonts w:cs="Calibri"/>
                <w:color w:val="000000"/>
                <w:sz w:val="20"/>
                <w:szCs w:val="20"/>
              </w:rPr>
            </w:pPr>
            <w:r>
              <w:rPr>
                <w:rFonts w:cs="Calibri"/>
                <w:color w:val="000000"/>
                <w:sz w:val="20"/>
                <w:szCs w:val="20"/>
              </w:rPr>
              <w:t>$4,412.29</w:t>
            </w:r>
          </w:p>
        </w:tc>
        <w:tc>
          <w:tcPr>
            <w:tcW w:w="1550" w:type="dxa"/>
            <w:tcBorders>
              <w:top w:val="nil"/>
              <w:left w:val="nil"/>
              <w:bottom w:val="single" w:sz="4" w:space="0" w:color="auto"/>
              <w:right w:val="single" w:sz="4" w:space="0" w:color="auto"/>
            </w:tcBorders>
            <w:noWrap/>
            <w:vAlign w:val="bottom"/>
            <w:hideMark/>
          </w:tcPr>
          <w:p w14:paraId="5A876C77" w14:textId="4D739E1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858FE8E" w14:textId="48642E09" w:rsidR="00725A23" w:rsidRPr="00EB0F53" w:rsidRDefault="00725A23" w:rsidP="00725A23">
            <w:pPr>
              <w:spacing w:before="0"/>
              <w:rPr>
                <w:rFonts w:cs="Calibri"/>
                <w:color w:val="000000"/>
                <w:sz w:val="20"/>
                <w:szCs w:val="20"/>
              </w:rPr>
            </w:pPr>
            <w:r>
              <w:rPr>
                <w:rFonts w:cs="Calibri"/>
                <w:color w:val="000000"/>
                <w:sz w:val="20"/>
                <w:szCs w:val="20"/>
              </w:rPr>
              <w:t>$330.62</w:t>
            </w:r>
          </w:p>
        </w:tc>
        <w:tc>
          <w:tcPr>
            <w:tcW w:w="1240" w:type="dxa"/>
            <w:tcBorders>
              <w:top w:val="nil"/>
              <w:left w:val="nil"/>
              <w:bottom w:val="single" w:sz="4" w:space="0" w:color="auto"/>
              <w:right w:val="single" w:sz="4" w:space="0" w:color="auto"/>
            </w:tcBorders>
            <w:noWrap/>
            <w:vAlign w:val="bottom"/>
            <w:hideMark/>
          </w:tcPr>
          <w:p w14:paraId="292A4197" w14:textId="2A441F0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522F394" w14:textId="0869789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8E757AC" w14:textId="0B9630D2"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E1B3256" w14:textId="525846DC"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1466C059" w14:textId="539B7B7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D2AEB8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0B1A3E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9E92E2E" w14:textId="4BB4FC82" w:rsidR="00725A23" w:rsidRPr="00EB0F53" w:rsidRDefault="00725A23" w:rsidP="00725A23">
            <w:pPr>
              <w:spacing w:before="0"/>
              <w:rPr>
                <w:rFonts w:cs="Calibri"/>
                <w:color w:val="000000"/>
                <w:sz w:val="20"/>
                <w:szCs w:val="20"/>
              </w:rPr>
            </w:pPr>
            <w:r>
              <w:rPr>
                <w:rFonts w:cs="Calibri"/>
                <w:color w:val="000000"/>
                <w:sz w:val="20"/>
                <w:szCs w:val="20"/>
              </w:rPr>
              <w:t>$4,078.52</w:t>
            </w:r>
          </w:p>
        </w:tc>
        <w:tc>
          <w:tcPr>
            <w:tcW w:w="1550" w:type="dxa"/>
            <w:tcBorders>
              <w:top w:val="nil"/>
              <w:left w:val="nil"/>
              <w:bottom w:val="single" w:sz="4" w:space="0" w:color="auto"/>
              <w:right w:val="single" w:sz="4" w:space="0" w:color="auto"/>
            </w:tcBorders>
            <w:noWrap/>
            <w:vAlign w:val="bottom"/>
            <w:hideMark/>
          </w:tcPr>
          <w:p w14:paraId="319D7826" w14:textId="58B6F6A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11710B1" w14:textId="44EA6173" w:rsidR="00725A23" w:rsidRPr="00EB0F53" w:rsidRDefault="00725A23" w:rsidP="00725A23">
            <w:pPr>
              <w:spacing w:before="0"/>
              <w:rPr>
                <w:rFonts w:cs="Calibri"/>
                <w:color w:val="000000"/>
                <w:sz w:val="20"/>
                <w:szCs w:val="20"/>
              </w:rPr>
            </w:pPr>
            <w:r>
              <w:rPr>
                <w:rFonts w:cs="Calibri"/>
                <w:color w:val="000000"/>
                <w:sz w:val="20"/>
                <w:szCs w:val="20"/>
              </w:rPr>
              <w:t>$305.61</w:t>
            </w:r>
          </w:p>
        </w:tc>
        <w:tc>
          <w:tcPr>
            <w:tcW w:w="1240" w:type="dxa"/>
            <w:tcBorders>
              <w:top w:val="nil"/>
              <w:left w:val="nil"/>
              <w:bottom w:val="single" w:sz="4" w:space="0" w:color="auto"/>
              <w:right w:val="single" w:sz="4" w:space="0" w:color="auto"/>
            </w:tcBorders>
            <w:noWrap/>
            <w:vAlign w:val="bottom"/>
            <w:hideMark/>
          </w:tcPr>
          <w:p w14:paraId="6CE80355" w14:textId="6F355BB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BD4B417" w14:textId="6D59EB4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A0D9E10" w14:textId="2989C0FE"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07759F23" w14:textId="1B8188B8"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666B497" w14:textId="25BBABA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3F4F1D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299AE3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CBD8C02" w14:textId="495ECC53" w:rsidR="00725A23" w:rsidRPr="00EB0F53" w:rsidRDefault="00725A23" w:rsidP="00725A23">
            <w:pPr>
              <w:spacing w:before="0"/>
              <w:rPr>
                <w:rFonts w:cs="Calibri"/>
                <w:color w:val="000000"/>
                <w:sz w:val="20"/>
                <w:szCs w:val="20"/>
              </w:rPr>
            </w:pPr>
            <w:r>
              <w:rPr>
                <w:rFonts w:cs="Calibri"/>
                <w:color w:val="000000"/>
                <w:sz w:val="20"/>
                <w:szCs w:val="20"/>
              </w:rPr>
              <w:t>$596.78</w:t>
            </w:r>
          </w:p>
        </w:tc>
        <w:tc>
          <w:tcPr>
            <w:tcW w:w="1550" w:type="dxa"/>
            <w:tcBorders>
              <w:top w:val="nil"/>
              <w:left w:val="nil"/>
              <w:bottom w:val="single" w:sz="4" w:space="0" w:color="auto"/>
              <w:right w:val="single" w:sz="4" w:space="0" w:color="auto"/>
            </w:tcBorders>
            <w:noWrap/>
            <w:vAlign w:val="bottom"/>
            <w:hideMark/>
          </w:tcPr>
          <w:p w14:paraId="0EB117A0" w14:textId="032551B6"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AE40202" w14:textId="5DE92DAC" w:rsidR="00725A23" w:rsidRPr="00EB0F53" w:rsidRDefault="00725A23" w:rsidP="00725A23">
            <w:pPr>
              <w:spacing w:before="0"/>
              <w:rPr>
                <w:rFonts w:cs="Calibri"/>
                <w:color w:val="000000"/>
                <w:sz w:val="20"/>
                <w:szCs w:val="20"/>
              </w:rPr>
            </w:pPr>
            <w:r>
              <w:rPr>
                <w:rFonts w:cs="Calibri"/>
                <w:color w:val="000000"/>
                <w:sz w:val="20"/>
                <w:szCs w:val="20"/>
              </w:rPr>
              <w:t>$44.72</w:t>
            </w:r>
          </w:p>
        </w:tc>
        <w:tc>
          <w:tcPr>
            <w:tcW w:w="1240" w:type="dxa"/>
            <w:tcBorders>
              <w:top w:val="nil"/>
              <w:left w:val="nil"/>
              <w:bottom w:val="single" w:sz="4" w:space="0" w:color="auto"/>
              <w:right w:val="single" w:sz="4" w:space="0" w:color="auto"/>
            </w:tcBorders>
            <w:noWrap/>
            <w:vAlign w:val="bottom"/>
            <w:hideMark/>
          </w:tcPr>
          <w:p w14:paraId="582DD8FF" w14:textId="2CDD8C6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1EA9968" w14:textId="69D7B4B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00C24C4" w14:textId="2DA07429"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CEB41F3" w14:textId="12C7CCFF"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684E03CE" w14:textId="7FF55622"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3A5C3A9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6EEB68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EDDF2D8" w14:textId="63F0057C" w:rsidR="00725A23" w:rsidRPr="00EB0F53" w:rsidRDefault="00725A23" w:rsidP="00725A23">
            <w:pPr>
              <w:spacing w:before="0"/>
              <w:rPr>
                <w:rFonts w:cs="Calibri"/>
                <w:color w:val="000000"/>
                <w:sz w:val="20"/>
                <w:szCs w:val="20"/>
              </w:rPr>
            </w:pPr>
            <w:r>
              <w:rPr>
                <w:rFonts w:cs="Calibri"/>
                <w:color w:val="000000"/>
                <w:sz w:val="20"/>
                <w:szCs w:val="20"/>
              </w:rPr>
              <w:t>$875.39</w:t>
            </w:r>
          </w:p>
        </w:tc>
        <w:tc>
          <w:tcPr>
            <w:tcW w:w="1550" w:type="dxa"/>
            <w:tcBorders>
              <w:top w:val="nil"/>
              <w:left w:val="nil"/>
              <w:bottom w:val="single" w:sz="4" w:space="0" w:color="auto"/>
              <w:right w:val="single" w:sz="4" w:space="0" w:color="auto"/>
            </w:tcBorders>
            <w:noWrap/>
            <w:vAlign w:val="bottom"/>
            <w:hideMark/>
          </w:tcPr>
          <w:p w14:paraId="23BA4E71" w14:textId="080F994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D601633" w14:textId="44B0435B" w:rsidR="00725A23" w:rsidRPr="00EB0F53" w:rsidRDefault="00725A23" w:rsidP="00725A23">
            <w:pPr>
              <w:spacing w:before="0"/>
              <w:rPr>
                <w:rFonts w:cs="Calibri"/>
                <w:color w:val="000000"/>
                <w:sz w:val="20"/>
                <w:szCs w:val="20"/>
              </w:rPr>
            </w:pPr>
            <w:r>
              <w:rPr>
                <w:rFonts w:cs="Calibri"/>
                <w:color w:val="000000"/>
                <w:sz w:val="20"/>
                <w:szCs w:val="20"/>
              </w:rPr>
              <w:t>$67.46</w:t>
            </w:r>
          </w:p>
        </w:tc>
        <w:tc>
          <w:tcPr>
            <w:tcW w:w="1240" w:type="dxa"/>
            <w:tcBorders>
              <w:top w:val="nil"/>
              <w:left w:val="nil"/>
              <w:bottom w:val="single" w:sz="4" w:space="0" w:color="auto"/>
              <w:right w:val="single" w:sz="4" w:space="0" w:color="auto"/>
            </w:tcBorders>
            <w:noWrap/>
            <w:vAlign w:val="bottom"/>
            <w:hideMark/>
          </w:tcPr>
          <w:p w14:paraId="2A407181" w14:textId="714556E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54F2694" w14:textId="2E2076E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8879E88" w14:textId="4A26AC7D" w:rsidR="00725A23" w:rsidRPr="00EB0F53" w:rsidRDefault="00725A23" w:rsidP="00725A23">
            <w:pPr>
              <w:spacing w:before="0"/>
              <w:rPr>
                <w:rFonts w:cs="Calibri"/>
                <w:color w:val="000000"/>
                <w:sz w:val="20"/>
                <w:szCs w:val="20"/>
              </w:rPr>
            </w:pPr>
            <w:r>
              <w:rPr>
                <w:rFonts w:cs="Calibri"/>
                <w:color w:val="000000"/>
                <w:sz w:val="20"/>
                <w:szCs w:val="20"/>
              </w:rPr>
              <w:t>42.3, 29</w:t>
            </w:r>
          </w:p>
        </w:tc>
        <w:tc>
          <w:tcPr>
            <w:tcW w:w="2000" w:type="dxa"/>
            <w:tcBorders>
              <w:top w:val="nil"/>
              <w:left w:val="nil"/>
              <w:bottom w:val="single" w:sz="4" w:space="0" w:color="auto"/>
              <w:right w:val="single" w:sz="4" w:space="0" w:color="auto"/>
            </w:tcBorders>
            <w:vAlign w:val="bottom"/>
            <w:hideMark/>
          </w:tcPr>
          <w:p w14:paraId="15D9AC0A" w14:textId="3DAAC592"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5AA9ACEF" w14:textId="17D9A951" w:rsidR="00725A23" w:rsidRPr="00EB0F53" w:rsidRDefault="00725A23" w:rsidP="00725A23">
            <w:pPr>
              <w:spacing w:before="0"/>
              <w:rPr>
                <w:rFonts w:cs="Calibri"/>
                <w:color w:val="000000"/>
                <w:sz w:val="20"/>
                <w:szCs w:val="20"/>
              </w:rPr>
            </w:pPr>
            <w:r>
              <w:rPr>
                <w:rFonts w:cs="Calibri"/>
                <w:color w:val="000000"/>
                <w:sz w:val="20"/>
                <w:szCs w:val="20"/>
              </w:rPr>
              <w:t>31.3, 31.5</w:t>
            </w:r>
          </w:p>
        </w:tc>
      </w:tr>
      <w:tr w:rsidR="00725A23" w:rsidRPr="00EB0F53" w14:paraId="41916D4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F40B70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0BA7144" w14:textId="29E54D94" w:rsidR="00725A23" w:rsidRPr="00EB0F53" w:rsidRDefault="00725A23" w:rsidP="00725A23">
            <w:pPr>
              <w:spacing w:before="0"/>
              <w:rPr>
                <w:rFonts w:cs="Calibri"/>
                <w:color w:val="000000"/>
                <w:sz w:val="20"/>
                <w:szCs w:val="20"/>
              </w:rPr>
            </w:pPr>
            <w:r>
              <w:rPr>
                <w:rFonts w:cs="Calibri"/>
                <w:color w:val="000000"/>
                <w:sz w:val="20"/>
                <w:szCs w:val="20"/>
              </w:rPr>
              <w:t>$1,980.41</w:t>
            </w:r>
          </w:p>
        </w:tc>
        <w:tc>
          <w:tcPr>
            <w:tcW w:w="1550" w:type="dxa"/>
            <w:tcBorders>
              <w:top w:val="nil"/>
              <w:left w:val="nil"/>
              <w:bottom w:val="single" w:sz="4" w:space="0" w:color="auto"/>
              <w:right w:val="single" w:sz="4" w:space="0" w:color="auto"/>
            </w:tcBorders>
            <w:noWrap/>
            <w:vAlign w:val="bottom"/>
            <w:hideMark/>
          </w:tcPr>
          <w:p w14:paraId="3B9822EF" w14:textId="479F9BF6" w:rsidR="00725A23" w:rsidRPr="00EB0F53" w:rsidRDefault="00725A23" w:rsidP="00725A23">
            <w:pPr>
              <w:spacing w:before="0"/>
              <w:rPr>
                <w:rFonts w:cs="Calibri"/>
                <w:color w:val="000000"/>
                <w:sz w:val="20"/>
                <w:szCs w:val="20"/>
              </w:rPr>
            </w:pPr>
            <w:r>
              <w:rPr>
                <w:rFonts w:cs="Calibri"/>
                <w:color w:val="000000"/>
                <w:sz w:val="20"/>
                <w:szCs w:val="20"/>
              </w:rPr>
              <w:t>$188.13</w:t>
            </w:r>
          </w:p>
        </w:tc>
        <w:tc>
          <w:tcPr>
            <w:tcW w:w="1180" w:type="dxa"/>
            <w:tcBorders>
              <w:top w:val="nil"/>
              <w:left w:val="nil"/>
              <w:bottom w:val="single" w:sz="4" w:space="0" w:color="auto"/>
              <w:right w:val="single" w:sz="4" w:space="0" w:color="auto"/>
            </w:tcBorders>
            <w:noWrap/>
            <w:vAlign w:val="bottom"/>
            <w:hideMark/>
          </w:tcPr>
          <w:p w14:paraId="5680ED96" w14:textId="13251B67" w:rsidR="00725A23" w:rsidRPr="00EB0F53" w:rsidRDefault="00725A23" w:rsidP="00725A23">
            <w:pPr>
              <w:spacing w:before="0"/>
              <w:rPr>
                <w:rFonts w:cs="Calibri"/>
                <w:color w:val="000000"/>
                <w:sz w:val="20"/>
                <w:szCs w:val="20"/>
              </w:rPr>
            </w:pPr>
            <w:r>
              <w:rPr>
                <w:rFonts w:cs="Calibri"/>
                <w:color w:val="000000"/>
                <w:sz w:val="20"/>
                <w:szCs w:val="20"/>
              </w:rPr>
              <w:t>$152.62</w:t>
            </w:r>
          </w:p>
        </w:tc>
        <w:tc>
          <w:tcPr>
            <w:tcW w:w="1240" w:type="dxa"/>
            <w:tcBorders>
              <w:top w:val="nil"/>
              <w:left w:val="nil"/>
              <w:bottom w:val="single" w:sz="4" w:space="0" w:color="auto"/>
              <w:right w:val="single" w:sz="4" w:space="0" w:color="auto"/>
            </w:tcBorders>
            <w:noWrap/>
            <w:vAlign w:val="bottom"/>
            <w:hideMark/>
          </w:tcPr>
          <w:p w14:paraId="2B276743" w14:textId="377B623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1B15207" w14:textId="531E74A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2AA4A478" w14:textId="5D4053FB" w:rsidR="00725A23" w:rsidRPr="00EB0F53" w:rsidRDefault="00725A23" w:rsidP="00725A23">
            <w:pPr>
              <w:spacing w:before="0"/>
              <w:rPr>
                <w:rFonts w:cs="Calibri"/>
                <w:color w:val="000000"/>
                <w:sz w:val="20"/>
                <w:szCs w:val="20"/>
              </w:rPr>
            </w:pPr>
            <w:r>
              <w:rPr>
                <w:rFonts w:cs="Calibri"/>
                <w:color w:val="000000"/>
                <w:sz w:val="20"/>
                <w:szCs w:val="20"/>
              </w:rPr>
              <w:t>42.3, 29</w:t>
            </w:r>
          </w:p>
        </w:tc>
        <w:tc>
          <w:tcPr>
            <w:tcW w:w="2000" w:type="dxa"/>
            <w:tcBorders>
              <w:top w:val="nil"/>
              <w:left w:val="nil"/>
              <w:bottom w:val="single" w:sz="4" w:space="0" w:color="auto"/>
              <w:right w:val="single" w:sz="4" w:space="0" w:color="auto"/>
            </w:tcBorders>
            <w:vAlign w:val="bottom"/>
            <w:hideMark/>
          </w:tcPr>
          <w:p w14:paraId="094665D7" w14:textId="1E3F220D" w:rsidR="00725A23" w:rsidRPr="00EB0F53" w:rsidRDefault="00725A23" w:rsidP="00725A23">
            <w:pPr>
              <w:spacing w:before="0"/>
              <w:rPr>
                <w:rFonts w:cs="Calibri"/>
                <w:color w:val="000000"/>
                <w:sz w:val="20"/>
                <w:szCs w:val="20"/>
              </w:rPr>
            </w:pPr>
            <w:r>
              <w:rPr>
                <w:rFonts w:cs="Calibri"/>
                <w:color w:val="000000"/>
                <w:sz w:val="20"/>
                <w:szCs w:val="20"/>
              </w:rPr>
              <w:t xml:space="preserve">33.5, </w:t>
            </w:r>
          </w:p>
        </w:tc>
        <w:tc>
          <w:tcPr>
            <w:tcW w:w="1543" w:type="dxa"/>
            <w:tcBorders>
              <w:top w:val="nil"/>
              <w:left w:val="nil"/>
              <w:bottom w:val="single" w:sz="4" w:space="0" w:color="auto"/>
              <w:right w:val="single" w:sz="4" w:space="0" w:color="auto"/>
            </w:tcBorders>
            <w:vAlign w:val="bottom"/>
            <w:hideMark/>
          </w:tcPr>
          <w:p w14:paraId="6CBD9F34" w14:textId="55185D50" w:rsidR="00725A23" w:rsidRPr="00EB0F53" w:rsidRDefault="00725A23" w:rsidP="00725A23">
            <w:pPr>
              <w:spacing w:before="0"/>
              <w:rPr>
                <w:rFonts w:cs="Calibri"/>
                <w:color w:val="000000"/>
                <w:sz w:val="20"/>
                <w:szCs w:val="20"/>
              </w:rPr>
            </w:pPr>
            <w:r>
              <w:rPr>
                <w:rFonts w:cs="Calibri"/>
                <w:color w:val="000000"/>
                <w:sz w:val="20"/>
                <w:szCs w:val="20"/>
              </w:rPr>
              <w:t>31.3</w:t>
            </w:r>
          </w:p>
        </w:tc>
      </w:tr>
      <w:tr w:rsidR="00725A23" w:rsidRPr="00EB0F53" w14:paraId="1D5B4DE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319F91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676897B" w14:textId="522DB950" w:rsidR="00725A23" w:rsidRPr="00EB0F53" w:rsidRDefault="00725A23" w:rsidP="00725A23">
            <w:pPr>
              <w:spacing w:before="0"/>
              <w:rPr>
                <w:rFonts w:cs="Calibri"/>
                <w:color w:val="000000"/>
                <w:sz w:val="20"/>
                <w:szCs w:val="20"/>
              </w:rPr>
            </w:pPr>
            <w:r>
              <w:rPr>
                <w:rFonts w:cs="Calibri"/>
                <w:color w:val="000000"/>
                <w:sz w:val="20"/>
                <w:szCs w:val="20"/>
              </w:rPr>
              <w:t>$5,277.28</w:t>
            </w:r>
          </w:p>
        </w:tc>
        <w:tc>
          <w:tcPr>
            <w:tcW w:w="1550" w:type="dxa"/>
            <w:tcBorders>
              <w:top w:val="nil"/>
              <w:left w:val="nil"/>
              <w:bottom w:val="single" w:sz="4" w:space="0" w:color="auto"/>
              <w:right w:val="single" w:sz="4" w:space="0" w:color="auto"/>
            </w:tcBorders>
            <w:noWrap/>
            <w:vAlign w:val="bottom"/>
            <w:hideMark/>
          </w:tcPr>
          <w:p w14:paraId="5C84F326" w14:textId="74C1889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370E3E0" w14:textId="205A0ACD" w:rsidR="00725A23" w:rsidRPr="00EB0F53" w:rsidRDefault="00725A23" w:rsidP="00725A23">
            <w:pPr>
              <w:spacing w:before="0"/>
              <w:rPr>
                <w:rFonts w:cs="Calibri"/>
                <w:color w:val="000000"/>
                <w:sz w:val="20"/>
                <w:szCs w:val="20"/>
              </w:rPr>
            </w:pPr>
            <w:r>
              <w:rPr>
                <w:rFonts w:cs="Calibri"/>
                <w:color w:val="000000"/>
                <w:sz w:val="20"/>
                <w:szCs w:val="20"/>
              </w:rPr>
              <w:t>$395.43</w:t>
            </w:r>
          </w:p>
        </w:tc>
        <w:tc>
          <w:tcPr>
            <w:tcW w:w="1240" w:type="dxa"/>
            <w:tcBorders>
              <w:top w:val="nil"/>
              <w:left w:val="nil"/>
              <w:bottom w:val="single" w:sz="4" w:space="0" w:color="auto"/>
              <w:right w:val="single" w:sz="4" w:space="0" w:color="auto"/>
            </w:tcBorders>
            <w:noWrap/>
            <w:vAlign w:val="bottom"/>
            <w:hideMark/>
          </w:tcPr>
          <w:p w14:paraId="4CE2F7DE" w14:textId="46ACDE3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A4BE447" w14:textId="7E45DF1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C814F76" w14:textId="1DE5C058"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57D22946" w14:textId="22D9C3E8"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3486403E" w14:textId="2ABD63B4"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96F6E2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2C7BC41"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38DEBB2" w14:textId="1E4D3AC2" w:rsidR="00725A23" w:rsidRPr="00EB0F53" w:rsidRDefault="00725A23" w:rsidP="00725A23">
            <w:pPr>
              <w:spacing w:before="0"/>
              <w:rPr>
                <w:rFonts w:cs="Calibri"/>
                <w:color w:val="000000"/>
                <w:sz w:val="20"/>
                <w:szCs w:val="20"/>
              </w:rPr>
            </w:pPr>
            <w:r>
              <w:rPr>
                <w:rFonts w:cs="Calibri"/>
                <w:color w:val="000000"/>
                <w:sz w:val="20"/>
                <w:szCs w:val="20"/>
              </w:rPr>
              <w:t>$246.78</w:t>
            </w:r>
          </w:p>
        </w:tc>
        <w:tc>
          <w:tcPr>
            <w:tcW w:w="1550" w:type="dxa"/>
            <w:tcBorders>
              <w:top w:val="nil"/>
              <w:left w:val="nil"/>
              <w:bottom w:val="single" w:sz="4" w:space="0" w:color="auto"/>
              <w:right w:val="single" w:sz="4" w:space="0" w:color="auto"/>
            </w:tcBorders>
            <w:noWrap/>
            <w:vAlign w:val="bottom"/>
            <w:hideMark/>
          </w:tcPr>
          <w:p w14:paraId="0697DC97" w14:textId="40FC5E3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AF646EE" w14:textId="110CE1F3" w:rsidR="00725A23" w:rsidRPr="00EB0F53" w:rsidRDefault="00725A23" w:rsidP="00725A23">
            <w:pPr>
              <w:spacing w:before="0"/>
              <w:rPr>
                <w:rFonts w:cs="Calibri"/>
                <w:color w:val="000000"/>
                <w:sz w:val="20"/>
                <w:szCs w:val="20"/>
              </w:rPr>
            </w:pPr>
            <w:r>
              <w:rPr>
                <w:rFonts w:cs="Calibri"/>
                <w:color w:val="000000"/>
                <w:sz w:val="20"/>
                <w:szCs w:val="20"/>
              </w:rPr>
              <w:t>$18.49</w:t>
            </w:r>
          </w:p>
        </w:tc>
        <w:tc>
          <w:tcPr>
            <w:tcW w:w="1240" w:type="dxa"/>
            <w:tcBorders>
              <w:top w:val="nil"/>
              <w:left w:val="nil"/>
              <w:bottom w:val="single" w:sz="4" w:space="0" w:color="auto"/>
              <w:right w:val="single" w:sz="4" w:space="0" w:color="auto"/>
            </w:tcBorders>
            <w:noWrap/>
            <w:vAlign w:val="bottom"/>
            <w:hideMark/>
          </w:tcPr>
          <w:p w14:paraId="250BC32C" w14:textId="0C1E3D8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F4B36FD" w14:textId="5A8775F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389771B" w14:textId="3C43EF5C"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BAB0F91" w14:textId="31863C99"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0C80EF77" w14:textId="08209ED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6DCD65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2E1209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1ACF018" w14:textId="17496AE8" w:rsidR="00725A23" w:rsidRPr="00EB0F53" w:rsidRDefault="00725A23" w:rsidP="00725A23">
            <w:pPr>
              <w:spacing w:before="0"/>
              <w:rPr>
                <w:rFonts w:cs="Calibri"/>
                <w:color w:val="000000"/>
                <w:sz w:val="20"/>
                <w:szCs w:val="20"/>
              </w:rPr>
            </w:pPr>
            <w:r>
              <w:rPr>
                <w:rFonts w:cs="Calibri"/>
                <w:color w:val="000000"/>
                <w:sz w:val="20"/>
                <w:szCs w:val="20"/>
              </w:rPr>
              <w:t>$138.54</w:t>
            </w:r>
          </w:p>
        </w:tc>
        <w:tc>
          <w:tcPr>
            <w:tcW w:w="1550" w:type="dxa"/>
            <w:tcBorders>
              <w:top w:val="nil"/>
              <w:left w:val="nil"/>
              <w:bottom w:val="single" w:sz="4" w:space="0" w:color="auto"/>
              <w:right w:val="single" w:sz="4" w:space="0" w:color="auto"/>
            </w:tcBorders>
            <w:noWrap/>
            <w:vAlign w:val="bottom"/>
            <w:hideMark/>
          </w:tcPr>
          <w:p w14:paraId="02838005" w14:textId="1A290B7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9D2F53E" w14:textId="6ABEE1E1" w:rsidR="00725A23" w:rsidRPr="00EB0F53" w:rsidRDefault="00725A23" w:rsidP="00725A23">
            <w:pPr>
              <w:spacing w:before="0"/>
              <w:rPr>
                <w:rFonts w:cs="Calibri"/>
                <w:color w:val="000000"/>
                <w:sz w:val="20"/>
                <w:szCs w:val="20"/>
              </w:rPr>
            </w:pPr>
            <w:r>
              <w:rPr>
                <w:rFonts w:cs="Calibri"/>
                <w:color w:val="000000"/>
                <w:sz w:val="20"/>
                <w:szCs w:val="20"/>
              </w:rPr>
              <w:t>$10.38</w:t>
            </w:r>
          </w:p>
        </w:tc>
        <w:tc>
          <w:tcPr>
            <w:tcW w:w="1240" w:type="dxa"/>
            <w:tcBorders>
              <w:top w:val="nil"/>
              <w:left w:val="nil"/>
              <w:bottom w:val="single" w:sz="4" w:space="0" w:color="auto"/>
              <w:right w:val="single" w:sz="4" w:space="0" w:color="auto"/>
            </w:tcBorders>
            <w:noWrap/>
            <w:vAlign w:val="bottom"/>
            <w:hideMark/>
          </w:tcPr>
          <w:p w14:paraId="7D17128E" w14:textId="04BF59B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92FC9E9" w14:textId="32E3222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961D5C6" w14:textId="51FA22CC"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7952D695" w14:textId="50DC5E05"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9FF012B" w14:textId="452F969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6CDB9A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116B97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FD5F47A" w14:textId="0C522B53"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4E10DBE3" w14:textId="183A3D7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7D07F22" w14:textId="2FA3D593"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14AA3C3B" w14:textId="6AA95A97"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61D56718" w14:textId="2B3F4FE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2E0DE62" w14:textId="3FB4AD5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7C02734" w14:textId="31936783"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1ACA1F3" w14:textId="6109DA9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2C8B9D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D56FA8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3CD4F65D" w14:textId="6417ED1C" w:rsidR="00725A23" w:rsidRPr="00EB0F53" w:rsidRDefault="00725A23" w:rsidP="00725A23">
            <w:pPr>
              <w:spacing w:before="0"/>
              <w:rPr>
                <w:rFonts w:cs="Calibri"/>
                <w:color w:val="000000"/>
                <w:sz w:val="20"/>
                <w:szCs w:val="20"/>
              </w:rPr>
            </w:pPr>
            <w:r>
              <w:rPr>
                <w:rFonts w:cs="Calibri"/>
                <w:color w:val="000000"/>
                <w:sz w:val="20"/>
                <w:szCs w:val="20"/>
              </w:rPr>
              <w:t>$11,878.17</w:t>
            </w:r>
          </w:p>
        </w:tc>
        <w:tc>
          <w:tcPr>
            <w:tcW w:w="1550" w:type="dxa"/>
            <w:tcBorders>
              <w:top w:val="nil"/>
              <w:left w:val="nil"/>
              <w:bottom w:val="single" w:sz="4" w:space="0" w:color="auto"/>
              <w:right w:val="single" w:sz="4" w:space="0" w:color="auto"/>
            </w:tcBorders>
            <w:noWrap/>
            <w:vAlign w:val="bottom"/>
            <w:hideMark/>
          </w:tcPr>
          <w:p w14:paraId="50FC1CFC" w14:textId="0FB6C88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72F0C929" w14:textId="3396F3A1" w:rsidR="00725A23" w:rsidRPr="00EB0F53" w:rsidRDefault="00725A23" w:rsidP="00725A23">
            <w:pPr>
              <w:spacing w:before="0"/>
              <w:rPr>
                <w:rFonts w:cs="Calibri"/>
                <w:color w:val="000000"/>
                <w:sz w:val="20"/>
                <w:szCs w:val="20"/>
              </w:rPr>
            </w:pPr>
            <w:r>
              <w:rPr>
                <w:rFonts w:cs="Calibri"/>
                <w:color w:val="000000"/>
                <w:sz w:val="20"/>
                <w:szCs w:val="20"/>
              </w:rPr>
              <w:t>$890.04</w:t>
            </w:r>
          </w:p>
        </w:tc>
        <w:tc>
          <w:tcPr>
            <w:tcW w:w="1240" w:type="dxa"/>
            <w:tcBorders>
              <w:top w:val="nil"/>
              <w:left w:val="nil"/>
              <w:bottom w:val="single" w:sz="4" w:space="0" w:color="auto"/>
              <w:right w:val="single" w:sz="4" w:space="0" w:color="auto"/>
            </w:tcBorders>
            <w:noWrap/>
            <w:vAlign w:val="bottom"/>
            <w:hideMark/>
          </w:tcPr>
          <w:p w14:paraId="1A620D07" w14:textId="31BBA5C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E9A8502" w14:textId="7F962F2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8ED71CC" w14:textId="4909436C"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5833714E" w14:textId="7007A690"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488EA124" w14:textId="0C40AA4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58F034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98D7BA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3CE0273" w14:textId="038DD492" w:rsidR="00725A23" w:rsidRPr="00EB0F53" w:rsidRDefault="00725A23" w:rsidP="00725A23">
            <w:pPr>
              <w:spacing w:before="0"/>
              <w:rPr>
                <w:rFonts w:cs="Calibri"/>
                <w:color w:val="000000"/>
                <w:sz w:val="20"/>
                <w:szCs w:val="20"/>
              </w:rPr>
            </w:pPr>
            <w:r>
              <w:rPr>
                <w:rFonts w:cs="Calibri"/>
                <w:color w:val="000000"/>
                <w:sz w:val="20"/>
                <w:szCs w:val="20"/>
              </w:rPr>
              <w:t>$221.31</w:t>
            </w:r>
          </w:p>
        </w:tc>
        <w:tc>
          <w:tcPr>
            <w:tcW w:w="1550" w:type="dxa"/>
            <w:tcBorders>
              <w:top w:val="nil"/>
              <w:left w:val="nil"/>
              <w:bottom w:val="single" w:sz="4" w:space="0" w:color="auto"/>
              <w:right w:val="single" w:sz="4" w:space="0" w:color="auto"/>
            </w:tcBorders>
            <w:noWrap/>
            <w:vAlign w:val="bottom"/>
            <w:hideMark/>
          </w:tcPr>
          <w:p w14:paraId="6140B983" w14:textId="422C2CC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B19B83A" w14:textId="3D298B99" w:rsidR="00725A23" w:rsidRPr="00EB0F53" w:rsidRDefault="00725A23" w:rsidP="00725A23">
            <w:pPr>
              <w:spacing w:before="0"/>
              <w:rPr>
                <w:rFonts w:cs="Calibri"/>
                <w:color w:val="000000"/>
                <w:sz w:val="20"/>
                <w:szCs w:val="20"/>
              </w:rPr>
            </w:pPr>
            <w:r>
              <w:rPr>
                <w:rFonts w:cs="Calibri"/>
                <w:color w:val="000000"/>
                <w:sz w:val="20"/>
                <w:szCs w:val="20"/>
              </w:rPr>
              <w:t>$16.58</w:t>
            </w:r>
          </w:p>
        </w:tc>
        <w:tc>
          <w:tcPr>
            <w:tcW w:w="1240" w:type="dxa"/>
            <w:tcBorders>
              <w:top w:val="nil"/>
              <w:left w:val="nil"/>
              <w:bottom w:val="single" w:sz="4" w:space="0" w:color="auto"/>
              <w:right w:val="single" w:sz="4" w:space="0" w:color="auto"/>
            </w:tcBorders>
            <w:noWrap/>
            <w:vAlign w:val="bottom"/>
            <w:hideMark/>
          </w:tcPr>
          <w:p w14:paraId="74BD302E" w14:textId="2C5F34D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8EE4DDF" w14:textId="2DD1926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92E32EA" w14:textId="29F5714B"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4C63F8C0" w14:textId="7B0135CD"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324AAB01" w14:textId="771F199D"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C61C0A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A7CAFC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C71278F" w14:textId="05DA7235" w:rsidR="00725A23" w:rsidRPr="00EB0F53" w:rsidRDefault="00725A23" w:rsidP="00725A23">
            <w:pPr>
              <w:spacing w:before="0"/>
              <w:rPr>
                <w:rFonts w:cs="Calibri"/>
                <w:color w:val="000000"/>
                <w:sz w:val="20"/>
                <w:szCs w:val="20"/>
              </w:rPr>
            </w:pPr>
            <w:r>
              <w:rPr>
                <w:rFonts w:cs="Calibri"/>
                <w:color w:val="000000"/>
                <w:sz w:val="20"/>
                <w:szCs w:val="20"/>
              </w:rPr>
              <w:t>$41,143.79</w:t>
            </w:r>
          </w:p>
        </w:tc>
        <w:tc>
          <w:tcPr>
            <w:tcW w:w="1550" w:type="dxa"/>
            <w:tcBorders>
              <w:top w:val="nil"/>
              <w:left w:val="nil"/>
              <w:bottom w:val="single" w:sz="4" w:space="0" w:color="auto"/>
              <w:right w:val="single" w:sz="4" w:space="0" w:color="auto"/>
            </w:tcBorders>
            <w:noWrap/>
            <w:vAlign w:val="bottom"/>
            <w:hideMark/>
          </w:tcPr>
          <w:p w14:paraId="4C077BDB" w14:textId="6CFEC100"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6275168" w14:textId="04E59EEB" w:rsidR="00725A23" w:rsidRPr="00EB0F53" w:rsidRDefault="00725A23" w:rsidP="00725A23">
            <w:pPr>
              <w:spacing w:before="0"/>
              <w:rPr>
                <w:rFonts w:cs="Calibri"/>
                <w:color w:val="000000"/>
                <w:sz w:val="20"/>
                <w:szCs w:val="20"/>
              </w:rPr>
            </w:pPr>
            <w:r>
              <w:rPr>
                <w:rFonts w:cs="Calibri"/>
                <w:color w:val="000000"/>
                <w:sz w:val="20"/>
                <w:szCs w:val="20"/>
              </w:rPr>
              <w:t>$3,082.93</w:t>
            </w:r>
          </w:p>
        </w:tc>
        <w:tc>
          <w:tcPr>
            <w:tcW w:w="1240" w:type="dxa"/>
            <w:tcBorders>
              <w:top w:val="nil"/>
              <w:left w:val="nil"/>
              <w:bottom w:val="single" w:sz="4" w:space="0" w:color="auto"/>
              <w:right w:val="single" w:sz="4" w:space="0" w:color="auto"/>
            </w:tcBorders>
            <w:noWrap/>
            <w:vAlign w:val="bottom"/>
            <w:hideMark/>
          </w:tcPr>
          <w:p w14:paraId="3D6ADC3F" w14:textId="55DC220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7903214" w14:textId="6DFD7C8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1DE1744" w14:textId="58B0CF1B"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02F31B1" w14:textId="0E319263"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6D9230A9" w14:textId="35FF09A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7A04A5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D297B4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B6BF344" w14:textId="0BF7B1C5" w:rsidR="00725A23" w:rsidRPr="00EB0F53" w:rsidRDefault="00725A23" w:rsidP="00725A23">
            <w:pPr>
              <w:spacing w:before="0"/>
              <w:rPr>
                <w:rFonts w:cs="Calibri"/>
                <w:color w:val="000000"/>
                <w:sz w:val="20"/>
                <w:szCs w:val="20"/>
              </w:rPr>
            </w:pPr>
            <w:r>
              <w:rPr>
                <w:rFonts w:cs="Calibri"/>
                <w:color w:val="000000"/>
                <w:sz w:val="20"/>
                <w:szCs w:val="20"/>
              </w:rPr>
              <w:t>$338.68</w:t>
            </w:r>
          </w:p>
        </w:tc>
        <w:tc>
          <w:tcPr>
            <w:tcW w:w="1550" w:type="dxa"/>
            <w:tcBorders>
              <w:top w:val="nil"/>
              <w:left w:val="nil"/>
              <w:bottom w:val="single" w:sz="4" w:space="0" w:color="auto"/>
              <w:right w:val="single" w:sz="4" w:space="0" w:color="auto"/>
            </w:tcBorders>
            <w:noWrap/>
            <w:vAlign w:val="bottom"/>
            <w:hideMark/>
          </w:tcPr>
          <w:p w14:paraId="27605DD5" w14:textId="10108506" w:rsidR="00725A23" w:rsidRPr="00EB0F53" w:rsidRDefault="00725A23" w:rsidP="00725A23">
            <w:pPr>
              <w:spacing w:before="0"/>
              <w:rPr>
                <w:rFonts w:cs="Calibri"/>
                <w:color w:val="000000"/>
                <w:sz w:val="20"/>
                <w:szCs w:val="20"/>
              </w:rPr>
            </w:pPr>
            <w:r>
              <w:rPr>
                <w:rFonts w:cs="Calibri"/>
                <w:color w:val="000000"/>
                <w:sz w:val="20"/>
                <w:szCs w:val="20"/>
              </w:rPr>
              <w:t>$58.45</w:t>
            </w:r>
          </w:p>
        </w:tc>
        <w:tc>
          <w:tcPr>
            <w:tcW w:w="1180" w:type="dxa"/>
            <w:tcBorders>
              <w:top w:val="nil"/>
              <w:left w:val="nil"/>
              <w:bottom w:val="single" w:sz="4" w:space="0" w:color="auto"/>
              <w:right w:val="single" w:sz="4" w:space="0" w:color="auto"/>
            </w:tcBorders>
            <w:noWrap/>
            <w:vAlign w:val="bottom"/>
            <w:hideMark/>
          </w:tcPr>
          <w:p w14:paraId="36FC7E09" w14:textId="008E02D5" w:rsidR="00725A23" w:rsidRPr="00EB0F53" w:rsidRDefault="00725A23" w:rsidP="00725A23">
            <w:pPr>
              <w:spacing w:before="0"/>
              <w:rPr>
                <w:rFonts w:cs="Calibri"/>
                <w:color w:val="000000"/>
                <w:sz w:val="20"/>
                <w:szCs w:val="20"/>
              </w:rPr>
            </w:pPr>
            <w:r>
              <w:rPr>
                <w:rFonts w:cs="Calibri"/>
                <w:color w:val="000000"/>
                <w:sz w:val="20"/>
                <w:szCs w:val="20"/>
              </w:rPr>
              <w:t>$26.10</w:t>
            </w:r>
          </w:p>
        </w:tc>
        <w:tc>
          <w:tcPr>
            <w:tcW w:w="1240" w:type="dxa"/>
            <w:tcBorders>
              <w:top w:val="nil"/>
              <w:left w:val="nil"/>
              <w:bottom w:val="single" w:sz="4" w:space="0" w:color="auto"/>
              <w:right w:val="single" w:sz="4" w:space="0" w:color="auto"/>
            </w:tcBorders>
            <w:noWrap/>
            <w:vAlign w:val="bottom"/>
            <w:hideMark/>
          </w:tcPr>
          <w:p w14:paraId="0F7BE7F4" w14:textId="5FD06FB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F7E3676" w14:textId="6AA5BE2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47FC16E5" w14:textId="7BD53D72"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2D073AB7" w14:textId="14AF274A" w:rsidR="00725A23" w:rsidRPr="00EB0F53" w:rsidRDefault="00725A23" w:rsidP="00725A23">
            <w:pPr>
              <w:spacing w:before="0"/>
              <w:rPr>
                <w:rFonts w:cs="Calibri"/>
                <w:color w:val="000000"/>
                <w:sz w:val="20"/>
                <w:szCs w:val="20"/>
              </w:rPr>
            </w:pPr>
            <w:r>
              <w:rPr>
                <w:rFonts w:cs="Calibri"/>
                <w:color w:val="000000"/>
                <w:sz w:val="20"/>
                <w:szCs w:val="20"/>
              </w:rPr>
              <w:t>41.3, 29</w:t>
            </w:r>
          </w:p>
        </w:tc>
        <w:tc>
          <w:tcPr>
            <w:tcW w:w="1543" w:type="dxa"/>
            <w:tcBorders>
              <w:top w:val="nil"/>
              <w:left w:val="nil"/>
              <w:bottom w:val="single" w:sz="4" w:space="0" w:color="auto"/>
              <w:right w:val="single" w:sz="4" w:space="0" w:color="auto"/>
            </w:tcBorders>
            <w:vAlign w:val="bottom"/>
            <w:hideMark/>
          </w:tcPr>
          <w:p w14:paraId="09644B10" w14:textId="2416990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E83C0D8"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B51389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5F59150" w14:textId="4708CD59" w:rsidR="00725A23" w:rsidRPr="00EB0F53" w:rsidRDefault="00725A23" w:rsidP="00725A23">
            <w:pPr>
              <w:spacing w:before="0"/>
              <w:rPr>
                <w:rFonts w:cs="Calibri"/>
                <w:color w:val="000000"/>
                <w:sz w:val="20"/>
                <w:szCs w:val="20"/>
              </w:rPr>
            </w:pPr>
            <w:r>
              <w:rPr>
                <w:rFonts w:cs="Calibri"/>
                <w:color w:val="000000"/>
                <w:sz w:val="20"/>
                <w:szCs w:val="20"/>
              </w:rPr>
              <w:t>$1,963.51</w:t>
            </w:r>
          </w:p>
        </w:tc>
        <w:tc>
          <w:tcPr>
            <w:tcW w:w="1550" w:type="dxa"/>
            <w:tcBorders>
              <w:top w:val="nil"/>
              <w:left w:val="nil"/>
              <w:bottom w:val="single" w:sz="4" w:space="0" w:color="auto"/>
              <w:right w:val="single" w:sz="4" w:space="0" w:color="auto"/>
            </w:tcBorders>
            <w:noWrap/>
            <w:vAlign w:val="bottom"/>
            <w:hideMark/>
          </w:tcPr>
          <w:p w14:paraId="78D47F54" w14:textId="0D917ED3"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B25AE7B" w14:textId="23FDC01E" w:rsidR="00725A23" w:rsidRPr="00EB0F53" w:rsidRDefault="00725A23" w:rsidP="00725A23">
            <w:pPr>
              <w:spacing w:before="0"/>
              <w:rPr>
                <w:rFonts w:cs="Calibri"/>
                <w:color w:val="000000"/>
                <w:sz w:val="20"/>
                <w:szCs w:val="20"/>
              </w:rPr>
            </w:pPr>
            <w:r>
              <w:rPr>
                <w:rFonts w:cs="Calibri"/>
                <w:color w:val="000000"/>
                <w:sz w:val="20"/>
                <w:szCs w:val="20"/>
              </w:rPr>
              <w:t>$147.13</w:t>
            </w:r>
          </w:p>
        </w:tc>
        <w:tc>
          <w:tcPr>
            <w:tcW w:w="1240" w:type="dxa"/>
            <w:tcBorders>
              <w:top w:val="nil"/>
              <w:left w:val="nil"/>
              <w:bottom w:val="single" w:sz="4" w:space="0" w:color="auto"/>
              <w:right w:val="single" w:sz="4" w:space="0" w:color="auto"/>
            </w:tcBorders>
            <w:noWrap/>
            <w:vAlign w:val="bottom"/>
            <w:hideMark/>
          </w:tcPr>
          <w:p w14:paraId="3FA36CFD" w14:textId="5760376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B990A9C" w14:textId="01CD32A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93907AC" w14:textId="284637BD"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5BE814D8" w14:textId="114B4E5A" w:rsidR="00725A23" w:rsidRPr="00EB0F53" w:rsidRDefault="00725A23" w:rsidP="00725A23">
            <w:pPr>
              <w:spacing w:before="0"/>
              <w:rPr>
                <w:rFonts w:cs="Calibri"/>
                <w:color w:val="000000"/>
                <w:sz w:val="20"/>
                <w:szCs w:val="20"/>
              </w:rPr>
            </w:pPr>
            <w:r>
              <w:rPr>
                <w:rFonts w:cs="Calibri"/>
                <w:color w:val="000000"/>
                <w:sz w:val="20"/>
                <w:szCs w:val="20"/>
              </w:rPr>
              <w:t>33.5, 34, 33.6, 33.7, 35</w:t>
            </w:r>
          </w:p>
        </w:tc>
        <w:tc>
          <w:tcPr>
            <w:tcW w:w="1543" w:type="dxa"/>
            <w:tcBorders>
              <w:top w:val="nil"/>
              <w:left w:val="nil"/>
              <w:bottom w:val="single" w:sz="4" w:space="0" w:color="auto"/>
              <w:right w:val="single" w:sz="4" w:space="0" w:color="auto"/>
            </w:tcBorders>
            <w:vAlign w:val="bottom"/>
            <w:hideMark/>
          </w:tcPr>
          <w:p w14:paraId="7174879F" w14:textId="369DC9F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486A50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F89EF77"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9B48FA2" w14:textId="200C6FF4" w:rsidR="00725A23" w:rsidRPr="00EB0F53" w:rsidRDefault="00725A23" w:rsidP="00725A23">
            <w:pPr>
              <w:spacing w:before="0"/>
              <w:rPr>
                <w:rFonts w:cs="Calibri"/>
                <w:color w:val="000000"/>
                <w:sz w:val="20"/>
                <w:szCs w:val="20"/>
              </w:rPr>
            </w:pPr>
            <w:r>
              <w:rPr>
                <w:rFonts w:cs="Calibri"/>
                <w:color w:val="000000"/>
                <w:sz w:val="20"/>
                <w:szCs w:val="20"/>
              </w:rPr>
              <w:t>$386.98</w:t>
            </w:r>
          </w:p>
        </w:tc>
        <w:tc>
          <w:tcPr>
            <w:tcW w:w="1550" w:type="dxa"/>
            <w:tcBorders>
              <w:top w:val="nil"/>
              <w:left w:val="nil"/>
              <w:bottom w:val="single" w:sz="4" w:space="0" w:color="auto"/>
              <w:right w:val="single" w:sz="4" w:space="0" w:color="auto"/>
            </w:tcBorders>
            <w:noWrap/>
            <w:vAlign w:val="bottom"/>
            <w:hideMark/>
          </w:tcPr>
          <w:p w14:paraId="0EF706CE" w14:textId="79F52FD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5CCD538" w14:textId="669D5CF0" w:rsidR="00725A23" w:rsidRPr="00EB0F53" w:rsidRDefault="00725A23" w:rsidP="00725A23">
            <w:pPr>
              <w:spacing w:before="0"/>
              <w:rPr>
                <w:rFonts w:cs="Calibri"/>
                <w:color w:val="000000"/>
                <w:sz w:val="20"/>
                <w:szCs w:val="20"/>
              </w:rPr>
            </w:pPr>
            <w:r>
              <w:rPr>
                <w:rFonts w:cs="Calibri"/>
                <w:color w:val="000000"/>
                <w:sz w:val="20"/>
                <w:szCs w:val="20"/>
              </w:rPr>
              <w:t>$29.00</w:t>
            </w:r>
          </w:p>
        </w:tc>
        <w:tc>
          <w:tcPr>
            <w:tcW w:w="1240" w:type="dxa"/>
            <w:tcBorders>
              <w:top w:val="nil"/>
              <w:left w:val="nil"/>
              <w:bottom w:val="single" w:sz="4" w:space="0" w:color="auto"/>
              <w:right w:val="single" w:sz="4" w:space="0" w:color="auto"/>
            </w:tcBorders>
            <w:noWrap/>
            <w:vAlign w:val="bottom"/>
            <w:hideMark/>
          </w:tcPr>
          <w:p w14:paraId="0E1C8AA8" w14:textId="1F9C0C7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800032E" w14:textId="5F64BEB5"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386E5BC" w14:textId="739EB21E"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9283809" w14:textId="44362B10" w:rsidR="00725A23" w:rsidRPr="00EB0F53" w:rsidRDefault="00725A23" w:rsidP="00725A23">
            <w:pPr>
              <w:spacing w:before="0"/>
              <w:rPr>
                <w:rFonts w:cs="Calibri"/>
                <w:color w:val="000000"/>
                <w:sz w:val="20"/>
                <w:szCs w:val="20"/>
              </w:rPr>
            </w:pPr>
            <w:r>
              <w:rPr>
                <w:rFonts w:cs="Calibri"/>
                <w:color w:val="000000"/>
                <w:sz w:val="20"/>
                <w:szCs w:val="20"/>
              </w:rPr>
              <w:t>33.5, 34, 33.7, 35, 37</w:t>
            </w:r>
          </w:p>
        </w:tc>
        <w:tc>
          <w:tcPr>
            <w:tcW w:w="1543" w:type="dxa"/>
            <w:tcBorders>
              <w:top w:val="nil"/>
              <w:left w:val="nil"/>
              <w:bottom w:val="single" w:sz="4" w:space="0" w:color="auto"/>
              <w:right w:val="single" w:sz="4" w:space="0" w:color="auto"/>
            </w:tcBorders>
            <w:vAlign w:val="bottom"/>
            <w:hideMark/>
          </w:tcPr>
          <w:p w14:paraId="76FA89D5" w14:textId="54369F81"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BEF688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C7669C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5C55F93" w14:textId="4FB31AE8" w:rsidR="00725A23" w:rsidRPr="00EB0F53" w:rsidRDefault="00725A23" w:rsidP="00725A23">
            <w:pPr>
              <w:spacing w:before="0"/>
              <w:rPr>
                <w:rFonts w:cs="Calibri"/>
                <w:color w:val="000000"/>
                <w:sz w:val="20"/>
                <w:szCs w:val="20"/>
              </w:rPr>
            </w:pPr>
            <w:r>
              <w:rPr>
                <w:rFonts w:cs="Calibri"/>
                <w:color w:val="000000"/>
                <w:sz w:val="20"/>
                <w:szCs w:val="20"/>
              </w:rPr>
              <w:t>$1,597.73</w:t>
            </w:r>
          </w:p>
        </w:tc>
        <w:tc>
          <w:tcPr>
            <w:tcW w:w="1550" w:type="dxa"/>
            <w:tcBorders>
              <w:top w:val="nil"/>
              <w:left w:val="nil"/>
              <w:bottom w:val="single" w:sz="4" w:space="0" w:color="auto"/>
              <w:right w:val="single" w:sz="4" w:space="0" w:color="auto"/>
            </w:tcBorders>
            <w:noWrap/>
            <w:vAlign w:val="bottom"/>
            <w:hideMark/>
          </w:tcPr>
          <w:p w14:paraId="1FF0412D" w14:textId="42A8AFA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F012CB8" w14:textId="0B8728B5" w:rsidR="00725A23" w:rsidRPr="00EB0F53" w:rsidRDefault="00725A23" w:rsidP="00725A23">
            <w:pPr>
              <w:spacing w:before="0"/>
              <w:rPr>
                <w:rFonts w:cs="Calibri"/>
                <w:color w:val="000000"/>
                <w:sz w:val="20"/>
                <w:szCs w:val="20"/>
              </w:rPr>
            </w:pPr>
            <w:r>
              <w:rPr>
                <w:rFonts w:cs="Calibri"/>
                <w:color w:val="000000"/>
                <w:sz w:val="20"/>
                <w:szCs w:val="20"/>
              </w:rPr>
              <w:t>$119.72</w:t>
            </w:r>
          </w:p>
        </w:tc>
        <w:tc>
          <w:tcPr>
            <w:tcW w:w="1240" w:type="dxa"/>
            <w:tcBorders>
              <w:top w:val="nil"/>
              <w:left w:val="nil"/>
              <w:bottom w:val="single" w:sz="4" w:space="0" w:color="auto"/>
              <w:right w:val="single" w:sz="4" w:space="0" w:color="auto"/>
            </w:tcBorders>
            <w:noWrap/>
            <w:vAlign w:val="bottom"/>
            <w:hideMark/>
          </w:tcPr>
          <w:p w14:paraId="4B1D72B9" w14:textId="1026B0D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3C701EB" w14:textId="5BBCA71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4A15EA0" w14:textId="5C85616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DB7FA2F" w14:textId="0C1771AF"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1605EA04" w14:textId="5CD9438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79F7C8E"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A8AE5E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DA2B259" w14:textId="13F90376" w:rsidR="00725A23" w:rsidRPr="00EB0F53" w:rsidRDefault="00725A23" w:rsidP="00725A23">
            <w:pPr>
              <w:spacing w:before="0"/>
              <w:rPr>
                <w:rFonts w:cs="Calibri"/>
                <w:color w:val="000000"/>
                <w:sz w:val="20"/>
                <w:szCs w:val="20"/>
              </w:rPr>
            </w:pPr>
            <w:r>
              <w:rPr>
                <w:rFonts w:cs="Calibri"/>
                <w:color w:val="000000"/>
                <w:sz w:val="20"/>
                <w:szCs w:val="20"/>
              </w:rPr>
              <w:t>$1,601.39</w:t>
            </w:r>
          </w:p>
        </w:tc>
        <w:tc>
          <w:tcPr>
            <w:tcW w:w="1550" w:type="dxa"/>
            <w:tcBorders>
              <w:top w:val="nil"/>
              <w:left w:val="nil"/>
              <w:bottom w:val="single" w:sz="4" w:space="0" w:color="auto"/>
              <w:right w:val="single" w:sz="4" w:space="0" w:color="auto"/>
            </w:tcBorders>
            <w:noWrap/>
            <w:vAlign w:val="bottom"/>
            <w:hideMark/>
          </w:tcPr>
          <w:p w14:paraId="55A0DB98" w14:textId="3BBD276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7153934" w14:textId="2CCF523F" w:rsidR="00725A23" w:rsidRPr="00EB0F53" w:rsidRDefault="00725A23" w:rsidP="00725A23">
            <w:pPr>
              <w:spacing w:before="0"/>
              <w:rPr>
                <w:rFonts w:cs="Calibri"/>
                <w:color w:val="000000"/>
                <w:sz w:val="20"/>
                <w:szCs w:val="20"/>
              </w:rPr>
            </w:pPr>
            <w:r>
              <w:rPr>
                <w:rFonts w:cs="Calibri"/>
                <w:color w:val="000000"/>
                <w:sz w:val="20"/>
                <w:szCs w:val="20"/>
              </w:rPr>
              <w:t>$119.99</w:t>
            </w:r>
          </w:p>
        </w:tc>
        <w:tc>
          <w:tcPr>
            <w:tcW w:w="1240" w:type="dxa"/>
            <w:tcBorders>
              <w:top w:val="nil"/>
              <w:left w:val="nil"/>
              <w:bottom w:val="single" w:sz="4" w:space="0" w:color="auto"/>
              <w:right w:val="single" w:sz="4" w:space="0" w:color="auto"/>
            </w:tcBorders>
            <w:noWrap/>
            <w:vAlign w:val="bottom"/>
            <w:hideMark/>
          </w:tcPr>
          <w:p w14:paraId="24403158" w14:textId="2C69C26F"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DB1D250" w14:textId="0623FE8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9DE1CA2" w14:textId="6871D47B"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18FD36F7" w14:textId="56C000E9"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4532597A" w14:textId="72F4F0D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7176B0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C7A284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5672931" w14:textId="312673CB" w:rsidR="00725A23" w:rsidRPr="00EB0F53" w:rsidRDefault="00725A23" w:rsidP="00725A23">
            <w:pPr>
              <w:spacing w:before="0"/>
              <w:rPr>
                <w:rFonts w:cs="Calibri"/>
                <w:color w:val="000000"/>
                <w:sz w:val="20"/>
                <w:szCs w:val="20"/>
              </w:rPr>
            </w:pPr>
            <w:r>
              <w:rPr>
                <w:rFonts w:cs="Calibri"/>
                <w:color w:val="000000"/>
                <w:sz w:val="20"/>
                <w:szCs w:val="20"/>
              </w:rPr>
              <w:t>$9.42</w:t>
            </w:r>
          </w:p>
        </w:tc>
        <w:tc>
          <w:tcPr>
            <w:tcW w:w="1550" w:type="dxa"/>
            <w:tcBorders>
              <w:top w:val="nil"/>
              <w:left w:val="nil"/>
              <w:bottom w:val="single" w:sz="4" w:space="0" w:color="auto"/>
              <w:right w:val="single" w:sz="4" w:space="0" w:color="auto"/>
            </w:tcBorders>
            <w:noWrap/>
            <w:vAlign w:val="bottom"/>
            <w:hideMark/>
          </w:tcPr>
          <w:p w14:paraId="11A42614" w14:textId="2D9B036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15588AF" w14:textId="01B54209" w:rsidR="00725A23" w:rsidRPr="00EB0F53" w:rsidRDefault="00725A23" w:rsidP="00725A23">
            <w:pPr>
              <w:spacing w:before="0"/>
              <w:rPr>
                <w:rFonts w:cs="Calibri"/>
                <w:color w:val="000000"/>
                <w:sz w:val="20"/>
                <w:szCs w:val="20"/>
              </w:rPr>
            </w:pPr>
            <w:r>
              <w:rPr>
                <w:rFonts w:cs="Calibri"/>
                <w:color w:val="000000"/>
                <w:sz w:val="20"/>
                <w:szCs w:val="20"/>
              </w:rPr>
              <w:t>$0.71</w:t>
            </w:r>
          </w:p>
        </w:tc>
        <w:tc>
          <w:tcPr>
            <w:tcW w:w="1240" w:type="dxa"/>
            <w:tcBorders>
              <w:top w:val="nil"/>
              <w:left w:val="nil"/>
              <w:bottom w:val="single" w:sz="4" w:space="0" w:color="auto"/>
              <w:right w:val="single" w:sz="4" w:space="0" w:color="auto"/>
            </w:tcBorders>
            <w:noWrap/>
            <w:vAlign w:val="bottom"/>
            <w:hideMark/>
          </w:tcPr>
          <w:p w14:paraId="29697CFD" w14:textId="6D726F6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EECC077" w14:textId="71E2F63C"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BA064CD" w14:textId="38FFAFA6"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034808EF" w14:textId="26E07B6B"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7D8B610F" w14:textId="40C3CD0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D0F3E5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87279D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AB7DADC" w14:textId="3FE9D518" w:rsidR="00725A23" w:rsidRPr="00EB0F53" w:rsidRDefault="00725A23" w:rsidP="00725A23">
            <w:pPr>
              <w:spacing w:before="0"/>
              <w:rPr>
                <w:rFonts w:cs="Calibri"/>
                <w:color w:val="000000"/>
                <w:sz w:val="20"/>
                <w:szCs w:val="20"/>
              </w:rPr>
            </w:pPr>
            <w:r>
              <w:rPr>
                <w:rFonts w:cs="Calibri"/>
                <w:color w:val="000000"/>
                <w:sz w:val="20"/>
                <w:szCs w:val="20"/>
              </w:rPr>
              <w:t>$1,054.34</w:t>
            </w:r>
          </w:p>
        </w:tc>
        <w:tc>
          <w:tcPr>
            <w:tcW w:w="1550" w:type="dxa"/>
            <w:tcBorders>
              <w:top w:val="nil"/>
              <w:left w:val="nil"/>
              <w:bottom w:val="single" w:sz="4" w:space="0" w:color="auto"/>
              <w:right w:val="single" w:sz="4" w:space="0" w:color="auto"/>
            </w:tcBorders>
            <w:noWrap/>
            <w:vAlign w:val="bottom"/>
            <w:hideMark/>
          </w:tcPr>
          <w:p w14:paraId="6A53E989" w14:textId="1DEC3A99" w:rsidR="00725A23" w:rsidRPr="00EB0F53" w:rsidRDefault="00725A23" w:rsidP="00725A23">
            <w:pPr>
              <w:spacing w:before="0"/>
              <w:rPr>
                <w:rFonts w:cs="Calibri"/>
                <w:color w:val="000000"/>
                <w:sz w:val="20"/>
                <w:szCs w:val="20"/>
              </w:rPr>
            </w:pPr>
            <w:r>
              <w:rPr>
                <w:rFonts w:cs="Calibri"/>
                <w:color w:val="000000"/>
                <w:sz w:val="20"/>
                <w:szCs w:val="20"/>
              </w:rPr>
              <w:t>$10.89</w:t>
            </w:r>
          </w:p>
        </w:tc>
        <w:tc>
          <w:tcPr>
            <w:tcW w:w="1180" w:type="dxa"/>
            <w:tcBorders>
              <w:top w:val="nil"/>
              <w:left w:val="nil"/>
              <w:bottom w:val="single" w:sz="4" w:space="0" w:color="auto"/>
              <w:right w:val="single" w:sz="4" w:space="0" w:color="auto"/>
            </w:tcBorders>
            <w:noWrap/>
            <w:vAlign w:val="bottom"/>
            <w:hideMark/>
          </w:tcPr>
          <w:p w14:paraId="30330EC7" w14:textId="6C2F383F" w:rsidR="00725A23" w:rsidRPr="00EB0F53" w:rsidRDefault="00725A23" w:rsidP="00725A23">
            <w:pPr>
              <w:spacing w:before="0"/>
              <w:rPr>
                <w:rFonts w:cs="Calibri"/>
                <w:color w:val="000000"/>
                <w:sz w:val="20"/>
                <w:szCs w:val="20"/>
              </w:rPr>
            </w:pPr>
            <w:r>
              <w:rPr>
                <w:rFonts w:cs="Calibri"/>
                <w:color w:val="000000"/>
                <w:sz w:val="20"/>
                <w:szCs w:val="20"/>
              </w:rPr>
              <w:t>$81.25</w:t>
            </w:r>
          </w:p>
        </w:tc>
        <w:tc>
          <w:tcPr>
            <w:tcW w:w="1240" w:type="dxa"/>
            <w:tcBorders>
              <w:top w:val="nil"/>
              <w:left w:val="nil"/>
              <w:bottom w:val="single" w:sz="4" w:space="0" w:color="auto"/>
              <w:right w:val="single" w:sz="4" w:space="0" w:color="auto"/>
            </w:tcBorders>
            <w:noWrap/>
            <w:vAlign w:val="bottom"/>
            <w:hideMark/>
          </w:tcPr>
          <w:p w14:paraId="31CAB240" w14:textId="5CF522B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824FF71" w14:textId="239C7AF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4E6862BF" w14:textId="0280D1B8"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5A12B48" w14:textId="711FDE86" w:rsidR="00725A23" w:rsidRPr="00EB0F53" w:rsidRDefault="00725A23" w:rsidP="00725A23">
            <w:pPr>
              <w:spacing w:before="0"/>
              <w:rPr>
                <w:rFonts w:cs="Calibri"/>
                <w:color w:val="000000"/>
                <w:sz w:val="20"/>
                <w:szCs w:val="20"/>
              </w:rPr>
            </w:pPr>
            <w:r>
              <w:rPr>
                <w:rFonts w:cs="Calibri"/>
                <w:color w:val="000000"/>
                <w:sz w:val="20"/>
                <w:szCs w:val="20"/>
              </w:rPr>
              <w:t>29</w:t>
            </w:r>
          </w:p>
        </w:tc>
        <w:tc>
          <w:tcPr>
            <w:tcW w:w="1543" w:type="dxa"/>
            <w:tcBorders>
              <w:top w:val="nil"/>
              <w:left w:val="nil"/>
              <w:bottom w:val="single" w:sz="4" w:space="0" w:color="auto"/>
              <w:right w:val="single" w:sz="4" w:space="0" w:color="auto"/>
            </w:tcBorders>
            <w:vAlign w:val="bottom"/>
            <w:hideMark/>
          </w:tcPr>
          <w:p w14:paraId="6306203A" w14:textId="5980C892" w:rsidR="00725A23" w:rsidRPr="00EB0F53" w:rsidRDefault="00725A23" w:rsidP="00725A23">
            <w:pPr>
              <w:spacing w:before="0"/>
              <w:rPr>
                <w:rFonts w:cs="Calibri"/>
                <w:color w:val="000000"/>
                <w:sz w:val="20"/>
                <w:szCs w:val="20"/>
              </w:rPr>
            </w:pPr>
            <w:r>
              <w:rPr>
                <w:rFonts w:cs="Calibri"/>
                <w:color w:val="000000"/>
                <w:sz w:val="20"/>
                <w:szCs w:val="20"/>
              </w:rPr>
              <w:t>31.3</w:t>
            </w:r>
          </w:p>
        </w:tc>
      </w:tr>
      <w:tr w:rsidR="00725A23" w:rsidRPr="00EB0F53" w14:paraId="583F01C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CD67CD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B7F6492" w14:textId="3488713C" w:rsidR="00725A23" w:rsidRPr="00EB0F53" w:rsidRDefault="00725A23" w:rsidP="00725A23">
            <w:pPr>
              <w:spacing w:before="0"/>
              <w:rPr>
                <w:rFonts w:cs="Calibri"/>
                <w:color w:val="000000"/>
                <w:sz w:val="20"/>
                <w:szCs w:val="20"/>
              </w:rPr>
            </w:pPr>
            <w:r>
              <w:rPr>
                <w:rFonts w:cs="Calibri"/>
                <w:color w:val="000000"/>
                <w:sz w:val="20"/>
                <w:szCs w:val="20"/>
              </w:rPr>
              <w:t>$2,379.62</w:t>
            </w:r>
          </w:p>
        </w:tc>
        <w:tc>
          <w:tcPr>
            <w:tcW w:w="1550" w:type="dxa"/>
            <w:tcBorders>
              <w:top w:val="nil"/>
              <w:left w:val="nil"/>
              <w:bottom w:val="single" w:sz="4" w:space="0" w:color="auto"/>
              <w:right w:val="single" w:sz="4" w:space="0" w:color="auto"/>
            </w:tcBorders>
            <w:noWrap/>
            <w:vAlign w:val="bottom"/>
            <w:hideMark/>
          </w:tcPr>
          <w:p w14:paraId="41421E8A" w14:textId="759280AA" w:rsidR="00725A23" w:rsidRPr="00EB0F53" w:rsidRDefault="00725A23" w:rsidP="00725A23">
            <w:pPr>
              <w:spacing w:before="0"/>
              <w:rPr>
                <w:rFonts w:cs="Calibri"/>
                <w:color w:val="000000"/>
                <w:sz w:val="20"/>
                <w:szCs w:val="20"/>
              </w:rPr>
            </w:pPr>
            <w:r>
              <w:rPr>
                <w:rFonts w:cs="Calibri"/>
                <w:color w:val="000000"/>
                <w:sz w:val="20"/>
                <w:szCs w:val="20"/>
              </w:rPr>
              <w:t>$411.64</w:t>
            </w:r>
          </w:p>
        </w:tc>
        <w:tc>
          <w:tcPr>
            <w:tcW w:w="1180" w:type="dxa"/>
            <w:tcBorders>
              <w:top w:val="nil"/>
              <w:left w:val="nil"/>
              <w:bottom w:val="single" w:sz="4" w:space="0" w:color="auto"/>
              <w:right w:val="single" w:sz="4" w:space="0" w:color="auto"/>
            </w:tcBorders>
            <w:noWrap/>
            <w:vAlign w:val="bottom"/>
            <w:hideMark/>
          </w:tcPr>
          <w:p w14:paraId="209A6462" w14:textId="26BF2315" w:rsidR="00725A23" w:rsidRPr="00EB0F53" w:rsidRDefault="00725A23" w:rsidP="00725A23">
            <w:pPr>
              <w:spacing w:before="0"/>
              <w:rPr>
                <w:rFonts w:cs="Calibri"/>
                <w:color w:val="000000"/>
                <w:sz w:val="20"/>
                <w:szCs w:val="20"/>
              </w:rPr>
            </w:pPr>
            <w:r>
              <w:rPr>
                <w:rFonts w:cs="Calibri"/>
                <w:color w:val="000000"/>
                <w:sz w:val="20"/>
                <w:szCs w:val="20"/>
              </w:rPr>
              <w:t>$178.31</w:t>
            </w:r>
          </w:p>
        </w:tc>
        <w:tc>
          <w:tcPr>
            <w:tcW w:w="1240" w:type="dxa"/>
            <w:tcBorders>
              <w:top w:val="nil"/>
              <w:left w:val="nil"/>
              <w:bottom w:val="single" w:sz="4" w:space="0" w:color="auto"/>
              <w:right w:val="single" w:sz="4" w:space="0" w:color="auto"/>
            </w:tcBorders>
            <w:noWrap/>
            <w:vAlign w:val="bottom"/>
            <w:hideMark/>
          </w:tcPr>
          <w:p w14:paraId="5E09CBAE" w14:textId="71BB38E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8D7C860" w14:textId="69E0F45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492ECF82" w14:textId="356FC020" w:rsidR="00725A23" w:rsidRPr="00EB0F53" w:rsidRDefault="00725A23" w:rsidP="00725A23">
            <w:pPr>
              <w:spacing w:before="0"/>
              <w:rPr>
                <w:rFonts w:cs="Calibri"/>
                <w:color w:val="000000"/>
                <w:sz w:val="20"/>
                <w:szCs w:val="20"/>
              </w:rPr>
            </w:pPr>
            <w:r>
              <w:rPr>
                <w:rFonts w:cs="Calibri"/>
                <w:color w:val="000000"/>
                <w:sz w:val="20"/>
                <w:szCs w:val="20"/>
              </w:rPr>
              <w:t>42.3</w:t>
            </w:r>
          </w:p>
        </w:tc>
        <w:tc>
          <w:tcPr>
            <w:tcW w:w="2000" w:type="dxa"/>
            <w:tcBorders>
              <w:top w:val="nil"/>
              <w:left w:val="nil"/>
              <w:bottom w:val="single" w:sz="4" w:space="0" w:color="auto"/>
              <w:right w:val="single" w:sz="4" w:space="0" w:color="auto"/>
            </w:tcBorders>
            <w:vAlign w:val="bottom"/>
            <w:hideMark/>
          </w:tcPr>
          <w:p w14:paraId="23DB96C1" w14:textId="44389B44" w:rsidR="00725A23" w:rsidRPr="00EB0F53" w:rsidRDefault="00725A23" w:rsidP="00725A23">
            <w:pPr>
              <w:spacing w:before="0"/>
              <w:rPr>
                <w:rFonts w:cs="Calibri"/>
                <w:color w:val="000000"/>
                <w:sz w:val="20"/>
                <w:szCs w:val="20"/>
              </w:rPr>
            </w:pPr>
            <w:r>
              <w:rPr>
                <w:rFonts w:cs="Calibri"/>
                <w:color w:val="000000"/>
                <w:sz w:val="20"/>
                <w:szCs w:val="20"/>
              </w:rPr>
              <w:t>29, 41.3</w:t>
            </w:r>
          </w:p>
        </w:tc>
        <w:tc>
          <w:tcPr>
            <w:tcW w:w="1543" w:type="dxa"/>
            <w:tcBorders>
              <w:top w:val="nil"/>
              <w:left w:val="nil"/>
              <w:bottom w:val="single" w:sz="4" w:space="0" w:color="auto"/>
              <w:right w:val="single" w:sz="4" w:space="0" w:color="auto"/>
            </w:tcBorders>
            <w:vAlign w:val="bottom"/>
            <w:hideMark/>
          </w:tcPr>
          <w:p w14:paraId="3A332C80" w14:textId="5C9B09A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66BE2E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43493A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0121FE6" w14:textId="799E7C9A" w:rsidR="00725A23" w:rsidRPr="00EB0F53" w:rsidRDefault="00725A23" w:rsidP="00725A23">
            <w:pPr>
              <w:spacing w:before="0"/>
              <w:rPr>
                <w:rFonts w:cs="Calibri"/>
                <w:color w:val="000000"/>
                <w:sz w:val="20"/>
                <w:szCs w:val="20"/>
              </w:rPr>
            </w:pPr>
            <w:r>
              <w:rPr>
                <w:rFonts w:cs="Calibri"/>
                <w:color w:val="000000"/>
                <w:sz w:val="20"/>
                <w:szCs w:val="20"/>
              </w:rPr>
              <w:t>$5,163.96</w:t>
            </w:r>
          </w:p>
        </w:tc>
        <w:tc>
          <w:tcPr>
            <w:tcW w:w="1550" w:type="dxa"/>
            <w:tcBorders>
              <w:top w:val="nil"/>
              <w:left w:val="nil"/>
              <w:bottom w:val="single" w:sz="4" w:space="0" w:color="auto"/>
              <w:right w:val="single" w:sz="4" w:space="0" w:color="auto"/>
            </w:tcBorders>
            <w:noWrap/>
            <w:vAlign w:val="bottom"/>
            <w:hideMark/>
          </w:tcPr>
          <w:p w14:paraId="025EA269" w14:textId="54A2A93E"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3894055" w14:textId="5C612D4F" w:rsidR="00725A23" w:rsidRPr="00EB0F53" w:rsidRDefault="00725A23" w:rsidP="00725A23">
            <w:pPr>
              <w:spacing w:before="0"/>
              <w:rPr>
                <w:rFonts w:cs="Calibri"/>
                <w:color w:val="000000"/>
                <w:sz w:val="20"/>
                <w:szCs w:val="20"/>
              </w:rPr>
            </w:pPr>
            <w:r>
              <w:rPr>
                <w:rFonts w:cs="Calibri"/>
                <w:color w:val="000000"/>
                <w:sz w:val="20"/>
                <w:szCs w:val="20"/>
              </w:rPr>
              <w:t>$386.94</w:t>
            </w:r>
          </w:p>
        </w:tc>
        <w:tc>
          <w:tcPr>
            <w:tcW w:w="1240" w:type="dxa"/>
            <w:tcBorders>
              <w:top w:val="nil"/>
              <w:left w:val="nil"/>
              <w:bottom w:val="single" w:sz="4" w:space="0" w:color="auto"/>
              <w:right w:val="single" w:sz="4" w:space="0" w:color="auto"/>
            </w:tcBorders>
            <w:noWrap/>
            <w:vAlign w:val="bottom"/>
            <w:hideMark/>
          </w:tcPr>
          <w:p w14:paraId="4375BA79" w14:textId="7AACD78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67F8A45" w14:textId="4818E25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5E826D9" w14:textId="61CC04E8"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26272C00" w14:textId="7298AE0D"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47CFB552" w14:textId="27E18BE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28A7079"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3ECA92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92168CC" w14:textId="756711EF" w:rsidR="00725A23" w:rsidRPr="00EB0F53" w:rsidRDefault="00725A23" w:rsidP="00725A23">
            <w:pPr>
              <w:spacing w:before="0"/>
              <w:rPr>
                <w:rFonts w:cs="Calibri"/>
                <w:color w:val="000000"/>
                <w:sz w:val="20"/>
                <w:szCs w:val="20"/>
              </w:rPr>
            </w:pPr>
            <w:r>
              <w:rPr>
                <w:rFonts w:cs="Calibri"/>
                <w:color w:val="000000"/>
                <w:sz w:val="20"/>
                <w:szCs w:val="20"/>
              </w:rPr>
              <w:t>$1,340.39</w:t>
            </w:r>
          </w:p>
        </w:tc>
        <w:tc>
          <w:tcPr>
            <w:tcW w:w="1550" w:type="dxa"/>
            <w:tcBorders>
              <w:top w:val="nil"/>
              <w:left w:val="nil"/>
              <w:bottom w:val="single" w:sz="4" w:space="0" w:color="auto"/>
              <w:right w:val="single" w:sz="4" w:space="0" w:color="auto"/>
            </w:tcBorders>
            <w:noWrap/>
            <w:vAlign w:val="bottom"/>
            <w:hideMark/>
          </w:tcPr>
          <w:p w14:paraId="71BE463A" w14:textId="2B63B118" w:rsidR="00725A23" w:rsidRPr="00EB0F53" w:rsidRDefault="00725A23" w:rsidP="00725A23">
            <w:pPr>
              <w:spacing w:before="0"/>
              <w:rPr>
                <w:rFonts w:cs="Calibri"/>
                <w:color w:val="000000"/>
                <w:sz w:val="20"/>
                <w:szCs w:val="20"/>
              </w:rPr>
            </w:pPr>
            <w:r>
              <w:rPr>
                <w:rFonts w:cs="Calibri"/>
                <w:color w:val="000000"/>
                <w:sz w:val="20"/>
                <w:szCs w:val="20"/>
              </w:rPr>
              <w:t>$61.26</w:t>
            </w:r>
          </w:p>
        </w:tc>
        <w:tc>
          <w:tcPr>
            <w:tcW w:w="1180" w:type="dxa"/>
            <w:tcBorders>
              <w:top w:val="nil"/>
              <w:left w:val="nil"/>
              <w:bottom w:val="single" w:sz="4" w:space="0" w:color="auto"/>
              <w:right w:val="single" w:sz="4" w:space="0" w:color="auto"/>
            </w:tcBorders>
            <w:noWrap/>
            <w:vAlign w:val="bottom"/>
            <w:hideMark/>
          </w:tcPr>
          <w:p w14:paraId="2B992365" w14:textId="16BEF361" w:rsidR="00725A23" w:rsidRPr="00EB0F53" w:rsidRDefault="00725A23" w:rsidP="00725A23">
            <w:pPr>
              <w:spacing w:before="0"/>
              <w:rPr>
                <w:rFonts w:cs="Calibri"/>
                <w:color w:val="000000"/>
                <w:sz w:val="20"/>
                <w:szCs w:val="20"/>
              </w:rPr>
            </w:pPr>
            <w:r>
              <w:rPr>
                <w:rFonts w:cs="Calibri"/>
                <w:color w:val="000000"/>
                <w:sz w:val="20"/>
                <w:szCs w:val="20"/>
              </w:rPr>
              <w:t>$103.30</w:t>
            </w:r>
          </w:p>
        </w:tc>
        <w:tc>
          <w:tcPr>
            <w:tcW w:w="1240" w:type="dxa"/>
            <w:tcBorders>
              <w:top w:val="nil"/>
              <w:left w:val="nil"/>
              <w:bottom w:val="single" w:sz="4" w:space="0" w:color="auto"/>
              <w:right w:val="single" w:sz="4" w:space="0" w:color="auto"/>
            </w:tcBorders>
            <w:noWrap/>
            <w:vAlign w:val="bottom"/>
            <w:hideMark/>
          </w:tcPr>
          <w:p w14:paraId="2CEFAB24" w14:textId="241494F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1854891" w14:textId="3EDCC8A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713D96E6" w14:textId="3A185D2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2D2E68C" w14:textId="0DC6A646" w:rsidR="00725A23" w:rsidRPr="00EB0F53" w:rsidRDefault="00725A23" w:rsidP="00725A23">
            <w:pPr>
              <w:spacing w:before="0"/>
              <w:rPr>
                <w:rFonts w:cs="Calibri"/>
                <w:color w:val="000000"/>
                <w:sz w:val="20"/>
                <w:szCs w:val="20"/>
              </w:rPr>
            </w:pPr>
            <w:r>
              <w:rPr>
                <w:rFonts w:cs="Calibri"/>
                <w:color w:val="000000"/>
                <w:sz w:val="20"/>
                <w:szCs w:val="20"/>
              </w:rPr>
              <w:t>41.3, 33.5, 34</w:t>
            </w:r>
          </w:p>
        </w:tc>
        <w:tc>
          <w:tcPr>
            <w:tcW w:w="1543" w:type="dxa"/>
            <w:tcBorders>
              <w:top w:val="nil"/>
              <w:left w:val="nil"/>
              <w:bottom w:val="single" w:sz="4" w:space="0" w:color="auto"/>
              <w:right w:val="single" w:sz="4" w:space="0" w:color="auto"/>
            </w:tcBorders>
            <w:vAlign w:val="bottom"/>
            <w:hideMark/>
          </w:tcPr>
          <w:p w14:paraId="4FE36AF1" w14:textId="38592F69" w:rsidR="00725A23" w:rsidRPr="00EB0F53" w:rsidRDefault="00725A23" w:rsidP="00725A23">
            <w:pPr>
              <w:spacing w:before="0"/>
              <w:rPr>
                <w:rFonts w:cs="Calibri"/>
                <w:color w:val="000000"/>
                <w:sz w:val="20"/>
                <w:szCs w:val="20"/>
              </w:rPr>
            </w:pPr>
            <w:r>
              <w:rPr>
                <w:rFonts w:cs="Calibri"/>
                <w:color w:val="000000"/>
                <w:sz w:val="20"/>
                <w:szCs w:val="20"/>
              </w:rPr>
              <w:t>31.3, 31.5, 31.6, 31.7</w:t>
            </w:r>
          </w:p>
        </w:tc>
      </w:tr>
      <w:tr w:rsidR="00725A23" w:rsidRPr="00EB0F53" w14:paraId="2BEAD257"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409B26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30D7767" w14:textId="56F059CC" w:rsidR="00725A23" w:rsidRPr="00EB0F53" w:rsidRDefault="00725A23" w:rsidP="00725A23">
            <w:pPr>
              <w:spacing w:before="0"/>
              <w:rPr>
                <w:rFonts w:cs="Calibri"/>
                <w:color w:val="000000"/>
                <w:sz w:val="20"/>
                <w:szCs w:val="20"/>
              </w:rPr>
            </w:pPr>
            <w:r>
              <w:rPr>
                <w:rFonts w:cs="Calibri"/>
                <w:color w:val="000000"/>
                <w:sz w:val="20"/>
                <w:szCs w:val="20"/>
              </w:rPr>
              <w:t>$3,584.65</w:t>
            </w:r>
          </w:p>
        </w:tc>
        <w:tc>
          <w:tcPr>
            <w:tcW w:w="1550" w:type="dxa"/>
            <w:tcBorders>
              <w:top w:val="nil"/>
              <w:left w:val="nil"/>
              <w:bottom w:val="single" w:sz="4" w:space="0" w:color="auto"/>
              <w:right w:val="single" w:sz="4" w:space="0" w:color="auto"/>
            </w:tcBorders>
            <w:noWrap/>
            <w:vAlign w:val="bottom"/>
            <w:hideMark/>
          </w:tcPr>
          <w:p w14:paraId="26AA7293" w14:textId="0B742BB7" w:rsidR="00725A23" w:rsidRPr="00EB0F53" w:rsidRDefault="00725A23" w:rsidP="00725A23">
            <w:pPr>
              <w:spacing w:before="0"/>
              <w:rPr>
                <w:rFonts w:cs="Calibri"/>
                <w:color w:val="000000"/>
                <w:sz w:val="20"/>
                <w:szCs w:val="20"/>
              </w:rPr>
            </w:pPr>
            <w:r>
              <w:rPr>
                <w:rFonts w:cs="Calibri"/>
                <w:color w:val="000000"/>
                <w:sz w:val="20"/>
                <w:szCs w:val="20"/>
              </w:rPr>
              <w:t>$276.78</w:t>
            </w:r>
          </w:p>
        </w:tc>
        <w:tc>
          <w:tcPr>
            <w:tcW w:w="1180" w:type="dxa"/>
            <w:tcBorders>
              <w:top w:val="nil"/>
              <w:left w:val="nil"/>
              <w:bottom w:val="single" w:sz="4" w:space="0" w:color="auto"/>
              <w:right w:val="single" w:sz="4" w:space="0" w:color="auto"/>
            </w:tcBorders>
            <w:noWrap/>
            <w:vAlign w:val="bottom"/>
            <w:hideMark/>
          </w:tcPr>
          <w:p w14:paraId="73FA482B" w14:textId="43DDB3FA" w:rsidR="00725A23" w:rsidRPr="00EB0F53" w:rsidRDefault="00725A23" w:rsidP="00725A23">
            <w:pPr>
              <w:spacing w:before="0"/>
              <w:rPr>
                <w:rFonts w:cs="Calibri"/>
                <w:color w:val="000000"/>
                <w:sz w:val="20"/>
                <w:szCs w:val="20"/>
              </w:rPr>
            </w:pPr>
            <w:r>
              <w:rPr>
                <w:rFonts w:cs="Calibri"/>
                <w:color w:val="000000"/>
                <w:sz w:val="20"/>
                <w:szCs w:val="20"/>
              </w:rPr>
              <w:t>$268.60</w:t>
            </w:r>
          </w:p>
        </w:tc>
        <w:tc>
          <w:tcPr>
            <w:tcW w:w="1240" w:type="dxa"/>
            <w:tcBorders>
              <w:top w:val="nil"/>
              <w:left w:val="nil"/>
              <w:bottom w:val="single" w:sz="4" w:space="0" w:color="auto"/>
              <w:right w:val="single" w:sz="4" w:space="0" w:color="auto"/>
            </w:tcBorders>
            <w:noWrap/>
            <w:vAlign w:val="bottom"/>
            <w:hideMark/>
          </w:tcPr>
          <w:p w14:paraId="63AF807F" w14:textId="79C79D1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EE1711C" w14:textId="64D7EF2A"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09BD2B5F" w14:textId="349750B3"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9359A14" w14:textId="0D08E1CE" w:rsidR="00725A23" w:rsidRPr="00EB0F53" w:rsidRDefault="00725A23" w:rsidP="00725A23">
            <w:pPr>
              <w:spacing w:before="0"/>
              <w:rPr>
                <w:rFonts w:cs="Calibri"/>
                <w:color w:val="000000"/>
                <w:sz w:val="20"/>
                <w:szCs w:val="20"/>
              </w:rPr>
            </w:pPr>
            <w:r>
              <w:rPr>
                <w:rFonts w:cs="Calibri"/>
                <w:color w:val="000000"/>
                <w:sz w:val="20"/>
                <w:szCs w:val="20"/>
              </w:rPr>
              <w:t>33.5, 29, 33.7, 35, 41.3</w:t>
            </w:r>
          </w:p>
        </w:tc>
        <w:tc>
          <w:tcPr>
            <w:tcW w:w="1543" w:type="dxa"/>
            <w:tcBorders>
              <w:top w:val="nil"/>
              <w:left w:val="nil"/>
              <w:bottom w:val="single" w:sz="4" w:space="0" w:color="auto"/>
              <w:right w:val="single" w:sz="4" w:space="0" w:color="auto"/>
            </w:tcBorders>
            <w:vAlign w:val="bottom"/>
            <w:hideMark/>
          </w:tcPr>
          <w:p w14:paraId="5864BE71" w14:textId="1DE49CC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954D38A"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A940C8C"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CB258DC" w14:textId="464DE227" w:rsidR="00725A23" w:rsidRPr="00EB0F53" w:rsidRDefault="00725A23" w:rsidP="00725A23">
            <w:pPr>
              <w:spacing w:before="0"/>
              <w:rPr>
                <w:rFonts w:cs="Calibri"/>
                <w:color w:val="000000"/>
                <w:sz w:val="20"/>
                <w:szCs w:val="20"/>
              </w:rPr>
            </w:pPr>
            <w:r>
              <w:rPr>
                <w:rFonts w:cs="Calibri"/>
                <w:color w:val="000000"/>
                <w:sz w:val="20"/>
                <w:szCs w:val="20"/>
              </w:rPr>
              <w:t>$10,409.21</w:t>
            </w:r>
          </w:p>
        </w:tc>
        <w:tc>
          <w:tcPr>
            <w:tcW w:w="1550" w:type="dxa"/>
            <w:tcBorders>
              <w:top w:val="nil"/>
              <w:left w:val="nil"/>
              <w:bottom w:val="single" w:sz="4" w:space="0" w:color="auto"/>
              <w:right w:val="single" w:sz="4" w:space="0" w:color="auto"/>
            </w:tcBorders>
            <w:noWrap/>
            <w:vAlign w:val="bottom"/>
            <w:hideMark/>
          </w:tcPr>
          <w:p w14:paraId="7107CF61" w14:textId="0A71E150" w:rsidR="00725A23" w:rsidRPr="00EB0F53" w:rsidRDefault="00725A23" w:rsidP="00725A23">
            <w:pPr>
              <w:spacing w:before="0"/>
              <w:rPr>
                <w:rFonts w:cs="Calibri"/>
                <w:color w:val="000000"/>
                <w:sz w:val="20"/>
                <w:szCs w:val="20"/>
              </w:rPr>
            </w:pPr>
            <w:r>
              <w:rPr>
                <w:rFonts w:cs="Calibri"/>
                <w:color w:val="000000"/>
                <w:sz w:val="20"/>
                <w:szCs w:val="20"/>
              </w:rPr>
              <w:t>$1,765.91</w:t>
            </w:r>
          </w:p>
        </w:tc>
        <w:tc>
          <w:tcPr>
            <w:tcW w:w="1180" w:type="dxa"/>
            <w:tcBorders>
              <w:top w:val="nil"/>
              <w:left w:val="nil"/>
              <w:bottom w:val="single" w:sz="4" w:space="0" w:color="auto"/>
              <w:right w:val="single" w:sz="4" w:space="0" w:color="auto"/>
            </w:tcBorders>
            <w:noWrap/>
            <w:vAlign w:val="bottom"/>
            <w:hideMark/>
          </w:tcPr>
          <w:p w14:paraId="53ABA5D0" w14:textId="439A8EFA" w:rsidR="00725A23" w:rsidRPr="00EB0F53" w:rsidRDefault="00725A23" w:rsidP="00725A23">
            <w:pPr>
              <w:spacing w:before="0"/>
              <w:rPr>
                <w:rFonts w:cs="Calibri"/>
                <w:color w:val="000000"/>
                <w:sz w:val="20"/>
                <w:szCs w:val="20"/>
              </w:rPr>
            </w:pPr>
            <w:r>
              <w:rPr>
                <w:rFonts w:cs="Calibri"/>
                <w:color w:val="000000"/>
                <w:sz w:val="20"/>
                <w:szCs w:val="20"/>
              </w:rPr>
              <w:t>$779.89</w:t>
            </w:r>
          </w:p>
        </w:tc>
        <w:tc>
          <w:tcPr>
            <w:tcW w:w="1240" w:type="dxa"/>
            <w:tcBorders>
              <w:top w:val="nil"/>
              <w:left w:val="nil"/>
              <w:bottom w:val="single" w:sz="4" w:space="0" w:color="auto"/>
              <w:right w:val="single" w:sz="4" w:space="0" w:color="auto"/>
            </w:tcBorders>
            <w:noWrap/>
            <w:vAlign w:val="bottom"/>
            <w:hideMark/>
          </w:tcPr>
          <w:p w14:paraId="7B04F3DA" w14:textId="1479FEB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80BE37E" w14:textId="0BF392A8"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4B22FE76" w14:textId="398F15E2" w:rsidR="00725A23" w:rsidRPr="00EB0F53" w:rsidRDefault="00725A23" w:rsidP="00725A23">
            <w:pPr>
              <w:spacing w:before="0"/>
              <w:rPr>
                <w:rFonts w:cs="Calibri"/>
                <w:color w:val="000000"/>
                <w:sz w:val="20"/>
                <w:szCs w:val="20"/>
              </w:rPr>
            </w:pPr>
            <w:r>
              <w:rPr>
                <w:rFonts w:cs="Calibri"/>
                <w:color w:val="000000"/>
                <w:sz w:val="20"/>
                <w:szCs w:val="20"/>
              </w:rPr>
              <w:t>29, 42.3</w:t>
            </w:r>
          </w:p>
        </w:tc>
        <w:tc>
          <w:tcPr>
            <w:tcW w:w="2000" w:type="dxa"/>
            <w:tcBorders>
              <w:top w:val="nil"/>
              <w:left w:val="nil"/>
              <w:bottom w:val="single" w:sz="4" w:space="0" w:color="auto"/>
              <w:right w:val="single" w:sz="4" w:space="0" w:color="auto"/>
            </w:tcBorders>
            <w:vAlign w:val="bottom"/>
            <w:hideMark/>
          </w:tcPr>
          <w:p w14:paraId="1888DCB8" w14:textId="67F57530" w:rsidR="00725A23" w:rsidRPr="00EB0F53" w:rsidRDefault="00725A23" w:rsidP="00725A23">
            <w:pPr>
              <w:spacing w:before="0"/>
              <w:rPr>
                <w:rFonts w:cs="Calibri"/>
                <w:color w:val="000000"/>
                <w:sz w:val="20"/>
                <w:szCs w:val="20"/>
              </w:rPr>
            </w:pPr>
            <w:r>
              <w:rPr>
                <w:rFonts w:cs="Calibri"/>
                <w:color w:val="000000"/>
                <w:sz w:val="20"/>
                <w:szCs w:val="20"/>
              </w:rPr>
              <w:t>41.3, 29, 33.5, 33.6, 33.7, 35</w:t>
            </w:r>
          </w:p>
        </w:tc>
        <w:tc>
          <w:tcPr>
            <w:tcW w:w="1543" w:type="dxa"/>
            <w:tcBorders>
              <w:top w:val="nil"/>
              <w:left w:val="nil"/>
              <w:bottom w:val="single" w:sz="4" w:space="0" w:color="auto"/>
              <w:right w:val="single" w:sz="4" w:space="0" w:color="auto"/>
            </w:tcBorders>
            <w:vAlign w:val="bottom"/>
            <w:hideMark/>
          </w:tcPr>
          <w:p w14:paraId="55884F3E" w14:textId="107F6A69" w:rsidR="00725A23" w:rsidRPr="00EB0F53" w:rsidRDefault="00725A23" w:rsidP="00725A23">
            <w:pPr>
              <w:spacing w:before="0"/>
              <w:rPr>
                <w:rFonts w:cs="Calibri"/>
                <w:color w:val="000000"/>
                <w:sz w:val="20"/>
                <w:szCs w:val="20"/>
              </w:rPr>
            </w:pPr>
            <w:r>
              <w:rPr>
                <w:rFonts w:cs="Calibri"/>
                <w:color w:val="000000"/>
                <w:sz w:val="20"/>
                <w:szCs w:val="20"/>
              </w:rPr>
              <w:t>39.3, 31.3, 31.6</w:t>
            </w:r>
          </w:p>
        </w:tc>
      </w:tr>
      <w:tr w:rsidR="00725A23" w:rsidRPr="00EB0F53" w14:paraId="39F9858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644430D"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3CD3578" w14:textId="4B640E39"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62891E39" w14:textId="201FFB7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159648C" w14:textId="38959371"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1D7321A8" w14:textId="67D07933"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64DEF8DB" w14:textId="2F86CBD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8FDC6B1" w14:textId="7D842119"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ABC6C0A" w14:textId="21E1CE07"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49897926" w14:textId="7EC7032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8AFE75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483E33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2B04251" w14:textId="4A126731"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7EED0400" w14:textId="0983E2A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5BF6763" w14:textId="73ACD1B7"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7AEE36AD" w14:textId="4C99F143"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1FB47267" w14:textId="714FF72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8958E17" w14:textId="1AD6727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C78FCCB" w14:textId="051D87E9"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886DBED" w14:textId="15054EF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4C9C9C0"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F49EE9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251BF82" w14:textId="62CAB366" w:rsidR="00725A23" w:rsidRPr="00EB0F53" w:rsidRDefault="00725A23" w:rsidP="00725A23">
            <w:pPr>
              <w:spacing w:before="0"/>
              <w:rPr>
                <w:rFonts w:cs="Calibri"/>
                <w:color w:val="000000"/>
                <w:sz w:val="20"/>
                <w:szCs w:val="20"/>
              </w:rPr>
            </w:pPr>
            <w:r>
              <w:rPr>
                <w:rFonts w:cs="Calibri"/>
                <w:color w:val="000000"/>
                <w:sz w:val="20"/>
                <w:szCs w:val="20"/>
              </w:rPr>
              <w:t>$562.41</w:t>
            </w:r>
          </w:p>
        </w:tc>
        <w:tc>
          <w:tcPr>
            <w:tcW w:w="1550" w:type="dxa"/>
            <w:tcBorders>
              <w:top w:val="nil"/>
              <w:left w:val="nil"/>
              <w:bottom w:val="single" w:sz="4" w:space="0" w:color="auto"/>
              <w:right w:val="single" w:sz="4" w:space="0" w:color="auto"/>
            </w:tcBorders>
            <w:noWrap/>
            <w:vAlign w:val="bottom"/>
            <w:hideMark/>
          </w:tcPr>
          <w:p w14:paraId="452CDD15" w14:textId="667BDF7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52A3609" w14:textId="439D5241" w:rsidR="00725A23" w:rsidRPr="00EB0F53" w:rsidRDefault="00725A23" w:rsidP="00725A23">
            <w:pPr>
              <w:spacing w:before="0"/>
              <w:rPr>
                <w:rFonts w:cs="Calibri"/>
                <w:color w:val="000000"/>
                <w:sz w:val="20"/>
                <w:szCs w:val="20"/>
              </w:rPr>
            </w:pPr>
            <w:r>
              <w:rPr>
                <w:rFonts w:cs="Calibri"/>
                <w:color w:val="000000"/>
                <w:sz w:val="20"/>
                <w:szCs w:val="20"/>
              </w:rPr>
              <w:t>$42.14</w:t>
            </w:r>
          </w:p>
        </w:tc>
        <w:tc>
          <w:tcPr>
            <w:tcW w:w="1240" w:type="dxa"/>
            <w:tcBorders>
              <w:top w:val="nil"/>
              <w:left w:val="nil"/>
              <w:bottom w:val="single" w:sz="4" w:space="0" w:color="auto"/>
              <w:right w:val="single" w:sz="4" w:space="0" w:color="auto"/>
            </w:tcBorders>
            <w:noWrap/>
            <w:vAlign w:val="bottom"/>
            <w:hideMark/>
          </w:tcPr>
          <w:p w14:paraId="1F67D515" w14:textId="34E0E6E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D6649FD" w14:textId="5401303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8315411" w14:textId="1805AC66"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772CC0B" w14:textId="7B2F7611"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3A0AA0DB" w14:textId="0B9A350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3806268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C4D9C9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87C745E" w14:textId="768233DC"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79890021" w14:textId="06A69E1A"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7D6E4DB" w14:textId="0530EA8C"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2A166A92" w14:textId="3C1FE73E"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390321AE" w14:textId="56A239A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82FE45B" w14:textId="46BBA84E"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0585038" w14:textId="059905D9"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70A7A65" w14:textId="4AFF1E1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768EF56"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5F008E23"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359BC0B" w14:textId="17471A13"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148FB7FB" w14:textId="68696E1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891E4AF" w14:textId="4F3406D0"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FFEF8DF" w14:textId="1519085A"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339E610C" w14:textId="5B71143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DFDE1A0" w14:textId="3A44694A"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6FC58FEA" w14:textId="17F8746B"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92EE737" w14:textId="049C82D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238B393"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FB2A59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387422F" w14:textId="46ACAD73" w:rsidR="00725A23" w:rsidRPr="00EB0F53" w:rsidRDefault="00725A23" w:rsidP="00725A23">
            <w:pPr>
              <w:spacing w:before="0"/>
              <w:rPr>
                <w:rFonts w:cs="Calibri"/>
                <w:color w:val="000000"/>
                <w:sz w:val="20"/>
                <w:szCs w:val="20"/>
              </w:rPr>
            </w:pPr>
            <w:r>
              <w:rPr>
                <w:rFonts w:cs="Calibri"/>
                <w:color w:val="000000"/>
                <w:sz w:val="20"/>
                <w:szCs w:val="20"/>
              </w:rPr>
              <w:t>$717.84</w:t>
            </w:r>
          </w:p>
        </w:tc>
        <w:tc>
          <w:tcPr>
            <w:tcW w:w="1550" w:type="dxa"/>
            <w:tcBorders>
              <w:top w:val="nil"/>
              <w:left w:val="nil"/>
              <w:bottom w:val="single" w:sz="4" w:space="0" w:color="auto"/>
              <w:right w:val="single" w:sz="4" w:space="0" w:color="auto"/>
            </w:tcBorders>
            <w:noWrap/>
            <w:vAlign w:val="bottom"/>
            <w:hideMark/>
          </w:tcPr>
          <w:p w14:paraId="3702E4FC" w14:textId="78438EA8" w:rsidR="00725A23" w:rsidRPr="00EB0F53" w:rsidRDefault="00725A23" w:rsidP="00725A23">
            <w:pPr>
              <w:spacing w:before="0"/>
              <w:rPr>
                <w:rFonts w:cs="Calibri"/>
                <w:color w:val="000000"/>
                <w:sz w:val="20"/>
                <w:szCs w:val="20"/>
              </w:rPr>
            </w:pPr>
            <w:r>
              <w:rPr>
                <w:rFonts w:cs="Calibri"/>
                <w:color w:val="000000"/>
                <w:sz w:val="20"/>
                <w:szCs w:val="20"/>
              </w:rPr>
              <w:t>$76.70</w:t>
            </w:r>
          </w:p>
        </w:tc>
        <w:tc>
          <w:tcPr>
            <w:tcW w:w="1180" w:type="dxa"/>
            <w:tcBorders>
              <w:top w:val="nil"/>
              <w:left w:val="nil"/>
              <w:bottom w:val="single" w:sz="4" w:space="0" w:color="auto"/>
              <w:right w:val="single" w:sz="4" w:space="0" w:color="auto"/>
            </w:tcBorders>
            <w:noWrap/>
            <w:vAlign w:val="bottom"/>
            <w:hideMark/>
          </w:tcPr>
          <w:p w14:paraId="05175E35" w14:textId="60F00D10" w:rsidR="00725A23" w:rsidRPr="00EB0F53" w:rsidRDefault="00725A23" w:rsidP="00725A23">
            <w:pPr>
              <w:spacing w:before="0"/>
              <w:rPr>
                <w:rFonts w:cs="Calibri"/>
                <w:color w:val="000000"/>
                <w:sz w:val="20"/>
                <w:szCs w:val="20"/>
              </w:rPr>
            </w:pPr>
            <w:r>
              <w:rPr>
                <w:rFonts w:cs="Calibri"/>
                <w:color w:val="000000"/>
                <w:sz w:val="20"/>
                <w:szCs w:val="20"/>
              </w:rPr>
              <w:t>$53.79</w:t>
            </w:r>
          </w:p>
        </w:tc>
        <w:tc>
          <w:tcPr>
            <w:tcW w:w="1240" w:type="dxa"/>
            <w:tcBorders>
              <w:top w:val="nil"/>
              <w:left w:val="nil"/>
              <w:bottom w:val="single" w:sz="4" w:space="0" w:color="auto"/>
              <w:right w:val="single" w:sz="4" w:space="0" w:color="auto"/>
            </w:tcBorders>
            <w:noWrap/>
            <w:vAlign w:val="bottom"/>
            <w:hideMark/>
          </w:tcPr>
          <w:p w14:paraId="6C85D5BE" w14:textId="3ECBF16E"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565C698" w14:textId="7F504F3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0C8096B4" w14:textId="2580928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C2236EE" w14:textId="2A943987" w:rsidR="00725A23" w:rsidRPr="00EB0F53" w:rsidRDefault="00725A23" w:rsidP="00725A23">
            <w:pPr>
              <w:spacing w:before="0"/>
              <w:rPr>
                <w:rFonts w:cs="Calibri"/>
                <w:color w:val="000000"/>
                <w:sz w:val="20"/>
                <w:szCs w:val="20"/>
              </w:rPr>
            </w:pPr>
            <w:r>
              <w:rPr>
                <w:rFonts w:cs="Calibri"/>
                <w:color w:val="000000"/>
                <w:sz w:val="20"/>
                <w:szCs w:val="20"/>
              </w:rPr>
              <w:t>41.3</w:t>
            </w:r>
          </w:p>
        </w:tc>
        <w:tc>
          <w:tcPr>
            <w:tcW w:w="1543" w:type="dxa"/>
            <w:tcBorders>
              <w:top w:val="nil"/>
              <w:left w:val="nil"/>
              <w:bottom w:val="single" w:sz="4" w:space="0" w:color="auto"/>
              <w:right w:val="single" w:sz="4" w:space="0" w:color="auto"/>
            </w:tcBorders>
            <w:vAlign w:val="bottom"/>
            <w:hideMark/>
          </w:tcPr>
          <w:p w14:paraId="07A22381" w14:textId="3D79502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E10AA5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44DF296"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D60126C" w14:textId="2086EFF2"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29AFA056" w14:textId="3E60BD0C"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1A6DAAF" w14:textId="0299BF73"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09204471" w14:textId="7116BCB8"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35EE66DD" w14:textId="56633FC2"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5ECEE86" w14:textId="4DC53CD9"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D875409" w14:textId="25AFD1D3"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0BAFB072" w14:textId="65671BD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59F997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0642D9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E35CD19" w14:textId="20B3F25D" w:rsidR="00725A23" w:rsidRPr="00EB0F53" w:rsidRDefault="00725A23" w:rsidP="00725A23">
            <w:pPr>
              <w:spacing w:before="0"/>
              <w:rPr>
                <w:rFonts w:cs="Calibri"/>
                <w:color w:val="000000"/>
                <w:sz w:val="20"/>
                <w:szCs w:val="20"/>
              </w:rPr>
            </w:pPr>
            <w:r>
              <w:rPr>
                <w:rFonts w:cs="Calibri"/>
                <w:color w:val="000000"/>
                <w:sz w:val="20"/>
                <w:szCs w:val="20"/>
              </w:rPr>
              <w:t>$927.78</w:t>
            </w:r>
          </w:p>
        </w:tc>
        <w:tc>
          <w:tcPr>
            <w:tcW w:w="1550" w:type="dxa"/>
            <w:tcBorders>
              <w:top w:val="nil"/>
              <w:left w:val="nil"/>
              <w:bottom w:val="single" w:sz="4" w:space="0" w:color="auto"/>
              <w:right w:val="single" w:sz="4" w:space="0" w:color="auto"/>
            </w:tcBorders>
            <w:noWrap/>
            <w:vAlign w:val="bottom"/>
            <w:hideMark/>
          </w:tcPr>
          <w:p w14:paraId="210A30B8" w14:textId="7E562495"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EFBC768" w14:textId="5D9A1FA9" w:rsidR="00725A23" w:rsidRPr="00EB0F53" w:rsidRDefault="00725A23" w:rsidP="00725A23">
            <w:pPr>
              <w:spacing w:before="0"/>
              <w:rPr>
                <w:rFonts w:cs="Calibri"/>
                <w:color w:val="000000"/>
                <w:sz w:val="20"/>
                <w:szCs w:val="20"/>
              </w:rPr>
            </w:pPr>
            <w:r>
              <w:rPr>
                <w:rFonts w:cs="Calibri"/>
                <w:color w:val="000000"/>
                <w:sz w:val="20"/>
                <w:szCs w:val="20"/>
              </w:rPr>
              <w:t>$69.52</w:t>
            </w:r>
          </w:p>
        </w:tc>
        <w:tc>
          <w:tcPr>
            <w:tcW w:w="1240" w:type="dxa"/>
            <w:tcBorders>
              <w:top w:val="nil"/>
              <w:left w:val="nil"/>
              <w:bottom w:val="single" w:sz="4" w:space="0" w:color="auto"/>
              <w:right w:val="single" w:sz="4" w:space="0" w:color="auto"/>
            </w:tcBorders>
            <w:noWrap/>
            <w:vAlign w:val="bottom"/>
            <w:hideMark/>
          </w:tcPr>
          <w:p w14:paraId="3C1D9BFA" w14:textId="0A622127"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6F58C54" w14:textId="6C261A0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515496F" w14:textId="520BD70B"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CAEF5C6" w14:textId="2BFDCB20"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1F178D97" w14:textId="6C5CE41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A3244B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6CF729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F6C47E6" w14:textId="1894EBAE" w:rsidR="00725A23" w:rsidRPr="00EB0F53" w:rsidRDefault="00725A23" w:rsidP="00725A23">
            <w:pPr>
              <w:spacing w:before="0"/>
              <w:rPr>
                <w:rFonts w:cs="Calibri"/>
                <w:color w:val="000000"/>
                <w:sz w:val="20"/>
                <w:szCs w:val="20"/>
              </w:rPr>
            </w:pPr>
            <w:r>
              <w:rPr>
                <w:rFonts w:cs="Calibri"/>
                <w:color w:val="000000"/>
                <w:sz w:val="20"/>
                <w:szCs w:val="20"/>
              </w:rPr>
              <w:t>$11,415.98</w:t>
            </w:r>
          </w:p>
        </w:tc>
        <w:tc>
          <w:tcPr>
            <w:tcW w:w="1550" w:type="dxa"/>
            <w:tcBorders>
              <w:top w:val="nil"/>
              <w:left w:val="nil"/>
              <w:bottom w:val="single" w:sz="4" w:space="0" w:color="auto"/>
              <w:right w:val="single" w:sz="4" w:space="0" w:color="auto"/>
            </w:tcBorders>
            <w:noWrap/>
            <w:vAlign w:val="bottom"/>
            <w:hideMark/>
          </w:tcPr>
          <w:p w14:paraId="080F271D" w14:textId="5000A09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85C2DDF" w14:textId="6BBFDD5D" w:rsidR="00725A23" w:rsidRPr="00EB0F53" w:rsidRDefault="00725A23" w:rsidP="00725A23">
            <w:pPr>
              <w:spacing w:before="0"/>
              <w:rPr>
                <w:rFonts w:cs="Calibri"/>
                <w:color w:val="000000"/>
                <w:sz w:val="20"/>
                <w:szCs w:val="20"/>
              </w:rPr>
            </w:pPr>
            <w:r>
              <w:rPr>
                <w:rFonts w:cs="Calibri"/>
                <w:color w:val="000000"/>
                <w:sz w:val="20"/>
                <w:szCs w:val="20"/>
              </w:rPr>
              <w:t>$855.41</w:t>
            </w:r>
          </w:p>
        </w:tc>
        <w:tc>
          <w:tcPr>
            <w:tcW w:w="1240" w:type="dxa"/>
            <w:tcBorders>
              <w:top w:val="nil"/>
              <w:left w:val="nil"/>
              <w:bottom w:val="single" w:sz="4" w:space="0" w:color="auto"/>
              <w:right w:val="single" w:sz="4" w:space="0" w:color="auto"/>
            </w:tcBorders>
            <w:noWrap/>
            <w:vAlign w:val="bottom"/>
            <w:hideMark/>
          </w:tcPr>
          <w:p w14:paraId="13588F8B" w14:textId="1354D57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7877E91" w14:textId="5C060F66"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40F6DEC" w14:textId="0FCBFB63"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4EF8CA21" w14:textId="51080069"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396F3432" w14:textId="38CA03EE"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1A538E7"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582350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F396221" w14:textId="238BD408" w:rsidR="00725A23" w:rsidRPr="00EB0F53" w:rsidRDefault="00725A23" w:rsidP="00725A23">
            <w:pPr>
              <w:spacing w:before="0"/>
              <w:rPr>
                <w:rFonts w:cs="Calibri"/>
                <w:color w:val="000000"/>
                <w:sz w:val="20"/>
                <w:szCs w:val="20"/>
              </w:rPr>
            </w:pPr>
            <w:r>
              <w:rPr>
                <w:rFonts w:cs="Calibri"/>
                <w:color w:val="000000"/>
                <w:sz w:val="20"/>
                <w:szCs w:val="20"/>
              </w:rPr>
              <w:t>$814.10</w:t>
            </w:r>
          </w:p>
        </w:tc>
        <w:tc>
          <w:tcPr>
            <w:tcW w:w="1550" w:type="dxa"/>
            <w:tcBorders>
              <w:top w:val="nil"/>
              <w:left w:val="nil"/>
              <w:bottom w:val="single" w:sz="4" w:space="0" w:color="auto"/>
              <w:right w:val="single" w:sz="4" w:space="0" w:color="auto"/>
            </w:tcBorders>
            <w:noWrap/>
            <w:vAlign w:val="bottom"/>
            <w:hideMark/>
          </w:tcPr>
          <w:p w14:paraId="777646F4" w14:textId="51B02B3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F8CFCF9" w14:textId="611BA53A" w:rsidR="00725A23" w:rsidRPr="00EB0F53" w:rsidRDefault="00725A23" w:rsidP="00725A23">
            <w:pPr>
              <w:spacing w:before="0"/>
              <w:rPr>
                <w:rFonts w:cs="Calibri"/>
                <w:color w:val="000000"/>
                <w:sz w:val="20"/>
                <w:szCs w:val="20"/>
              </w:rPr>
            </w:pPr>
            <w:r>
              <w:rPr>
                <w:rFonts w:cs="Calibri"/>
                <w:color w:val="000000"/>
                <w:sz w:val="20"/>
                <w:szCs w:val="20"/>
              </w:rPr>
              <w:t>$61.00</w:t>
            </w:r>
          </w:p>
        </w:tc>
        <w:tc>
          <w:tcPr>
            <w:tcW w:w="1240" w:type="dxa"/>
            <w:tcBorders>
              <w:top w:val="nil"/>
              <w:left w:val="nil"/>
              <w:bottom w:val="single" w:sz="4" w:space="0" w:color="auto"/>
              <w:right w:val="single" w:sz="4" w:space="0" w:color="auto"/>
            </w:tcBorders>
            <w:noWrap/>
            <w:vAlign w:val="bottom"/>
            <w:hideMark/>
          </w:tcPr>
          <w:p w14:paraId="2ED19986" w14:textId="6A40461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9FB84F1" w14:textId="58FEA94A"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127F489" w14:textId="7A15AD2B"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74DCDD38" w14:textId="431C4E43"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581FA90D" w14:textId="1F81FA1A"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6325354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A84E64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7845038" w14:textId="237462B9" w:rsidR="00725A23" w:rsidRPr="00EB0F53" w:rsidRDefault="00725A23" w:rsidP="00725A23">
            <w:pPr>
              <w:spacing w:before="0"/>
              <w:rPr>
                <w:rFonts w:cs="Calibri"/>
                <w:color w:val="000000"/>
                <w:sz w:val="20"/>
                <w:szCs w:val="20"/>
              </w:rPr>
            </w:pPr>
            <w:r>
              <w:rPr>
                <w:rFonts w:cs="Calibri"/>
                <w:color w:val="000000"/>
                <w:sz w:val="20"/>
                <w:szCs w:val="20"/>
              </w:rPr>
              <w:t>$6,358.91</w:t>
            </w:r>
          </w:p>
        </w:tc>
        <w:tc>
          <w:tcPr>
            <w:tcW w:w="1550" w:type="dxa"/>
            <w:tcBorders>
              <w:top w:val="nil"/>
              <w:left w:val="nil"/>
              <w:bottom w:val="single" w:sz="4" w:space="0" w:color="auto"/>
              <w:right w:val="single" w:sz="4" w:space="0" w:color="auto"/>
            </w:tcBorders>
            <w:noWrap/>
            <w:vAlign w:val="bottom"/>
            <w:hideMark/>
          </w:tcPr>
          <w:p w14:paraId="5A066748" w14:textId="5ACCCB68" w:rsidR="00725A23" w:rsidRPr="00EB0F53" w:rsidRDefault="00725A23" w:rsidP="00725A23">
            <w:pPr>
              <w:spacing w:before="0"/>
              <w:rPr>
                <w:rFonts w:cs="Calibri"/>
                <w:color w:val="000000"/>
                <w:sz w:val="20"/>
                <w:szCs w:val="20"/>
              </w:rPr>
            </w:pPr>
            <w:r>
              <w:rPr>
                <w:rFonts w:cs="Calibri"/>
                <w:color w:val="000000"/>
                <w:sz w:val="20"/>
                <w:szCs w:val="20"/>
              </w:rPr>
              <w:t>$1,100.01</w:t>
            </w:r>
          </w:p>
        </w:tc>
        <w:tc>
          <w:tcPr>
            <w:tcW w:w="1180" w:type="dxa"/>
            <w:tcBorders>
              <w:top w:val="nil"/>
              <w:left w:val="nil"/>
              <w:bottom w:val="single" w:sz="4" w:space="0" w:color="auto"/>
              <w:right w:val="single" w:sz="4" w:space="0" w:color="auto"/>
            </w:tcBorders>
            <w:noWrap/>
            <w:vAlign w:val="bottom"/>
            <w:hideMark/>
          </w:tcPr>
          <w:p w14:paraId="42B5276C" w14:textId="21749AB7" w:rsidR="00725A23" w:rsidRPr="00EB0F53" w:rsidRDefault="00725A23" w:rsidP="00725A23">
            <w:pPr>
              <w:spacing w:before="0"/>
              <w:rPr>
                <w:rFonts w:cs="Calibri"/>
                <w:color w:val="000000"/>
                <w:sz w:val="20"/>
                <w:szCs w:val="20"/>
              </w:rPr>
            </w:pPr>
            <w:r>
              <w:rPr>
                <w:rFonts w:cs="Calibri"/>
                <w:color w:val="000000"/>
                <w:sz w:val="20"/>
                <w:szCs w:val="20"/>
              </w:rPr>
              <w:t>$476.48</w:t>
            </w:r>
          </w:p>
        </w:tc>
        <w:tc>
          <w:tcPr>
            <w:tcW w:w="1240" w:type="dxa"/>
            <w:tcBorders>
              <w:top w:val="nil"/>
              <w:left w:val="nil"/>
              <w:bottom w:val="single" w:sz="4" w:space="0" w:color="auto"/>
              <w:right w:val="single" w:sz="4" w:space="0" w:color="auto"/>
            </w:tcBorders>
            <w:noWrap/>
            <w:vAlign w:val="bottom"/>
            <w:hideMark/>
          </w:tcPr>
          <w:p w14:paraId="3AB63426" w14:textId="32497FE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AFB6E71" w14:textId="600651BC"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1AC8E0AF" w14:textId="102F39E7" w:rsidR="00725A23" w:rsidRPr="00EB0F53" w:rsidRDefault="00725A23" w:rsidP="00725A23">
            <w:pPr>
              <w:spacing w:before="0"/>
              <w:rPr>
                <w:rFonts w:cs="Calibri"/>
                <w:color w:val="000000"/>
                <w:sz w:val="20"/>
                <w:szCs w:val="20"/>
              </w:rPr>
            </w:pPr>
            <w:r>
              <w:rPr>
                <w:rFonts w:cs="Calibri"/>
                <w:color w:val="000000"/>
                <w:sz w:val="20"/>
                <w:szCs w:val="20"/>
              </w:rPr>
              <w:t>42.3</w:t>
            </w:r>
          </w:p>
        </w:tc>
        <w:tc>
          <w:tcPr>
            <w:tcW w:w="2000" w:type="dxa"/>
            <w:tcBorders>
              <w:top w:val="nil"/>
              <w:left w:val="nil"/>
              <w:bottom w:val="single" w:sz="4" w:space="0" w:color="auto"/>
              <w:right w:val="single" w:sz="4" w:space="0" w:color="auto"/>
            </w:tcBorders>
            <w:vAlign w:val="bottom"/>
            <w:hideMark/>
          </w:tcPr>
          <w:p w14:paraId="27606853" w14:textId="1D5B0142" w:rsidR="00725A23" w:rsidRPr="00EB0F53" w:rsidRDefault="00725A23" w:rsidP="00725A23">
            <w:pPr>
              <w:spacing w:before="0"/>
              <w:rPr>
                <w:rFonts w:cs="Calibri"/>
                <w:color w:val="000000"/>
                <w:sz w:val="20"/>
                <w:szCs w:val="20"/>
              </w:rPr>
            </w:pPr>
            <w:r>
              <w:rPr>
                <w:rFonts w:cs="Calibri"/>
                <w:color w:val="000000"/>
                <w:sz w:val="20"/>
                <w:szCs w:val="20"/>
              </w:rPr>
              <w:t>29, 41.3</w:t>
            </w:r>
          </w:p>
        </w:tc>
        <w:tc>
          <w:tcPr>
            <w:tcW w:w="1543" w:type="dxa"/>
            <w:tcBorders>
              <w:top w:val="nil"/>
              <w:left w:val="nil"/>
              <w:bottom w:val="single" w:sz="4" w:space="0" w:color="auto"/>
              <w:right w:val="single" w:sz="4" w:space="0" w:color="auto"/>
            </w:tcBorders>
            <w:vAlign w:val="bottom"/>
            <w:hideMark/>
          </w:tcPr>
          <w:p w14:paraId="388F0E52" w14:textId="4AC23739"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61E6A4C"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579EEA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1C5ABA0" w14:textId="3C5E94F7" w:rsidR="00725A23" w:rsidRPr="00EB0F53" w:rsidRDefault="00725A23" w:rsidP="00725A23">
            <w:pPr>
              <w:spacing w:before="0"/>
              <w:rPr>
                <w:rFonts w:cs="Calibri"/>
                <w:color w:val="000000"/>
                <w:sz w:val="20"/>
                <w:szCs w:val="20"/>
              </w:rPr>
            </w:pPr>
            <w:r>
              <w:rPr>
                <w:rFonts w:cs="Calibri"/>
                <w:color w:val="000000"/>
                <w:sz w:val="20"/>
                <w:szCs w:val="20"/>
              </w:rPr>
              <w:t>$322.84</w:t>
            </w:r>
          </w:p>
        </w:tc>
        <w:tc>
          <w:tcPr>
            <w:tcW w:w="1550" w:type="dxa"/>
            <w:tcBorders>
              <w:top w:val="nil"/>
              <w:left w:val="nil"/>
              <w:bottom w:val="single" w:sz="4" w:space="0" w:color="auto"/>
              <w:right w:val="single" w:sz="4" w:space="0" w:color="auto"/>
            </w:tcBorders>
            <w:noWrap/>
            <w:vAlign w:val="bottom"/>
            <w:hideMark/>
          </w:tcPr>
          <w:p w14:paraId="2755F7FC" w14:textId="05B450D2"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281756BD" w14:textId="55093F8B" w:rsidR="00725A23" w:rsidRPr="00EB0F53" w:rsidRDefault="00725A23" w:rsidP="00725A23">
            <w:pPr>
              <w:spacing w:before="0"/>
              <w:rPr>
                <w:rFonts w:cs="Calibri"/>
                <w:color w:val="000000"/>
                <w:sz w:val="20"/>
                <w:szCs w:val="20"/>
              </w:rPr>
            </w:pPr>
            <w:r>
              <w:rPr>
                <w:rFonts w:cs="Calibri"/>
                <w:color w:val="000000"/>
                <w:sz w:val="20"/>
                <w:szCs w:val="20"/>
              </w:rPr>
              <w:t>$24.19</w:t>
            </w:r>
          </w:p>
        </w:tc>
        <w:tc>
          <w:tcPr>
            <w:tcW w:w="1240" w:type="dxa"/>
            <w:tcBorders>
              <w:top w:val="nil"/>
              <w:left w:val="nil"/>
              <w:bottom w:val="single" w:sz="4" w:space="0" w:color="auto"/>
              <w:right w:val="single" w:sz="4" w:space="0" w:color="auto"/>
            </w:tcBorders>
            <w:noWrap/>
            <w:vAlign w:val="bottom"/>
            <w:hideMark/>
          </w:tcPr>
          <w:p w14:paraId="2267627C" w14:textId="0FB2D92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7339F002" w14:textId="4C159011"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10B96913" w14:textId="53466F42"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3400CA8E" w14:textId="08A851FA"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1D677C76" w14:textId="6DD84C66"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38E09CD"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7E0BE9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lastRenderedPageBreak/>
              <w:t>XXXXXXXXXXXXXXXXXX</w:t>
            </w:r>
          </w:p>
        </w:tc>
        <w:tc>
          <w:tcPr>
            <w:tcW w:w="1680" w:type="dxa"/>
            <w:tcBorders>
              <w:top w:val="nil"/>
              <w:left w:val="nil"/>
              <w:bottom w:val="single" w:sz="4" w:space="0" w:color="auto"/>
              <w:right w:val="single" w:sz="4" w:space="0" w:color="auto"/>
            </w:tcBorders>
            <w:noWrap/>
            <w:vAlign w:val="bottom"/>
            <w:hideMark/>
          </w:tcPr>
          <w:p w14:paraId="03FDD1E0" w14:textId="48C9F63E" w:rsidR="00725A23" w:rsidRPr="00EB0F53" w:rsidRDefault="00725A23" w:rsidP="00725A23">
            <w:pPr>
              <w:spacing w:before="0"/>
              <w:rPr>
                <w:rFonts w:cs="Calibri"/>
                <w:color w:val="000000"/>
                <w:sz w:val="20"/>
                <w:szCs w:val="20"/>
              </w:rPr>
            </w:pPr>
            <w:r>
              <w:rPr>
                <w:rFonts w:cs="Calibri"/>
                <w:color w:val="000000"/>
                <w:sz w:val="20"/>
                <w:szCs w:val="20"/>
              </w:rPr>
              <w:t>$20.64</w:t>
            </w:r>
          </w:p>
        </w:tc>
        <w:tc>
          <w:tcPr>
            <w:tcW w:w="1550" w:type="dxa"/>
            <w:tcBorders>
              <w:top w:val="nil"/>
              <w:left w:val="nil"/>
              <w:bottom w:val="single" w:sz="4" w:space="0" w:color="auto"/>
              <w:right w:val="single" w:sz="4" w:space="0" w:color="auto"/>
            </w:tcBorders>
            <w:noWrap/>
            <w:vAlign w:val="bottom"/>
            <w:hideMark/>
          </w:tcPr>
          <w:p w14:paraId="3B693872" w14:textId="0707177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EA73E7C" w14:textId="53C525B4" w:rsidR="00725A23" w:rsidRPr="00EB0F53" w:rsidRDefault="00725A23" w:rsidP="00725A23">
            <w:pPr>
              <w:spacing w:before="0"/>
              <w:rPr>
                <w:rFonts w:cs="Calibri"/>
                <w:color w:val="000000"/>
                <w:sz w:val="20"/>
                <w:szCs w:val="20"/>
              </w:rPr>
            </w:pPr>
            <w:r>
              <w:rPr>
                <w:rFonts w:cs="Calibri"/>
                <w:color w:val="000000"/>
                <w:sz w:val="20"/>
                <w:szCs w:val="20"/>
              </w:rPr>
              <w:t>$1.55</w:t>
            </w:r>
          </w:p>
        </w:tc>
        <w:tc>
          <w:tcPr>
            <w:tcW w:w="1240" w:type="dxa"/>
            <w:tcBorders>
              <w:top w:val="nil"/>
              <w:left w:val="nil"/>
              <w:bottom w:val="single" w:sz="4" w:space="0" w:color="auto"/>
              <w:right w:val="single" w:sz="4" w:space="0" w:color="auto"/>
            </w:tcBorders>
            <w:noWrap/>
            <w:vAlign w:val="bottom"/>
            <w:hideMark/>
          </w:tcPr>
          <w:p w14:paraId="0115096C" w14:textId="4DC10B34"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F1716B4" w14:textId="46F382A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3CEC025" w14:textId="0F3A0DD4"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DAE3F18" w14:textId="1ADC5710"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0B7503C" w14:textId="5D0BE3F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6AF5C18"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B1AEEE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34C6126" w14:textId="79B6F0B6" w:rsidR="00725A23" w:rsidRPr="00EB0F53" w:rsidRDefault="00725A23" w:rsidP="00725A23">
            <w:pPr>
              <w:spacing w:before="0"/>
              <w:rPr>
                <w:rFonts w:cs="Calibri"/>
                <w:color w:val="000000"/>
                <w:sz w:val="20"/>
                <w:szCs w:val="20"/>
              </w:rPr>
            </w:pPr>
            <w:r>
              <w:rPr>
                <w:rFonts w:cs="Calibri"/>
                <w:color w:val="000000"/>
                <w:sz w:val="20"/>
                <w:szCs w:val="20"/>
              </w:rPr>
              <w:t>$1,701.92</w:t>
            </w:r>
          </w:p>
        </w:tc>
        <w:tc>
          <w:tcPr>
            <w:tcW w:w="1550" w:type="dxa"/>
            <w:tcBorders>
              <w:top w:val="nil"/>
              <w:left w:val="nil"/>
              <w:bottom w:val="single" w:sz="4" w:space="0" w:color="auto"/>
              <w:right w:val="single" w:sz="4" w:space="0" w:color="auto"/>
            </w:tcBorders>
            <w:noWrap/>
            <w:vAlign w:val="bottom"/>
            <w:hideMark/>
          </w:tcPr>
          <w:p w14:paraId="6437B5FC" w14:textId="21D74636" w:rsidR="00725A23" w:rsidRPr="00EB0F53" w:rsidRDefault="00725A23" w:rsidP="00725A23">
            <w:pPr>
              <w:spacing w:before="0"/>
              <w:rPr>
                <w:rFonts w:cs="Calibri"/>
                <w:color w:val="000000"/>
                <w:sz w:val="20"/>
                <w:szCs w:val="20"/>
              </w:rPr>
            </w:pPr>
            <w:r>
              <w:rPr>
                <w:rFonts w:cs="Calibri"/>
                <w:color w:val="000000"/>
                <w:sz w:val="20"/>
                <w:szCs w:val="20"/>
              </w:rPr>
              <w:t>$266.61</w:t>
            </w:r>
          </w:p>
        </w:tc>
        <w:tc>
          <w:tcPr>
            <w:tcW w:w="1180" w:type="dxa"/>
            <w:tcBorders>
              <w:top w:val="nil"/>
              <w:left w:val="nil"/>
              <w:bottom w:val="single" w:sz="4" w:space="0" w:color="auto"/>
              <w:right w:val="single" w:sz="4" w:space="0" w:color="auto"/>
            </w:tcBorders>
            <w:noWrap/>
            <w:vAlign w:val="bottom"/>
            <w:hideMark/>
          </w:tcPr>
          <w:p w14:paraId="484D73D1" w14:textId="46793118" w:rsidR="00725A23" w:rsidRPr="00EB0F53" w:rsidRDefault="00725A23" w:rsidP="00725A23">
            <w:pPr>
              <w:spacing w:before="0"/>
              <w:rPr>
                <w:rFonts w:cs="Calibri"/>
                <w:color w:val="000000"/>
                <w:sz w:val="20"/>
                <w:szCs w:val="20"/>
              </w:rPr>
            </w:pPr>
            <w:r>
              <w:rPr>
                <w:rFonts w:cs="Calibri"/>
                <w:color w:val="000000"/>
                <w:sz w:val="20"/>
                <w:szCs w:val="20"/>
              </w:rPr>
              <w:t>$127.53</w:t>
            </w:r>
          </w:p>
        </w:tc>
        <w:tc>
          <w:tcPr>
            <w:tcW w:w="1240" w:type="dxa"/>
            <w:tcBorders>
              <w:top w:val="nil"/>
              <w:left w:val="nil"/>
              <w:bottom w:val="single" w:sz="4" w:space="0" w:color="auto"/>
              <w:right w:val="single" w:sz="4" w:space="0" w:color="auto"/>
            </w:tcBorders>
            <w:noWrap/>
            <w:vAlign w:val="bottom"/>
            <w:hideMark/>
          </w:tcPr>
          <w:p w14:paraId="5E60E8A6" w14:textId="3BAA41A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46CA0C55" w14:textId="2AF900BB"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50480586" w14:textId="1AB016D9" w:rsidR="00725A23" w:rsidRPr="00EB0F53" w:rsidRDefault="00725A23" w:rsidP="00725A23">
            <w:pPr>
              <w:spacing w:before="0"/>
              <w:rPr>
                <w:rFonts w:cs="Calibri"/>
                <w:color w:val="000000"/>
                <w:sz w:val="20"/>
                <w:szCs w:val="20"/>
              </w:rPr>
            </w:pPr>
            <w:r>
              <w:rPr>
                <w:rFonts w:cs="Calibri"/>
                <w:color w:val="000000"/>
                <w:sz w:val="20"/>
                <w:szCs w:val="20"/>
              </w:rPr>
              <w:t>42.3, 29</w:t>
            </w:r>
          </w:p>
        </w:tc>
        <w:tc>
          <w:tcPr>
            <w:tcW w:w="2000" w:type="dxa"/>
            <w:tcBorders>
              <w:top w:val="nil"/>
              <w:left w:val="nil"/>
              <w:bottom w:val="single" w:sz="4" w:space="0" w:color="auto"/>
              <w:right w:val="single" w:sz="4" w:space="0" w:color="auto"/>
            </w:tcBorders>
            <w:vAlign w:val="bottom"/>
            <w:hideMark/>
          </w:tcPr>
          <w:p w14:paraId="7608CE0D" w14:textId="12016798" w:rsidR="00725A23" w:rsidRPr="00EB0F53" w:rsidRDefault="00725A23" w:rsidP="00725A23">
            <w:pPr>
              <w:spacing w:before="0"/>
              <w:rPr>
                <w:rFonts w:cs="Calibri"/>
                <w:color w:val="000000"/>
                <w:sz w:val="20"/>
                <w:szCs w:val="20"/>
              </w:rPr>
            </w:pPr>
            <w:r>
              <w:rPr>
                <w:rFonts w:cs="Calibri"/>
                <w:color w:val="000000"/>
                <w:sz w:val="20"/>
                <w:szCs w:val="20"/>
              </w:rPr>
              <w:t>41.3, 33.5, 29</w:t>
            </w:r>
          </w:p>
        </w:tc>
        <w:tc>
          <w:tcPr>
            <w:tcW w:w="1543" w:type="dxa"/>
            <w:tcBorders>
              <w:top w:val="nil"/>
              <w:left w:val="nil"/>
              <w:bottom w:val="single" w:sz="4" w:space="0" w:color="auto"/>
              <w:right w:val="single" w:sz="4" w:space="0" w:color="auto"/>
            </w:tcBorders>
            <w:vAlign w:val="bottom"/>
            <w:hideMark/>
          </w:tcPr>
          <w:p w14:paraId="4AD5C9E6" w14:textId="42B8936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BC605B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06CA88A"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38A62DE" w14:textId="7A6973DF"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5EFFA2FB" w14:textId="2166C6A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01C6A34" w14:textId="76004449"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2D22F966" w14:textId="13E16A99"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31C693D9" w14:textId="5D3649DB"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2A22C4D9" w14:textId="00709E80"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2E68A95" w14:textId="11AF02F1"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315F3020" w14:textId="52CBB985"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71AD50A2"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66D6A30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33A6544" w14:textId="4628F9B4"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024BD459" w14:textId="7F3BCCF7"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21E0A5D" w14:textId="25C7C351"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458055D3" w14:textId="49D2EE86"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6769476E" w14:textId="1A59A40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CE6479D" w14:textId="35C8410E"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39562728" w14:textId="38D947BC"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3928EA32" w14:textId="159EB4DB"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285AE87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0FB5A34"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5C04066" w14:textId="2C3F6DAC" w:rsidR="00725A23" w:rsidRPr="00EB0F53" w:rsidRDefault="00725A23" w:rsidP="00725A23">
            <w:pPr>
              <w:spacing w:before="0"/>
              <w:rPr>
                <w:rFonts w:cs="Calibri"/>
                <w:color w:val="000000"/>
                <w:sz w:val="20"/>
                <w:szCs w:val="20"/>
              </w:rPr>
            </w:pPr>
            <w:r>
              <w:rPr>
                <w:rFonts w:cs="Calibri"/>
                <w:color w:val="000000"/>
                <w:sz w:val="20"/>
                <w:szCs w:val="20"/>
              </w:rPr>
              <w:t>$261.54</w:t>
            </w:r>
          </w:p>
        </w:tc>
        <w:tc>
          <w:tcPr>
            <w:tcW w:w="1550" w:type="dxa"/>
            <w:tcBorders>
              <w:top w:val="nil"/>
              <w:left w:val="nil"/>
              <w:bottom w:val="single" w:sz="4" w:space="0" w:color="auto"/>
              <w:right w:val="single" w:sz="4" w:space="0" w:color="auto"/>
            </w:tcBorders>
            <w:noWrap/>
            <w:vAlign w:val="bottom"/>
            <w:hideMark/>
          </w:tcPr>
          <w:p w14:paraId="1B737C26" w14:textId="145882A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386E7148" w14:textId="7A2CFD7B" w:rsidR="00725A23" w:rsidRPr="00EB0F53" w:rsidRDefault="00725A23" w:rsidP="00725A23">
            <w:pPr>
              <w:spacing w:before="0"/>
              <w:rPr>
                <w:rFonts w:cs="Calibri"/>
                <w:color w:val="000000"/>
                <w:sz w:val="20"/>
                <w:szCs w:val="20"/>
              </w:rPr>
            </w:pPr>
            <w:r>
              <w:rPr>
                <w:rFonts w:cs="Calibri"/>
                <w:color w:val="000000"/>
                <w:sz w:val="20"/>
                <w:szCs w:val="20"/>
              </w:rPr>
              <w:t>$19.60</w:t>
            </w:r>
          </w:p>
        </w:tc>
        <w:tc>
          <w:tcPr>
            <w:tcW w:w="1240" w:type="dxa"/>
            <w:tcBorders>
              <w:top w:val="nil"/>
              <w:left w:val="nil"/>
              <w:bottom w:val="single" w:sz="4" w:space="0" w:color="auto"/>
              <w:right w:val="single" w:sz="4" w:space="0" w:color="auto"/>
            </w:tcBorders>
            <w:noWrap/>
            <w:vAlign w:val="bottom"/>
            <w:hideMark/>
          </w:tcPr>
          <w:p w14:paraId="7FFCA8D3" w14:textId="059C6191"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1AE5A668" w14:textId="4B2E8148"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72DB214" w14:textId="1267D50B"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2F15A25A" w14:textId="1738A6CC"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6C021E8D" w14:textId="4DDF962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D95D579" w14:textId="77777777" w:rsidTr="00725A23">
        <w:trPr>
          <w:trHeight w:val="552"/>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29587D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D88C55A" w14:textId="4335F8BD" w:rsidR="00725A23" w:rsidRPr="00EB0F53" w:rsidRDefault="00725A23" w:rsidP="00725A23">
            <w:pPr>
              <w:spacing w:before="0"/>
              <w:rPr>
                <w:rFonts w:cs="Calibri"/>
                <w:color w:val="000000"/>
                <w:sz w:val="20"/>
                <w:szCs w:val="20"/>
              </w:rPr>
            </w:pPr>
            <w:r>
              <w:rPr>
                <w:rFonts w:cs="Calibri"/>
                <w:color w:val="000000"/>
                <w:sz w:val="20"/>
                <w:szCs w:val="20"/>
              </w:rPr>
              <w:t>$5,432.57</w:t>
            </w:r>
          </w:p>
        </w:tc>
        <w:tc>
          <w:tcPr>
            <w:tcW w:w="1550" w:type="dxa"/>
            <w:tcBorders>
              <w:top w:val="nil"/>
              <w:left w:val="nil"/>
              <w:bottom w:val="single" w:sz="4" w:space="0" w:color="auto"/>
              <w:right w:val="single" w:sz="4" w:space="0" w:color="auto"/>
            </w:tcBorders>
            <w:noWrap/>
            <w:vAlign w:val="bottom"/>
            <w:hideMark/>
          </w:tcPr>
          <w:p w14:paraId="0307F8C6" w14:textId="38FE0C3A" w:rsidR="00725A23" w:rsidRPr="00EB0F53" w:rsidRDefault="00725A23" w:rsidP="00725A23">
            <w:pPr>
              <w:spacing w:before="0"/>
              <w:rPr>
                <w:rFonts w:cs="Calibri"/>
                <w:color w:val="000000"/>
                <w:sz w:val="20"/>
                <w:szCs w:val="20"/>
              </w:rPr>
            </w:pPr>
            <w:r>
              <w:rPr>
                <w:rFonts w:cs="Calibri"/>
                <w:color w:val="000000"/>
                <w:sz w:val="20"/>
                <w:szCs w:val="20"/>
              </w:rPr>
              <w:t>$147.80</w:t>
            </w:r>
          </w:p>
        </w:tc>
        <w:tc>
          <w:tcPr>
            <w:tcW w:w="1180" w:type="dxa"/>
            <w:tcBorders>
              <w:top w:val="nil"/>
              <w:left w:val="nil"/>
              <w:bottom w:val="single" w:sz="4" w:space="0" w:color="auto"/>
              <w:right w:val="single" w:sz="4" w:space="0" w:color="auto"/>
            </w:tcBorders>
            <w:noWrap/>
            <w:vAlign w:val="bottom"/>
            <w:hideMark/>
          </w:tcPr>
          <w:p w14:paraId="63DF66C5" w14:textId="66A44C62" w:rsidR="00725A23" w:rsidRPr="00EB0F53" w:rsidRDefault="00725A23" w:rsidP="00725A23">
            <w:pPr>
              <w:spacing w:before="0"/>
              <w:rPr>
                <w:rFonts w:cs="Calibri"/>
                <w:color w:val="000000"/>
                <w:sz w:val="20"/>
                <w:szCs w:val="20"/>
              </w:rPr>
            </w:pPr>
            <w:r>
              <w:rPr>
                <w:rFonts w:cs="Calibri"/>
                <w:color w:val="000000"/>
                <w:sz w:val="20"/>
                <w:szCs w:val="20"/>
              </w:rPr>
              <w:t>$407.07</w:t>
            </w:r>
          </w:p>
        </w:tc>
        <w:tc>
          <w:tcPr>
            <w:tcW w:w="1240" w:type="dxa"/>
            <w:tcBorders>
              <w:top w:val="nil"/>
              <w:left w:val="nil"/>
              <w:bottom w:val="single" w:sz="4" w:space="0" w:color="auto"/>
              <w:right w:val="single" w:sz="4" w:space="0" w:color="auto"/>
            </w:tcBorders>
            <w:noWrap/>
            <w:vAlign w:val="bottom"/>
            <w:hideMark/>
          </w:tcPr>
          <w:p w14:paraId="0C767F2B" w14:textId="25A0C2E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8F958CE" w14:textId="05D9A83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50D0BBEA" w14:textId="2AFD36C0"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72C5DB1E" w14:textId="21BAA4D7" w:rsidR="00725A23" w:rsidRPr="00EB0F53" w:rsidRDefault="00725A23" w:rsidP="00725A23">
            <w:pPr>
              <w:spacing w:before="0"/>
              <w:rPr>
                <w:rFonts w:cs="Calibri"/>
                <w:color w:val="000000"/>
                <w:sz w:val="20"/>
                <w:szCs w:val="20"/>
              </w:rPr>
            </w:pPr>
            <w:r>
              <w:rPr>
                <w:rFonts w:cs="Calibri"/>
                <w:color w:val="000000"/>
                <w:sz w:val="20"/>
                <w:szCs w:val="20"/>
              </w:rPr>
              <w:t>33.5, 34, 33.7, 35, 33.6</w:t>
            </w:r>
          </w:p>
        </w:tc>
        <w:tc>
          <w:tcPr>
            <w:tcW w:w="1543" w:type="dxa"/>
            <w:tcBorders>
              <w:top w:val="nil"/>
              <w:left w:val="nil"/>
              <w:bottom w:val="single" w:sz="4" w:space="0" w:color="auto"/>
              <w:right w:val="single" w:sz="4" w:space="0" w:color="auto"/>
            </w:tcBorders>
            <w:vAlign w:val="bottom"/>
            <w:hideMark/>
          </w:tcPr>
          <w:p w14:paraId="2B74094F" w14:textId="4C1CD8F3"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A92BE6B"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82B3829"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4D162F05" w14:textId="03910C8A" w:rsidR="00725A23" w:rsidRPr="00EB0F53" w:rsidRDefault="00725A23" w:rsidP="00725A23">
            <w:pPr>
              <w:spacing w:before="0"/>
              <w:rPr>
                <w:rFonts w:cs="Calibri"/>
                <w:color w:val="000000"/>
                <w:sz w:val="20"/>
                <w:szCs w:val="20"/>
              </w:rPr>
            </w:pPr>
            <w:r>
              <w:rPr>
                <w:rFonts w:cs="Calibri"/>
                <w:color w:val="000000"/>
                <w:sz w:val="20"/>
                <w:szCs w:val="20"/>
              </w:rPr>
              <w:t>$603.06</w:t>
            </w:r>
          </w:p>
        </w:tc>
        <w:tc>
          <w:tcPr>
            <w:tcW w:w="1550" w:type="dxa"/>
            <w:tcBorders>
              <w:top w:val="nil"/>
              <w:left w:val="nil"/>
              <w:bottom w:val="single" w:sz="4" w:space="0" w:color="auto"/>
              <w:right w:val="single" w:sz="4" w:space="0" w:color="auto"/>
            </w:tcBorders>
            <w:noWrap/>
            <w:vAlign w:val="bottom"/>
            <w:hideMark/>
          </w:tcPr>
          <w:p w14:paraId="6716C082" w14:textId="3F803154"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6EE4386E" w14:textId="4A3B8D2D" w:rsidR="00725A23" w:rsidRPr="00EB0F53" w:rsidRDefault="00725A23" w:rsidP="00725A23">
            <w:pPr>
              <w:spacing w:before="0"/>
              <w:rPr>
                <w:rFonts w:cs="Calibri"/>
                <w:color w:val="000000"/>
                <w:sz w:val="20"/>
                <w:szCs w:val="20"/>
              </w:rPr>
            </w:pPr>
            <w:r>
              <w:rPr>
                <w:rFonts w:cs="Calibri"/>
                <w:color w:val="000000"/>
                <w:sz w:val="20"/>
                <w:szCs w:val="20"/>
              </w:rPr>
              <w:t>$45.19</w:t>
            </w:r>
          </w:p>
        </w:tc>
        <w:tc>
          <w:tcPr>
            <w:tcW w:w="1240" w:type="dxa"/>
            <w:tcBorders>
              <w:top w:val="nil"/>
              <w:left w:val="nil"/>
              <w:bottom w:val="single" w:sz="4" w:space="0" w:color="auto"/>
              <w:right w:val="single" w:sz="4" w:space="0" w:color="auto"/>
            </w:tcBorders>
            <w:noWrap/>
            <w:vAlign w:val="bottom"/>
            <w:hideMark/>
          </w:tcPr>
          <w:p w14:paraId="4455C1CE" w14:textId="4DFBA05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8F8E0C4" w14:textId="1EBC0A4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ED38C60" w14:textId="56FFC10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44BD4286" w14:textId="1F668EF7"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2BADEE11" w14:textId="2F1F6B1D" w:rsidR="00725A23" w:rsidRPr="00EB0F53" w:rsidRDefault="00725A23" w:rsidP="00725A23">
            <w:pPr>
              <w:spacing w:before="0"/>
              <w:rPr>
                <w:rFonts w:cs="Calibri"/>
                <w:color w:val="000000"/>
                <w:sz w:val="20"/>
                <w:szCs w:val="20"/>
              </w:rPr>
            </w:pPr>
            <w:r>
              <w:rPr>
                <w:rFonts w:cs="Calibri"/>
                <w:color w:val="000000"/>
                <w:sz w:val="20"/>
                <w:szCs w:val="20"/>
              </w:rPr>
              <w:t>36.1, 31.7</w:t>
            </w:r>
          </w:p>
        </w:tc>
      </w:tr>
      <w:tr w:rsidR="00725A23" w:rsidRPr="00EB0F53" w14:paraId="09617F1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A9FEA35"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63E8DD33" w14:textId="0492E000" w:rsidR="00725A23" w:rsidRPr="00EB0F53" w:rsidRDefault="00725A23" w:rsidP="00725A23">
            <w:pPr>
              <w:spacing w:before="0"/>
              <w:rPr>
                <w:rFonts w:cs="Calibri"/>
                <w:color w:val="000000"/>
                <w:sz w:val="20"/>
                <w:szCs w:val="20"/>
              </w:rPr>
            </w:pPr>
            <w:r>
              <w:rPr>
                <w:rFonts w:cs="Calibri"/>
                <w:color w:val="000000"/>
                <w:sz w:val="20"/>
                <w:szCs w:val="20"/>
              </w:rPr>
              <w:t>$8,328.98</w:t>
            </w:r>
          </w:p>
        </w:tc>
        <w:tc>
          <w:tcPr>
            <w:tcW w:w="1550" w:type="dxa"/>
            <w:tcBorders>
              <w:top w:val="nil"/>
              <w:left w:val="nil"/>
              <w:bottom w:val="single" w:sz="4" w:space="0" w:color="auto"/>
              <w:right w:val="single" w:sz="4" w:space="0" w:color="auto"/>
            </w:tcBorders>
            <w:noWrap/>
            <w:vAlign w:val="bottom"/>
            <w:hideMark/>
          </w:tcPr>
          <w:p w14:paraId="777AE7BB" w14:textId="764554E8"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118FAF4" w14:textId="4752ADD5" w:rsidR="00725A23" w:rsidRPr="00EB0F53" w:rsidRDefault="00725A23" w:rsidP="00725A23">
            <w:pPr>
              <w:spacing w:before="0"/>
              <w:rPr>
                <w:rFonts w:cs="Calibri"/>
                <w:color w:val="000000"/>
                <w:sz w:val="20"/>
                <w:szCs w:val="20"/>
              </w:rPr>
            </w:pPr>
            <w:r>
              <w:rPr>
                <w:rFonts w:cs="Calibri"/>
                <w:color w:val="000000"/>
                <w:sz w:val="20"/>
                <w:szCs w:val="20"/>
              </w:rPr>
              <w:t>$624.10</w:t>
            </w:r>
          </w:p>
        </w:tc>
        <w:tc>
          <w:tcPr>
            <w:tcW w:w="1240" w:type="dxa"/>
            <w:tcBorders>
              <w:top w:val="nil"/>
              <w:left w:val="nil"/>
              <w:bottom w:val="single" w:sz="4" w:space="0" w:color="auto"/>
              <w:right w:val="single" w:sz="4" w:space="0" w:color="auto"/>
            </w:tcBorders>
            <w:noWrap/>
            <w:vAlign w:val="bottom"/>
            <w:hideMark/>
          </w:tcPr>
          <w:p w14:paraId="76602C98" w14:textId="3BF1BF40"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29BA7C5" w14:textId="50EF3DA0"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88027C8" w14:textId="1D5A0631" w:rsidR="00725A23" w:rsidRPr="00EB0F53" w:rsidRDefault="00725A23" w:rsidP="00725A23">
            <w:pPr>
              <w:spacing w:before="0"/>
              <w:rPr>
                <w:rFonts w:cs="Calibri"/>
                <w:color w:val="000000"/>
                <w:sz w:val="20"/>
                <w:szCs w:val="20"/>
              </w:rPr>
            </w:pPr>
            <w:r>
              <w:rPr>
                <w:rFonts w:cs="Calibri"/>
                <w:color w:val="000000"/>
                <w:sz w:val="20"/>
                <w:szCs w:val="20"/>
              </w:rPr>
              <w:t>34, 35, 34.7, 36</w:t>
            </w:r>
          </w:p>
        </w:tc>
        <w:tc>
          <w:tcPr>
            <w:tcW w:w="2000" w:type="dxa"/>
            <w:tcBorders>
              <w:top w:val="nil"/>
              <w:left w:val="nil"/>
              <w:bottom w:val="single" w:sz="4" w:space="0" w:color="auto"/>
              <w:right w:val="single" w:sz="4" w:space="0" w:color="auto"/>
            </w:tcBorders>
            <w:vAlign w:val="bottom"/>
            <w:hideMark/>
          </w:tcPr>
          <w:p w14:paraId="3782D6C2" w14:textId="66E78CEC"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3175A5AC" w14:textId="5624DE22"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1494BF9"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C566E3F"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1AD06A9D" w14:textId="19882884" w:rsidR="00725A23" w:rsidRPr="00EB0F53" w:rsidRDefault="00725A23" w:rsidP="00725A23">
            <w:pPr>
              <w:spacing w:before="0"/>
              <w:rPr>
                <w:rFonts w:cs="Calibri"/>
                <w:color w:val="000000"/>
                <w:sz w:val="20"/>
                <w:szCs w:val="20"/>
              </w:rPr>
            </w:pPr>
            <w:r>
              <w:rPr>
                <w:rFonts w:cs="Calibri"/>
                <w:color w:val="000000"/>
                <w:sz w:val="20"/>
                <w:szCs w:val="20"/>
              </w:rPr>
              <w:t>$4,539.75</w:t>
            </w:r>
          </w:p>
        </w:tc>
        <w:tc>
          <w:tcPr>
            <w:tcW w:w="1550" w:type="dxa"/>
            <w:tcBorders>
              <w:top w:val="nil"/>
              <w:left w:val="nil"/>
              <w:bottom w:val="single" w:sz="4" w:space="0" w:color="auto"/>
              <w:right w:val="single" w:sz="4" w:space="0" w:color="auto"/>
            </w:tcBorders>
            <w:noWrap/>
            <w:vAlign w:val="bottom"/>
            <w:hideMark/>
          </w:tcPr>
          <w:p w14:paraId="4896C919" w14:textId="3313F3B1"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BADA989" w14:textId="7235474F" w:rsidR="00725A23" w:rsidRPr="00EB0F53" w:rsidRDefault="00725A23" w:rsidP="00725A23">
            <w:pPr>
              <w:spacing w:before="0"/>
              <w:rPr>
                <w:rFonts w:cs="Calibri"/>
                <w:color w:val="000000"/>
                <w:sz w:val="20"/>
                <w:szCs w:val="20"/>
              </w:rPr>
            </w:pPr>
            <w:r>
              <w:rPr>
                <w:rFonts w:cs="Calibri"/>
                <w:color w:val="000000"/>
                <w:sz w:val="20"/>
                <w:szCs w:val="20"/>
              </w:rPr>
              <w:t>$340.17</w:t>
            </w:r>
          </w:p>
        </w:tc>
        <w:tc>
          <w:tcPr>
            <w:tcW w:w="1240" w:type="dxa"/>
            <w:tcBorders>
              <w:top w:val="nil"/>
              <w:left w:val="nil"/>
              <w:bottom w:val="single" w:sz="4" w:space="0" w:color="auto"/>
              <w:right w:val="single" w:sz="4" w:space="0" w:color="auto"/>
            </w:tcBorders>
            <w:noWrap/>
            <w:vAlign w:val="bottom"/>
            <w:hideMark/>
          </w:tcPr>
          <w:p w14:paraId="304DC45D" w14:textId="1AF726BD"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3272E43A" w14:textId="0CA4C3A4"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7CAA40A3" w14:textId="114220A0"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2A7E9691" w14:textId="26809C43" w:rsidR="00725A23" w:rsidRPr="00EB0F53" w:rsidRDefault="00725A23" w:rsidP="00725A23">
            <w:pPr>
              <w:spacing w:before="0"/>
              <w:rPr>
                <w:rFonts w:cs="Calibri"/>
                <w:color w:val="000000"/>
                <w:sz w:val="20"/>
                <w:szCs w:val="20"/>
              </w:rPr>
            </w:pPr>
            <w:r>
              <w:rPr>
                <w:rFonts w:cs="Calibri"/>
                <w:color w:val="000000"/>
                <w:sz w:val="20"/>
                <w:szCs w:val="20"/>
              </w:rPr>
              <w:t>33.5, 34, 33.7, 35</w:t>
            </w:r>
          </w:p>
        </w:tc>
        <w:tc>
          <w:tcPr>
            <w:tcW w:w="1543" w:type="dxa"/>
            <w:tcBorders>
              <w:top w:val="nil"/>
              <w:left w:val="nil"/>
              <w:bottom w:val="single" w:sz="4" w:space="0" w:color="auto"/>
              <w:right w:val="single" w:sz="4" w:space="0" w:color="auto"/>
            </w:tcBorders>
            <w:vAlign w:val="bottom"/>
            <w:hideMark/>
          </w:tcPr>
          <w:p w14:paraId="5562FB23" w14:textId="695C0237"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49C8B12F"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03F47CA2"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555DF8EA" w14:textId="39CA51E9" w:rsidR="00725A23" w:rsidRPr="00EB0F53" w:rsidRDefault="00725A23" w:rsidP="00725A23">
            <w:pPr>
              <w:spacing w:before="0"/>
              <w:rPr>
                <w:rFonts w:cs="Calibri"/>
                <w:color w:val="000000"/>
                <w:sz w:val="20"/>
                <w:szCs w:val="20"/>
              </w:rPr>
            </w:pPr>
            <w:r>
              <w:rPr>
                <w:rFonts w:cs="Calibri"/>
                <w:color w:val="000000"/>
                <w:sz w:val="20"/>
                <w:szCs w:val="20"/>
              </w:rPr>
              <w:t>$434.63</w:t>
            </w:r>
          </w:p>
        </w:tc>
        <w:tc>
          <w:tcPr>
            <w:tcW w:w="1550" w:type="dxa"/>
            <w:tcBorders>
              <w:top w:val="nil"/>
              <w:left w:val="nil"/>
              <w:bottom w:val="single" w:sz="4" w:space="0" w:color="auto"/>
              <w:right w:val="single" w:sz="4" w:space="0" w:color="auto"/>
            </w:tcBorders>
            <w:noWrap/>
            <w:vAlign w:val="bottom"/>
            <w:hideMark/>
          </w:tcPr>
          <w:p w14:paraId="11230D57" w14:textId="3C0218B5" w:rsidR="00725A23" w:rsidRPr="00EB0F53" w:rsidRDefault="00725A23" w:rsidP="00725A23">
            <w:pPr>
              <w:spacing w:before="0"/>
              <w:rPr>
                <w:rFonts w:cs="Calibri"/>
                <w:color w:val="000000"/>
                <w:sz w:val="20"/>
                <w:szCs w:val="20"/>
              </w:rPr>
            </w:pPr>
            <w:r>
              <w:rPr>
                <w:rFonts w:cs="Calibri"/>
                <w:color w:val="000000"/>
                <w:sz w:val="20"/>
                <w:szCs w:val="20"/>
              </w:rPr>
              <w:t>$75.19</w:t>
            </w:r>
          </w:p>
        </w:tc>
        <w:tc>
          <w:tcPr>
            <w:tcW w:w="1180" w:type="dxa"/>
            <w:tcBorders>
              <w:top w:val="nil"/>
              <w:left w:val="nil"/>
              <w:bottom w:val="single" w:sz="4" w:space="0" w:color="auto"/>
              <w:right w:val="single" w:sz="4" w:space="0" w:color="auto"/>
            </w:tcBorders>
            <w:noWrap/>
            <w:vAlign w:val="bottom"/>
            <w:hideMark/>
          </w:tcPr>
          <w:p w14:paraId="08C37E67" w14:textId="77527907" w:rsidR="00725A23" w:rsidRPr="00EB0F53" w:rsidRDefault="00725A23" w:rsidP="00725A23">
            <w:pPr>
              <w:spacing w:before="0"/>
              <w:rPr>
                <w:rFonts w:cs="Calibri"/>
                <w:color w:val="000000"/>
                <w:sz w:val="20"/>
                <w:szCs w:val="20"/>
              </w:rPr>
            </w:pPr>
            <w:r>
              <w:rPr>
                <w:rFonts w:cs="Calibri"/>
                <w:color w:val="000000"/>
                <w:sz w:val="20"/>
                <w:szCs w:val="20"/>
              </w:rPr>
              <w:t>$32.57</w:t>
            </w:r>
          </w:p>
        </w:tc>
        <w:tc>
          <w:tcPr>
            <w:tcW w:w="1240" w:type="dxa"/>
            <w:tcBorders>
              <w:top w:val="nil"/>
              <w:left w:val="nil"/>
              <w:bottom w:val="single" w:sz="4" w:space="0" w:color="auto"/>
              <w:right w:val="single" w:sz="4" w:space="0" w:color="auto"/>
            </w:tcBorders>
            <w:noWrap/>
            <w:vAlign w:val="bottom"/>
            <w:hideMark/>
          </w:tcPr>
          <w:p w14:paraId="4ED4E6F2" w14:textId="5E7B15A2"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58ACAE39" w14:textId="34D5BA76" w:rsidR="00725A23" w:rsidRPr="00EB0F53" w:rsidRDefault="00725A23" w:rsidP="00725A23">
            <w:pPr>
              <w:spacing w:before="0"/>
              <w:rPr>
                <w:rFonts w:cs="Calibri"/>
                <w:color w:val="000000"/>
                <w:sz w:val="20"/>
                <w:szCs w:val="20"/>
              </w:rPr>
            </w:pPr>
            <w:r>
              <w:rPr>
                <w:rFonts w:cs="Calibri"/>
                <w:color w:val="000000"/>
                <w:sz w:val="20"/>
                <w:szCs w:val="20"/>
              </w:rPr>
              <w:t>Yes</w:t>
            </w:r>
          </w:p>
        </w:tc>
        <w:tc>
          <w:tcPr>
            <w:tcW w:w="1827" w:type="dxa"/>
            <w:tcBorders>
              <w:top w:val="nil"/>
              <w:left w:val="nil"/>
              <w:bottom w:val="single" w:sz="4" w:space="0" w:color="auto"/>
              <w:right w:val="single" w:sz="4" w:space="0" w:color="auto"/>
            </w:tcBorders>
            <w:vAlign w:val="bottom"/>
            <w:hideMark/>
          </w:tcPr>
          <w:p w14:paraId="73A4B884" w14:textId="095F85A1"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11478ACE" w14:textId="0A03D5B1" w:rsidR="00725A23" w:rsidRPr="00EB0F53" w:rsidRDefault="00725A23" w:rsidP="00725A23">
            <w:pPr>
              <w:spacing w:before="0"/>
              <w:rPr>
                <w:rFonts w:cs="Calibri"/>
                <w:color w:val="000000"/>
                <w:sz w:val="20"/>
                <w:szCs w:val="20"/>
              </w:rPr>
            </w:pPr>
            <w:r>
              <w:rPr>
                <w:rFonts w:cs="Calibri"/>
                <w:color w:val="000000"/>
                <w:sz w:val="20"/>
                <w:szCs w:val="20"/>
              </w:rPr>
              <w:t>42.3, 29</w:t>
            </w:r>
          </w:p>
        </w:tc>
        <w:tc>
          <w:tcPr>
            <w:tcW w:w="1543" w:type="dxa"/>
            <w:tcBorders>
              <w:top w:val="nil"/>
              <w:left w:val="nil"/>
              <w:bottom w:val="single" w:sz="4" w:space="0" w:color="auto"/>
              <w:right w:val="single" w:sz="4" w:space="0" w:color="auto"/>
            </w:tcBorders>
            <w:vAlign w:val="bottom"/>
            <w:hideMark/>
          </w:tcPr>
          <w:p w14:paraId="00A4B537" w14:textId="68402929" w:rsidR="00725A23" w:rsidRPr="00EB0F53" w:rsidRDefault="00725A23" w:rsidP="00725A23">
            <w:pPr>
              <w:spacing w:before="0"/>
              <w:rPr>
                <w:rFonts w:cs="Calibri"/>
                <w:color w:val="000000"/>
                <w:sz w:val="20"/>
                <w:szCs w:val="20"/>
              </w:rPr>
            </w:pPr>
            <w:r>
              <w:rPr>
                <w:rFonts w:cs="Calibri"/>
                <w:color w:val="000000"/>
                <w:sz w:val="20"/>
                <w:szCs w:val="20"/>
              </w:rPr>
              <w:t>42.3</w:t>
            </w:r>
          </w:p>
        </w:tc>
      </w:tr>
      <w:tr w:rsidR="00725A23" w:rsidRPr="00EB0F53" w14:paraId="77543CB1"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33422660"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BC70F10" w14:textId="1470BD90"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6E9998A6" w14:textId="5B584E7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15820F38" w14:textId="2CE71645"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398E9503" w14:textId="2A396E27"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DF75A60" w14:textId="558012AF"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0552D6E4" w14:textId="6318303F"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560A9D47" w14:textId="3C1572F3"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70408C53" w14:textId="58EAAAC8"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B063EB4"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75A94BE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7AD1FBFD" w14:textId="3AFD596A" w:rsidR="00725A23" w:rsidRPr="00EB0F53" w:rsidRDefault="00725A23" w:rsidP="00725A23">
            <w:pPr>
              <w:spacing w:before="0"/>
              <w:rPr>
                <w:rFonts w:cs="Calibri"/>
                <w:color w:val="000000"/>
                <w:sz w:val="20"/>
                <w:szCs w:val="20"/>
              </w:rPr>
            </w:pPr>
            <w:r>
              <w:rPr>
                <w:rFonts w:cs="Calibri"/>
                <w:color w:val="000000"/>
                <w:sz w:val="20"/>
                <w:szCs w:val="20"/>
              </w:rPr>
              <w:t>$182.26</w:t>
            </w:r>
          </w:p>
        </w:tc>
        <w:tc>
          <w:tcPr>
            <w:tcW w:w="1550" w:type="dxa"/>
            <w:tcBorders>
              <w:top w:val="nil"/>
              <w:left w:val="nil"/>
              <w:bottom w:val="single" w:sz="4" w:space="0" w:color="auto"/>
              <w:right w:val="single" w:sz="4" w:space="0" w:color="auto"/>
            </w:tcBorders>
            <w:noWrap/>
            <w:vAlign w:val="bottom"/>
            <w:hideMark/>
          </w:tcPr>
          <w:p w14:paraId="64BD0AB9" w14:textId="774100F9"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351581D" w14:textId="1087957A" w:rsidR="00725A23" w:rsidRPr="00EB0F53" w:rsidRDefault="00725A23" w:rsidP="00725A23">
            <w:pPr>
              <w:spacing w:before="0"/>
              <w:rPr>
                <w:rFonts w:cs="Calibri"/>
                <w:color w:val="000000"/>
                <w:sz w:val="20"/>
                <w:szCs w:val="20"/>
              </w:rPr>
            </w:pPr>
            <w:r>
              <w:rPr>
                <w:rFonts w:cs="Calibri"/>
                <w:color w:val="000000"/>
                <w:sz w:val="20"/>
                <w:szCs w:val="20"/>
              </w:rPr>
              <w:t>$13.66</w:t>
            </w:r>
          </w:p>
        </w:tc>
        <w:tc>
          <w:tcPr>
            <w:tcW w:w="1240" w:type="dxa"/>
            <w:tcBorders>
              <w:top w:val="nil"/>
              <w:left w:val="nil"/>
              <w:bottom w:val="single" w:sz="4" w:space="0" w:color="auto"/>
              <w:right w:val="single" w:sz="4" w:space="0" w:color="auto"/>
            </w:tcBorders>
            <w:noWrap/>
            <w:vAlign w:val="bottom"/>
            <w:hideMark/>
          </w:tcPr>
          <w:p w14:paraId="22AE2282" w14:textId="4D48EE19"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0D6EA421" w14:textId="02273E39"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689B43BA" w14:textId="071BEAA6" w:rsidR="00725A23" w:rsidRPr="00EB0F53" w:rsidRDefault="00725A23" w:rsidP="00725A23">
            <w:pPr>
              <w:spacing w:before="0"/>
              <w:rPr>
                <w:rFonts w:cs="Calibri"/>
                <w:color w:val="000000"/>
                <w:sz w:val="20"/>
                <w:szCs w:val="20"/>
              </w:rPr>
            </w:pPr>
            <w:r>
              <w:rPr>
                <w:rFonts w:cs="Calibri"/>
                <w:color w:val="000000"/>
                <w:sz w:val="20"/>
                <w:szCs w:val="20"/>
              </w:rPr>
              <w:t>34,35</w:t>
            </w:r>
          </w:p>
        </w:tc>
        <w:tc>
          <w:tcPr>
            <w:tcW w:w="2000" w:type="dxa"/>
            <w:tcBorders>
              <w:top w:val="nil"/>
              <w:left w:val="nil"/>
              <w:bottom w:val="single" w:sz="4" w:space="0" w:color="auto"/>
              <w:right w:val="single" w:sz="4" w:space="0" w:color="auto"/>
            </w:tcBorders>
            <w:vAlign w:val="bottom"/>
            <w:hideMark/>
          </w:tcPr>
          <w:p w14:paraId="27822A30" w14:textId="548351FB"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7993154" w14:textId="3692D04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5B14184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19A05B68"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37DF5A5B" w14:textId="31C1B8D3" w:rsidR="00725A23" w:rsidRPr="00EB0F53" w:rsidRDefault="00725A23" w:rsidP="00725A23">
            <w:pPr>
              <w:spacing w:before="0"/>
              <w:rPr>
                <w:rFonts w:cs="Calibri"/>
                <w:color w:val="000000"/>
                <w:sz w:val="20"/>
                <w:szCs w:val="20"/>
              </w:rPr>
            </w:pPr>
            <w:r>
              <w:rPr>
                <w:rFonts w:cs="Calibri"/>
                <w:color w:val="000000"/>
                <w:sz w:val="20"/>
                <w:szCs w:val="20"/>
              </w:rPr>
              <w:t>$514.18</w:t>
            </w:r>
          </w:p>
        </w:tc>
        <w:tc>
          <w:tcPr>
            <w:tcW w:w="1550" w:type="dxa"/>
            <w:tcBorders>
              <w:top w:val="nil"/>
              <w:left w:val="nil"/>
              <w:bottom w:val="single" w:sz="4" w:space="0" w:color="auto"/>
              <w:right w:val="single" w:sz="4" w:space="0" w:color="auto"/>
            </w:tcBorders>
            <w:noWrap/>
            <w:vAlign w:val="bottom"/>
            <w:hideMark/>
          </w:tcPr>
          <w:p w14:paraId="0E9A2A08" w14:textId="709E93B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4B4B27A2" w14:textId="44A7C496" w:rsidR="00725A23" w:rsidRPr="00EB0F53" w:rsidRDefault="00725A23" w:rsidP="00725A23">
            <w:pPr>
              <w:spacing w:before="0"/>
              <w:rPr>
                <w:rFonts w:cs="Calibri"/>
                <w:color w:val="000000"/>
                <w:sz w:val="20"/>
                <w:szCs w:val="20"/>
              </w:rPr>
            </w:pPr>
            <w:r>
              <w:rPr>
                <w:rFonts w:cs="Calibri"/>
                <w:color w:val="000000"/>
                <w:sz w:val="20"/>
                <w:szCs w:val="20"/>
              </w:rPr>
              <w:t>$38.53</w:t>
            </w:r>
          </w:p>
        </w:tc>
        <w:tc>
          <w:tcPr>
            <w:tcW w:w="1240" w:type="dxa"/>
            <w:tcBorders>
              <w:top w:val="nil"/>
              <w:left w:val="nil"/>
              <w:bottom w:val="single" w:sz="4" w:space="0" w:color="auto"/>
              <w:right w:val="single" w:sz="4" w:space="0" w:color="auto"/>
            </w:tcBorders>
            <w:noWrap/>
            <w:vAlign w:val="bottom"/>
            <w:hideMark/>
          </w:tcPr>
          <w:p w14:paraId="1D3C4A92" w14:textId="37047D5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2D0578EA" w14:textId="05C644AD"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45FC737D" w14:textId="5698DEA7"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0E74B05" w14:textId="1695924B"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4435B2AB" w14:textId="182FCBD0"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152B8485"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2CF405AE"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288AAC4B" w14:textId="37641AFC" w:rsidR="00725A23" w:rsidRPr="00EB0F53" w:rsidRDefault="00725A23" w:rsidP="00725A23">
            <w:pPr>
              <w:spacing w:before="0"/>
              <w:rPr>
                <w:rFonts w:cs="Calibri"/>
                <w:color w:val="000000"/>
                <w:sz w:val="20"/>
                <w:szCs w:val="20"/>
              </w:rPr>
            </w:pPr>
            <w:r>
              <w:rPr>
                <w:rFonts w:cs="Calibri"/>
                <w:color w:val="000000"/>
                <w:sz w:val="20"/>
                <w:szCs w:val="20"/>
              </w:rPr>
              <w:t>$739.08</w:t>
            </w:r>
          </w:p>
        </w:tc>
        <w:tc>
          <w:tcPr>
            <w:tcW w:w="1550" w:type="dxa"/>
            <w:tcBorders>
              <w:top w:val="nil"/>
              <w:left w:val="nil"/>
              <w:bottom w:val="single" w:sz="4" w:space="0" w:color="auto"/>
              <w:right w:val="single" w:sz="4" w:space="0" w:color="auto"/>
            </w:tcBorders>
            <w:noWrap/>
            <w:vAlign w:val="bottom"/>
            <w:hideMark/>
          </w:tcPr>
          <w:p w14:paraId="6B00890B" w14:textId="46754A3B"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0E9655FF" w14:textId="473495EA" w:rsidR="00725A23" w:rsidRPr="00EB0F53" w:rsidRDefault="00725A23" w:rsidP="00725A23">
            <w:pPr>
              <w:spacing w:before="0"/>
              <w:rPr>
                <w:rFonts w:cs="Calibri"/>
                <w:color w:val="000000"/>
                <w:sz w:val="20"/>
                <w:szCs w:val="20"/>
              </w:rPr>
            </w:pPr>
            <w:r>
              <w:rPr>
                <w:rFonts w:cs="Calibri"/>
                <w:color w:val="000000"/>
                <w:sz w:val="20"/>
                <w:szCs w:val="20"/>
              </w:rPr>
              <w:t>$55.38</w:t>
            </w:r>
          </w:p>
        </w:tc>
        <w:tc>
          <w:tcPr>
            <w:tcW w:w="1240" w:type="dxa"/>
            <w:tcBorders>
              <w:top w:val="nil"/>
              <w:left w:val="nil"/>
              <w:bottom w:val="single" w:sz="4" w:space="0" w:color="auto"/>
              <w:right w:val="single" w:sz="4" w:space="0" w:color="auto"/>
            </w:tcBorders>
            <w:noWrap/>
            <w:vAlign w:val="bottom"/>
            <w:hideMark/>
          </w:tcPr>
          <w:p w14:paraId="386DD9CD" w14:textId="7FFCBA15" w:rsidR="00725A23" w:rsidRPr="00EB0F53" w:rsidRDefault="00725A23" w:rsidP="00725A23">
            <w:pPr>
              <w:spacing w:before="0"/>
              <w:rPr>
                <w:rFonts w:cs="Calibri"/>
                <w:color w:val="000000"/>
                <w:sz w:val="20"/>
                <w:szCs w:val="20"/>
              </w:rPr>
            </w:pPr>
            <w:r>
              <w:rPr>
                <w:rFonts w:cs="Calibri"/>
                <w:color w:val="000000"/>
                <w:sz w:val="20"/>
                <w:szCs w:val="20"/>
              </w:rPr>
              <w:t>Yes</w:t>
            </w:r>
          </w:p>
        </w:tc>
        <w:tc>
          <w:tcPr>
            <w:tcW w:w="1120" w:type="dxa"/>
            <w:tcBorders>
              <w:top w:val="nil"/>
              <w:left w:val="nil"/>
              <w:bottom w:val="single" w:sz="4" w:space="0" w:color="auto"/>
              <w:right w:val="single" w:sz="4" w:space="0" w:color="auto"/>
            </w:tcBorders>
            <w:noWrap/>
            <w:vAlign w:val="bottom"/>
            <w:hideMark/>
          </w:tcPr>
          <w:p w14:paraId="69494FDB" w14:textId="2F8469E7"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3C898237" w14:textId="6AD61AF4" w:rsidR="00725A23" w:rsidRPr="00EB0F53" w:rsidRDefault="00725A23" w:rsidP="00725A23">
            <w:pPr>
              <w:spacing w:before="0"/>
              <w:rPr>
                <w:rFonts w:cs="Calibri"/>
                <w:color w:val="000000"/>
                <w:sz w:val="20"/>
                <w:szCs w:val="20"/>
              </w:rPr>
            </w:pPr>
            <w:r>
              <w:rPr>
                <w:rFonts w:cs="Calibri"/>
                <w:color w:val="000000"/>
                <w:sz w:val="20"/>
                <w:szCs w:val="20"/>
              </w:rPr>
              <w:t>34, 35</w:t>
            </w:r>
          </w:p>
        </w:tc>
        <w:tc>
          <w:tcPr>
            <w:tcW w:w="2000" w:type="dxa"/>
            <w:tcBorders>
              <w:top w:val="nil"/>
              <w:left w:val="nil"/>
              <w:bottom w:val="single" w:sz="4" w:space="0" w:color="auto"/>
              <w:right w:val="single" w:sz="4" w:space="0" w:color="auto"/>
            </w:tcBorders>
            <w:vAlign w:val="bottom"/>
            <w:hideMark/>
          </w:tcPr>
          <w:p w14:paraId="025542EA" w14:textId="2E3D286D" w:rsidR="00725A23" w:rsidRPr="00EB0F53" w:rsidRDefault="00725A23" w:rsidP="00725A23">
            <w:pPr>
              <w:spacing w:before="0"/>
              <w:rPr>
                <w:rFonts w:cs="Calibri"/>
                <w:color w:val="000000"/>
                <w:sz w:val="20"/>
                <w:szCs w:val="20"/>
              </w:rPr>
            </w:pPr>
            <w:r>
              <w:rPr>
                <w:rFonts w:cs="Calibri"/>
                <w:color w:val="000000"/>
                <w:sz w:val="20"/>
                <w:szCs w:val="20"/>
              </w:rPr>
              <w:t>33.5, 34</w:t>
            </w:r>
          </w:p>
        </w:tc>
        <w:tc>
          <w:tcPr>
            <w:tcW w:w="1543" w:type="dxa"/>
            <w:tcBorders>
              <w:top w:val="nil"/>
              <w:left w:val="nil"/>
              <w:bottom w:val="single" w:sz="4" w:space="0" w:color="auto"/>
              <w:right w:val="single" w:sz="4" w:space="0" w:color="auto"/>
            </w:tcBorders>
            <w:vAlign w:val="bottom"/>
            <w:hideMark/>
          </w:tcPr>
          <w:p w14:paraId="1BF4B0B3" w14:textId="12AEDE5C" w:rsidR="00725A23" w:rsidRPr="00EB0F53" w:rsidRDefault="00725A23" w:rsidP="00725A23">
            <w:pPr>
              <w:spacing w:before="0"/>
              <w:rPr>
                <w:rFonts w:cs="Calibri"/>
                <w:color w:val="000000"/>
                <w:sz w:val="20"/>
                <w:szCs w:val="20"/>
              </w:rPr>
            </w:pPr>
            <w:r>
              <w:rPr>
                <w:rFonts w:cs="Calibri"/>
                <w:color w:val="000000"/>
                <w:sz w:val="20"/>
                <w:szCs w:val="20"/>
              </w:rPr>
              <w:t> </w:t>
            </w:r>
          </w:p>
        </w:tc>
      </w:tr>
      <w:tr w:rsidR="00725A23" w:rsidRPr="00EB0F53" w14:paraId="03A392DA" w14:textId="77777777" w:rsidTr="00725A23">
        <w:trPr>
          <w:trHeight w:val="288"/>
        </w:trPr>
        <w:tc>
          <w:tcPr>
            <w:tcW w:w="3020" w:type="dxa"/>
            <w:tcBorders>
              <w:top w:val="nil"/>
              <w:left w:val="single" w:sz="4" w:space="0" w:color="auto"/>
              <w:bottom w:val="single" w:sz="4" w:space="0" w:color="auto"/>
              <w:right w:val="single" w:sz="4" w:space="0" w:color="auto"/>
            </w:tcBorders>
            <w:shd w:val="clear" w:color="000000" w:fill="000000"/>
            <w:noWrap/>
            <w:vAlign w:val="bottom"/>
            <w:hideMark/>
          </w:tcPr>
          <w:p w14:paraId="4187A35B" w14:textId="77777777" w:rsidR="00725A23" w:rsidRPr="00EB0F53" w:rsidRDefault="00725A23" w:rsidP="00725A23">
            <w:pPr>
              <w:spacing w:before="0"/>
              <w:rPr>
                <w:rFonts w:cs="Calibri"/>
                <w:color w:val="000000"/>
                <w:sz w:val="20"/>
                <w:szCs w:val="20"/>
              </w:rPr>
            </w:pPr>
            <w:r w:rsidRPr="00EB0F53">
              <w:rPr>
                <w:rFonts w:cs="Calibri"/>
                <w:color w:val="000000"/>
                <w:sz w:val="20"/>
                <w:szCs w:val="20"/>
              </w:rPr>
              <w:t>XXXXXXXXXXXXXXXXXX</w:t>
            </w:r>
          </w:p>
        </w:tc>
        <w:tc>
          <w:tcPr>
            <w:tcW w:w="1680" w:type="dxa"/>
            <w:tcBorders>
              <w:top w:val="nil"/>
              <w:left w:val="nil"/>
              <w:bottom w:val="single" w:sz="4" w:space="0" w:color="auto"/>
              <w:right w:val="single" w:sz="4" w:space="0" w:color="auto"/>
            </w:tcBorders>
            <w:noWrap/>
            <w:vAlign w:val="bottom"/>
            <w:hideMark/>
          </w:tcPr>
          <w:p w14:paraId="0B92A703" w14:textId="49A7E062" w:rsidR="00725A23" w:rsidRPr="00EB0F53" w:rsidRDefault="00725A23" w:rsidP="00725A23">
            <w:pPr>
              <w:spacing w:before="0"/>
              <w:rPr>
                <w:rFonts w:cs="Calibri"/>
                <w:color w:val="000000"/>
                <w:sz w:val="20"/>
                <w:szCs w:val="20"/>
              </w:rPr>
            </w:pPr>
            <w:r>
              <w:rPr>
                <w:rFonts w:cs="Calibri"/>
                <w:color w:val="000000"/>
                <w:sz w:val="20"/>
                <w:szCs w:val="20"/>
              </w:rPr>
              <w:t>N/A</w:t>
            </w:r>
          </w:p>
        </w:tc>
        <w:tc>
          <w:tcPr>
            <w:tcW w:w="1550" w:type="dxa"/>
            <w:tcBorders>
              <w:top w:val="nil"/>
              <w:left w:val="nil"/>
              <w:bottom w:val="single" w:sz="4" w:space="0" w:color="auto"/>
              <w:right w:val="single" w:sz="4" w:space="0" w:color="auto"/>
            </w:tcBorders>
            <w:noWrap/>
            <w:vAlign w:val="bottom"/>
            <w:hideMark/>
          </w:tcPr>
          <w:p w14:paraId="141DE679" w14:textId="6D7B7E8D" w:rsidR="00725A23" w:rsidRPr="00EB0F53" w:rsidRDefault="00725A23" w:rsidP="00725A23">
            <w:pPr>
              <w:spacing w:before="0"/>
              <w:rPr>
                <w:rFonts w:cs="Calibri"/>
                <w:color w:val="000000"/>
                <w:sz w:val="20"/>
                <w:szCs w:val="20"/>
              </w:rPr>
            </w:pPr>
            <w:r>
              <w:rPr>
                <w:rFonts w:cs="Calibri"/>
                <w:color w:val="000000"/>
                <w:sz w:val="20"/>
                <w:szCs w:val="20"/>
              </w:rPr>
              <w:t>N/A</w:t>
            </w:r>
          </w:p>
        </w:tc>
        <w:tc>
          <w:tcPr>
            <w:tcW w:w="1180" w:type="dxa"/>
            <w:tcBorders>
              <w:top w:val="nil"/>
              <w:left w:val="nil"/>
              <w:bottom w:val="single" w:sz="4" w:space="0" w:color="auto"/>
              <w:right w:val="single" w:sz="4" w:space="0" w:color="auto"/>
            </w:tcBorders>
            <w:noWrap/>
            <w:vAlign w:val="bottom"/>
            <w:hideMark/>
          </w:tcPr>
          <w:p w14:paraId="5A1F7544" w14:textId="292BEBF4" w:rsidR="00725A23" w:rsidRPr="00EB0F53" w:rsidRDefault="00725A23" w:rsidP="00725A23">
            <w:pPr>
              <w:spacing w:before="0"/>
              <w:rPr>
                <w:rFonts w:cs="Calibri"/>
                <w:color w:val="000000"/>
                <w:sz w:val="20"/>
                <w:szCs w:val="20"/>
              </w:rPr>
            </w:pPr>
            <w:r>
              <w:rPr>
                <w:rFonts w:cs="Calibri"/>
                <w:color w:val="000000"/>
                <w:sz w:val="20"/>
                <w:szCs w:val="20"/>
              </w:rPr>
              <w:t>N/A</w:t>
            </w:r>
          </w:p>
        </w:tc>
        <w:tc>
          <w:tcPr>
            <w:tcW w:w="1240" w:type="dxa"/>
            <w:tcBorders>
              <w:top w:val="nil"/>
              <w:left w:val="nil"/>
              <w:bottom w:val="single" w:sz="4" w:space="0" w:color="auto"/>
              <w:right w:val="single" w:sz="4" w:space="0" w:color="auto"/>
            </w:tcBorders>
            <w:noWrap/>
            <w:vAlign w:val="bottom"/>
            <w:hideMark/>
          </w:tcPr>
          <w:p w14:paraId="03E28C38" w14:textId="63904A78" w:rsidR="00725A23" w:rsidRPr="00EB0F53" w:rsidRDefault="00725A23" w:rsidP="00725A23">
            <w:pPr>
              <w:spacing w:before="0"/>
              <w:rPr>
                <w:rFonts w:cs="Calibri"/>
                <w:color w:val="000000"/>
                <w:sz w:val="20"/>
                <w:szCs w:val="20"/>
              </w:rPr>
            </w:pPr>
            <w:r>
              <w:rPr>
                <w:rFonts w:cs="Calibri"/>
                <w:color w:val="000000"/>
                <w:sz w:val="20"/>
                <w:szCs w:val="20"/>
              </w:rPr>
              <w:t xml:space="preserve"> N/A </w:t>
            </w:r>
          </w:p>
        </w:tc>
        <w:tc>
          <w:tcPr>
            <w:tcW w:w="1120" w:type="dxa"/>
            <w:tcBorders>
              <w:top w:val="nil"/>
              <w:left w:val="nil"/>
              <w:bottom w:val="single" w:sz="4" w:space="0" w:color="auto"/>
              <w:right w:val="single" w:sz="4" w:space="0" w:color="auto"/>
            </w:tcBorders>
            <w:noWrap/>
            <w:vAlign w:val="bottom"/>
            <w:hideMark/>
          </w:tcPr>
          <w:p w14:paraId="252A0402" w14:textId="768F58CE" w:rsidR="00725A23" w:rsidRPr="00EB0F53" w:rsidRDefault="00725A23" w:rsidP="00725A23">
            <w:pPr>
              <w:spacing w:before="0"/>
              <w:rPr>
                <w:rFonts w:cs="Calibri"/>
                <w:color w:val="000000"/>
                <w:sz w:val="20"/>
                <w:szCs w:val="20"/>
              </w:rPr>
            </w:pPr>
            <w:r>
              <w:rPr>
                <w:rFonts w:cs="Calibri"/>
                <w:color w:val="000000"/>
                <w:sz w:val="20"/>
                <w:szCs w:val="20"/>
              </w:rPr>
              <w:t>N/A</w:t>
            </w:r>
          </w:p>
        </w:tc>
        <w:tc>
          <w:tcPr>
            <w:tcW w:w="1827" w:type="dxa"/>
            <w:tcBorders>
              <w:top w:val="nil"/>
              <w:left w:val="nil"/>
              <w:bottom w:val="single" w:sz="4" w:space="0" w:color="auto"/>
              <w:right w:val="single" w:sz="4" w:space="0" w:color="auto"/>
            </w:tcBorders>
            <w:vAlign w:val="bottom"/>
            <w:hideMark/>
          </w:tcPr>
          <w:p w14:paraId="57E87506" w14:textId="0F7CCDBB" w:rsidR="00725A23" w:rsidRPr="00EB0F53" w:rsidRDefault="00725A23" w:rsidP="00725A23">
            <w:pPr>
              <w:spacing w:before="0"/>
              <w:rPr>
                <w:rFonts w:cs="Calibri"/>
                <w:color w:val="000000"/>
                <w:sz w:val="20"/>
                <w:szCs w:val="20"/>
              </w:rPr>
            </w:pPr>
            <w:r>
              <w:rPr>
                <w:rFonts w:cs="Calibri"/>
                <w:color w:val="000000"/>
                <w:sz w:val="20"/>
                <w:szCs w:val="20"/>
              </w:rPr>
              <w:t> </w:t>
            </w:r>
          </w:p>
        </w:tc>
        <w:tc>
          <w:tcPr>
            <w:tcW w:w="2000" w:type="dxa"/>
            <w:tcBorders>
              <w:top w:val="nil"/>
              <w:left w:val="nil"/>
              <w:bottom w:val="single" w:sz="4" w:space="0" w:color="auto"/>
              <w:right w:val="single" w:sz="4" w:space="0" w:color="auto"/>
            </w:tcBorders>
            <w:vAlign w:val="bottom"/>
            <w:hideMark/>
          </w:tcPr>
          <w:p w14:paraId="0BDE5F25" w14:textId="44B0AC70" w:rsidR="00725A23" w:rsidRPr="00EB0F53" w:rsidRDefault="00725A23" w:rsidP="00725A23">
            <w:pPr>
              <w:spacing w:before="0"/>
              <w:rPr>
                <w:rFonts w:cs="Calibri"/>
                <w:color w:val="000000"/>
                <w:sz w:val="20"/>
                <w:szCs w:val="20"/>
              </w:rPr>
            </w:pPr>
            <w:r>
              <w:rPr>
                <w:rFonts w:cs="Calibri"/>
                <w:color w:val="000000"/>
                <w:sz w:val="20"/>
                <w:szCs w:val="20"/>
              </w:rPr>
              <w:t> </w:t>
            </w:r>
          </w:p>
        </w:tc>
        <w:tc>
          <w:tcPr>
            <w:tcW w:w="1543" w:type="dxa"/>
            <w:tcBorders>
              <w:top w:val="nil"/>
              <w:left w:val="nil"/>
              <w:bottom w:val="single" w:sz="4" w:space="0" w:color="auto"/>
              <w:right w:val="single" w:sz="4" w:space="0" w:color="auto"/>
            </w:tcBorders>
            <w:vAlign w:val="bottom"/>
            <w:hideMark/>
          </w:tcPr>
          <w:p w14:paraId="6CF4BA7F" w14:textId="09F7D17F" w:rsidR="00725A23" w:rsidRPr="00EB0F53" w:rsidRDefault="00725A23" w:rsidP="00725A23">
            <w:pPr>
              <w:spacing w:before="0"/>
              <w:rPr>
                <w:rFonts w:cs="Calibri"/>
                <w:color w:val="000000"/>
                <w:sz w:val="20"/>
                <w:szCs w:val="20"/>
              </w:rPr>
            </w:pPr>
            <w:r>
              <w:rPr>
                <w:rFonts w:cs="Calibri"/>
                <w:color w:val="000000"/>
                <w:sz w:val="20"/>
                <w:szCs w:val="20"/>
              </w:rPr>
              <w:t> </w:t>
            </w:r>
          </w:p>
        </w:tc>
      </w:tr>
    </w:tbl>
    <w:p w14:paraId="0B0F4F24" w14:textId="77777777" w:rsidR="00EB0F53" w:rsidRDefault="00EB0F53">
      <w:pPr>
        <w:spacing w:before="0"/>
        <w:rPr>
          <w:b/>
          <w:sz w:val="24"/>
        </w:rPr>
        <w:sectPr w:rsidR="00EB0F53" w:rsidSect="001C4B28">
          <w:pgSz w:w="16838" w:h="11906" w:orient="landscape" w:code="9"/>
          <w:pgMar w:top="1134" w:right="1843" w:bottom="1225" w:left="1418" w:header="284" w:footer="663" w:gutter="0"/>
          <w:cols w:space="708"/>
          <w:docGrid w:linePitch="360"/>
        </w:sectPr>
      </w:pPr>
    </w:p>
    <w:p w14:paraId="0AA3E36F" w14:textId="77777777" w:rsidR="00AA208F" w:rsidRPr="00D42197" w:rsidRDefault="00960E70">
      <w:pPr>
        <w:spacing w:before="0"/>
        <w:rPr>
          <w:b/>
          <w:sz w:val="24"/>
        </w:rPr>
      </w:pPr>
      <w:r w:rsidRPr="00D42197">
        <w:rPr>
          <w:b/>
          <w:sz w:val="24"/>
        </w:rPr>
        <w:lastRenderedPageBreak/>
        <w:t>ATTACHMENT</w:t>
      </w:r>
      <w:r w:rsidR="00AA208F" w:rsidRPr="00D42197">
        <w:rPr>
          <w:b/>
          <w:sz w:val="24"/>
        </w:rPr>
        <w:t xml:space="preserve"> </w:t>
      </w:r>
      <w:r w:rsidR="00D30E71" w:rsidRPr="00D42197">
        <w:rPr>
          <w:b/>
          <w:sz w:val="24"/>
        </w:rPr>
        <w:t>A</w:t>
      </w:r>
    </w:p>
    <w:p w14:paraId="4C58E048" w14:textId="77777777" w:rsidR="00AA208F" w:rsidRPr="00D42197" w:rsidRDefault="00AA208F" w:rsidP="00AB5937">
      <w:pPr>
        <w:spacing w:before="0"/>
        <w:jc w:val="both"/>
        <w:rPr>
          <w:b/>
          <w:sz w:val="24"/>
        </w:rPr>
      </w:pPr>
    </w:p>
    <w:p w14:paraId="3C885A8F" w14:textId="77777777" w:rsidR="00171D7B" w:rsidRPr="00D42197" w:rsidRDefault="00171D7B" w:rsidP="00171D7B">
      <w:pPr>
        <w:spacing w:before="0"/>
        <w:rPr>
          <w:sz w:val="24"/>
        </w:rPr>
      </w:pPr>
      <w:r w:rsidRPr="00D42197">
        <w:rPr>
          <w:sz w:val="24"/>
        </w:rPr>
        <w:t>Dear Colleagues</w:t>
      </w:r>
    </w:p>
    <w:p w14:paraId="5606EB53" w14:textId="77777777" w:rsidR="00171D7B" w:rsidRPr="00D42197" w:rsidRDefault="00171D7B" w:rsidP="00171D7B">
      <w:pPr>
        <w:spacing w:before="0"/>
        <w:rPr>
          <w:sz w:val="24"/>
        </w:rPr>
      </w:pPr>
    </w:p>
    <w:p w14:paraId="627EC503" w14:textId="77777777" w:rsidR="00171D7B" w:rsidRPr="00D42197" w:rsidRDefault="00171D7B" w:rsidP="00171D7B">
      <w:pPr>
        <w:spacing w:before="0"/>
        <w:rPr>
          <w:sz w:val="24"/>
        </w:rPr>
      </w:pPr>
      <w:r w:rsidRPr="00D42197">
        <w:rPr>
          <w:sz w:val="24"/>
        </w:rPr>
        <w:t>I write to advise you of our ongoing work to ensure we have identified and corrected any errors or processes that have led to any underpayment of current and former QUT staff.</w:t>
      </w:r>
    </w:p>
    <w:p w14:paraId="3458F994" w14:textId="77777777" w:rsidR="00171D7B" w:rsidRPr="00D42197" w:rsidRDefault="00171D7B" w:rsidP="00171D7B">
      <w:pPr>
        <w:spacing w:before="0"/>
        <w:rPr>
          <w:sz w:val="24"/>
        </w:rPr>
      </w:pPr>
    </w:p>
    <w:p w14:paraId="546B7569" w14:textId="77777777" w:rsidR="00171D7B" w:rsidRPr="00D42197" w:rsidRDefault="00171D7B" w:rsidP="00171D7B">
      <w:pPr>
        <w:spacing w:before="0"/>
        <w:rPr>
          <w:b/>
          <w:sz w:val="24"/>
        </w:rPr>
      </w:pPr>
      <w:r w:rsidRPr="00D42197">
        <w:rPr>
          <w:sz w:val="24"/>
        </w:rPr>
        <w:t xml:space="preserve">Commencing in October 2021, QUT voluntarily disclosed contraventions of the </w:t>
      </w:r>
      <w:r w:rsidRPr="00D42197">
        <w:rPr>
          <w:i/>
          <w:sz w:val="24"/>
        </w:rPr>
        <w:t xml:space="preserve">Queensland University of Technology Enterprise Agreement (Professional Staff) 2014-2017 </w:t>
      </w:r>
      <w:r w:rsidRPr="00D42197">
        <w:rPr>
          <w:sz w:val="24"/>
        </w:rPr>
        <w:t>and the</w:t>
      </w:r>
      <w:r w:rsidRPr="00D42197">
        <w:rPr>
          <w:i/>
          <w:iCs/>
          <w:sz w:val="24"/>
        </w:rPr>
        <w:t> </w:t>
      </w:r>
      <w:r w:rsidRPr="00D42197">
        <w:rPr>
          <w:i/>
          <w:sz w:val="24"/>
        </w:rPr>
        <w:t xml:space="preserve">Queensland University of Technology Enterprise Agreement (Professional Staff) 2018-2021 </w:t>
      </w:r>
      <w:r w:rsidRPr="00D42197">
        <w:rPr>
          <w:sz w:val="24"/>
        </w:rPr>
        <w:t>to the Fair Work Ombudsman (FWO).</w:t>
      </w:r>
    </w:p>
    <w:p w14:paraId="39842465" w14:textId="77777777" w:rsidR="00171D7B" w:rsidRPr="00D42197" w:rsidRDefault="00171D7B" w:rsidP="00171D7B">
      <w:pPr>
        <w:spacing w:before="0"/>
        <w:rPr>
          <w:sz w:val="24"/>
        </w:rPr>
      </w:pPr>
      <w:r w:rsidRPr="00D42197">
        <w:rPr>
          <w:sz w:val="24"/>
        </w:rPr>
        <w:t> </w:t>
      </w:r>
    </w:p>
    <w:p w14:paraId="1D751C12" w14:textId="77777777" w:rsidR="00171D7B" w:rsidRPr="00D42197" w:rsidRDefault="00171D7B" w:rsidP="00171D7B">
      <w:pPr>
        <w:spacing w:before="0"/>
        <w:rPr>
          <w:sz w:val="24"/>
        </w:rPr>
      </w:pPr>
      <w:r w:rsidRPr="00D42197">
        <w:rPr>
          <w:sz w:val="24"/>
        </w:rPr>
        <w:t xml:space="preserve">The contraventions related to failing to correctly pay time-off-in-lieu of overtime, overtime and overtime related entitlements to casual, fixed-term and ongoing professional staff. These were identified as part of the initial audit of QUT work areas, and any underpayment of staff has now been paid. </w:t>
      </w:r>
    </w:p>
    <w:p w14:paraId="30C2AF2A" w14:textId="77777777" w:rsidR="00171D7B" w:rsidRPr="00D42197" w:rsidRDefault="00171D7B" w:rsidP="00171D7B">
      <w:pPr>
        <w:spacing w:before="0"/>
        <w:rPr>
          <w:sz w:val="24"/>
        </w:rPr>
      </w:pPr>
    </w:p>
    <w:p w14:paraId="37C6A2D1" w14:textId="77777777" w:rsidR="00171D7B" w:rsidRPr="00D42197" w:rsidRDefault="00171D7B" w:rsidP="00171D7B">
      <w:pPr>
        <w:spacing w:before="0"/>
        <w:rPr>
          <w:sz w:val="24"/>
        </w:rPr>
      </w:pPr>
      <w:r w:rsidRPr="00D42197">
        <w:rPr>
          <w:sz w:val="24"/>
        </w:rPr>
        <w:t xml:space="preserve">We sincerely and unreservedly apologise.  We are committed to resolving any issues that occurred and </w:t>
      </w:r>
      <w:proofErr w:type="gramStart"/>
      <w:r w:rsidRPr="00D42197">
        <w:rPr>
          <w:sz w:val="24"/>
        </w:rPr>
        <w:t>taking action</w:t>
      </w:r>
      <w:proofErr w:type="gramEnd"/>
      <w:r w:rsidRPr="00D42197">
        <w:rPr>
          <w:sz w:val="24"/>
        </w:rPr>
        <w:t xml:space="preserve"> so that staff are paid appropriately and receive their full entitlements.</w:t>
      </w:r>
    </w:p>
    <w:p w14:paraId="5A610D7B" w14:textId="77777777" w:rsidR="00171D7B" w:rsidRPr="00D42197" w:rsidRDefault="00171D7B" w:rsidP="00171D7B">
      <w:pPr>
        <w:spacing w:before="0"/>
        <w:rPr>
          <w:sz w:val="24"/>
        </w:rPr>
      </w:pPr>
    </w:p>
    <w:p w14:paraId="584F148E" w14:textId="77777777" w:rsidR="00171D7B" w:rsidRPr="00D42197" w:rsidRDefault="00171D7B" w:rsidP="00171D7B">
      <w:pPr>
        <w:spacing w:before="0"/>
        <w:rPr>
          <w:sz w:val="24"/>
        </w:rPr>
      </w:pPr>
      <w:r w:rsidRPr="00D42197">
        <w:rPr>
          <w:sz w:val="24"/>
        </w:rPr>
        <w:t xml:space="preserve">Since 2021, we have been working with the FWO to rectify these issues and on &lt;insert day/date&gt; </w:t>
      </w:r>
      <w:proofErr w:type="gramStart"/>
      <w:r w:rsidRPr="00D42197">
        <w:rPr>
          <w:sz w:val="24"/>
        </w:rPr>
        <w:t>entered into</w:t>
      </w:r>
      <w:proofErr w:type="gramEnd"/>
      <w:r w:rsidRPr="00D42197">
        <w:rPr>
          <w:sz w:val="24"/>
        </w:rPr>
        <w:t xml:space="preserve"> an Enforceable Undertaking. An Enforceable Undertaking is a formal, legally binding agreement with the FWO that sets out how we will identify and rectify any underpayments, strengthen our systems, and ensure compliance with Commonwealth workplace laws. </w:t>
      </w:r>
    </w:p>
    <w:p w14:paraId="6CD46280" w14:textId="77777777" w:rsidR="00171D7B" w:rsidRPr="00D42197" w:rsidRDefault="00171D7B" w:rsidP="00171D7B">
      <w:pPr>
        <w:spacing w:before="0"/>
        <w:rPr>
          <w:sz w:val="24"/>
        </w:rPr>
      </w:pPr>
    </w:p>
    <w:p w14:paraId="2AD3BD51" w14:textId="77777777" w:rsidR="00171D7B" w:rsidRPr="00D42197" w:rsidRDefault="00171D7B" w:rsidP="00171D7B">
      <w:pPr>
        <w:spacing w:before="0"/>
        <w:rPr>
          <w:sz w:val="24"/>
        </w:rPr>
      </w:pPr>
      <w:r w:rsidRPr="00D42197">
        <w:rPr>
          <w:sz w:val="24"/>
        </w:rPr>
        <w:t>This has been a highly complex and comprehensive process. The finalisation and release of the Enforceable Undertaking by FWO means we can now communicate directly with current and former employees about this undertaking.</w:t>
      </w:r>
    </w:p>
    <w:p w14:paraId="181286CC" w14:textId="77777777" w:rsidR="00171D7B" w:rsidRPr="00D42197" w:rsidRDefault="00171D7B" w:rsidP="00171D7B">
      <w:pPr>
        <w:spacing w:before="0"/>
        <w:rPr>
          <w:sz w:val="24"/>
        </w:rPr>
      </w:pPr>
    </w:p>
    <w:p w14:paraId="19CA06B2" w14:textId="77777777" w:rsidR="00171D7B" w:rsidRPr="00D42197" w:rsidRDefault="00171D7B" w:rsidP="00171D7B">
      <w:pPr>
        <w:spacing w:before="0"/>
        <w:rPr>
          <w:sz w:val="24"/>
        </w:rPr>
      </w:pPr>
      <w:r w:rsidRPr="00D42197">
        <w:rPr>
          <w:sz w:val="24"/>
        </w:rPr>
        <w:t>As outlined in the Enforceable Undertaking, we will shortly commence a comprehensive review of all employee entitlements paid to all professional staff, sessional academic staff and educators in QUT College/International College and rectify any further underpayments identified by the review.</w:t>
      </w:r>
    </w:p>
    <w:p w14:paraId="766F922F" w14:textId="77777777" w:rsidR="00171D7B" w:rsidRPr="00D42197" w:rsidRDefault="00171D7B" w:rsidP="00171D7B">
      <w:pPr>
        <w:spacing w:before="0"/>
        <w:rPr>
          <w:sz w:val="24"/>
        </w:rPr>
      </w:pPr>
    </w:p>
    <w:p w14:paraId="314805C5" w14:textId="77777777" w:rsidR="00171D7B" w:rsidRPr="00D42197" w:rsidRDefault="00171D7B" w:rsidP="00171D7B">
      <w:pPr>
        <w:spacing w:before="0"/>
        <w:rPr>
          <w:sz w:val="24"/>
        </w:rPr>
      </w:pPr>
      <w:r w:rsidRPr="00D42197">
        <w:rPr>
          <w:sz w:val="24"/>
        </w:rPr>
        <w:t xml:space="preserve">It should be noted that ongoing and fixed-term academic staff are not affected as they have different entitlements in their Enterprise Agreements, including no overtime provisions.  </w:t>
      </w:r>
    </w:p>
    <w:p w14:paraId="3312113D" w14:textId="77777777" w:rsidR="00171D7B" w:rsidRPr="00D42197" w:rsidRDefault="00171D7B" w:rsidP="00171D7B">
      <w:pPr>
        <w:spacing w:before="0"/>
        <w:rPr>
          <w:sz w:val="24"/>
        </w:rPr>
      </w:pPr>
    </w:p>
    <w:p w14:paraId="572C0D40" w14:textId="77777777" w:rsidR="00171D7B" w:rsidRPr="00D42197" w:rsidRDefault="00171D7B" w:rsidP="00171D7B">
      <w:pPr>
        <w:spacing w:before="0"/>
        <w:rPr>
          <w:sz w:val="24"/>
        </w:rPr>
      </w:pPr>
      <w:r w:rsidRPr="00D42197">
        <w:rPr>
          <w:sz w:val="24"/>
        </w:rPr>
        <w:t>The comprehensive review will commence from the below periods which are the commencement dates of the Professional and Academic Staff Enterprise Agreements 2018-2021:</w:t>
      </w:r>
    </w:p>
    <w:p w14:paraId="50054403" w14:textId="77777777" w:rsidR="00171D7B" w:rsidRPr="00D42197" w:rsidRDefault="00171D7B" w:rsidP="00171D7B">
      <w:pPr>
        <w:numPr>
          <w:ilvl w:val="1"/>
          <w:numId w:val="47"/>
        </w:numPr>
        <w:spacing w:before="0"/>
        <w:rPr>
          <w:sz w:val="24"/>
        </w:rPr>
      </w:pPr>
      <w:r w:rsidRPr="00D42197">
        <w:rPr>
          <w:sz w:val="24"/>
        </w:rPr>
        <w:t>25 September 2019 for professional staff; and</w:t>
      </w:r>
    </w:p>
    <w:p w14:paraId="750F1947" w14:textId="77777777" w:rsidR="00171D7B" w:rsidRPr="00D42197" w:rsidRDefault="00171D7B" w:rsidP="00171D7B">
      <w:pPr>
        <w:numPr>
          <w:ilvl w:val="1"/>
          <w:numId w:val="47"/>
        </w:numPr>
        <w:spacing w:before="0"/>
        <w:rPr>
          <w:sz w:val="24"/>
        </w:rPr>
      </w:pPr>
      <w:r w:rsidRPr="00D42197">
        <w:rPr>
          <w:sz w:val="24"/>
        </w:rPr>
        <w:t>13 August 2019 for sessional academic staff and educators in QUT College / International College.</w:t>
      </w:r>
    </w:p>
    <w:p w14:paraId="5F49B21A" w14:textId="77777777" w:rsidR="00171D7B" w:rsidRPr="00D42197" w:rsidRDefault="00171D7B" w:rsidP="00171D7B">
      <w:pPr>
        <w:spacing w:before="0"/>
        <w:rPr>
          <w:sz w:val="24"/>
        </w:rPr>
      </w:pPr>
    </w:p>
    <w:p w14:paraId="29426C48" w14:textId="77777777" w:rsidR="00171D7B" w:rsidRPr="00D42197" w:rsidRDefault="00171D7B" w:rsidP="00171D7B">
      <w:pPr>
        <w:spacing w:before="0"/>
        <w:rPr>
          <w:sz w:val="24"/>
        </w:rPr>
      </w:pPr>
      <w:r w:rsidRPr="00D42197">
        <w:rPr>
          <w:sz w:val="24"/>
        </w:rPr>
        <w:t xml:space="preserve">Staff who have already had their entitlements reviewed in the earlier audit will not be assessed again as part of the comprehensive review contained in the Enforceable Undertaking. QUT will </w:t>
      </w:r>
      <w:r w:rsidRPr="00D42197">
        <w:rPr>
          <w:sz w:val="24"/>
        </w:rPr>
        <w:lastRenderedPageBreak/>
        <w:t xml:space="preserve">also undertake </w:t>
      </w:r>
      <w:proofErr w:type="gramStart"/>
      <w:r w:rsidRPr="00D42197">
        <w:rPr>
          <w:sz w:val="24"/>
        </w:rPr>
        <w:t>a number of</w:t>
      </w:r>
      <w:proofErr w:type="gramEnd"/>
      <w:r w:rsidRPr="00D42197">
        <w:rPr>
          <w:sz w:val="24"/>
        </w:rPr>
        <w:t xml:space="preserve"> activities to ensure its ongoing compliance, including systems improvements and training.</w:t>
      </w:r>
    </w:p>
    <w:p w14:paraId="7440E204" w14:textId="77777777" w:rsidR="00171D7B" w:rsidRPr="00D42197" w:rsidRDefault="00171D7B" w:rsidP="00171D7B">
      <w:pPr>
        <w:spacing w:before="0"/>
        <w:rPr>
          <w:sz w:val="24"/>
        </w:rPr>
      </w:pPr>
    </w:p>
    <w:p w14:paraId="782BA7D0" w14:textId="77777777" w:rsidR="00171D7B" w:rsidRPr="00D42197" w:rsidRDefault="00171D7B" w:rsidP="00171D7B">
      <w:pPr>
        <w:spacing w:before="0"/>
        <w:rPr>
          <w:sz w:val="24"/>
        </w:rPr>
      </w:pPr>
      <w:bookmarkStart w:id="54" w:name="_Hlk211593915"/>
      <w:r w:rsidRPr="00D42197">
        <w:rPr>
          <w:sz w:val="24"/>
        </w:rPr>
        <w:t>We understand that this correspondence may raise questions and concerns. To address these, a dedicated employee hotline has been established, independently operated by KPMG, to assist with enquiries. KPMG can be contacted on [insert phone number] or [insert mechanism email] and, if required, on a confidential basis.</w:t>
      </w:r>
      <w:bookmarkEnd w:id="54"/>
    </w:p>
    <w:p w14:paraId="3DD1DA36" w14:textId="77777777" w:rsidR="00171D7B" w:rsidRPr="00D42197" w:rsidRDefault="00171D7B" w:rsidP="00171D7B">
      <w:pPr>
        <w:spacing w:before="0"/>
        <w:rPr>
          <w:sz w:val="24"/>
        </w:rPr>
      </w:pPr>
    </w:p>
    <w:p w14:paraId="36AD2900" w14:textId="77777777" w:rsidR="00171D7B" w:rsidRPr="00D42197" w:rsidRDefault="00171D7B" w:rsidP="00171D7B">
      <w:pPr>
        <w:spacing w:before="0"/>
        <w:rPr>
          <w:sz w:val="24"/>
        </w:rPr>
      </w:pPr>
      <w:r w:rsidRPr="00D42197">
        <w:rPr>
          <w:sz w:val="24"/>
        </w:rPr>
        <w:t>If you would like to discuss your concerns directly with QUT you can visit the QUT website [insert link], which includes Frequently Asked Questions and contact details. We will make every effort to resolve your enquiry within 14 days of receipt and commit to maintaining open communication with you about the progress of your enquiry.</w:t>
      </w:r>
    </w:p>
    <w:p w14:paraId="2C0AC79B" w14:textId="77777777" w:rsidR="00171D7B" w:rsidRPr="00D42197" w:rsidRDefault="00171D7B" w:rsidP="00171D7B">
      <w:pPr>
        <w:spacing w:before="0"/>
        <w:rPr>
          <w:sz w:val="24"/>
        </w:rPr>
      </w:pPr>
    </w:p>
    <w:p w14:paraId="349860A6" w14:textId="77777777" w:rsidR="00171D7B" w:rsidRPr="00D42197" w:rsidRDefault="00171D7B" w:rsidP="00171D7B">
      <w:pPr>
        <w:spacing w:before="0"/>
        <w:rPr>
          <w:sz w:val="24"/>
        </w:rPr>
      </w:pPr>
      <w:r w:rsidRPr="00D42197">
        <w:rPr>
          <w:sz w:val="24"/>
        </w:rPr>
        <w:t xml:space="preserve">Alternatively, you can contact the FWO directly via </w:t>
      </w:r>
      <w:hyperlink r:id="rId13" w:history="1">
        <w:r w:rsidRPr="00D42197">
          <w:rPr>
            <w:rStyle w:val="Hyperlink"/>
            <w:sz w:val="24"/>
          </w:rPr>
          <w:t>www.fairwork.gov.au</w:t>
        </w:r>
      </w:hyperlink>
      <w:r w:rsidRPr="00D42197">
        <w:rPr>
          <w:sz w:val="24"/>
        </w:rPr>
        <w:t> or on 13 13 94.</w:t>
      </w:r>
    </w:p>
    <w:p w14:paraId="54C083E4" w14:textId="77777777" w:rsidR="00171D7B" w:rsidRPr="00D42197" w:rsidRDefault="00171D7B" w:rsidP="00171D7B">
      <w:pPr>
        <w:spacing w:before="0"/>
        <w:rPr>
          <w:sz w:val="24"/>
        </w:rPr>
      </w:pPr>
    </w:p>
    <w:p w14:paraId="78909585" w14:textId="77777777" w:rsidR="00171D7B" w:rsidRPr="00D42197" w:rsidRDefault="00171D7B" w:rsidP="00171D7B">
      <w:pPr>
        <w:spacing w:before="0"/>
        <w:rPr>
          <w:sz w:val="24"/>
        </w:rPr>
      </w:pPr>
      <w:r w:rsidRPr="00D42197">
        <w:rPr>
          <w:sz w:val="24"/>
        </w:rPr>
        <w:t>We recognise you may be disappointed and again apologise unreservedly to any staff who have been affected. You have our commitment that we are taking action to make this right. Getting this correct isn’t just about compliance – it’s about honouring the trust you place in us and the valuable work you do every day.</w:t>
      </w:r>
    </w:p>
    <w:p w14:paraId="5DC50B65" w14:textId="77777777" w:rsidR="00171D7B" w:rsidRPr="00D42197" w:rsidRDefault="00171D7B" w:rsidP="00171D7B">
      <w:pPr>
        <w:spacing w:before="0"/>
        <w:rPr>
          <w:sz w:val="24"/>
        </w:rPr>
      </w:pPr>
    </w:p>
    <w:p w14:paraId="6B531A19" w14:textId="77777777" w:rsidR="00171D7B" w:rsidRPr="00D42197" w:rsidRDefault="00171D7B" w:rsidP="00171D7B">
      <w:pPr>
        <w:spacing w:before="0"/>
        <w:rPr>
          <w:sz w:val="24"/>
        </w:rPr>
      </w:pPr>
      <w:r w:rsidRPr="00D42197">
        <w:rPr>
          <w:sz w:val="24"/>
        </w:rPr>
        <w:t>Thank you for your continued contributions to our university community.</w:t>
      </w:r>
    </w:p>
    <w:p w14:paraId="6E1D2D50" w14:textId="77777777" w:rsidR="00171D7B" w:rsidRPr="00D42197" w:rsidRDefault="00171D7B" w:rsidP="00171D7B">
      <w:pPr>
        <w:spacing w:before="0"/>
        <w:rPr>
          <w:sz w:val="24"/>
        </w:rPr>
      </w:pPr>
    </w:p>
    <w:p w14:paraId="70603631" w14:textId="77777777" w:rsidR="00171D7B" w:rsidRPr="00D42197" w:rsidRDefault="00171D7B" w:rsidP="00171D7B">
      <w:pPr>
        <w:spacing w:before="0"/>
        <w:rPr>
          <w:sz w:val="24"/>
        </w:rPr>
      </w:pPr>
      <w:r w:rsidRPr="00D42197">
        <w:rPr>
          <w:sz w:val="24"/>
        </w:rPr>
        <w:t>Yours sincerely</w:t>
      </w:r>
    </w:p>
    <w:p w14:paraId="360BF7CD" w14:textId="77777777" w:rsidR="00171D7B" w:rsidRPr="00D42197" w:rsidRDefault="00171D7B" w:rsidP="00171D7B">
      <w:pPr>
        <w:spacing w:before="0"/>
        <w:rPr>
          <w:sz w:val="24"/>
        </w:rPr>
      </w:pPr>
    </w:p>
    <w:p w14:paraId="042E5303" w14:textId="77777777" w:rsidR="00171D7B" w:rsidRPr="00D42197" w:rsidRDefault="00171D7B" w:rsidP="00171D7B">
      <w:pPr>
        <w:spacing w:before="0"/>
        <w:rPr>
          <w:sz w:val="24"/>
        </w:rPr>
      </w:pPr>
    </w:p>
    <w:p w14:paraId="00333DE9" w14:textId="77777777" w:rsidR="00171D7B" w:rsidRPr="00D42197" w:rsidRDefault="00171D7B" w:rsidP="00171D7B">
      <w:pPr>
        <w:spacing w:before="0"/>
        <w:rPr>
          <w:sz w:val="24"/>
        </w:rPr>
      </w:pPr>
      <w:r w:rsidRPr="00D42197">
        <w:rPr>
          <w:sz w:val="24"/>
        </w:rPr>
        <w:t>Vice-Chancellor and President</w:t>
      </w:r>
    </w:p>
    <w:p w14:paraId="3BA6F69C" w14:textId="4F78140C" w:rsidR="0036236F" w:rsidRPr="00D42197" w:rsidRDefault="00171D7B" w:rsidP="000B6E96">
      <w:pPr>
        <w:spacing w:before="0"/>
        <w:rPr>
          <w:sz w:val="24"/>
        </w:rPr>
      </w:pPr>
      <w:r w:rsidRPr="00D42197">
        <w:rPr>
          <w:sz w:val="24"/>
        </w:rPr>
        <w:br w:type="page"/>
      </w:r>
    </w:p>
    <w:p w14:paraId="5E1D38CB" w14:textId="1D6EB874" w:rsidR="000B6E96" w:rsidRPr="00D42197" w:rsidRDefault="000B6E96" w:rsidP="000B6E96">
      <w:pPr>
        <w:spacing w:before="0"/>
        <w:rPr>
          <w:b/>
          <w:sz w:val="24"/>
        </w:rPr>
      </w:pPr>
      <w:r w:rsidRPr="00D42197">
        <w:rPr>
          <w:b/>
          <w:sz w:val="24"/>
        </w:rPr>
        <w:lastRenderedPageBreak/>
        <w:t>ATTACHMENT B</w:t>
      </w:r>
    </w:p>
    <w:p w14:paraId="2218B590" w14:textId="77777777" w:rsidR="000B6E96" w:rsidRPr="00D42197" w:rsidRDefault="000B6E96" w:rsidP="000B6E96">
      <w:pPr>
        <w:spacing w:before="0"/>
        <w:jc w:val="both"/>
        <w:rPr>
          <w:b/>
          <w:sz w:val="24"/>
        </w:rPr>
      </w:pPr>
    </w:p>
    <w:p w14:paraId="46EAF122" w14:textId="77777777" w:rsidR="00A30883" w:rsidRPr="00D42197" w:rsidRDefault="00A30883" w:rsidP="00A30883">
      <w:pPr>
        <w:spacing w:before="0"/>
        <w:rPr>
          <w:bCs/>
          <w:sz w:val="24"/>
        </w:rPr>
      </w:pPr>
      <w:r w:rsidRPr="00D42197">
        <w:rPr>
          <w:bCs/>
          <w:sz w:val="24"/>
        </w:rPr>
        <w:t xml:space="preserve">Dear Colleagues, </w:t>
      </w:r>
    </w:p>
    <w:p w14:paraId="3E318EED" w14:textId="77777777" w:rsidR="00A30883" w:rsidRPr="00D42197" w:rsidRDefault="00A30883" w:rsidP="00A30883">
      <w:pPr>
        <w:spacing w:before="0"/>
        <w:rPr>
          <w:bCs/>
          <w:sz w:val="24"/>
        </w:rPr>
      </w:pPr>
    </w:p>
    <w:p w14:paraId="0E44F151" w14:textId="77777777" w:rsidR="00A30883" w:rsidRPr="00D42197" w:rsidRDefault="00A30883" w:rsidP="00A30883">
      <w:pPr>
        <w:spacing w:before="0"/>
        <w:rPr>
          <w:bCs/>
          <w:sz w:val="24"/>
        </w:rPr>
      </w:pPr>
      <w:r w:rsidRPr="00D42197">
        <w:rPr>
          <w:bCs/>
          <w:sz w:val="24"/>
        </w:rPr>
        <w:t xml:space="preserve">As you may be aware, the Vice-Chancellor, Professor Margaret Sheil has written to current and former employees advising that QUT has </w:t>
      </w:r>
      <w:proofErr w:type="gramStart"/>
      <w:r w:rsidRPr="00D42197">
        <w:rPr>
          <w:bCs/>
          <w:sz w:val="24"/>
        </w:rPr>
        <w:t>entered into</w:t>
      </w:r>
      <w:proofErr w:type="gramEnd"/>
      <w:r w:rsidRPr="00D42197">
        <w:rPr>
          <w:bCs/>
          <w:sz w:val="24"/>
        </w:rPr>
        <w:t xml:space="preserve"> an Enforceable Undertaking with the Fair Work Ombudsman (FWO). </w:t>
      </w:r>
    </w:p>
    <w:p w14:paraId="05EA7464" w14:textId="77777777" w:rsidR="00A30883" w:rsidRPr="00D42197" w:rsidRDefault="00A30883" w:rsidP="00A30883">
      <w:pPr>
        <w:spacing w:before="0"/>
        <w:rPr>
          <w:bCs/>
          <w:sz w:val="24"/>
        </w:rPr>
      </w:pPr>
    </w:p>
    <w:p w14:paraId="0E7FCA24" w14:textId="77777777" w:rsidR="00A30883" w:rsidRPr="00D42197" w:rsidRDefault="00A30883" w:rsidP="00A30883">
      <w:pPr>
        <w:spacing w:before="0"/>
        <w:rPr>
          <w:bCs/>
          <w:sz w:val="24"/>
        </w:rPr>
      </w:pPr>
      <w:r w:rsidRPr="00D42197">
        <w:rPr>
          <w:bCs/>
          <w:sz w:val="24"/>
        </w:rPr>
        <w:t>An Enforceable Undertaking is a formal, legally binding agreement with the FWO that sets out how we will identify and rectify any underpayments, strengthen our systems, and ensure compliance with Commonwealth workplace laws.</w:t>
      </w:r>
    </w:p>
    <w:p w14:paraId="577A8831" w14:textId="77777777" w:rsidR="00A30883" w:rsidRPr="00D42197" w:rsidRDefault="00A30883" w:rsidP="00A30883">
      <w:pPr>
        <w:spacing w:before="0"/>
        <w:rPr>
          <w:bCs/>
          <w:sz w:val="24"/>
        </w:rPr>
      </w:pPr>
    </w:p>
    <w:p w14:paraId="12C793B9" w14:textId="77777777" w:rsidR="00A30883" w:rsidRPr="00D42197" w:rsidRDefault="00A30883" w:rsidP="00A30883">
      <w:pPr>
        <w:spacing w:before="0"/>
        <w:rPr>
          <w:bCs/>
          <w:sz w:val="24"/>
        </w:rPr>
      </w:pPr>
      <w:r w:rsidRPr="00D42197">
        <w:rPr>
          <w:bCs/>
          <w:sz w:val="24"/>
        </w:rPr>
        <w:t xml:space="preserve">This followed QUT voluntarily disclosing contraventions of the </w:t>
      </w:r>
      <w:r w:rsidRPr="00D42197">
        <w:rPr>
          <w:bCs/>
          <w:i/>
          <w:sz w:val="24"/>
        </w:rPr>
        <w:t>Queensland University of Technology Enterprise Agreement (Professional Staff) 2014-2017</w:t>
      </w:r>
      <w:r w:rsidRPr="00D42197">
        <w:rPr>
          <w:bCs/>
          <w:sz w:val="24"/>
        </w:rPr>
        <w:t xml:space="preserve"> and the</w:t>
      </w:r>
      <w:r w:rsidRPr="00D42197">
        <w:rPr>
          <w:bCs/>
          <w:i/>
          <w:iCs/>
          <w:sz w:val="24"/>
        </w:rPr>
        <w:t> </w:t>
      </w:r>
      <w:r w:rsidRPr="00D42197">
        <w:rPr>
          <w:bCs/>
          <w:i/>
          <w:sz w:val="24"/>
        </w:rPr>
        <w:t>Queensland University of Technology Enterprise Agreement (Professional Staff) 2018-2021</w:t>
      </w:r>
      <w:r w:rsidRPr="00D42197">
        <w:rPr>
          <w:bCs/>
          <w:iCs/>
          <w:sz w:val="24"/>
        </w:rPr>
        <w:t xml:space="preserve"> </w:t>
      </w:r>
      <w:r w:rsidRPr="00D42197">
        <w:rPr>
          <w:bCs/>
          <w:sz w:val="24"/>
        </w:rPr>
        <w:t xml:space="preserve">to the FWO.  The contraventions related to failing to correctly pay time-off-in-lieu of overtime, overtime and overtime related entitlements to casual, fixed-term and ongoing professional staff. </w:t>
      </w:r>
    </w:p>
    <w:p w14:paraId="0D7AE478" w14:textId="77777777" w:rsidR="00A30883" w:rsidRPr="00D42197" w:rsidRDefault="00A30883" w:rsidP="00A30883">
      <w:pPr>
        <w:spacing w:before="0"/>
        <w:rPr>
          <w:bCs/>
          <w:sz w:val="24"/>
        </w:rPr>
      </w:pPr>
    </w:p>
    <w:p w14:paraId="3E9B9547" w14:textId="77777777" w:rsidR="00A30883" w:rsidRPr="00D42197" w:rsidRDefault="00A30883" w:rsidP="00A30883">
      <w:pPr>
        <w:spacing w:before="0"/>
        <w:rPr>
          <w:bCs/>
          <w:sz w:val="24"/>
        </w:rPr>
      </w:pPr>
      <w:r w:rsidRPr="00D42197">
        <w:rPr>
          <w:bCs/>
          <w:sz w:val="24"/>
        </w:rPr>
        <w:t>As outlined in the Enforceable Undertaking, we will shortly commence a comprehensive review of all employee entitlements paid to all professional staff, sessional academic staff and educators in QUT College/International College and rectify any further underpayments identified by the review.</w:t>
      </w:r>
    </w:p>
    <w:p w14:paraId="71BA9BC8" w14:textId="77777777" w:rsidR="00A30883" w:rsidRPr="00D42197" w:rsidRDefault="00A30883" w:rsidP="00A30883">
      <w:pPr>
        <w:spacing w:before="0"/>
        <w:rPr>
          <w:bCs/>
          <w:sz w:val="24"/>
        </w:rPr>
      </w:pPr>
    </w:p>
    <w:p w14:paraId="1EF74371" w14:textId="77777777" w:rsidR="00A30883" w:rsidRPr="00D42197" w:rsidRDefault="00A30883" w:rsidP="00A30883">
      <w:pPr>
        <w:spacing w:before="0"/>
        <w:rPr>
          <w:bCs/>
          <w:sz w:val="24"/>
        </w:rPr>
      </w:pPr>
      <w:r w:rsidRPr="00D42197">
        <w:rPr>
          <w:bCs/>
          <w:sz w:val="24"/>
        </w:rPr>
        <w:t>The comprehensive review will commence from the below periods which are the commencement dates of the Professional and Academic Staff Enterprise Agreements 2018-2021:</w:t>
      </w:r>
    </w:p>
    <w:p w14:paraId="0EE2FC3A" w14:textId="77777777" w:rsidR="00A30883" w:rsidRPr="00D42197" w:rsidRDefault="00A30883" w:rsidP="00A30883">
      <w:pPr>
        <w:numPr>
          <w:ilvl w:val="1"/>
          <w:numId w:val="47"/>
        </w:numPr>
        <w:spacing w:before="0"/>
        <w:rPr>
          <w:bCs/>
          <w:sz w:val="24"/>
        </w:rPr>
      </w:pPr>
      <w:r w:rsidRPr="00D42197">
        <w:rPr>
          <w:bCs/>
          <w:sz w:val="24"/>
        </w:rPr>
        <w:t>25 September 2019 for professional staff; and</w:t>
      </w:r>
    </w:p>
    <w:p w14:paraId="34F2FD0F" w14:textId="77777777" w:rsidR="00A30883" w:rsidRPr="00D42197" w:rsidRDefault="00A30883" w:rsidP="00A30883">
      <w:pPr>
        <w:numPr>
          <w:ilvl w:val="1"/>
          <w:numId w:val="47"/>
        </w:numPr>
        <w:spacing w:before="0"/>
        <w:rPr>
          <w:bCs/>
          <w:sz w:val="24"/>
        </w:rPr>
      </w:pPr>
      <w:r w:rsidRPr="00D42197">
        <w:rPr>
          <w:bCs/>
          <w:sz w:val="24"/>
        </w:rPr>
        <w:t>13 August 2019 for sessional academic staff and educators in QUT College / International College.</w:t>
      </w:r>
    </w:p>
    <w:p w14:paraId="68E306EE" w14:textId="77777777" w:rsidR="00A30883" w:rsidRPr="00D42197" w:rsidRDefault="00A30883" w:rsidP="00A30883">
      <w:pPr>
        <w:spacing w:before="0"/>
        <w:rPr>
          <w:bCs/>
          <w:sz w:val="24"/>
        </w:rPr>
      </w:pPr>
    </w:p>
    <w:p w14:paraId="688DDA89" w14:textId="77777777" w:rsidR="00A30883" w:rsidRPr="00D42197" w:rsidRDefault="00A30883" w:rsidP="00A30883">
      <w:pPr>
        <w:spacing w:before="0"/>
        <w:rPr>
          <w:bCs/>
          <w:sz w:val="24"/>
        </w:rPr>
      </w:pPr>
      <w:bookmarkStart w:id="55" w:name="_Hlk212110589"/>
      <w:r w:rsidRPr="00D42197">
        <w:rPr>
          <w:bCs/>
          <w:sz w:val="24"/>
        </w:rPr>
        <w:t xml:space="preserve">You are receiving this correspondence as you have been identified as a current or former employee covered by a relevant Enterprise Agreement and will have your records reviewed as part of the Undertaking. </w:t>
      </w:r>
    </w:p>
    <w:p w14:paraId="2505A033" w14:textId="77777777" w:rsidR="00A30883" w:rsidRPr="00D42197" w:rsidRDefault="00A30883" w:rsidP="00A30883">
      <w:pPr>
        <w:spacing w:before="0"/>
        <w:rPr>
          <w:bCs/>
          <w:sz w:val="24"/>
        </w:rPr>
      </w:pPr>
    </w:p>
    <w:p w14:paraId="63DF839D" w14:textId="77777777" w:rsidR="00A30883" w:rsidRPr="00D42197" w:rsidRDefault="00A30883" w:rsidP="00A30883">
      <w:pPr>
        <w:spacing w:before="0"/>
        <w:rPr>
          <w:bCs/>
          <w:sz w:val="24"/>
        </w:rPr>
      </w:pPr>
      <w:r w:rsidRPr="00D42197">
        <w:rPr>
          <w:bCs/>
          <w:sz w:val="24"/>
        </w:rPr>
        <w:t>The objective of this further review is to ensure that any underpayments to professional employees, sessional academic employees and educators in QUT College/International College are identified and rectified. QUT is committed to providing payments to any affected employees within 90 days of an underpayment being identified, confirmed and rectified. This payment will include interest on any payment owed to you.</w:t>
      </w:r>
    </w:p>
    <w:bookmarkEnd w:id="55"/>
    <w:p w14:paraId="10C91BFE" w14:textId="77777777" w:rsidR="00A30883" w:rsidRPr="00D42197" w:rsidRDefault="00A30883" w:rsidP="00A30883">
      <w:pPr>
        <w:spacing w:before="0"/>
        <w:rPr>
          <w:bCs/>
          <w:sz w:val="24"/>
        </w:rPr>
      </w:pPr>
    </w:p>
    <w:p w14:paraId="0E439FB7" w14:textId="77777777" w:rsidR="00A30883" w:rsidRPr="00D42197" w:rsidRDefault="00A30883" w:rsidP="00A30883">
      <w:pPr>
        <w:spacing w:before="0"/>
        <w:rPr>
          <w:bCs/>
          <w:sz w:val="24"/>
        </w:rPr>
      </w:pPr>
      <w:r w:rsidRPr="00D42197">
        <w:rPr>
          <w:bCs/>
          <w:sz w:val="24"/>
        </w:rPr>
        <w:t>We are working through individual reviews as quickly as possible. Due to the complex and thorough nature of this process, it is expected to take up to two years for this review to be fully complete. We will undertake the review in staff cohorts and further detailed information is available in the Frequently Asked Questions.</w:t>
      </w:r>
    </w:p>
    <w:p w14:paraId="5352EB0C" w14:textId="77777777" w:rsidR="00A30883" w:rsidRPr="00D42197" w:rsidRDefault="00A30883" w:rsidP="00A30883">
      <w:pPr>
        <w:spacing w:before="0"/>
        <w:rPr>
          <w:bCs/>
          <w:sz w:val="24"/>
        </w:rPr>
      </w:pPr>
    </w:p>
    <w:p w14:paraId="2F1014B6" w14:textId="77777777" w:rsidR="00A30883" w:rsidRPr="00D42197" w:rsidRDefault="00A30883" w:rsidP="00A30883">
      <w:pPr>
        <w:spacing w:before="0"/>
        <w:rPr>
          <w:bCs/>
          <w:sz w:val="24"/>
        </w:rPr>
      </w:pPr>
      <w:r w:rsidRPr="00D42197">
        <w:rPr>
          <w:bCs/>
          <w:sz w:val="24"/>
        </w:rPr>
        <w:t xml:space="preserve">We understand that this correspondence may raise questions and concerns. To address these a dedicated employee hotline has been established, independently operated by KPMG, to assist </w:t>
      </w:r>
      <w:r w:rsidRPr="00D42197">
        <w:rPr>
          <w:bCs/>
          <w:sz w:val="24"/>
        </w:rPr>
        <w:lastRenderedPageBreak/>
        <w:t>with enquiries. KPMG can be contacted on [insert phone number] or [insert mechanism email] and, if required, on a confidential basis.</w:t>
      </w:r>
    </w:p>
    <w:p w14:paraId="16F74C6E" w14:textId="77777777" w:rsidR="00A30883" w:rsidRPr="00D42197" w:rsidRDefault="00A30883" w:rsidP="00A30883">
      <w:pPr>
        <w:spacing w:before="0"/>
        <w:rPr>
          <w:bCs/>
          <w:sz w:val="24"/>
        </w:rPr>
      </w:pPr>
      <w:r w:rsidRPr="00D42197">
        <w:rPr>
          <w:bCs/>
          <w:sz w:val="24"/>
        </w:rPr>
        <w:t> </w:t>
      </w:r>
    </w:p>
    <w:p w14:paraId="283BE849" w14:textId="77777777" w:rsidR="00A30883" w:rsidRPr="00D42197" w:rsidRDefault="00A30883" w:rsidP="00A30883">
      <w:pPr>
        <w:spacing w:before="0"/>
        <w:rPr>
          <w:bCs/>
          <w:sz w:val="24"/>
        </w:rPr>
      </w:pPr>
      <w:r w:rsidRPr="00D42197">
        <w:rPr>
          <w:bCs/>
          <w:sz w:val="24"/>
        </w:rPr>
        <w:t>If you would like to discuss your concerns directly with QUT you can visit the QUT website [insert link], which includes Frequently Asked Questions and contact details. We will make every effort to resolve your enquiry within 14 days of receipt and commit to maintaining open communication with you about the progress of your enquiry.</w:t>
      </w:r>
    </w:p>
    <w:p w14:paraId="1D4B0792" w14:textId="77777777" w:rsidR="00A30883" w:rsidRPr="00D42197" w:rsidRDefault="00A30883" w:rsidP="00A30883">
      <w:pPr>
        <w:spacing w:before="0"/>
        <w:rPr>
          <w:bCs/>
          <w:sz w:val="24"/>
        </w:rPr>
      </w:pPr>
    </w:p>
    <w:p w14:paraId="626E37B7" w14:textId="77777777" w:rsidR="00A30883" w:rsidRPr="00D42197" w:rsidRDefault="00A30883" w:rsidP="00A30883">
      <w:pPr>
        <w:spacing w:before="0"/>
        <w:rPr>
          <w:bCs/>
          <w:sz w:val="24"/>
        </w:rPr>
      </w:pPr>
      <w:r w:rsidRPr="00D42197">
        <w:rPr>
          <w:bCs/>
          <w:sz w:val="24"/>
        </w:rPr>
        <w:t xml:space="preserve">Alternatively, you can contact the FWO directly via </w:t>
      </w:r>
      <w:hyperlink r:id="rId14" w:history="1">
        <w:r w:rsidRPr="00D42197">
          <w:rPr>
            <w:rStyle w:val="Hyperlink"/>
            <w:bCs/>
            <w:sz w:val="24"/>
          </w:rPr>
          <w:t>www.fairwork.gov.au</w:t>
        </w:r>
      </w:hyperlink>
      <w:r w:rsidRPr="00D42197">
        <w:rPr>
          <w:bCs/>
          <w:sz w:val="24"/>
        </w:rPr>
        <w:t xml:space="preserve"> or on 13 13 94.</w:t>
      </w:r>
    </w:p>
    <w:p w14:paraId="395C52DA" w14:textId="77777777" w:rsidR="00A30883" w:rsidRPr="00D42197" w:rsidRDefault="00A30883" w:rsidP="00A30883">
      <w:pPr>
        <w:spacing w:before="0"/>
        <w:rPr>
          <w:bCs/>
          <w:sz w:val="24"/>
        </w:rPr>
      </w:pPr>
    </w:p>
    <w:p w14:paraId="25E35A33" w14:textId="77777777" w:rsidR="00A30883" w:rsidRPr="00D42197" w:rsidRDefault="00A30883" w:rsidP="00A30883">
      <w:pPr>
        <w:spacing w:before="0"/>
        <w:rPr>
          <w:bCs/>
          <w:sz w:val="24"/>
        </w:rPr>
      </w:pPr>
      <w:r w:rsidRPr="00D42197">
        <w:rPr>
          <w:bCs/>
          <w:sz w:val="24"/>
        </w:rPr>
        <w:t>You have our commitment that we are taking action to make this right and we appreciate your patience as we work through this process.</w:t>
      </w:r>
    </w:p>
    <w:p w14:paraId="1E082AAD" w14:textId="77777777" w:rsidR="00A30883" w:rsidRPr="00D42197" w:rsidRDefault="00A30883" w:rsidP="00A30883">
      <w:pPr>
        <w:spacing w:before="0"/>
        <w:rPr>
          <w:bCs/>
          <w:sz w:val="24"/>
        </w:rPr>
      </w:pPr>
    </w:p>
    <w:p w14:paraId="3A59E1A6" w14:textId="77777777" w:rsidR="00A30883" w:rsidRPr="00D42197" w:rsidRDefault="00A30883" w:rsidP="00A30883">
      <w:pPr>
        <w:spacing w:before="0"/>
        <w:rPr>
          <w:bCs/>
          <w:sz w:val="24"/>
        </w:rPr>
      </w:pPr>
      <w:r w:rsidRPr="00D42197">
        <w:rPr>
          <w:bCs/>
          <w:sz w:val="24"/>
        </w:rPr>
        <w:t xml:space="preserve">Yours sincerely </w:t>
      </w:r>
    </w:p>
    <w:p w14:paraId="25327CFD" w14:textId="77777777" w:rsidR="00A30883" w:rsidRPr="00A30883" w:rsidRDefault="00A30883" w:rsidP="00A30883">
      <w:pPr>
        <w:spacing w:before="0"/>
        <w:rPr>
          <w:bCs/>
          <w:sz w:val="24"/>
        </w:rPr>
      </w:pPr>
      <w:r w:rsidRPr="00D42197">
        <w:rPr>
          <w:bCs/>
          <w:sz w:val="24"/>
        </w:rPr>
        <w:t>Chief People Officer</w:t>
      </w:r>
    </w:p>
    <w:p w14:paraId="56B6C296" w14:textId="13372AF0" w:rsidR="008A0F78" w:rsidRPr="00603A0B" w:rsidRDefault="008A0F78">
      <w:pPr>
        <w:spacing w:before="0"/>
        <w:rPr>
          <w:b/>
          <w:sz w:val="24"/>
        </w:rPr>
      </w:pPr>
    </w:p>
    <w:sectPr w:rsidR="008A0F78" w:rsidRPr="00603A0B" w:rsidSect="00045963">
      <w:pgSz w:w="11906" w:h="16838" w:code="9"/>
      <w:pgMar w:top="1843" w:right="1225" w:bottom="1418" w:left="1134" w:header="284"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85C3" w14:textId="77777777" w:rsidR="00E14A30" w:rsidRDefault="00E14A30">
      <w:r>
        <w:separator/>
      </w:r>
    </w:p>
  </w:endnote>
  <w:endnote w:type="continuationSeparator" w:id="0">
    <w:p w14:paraId="194B8F66" w14:textId="77777777" w:rsidR="00E14A30" w:rsidRDefault="00E14A30">
      <w:r>
        <w:continuationSeparator/>
      </w:r>
    </w:p>
  </w:endnote>
  <w:endnote w:type="continuationNotice" w:id="1">
    <w:p w14:paraId="74E9FFED" w14:textId="77777777" w:rsidR="00E14A30" w:rsidRDefault="00E14A3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187734"/>
      <w:docPartObj>
        <w:docPartGallery w:val="Page Numbers (Bottom of Page)"/>
        <w:docPartUnique/>
      </w:docPartObj>
    </w:sdtPr>
    <w:sdtEndPr/>
    <w:sdtContent>
      <w:sdt>
        <w:sdtPr>
          <w:id w:val="-1769616900"/>
          <w:docPartObj>
            <w:docPartGallery w:val="Page Numbers (Top of Page)"/>
            <w:docPartUnique/>
          </w:docPartObj>
        </w:sdtPr>
        <w:sdtEndPr/>
        <w:sdtContent>
          <w:p w14:paraId="706496EF" w14:textId="01110FFF" w:rsidR="00D923D4" w:rsidRDefault="00D923D4">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36A4BB1" w14:textId="7BF498B3" w:rsidR="00F0313F" w:rsidRPr="00B56C5B" w:rsidRDefault="00F0313F" w:rsidP="00B56C5B">
    <w:pPr>
      <w:tabs>
        <w:tab w:val="center" w:pos="4536"/>
        <w:tab w:val="right" w:pos="9070"/>
      </w:tabs>
      <w:rPr>
        <w:rFonts w:asciiTheme="minorHAnsi" w:hAnsiTheme="minorHAnsi" w:cstheme="minorHAnsi"/>
        <w:color w:val="1B365D"/>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B3DB" w14:textId="12AF5F15" w:rsidR="00D10C67" w:rsidRDefault="00D10C67">
    <w:pPr>
      <w:pStyle w:val="Footer"/>
      <w:jc w:val="right"/>
    </w:pPr>
  </w:p>
  <w:p w14:paraId="50FB3C2C" w14:textId="78364A32" w:rsidR="00AA1289" w:rsidRPr="00B56C5B" w:rsidRDefault="00AA1289" w:rsidP="00B56C5B">
    <w:pPr>
      <w:tabs>
        <w:tab w:val="center" w:pos="4536"/>
        <w:tab w:val="right" w:pos="9070"/>
      </w:tabs>
      <w:rPr>
        <w:rFonts w:asciiTheme="minorHAnsi" w:hAnsiTheme="minorHAnsi" w:cstheme="minorHAnsi"/>
        <w:color w:val="1B365D"/>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FDA3" w14:textId="77777777" w:rsidR="00E14A30" w:rsidRDefault="00E14A30">
      <w:r>
        <w:separator/>
      </w:r>
    </w:p>
  </w:footnote>
  <w:footnote w:type="continuationSeparator" w:id="0">
    <w:p w14:paraId="633522C6" w14:textId="77777777" w:rsidR="00E14A30" w:rsidRDefault="00E14A30">
      <w:r>
        <w:continuationSeparator/>
      </w:r>
    </w:p>
  </w:footnote>
  <w:footnote w:type="continuationNotice" w:id="1">
    <w:p w14:paraId="49E6AF4D" w14:textId="77777777" w:rsidR="00E14A30" w:rsidRDefault="00E14A3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30BB" w14:textId="73DC9B69" w:rsidR="00AA1289" w:rsidRPr="006615E0" w:rsidRDefault="00B56C5B" w:rsidP="005E6E00">
    <w:pPr>
      <w:tabs>
        <w:tab w:val="center" w:pos="4820"/>
        <w:tab w:val="right" w:pos="9639"/>
      </w:tabs>
      <w:spacing w:before="0"/>
      <w:ind w:left="-851"/>
      <w:rPr>
        <w:rFonts w:cs="HelveticaNeue-Light"/>
        <w:color w:val="000000"/>
        <w:sz w:val="32"/>
        <w:szCs w:val="44"/>
      </w:rPr>
    </w:pPr>
    <w:r w:rsidRPr="00B56C5B">
      <w:rPr>
        <w:rFonts w:cs="HelveticaNeue-Light"/>
        <w:noProof/>
        <w:color w:val="000000"/>
        <w:sz w:val="32"/>
        <w:szCs w:val="44"/>
      </w:rPr>
      <mc:AlternateContent>
        <mc:Choice Requires="wps">
          <w:drawing>
            <wp:anchor distT="0" distB="0" distL="114300" distR="114300" simplePos="0" relativeHeight="251658240" behindDoc="0" locked="0" layoutInCell="1" allowOverlap="1" wp14:anchorId="1419EABA" wp14:editId="7B43BF32">
              <wp:simplePos x="0" y="0"/>
              <wp:positionH relativeFrom="column">
                <wp:posOffset>-839470</wp:posOffset>
              </wp:positionH>
              <wp:positionV relativeFrom="paragraph">
                <wp:posOffset>-180975</wp:posOffset>
              </wp:positionV>
              <wp:extent cx="7548880" cy="103124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8880" cy="1031240"/>
                      </a:xfrm>
                      <a:prstGeom prst="rect">
                        <a:avLst/>
                      </a:prstGeom>
                      <a:solidFill>
                        <a:srgbClr val="1B36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7C837" id="Rectangle 1" o:spid="_x0000_s1026" alt="&quot;&quot;" style="position:absolute;margin-left:-66.1pt;margin-top:-14.25pt;width:594.4pt;height:81.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" fillcolor="#1b365d" stroked="f" strokeweight="2pt"/>
          </w:pict>
        </mc:Fallback>
      </mc:AlternateContent>
    </w:r>
    <w:r w:rsidRPr="00B56C5B">
      <w:rPr>
        <w:rFonts w:cs="HelveticaNeue-Light"/>
        <w:noProof/>
        <w:color w:val="000000"/>
        <w:sz w:val="32"/>
        <w:szCs w:val="44"/>
      </w:rPr>
      <w:drawing>
        <wp:anchor distT="0" distB="0" distL="114300" distR="114300" simplePos="0" relativeHeight="251658241" behindDoc="0" locked="0" layoutInCell="1" allowOverlap="1" wp14:anchorId="7E59E34C" wp14:editId="489714CE">
          <wp:simplePos x="0" y="0"/>
          <wp:positionH relativeFrom="column">
            <wp:posOffset>-521202</wp:posOffset>
          </wp:positionH>
          <wp:positionV relativeFrom="paragraph">
            <wp:posOffset>94837</wp:posOffset>
          </wp:positionV>
          <wp:extent cx="2971165" cy="541655"/>
          <wp:effectExtent l="0" t="0" r="0" b="0"/>
          <wp:wrapNone/>
          <wp:docPr id="21" name="Picture 21" descr="Fair Work Ombuds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air Work Ombudsman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971165" cy="541655"/>
                  </a:xfrm>
                  <a:prstGeom prst="rect">
                    <a:avLst/>
                  </a:prstGeom>
                  <a:noFill/>
                  <a:ln>
                    <a:noFill/>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7F3"/>
    <w:multiLevelType w:val="hybridMultilevel"/>
    <w:tmpl w:val="5608EADE"/>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 w15:restartNumberingAfterBreak="0">
    <w:nsid w:val="01D31A58"/>
    <w:multiLevelType w:val="hybridMultilevel"/>
    <w:tmpl w:val="BE765A62"/>
    <w:lvl w:ilvl="0" w:tplc="FFFFFFFF">
      <w:start w:val="1"/>
      <w:numFmt w:val="decimal"/>
      <w:lvlText w:val="%1."/>
      <w:lvlJc w:val="left"/>
      <w:pPr>
        <w:ind w:left="477" w:hanging="358"/>
      </w:pPr>
      <w:rPr>
        <w:rFonts w:ascii="Calibri" w:eastAsia="Calibri" w:hAnsi="Calibri" w:cs="Calibri" w:hint="default"/>
        <w:b w:val="0"/>
        <w:bCs w:val="0"/>
        <w:i w:val="0"/>
        <w:iCs w:val="0"/>
        <w:w w:val="100"/>
        <w:sz w:val="24"/>
        <w:szCs w:val="24"/>
        <w:lang w:val="en-US" w:eastAsia="en-US" w:bidi="ar-SA"/>
      </w:rPr>
    </w:lvl>
    <w:lvl w:ilvl="1" w:tplc="FFFFFFFF">
      <w:start w:val="1"/>
      <w:numFmt w:val="lowerLetter"/>
      <w:lvlText w:val="%2)"/>
      <w:lvlJc w:val="left"/>
      <w:pPr>
        <w:ind w:left="840" w:hanging="363"/>
      </w:pPr>
      <w:rPr>
        <w:rFonts w:ascii="Calibri" w:eastAsia="Calibri" w:hAnsi="Calibri" w:cs="Calibri" w:hint="default"/>
        <w:b w:val="0"/>
        <w:bCs w:val="0"/>
        <w:i w:val="0"/>
        <w:iCs w:val="0"/>
        <w:w w:val="100"/>
        <w:sz w:val="24"/>
        <w:szCs w:val="24"/>
        <w:lang w:val="en-US" w:eastAsia="en-US" w:bidi="ar-SA"/>
      </w:rPr>
    </w:lvl>
    <w:lvl w:ilvl="2" w:tplc="FFFFFFFF">
      <w:start w:val="1"/>
      <w:numFmt w:val="lowerLetter"/>
      <w:lvlText w:val="%3)"/>
      <w:lvlJc w:val="left"/>
      <w:pPr>
        <w:ind w:left="1199" w:hanging="360"/>
      </w:pPr>
    </w:lvl>
    <w:lvl w:ilvl="3" w:tplc="FFFFFFFF">
      <w:start w:val="1"/>
      <w:numFmt w:val="decimal"/>
      <w:lvlText w:val="(%4)"/>
      <w:lvlJc w:val="left"/>
      <w:pPr>
        <w:ind w:left="1560" w:hanging="363"/>
      </w:pPr>
      <w:rPr>
        <w:rFonts w:ascii="Calibri" w:eastAsia="Calibri" w:hAnsi="Calibri" w:cs="Calibri" w:hint="default"/>
        <w:b w:val="0"/>
        <w:bCs w:val="0"/>
        <w:i w:val="0"/>
        <w:iCs w:val="0"/>
        <w:spacing w:val="-1"/>
        <w:w w:val="100"/>
        <w:sz w:val="24"/>
        <w:szCs w:val="24"/>
        <w:lang w:val="en-US" w:eastAsia="en-US" w:bidi="ar-SA"/>
      </w:rPr>
    </w:lvl>
    <w:lvl w:ilvl="4" w:tplc="FFFFFFFF">
      <w:numFmt w:val="bullet"/>
      <w:lvlText w:val="•"/>
      <w:lvlJc w:val="left"/>
      <w:pPr>
        <w:ind w:left="2660" w:hanging="363"/>
      </w:pPr>
      <w:rPr>
        <w:rFonts w:hint="default"/>
        <w:lang w:val="en-US" w:eastAsia="en-US" w:bidi="ar-SA"/>
      </w:rPr>
    </w:lvl>
    <w:lvl w:ilvl="5" w:tplc="FFFFFFFF">
      <w:numFmt w:val="bullet"/>
      <w:lvlText w:val="•"/>
      <w:lvlJc w:val="left"/>
      <w:pPr>
        <w:ind w:left="3761" w:hanging="363"/>
      </w:pPr>
      <w:rPr>
        <w:rFonts w:hint="default"/>
        <w:lang w:val="en-US" w:eastAsia="en-US" w:bidi="ar-SA"/>
      </w:rPr>
    </w:lvl>
    <w:lvl w:ilvl="6" w:tplc="FFFFFFFF">
      <w:numFmt w:val="bullet"/>
      <w:lvlText w:val="•"/>
      <w:lvlJc w:val="left"/>
      <w:pPr>
        <w:ind w:left="4862" w:hanging="363"/>
      </w:pPr>
      <w:rPr>
        <w:rFonts w:hint="default"/>
        <w:lang w:val="en-US" w:eastAsia="en-US" w:bidi="ar-SA"/>
      </w:rPr>
    </w:lvl>
    <w:lvl w:ilvl="7" w:tplc="FFFFFFFF">
      <w:numFmt w:val="bullet"/>
      <w:lvlText w:val="•"/>
      <w:lvlJc w:val="left"/>
      <w:pPr>
        <w:ind w:left="5963" w:hanging="363"/>
      </w:pPr>
      <w:rPr>
        <w:rFonts w:hint="default"/>
        <w:lang w:val="en-US" w:eastAsia="en-US" w:bidi="ar-SA"/>
      </w:rPr>
    </w:lvl>
    <w:lvl w:ilvl="8" w:tplc="FFFFFFFF">
      <w:numFmt w:val="bullet"/>
      <w:lvlText w:val="•"/>
      <w:lvlJc w:val="left"/>
      <w:pPr>
        <w:ind w:left="7064" w:hanging="363"/>
      </w:pPr>
      <w:rPr>
        <w:rFonts w:hint="default"/>
        <w:lang w:val="en-US" w:eastAsia="en-US" w:bidi="ar-SA"/>
      </w:rPr>
    </w:lvl>
  </w:abstractNum>
  <w:abstractNum w:abstractNumId="2" w15:restartNumberingAfterBreak="0">
    <w:nsid w:val="02A057A6"/>
    <w:multiLevelType w:val="hybridMultilevel"/>
    <w:tmpl w:val="E468261C"/>
    <w:lvl w:ilvl="0" w:tplc="CC6850B2">
      <w:start w:val="1"/>
      <w:numFmt w:val="decimal"/>
      <w:lvlText w:val="%1."/>
      <w:lvlJc w:val="left"/>
      <w:pPr>
        <w:ind w:left="600" w:hanging="360"/>
      </w:pPr>
      <w:rPr>
        <w:rFonts w:hint="default"/>
        <w:b w:val="0"/>
      </w:rPr>
    </w:lvl>
    <w:lvl w:ilvl="1" w:tplc="0C090019">
      <w:start w:val="1"/>
      <w:numFmt w:val="lowerLetter"/>
      <w:lvlText w:val="%2."/>
      <w:lvlJc w:val="left"/>
      <w:pPr>
        <w:ind w:left="1320" w:hanging="360"/>
      </w:pPr>
    </w:lvl>
    <w:lvl w:ilvl="2" w:tplc="0C09001B">
      <w:start w:val="1"/>
      <w:numFmt w:val="lowerRoman"/>
      <w:lvlText w:val="%3."/>
      <w:lvlJc w:val="right"/>
      <w:pPr>
        <w:ind w:left="2040" w:hanging="180"/>
      </w:pPr>
    </w:lvl>
    <w:lvl w:ilvl="3" w:tplc="0C09000F">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3" w15:restartNumberingAfterBreak="0">
    <w:nsid w:val="072E3455"/>
    <w:multiLevelType w:val="hybridMultilevel"/>
    <w:tmpl w:val="FFFFFFFF"/>
    <w:lvl w:ilvl="0" w:tplc="697E846E">
      <w:start w:val="1"/>
      <w:numFmt w:val="lowerRoman"/>
      <w:lvlText w:val="%1."/>
      <w:lvlJc w:val="left"/>
      <w:pPr>
        <w:ind w:left="1680" w:hanging="360"/>
      </w:pPr>
    </w:lvl>
    <w:lvl w:ilvl="1" w:tplc="14020040">
      <w:start w:val="1"/>
      <w:numFmt w:val="lowerLetter"/>
      <w:lvlText w:val="%2."/>
      <w:lvlJc w:val="left"/>
      <w:pPr>
        <w:ind w:left="2400" w:hanging="360"/>
      </w:pPr>
    </w:lvl>
    <w:lvl w:ilvl="2" w:tplc="CE6C9D00">
      <w:start w:val="1"/>
      <w:numFmt w:val="lowerRoman"/>
      <w:lvlText w:val="%3."/>
      <w:lvlJc w:val="right"/>
      <w:pPr>
        <w:ind w:left="3120" w:hanging="180"/>
      </w:pPr>
    </w:lvl>
    <w:lvl w:ilvl="3" w:tplc="A516CFB6">
      <w:start w:val="1"/>
      <w:numFmt w:val="decimal"/>
      <w:lvlText w:val="%4."/>
      <w:lvlJc w:val="left"/>
      <w:pPr>
        <w:ind w:left="3840" w:hanging="360"/>
      </w:pPr>
    </w:lvl>
    <w:lvl w:ilvl="4" w:tplc="232CB192">
      <w:start w:val="1"/>
      <w:numFmt w:val="lowerLetter"/>
      <w:lvlText w:val="%5."/>
      <w:lvlJc w:val="left"/>
      <w:pPr>
        <w:ind w:left="4560" w:hanging="360"/>
      </w:pPr>
    </w:lvl>
    <w:lvl w:ilvl="5" w:tplc="C526F4A8">
      <w:start w:val="1"/>
      <w:numFmt w:val="lowerRoman"/>
      <w:lvlText w:val="%6."/>
      <w:lvlJc w:val="right"/>
      <w:pPr>
        <w:ind w:left="5280" w:hanging="180"/>
      </w:pPr>
    </w:lvl>
    <w:lvl w:ilvl="6" w:tplc="8EECA028">
      <w:start w:val="1"/>
      <w:numFmt w:val="decimal"/>
      <w:lvlText w:val="%7."/>
      <w:lvlJc w:val="left"/>
      <w:pPr>
        <w:ind w:left="6000" w:hanging="360"/>
      </w:pPr>
    </w:lvl>
    <w:lvl w:ilvl="7" w:tplc="921E346C">
      <w:start w:val="1"/>
      <w:numFmt w:val="lowerLetter"/>
      <w:lvlText w:val="%8."/>
      <w:lvlJc w:val="left"/>
      <w:pPr>
        <w:ind w:left="6720" w:hanging="360"/>
      </w:pPr>
    </w:lvl>
    <w:lvl w:ilvl="8" w:tplc="70B440BC">
      <w:start w:val="1"/>
      <w:numFmt w:val="lowerRoman"/>
      <w:lvlText w:val="%9."/>
      <w:lvlJc w:val="right"/>
      <w:pPr>
        <w:ind w:left="7440" w:hanging="180"/>
      </w:pPr>
    </w:lvl>
  </w:abstractNum>
  <w:abstractNum w:abstractNumId="4" w15:restartNumberingAfterBreak="0">
    <w:nsid w:val="084C7032"/>
    <w:multiLevelType w:val="hybridMultilevel"/>
    <w:tmpl w:val="065C4798"/>
    <w:lvl w:ilvl="0" w:tplc="FFFFFFFF">
      <w:start w:val="1"/>
      <w:numFmt w:val="lowerRoman"/>
      <w:lvlText w:val="%1."/>
      <w:lvlJc w:val="right"/>
      <w:pPr>
        <w:ind w:left="204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6F43B7"/>
    <w:multiLevelType w:val="hybridMultilevel"/>
    <w:tmpl w:val="5824DA42"/>
    <w:lvl w:ilvl="0" w:tplc="FFFFFFFF">
      <w:start w:val="1"/>
      <w:numFmt w:val="decimal"/>
      <w:lvlText w:val="%1."/>
      <w:lvlJc w:val="left"/>
      <w:pPr>
        <w:ind w:left="477" w:hanging="358"/>
      </w:pPr>
      <w:rPr>
        <w:rFonts w:ascii="Calibri" w:eastAsia="Calibri" w:hAnsi="Calibri" w:cs="Calibri" w:hint="default"/>
        <w:b w:val="0"/>
        <w:bCs w:val="0"/>
        <w:i w:val="0"/>
        <w:iCs w:val="0"/>
        <w:w w:val="100"/>
        <w:sz w:val="24"/>
        <w:szCs w:val="24"/>
        <w:lang w:val="en-US" w:eastAsia="en-US" w:bidi="ar-SA"/>
      </w:rPr>
    </w:lvl>
    <w:lvl w:ilvl="1" w:tplc="FFFFFFFF">
      <w:start w:val="1"/>
      <w:numFmt w:val="lowerLetter"/>
      <w:lvlText w:val="%2)"/>
      <w:lvlJc w:val="left"/>
      <w:pPr>
        <w:ind w:left="840" w:hanging="363"/>
      </w:pPr>
      <w:rPr>
        <w:rFonts w:ascii="Calibri" w:eastAsia="Calibri" w:hAnsi="Calibri" w:cs="Calibri" w:hint="default"/>
        <w:b w:val="0"/>
        <w:bCs w:val="0"/>
        <w:i w:val="0"/>
        <w:iCs w:val="0"/>
        <w:w w:val="100"/>
        <w:sz w:val="24"/>
        <w:szCs w:val="24"/>
        <w:lang w:val="en-US" w:eastAsia="en-US" w:bidi="ar-SA"/>
      </w:rPr>
    </w:lvl>
    <w:lvl w:ilvl="2" w:tplc="FFFFFFFF">
      <w:start w:val="1"/>
      <w:numFmt w:val="lowerRoman"/>
      <w:lvlText w:val="%3)"/>
      <w:lvlJc w:val="left"/>
      <w:pPr>
        <w:ind w:left="1197" w:hanging="358"/>
      </w:pPr>
      <w:rPr>
        <w:rFonts w:ascii="Arial" w:eastAsia="Arial" w:hAnsi="Arial" w:cs="Arial" w:hint="default"/>
        <w:b w:val="0"/>
        <w:bCs w:val="0"/>
        <w:i w:val="0"/>
        <w:iCs w:val="0"/>
        <w:spacing w:val="-2"/>
        <w:w w:val="100"/>
        <w:sz w:val="22"/>
        <w:szCs w:val="22"/>
        <w:lang w:val="en-US" w:eastAsia="en-US" w:bidi="ar-SA"/>
      </w:rPr>
    </w:lvl>
    <w:lvl w:ilvl="3" w:tplc="FFFFFFFF">
      <w:start w:val="1"/>
      <w:numFmt w:val="decimal"/>
      <w:lvlText w:val="(%4)"/>
      <w:lvlJc w:val="left"/>
      <w:pPr>
        <w:ind w:left="1560" w:hanging="363"/>
      </w:pPr>
      <w:rPr>
        <w:rFonts w:ascii="Calibri" w:eastAsia="Calibri" w:hAnsi="Calibri" w:cs="Calibri" w:hint="default"/>
        <w:b w:val="0"/>
        <w:bCs w:val="0"/>
        <w:i w:val="0"/>
        <w:iCs w:val="0"/>
        <w:spacing w:val="-1"/>
        <w:w w:val="100"/>
        <w:sz w:val="24"/>
        <w:szCs w:val="24"/>
        <w:lang w:val="en-US" w:eastAsia="en-US" w:bidi="ar-SA"/>
      </w:rPr>
    </w:lvl>
    <w:lvl w:ilvl="4" w:tplc="FFFFFFFF">
      <w:numFmt w:val="bullet"/>
      <w:lvlText w:val="•"/>
      <w:lvlJc w:val="left"/>
      <w:pPr>
        <w:ind w:left="2660" w:hanging="363"/>
      </w:pPr>
      <w:rPr>
        <w:rFonts w:hint="default"/>
        <w:lang w:val="en-US" w:eastAsia="en-US" w:bidi="ar-SA"/>
      </w:rPr>
    </w:lvl>
    <w:lvl w:ilvl="5" w:tplc="FFFFFFFF">
      <w:numFmt w:val="bullet"/>
      <w:lvlText w:val="•"/>
      <w:lvlJc w:val="left"/>
      <w:pPr>
        <w:ind w:left="3761" w:hanging="363"/>
      </w:pPr>
      <w:rPr>
        <w:rFonts w:hint="default"/>
        <w:lang w:val="en-US" w:eastAsia="en-US" w:bidi="ar-SA"/>
      </w:rPr>
    </w:lvl>
    <w:lvl w:ilvl="6" w:tplc="FFFFFFFF">
      <w:numFmt w:val="bullet"/>
      <w:lvlText w:val="•"/>
      <w:lvlJc w:val="left"/>
      <w:pPr>
        <w:ind w:left="4862" w:hanging="363"/>
      </w:pPr>
      <w:rPr>
        <w:rFonts w:hint="default"/>
        <w:lang w:val="en-US" w:eastAsia="en-US" w:bidi="ar-SA"/>
      </w:rPr>
    </w:lvl>
    <w:lvl w:ilvl="7" w:tplc="FFFFFFFF">
      <w:numFmt w:val="bullet"/>
      <w:lvlText w:val="•"/>
      <w:lvlJc w:val="left"/>
      <w:pPr>
        <w:ind w:left="5963" w:hanging="363"/>
      </w:pPr>
      <w:rPr>
        <w:rFonts w:hint="default"/>
        <w:lang w:val="en-US" w:eastAsia="en-US" w:bidi="ar-SA"/>
      </w:rPr>
    </w:lvl>
    <w:lvl w:ilvl="8" w:tplc="FFFFFFFF">
      <w:numFmt w:val="bullet"/>
      <w:lvlText w:val="•"/>
      <w:lvlJc w:val="left"/>
      <w:pPr>
        <w:ind w:left="7064" w:hanging="363"/>
      </w:pPr>
      <w:rPr>
        <w:rFonts w:hint="default"/>
        <w:lang w:val="en-US" w:eastAsia="en-US" w:bidi="ar-SA"/>
      </w:rPr>
    </w:lvl>
  </w:abstractNum>
  <w:abstractNum w:abstractNumId="6" w15:restartNumberingAfterBreak="0">
    <w:nsid w:val="11E657DB"/>
    <w:multiLevelType w:val="hybridMultilevel"/>
    <w:tmpl w:val="6E563542"/>
    <w:lvl w:ilvl="0" w:tplc="7924FDF8">
      <w:numFmt w:val="bullet"/>
      <w:lvlText w:val=""/>
      <w:lvlJc w:val="left"/>
      <w:pPr>
        <w:ind w:left="477" w:hanging="358"/>
      </w:pPr>
      <w:rPr>
        <w:rFonts w:ascii="Symbol" w:eastAsia="Symbol" w:hAnsi="Symbol" w:cs="Symbol" w:hint="default"/>
        <w:b w:val="0"/>
        <w:bCs w:val="0"/>
        <w:i w:val="0"/>
        <w:iCs w:val="0"/>
        <w:w w:val="100"/>
        <w:sz w:val="24"/>
        <w:szCs w:val="24"/>
        <w:lang w:val="en-US" w:eastAsia="en-US" w:bidi="ar-SA"/>
      </w:rPr>
    </w:lvl>
    <w:lvl w:ilvl="1" w:tplc="DA0809AA">
      <w:numFmt w:val="bullet"/>
      <w:lvlText w:val="o"/>
      <w:lvlJc w:val="left"/>
      <w:pPr>
        <w:ind w:left="907" w:hanging="358"/>
      </w:pPr>
      <w:rPr>
        <w:rFonts w:ascii="Courier New" w:eastAsia="Courier New" w:hAnsi="Courier New" w:cs="Courier New" w:hint="default"/>
        <w:b w:val="0"/>
        <w:bCs w:val="0"/>
        <w:i w:val="0"/>
        <w:iCs w:val="0"/>
        <w:w w:val="100"/>
        <w:sz w:val="24"/>
        <w:szCs w:val="24"/>
        <w:lang w:val="en-US" w:eastAsia="en-US" w:bidi="ar-SA"/>
      </w:rPr>
    </w:lvl>
    <w:lvl w:ilvl="2" w:tplc="4342B26C">
      <w:numFmt w:val="bullet"/>
      <w:lvlText w:val="•"/>
      <w:lvlJc w:val="left"/>
      <w:pPr>
        <w:ind w:left="1829" w:hanging="358"/>
      </w:pPr>
      <w:rPr>
        <w:rFonts w:hint="default"/>
        <w:lang w:val="en-US" w:eastAsia="en-US" w:bidi="ar-SA"/>
      </w:rPr>
    </w:lvl>
    <w:lvl w:ilvl="3" w:tplc="71846F1E">
      <w:numFmt w:val="bullet"/>
      <w:lvlText w:val="•"/>
      <w:lvlJc w:val="left"/>
      <w:pPr>
        <w:ind w:left="2759" w:hanging="358"/>
      </w:pPr>
      <w:rPr>
        <w:rFonts w:hint="default"/>
        <w:lang w:val="en-US" w:eastAsia="en-US" w:bidi="ar-SA"/>
      </w:rPr>
    </w:lvl>
    <w:lvl w:ilvl="4" w:tplc="56EADE72">
      <w:numFmt w:val="bullet"/>
      <w:lvlText w:val="•"/>
      <w:lvlJc w:val="left"/>
      <w:pPr>
        <w:ind w:left="3688" w:hanging="358"/>
      </w:pPr>
      <w:rPr>
        <w:rFonts w:hint="default"/>
        <w:lang w:val="en-US" w:eastAsia="en-US" w:bidi="ar-SA"/>
      </w:rPr>
    </w:lvl>
    <w:lvl w:ilvl="5" w:tplc="571EABBC">
      <w:numFmt w:val="bullet"/>
      <w:lvlText w:val="•"/>
      <w:lvlJc w:val="left"/>
      <w:pPr>
        <w:ind w:left="4618" w:hanging="358"/>
      </w:pPr>
      <w:rPr>
        <w:rFonts w:hint="default"/>
        <w:lang w:val="en-US" w:eastAsia="en-US" w:bidi="ar-SA"/>
      </w:rPr>
    </w:lvl>
    <w:lvl w:ilvl="6" w:tplc="B96E311E">
      <w:numFmt w:val="bullet"/>
      <w:lvlText w:val="•"/>
      <w:lvlJc w:val="left"/>
      <w:pPr>
        <w:ind w:left="5548" w:hanging="358"/>
      </w:pPr>
      <w:rPr>
        <w:rFonts w:hint="default"/>
        <w:lang w:val="en-US" w:eastAsia="en-US" w:bidi="ar-SA"/>
      </w:rPr>
    </w:lvl>
    <w:lvl w:ilvl="7" w:tplc="CD72210A">
      <w:numFmt w:val="bullet"/>
      <w:lvlText w:val="•"/>
      <w:lvlJc w:val="left"/>
      <w:pPr>
        <w:ind w:left="6477" w:hanging="358"/>
      </w:pPr>
      <w:rPr>
        <w:rFonts w:hint="default"/>
        <w:lang w:val="en-US" w:eastAsia="en-US" w:bidi="ar-SA"/>
      </w:rPr>
    </w:lvl>
    <w:lvl w:ilvl="8" w:tplc="C396D5EE">
      <w:numFmt w:val="bullet"/>
      <w:lvlText w:val="•"/>
      <w:lvlJc w:val="left"/>
      <w:pPr>
        <w:ind w:left="7407" w:hanging="358"/>
      </w:pPr>
      <w:rPr>
        <w:rFonts w:hint="default"/>
        <w:lang w:val="en-US" w:eastAsia="en-US" w:bidi="ar-SA"/>
      </w:rPr>
    </w:lvl>
  </w:abstractNum>
  <w:abstractNum w:abstractNumId="7" w15:restartNumberingAfterBreak="0">
    <w:nsid w:val="122E16D9"/>
    <w:multiLevelType w:val="hybridMultilevel"/>
    <w:tmpl w:val="5608EADE"/>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8" w15:restartNumberingAfterBreak="0">
    <w:nsid w:val="189D7722"/>
    <w:multiLevelType w:val="hybridMultilevel"/>
    <w:tmpl w:val="5608EADE"/>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9" w15:restartNumberingAfterBreak="0">
    <w:nsid w:val="1B92620F"/>
    <w:multiLevelType w:val="hybridMultilevel"/>
    <w:tmpl w:val="A82E722A"/>
    <w:lvl w:ilvl="0" w:tplc="FFFFFFFF">
      <w:start w:val="1"/>
      <w:numFmt w:val="decimal"/>
      <w:lvlText w:val="%1."/>
      <w:lvlJc w:val="left"/>
      <w:pPr>
        <w:ind w:left="600" w:hanging="360"/>
      </w:pPr>
      <w:rPr>
        <w:rFonts w:hint="default"/>
        <w:b w:val="0"/>
      </w:rPr>
    </w:lvl>
    <w:lvl w:ilvl="1" w:tplc="86A4E5E6">
      <w:start w:val="1"/>
      <w:numFmt w:val="lowerLetter"/>
      <w:lvlText w:val="%2."/>
      <w:lvlJc w:val="left"/>
      <w:pPr>
        <w:ind w:left="1320" w:hanging="360"/>
      </w:pPr>
      <w:rPr>
        <w:rFonts w:hint="default"/>
      </w:rPr>
    </w:lvl>
    <w:lvl w:ilvl="2" w:tplc="FFFFFFFF">
      <w:start w:val="1"/>
      <w:numFmt w:val="lowerRoman"/>
      <w:lvlText w:val="%3."/>
      <w:lvlJc w:val="right"/>
      <w:pPr>
        <w:ind w:left="2040" w:hanging="180"/>
      </w:pPr>
    </w:lvl>
    <w:lvl w:ilvl="3" w:tplc="FFFFFFFF">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10" w15:restartNumberingAfterBreak="0">
    <w:nsid w:val="1C05A797"/>
    <w:multiLevelType w:val="hybridMultilevel"/>
    <w:tmpl w:val="FFFFFFFF"/>
    <w:lvl w:ilvl="0" w:tplc="30325CD2">
      <w:numFmt w:val="none"/>
      <w:lvlText w:val=""/>
      <w:lvlJc w:val="left"/>
      <w:pPr>
        <w:tabs>
          <w:tab w:val="num" w:pos="360"/>
        </w:tabs>
      </w:pPr>
    </w:lvl>
    <w:lvl w:ilvl="1" w:tplc="471C934C">
      <w:start w:val="1"/>
      <w:numFmt w:val="lowerLetter"/>
      <w:lvlText w:val="%2."/>
      <w:lvlJc w:val="left"/>
      <w:pPr>
        <w:ind w:left="1440" w:hanging="360"/>
      </w:pPr>
    </w:lvl>
    <w:lvl w:ilvl="2" w:tplc="55864848">
      <w:start w:val="1"/>
      <w:numFmt w:val="lowerRoman"/>
      <w:lvlText w:val="%3."/>
      <w:lvlJc w:val="right"/>
      <w:pPr>
        <w:ind w:left="2160" w:hanging="180"/>
      </w:pPr>
    </w:lvl>
    <w:lvl w:ilvl="3" w:tplc="53B82F90">
      <w:start w:val="1"/>
      <w:numFmt w:val="decimal"/>
      <w:lvlText w:val="%4."/>
      <w:lvlJc w:val="left"/>
      <w:pPr>
        <w:ind w:left="2880" w:hanging="360"/>
      </w:pPr>
    </w:lvl>
    <w:lvl w:ilvl="4" w:tplc="EE44691A">
      <w:start w:val="1"/>
      <w:numFmt w:val="lowerLetter"/>
      <w:lvlText w:val="%5."/>
      <w:lvlJc w:val="left"/>
      <w:pPr>
        <w:ind w:left="3600" w:hanging="360"/>
      </w:pPr>
    </w:lvl>
    <w:lvl w:ilvl="5" w:tplc="8C1A26B8">
      <w:start w:val="1"/>
      <w:numFmt w:val="lowerRoman"/>
      <w:lvlText w:val="%6."/>
      <w:lvlJc w:val="right"/>
      <w:pPr>
        <w:ind w:left="4320" w:hanging="180"/>
      </w:pPr>
    </w:lvl>
    <w:lvl w:ilvl="6" w:tplc="B98A5E44">
      <w:start w:val="1"/>
      <w:numFmt w:val="decimal"/>
      <w:lvlText w:val="%7."/>
      <w:lvlJc w:val="left"/>
      <w:pPr>
        <w:ind w:left="5040" w:hanging="360"/>
      </w:pPr>
    </w:lvl>
    <w:lvl w:ilvl="7" w:tplc="E1644AC0">
      <w:start w:val="1"/>
      <w:numFmt w:val="lowerLetter"/>
      <w:lvlText w:val="%8."/>
      <w:lvlJc w:val="left"/>
      <w:pPr>
        <w:ind w:left="5760" w:hanging="360"/>
      </w:pPr>
    </w:lvl>
    <w:lvl w:ilvl="8" w:tplc="141CC7C8">
      <w:start w:val="1"/>
      <w:numFmt w:val="lowerRoman"/>
      <w:lvlText w:val="%9."/>
      <w:lvlJc w:val="right"/>
      <w:pPr>
        <w:ind w:left="6480" w:hanging="180"/>
      </w:pPr>
    </w:lvl>
  </w:abstractNum>
  <w:abstractNum w:abstractNumId="11" w15:restartNumberingAfterBreak="0">
    <w:nsid w:val="1CD132F7"/>
    <w:multiLevelType w:val="hybridMultilevel"/>
    <w:tmpl w:val="94B450C4"/>
    <w:lvl w:ilvl="0" w:tplc="0C090019">
      <w:start w:val="1"/>
      <w:numFmt w:val="lowerLetter"/>
      <w:lvlText w:val="%1."/>
      <w:lvlJc w:val="left"/>
      <w:pPr>
        <w:ind w:left="1320" w:hanging="360"/>
      </w:pPr>
    </w:lvl>
    <w:lvl w:ilvl="1" w:tplc="FEF80150">
      <w:start w:val="25"/>
      <w:numFmt w:val="decimal"/>
      <w:lvlText w:val="%2"/>
      <w:lvlJc w:val="left"/>
      <w:pPr>
        <w:ind w:left="2040" w:hanging="360"/>
      </w:pPr>
      <w:rPr>
        <w:rFonts w:hint="default"/>
      </w:rPr>
    </w:lvl>
    <w:lvl w:ilvl="2" w:tplc="0C09001B" w:tentative="1">
      <w:start w:val="1"/>
      <w:numFmt w:val="lowerRoman"/>
      <w:lvlText w:val="%3."/>
      <w:lvlJc w:val="right"/>
      <w:pPr>
        <w:ind w:left="2760" w:hanging="180"/>
      </w:pPr>
    </w:lvl>
    <w:lvl w:ilvl="3" w:tplc="0C09000F">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2" w15:restartNumberingAfterBreak="0">
    <w:nsid w:val="1CD308B5"/>
    <w:multiLevelType w:val="hybridMultilevel"/>
    <w:tmpl w:val="B9069D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833BFD"/>
    <w:multiLevelType w:val="multilevel"/>
    <w:tmpl w:val="DE02731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1290462"/>
    <w:multiLevelType w:val="hybridMultilevel"/>
    <w:tmpl w:val="FFFFFFFF"/>
    <w:lvl w:ilvl="0" w:tplc="12DCDF56">
      <w:start w:val="1"/>
      <w:numFmt w:val="lowerRoman"/>
      <w:lvlText w:val="%1."/>
      <w:lvlJc w:val="left"/>
      <w:pPr>
        <w:ind w:left="1080" w:hanging="360"/>
      </w:pPr>
    </w:lvl>
    <w:lvl w:ilvl="1" w:tplc="644E804A">
      <w:start w:val="1"/>
      <w:numFmt w:val="lowerLetter"/>
      <w:lvlText w:val="%2."/>
      <w:lvlJc w:val="left"/>
      <w:pPr>
        <w:ind w:left="1800" w:hanging="360"/>
      </w:pPr>
    </w:lvl>
    <w:lvl w:ilvl="2" w:tplc="2520865C">
      <w:start w:val="1"/>
      <w:numFmt w:val="lowerRoman"/>
      <w:lvlText w:val="%3."/>
      <w:lvlJc w:val="right"/>
      <w:pPr>
        <w:ind w:left="2520" w:hanging="180"/>
      </w:pPr>
    </w:lvl>
    <w:lvl w:ilvl="3" w:tplc="F008F454">
      <w:start w:val="1"/>
      <w:numFmt w:val="decimal"/>
      <w:lvlText w:val="%4."/>
      <w:lvlJc w:val="left"/>
      <w:pPr>
        <w:ind w:left="3240" w:hanging="360"/>
      </w:pPr>
    </w:lvl>
    <w:lvl w:ilvl="4" w:tplc="D338B36C">
      <w:start w:val="1"/>
      <w:numFmt w:val="lowerLetter"/>
      <w:lvlText w:val="%5."/>
      <w:lvlJc w:val="left"/>
      <w:pPr>
        <w:ind w:left="3960" w:hanging="360"/>
      </w:pPr>
    </w:lvl>
    <w:lvl w:ilvl="5" w:tplc="B9FCA71E">
      <w:start w:val="1"/>
      <w:numFmt w:val="lowerRoman"/>
      <w:lvlText w:val="%6."/>
      <w:lvlJc w:val="right"/>
      <w:pPr>
        <w:ind w:left="4680" w:hanging="180"/>
      </w:pPr>
    </w:lvl>
    <w:lvl w:ilvl="6" w:tplc="B52E1CF0">
      <w:start w:val="1"/>
      <w:numFmt w:val="decimal"/>
      <w:lvlText w:val="%7."/>
      <w:lvlJc w:val="left"/>
      <w:pPr>
        <w:ind w:left="5400" w:hanging="360"/>
      </w:pPr>
    </w:lvl>
    <w:lvl w:ilvl="7" w:tplc="6C2673D0">
      <w:start w:val="1"/>
      <w:numFmt w:val="lowerLetter"/>
      <w:lvlText w:val="%8."/>
      <w:lvlJc w:val="left"/>
      <w:pPr>
        <w:ind w:left="6120" w:hanging="360"/>
      </w:pPr>
    </w:lvl>
    <w:lvl w:ilvl="8" w:tplc="5994E1B4">
      <w:start w:val="1"/>
      <w:numFmt w:val="lowerRoman"/>
      <w:lvlText w:val="%9."/>
      <w:lvlJc w:val="right"/>
      <w:pPr>
        <w:ind w:left="6840" w:hanging="180"/>
      </w:pPr>
    </w:lvl>
  </w:abstractNum>
  <w:abstractNum w:abstractNumId="15" w15:restartNumberingAfterBreak="0">
    <w:nsid w:val="21F73747"/>
    <w:multiLevelType w:val="hybridMultilevel"/>
    <w:tmpl w:val="1054B182"/>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6" w15:restartNumberingAfterBreak="0">
    <w:nsid w:val="23C61971"/>
    <w:multiLevelType w:val="hybridMultilevel"/>
    <w:tmpl w:val="1258281C"/>
    <w:lvl w:ilvl="0" w:tplc="7F92752A">
      <w:start w:val="1"/>
      <w:numFmt w:val="decimal"/>
      <w:lvlText w:val="%1."/>
      <w:lvlJc w:val="left"/>
      <w:pPr>
        <w:ind w:left="477" w:hanging="358"/>
      </w:pPr>
      <w:rPr>
        <w:rFonts w:ascii="Calibri" w:eastAsia="Calibri" w:hAnsi="Calibri" w:cs="Calibri" w:hint="default"/>
        <w:b w:val="0"/>
        <w:bCs w:val="0"/>
        <w:i w:val="0"/>
        <w:iCs w:val="0"/>
        <w:w w:val="100"/>
        <w:sz w:val="24"/>
        <w:szCs w:val="24"/>
        <w:lang w:val="en-US" w:eastAsia="en-US" w:bidi="ar-SA"/>
      </w:rPr>
    </w:lvl>
    <w:lvl w:ilvl="1" w:tplc="34AE6D76">
      <w:start w:val="1"/>
      <w:numFmt w:val="lowerLetter"/>
      <w:lvlText w:val="%2)"/>
      <w:lvlJc w:val="left"/>
      <w:pPr>
        <w:ind w:left="840" w:hanging="363"/>
      </w:pPr>
      <w:rPr>
        <w:rFonts w:ascii="Calibri" w:eastAsia="Calibri" w:hAnsi="Calibri" w:cs="Calibri" w:hint="default"/>
        <w:b w:val="0"/>
        <w:bCs w:val="0"/>
        <w:i w:val="0"/>
        <w:iCs w:val="0"/>
        <w:w w:val="100"/>
        <w:sz w:val="24"/>
        <w:szCs w:val="24"/>
        <w:lang w:val="en-US" w:eastAsia="en-US" w:bidi="ar-SA"/>
      </w:rPr>
    </w:lvl>
    <w:lvl w:ilvl="2" w:tplc="C3B2FE8E">
      <w:start w:val="1"/>
      <w:numFmt w:val="lowerRoman"/>
      <w:lvlText w:val="%3)"/>
      <w:lvlJc w:val="left"/>
      <w:pPr>
        <w:ind w:left="1197" w:hanging="358"/>
      </w:pPr>
      <w:rPr>
        <w:rFonts w:ascii="Arial" w:eastAsia="Arial" w:hAnsi="Arial" w:cs="Arial" w:hint="default"/>
        <w:b w:val="0"/>
        <w:bCs w:val="0"/>
        <w:i w:val="0"/>
        <w:iCs w:val="0"/>
        <w:spacing w:val="-2"/>
        <w:w w:val="100"/>
        <w:sz w:val="22"/>
        <w:szCs w:val="22"/>
        <w:lang w:val="en-US" w:eastAsia="en-US" w:bidi="ar-SA"/>
      </w:rPr>
    </w:lvl>
    <w:lvl w:ilvl="3" w:tplc="0C090017">
      <w:start w:val="1"/>
      <w:numFmt w:val="lowerLetter"/>
      <w:lvlText w:val="%4)"/>
      <w:lvlJc w:val="left"/>
      <w:pPr>
        <w:ind w:left="1557" w:hanging="360"/>
      </w:pPr>
    </w:lvl>
    <w:lvl w:ilvl="4" w:tplc="6CA8FEAC">
      <w:numFmt w:val="bullet"/>
      <w:lvlText w:val="•"/>
      <w:lvlJc w:val="left"/>
      <w:pPr>
        <w:ind w:left="2660" w:hanging="363"/>
      </w:pPr>
      <w:rPr>
        <w:rFonts w:hint="default"/>
        <w:lang w:val="en-US" w:eastAsia="en-US" w:bidi="ar-SA"/>
      </w:rPr>
    </w:lvl>
    <w:lvl w:ilvl="5" w:tplc="A7F8757A">
      <w:numFmt w:val="bullet"/>
      <w:lvlText w:val="•"/>
      <w:lvlJc w:val="left"/>
      <w:pPr>
        <w:ind w:left="3761" w:hanging="363"/>
      </w:pPr>
      <w:rPr>
        <w:rFonts w:hint="default"/>
        <w:lang w:val="en-US" w:eastAsia="en-US" w:bidi="ar-SA"/>
      </w:rPr>
    </w:lvl>
    <w:lvl w:ilvl="6" w:tplc="4112BB02">
      <w:numFmt w:val="bullet"/>
      <w:lvlText w:val="•"/>
      <w:lvlJc w:val="left"/>
      <w:pPr>
        <w:ind w:left="4862" w:hanging="363"/>
      </w:pPr>
      <w:rPr>
        <w:rFonts w:hint="default"/>
        <w:lang w:val="en-US" w:eastAsia="en-US" w:bidi="ar-SA"/>
      </w:rPr>
    </w:lvl>
    <w:lvl w:ilvl="7" w:tplc="E4CAC2C2">
      <w:numFmt w:val="bullet"/>
      <w:lvlText w:val="•"/>
      <w:lvlJc w:val="left"/>
      <w:pPr>
        <w:ind w:left="5963" w:hanging="363"/>
      </w:pPr>
      <w:rPr>
        <w:rFonts w:hint="default"/>
        <w:lang w:val="en-US" w:eastAsia="en-US" w:bidi="ar-SA"/>
      </w:rPr>
    </w:lvl>
    <w:lvl w:ilvl="8" w:tplc="2BF49A0A">
      <w:numFmt w:val="bullet"/>
      <w:lvlText w:val="•"/>
      <w:lvlJc w:val="left"/>
      <w:pPr>
        <w:ind w:left="7064" w:hanging="363"/>
      </w:pPr>
      <w:rPr>
        <w:rFonts w:hint="default"/>
        <w:lang w:val="en-US" w:eastAsia="en-US" w:bidi="ar-SA"/>
      </w:rPr>
    </w:lvl>
  </w:abstractNum>
  <w:abstractNum w:abstractNumId="17" w15:restartNumberingAfterBreak="0">
    <w:nsid w:val="242C537A"/>
    <w:multiLevelType w:val="hybridMultilevel"/>
    <w:tmpl w:val="5824DA42"/>
    <w:lvl w:ilvl="0" w:tplc="A0A20E84">
      <w:start w:val="1"/>
      <w:numFmt w:val="decimal"/>
      <w:lvlText w:val="%1."/>
      <w:lvlJc w:val="left"/>
      <w:pPr>
        <w:ind w:left="477" w:hanging="358"/>
      </w:pPr>
      <w:rPr>
        <w:rFonts w:ascii="Calibri" w:eastAsia="Calibri" w:hAnsi="Calibri" w:cs="Calibri" w:hint="default"/>
        <w:b w:val="0"/>
        <w:bCs w:val="0"/>
        <w:i w:val="0"/>
        <w:iCs w:val="0"/>
        <w:w w:val="100"/>
        <w:sz w:val="24"/>
        <w:szCs w:val="24"/>
        <w:lang w:val="en-US" w:eastAsia="en-US" w:bidi="ar-SA"/>
      </w:rPr>
    </w:lvl>
    <w:lvl w:ilvl="1" w:tplc="42F07340">
      <w:start w:val="1"/>
      <w:numFmt w:val="lowerLetter"/>
      <w:lvlText w:val="%2)"/>
      <w:lvlJc w:val="left"/>
      <w:pPr>
        <w:ind w:left="840" w:hanging="363"/>
      </w:pPr>
      <w:rPr>
        <w:rFonts w:ascii="Calibri" w:eastAsia="Calibri" w:hAnsi="Calibri" w:cs="Calibri" w:hint="default"/>
        <w:b w:val="0"/>
        <w:bCs w:val="0"/>
        <w:i w:val="0"/>
        <w:iCs w:val="0"/>
        <w:w w:val="100"/>
        <w:sz w:val="24"/>
        <w:szCs w:val="24"/>
        <w:lang w:val="en-US" w:eastAsia="en-US" w:bidi="ar-SA"/>
      </w:rPr>
    </w:lvl>
    <w:lvl w:ilvl="2" w:tplc="FA763A68">
      <w:start w:val="1"/>
      <w:numFmt w:val="lowerRoman"/>
      <w:lvlText w:val="%3)"/>
      <w:lvlJc w:val="left"/>
      <w:pPr>
        <w:ind w:left="1197" w:hanging="358"/>
      </w:pPr>
      <w:rPr>
        <w:rFonts w:ascii="Arial" w:eastAsia="Arial" w:hAnsi="Arial" w:cs="Arial" w:hint="default"/>
        <w:b w:val="0"/>
        <w:bCs w:val="0"/>
        <w:i w:val="0"/>
        <w:iCs w:val="0"/>
        <w:spacing w:val="-2"/>
        <w:w w:val="100"/>
        <w:sz w:val="22"/>
        <w:szCs w:val="22"/>
        <w:lang w:val="en-US" w:eastAsia="en-US" w:bidi="ar-SA"/>
      </w:rPr>
    </w:lvl>
    <w:lvl w:ilvl="3" w:tplc="19226DD0">
      <w:start w:val="1"/>
      <w:numFmt w:val="decimal"/>
      <w:lvlText w:val="(%4)"/>
      <w:lvlJc w:val="left"/>
      <w:pPr>
        <w:ind w:left="1560" w:hanging="363"/>
      </w:pPr>
      <w:rPr>
        <w:rFonts w:ascii="Calibri" w:eastAsia="Calibri" w:hAnsi="Calibri" w:cs="Calibri" w:hint="default"/>
        <w:b w:val="0"/>
        <w:bCs w:val="0"/>
        <w:i w:val="0"/>
        <w:iCs w:val="0"/>
        <w:spacing w:val="-1"/>
        <w:w w:val="100"/>
        <w:sz w:val="24"/>
        <w:szCs w:val="24"/>
        <w:lang w:val="en-US" w:eastAsia="en-US" w:bidi="ar-SA"/>
      </w:rPr>
    </w:lvl>
    <w:lvl w:ilvl="4" w:tplc="421C85A0">
      <w:numFmt w:val="bullet"/>
      <w:lvlText w:val="•"/>
      <w:lvlJc w:val="left"/>
      <w:pPr>
        <w:ind w:left="2660" w:hanging="363"/>
      </w:pPr>
      <w:rPr>
        <w:lang w:val="en-US" w:eastAsia="en-US" w:bidi="ar-SA"/>
      </w:rPr>
    </w:lvl>
    <w:lvl w:ilvl="5" w:tplc="C1B2457A">
      <w:numFmt w:val="bullet"/>
      <w:lvlText w:val="•"/>
      <w:lvlJc w:val="left"/>
      <w:pPr>
        <w:ind w:left="3761" w:hanging="363"/>
      </w:pPr>
      <w:rPr>
        <w:lang w:val="en-US" w:eastAsia="en-US" w:bidi="ar-SA"/>
      </w:rPr>
    </w:lvl>
    <w:lvl w:ilvl="6" w:tplc="E634ED4C">
      <w:numFmt w:val="bullet"/>
      <w:lvlText w:val="•"/>
      <w:lvlJc w:val="left"/>
      <w:pPr>
        <w:ind w:left="4862" w:hanging="363"/>
      </w:pPr>
      <w:rPr>
        <w:lang w:val="en-US" w:eastAsia="en-US" w:bidi="ar-SA"/>
      </w:rPr>
    </w:lvl>
    <w:lvl w:ilvl="7" w:tplc="43581C90">
      <w:numFmt w:val="bullet"/>
      <w:lvlText w:val="•"/>
      <w:lvlJc w:val="left"/>
      <w:pPr>
        <w:ind w:left="5963" w:hanging="363"/>
      </w:pPr>
      <w:rPr>
        <w:lang w:val="en-US" w:eastAsia="en-US" w:bidi="ar-SA"/>
      </w:rPr>
    </w:lvl>
    <w:lvl w:ilvl="8" w:tplc="257EBF92">
      <w:numFmt w:val="bullet"/>
      <w:lvlText w:val="•"/>
      <w:lvlJc w:val="left"/>
      <w:pPr>
        <w:ind w:left="7064" w:hanging="363"/>
      </w:pPr>
      <w:rPr>
        <w:lang w:val="en-US" w:eastAsia="en-US" w:bidi="ar-SA"/>
      </w:rPr>
    </w:lvl>
  </w:abstractNum>
  <w:abstractNum w:abstractNumId="18" w15:restartNumberingAfterBreak="0">
    <w:nsid w:val="25432776"/>
    <w:multiLevelType w:val="hybridMultilevel"/>
    <w:tmpl w:val="1054B182"/>
    <w:lvl w:ilvl="0" w:tplc="0C090019">
      <w:start w:val="1"/>
      <w:numFmt w:val="lowerLetter"/>
      <w:lvlText w:val="%1."/>
      <w:lvlJc w:val="left"/>
      <w:pPr>
        <w:ind w:left="1680" w:hanging="360"/>
      </w:pPr>
    </w:lvl>
    <w:lvl w:ilvl="1" w:tplc="0C090019" w:tentative="1">
      <w:start w:val="1"/>
      <w:numFmt w:val="lowerLetter"/>
      <w:lvlText w:val="%2."/>
      <w:lvlJc w:val="left"/>
      <w:pPr>
        <w:ind w:left="2400" w:hanging="360"/>
      </w:pPr>
    </w:lvl>
    <w:lvl w:ilvl="2" w:tplc="0C09001B" w:tentative="1">
      <w:start w:val="1"/>
      <w:numFmt w:val="lowerRoman"/>
      <w:lvlText w:val="%3."/>
      <w:lvlJc w:val="right"/>
      <w:pPr>
        <w:ind w:left="3120" w:hanging="180"/>
      </w:pPr>
    </w:lvl>
    <w:lvl w:ilvl="3" w:tplc="0C09000F" w:tentative="1">
      <w:start w:val="1"/>
      <w:numFmt w:val="decimal"/>
      <w:lvlText w:val="%4."/>
      <w:lvlJc w:val="left"/>
      <w:pPr>
        <w:ind w:left="3840" w:hanging="360"/>
      </w:pPr>
    </w:lvl>
    <w:lvl w:ilvl="4" w:tplc="0C090019" w:tentative="1">
      <w:start w:val="1"/>
      <w:numFmt w:val="lowerLetter"/>
      <w:lvlText w:val="%5."/>
      <w:lvlJc w:val="left"/>
      <w:pPr>
        <w:ind w:left="4560" w:hanging="360"/>
      </w:pPr>
    </w:lvl>
    <w:lvl w:ilvl="5" w:tplc="0C09001B" w:tentative="1">
      <w:start w:val="1"/>
      <w:numFmt w:val="lowerRoman"/>
      <w:lvlText w:val="%6."/>
      <w:lvlJc w:val="right"/>
      <w:pPr>
        <w:ind w:left="5280" w:hanging="180"/>
      </w:pPr>
    </w:lvl>
    <w:lvl w:ilvl="6" w:tplc="0C09000F" w:tentative="1">
      <w:start w:val="1"/>
      <w:numFmt w:val="decimal"/>
      <w:lvlText w:val="%7."/>
      <w:lvlJc w:val="left"/>
      <w:pPr>
        <w:ind w:left="6000" w:hanging="360"/>
      </w:pPr>
    </w:lvl>
    <w:lvl w:ilvl="7" w:tplc="0C090019" w:tentative="1">
      <w:start w:val="1"/>
      <w:numFmt w:val="lowerLetter"/>
      <w:lvlText w:val="%8."/>
      <w:lvlJc w:val="left"/>
      <w:pPr>
        <w:ind w:left="6720" w:hanging="360"/>
      </w:pPr>
    </w:lvl>
    <w:lvl w:ilvl="8" w:tplc="0C09001B" w:tentative="1">
      <w:start w:val="1"/>
      <w:numFmt w:val="lowerRoman"/>
      <w:lvlText w:val="%9."/>
      <w:lvlJc w:val="right"/>
      <w:pPr>
        <w:ind w:left="7440" w:hanging="180"/>
      </w:pPr>
    </w:lvl>
  </w:abstractNum>
  <w:abstractNum w:abstractNumId="19" w15:restartNumberingAfterBreak="0">
    <w:nsid w:val="297C2CBF"/>
    <w:multiLevelType w:val="hybridMultilevel"/>
    <w:tmpl w:val="89D682A6"/>
    <w:lvl w:ilvl="0" w:tplc="A2BA3AAC">
      <w:start w:val="1"/>
      <w:numFmt w:val="decimal"/>
      <w:lvlText w:val="%1)"/>
      <w:lvlJc w:val="left"/>
      <w:pPr>
        <w:ind w:left="1020" w:hanging="360"/>
      </w:pPr>
    </w:lvl>
    <w:lvl w:ilvl="1" w:tplc="20D87962">
      <w:start w:val="1"/>
      <w:numFmt w:val="decimal"/>
      <w:lvlText w:val="%2)"/>
      <w:lvlJc w:val="left"/>
      <w:pPr>
        <w:ind w:left="1020" w:hanging="360"/>
      </w:pPr>
    </w:lvl>
    <w:lvl w:ilvl="2" w:tplc="3D927F32">
      <w:start w:val="1"/>
      <w:numFmt w:val="decimal"/>
      <w:lvlText w:val="%3)"/>
      <w:lvlJc w:val="left"/>
      <w:pPr>
        <w:ind w:left="1020" w:hanging="360"/>
      </w:pPr>
    </w:lvl>
    <w:lvl w:ilvl="3" w:tplc="3EBAC41C">
      <w:start w:val="1"/>
      <w:numFmt w:val="decimal"/>
      <w:lvlText w:val="%4)"/>
      <w:lvlJc w:val="left"/>
      <w:pPr>
        <w:ind w:left="1020" w:hanging="360"/>
      </w:pPr>
    </w:lvl>
    <w:lvl w:ilvl="4" w:tplc="2064F044">
      <w:start w:val="1"/>
      <w:numFmt w:val="decimal"/>
      <w:lvlText w:val="%5)"/>
      <w:lvlJc w:val="left"/>
      <w:pPr>
        <w:ind w:left="1020" w:hanging="360"/>
      </w:pPr>
    </w:lvl>
    <w:lvl w:ilvl="5" w:tplc="1DD0FDD0">
      <w:start w:val="1"/>
      <w:numFmt w:val="decimal"/>
      <w:lvlText w:val="%6)"/>
      <w:lvlJc w:val="left"/>
      <w:pPr>
        <w:ind w:left="1020" w:hanging="360"/>
      </w:pPr>
    </w:lvl>
    <w:lvl w:ilvl="6" w:tplc="A180411A">
      <w:start w:val="1"/>
      <w:numFmt w:val="decimal"/>
      <w:lvlText w:val="%7)"/>
      <w:lvlJc w:val="left"/>
      <w:pPr>
        <w:ind w:left="1020" w:hanging="360"/>
      </w:pPr>
    </w:lvl>
    <w:lvl w:ilvl="7" w:tplc="EA928622">
      <w:start w:val="1"/>
      <w:numFmt w:val="decimal"/>
      <w:lvlText w:val="%8)"/>
      <w:lvlJc w:val="left"/>
      <w:pPr>
        <w:ind w:left="1020" w:hanging="360"/>
      </w:pPr>
    </w:lvl>
    <w:lvl w:ilvl="8" w:tplc="35123B32">
      <w:start w:val="1"/>
      <w:numFmt w:val="decimal"/>
      <w:lvlText w:val="%9)"/>
      <w:lvlJc w:val="left"/>
      <w:pPr>
        <w:ind w:left="1020" w:hanging="360"/>
      </w:pPr>
    </w:lvl>
  </w:abstractNum>
  <w:abstractNum w:abstractNumId="20" w15:restartNumberingAfterBreak="0">
    <w:nsid w:val="2AA3789A"/>
    <w:multiLevelType w:val="hybridMultilevel"/>
    <w:tmpl w:val="C82CF4C8"/>
    <w:lvl w:ilvl="0" w:tplc="259E73C8">
      <w:start w:val="1"/>
      <w:numFmt w:val="bullet"/>
      <w:pStyle w:val="Dotpoin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6B49D6"/>
    <w:multiLevelType w:val="hybridMultilevel"/>
    <w:tmpl w:val="FEFEFCC4"/>
    <w:lvl w:ilvl="0" w:tplc="FFFFFFFF">
      <w:start w:val="1"/>
      <w:numFmt w:val="decimal"/>
      <w:lvlText w:val="%1."/>
      <w:lvlJc w:val="left"/>
      <w:pPr>
        <w:ind w:left="600" w:hanging="360"/>
      </w:pPr>
      <w:rPr>
        <w:rFonts w:hint="default"/>
        <w:b w:val="0"/>
      </w:rPr>
    </w:lvl>
    <w:lvl w:ilvl="1" w:tplc="FFFFFFFF">
      <w:start w:val="1"/>
      <w:numFmt w:val="lowerLetter"/>
      <w:lvlText w:val="%2."/>
      <w:lvlJc w:val="left"/>
      <w:pPr>
        <w:ind w:left="1320" w:hanging="360"/>
      </w:pPr>
    </w:lvl>
    <w:lvl w:ilvl="2" w:tplc="FFFFFFFF">
      <w:start w:val="1"/>
      <w:numFmt w:val="lowerRoman"/>
      <w:lvlText w:val="%3."/>
      <w:lvlJc w:val="right"/>
      <w:pPr>
        <w:ind w:left="2040" w:hanging="180"/>
      </w:pPr>
    </w:lvl>
    <w:lvl w:ilvl="3" w:tplc="FFFFFFFF">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2" w15:restartNumberingAfterBreak="0">
    <w:nsid w:val="33417415"/>
    <w:multiLevelType w:val="hybridMultilevel"/>
    <w:tmpl w:val="1054B182"/>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23" w15:restartNumberingAfterBreak="0">
    <w:nsid w:val="38A1456E"/>
    <w:multiLevelType w:val="hybridMultilevel"/>
    <w:tmpl w:val="8F5E8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984C54"/>
    <w:multiLevelType w:val="hybridMultilevel"/>
    <w:tmpl w:val="0CF21ECC"/>
    <w:lvl w:ilvl="0" w:tplc="FFFFFFFF">
      <w:start w:val="1"/>
      <w:numFmt w:val="decimal"/>
      <w:lvlText w:val="%1."/>
      <w:lvlJc w:val="left"/>
      <w:pPr>
        <w:ind w:left="600" w:hanging="360"/>
      </w:pPr>
      <w:rPr>
        <w:rFonts w:hint="default"/>
        <w:b w:val="0"/>
      </w:rPr>
    </w:lvl>
    <w:lvl w:ilvl="1" w:tplc="FFFFFFFF">
      <w:start w:val="1"/>
      <w:numFmt w:val="lowerLetter"/>
      <w:lvlText w:val="%2."/>
      <w:lvlJc w:val="left"/>
      <w:pPr>
        <w:ind w:left="1320" w:hanging="360"/>
      </w:pPr>
    </w:lvl>
    <w:lvl w:ilvl="2" w:tplc="FFFFFFFF">
      <w:start w:val="1"/>
      <w:numFmt w:val="lowerRoman"/>
      <w:lvlText w:val="%3."/>
      <w:lvlJc w:val="right"/>
      <w:pPr>
        <w:ind w:left="2040" w:hanging="180"/>
      </w:pPr>
    </w:lvl>
    <w:lvl w:ilvl="3" w:tplc="FFFFFFFF">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5" w15:restartNumberingAfterBreak="0">
    <w:nsid w:val="3EDC4077"/>
    <w:multiLevelType w:val="hybridMultilevel"/>
    <w:tmpl w:val="711E0BE6"/>
    <w:lvl w:ilvl="0" w:tplc="CC6850B2">
      <w:start w:val="1"/>
      <w:numFmt w:val="decimal"/>
      <w:lvlText w:val="%1."/>
      <w:lvlJc w:val="left"/>
      <w:pPr>
        <w:ind w:left="600" w:hanging="360"/>
      </w:pPr>
      <w:rPr>
        <w:rFonts w:hint="default"/>
        <w:b w:val="0"/>
      </w:rPr>
    </w:lvl>
    <w:lvl w:ilvl="1" w:tplc="0C090019">
      <w:start w:val="1"/>
      <w:numFmt w:val="lowerLetter"/>
      <w:lvlText w:val="%2."/>
      <w:lvlJc w:val="left"/>
      <w:pPr>
        <w:ind w:left="1320" w:hanging="360"/>
      </w:pPr>
    </w:lvl>
    <w:lvl w:ilvl="2" w:tplc="0C09001B">
      <w:start w:val="1"/>
      <w:numFmt w:val="lowerRoman"/>
      <w:lvlText w:val="%3."/>
      <w:lvlJc w:val="right"/>
      <w:pPr>
        <w:ind w:left="2040" w:hanging="180"/>
      </w:pPr>
    </w:lvl>
    <w:lvl w:ilvl="3" w:tplc="0C09000F">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26" w15:restartNumberingAfterBreak="0">
    <w:nsid w:val="3F5156E8"/>
    <w:multiLevelType w:val="hybridMultilevel"/>
    <w:tmpl w:val="5608EADE"/>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27" w15:restartNumberingAfterBreak="0">
    <w:nsid w:val="4B260420"/>
    <w:multiLevelType w:val="hybridMultilevel"/>
    <w:tmpl w:val="FFFFFFFF"/>
    <w:lvl w:ilvl="0" w:tplc="E1FAAFD8">
      <w:start w:val="1"/>
      <w:numFmt w:val="lowerRoman"/>
      <w:lvlText w:val="%1."/>
      <w:lvlJc w:val="left"/>
      <w:pPr>
        <w:ind w:left="1800" w:hanging="360"/>
      </w:pPr>
    </w:lvl>
    <w:lvl w:ilvl="1" w:tplc="73FAA2CA">
      <w:start w:val="1"/>
      <w:numFmt w:val="lowerLetter"/>
      <w:lvlText w:val="%2."/>
      <w:lvlJc w:val="left"/>
      <w:pPr>
        <w:ind w:left="2520" w:hanging="360"/>
      </w:pPr>
    </w:lvl>
    <w:lvl w:ilvl="2" w:tplc="94B8DEFA">
      <w:start w:val="1"/>
      <w:numFmt w:val="lowerRoman"/>
      <w:lvlText w:val="%3."/>
      <w:lvlJc w:val="right"/>
      <w:pPr>
        <w:ind w:left="3240" w:hanging="180"/>
      </w:pPr>
    </w:lvl>
    <w:lvl w:ilvl="3" w:tplc="DDE07CBC">
      <w:start w:val="1"/>
      <w:numFmt w:val="decimal"/>
      <w:lvlText w:val="%4."/>
      <w:lvlJc w:val="left"/>
      <w:pPr>
        <w:ind w:left="3960" w:hanging="360"/>
      </w:pPr>
    </w:lvl>
    <w:lvl w:ilvl="4" w:tplc="9E5A5F2A">
      <w:start w:val="1"/>
      <w:numFmt w:val="lowerLetter"/>
      <w:lvlText w:val="%5."/>
      <w:lvlJc w:val="left"/>
      <w:pPr>
        <w:ind w:left="4680" w:hanging="360"/>
      </w:pPr>
    </w:lvl>
    <w:lvl w:ilvl="5" w:tplc="4726E842">
      <w:start w:val="1"/>
      <w:numFmt w:val="lowerRoman"/>
      <w:lvlText w:val="%6."/>
      <w:lvlJc w:val="right"/>
      <w:pPr>
        <w:ind w:left="5400" w:hanging="180"/>
      </w:pPr>
    </w:lvl>
    <w:lvl w:ilvl="6" w:tplc="DF043A86">
      <w:start w:val="1"/>
      <w:numFmt w:val="decimal"/>
      <w:lvlText w:val="%7."/>
      <w:lvlJc w:val="left"/>
      <w:pPr>
        <w:ind w:left="6120" w:hanging="360"/>
      </w:pPr>
    </w:lvl>
    <w:lvl w:ilvl="7" w:tplc="8F32EEDC">
      <w:start w:val="1"/>
      <w:numFmt w:val="lowerLetter"/>
      <w:lvlText w:val="%8."/>
      <w:lvlJc w:val="left"/>
      <w:pPr>
        <w:ind w:left="6840" w:hanging="360"/>
      </w:pPr>
    </w:lvl>
    <w:lvl w:ilvl="8" w:tplc="22F2161C">
      <w:start w:val="1"/>
      <w:numFmt w:val="lowerRoman"/>
      <w:lvlText w:val="%9."/>
      <w:lvlJc w:val="right"/>
      <w:pPr>
        <w:ind w:left="7560" w:hanging="180"/>
      </w:pPr>
    </w:lvl>
  </w:abstractNum>
  <w:abstractNum w:abstractNumId="28" w15:restartNumberingAfterBreak="0">
    <w:nsid w:val="540E7656"/>
    <w:multiLevelType w:val="hybridMultilevel"/>
    <w:tmpl w:val="065C4798"/>
    <w:lvl w:ilvl="0" w:tplc="0C09001B">
      <w:start w:val="1"/>
      <w:numFmt w:val="lowerRoman"/>
      <w:lvlText w:val="%1."/>
      <w:lvlJc w:val="right"/>
      <w:pPr>
        <w:ind w:left="204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E80C3D"/>
    <w:multiLevelType w:val="hybridMultilevel"/>
    <w:tmpl w:val="94B450C4"/>
    <w:lvl w:ilvl="0" w:tplc="FFFFFFFF">
      <w:start w:val="1"/>
      <w:numFmt w:val="lowerLetter"/>
      <w:lvlText w:val="%1."/>
      <w:lvlJc w:val="left"/>
      <w:pPr>
        <w:ind w:left="1320" w:hanging="360"/>
      </w:pPr>
    </w:lvl>
    <w:lvl w:ilvl="1" w:tplc="FFFFFFFF">
      <w:start w:val="25"/>
      <w:numFmt w:val="decimal"/>
      <w:lvlText w:val="%2"/>
      <w:lvlJc w:val="left"/>
      <w:pPr>
        <w:ind w:left="2040" w:hanging="360"/>
      </w:pPr>
      <w:rPr>
        <w:rFonts w:hint="default"/>
      </w:rPr>
    </w:lvl>
    <w:lvl w:ilvl="2" w:tplc="FFFFFFFF" w:tentative="1">
      <w:start w:val="1"/>
      <w:numFmt w:val="lowerRoman"/>
      <w:lvlText w:val="%3."/>
      <w:lvlJc w:val="right"/>
      <w:pPr>
        <w:ind w:left="2760" w:hanging="180"/>
      </w:pPr>
    </w:lvl>
    <w:lvl w:ilvl="3" w:tplc="FFFFFFFF">
      <w:start w:val="1"/>
      <w:numFmt w:val="decimal"/>
      <w:lvlText w:val="%4."/>
      <w:lvlJc w:val="left"/>
      <w:pPr>
        <w:ind w:left="3480" w:hanging="360"/>
      </w:pPr>
    </w:lvl>
    <w:lvl w:ilvl="4" w:tplc="FFFFFFFF" w:tentative="1">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30" w15:restartNumberingAfterBreak="0">
    <w:nsid w:val="55B9585E"/>
    <w:multiLevelType w:val="hybridMultilevel"/>
    <w:tmpl w:val="CD5CC362"/>
    <w:lvl w:ilvl="0" w:tplc="088AF604">
      <w:start w:val="1"/>
      <w:numFmt w:val="decimal"/>
      <w:lvlText w:val="%1)"/>
      <w:lvlJc w:val="left"/>
      <w:pPr>
        <w:ind w:left="1020" w:hanging="360"/>
      </w:pPr>
    </w:lvl>
    <w:lvl w:ilvl="1" w:tplc="AEEC1314">
      <w:start w:val="1"/>
      <w:numFmt w:val="decimal"/>
      <w:lvlText w:val="%2)"/>
      <w:lvlJc w:val="left"/>
      <w:pPr>
        <w:ind w:left="1020" w:hanging="360"/>
      </w:pPr>
    </w:lvl>
    <w:lvl w:ilvl="2" w:tplc="2C68F1C2">
      <w:start w:val="1"/>
      <w:numFmt w:val="decimal"/>
      <w:lvlText w:val="%3)"/>
      <w:lvlJc w:val="left"/>
      <w:pPr>
        <w:ind w:left="1020" w:hanging="360"/>
      </w:pPr>
    </w:lvl>
    <w:lvl w:ilvl="3" w:tplc="3B6A99CC">
      <w:start w:val="1"/>
      <w:numFmt w:val="decimal"/>
      <w:lvlText w:val="%4)"/>
      <w:lvlJc w:val="left"/>
      <w:pPr>
        <w:ind w:left="1020" w:hanging="360"/>
      </w:pPr>
    </w:lvl>
    <w:lvl w:ilvl="4" w:tplc="9530E764">
      <w:start w:val="1"/>
      <w:numFmt w:val="decimal"/>
      <w:lvlText w:val="%5)"/>
      <w:lvlJc w:val="left"/>
      <w:pPr>
        <w:ind w:left="1020" w:hanging="360"/>
      </w:pPr>
    </w:lvl>
    <w:lvl w:ilvl="5" w:tplc="84D08D84">
      <w:start w:val="1"/>
      <w:numFmt w:val="decimal"/>
      <w:lvlText w:val="%6)"/>
      <w:lvlJc w:val="left"/>
      <w:pPr>
        <w:ind w:left="1020" w:hanging="360"/>
      </w:pPr>
    </w:lvl>
    <w:lvl w:ilvl="6" w:tplc="67CC7666">
      <w:start w:val="1"/>
      <w:numFmt w:val="decimal"/>
      <w:lvlText w:val="%7)"/>
      <w:lvlJc w:val="left"/>
      <w:pPr>
        <w:ind w:left="1020" w:hanging="360"/>
      </w:pPr>
    </w:lvl>
    <w:lvl w:ilvl="7" w:tplc="960CCEF6">
      <w:start w:val="1"/>
      <w:numFmt w:val="decimal"/>
      <w:lvlText w:val="%8)"/>
      <w:lvlJc w:val="left"/>
      <w:pPr>
        <w:ind w:left="1020" w:hanging="360"/>
      </w:pPr>
    </w:lvl>
    <w:lvl w:ilvl="8" w:tplc="3806C46C">
      <w:start w:val="1"/>
      <w:numFmt w:val="decimal"/>
      <w:lvlText w:val="%9)"/>
      <w:lvlJc w:val="left"/>
      <w:pPr>
        <w:ind w:left="1020" w:hanging="360"/>
      </w:pPr>
    </w:lvl>
  </w:abstractNum>
  <w:abstractNum w:abstractNumId="31" w15:restartNumberingAfterBreak="0">
    <w:nsid w:val="592D521C"/>
    <w:multiLevelType w:val="hybridMultilevel"/>
    <w:tmpl w:val="7B969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84545B"/>
    <w:multiLevelType w:val="hybridMultilevel"/>
    <w:tmpl w:val="EAE2662A"/>
    <w:lvl w:ilvl="0" w:tplc="0C090001">
      <w:start w:val="1"/>
      <w:numFmt w:val="bullet"/>
      <w:lvlText w:val=""/>
      <w:lvlJc w:val="left"/>
      <w:pPr>
        <w:ind w:left="960" w:hanging="360"/>
      </w:pPr>
      <w:rPr>
        <w:rFonts w:ascii="Symbol" w:hAnsi="Symbol" w:hint="default"/>
      </w:rPr>
    </w:lvl>
    <w:lvl w:ilvl="1" w:tplc="0C090003">
      <w:start w:val="1"/>
      <w:numFmt w:val="bullet"/>
      <w:lvlText w:val="o"/>
      <w:lvlJc w:val="left"/>
      <w:pPr>
        <w:ind w:left="1680" w:hanging="360"/>
      </w:pPr>
      <w:rPr>
        <w:rFonts w:ascii="Courier New" w:hAnsi="Courier New" w:cs="Courier New" w:hint="default"/>
      </w:rPr>
    </w:lvl>
    <w:lvl w:ilvl="2" w:tplc="0C090005">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cs="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cs="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33" w15:restartNumberingAfterBreak="0">
    <w:nsid w:val="59D4BD8C"/>
    <w:multiLevelType w:val="hybridMultilevel"/>
    <w:tmpl w:val="FFFFFFFF"/>
    <w:lvl w:ilvl="0" w:tplc="FFFFFFFF">
      <w:numFmt w:val="none"/>
      <w:lvlText w:val=""/>
      <w:lvlJc w:val="left"/>
      <w:pPr>
        <w:tabs>
          <w:tab w:val="num" w:pos="360"/>
        </w:tabs>
      </w:pPr>
    </w:lvl>
    <w:lvl w:ilvl="1" w:tplc="180E3D56">
      <w:start w:val="1"/>
      <w:numFmt w:val="lowerLetter"/>
      <w:lvlText w:val="%2."/>
      <w:lvlJc w:val="left"/>
      <w:pPr>
        <w:ind w:left="2520" w:hanging="360"/>
      </w:pPr>
    </w:lvl>
    <w:lvl w:ilvl="2" w:tplc="7C100CDC">
      <w:start w:val="1"/>
      <w:numFmt w:val="lowerRoman"/>
      <w:lvlText w:val="%3."/>
      <w:lvlJc w:val="right"/>
      <w:pPr>
        <w:ind w:left="3240" w:hanging="180"/>
      </w:pPr>
    </w:lvl>
    <w:lvl w:ilvl="3" w:tplc="BED80AE4">
      <w:start w:val="1"/>
      <w:numFmt w:val="decimal"/>
      <w:lvlText w:val="%4."/>
      <w:lvlJc w:val="left"/>
      <w:pPr>
        <w:ind w:left="3960" w:hanging="360"/>
      </w:pPr>
    </w:lvl>
    <w:lvl w:ilvl="4" w:tplc="20386FB4">
      <w:start w:val="1"/>
      <w:numFmt w:val="lowerLetter"/>
      <w:lvlText w:val="%5."/>
      <w:lvlJc w:val="left"/>
      <w:pPr>
        <w:ind w:left="4680" w:hanging="360"/>
      </w:pPr>
    </w:lvl>
    <w:lvl w:ilvl="5" w:tplc="DB587208">
      <w:start w:val="1"/>
      <w:numFmt w:val="lowerRoman"/>
      <w:lvlText w:val="%6."/>
      <w:lvlJc w:val="right"/>
      <w:pPr>
        <w:ind w:left="5400" w:hanging="180"/>
      </w:pPr>
    </w:lvl>
    <w:lvl w:ilvl="6" w:tplc="3746F66C">
      <w:start w:val="1"/>
      <w:numFmt w:val="decimal"/>
      <w:lvlText w:val="%7."/>
      <w:lvlJc w:val="left"/>
      <w:pPr>
        <w:ind w:left="6120" w:hanging="360"/>
      </w:pPr>
    </w:lvl>
    <w:lvl w:ilvl="7" w:tplc="3BE8AFB2">
      <w:start w:val="1"/>
      <w:numFmt w:val="lowerLetter"/>
      <w:lvlText w:val="%8."/>
      <w:lvlJc w:val="left"/>
      <w:pPr>
        <w:ind w:left="6840" w:hanging="360"/>
      </w:pPr>
    </w:lvl>
    <w:lvl w:ilvl="8" w:tplc="E880122C">
      <w:start w:val="1"/>
      <w:numFmt w:val="lowerRoman"/>
      <w:lvlText w:val="%9."/>
      <w:lvlJc w:val="right"/>
      <w:pPr>
        <w:ind w:left="7560" w:hanging="180"/>
      </w:pPr>
    </w:lvl>
  </w:abstractNum>
  <w:abstractNum w:abstractNumId="34" w15:restartNumberingAfterBreak="0">
    <w:nsid w:val="6375BCFC"/>
    <w:multiLevelType w:val="hybridMultilevel"/>
    <w:tmpl w:val="FFFFFFFF"/>
    <w:lvl w:ilvl="0" w:tplc="E774D758">
      <w:start w:val="1"/>
      <w:numFmt w:val="bullet"/>
      <w:lvlText w:val="-"/>
      <w:lvlJc w:val="left"/>
      <w:pPr>
        <w:ind w:left="1680" w:hanging="360"/>
      </w:pPr>
      <w:rPr>
        <w:rFonts w:ascii="Aptos" w:hAnsi="Aptos" w:hint="default"/>
      </w:rPr>
    </w:lvl>
    <w:lvl w:ilvl="1" w:tplc="E35A9810">
      <w:start w:val="1"/>
      <w:numFmt w:val="bullet"/>
      <w:lvlText w:val="o"/>
      <w:lvlJc w:val="left"/>
      <w:pPr>
        <w:ind w:left="2400" w:hanging="360"/>
      </w:pPr>
      <w:rPr>
        <w:rFonts w:ascii="Courier New" w:hAnsi="Courier New" w:hint="default"/>
      </w:rPr>
    </w:lvl>
    <w:lvl w:ilvl="2" w:tplc="02D4F714">
      <w:start w:val="1"/>
      <w:numFmt w:val="bullet"/>
      <w:lvlText w:val=""/>
      <w:lvlJc w:val="left"/>
      <w:pPr>
        <w:ind w:left="3120" w:hanging="360"/>
      </w:pPr>
      <w:rPr>
        <w:rFonts w:ascii="Wingdings" w:hAnsi="Wingdings" w:hint="default"/>
      </w:rPr>
    </w:lvl>
    <w:lvl w:ilvl="3" w:tplc="3F2A8208">
      <w:start w:val="1"/>
      <w:numFmt w:val="bullet"/>
      <w:lvlText w:val=""/>
      <w:lvlJc w:val="left"/>
      <w:pPr>
        <w:ind w:left="3840" w:hanging="360"/>
      </w:pPr>
      <w:rPr>
        <w:rFonts w:ascii="Symbol" w:hAnsi="Symbol" w:hint="default"/>
      </w:rPr>
    </w:lvl>
    <w:lvl w:ilvl="4" w:tplc="E45C3836">
      <w:start w:val="1"/>
      <w:numFmt w:val="bullet"/>
      <w:lvlText w:val="o"/>
      <w:lvlJc w:val="left"/>
      <w:pPr>
        <w:ind w:left="4560" w:hanging="360"/>
      </w:pPr>
      <w:rPr>
        <w:rFonts w:ascii="Courier New" w:hAnsi="Courier New" w:hint="default"/>
      </w:rPr>
    </w:lvl>
    <w:lvl w:ilvl="5" w:tplc="CDC227FA">
      <w:start w:val="1"/>
      <w:numFmt w:val="bullet"/>
      <w:lvlText w:val=""/>
      <w:lvlJc w:val="left"/>
      <w:pPr>
        <w:ind w:left="5280" w:hanging="360"/>
      </w:pPr>
      <w:rPr>
        <w:rFonts w:ascii="Wingdings" w:hAnsi="Wingdings" w:hint="default"/>
      </w:rPr>
    </w:lvl>
    <w:lvl w:ilvl="6" w:tplc="F17CE1A0">
      <w:start w:val="1"/>
      <w:numFmt w:val="bullet"/>
      <w:lvlText w:val=""/>
      <w:lvlJc w:val="left"/>
      <w:pPr>
        <w:ind w:left="6000" w:hanging="360"/>
      </w:pPr>
      <w:rPr>
        <w:rFonts w:ascii="Symbol" w:hAnsi="Symbol" w:hint="default"/>
      </w:rPr>
    </w:lvl>
    <w:lvl w:ilvl="7" w:tplc="652CB4D4">
      <w:start w:val="1"/>
      <w:numFmt w:val="bullet"/>
      <w:lvlText w:val="o"/>
      <w:lvlJc w:val="left"/>
      <w:pPr>
        <w:ind w:left="6720" w:hanging="360"/>
      </w:pPr>
      <w:rPr>
        <w:rFonts w:ascii="Courier New" w:hAnsi="Courier New" w:hint="default"/>
      </w:rPr>
    </w:lvl>
    <w:lvl w:ilvl="8" w:tplc="BB065222">
      <w:start w:val="1"/>
      <w:numFmt w:val="bullet"/>
      <w:lvlText w:val=""/>
      <w:lvlJc w:val="left"/>
      <w:pPr>
        <w:ind w:left="7440" w:hanging="360"/>
      </w:pPr>
      <w:rPr>
        <w:rFonts w:ascii="Wingdings" w:hAnsi="Wingdings" w:hint="default"/>
      </w:rPr>
    </w:lvl>
  </w:abstractNum>
  <w:abstractNum w:abstractNumId="35" w15:restartNumberingAfterBreak="0">
    <w:nsid w:val="63E92180"/>
    <w:multiLevelType w:val="hybridMultilevel"/>
    <w:tmpl w:val="DBCE21B6"/>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36" w15:restartNumberingAfterBreak="0">
    <w:nsid w:val="65762453"/>
    <w:multiLevelType w:val="hybridMultilevel"/>
    <w:tmpl w:val="5608EADE"/>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37" w15:restartNumberingAfterBreak="0">
    <w:nsid w:val="68473DC1"/>
    <w:multiLevelType w:val="hybridMultilevel"/>
    <w:tmpl w:val="D92E54EA"/>
    <w:lvl w:ilvl="0" w:tplc="EC145C1A">
      <w:start w:val="1"/>
      <w:numFmt w:val="bullet"/>
      <w:pStyle w:val="Dotpointtable"/>
      <w:lvlText w:val=""/>
      <w:lvlJc w:val="left"/>
      <w:pPr>
        <w:tabs>
          <w:tab w:val="num" w:pos="595"/>
        </w:tabs>
        <w:ind w:left="595" w:hanging="283"/>
      </w:pPr>
      <w:rPr>
        <w:rFonts w:ascii="Symbol" w:hAnsi="Symbol" w:hint="default"/>
      </w:rPr>
    </w:lvl>
    <w:lvl w:ilvl="1" w:tplc="0C090003" w:tentative="1">
      <w:start w:val="1"/>
      <w:numFmt w:val="bullet"/>
      <w:lvlText w:val="o"/>
      <w:lvlJc w:val="left"/>
      <w:pPr>
        <w:tabs>
          <w:tab w:val="num" w:pos="1468"/>
        </w:tabs>
        <w:ind w:left="1468" w:hanging="360"/>
      </w:pPr>
      <w:rPr>
        <w:rFonts w:ascii="Courier New" w:hAnsi="Courier New" w:cs="Courier New" w:hint="default"/>
      </w:rPr>
    </w:lvl>
    <w:lvl w:ilvl="2" w:tplc="0C090005" w:tentative="1">
      <w:start w:val="1"/>
      <w:numFmt w:val="bullet"/>
      <w:lvlText w:val=""/>
      <w:lvlJc w:val="left"/>
      <w:pPr>
        <w:tabs>
          <w:tab w:val="num" w:pos="2188"/>
        </w:tabs>
        <w:ind w:left="2188" w:hanging="360"/>
      </w:pPr>
      <w:rPr>
        <w:rFonts w:ascii="Wingdings" w:hAnsi="Wingdings" w:hint="default"/>
      </w:rPr>
    </w:lvl>
    <w:lvl w:ilvl="3" w:tplc="0C090001" w:tentative="1">
      <w:start w:val="1"/>
      <w:numFmt w:val="bullet"/>
      <w:lvlText w:val=""/>
      <w:lvlJc w:val="left"/>
      <w:pPr>
        <w:tabs>
          <w:tab w:val="num" w:pos="2908"/>
        </w:tabs>
        <w:ind w:left="2908" w:hanging="360"/>
      </w:pPr>
      <w:rPr>
        <w:rFonts w:ascii="Symbol" w:hAnsi="Symbol" w:hint="default"/>
      </w:rPr>
    </w:lvl>
    <w:lvl w:ilvl="4" w:tplc="0C090003" w:tentative="1">
      <w:start w:val="1"/>
      <w:numFmt w:val="bullet"/>
      <w:lvlText w:val="o"/>
      <w:lvlJc w:val="left"/>
      <w:pPr>
        <w:tabs>
          <w:tab w:val="num" w:pos="3628"/>
        </w:tabs>
        <w:ind w:left="3628" w:hanging="360"/>
      </w:pPr>
      <w:rPr>
        <w:rFonts w:ascii="Courier New" w:hAnsi="Courier New" w:cs="Courier New" w:hint="default"/>
      </w:rPr>
    </w:lvl>
    <w:lvl w:ilvl="5" w:tplc="0C090005" w:tentative="1">
      <w:start w:val="1"/>
      <w:numFmt w:val="bullet"/>
      <w:lvlText w:val=""/>
      <w:lvlJc w:val="left"/>
      <w:pPr>
        <w:tabs>
          <w:tab w:val="num" w:pos="4348"/>
        </w:tabs>
        <w:ind w:left="4348" w:hanging="360"/>
      </w:pPr>
      <w:rPr>
        <w:rFonts w:ascii="Wingdings" w:hAnsi="Wingdings" w:hint="default"/>
      </w:rPr>
    </w:lvl>
    <w:lvl w:ilvl="6" w:tplc="0C090001" w:tentative="1">
      <w:start w:val="1"/>
      <w:numFmt w:val="bullet"/>
      <w:lvlText w:val=""/>
      <w:lvlJc w:val="left"/>
      <w:pPr>
        <w:tabs>
          <w:tab w:val="num" w:pos="5068"/>
        </w:tabs>
        <w:ind w:left="5068" w:hanging="360"/>
      </w:pPr>
      <w:rPr>
        <w:rFonts w:ascii="Symbol" w:hAnsi="Symbol" w:hint="default"/>
      </w:rPr>
    </w:lvl>
    <w:lvl w:ilvl="7" w:tplc="0C090003" w:tentative="1">
      <w:start w:val="1"/>
      <w:numFmt w:val="bullet"/>
      <w:lvlText w:val="o"/>
      <w:lvlJc w:val="left"/>
      <w:pPr>
        <w:tabs>
          <w:tab w:val="num" w:pos="5788"/>
        </w:tabs>
        <w:ind w:left="5788" w:hanging="360"/>
      </w:pPr>
      <w:rPr>
        <w:rFonts w:ascii="Courier New" w:hAnsi="Courier New" w:cs="Courier New" w:hint="default"/>
      </w:rPr>
    </w:lvl>
    <w:lvl w:ilvl="8" w:tplc="0C090005" w:tentative="1">
      <w:start w:val="1"/>
      <w:numFmt w:val="bullet"/>
      <w:lvlText w:val=""/>
      <w:lvlJc w:val="left"/>
      <w:pPr>
        <w:tabs>
          <w:tab w:val="num" w:pos="6508"/>
        </w:tabs>
        <w:ind w:left="6508" w:hanging="360"/>
      </w:pPr>
      <w:rPr>
        <w:rFonts w:ascii="Wingdings" w:hAnsi="Wingdings" w:hint="default"/>
      </w:rPr>
    </w:lvl>
  </w:abstractNum>
  <w:abstractNum w:abstractNumId="38" w15:restartNumberingAfterBreak="0">
    <w:nsid w:val="6D8A1B92"/>
    <w:multiLevelType w:val="hybridMultilevel"/>
    <w:tmpl w:val="5608EADE"/>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39" w15:restartNumberingAfterBreak="0">
    <w:nsid w:val="73B23596"/>
    <w:multiLevelType w:val="multilevel"/>
    <w:tmpl w:val="CF06A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706A39"/>
    <w:multiLevelType w:val="hybridMultilevel"/>
    <w:tmpl w:val="CF5EEA5C"/>
    <w:lvl w:ilvl="0" w:tplc="0C09001B">
      <w:start w:val="1"/>
      <w:numFmt w:val="lowerRoman"/>
      <w:lvlText w:val="%1."/>
      <w:lvlJc w:val="right"/>
      <w:pPr>
        <w:ind w:left="204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71C4F1B"/>
    <w:multiLevelType w:val="hybridMultilevel"/>
    <w:tmpl w:val="39B411C2"/>
    <w:lvl w:ilvl="0" w:tplc="0C09000F">
      <w:start w:val="1"/>
      <w:numFmt w:val="bullet"/>
      <w:lvlText w:val=""/>
      <w:lvlJc w:val="left"/>
      <w:pPr>
        <w:tabs>
          <w:tab w:val="num" w:pos="567"/>
        </w:tabs>
        <w:ind w:left="567" w:hanging="283"/>
      </w:pPr>
      <w:rPr>
        <w:rFonts w:ascii="Symbol" w:hAnsi="Symbol" w:hint="default"/>
      </w:rPr>
    </w:lvl>
    <w:lvl w:ilvl="1" w:tplc="6D8E5254">
      <w:start w:val="1"/>
      <w:numFmt w:val="bullet"/>
      <w:pStyle w:val="Dotpoint2"/>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D91FF2"/>
    <w:multiLevelType w:val="hybridMultilevel"/>
    <w:tmpl w:val="FFFFFFFF"/>
    <w:lvl w:ilvl="0" w:tplc="422036EA">
      <w:start w:val="1"/>
      <w:numFmt w:val="lowerRoman"/>
      <w:lvlText w:val="%1."/>
      <w:lvlJc w:val="left"/>
      <w:pPr>
        <w:ind w:left="1800" w:hanging="360"/>
      </w:pPr>
    </w:lvl>
    <w:lvl w:ilvl="1" w:tplc="38D6B9D6">
      <w:start w:val="1"/>
      <w:numFmt w:val="lowerLetter"/>
      <w:lvlText w:val="%2."/>
      <w:lvlJc w:val="left"/>
      <w:pPr>
        <w:ind w:left="2520" w:hanging="360"/>
      </w:pPr>
    </w:lvl>
    <w:lvl w:ilvl="2" w:tplc="C2C0CE5C">
      <w:start w:val="1"/>
      <w:numFmt w:val="lowerRoman"/>
      <w:lvlText w:val="%3."/>
      <w:lvlJc w:val="right"/>
      <w:pPr>
        <w:ind w:left="3240" w:hanging="180"/>
      </w:pPr>
    </w:lvl>
    <w:lvl w:ilvl="3" w:tplc="4BB826DE">
      <w:start w:val="1"/>
      <w:numFmt w:val="decimal"/>
      <w:lvlText w:val="%4."/>
      <w:lvlJc w:val="left"/>
      <w:pPr>
        <w:ind w:left="3960" w:hanging="360"/>
      </w:pPr>
    </w:lvl>
    <w:lvl w:ilvl="4" w:tplc="58CAADFA">
      <w:start w:val="1"/>
      <w:numFmt w:val="lowerLetter"/>
      <w:lvlText w:val="%5."/>
      <w:lvlJc w:val="left"/>
      <w:pPr>
        <w:ind w:left="4680" w:hanging="360"/>
      </w:pPr>
    </w:lvl>
    <w:lvl w:ilvl="5" w:tplc="F56E18E6">
      <w:start w:val="1"/>
      <w:numFmt w:val="lowerRoman"/>
      <w:lvlText w:val="%6."/>
      <w:lvlJc w:val="right"/>
      <w:pPr>
        <w:ind w:left="5400" w:hanging="180"/>
      </w:pPr>
    </w:lvl>
    <w:lvl w:ilvl="6" w:tplc="91108558">
      <w:start w:val="1"/>
      <w:numFmt w:val="decimal"/>
      <w:lvlText w:val="%7."/>
      <w:lvlJc w:val="left"/>
      <w:pPr>
        <w:ind w:left="6120" w:hanging="360"/>
      </w:pPr>
    </w:lvl>
    <w:lvl w:ilvl="7" w:tplc="E6E468C6">
      <w:start w:val="1"/>
      <w:numFmt w:val="lowerLetter"/>
      <w:lvlText w:val="%8."/>
      <w:lvlJc w:val="left"/>
      <w:pPr>
        <w:ind w:left="6840" w:hanging="360"/>
      </w:pPr>
    </w:lvl>
    <w:lvl w:ilvl="8" w:tplc="E7C031C2">
      <w:start w:val="1"/>
      <w:numFmt w:val="lowerRoman"/>
      <w:lvlText w:val="%9."/>
      <w:lvlJc w:val="right"/>
      <w:pPr>
        <w:ind w:left="7560" w:hanging="180"/>
      </w:pPr>
    </w:lvl>
  </w:abstractNum>
  <w:abstractNum w:abstractNumId="43" w15:restartNumberingAfterBreak="0">
    <w:nsid w:val="7AC563F0"/>
    <w:multiLevelType w:val="hybridMultilevel"/>
    <w:tmpl w:val="FFFFFFFF"/>
    <w:lvl w:ilvl="0" w:tplc="857C7684">
      <w:numFmt w:val="none"/>
      <w:lvlText w:val=""/>
      <w:lvlJc w:val="left"/>
      <w:pPr>
        <w:tabs>
          <w:tab w:val="num" w:pos="360"/>
        </w:tabs>
      </w:pPr>
    </w:lvl>
    <w:lvl w:ilvl="1" w:tplc="068C9DCC">
      <w:start w:val="1"/>
      <w:numFmt w:val="lowerLetter"/>
      <w:lvlText w:val="%2."/>
      <w:lvlJc w:val="left"/>
      <w:pPr>
        <w:ind w:left="2940" w:hanging="360"/>
      </w:pPr>
    </w:lvl>
    <w:lvl w:ilvl="2" w:tplc="152A4158">
      <w:start w:val="1"/>
      <w:numFmt w:val="lowerRoman"/>
      <w:lvlText w:val="%3."/>
      <w:lvlJc w:val="right"/>
      <w:pPr>
        <w:ind w:left="3660" w:hanging="180"/>
      </w:pPr>
    </w:lvl>
    <w:lvl w:ilvl="3" w:tplc="238E57F2">
      <w:start w:val="1"/>
      <w:numFmt w:val="decimal"/>
      <w:lvlText w:val="%4."/>
      <w:lvlJc w:val="left"/>
      <w:pPr>
        <w:ind w:left="4380" w:hanging="360"/>
      </w:pPr>
    </w:lvl>
    <w:lvl w:ilvl="4" w:tplc="6BCA9D24">
      <w:start w:val="1"/>
      <w:numFmt w:val="lowerLetter"/>
      <w:lvlText w:val="%5."/>
      <w:lvlJc w:val="left"/>
      <w:pPr>
        <w:ind w:left="5100" w:hanging="360"/>
      </w:pPr>
    </w:lvl>
    <w:lvl w:ilvl="5" w:tplc="02CCB566">
      <w:start w:val="1"/>
      <w:numFmt w:val="lowerRoman"/>
      <w:lvlText w:val="%6."/>
      <w:lvlJc w:val="right"/>
      <w:pPr>
        <w:ind w:left="5820" w:hanging="180"/>
      </w:pPr>
    </w:lvl>
    <w:lvl w:ilvl="6" w:tplc="AE022F60">
      <w:start w:val="1"/>
      <w:numFmt w:val="decimal"/>
      <w:lvlText w:val="%7."/>
      <w:lvlJc w:val="left"/>
      <w:pPr>
        <w:ind w:left="6540" w:hanging="360"/>
      </w:pPr>
    </w:lvl>
    <w:lvl w:ilvl="7" w:tplc="FA46ECFA">
      <w:start w:val="1"/>
      <w:numFmt w:val="lowerLetter"/>
      <w:lvlText w:val="%8."/>
      <w:lvlJc w:val="left"/>
      <w:pPr>
        <w:ind w:left="7260" w:hanging="360"/>
      </w:pPr>
    </w:lvl>
    <w:lvl w:ilvl="8" w:tplc="EE12BBC2">
      <w:start w:val="1"/>
      <w:numFmt w:val="lowerRoman"/>
      <w:lvlText w:val="%9."/>
      <w:lvlJc w:val="right"/>
      <w:pPr>
        <w:ind w:left="7980" w:hanging="180"/>
      </w:pPr>
    </w:lvl>
  </w:abstractNum>
  <w:abstractNum w:abstractNumId="44" w15:restartNumberingAfterBreak="0">
    <w:nsid w:val="7B733EA1"/>
    <w:multiLevelType w:val="hybridMultilevel"/>
    <w:tmpl w:val="5608EADE"/>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45" w15:restartNumberingAfterBreak="0">
    <w:nsid w:val="7CFF19A4"/>
    <w:multiLevelType w:val="hybridMultilevel"/>
    <w:tmpl w:val="5608EADE"/>
    <w:lvl w:ilvl="0" w:tplc="0C090019">
      <w:start w:val="1"/>
      <w:numFmt w:val="lowerLetter"/>
      <w:lvlText w:val="%1."/>
      <w:lvlJc w:val="left"/>
      <w:pPr>
        <w:ind w:left="1320" w:hanging="360"/>
      </w:p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46" w15:restartNumberingAfterBreak="0">
    <w:nsid w:val="7DA31F3E"/>
    <w:multiLevelType w:val="hybridMultilevel"/>
    <w:tmpl w:val="473EA0A6"/>
    <w:lvl w:ilvl="0" w:tplc="DA928F16">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59665954">
    <w:abstractNumId w:val="20"/>
  </w:num>
  <w:num w:numId="2" w16cid:durableId="688678813">
    <w:abstractNumId w:val="41"/>
  </w:num>
  <w:num w:numId="3" w16cid:durableId="425922273">
    <w:abstractNumId w:val="37"/>
  </w:num>
  <w:num w:numId="4" w16cid:durableId="1398167357">
    <w:abstractNumId w:val="13"/>
  </w:num>
  <w:num w:numId="5" w16cid:durableId="1742096482">
    <w:abstractNumId w:val="2"/>
  </w:num>
  <w:num w:numId="6" w16cid:durableId="1322347974">
    <w:abstractNumId w:val="32"/>
  </w:num>
  <w:num w:numId="7" w16cid:durableId="1611467522">
    <w:abstractNumId w:val="24"/>
  </w:num>
  <w:num w:numId="8" w16cid:durableId="458839888">
    <w:abstractNumId w:val="30"/>
  </w:num>
  <w:num w:numId="9" w16cid:durableId="1724521931">
    <w:abstractNumId w:val="46"/>
  </w:num>
  <w:num w:numId="10" w16cid:durableId="1790127250">
    <w:abstractNumId w:val="1"/>
  </w:num>
  <w:num w:numId="11" w16cid:durableId="28916086">
    <w:abstractNumId w:val="5"/>
  </w:num>
  <w:num w:numId="12" w16cid:durableId="784619106">
    <w:abstractNumId w:val="19"/>
  </w:num>
  <w:num w:numId="13" w16cid:durableId="611864956">
    <w:abstractNumId w:val="16"/>
  </w:num>
  <w:num w:numId="14" w16cid:durableId="307322465">
    <w:abstractNumId w:val="6"/>
  </w:num>
  <w:num w:numId="15" w16cid:durableId="1027633430">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16cid:durableId="864901587">
    <w:abstractNumId w:val="12"/>
  </w:num>
  <w:num w:numId="17" w16cid:durableId="538786011">
    <w:abstractNumId w:val="9"/>
  </w:num>
  <w:num w:numId="18" w16cid:durableId="126435696">
    <w:abstractNumId w:val="25"/>
  </w:num>
  <w:num w:numId="19" w16cid:durableId="966620340">
    <w:abstractNumId w:val="18"/>
  </w:num>
  <w:num w:numId="20" w16cid:durableId="328295541">
    <w:abstractNumId w:val="8"/>
  </w:num>
  <w:num w:numId="21" w16cid:durableId="1387027276">
    <w:abstractNumId w:val="44"/>
  </w:num>
  <w:num w:numId="22" w16cid:durableId="688216967">
    <w:abstractNumId w:val="26"/>
  </w:num>
  <w:num w:numId="23" w16cid:durableId="1438720276">
    <w:abstractNumId w:val="11"/>
  </w:num>
  <w:num w:numId="24" w16cid:durableId="522402248">
    <w:abstractNumId w:val="7"/>
  </w:num>
  <w:num w:numId="25" w16cid:durableId="971448558">
    <w:abstractNumId w:val="45"/>
  </w:num>
  <w:num w:numId="26" w16cid:durableId="1616018417">
    <w:abstractNumId w:val="0"/>
  </w:num>
  <w:num w:numId="27" w16cid:durableId="1116409712">
    <w:abstractNumId w:val="38"/>
  </w:num>
  <w:num w:numId="28" w16cid:durableId="1344818220">
    <w:abstractNumId w:val="36"/>
  </w:num>
  <w:num w:numId="29" w16cid:durableId="913471584">
    <w:abstractNumId w:val="40"/>
  </w:num>
  <w:num w:numId="30" w16cid:durableId="704603772">
    <w:abstractNumId w:val="28"/>
  </w:num>
  <w:num w:numId="31" w16cid:durableId="566961953">
    <w:abstractNumId w:val="22"/>
  </w:num>
  <w:num w:numId="32" w16cid:durableId="146477679">
    <w:abstractNumId w:val="15"/>
  </w:num>
  <w:num w:numId="33" w16cid:durableId="1280454755">
    <w:abstractNumId w:val="21"/>
  </w:num>
  <w:num w:numId="34" w16cid:durableId="227765997">
    <w:abstractNumId w:val="4"/>
  </w:num>
  <w:num w:numId="35" w16cid:durableId="126356747">
    <w:abstractNumId w:val="43"/>
  </w:num>
  <w:num w:numId="36" w16cid:durableId="753668678">
    <w:abstractNumId w:val="27"/>
  </w:num>
  <w:num w:numId="37" w16cid:durableId="854921849">
    <w:abstractNumId w:val="10"/>
  </w:num>
  <w:num w:numId="38" w16cid:durableId="948463928">
    <w:abstractNumId w:val="14"/>
  </w:num>
  <w:num w:numId="39" w16cid:durableId="1193149008">
    <w:abstractNumId w:val="3"/>
  </w:num>
  <w:num w:numId="40" w16cid:durableId="361201490">
    <w:abstractNumId w:val="34"/>
  </w:num>
  <w:num w:numId="41" w16cid:durableId="353922203">
    <w:abstractNumId w:val="33"/>
  </w:num>
  <w:num w:numId="42" w16cid:durableId="1355300185">
    <w:abstractNumId w:val="42"/>
  </w:num>
  <w:num w:numId="43" w16cid:durableId="1878277563">
    <w:abstractNumId w:val="35"/>
  </w:num>
  <w:num w:numId="44" w16cid:durableId="897981493">
    <w:abstractNumId w:val="31"/>
  </w:num>
  <w:num w:numId="45" w16cid:durableId="963195651">
    <w:abstractNumId w:val="23"/>
  </w:num>
  <w:num w:numId="46" w16cid:durableId="878593151">
    <w:abstractNumId w:val="29"/>
  </w:num>
  <w:num w:numId="47" w16cid:durableId="1189181181">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1f2e5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45"/>
    <w:rsid w:val="00000077"/>
    <w:rsid w:val="00000715"/>
    <w:rsid w:val="00000920"/>
    <w:rsid w:val="00000A47"/>
    <w:rsid w:val="00000B10"/>
    <w:rsid w:val="00002AAB"/>
    <w:rsid w:val="00002D2F"/>
    <w:rsid w:val="00003025"/>
    <w:rsid w:val="00003181"/>
    <w:rsid w:val="000039C2"/>
    <w:rsid w:val="00003B39"/>
    <w:rsid w:val="000040F0"/>
    <w:rsid w:val="0000424F"/>
    <w:rsid w:val="00004595"/>
    <w:rsid w:val="000046FB"/>
    <w:rsid w:val="00004783"/>
    <w:rsid w:val="00004A96"/>
    <w:rsid w:val="00004B3D"/>
    <w:rsid w:val="00004F8C"/>
    <w:rsid w:val="000051FA"/>
    <w:rsid w:val="0000562A"/>
    <w:rsid w:val="00005B7D"/>
    <w:rsid w:val="00006031"/>
    <w:rsid w:val="00006207"/>
    <w:rsid w:val="000062DC"/>
    <w:rsid w:val="0000636E"/>
    <w:rsid w:val="00006422"/>
    <w:rsid w:val="00006831"/>
    <w:rsid w:val="00006AB2"/>
    <w:rsid w:val="00006E57"/>
    <w:rsid w:val="0000797E"/>
    <w:rsid w:val="00007D6A"/>
    <w:rsid w:val="00010473"/>
    <w:rsid w:val="00010ED5"/>
    <w:rsid w:val="000111F9"/>
    <w:rsid w:val="00011244"/>
    <w:rsid w:val="00011877"/>
    <w:rsid w:val="00011ECC"/>
    <w:rsid w:val="0001214B"/>
    <w:rsid w:val="0001225A"/>
    <w:rsid w:val="00012538"/>
    <w:rsid w:val="00012B74"/>
    <w:rsid w:val="00012C64"/>
    <w:rsid w:val="00012DCD"/>
    <w:rsid w:val="00012F10"/>
    <w:rsid w:val="00013EC9"/>
    <w:rsid w:val="00013FF0"/>
    <w:rsid w:val="00014166"/>
    <w:rsid w:val="00014F29"/>
    <w:rsid w:val="0001558D"/>
    <w:rsid w:val="00015636"/>
    <w:rsid w:val="00015DBF"/>
    <w:rsid w:val="00016ABE"/>
    <w:rsid w:val="00017127"/>
    <w:rsid w:val="00017715"/>
    <w:rsid w:val="00017A50"/>
    <w:rsid w:val="00017C16"/>
    <w:rsid w:val="0002000D"/>
    <w:rsid w:val="000206CA"/>
    <w:rsid w:val="00020727"/>
    <w:rsid w:val="00020757"/>
    <w:rsid w:val="000207B7"/>
    <w:rsid w:val="000209F7"/>
    <w:rsid w:val="00020A8B"/>
    <w:rsid w:val="00020D47"/>
    <w:rsid w:val="00020F56"/>
    <w:rsid w:val="000211A2"/>
    <w:rsid w:val="000217C0"/>
    <w:rsid w:val="00021D17"/>
    <w:rsid w:val="00021D62"/>
    <w:rsid w:val="00021ED2"/>
    <w:rsid w:val="000224CF"/>
    <w:rsid w:val="000228D9"/>
    <w:rsid w:val="00022DE7"/>
    <w:rsid w:val="00023237"/>
    <w:rsid w:val="00023558"/>
    <w:rsid w:val="00023663"/>
    <w:rsid w:val="00023BC4"/>
    <w:rsid w:val="000241B0"/>
    <w:rsid w:val="000244DD"/>
    <w:rsid w:val="00024AA6"/>
    <w:rsid w:val="00024C59"/>
    <w:rsid w:val="00024D98"/>
    <w:rsid w:val="00024FF8"/>
    <w:rsid w:val="000250D9"/>
    <w:rsid w:val="00025A68"/>
    <w:rsid w:val="00025D6D"/>
    <w:rsid w:val="00025EE6"/>
    <w:rsid w:val="000261E9"/>
    <w:rsid w:val="00026753"/>
    <w:rsid w:val="00026DF7"/>
    <w:rsid w:val="000274E2"/>
    <w:rsid w:val="0002755C"/>
    <w:rsid w:val="00027B06"/>
    <w:rsid w:val="00027EBE"/>
    <w:rsid w:val="00030384"/>
    <w:rsid w:val="00030644"/>
    <w:rsid w:val="00030696"/>
    <w:rsid w:val="00030AEB"/>
    <w:rsid w:val="00030B3F"/>
    <w:rsid w:val="00030D68"/>
    <w:rsid w:val="0003107B"/>
    <w:rsid w:val="000311A1"/>
    <w:rsid w:val="000311DD"/>
    <w:rsid w:val="00031253"/>
    <w:rsid w:val="0003126D"/>
    <w:rsid w:val="00031743"/>
    <w:rsid w:val="00031744"/>
    <w:rsid w:val="00031A94"/>
    <w:rsid w:val="00031F44"/>
    <w:rsid w:val="00032B58"/>
    <w:rsid w:val="00032C7C"/>
    <w:rsid w:val="00032F7F"/>
    <w:rsid w:val="00033BA1"/>
    <w:rsid w:val="00033EB0"/>
    <w:rsid w:val="0003423A"/>
    <w:rsid w:val="00034566"/>
    <w:rsid w:val="00034BA2"/>
    <w:rsid w:val="00034D90"/>
    <w:rsid w:val="00034FAC"/>
    <w:rsid w:val="000358C8"/>
    <w:rsid w:val="00035AB7"/>
    <w:rsid w:val="00035ADE"/>
    <w:rsid w:val="00035C43"/>
    <w:rsid w:val="00035CE5"/>
    <w:rsid w:val="00035D61"/>
    <w:rsid w:val="00036837"/>
    <w:rsid w:val="00036FED"/>
    <w:rsid w:val="000379DC"/>
    <w:rsid w:val="00037AD7"/>
    <w:rsid w:val="0004041E"/>
    <w:rsid w:val="000405E5"/>
    <w:rsid w:val="00040789"/>
    <w:rsid w:val="00040812"/>
    <w:rsid w:val="00040F7A"/>
    <w:rsid w:val="00042119"/>
    <w:rsid w:val="0004254D"/>
    <w:rsid w:val="0004332F"/>
    <w:rsid w:val="000434ED"/>
    <w:rsid w:val="000434EE"/>
    <w:rsid w:val="000435DB"/>
    <w:rsid w:val="00043855"/>
    <w:rsid w:val="00043B4B"/>
    <w:rsid w:val="00043CBB"/>
    <w:rsid w:val="00044467"/>
    <w:rsid w:val="000447DE"/>
    <w:rsid w:val="00044FD1"/>
    <w:rsid w:val="0004535F"/>
    <w:rsid w:val="000457C8"/>
    <w:rsid w:val="00045963"/>
    <w:rsid w:val="00045AB2"/>
    <w:rsid w:val="00045C02"/>
    <w:rsid w:val="00045F75"/>
    <w:rsid w:val="0004601F"/>
    <w:rsid w:val="00046209"/>
    <w:rsid w:val="00046C87"/>
    <w:rsid w:val="00046F19"/>
    <w:rsid w:val="00047B2A"/>
    <w:rsid w:val="000505F7"/>
    <w:rsid w:val="00050A12"/>
    <w:rsid w:val="00051EE9"/>
    <w:rsid w:val="000527AA"/>
    <w:rsid w:val="00052D79"/>
    <w:rsid w:val="00053182"/>
    <w:rsid w:val="000537ED"/>
    <w:rsid w:val="000546BA"/>
    <w:rsid w:val="00054A9E"/>
    <w:rsid w:val="0005530D"/>
    <w:rsid w:val="000553A1"/>
    <w:rsid w:val="00055967"/>
    <w:rsid w:val="0005625B"/>
    <w:rsid w:val="000569C9"/>
    <w:rsid w:val="00056B69"/>
    <w:rsid w:val="00056F0F"/>
    <w:rsid w:val="000571C7"/>
    <w:rsid w:val="0005791A"/>
    <w:rsid w:val="0005796A"/>
    <w:rsid w:val="00057AE6"/>
    <w:rsid w:val="00057D34"/>
    <w:rsid w:val="00060111"/>
    <w:rsid w:val="00060849"/>
    <w:rsid w:val="00060B16"/>
    <w:rsid w:val="00061433"/>
    <w:rsid w:val="00061783"/>
    <w:rsid w:val="00061848"/>
    <w:rsid w:val="00061F23"/>
    <w:rsid w:val="00061F7C"/>
    <w:rsid w:val="00062135"/>
    <w:rsid w:val="00062274"/>
    <w:rsid w:val="00062863"/>
    <w:rsid w:val="00062C1F"/>
    <w:rsid w:val="00063462"/>
    <w:rsid w:val="000640B1"/>
    <w:rsid w:val="000642D9"/>
    <w:rsid w:val="0006470E"/>
    <w:rsid w:val="00064ECD"/>
    <w:rsid w:val="00064EEC"/>
    <w:rsid w:val="00065A04"/>
    <w:rsid w:val="00065FDF"/>
    <w:rsid w:val="000660C6"/>
    <w:rsid w:val="00066170"/>
    <w:rsid w:val="00066367"/>
    <w:rsid w:val="0006671B"/>
    <w:rsid w:val="00066A42"/>
    <w:rsid w:val="00066A68"/>
    <w:rsid w:val="00066BC4"/>
    <w:rsid w:val="00066DD7"/>
    <w:rsid w:val="00066E39"/>
    <w:rsid w:val="00066F50"/>
    <w:rsid w:val="0006736C"/>
    <w:rsid w:val="000674DC"/>
    <w:rsid w:val="00067ADF"/>
    <w:rsid w:val="00070345"/>
    <w:rsid w:val="000706DA"/>
    <w:rsid w:val="00070719"/>
    <w:rsid w:val="000711A3"/>
    <w:rsid w:val="00071565"/>
    <w:rsid w:val="00072306"/>
    <w:rsid w:val="00072345"/>
    <w:rsid w:val="00072514"/>
    <w:rsid w:val="0007275F"/>
    <w:rsid w:val="00072CA6"/>
    <w:rsid w:val="00072CC0"/>
    <w:rsid w:val="00073572"/>
    <w:rsid w:val="0007384B"/>
    <w:rsid w:val="00073932"/>
    <w:rsid w:val="000745E8"/>
    <w:rsid w:val="00074663"/>
    <w:rsid w:val="000747D4"/>
    <w:rsid w:val="00074883"/>
    <w:rsid w:val="00074F9B"/>
    <w:rsid w:val="000752AD"/>
    <w:rsid w:val="00075435"/>
    <w:rsid w:val="00075E9E"/>
    <w:rsid w:val="00076156"/>
    <w:rsid w:val="00077095"/>
    <w:rsid w:val="00077958"/>
    <w:rsid w:val="000802AA"/>
    <w:rsid w:val="000802EA"/>
    <w:rsid w:val="000806B5"/>
    <w:rsid w:val="000808FA"/>
    <w:rsid w:val="0008098A"/>
    <w:rsid w:val="00080A84"/>
    <w:rsid w:val="00080A9D"/>
    <w:rsid w:val="00080D03"/>
    <w:rsid w:val="00082AFB"/>
    <w:rsid w:val="00082D0B"/>
    <w:rsid w:val="00082F15"/>
    <w:rsid w:val="00083045"/>
    <w:rsid w:val="00083376"/>
    <w:rsid w:val="00084C89"/>
    <w:rsid w:val="00084DF3"/>
    <w:rsid w:val="000850F9"/>
    <w:rsid w:val="000852B2"/>
    <w:rsid w:val="0008531E"/>
    <w:rsid w:val="00085D25"/>
    <w:rsid w:val="00085E74"/>
    <w:rsid w:val="00086437"/>
    <w:rsid w:val="000865D0"/>
    <w:rsid w:val="00086A10"/>
    <w:rsid w:val="00086D4E"/>
    <w:rsid w:val="00086E75"/>
    <w:rsid w:val="00087067"/>
    <w:rsid w:val="00087281"/>
    <w:rsid w:val="000876B0"/>
    <w:rsid w:val="00087E27"/>
    <w:rsid w:val="00087E60"/>
    <w:rsid w:val="0009070A"/>
    <w:rsid w:val="000908A4"/>
    <w:rsid w:val="0009093D"/>
    <w:rsid w:val="00090B2F"/>
    <w:rsid w:val="00090D06"/>
    <w:rsid w:val="00090FA3"/>
    <w:rsid w:val="000910A1"/>
    <w:rsid w:val="00091614"/>
    <w:rsid w:val="00091775"/>
    <w:rsid w:val="00091F51"/>
    <w:rsid w:val="000921B8"/>
    <w:rsid w:val="0009248A"/>
    <w:rsid w:val="000932D2"/>
    <w:rsid w:val="000933A4"/>
    <w:rsid w:val="000938F2"/>
    <w:rsid w:val="0009399C"/>
    <w:rsid w:val="00094818"/>
    <w:rsid w:val="00094B5C"/>
    <w:rsid w:val="00095119"/>
    <w:rsid w:val="00095249"/>
    <w:rsid w:val="00095278"/>
    <w:rsid w:val="0009532D"/>
    <w:rsid w:val="000954A1"/>
    <w:rsid w:val="000956DC"/>
    <w:rsid w:val="000957DE"/>
    <w:rsid w:val="0009584E"/>
    <w:rsid w:val="00095F16"/>
    <w:rsid w:val="00096240"/>
    <w:rsid w:val="0009675A"/>
    <w:rsid w:val="0009689A"/>
    <w:rsid w:val="000968BA"/>
    <w:rsid w:val="00096C67"/>
    <w:rsid w:val="00096DE6"/>
    <w:rsid w:val="00096FF8"/>
    <w:rsid w:val="000972DE"/>
    <w:rsid w:val="0009778B"/>
    <w:rsid w:val="00097EC2"/>
    <w:rsid w:val="00097EFA"/>
    <w:rsid w:val="00097F2A"/>
    <w:rsid w:val="000A0150"/>
    <w:rsid w:val="000A0360"/>
    <w:rsid w:val="000A056C"/>
    <w:rsid w:val="000A0AEA"/>
    <w:rsid w:val="000A1099"/>
    <w:rsid w:val="000A1E7E"/>
    <w:rsid w:val="000A1F27"/>
    <w:rsid w:val="000A2426"/>
    <w:rsid w:val="000A25A6"/>
    <w:rsid w:val="000A25F8"/>
    <w:rsid w:val="000A2655"/>
    <w:rsid w:val="000A2901"/>
    <w:rsid w:val="000A2B02"/>
    <w:rsid w:val="000A2DF1"/>
    <w:rsid w:val="000A2F41"/>
    <w:rsid w:val="000A313B"/>
    <w:rsid w:val="000A33A0"/>
    <w:rsid w:val="000A37F1"/>
    <w:rsid w:val="000A4307"/>
    <w:rsid w:val="000A4E5F"/>
    <w:rsid w:val="000A5C03"/>
    <w:rsid w:val="000A5F16"/>
    <w:rsid w:val="000A7314"/>
    <w:rsid w:val="000A74F0"/>
    <w:rsid w:val="000A7D38"/>
    <w:rsid w:val="000A7F64"/>
    <w:rsid w:val="000B01B1"/>
    <w:rsid w:val="000B0B38"/>
    <w:rsid w:val="000B1061"/>
    <w:rsid w:val="000B1941"/>
    <w:rsid w:val="000B1AD9"/>
    <w:rsid w:val="000B1C43"/>
    <w:rsid w:val="000B263C"/>
    <w:rsid w:val="000B2974"/>
    <w:rsid w:val="000B2B7C"/>
    <w:rsid w:val="000B341C"/>
    <w:rsid w:val="000B3CD7"/>
    <w:rsid w:val="000B4107"/>
    <w:rsid w:val="000B4353"/>
    <w:rsid w:val="000B4765"/>
    <w:rsid w:val="000B50B0"/>
    <w:rsid w:val="000B5885"/>
    <w:rsid w:val="000B5AB6"/>
    <w:rsid w:val="000B64E0"/>
    <w:rsid w:val="000B6B0F"/>
    <w:rsid w:val="000B6E96"/>
    <w:rsid w:val="000B7197"/>
    <w:rsid w:val="000B7825"/>
    <w:rsid w:val="000B7A7D"/>
    <w:rsid w:val="000B7C3A"/>
    <w:rsid w:val="000C01F5"/>
    <w:rsid w:val="000C03C0"/>
    <w:rsid w:val="000C067E"/>
    <w:rsid w:val="000C0728"/>
    <w:rsid w:val="000C09A0"/>
    <w:rsid w:val="000C1204"/>
    <w:rsid w:val="000C15EB"/>
    <w:rsid w:val="000C1836"/>
    <w:rsid w:val="000C1E64"/>
    <w:rsid w:val="000C1FC1"/>
    <w:rsid w:val="000C219B"/>
    <w:rsid w:val="000C24B1"/>
    <w:rsid w:val="000C2EB6"/>
    <w:rsid w:val="000C3079"/>
    <w:rsid w:val="000C3214"/>
    <w:rsid w:val="000C4371"/>
    <w:rsid w:val="000C498A"/>
    <w:rsid w:val="000C4A55"/>
    <w:rsid w:val="000C4C92"/>
    <w:rsid w:val="000C4F82"/>
    <w:rsid w:val="000C56FE"/>
    <w:rsid w:val="000C5758"/>
    <w:rsid w:val="000C5E8A"/>
    <w:rsid w:val="000C60EA"/>
    <w:rsid w:val="000C6331"/>
    <w:rsid w:val="000C7249"/>
    <w:rsid w:val="000C734D"/>
    <w:rsid w:val="000C7C44"/>
    <w:rsid w:val="000C7CA9"/>
    <w:rsid w:val="000D01B4"/>
    <w:rsid w:val="000D02F8"/>
    <w:rsid w:val="000D05E3"/>
    <w:rsid w:val="000D0604"/>
    <w:rsid w:val="000D182B"/>
    <w:rsid w:val="000D1A69"/>
    <w:rsid w:val="000D3768"/>
    <w:rsid w:val="000D3AB1"/>
    <w:rsid w:val="000D3BA9"/>
    <w:rsid w:val="000D3CEC"/>
    <w:rsid w:val="000D3E1B"/>
    <w:rsid w:val="000D405E"/>
    <w:rsid w:val="000D434C"/>
    <w:rsid w:val="000D4880"/>
    <w:rsid w:val="000D4BBF"/>
    <w:rsid w:val="000D4D11"/>
    <w:rsid w:val="000D4DF8"/>
    <w:rsid w:val="000D53A4"/>
    <w:rsid w:val="000D58C8"/>
    <w:rsid w:val="000D5A5B"/>
    <w:rsid w:val="000D63BE"/>
    <w:rsid w:val="000D6459"/>
    <w:rsid w:val="000D7511"/>
    <w:rsid w:val="000D780D"/>
    <w:rsid w:val="000D7C91"/>
    <w:rsid w:val="000D7D94"/>
    <w:rsid w:val="000E00F4"/>
    <w:rsid w:val="000E0301"/>
    <w:rsid w:val="000E0608"/>
    <w:rsid w:val="000E0AED"/>
    <w:rsid w:val="000E1068"/>
    <w:rsid w:val="000E142B"/>
    <w:rsid w:val="000E1F93"/>
    <w:rsid w:val="000E1FB4"/>
    <w:rsid w:val="000E22CA"/>
    <w:rsid w:val="000E23D7"/>
    <w:rsid w:val="000E26CF"/>
    <w:rsid w:val="000E2745"/>
    <w:rsid w:val="000E3A25"/>
    <w:rsid w:val="000E3C5E"/>
    <w:rsid w:val="000E3D5C"/>
    <w:rsid w:val="000E3FB4"/>
    <w:rsid w:val="000E4080"/>
    <w:rsid w:val="000E48A2"/>
    <w:rsid w:val="000E4905"/>
    <w:rsid w:val="000E4917"/>
    <w:rsid w:val="000E497B"/>
    <w:rsid w:val="000E4DD3"/>
    <w:rsid w:val="000E4FDF"/>
    <w:rsid w:val="000E549B"/>
    <w:rsid w:val="000E58BA"/>
    <w:rsid w:val="000E5A09"/>
    <w:rsid w:val="000E5FAD"/>
    <w:rsid w:val="000E5FDB"/>
    <w:rsid w:val="000E72CA"/>
    <w:rsid w:val="000F0030"/>
    <w:rsid w:val="000F0033"/>
    <w:rsid w:val="000F0AB5"/>
    <w:rsid w:val="000F0CEB"/>
    <w:rsid w:val="000F0F80"/>
    <w:rsid w:val="000F1D13"/>
    <w:rsid w:val="000F2833"/>
    <w:rsid w:val="000F2881"/>
    <w:rsid w:val="000F2C80"/>
    <w:rsid w:val="000F2EBB"/>
    <w:rsid w:val="000F3139"/>
    <w:rsid w:val="000F33A7"/>
    <w:rsid w:val="000F36BE"/>
    <w:rsid w:val="000F4119"/>
    <w:rsid w:val="000F4490"/>
    <w:rsid w:val="000F5BB5"/>
    <w:rsid w:val="000F60FE"/>
    <w:rsid w:val="000F6515"/>
    <w:rsid w:val="000F6707"/>
    <w:rsid w:val="000F67BB"/>
    <w:rsid w:val="000F67F4"/>
    <w:rsid w:val="000F680D"/>
    <w:rsid w:val="000F6DB5"/>
    <w:rsid w:val="000F71B4"/>
    <w:rsid w:val="000F7777"/>
    <w:rsid w:val="00100371"/>
    <w:rsid w:val="0010082F"/>
    <w:rsid w:val="00100987"/>
    <w:rsid w:val="00100FE1"/>
    <w:rsid w:val="00101973"/>
    <w:rsid w:val="00101ADE"/>
    <w:rsid w:val="00102806"/>
    <w:rsid w:val="0010299A"/>
    <w:rsid w:val="001029E8"/>
    <w:rsid w:val="00102B77"/>
    <w:rsid w:val="001035C4"/>
    <w:rsid w:val="00103C69"/>
    <w:rsid w:val="00103DAD"/>
    <w:rsid w:val="0010421A"/>
    <w:rsid w:val="00104982"/>
    <w:rsid w:val="001051DD"/>
    <w:rsid w:val="00105461"/>
    <w:rsid w:val="00105A89"/>
    <w:rsid w:val="00105B25"/>
    <w:rsid w:val="00105E15"/>
    <w:rsid w:val="0010616D"/>
    <w:rsid w:val="00106391"/>
    <w:rsid w:val="00106B44"/>
    <w:rsid w:val="00106BBD"/>
    <w:rsid w:val="0010721B"/>
    <w:rsid w:val="001073AA"/>
    <w:rsid w:val="0010774F"/>
    <w:rsid w:val="0010795A"/>
    <w:rsid w:val="00107E7B"/>
    <w:rsid w:val="001103A3"/>
    <w:rsid w:val="00110A6C"/>
    <w:rsid w:val="00110D89"/>
    <w:rsid w:val="00110DA9"/>
    <w:rsid w:val="00110E91"/>
    <w:rsid w:val="00111373"/>
    <w:rsid w:val="001118ED"/>
    <w:rsid w:val="0011199C"/>
    <w:rsid w:val="00111FED"/>
    <w:rsid w:val="0011241F"/>
    <w:rsid w:val="001126AC"/>
    <w:rsid w:val="00112A74"/>
    <w:rsid w:val="00112C4D"/>
    <w:rsid w:val="001133C8"/>
    <w:rsid w:val="00113445"/>
    <w:rsid w:val="001138E6"/>
    <w:rsid w:val="00114605"/>
    <w:rsid w:val="001149DB"/>
    <w:rsid w:val="00114CC6"/>
    <w:rsid w:val="00114F60"/>
    <w:rsid w:val="00114FC4"/>
    <w:rsid w:val="00115218"/>
    <w:rsid w:val="0011524C"/>
    <w:rsid w:val="001163B4"/>
    <w:rsid w:val="00116545"/>
    <w:rsid w:val="00116891"/>
    <w:rsid w:val="0011696C"/>
    <w:rsid w:val="00116BEC"/>
    <w:rsid w:val="00116C7A"/>
    <w:rsid w:val="00116F13"/>
    <w:rsid w:val="00117281"/>
    <w:rsid w:val="001174DB"/>
    <w:rsid w:val="0011770B"/>
    <w:rsid w:val="00117B61"/>
    <w:rsid w:val="00117F29"/>
    <w:rsid w:val="001200B6"/>
    <w:rsid w:val="0012011E"/>
    <w:rsid w:val="0012033A"/>
    <w:rsid w:val="00120517"/>
    <w:rsid w:val="001211F8"/>
    <w:rsid w:val="0012152B"/>
    <w:rsid w:val="00121B43"/>
    <w:rsid w:val="00122161"/>
    <w:rsid w:val="001222B5"/>
    <w:rsid w:val="001222F3"/>
    <w:rsid w:val="001223F3"/>
    <w:rsid w:val="00122610"/>
    <w:rsid w:val="00122806"/>
    <w:rsid w:val="00122838"/>
    <w:rsid w:val="00122E35"/>
    <w:rsid w:val="00123366"/>
    <w:rsid w:val="0012353E"/>
    <w:rsid w:val="00123629"/>
    <w:rsid w:val="00123729"/>
    <w:rsid w:val="001257F7"/>
    <w:rsid w:val="00125938"/>
    <w:rsid w:val="001259C8"/>
    <w:rsid w:val="00125C97"/>
    <w:rsid w:val="00125DB3"/>
    <w:rsid w:val="00126181"/>
    <w:rsid w:val="001261DF"/>
    <w:rsid w:val="0012644A"/>
    <w:rsid w:val="001268F2"/>
    <w:rsid w:val="00126F65"/>
    <w:rsid w:val="00126FEC"/>
    <w:rsid w:val="00127220"/>
    <w:rsid w:val="001274A2"/>
    <w:rsid w:val="00127A61"/>
    <w:rsid w:val="00127D7F"/>
    <w:rsid w:val="00128373"/>
    <w:rsid w:val="00130173"/>
    <w:rsid w:val="00130224"/>
    <w:rsid w:val="00130484"/>
    <w:rsid w:val="001306A9"/>
    <w:rsid w:val="001306C5"/>
    <w:rsid w:val="0013117C"/>
    <w:rsid w:val="00132402"/>
    <w:rsid w:val="00132887"/>
    <w:rsid w:val="00132ED6"/>
    <w:rsid w:val="00132F47"/>
    <w:rsid w:val="00132F98"/>
    <w:rsid w:val="00132FEB"/>
    <w:rsid w:val="001333E8"/>
    <w:rsid w:val="0013348B"/>
    <w:rsid w:val="00133E34"/>
    <w:rsid w:val="00134229"/>
    <w:rsid w:val="00135872"/>
    <w:rsid w:val="00135EA5"/>
    <w:rsid w:val="0013676F"/>
    <w:rsid w:val="00137820"/>
    <w:rsid w:val="0013794A"/>
    <w:rsid w:val="0014050A"/>
    <w:rsid w:val="00140B6B"/>
    <w:rsid w:val="00140D7A"/>
    <w:rsid w:val="00140F31"/>
    <w:rsid w:val="00140FF3"/>
    <w:rsid w:val="00141195"/>
    <w:rsid w:val="001414B5"/>
    <w:rsid w:val="00141B8A"/>
    <w:rsid w:val="00141C6E"/>
    <w:rsid w:val="00141E72"/>
    <w:rsid w:val="00141FF6"/>
    <w:rsid w:val="0014263C"/>
    <w:rsid w:val="0014274D"/>
    <w:rsid w:val="00142790"/>
    <w:rsid w:val="0014385E"/>
    <w:rsid w:val="0014388F"/>
    <w:rsid w:val="00144326"/>
    <w:rsid w:val="001449BF"/>
    <w:rsid w:val="00144DFC"/>
    <w:rsid w:val="00145150"/>
    <w:rsid w:val="001451F5"/>
    <w:rsid w:val="00145AF8"/>
    <w:rsid w:val="00145B0F"/>
    <w:rsid w:val="0014629C"/>
    <w:rsid w:val="00146877"/>
    <w:rsid w:val="001468E4"/>
    <w:rsid w:val="00146F6B"/>
    <w:rsid w:val="00146FB2"/>
    <w:rsid w:val="0014756F"/>
    <w:rsid w:val="00147DD5"/>
    <w:rsid w:val="00150B9E"/>
    <w:rsid w:val="00150CD4"/>
    <w:rsid w:val="0015114C"/>
    <w:rsid w:val="00151324"/>
    <w:rsid w:val="0015171E"/>
    <w:rsid w:val="0015280D"/>
    <w:rsid w:val="00152884"/>
    <w:rsid w:val="0015291F"/>
    <w:rsid w:val="0015360C"/>
    <w:rsid w:val="00155206"/>
    <w:rsid w:val="00155E73"/>
    <w:rsid w:val="00156B1E"/>
    <w:rsid w:val="00156EE9"/>
    <w:rsid w:val="00157D2D"/>
    <w:rsid w:val="00157EFD"/>
    <w:rsid w:val="0016001C"/>
    <w:rsid w:val="00160189"/>
    <w:rsid w:val="00160A7D"/>
    <w:rsid w:val="00160EDF"/>
    <w:rsid w:val="001614E1"/>
    <w:rsid w:val="00161A9A"/>
    <w:rsid w:val="00161E21"/>
    <w:rsid w:val="001621E7"/>
    <w:rsid w:val="00162561"/>
    <w:rsid w:val="001625C4"/>
    <w:rsid w:val="001625D6"/>
    <w:rsid w:val="001625F0"/>
    <w:rsid w:val="00162C2A"/>
    <w:rsid w:val="00162D7D"/>
    <w:rsid w:val="00163224"/>
    <w:rsid w:val="00163A8A"/>
    <w:rsid w:val="00163B7A"/>
    <w:rsid w:val="001641E1"/>
    <w:rsid w:val="0016450B"/>
    <w:rsid w:val="00165690"/>
    <w:rsid w:val="001657FB"/>
    <w:rsid w:val="00165EF2"/>
    <w:rsid w:val="0016615B"/>
    <w:rsid w:val="001662C6"/>
    <w:rsid w:val="001663D6"/>
    <w:rsid w:val="00166C94"/>
    <w:rsid w:val="001671BF"/>
    <w:rsid w:val="001672D9"/>
    <w:rsid w:val="001672FD"/>
    <w:rsid w:val="001676E7"/>
    <w:rsid w:val="0016774F"/>
    <w:rsid w:val="00167803"/>
    <w:rsid w:val="00167C47"/>
    <w:rsid w:val="00167E22"/>
    <w:rsid w:val="00167E35"/>
    <w:rsid w:val="00170017"/>
    <w:rsid w:val="00170319"/>
    <w:rsid w:val="001707EA"/>
    <w:rsid w:val="00170E5D"/>
    <w:rsid w:val="00171359"/>
    <w:rsid w:val="00171568"/>
    <w:rsid w:val="001716FC"/>
    <w:rsid w:val="00171B26"/>
    <w:rsid w:val="00171D1E"/>
    <w:rsid w:val="00171D7B"/>
    <w:rsid w:val="00171E06"/>
    <w:rsid w:val="00171EC3"/>
    <w:rsid w:val="00172B3D"/>
    <w:rsid w:val="00172CF2"/>
    <w:rsid w:val="00172D2B"/>
    <w:rsid w:val="0017343B"/>
    <w:rsid w:val="00173B2A"/>
    <w:rsid w:val="00174685"/>
    <w:rsid w:val="001746E8"/>
    <w:rsid w:val="00174918"/>
    <w:rsid w:val="00174CB9"/>
    <w:rsid w:val="00174D0A"/>
    <w:rsid w:val="00174DB9"/>
    <w:rsid w:val="00175E02"/>
    <w:rsid w:val="00176493"/>
    <w:rsid w:val="0017682D"/>
    <w:rsid w:val="00176CCC"/>
    <w:rsid w:val="001776B7"/>
    <w:rsid w:val="0017791A"/>
    <w:rsid w:val="001805B8"/>
    <w:rsid w:val="0018104B"/>
    <w:rsid w:val="001812B5"/>
    <w:rsid w:val="0018137A"/>
    <w:rsid w:val="001814D3"/>
    <w:rsid w:val="00181B16"/>
    <w:rsid w:val="00182092"/>
    <w:rsid w:val="001822E4"/>
    <w:rsid w:val="00182373"/>
    <w:rsid w:val="00182DB9"/>
    <w:rsid w:val="00183302"/>
    <w:rsid w:val="00183650"/>
    <w:rsid w:val="00183702"/>
    <w:rsid w:val="00183E1D"/>
    <w:rsid w:val="00183F95"/>
    <w:rsid w:val="00184507"/>
    <w:rsid w:val="001847CD"/>
    <w:rsid w:val="00184EAA"/>
    <w:rsid w:val="00185019"/>
    <w:rsid w:val="001850DD"/>
    <w:rsid w:val="00185901"/>
    <w:rsid w:val="001864BA"/>
    <w:rsid w:val="00186CE8"/>
    <w:rsid w:val="00186E83"/>
    <w:rsid w:val="00187190"/>
    <w:rsid w:val="00187533"/>
    <w:rsid w:val="00187E90"/>
    <w:rsid w:val="0018FE0E"/>
    <w:rsid w:val="001901E3"/>
    <w:rsid w:val="00190334"/>
    <w:rsid w:val="00190A29"/>
    <w:rsid w:val="00190AD4"/>
    <w:rsid w:val="00190B4A"/>
    <w:rsid w:val="00190E12"/>
    <w:rsid w:val="0019139B"/>
    <w:rsid w:val="00191951"/>
    <w:rsid w:val="00191CAD"/>
    <w:rsid w:val="00191DF3"/>
    <w:rsid w:val="001920D0"/>
    <w:rsid w:val="001922A7"/>
    <w:rsid w:val="001935D9"/>
    <w:rsid w:val="00193CF9"/>
    <w:rsid w:val="00193D4A"/>
    <w:rsid w:val="00194BC8"/>
    <w:rsid w:val="00194EED"/>
    <w:rsid w:val="00196D02"/>
    <w:rsid w:val="00196D78"/>
    <w:rsid w:val="00196DEE"/>
    <w:rsid w:val="0019714F"/>
    <w:rsid w:val="001973C7"/>
    <w:rsid w:val="001974F9"/>
    <w:rsid w:val="001975BD"/>
    <w:rsid w:val="00197FD6"/>
    <w:rsid w:val="001A028B"/>
    <w:rsid w:val="001A02E1"/>
    <w:rsid w:val="001A09C2"/>
    <w:rsid w:val="001A144D"/>
    <w:rsid w:val="001A1A30"/>
    <w:rsid w:val="001A1EF5"/>
    <w:rsid w:val="001A23D3"/>
    <w:rsid w:val="001A279C"/>
    <w:rsid w:val="001A2F05"/>
    <w:rsid w:val="001A3311"/>
    <w:rsid w:val="001A39E9"/>
    <w:rsid w:val="001A3A25"/>
    <w:rsid w:val="001A3E2E"/>
    <w:rsid w:val="001A3EF7"/>
    <w:rsid w:val="001A4516"/>
    <w:rsid w:val="001A46C1"/>
    <w:rsid w:val="001A4BC1"/>
    <w:rsid w:val="001A4D50"/>
    <w:rsid w:val="001A4F97"/>
    <w:rsid w:val="001A50BB"/>
    <w:rsid w:val="001A5269"/>
    <w:rsid w:val="001A5452"/>
    <w:rsid w:val="001A5991"/>
    <w:rsid w:val="001A5B1A"/>
    <w:rsid w:val="001A62E5"/>
    <w:rsid w:val="001A6745"/>
    <w:rsid w:val="001A6AF9"/>
    <w:rsid w:val="001A6CBB"/>
    <w:rsid w:val="001A6D57"/>
    <w:rsid w:val="001A6F48"/>
    <w:rsid w:val="001A71A6"/>
    <w:rsid w:val="001A7395"/>
    <w:rsid w:val="001A7732"/>
    <w:rsid w:val="001A7F58"/>
    <w:rsid w:val="001B017C"/>
    <w:rsid w:val="001B0613"/>
    <w:rsid w:val="001B0EEF"/>
    <w:rsid w:val="001B0EF4"/>
    <w:rsid w:val="001B1007"/>
    <w:rsid w:val="001B1008"/>
    <w:rsid w:val="001B12A4"/>
    <w:rsid w:val="001B14D3"/>
    <w:rsid w:val="001B186B"/>
    <w:rsid w:val="001B1F04"/>
    <w:rsid w:val="001B1F68"/>
    <w:rsid w:val="001B2A71"/>
    <w:rsid w:val="001B2BF9"/>
    <w:rsid w:val="001B2C80"/>
    <w:rsid w:val="001B2EB8"/>
    <w:rsid w:val="001B3765"/>
    <w:rsid w:val="001B3784"/>
    <w:rsid w:val="001B3A8E"/>
    <w:rsid w:val="001B3B38"/>
    <w:rsid w:val="001B3E12"/>
    <w:rsid w:val="001B42D1"/>
    <w:rsid w:val="001B4442"/>
    <w:rsid w:val="001B4546"/>
    <w:rsid w:val="001B47A2"/>
    <w:rsid w:val="001B4A4B"/>
    <w:rsid w:val="001B55C0"/>
    <w:rsid w:val="001B5ABB"/>
    <w:rsid w:val="001B5D5E"/>
    <w:rsid w:val="001B69D8"/>
    <w:rsid w:val="001B72D4"/>
    <w:rsid w:val="001B786F"/>
    <w:rsid w:val="001B7EE4"/>
    <w:rsid w:val="001C01B8"/>
    <w:rsid w:val="001C02CA"/>
    <w:rsid w:val="001C1231"/>
    <w:rsid w:val="001C12F6"/>
    <w:rsid w:val="001C2193"/>
    <w:rsid w:val="001C2E32"/>
    <w:rsid w:val="001C2F17"/>
    <w:rsid w:val="001C3009"/>
    <w:rsid w:val="001C3250"/>
    <w:rsid w:val="001C3835"/>
    <w:rsid w:val="001C3A8E"/>
    <w:rsid w:val="001C3F42"/>
    <w:rsid w:val="001C4B28"/>
    <w:rsid w:val="001C5880"/>
    <w:rsid w:val="001C5D1A"/>
    <w:rsid w:val="001C5D86"/>
    <w:rsid w:val="001C5F9F"/>
    <w:rsid w:val="001C6028"/>
    <w:rsid w:val="001C630E"/>
    <w:rsid w:val="001C631E"/>
    <w:rsid w:val="001C655E"/>
    <w:rsid w:val="001C65EA"/>
    <w:rsid w:val="001C6A66"/>
    <w:rsid w:val="001C6B3E"/>
    <w:rsid w:val="001C6E04"/>
    <w:rsid w:val="001C7312"/>
    <w:rsid w:val="001C7329"/>
    <w:rsid w:val="001C733D"/>
    <w:rsid w:val="001C7E0A"/>
    <w:rsid w:val="001D0693"/>
    <w:rsid w:val="001D0B46"/>
    <w:rsid w:val="001D0D93"/>
    <w:rsid w:val="001D1B51"/>
    <w:rsid w:val="001D1C51"/>
    <w:rsid w:val="001D1C9B"/>
    <w:rsid w:val="001D2BD6"/>
    <w:rsid w:val="001D3291"/>
    <w:rsid w:val="001D334E"/>
    <w:rsid w:val="001D35E2"/>
    <w:rsid w:val="001D4026"/>
    <w:rsid w:val="001D40CC"/>
    <w:rsid w:val="001D4952"/>
    <w:rsid w:val="001D5092"/>
    <w:rsid w:val="001D50F0"/>
    <w:rsid w:val="001D58C3"/>
    <w:rsid w:val="001D5A5A"/>
    <w:rsid w:val="001D5AF3"/>
    <w:rsid w:val="001D5CAE"/>
    <w:rsid w:val="001D5EAE"/>
    <w:rsid w:val="001D6DA0"/>
    <w:rsid w:val="001D6F53"/>
    <w:rsid w:val="001D7174"/>
    <w:rsid w:val="001D721F"/>
    <w:rsid w:val="001D72D0"/>
    <w:rsid w:val="001D795B"/>
    <w:rsid w:val="001D79FB"/>
    <w:rsid w:val="001D7A81"/>
    <w:rsid w:val="001D7E83"/>
    <w:rsid w:val="001D7E87"/>
    <w:rsid w:val="001E09E1"/>
    <w:rsid w:val="001E1241"/>
    <w:rsid w:val="001E1A7A"/>
    <w:rsid w:val="001E2960"/>
    <w:rsid w:val="001E2A5A"/>
    <w:rsid w:val="001E2ABF"/>
    <w:rsid w:val="001E3125"/>
    <w:rsid w:val="001E3892"/>
    <w:rsid w:val="001E3EF6"/>
    <w:rsid w:val="001E471F"/>
    <w:rsid w:val="001E48C7"/>
    <w:rsid w:val="001E4958"/>
    <w:rsid w:val="001E4CBD"/>
    <w:rsid w:val="001E50CD"/>
    <w:rsid w:val="001E51BC"/>
    <w:rsid w:val="001E5269"/>
    <w:rsid w:val="001E5333"/>
    <w:rsid w:val="001E53A1"/>
    <w:rsid w:val="001E578A"/>
    <w:rsid w:val="001E588F"/>
    <w:rsid w:val="001E5979"/>
    <w:rsid w:val="001E5C1C"/>
    <w:rsid w:val="001E5DF7"/>
    <w:rsid w:val="001E6640"/>
    <w:rsid w:val="001E66D6"/>
    <w:rsid w:val="001E683B"/>
    <w:rsid w:val="001E684E"/>
    <w:rsid w:val="001E69AE"/>
    <w:rsid w:val="001E6D94"/>
    <w:rsid w:val="001E6F5D"/>
    <w:rsid w:val="001E6FB8"/>
    <w:rsid w:val="001E7359"/>
    <w:rsid w:val="001E74AE"/>
    <w:rsid w:val="001E7868"/>
    <w:rsid w:val="001E7A14"/>
    <w:rsid w:val="001E7B7B"/>
    <w:rsid w:val="001E7BDA"/>
    <w:rsid w:val="001E7F6B"/>
    <w:rsid w:val="001F0100"/>
    <w:rsid w:val="001F01CB"/>
    <w:rsid w:val="001F0235"/>
    <w:rsid w:val="001F042B"/>
    <w:rsid w:val="001F0454"/>
    <w:rsid w:val="001F0899"/>
    <w:rsid w:val="001F0E3B"/>
    <w:rsid w:val="001F10C7"/>
    <w:rsid w:val="001F1459"/>
    <w:rsid w:val="001F17D9"/>
    <w:rsid w:val="001F1AC2"/>
    <w:rsid w:val="001F1DC7"/>
    <w:rsid w:val="001F23D2"/>
    <w:rsid w:val="001F28DD"/>
    <w:rsid w:val="001F2B16"/>
    <w:rsid w:val="001F2D50"/>
    <w:rsid w:val="001F32C0"/>
    <w:rsid w:val="001F3885"/>
    <w:rsid w:val="001F3989"/>
    <w:rsid w:val="001F3B8C"/>
    <w:rsid w:val="001F58B1"/>
    <w:rsid w:val="001F5901"/>
    <w:rsid w:val="001F5982"/>
    <w:rsid w:val="001F598A"/>
    <w:rsid w:val="001F603F"/>
    <w:rsid w:val="001F6089"/>
    <w:rsid w:val="001F6111"/>
    <w:rsid w:val="001F63B0"/>
    <w:rsid w:val="001F6748"/>
    <w:rsid w:val="001F7444"/>
    <w:rsid w:val="001F7C28"/>
    <w:rsid w:val="001F7C64"/>
    <w:rsid w:val="001F7E60"/>
    <w:rsid w:val="0020082E"/>
    <w:rsid w:val="00200EC0"/>
    <w:rsid w:val="00200F7E"/>
    <w:rsid w:val="00201325"/>
    <w:rsid w:val="00201A0C"/>
    <w:rsid w:val="00201A30"/>
    <w:rsid w:val="00201CFA"/>
    <w:rsid w:val="00201F57"/>
    <w:rsid w:val="00201F6A"/>
    <w:rsid w:val="002026AC"/>
    <w:rsid w:val="00202A50"/>
    <w:rsid w:val="00202B6D"/>
    <w:rsid w:val="002030FF"/>
    <w:rsid w:val="00203598"/>
    <w:rsid w:val="00203C26"/>
    <w:rsid w:val="002045B4"/>
    <w:rsid w:val="00204BDC"/>
    <w:rsid w:val="00204DA3"/>
    <w:rsid w:val="00204E24"/>
    <w:rsid w:val="00205068"/>
    <w:rsid w:val="00205313"/>
    <w:rsid w:val="00205399"/>
    <w:rsid w:val="0020540A"/>
    <w:rsid w:val="002056AB"/>
    <w:rsid w:val="00205A6C"/>
    <w:rsid w:val="00206262"/>
    <w:rsid w:val="00206D59"/>
    <w:rsid w:val="00207068"/>
    <w:rsid w:val="00207215"/>
    <w:rsid w:val="00207351"/>
    <w:rsid w:val="002078B4"/>
    <w:rsid w:val="00207B87"/>
    <w:rsid w:val="00207F25"/>
    <w:rsid w:val="0021052F"/>
    <w:rsid w:val="00210E4C"/>
    <w:rsid w:val="00211337"/>
    <w:rsid w:val="0021144A"/>
    <w:rsid w:val="00211611"/>
    <w:rsid w:val="00211743"/>
    <w:rsid w:val="00211911"/>
    <w:rsid w:val="00211C75"/>
    <w:rsid w:val="00211C82"/>
    <w:rsid w:val="00211ED7"/>
    <w:rsid w:val="00212678"/>
    <w:rsid w:val="00212AFA"/>
    <w:rsid w:val="00213483"/>
    <w:rsid w:val="0021395D"/>
    <w:rsid w:val="0021408B"/>
    <w:rsid w:val="002143C5"/>
    <w:rsid w:val="002148EF"/>
    <w:rsid w:val="0021490F"/>
    <w:rsid w:val="00214A45"/>
    <w:rsid w:val="00214A4A"/>
    <w:rsid w:val="00214F5B"/>
    <w:rsid w:val="002150C0"/>
    <w:rsid w:val="00215182"/>
    <w:rsid w:val="00215815"/>
    <w:rsid w:val="0021591A"/>
    <w:rsid w:val="00216458"/>
    <w:rsid w:val="00216642"/>
    <w:rsid w:val="00216743"/>
    <w:rsid w:val="002168FF"/>
    <w:rsid w:val="00216BC1"/>
    <w:rsid w:val="00216E57"/>
    <w:rsid w:val="002174C6"/>
    <w:rsid w:val="002178EC"/>
    <w:rsid w:val="00217CB1"/>
    <w:rsid w:val="00217F85"/>
    <w:rsid w:val="00220732"/>
    <w:rsid w:val="00220C14"/>
    <w:rsid w:val="002213CC"/>
    <w:rsid w:val="0022146D"/>
    <w:rsid w:val="00222216"/>
    <w:rsid w:val="00222CE2"/>
    <w:rsid w:val="00223122"/>
    <w:rsid w:val="002239B2"/>
    <w:rsid w:val="00223A10"/>
    <w:rsid w:val="00223C2E"/>
    <w:rsid w:val="00224736"/>
    <w:rsid w:val="00224D0F"/>
    <w:rsid w:val="00224F7F"/>
    <w:rsid w:val="00224FDE"/>
    <w:rsid w:val="00225667"/>
    <w:rsid w:val="00225721"/>
    <w:rsid w:val="00225F6F"/>
    <w:rsid w:val="0022636F"/>
    <w:rsid w:val="0022667B"/>
    <w:rsid w:val="00226E6F"/>
    <w:rsid w:val="0022745A"/>
    <w:rsid w:val="0022794B"/>
    <w:rsid w:val="002304DF"/>
    <w:rsid w:val="00230765"/>
    <w:rsid w:val="00230945"/>
    <w:rsid w:val="00230B54"/>
    <w:rsid w:val="00230BCE"/>
    <w:rsid w:val="00230E31"/>
    <w:rsid w:val="00230E5E"/>
    <w:rsid w:val="0023162B"/>
    <w:rsid w:val="002317D0"/>
    <w:rsid w:val="002318D8"/>
    <w:rsid w:val="0023276E"/>
    <w:rsid w:val="00232A24"/>
    <w:rsid w:val="00232D3E"/>
    <w:rsid w:val="00232E05"/>
    <w:rsid w:val="00232E65"/>
    <w:rsid w:val="002338E1"/>
    <w:rsid w:val="00234178"/>
    <w:rsid w:val="002345B5"/>
    <w:rsid w:val="00234CD4"/>
    <w:rsid w:val="00234D74"/>
    <w:rsid w:val="0023529C"/>
    <w:rsid w:val="00235923"/>
    <w:rsid w:val="00235CDA"/>
    <w:rsid w:val="002360EE"/>
    <w:rsid w:val="002363C6"/>
    <w:rsid w:val="0023644E"/>
    <w:rsid w:val="00236C22"/>
    <w:rsid w:val="00236EBE"/>
    <w:rsid w:val="0023737E"/>
    <w:rsid w:val="002374A2"/>
    <w:rsid w:val="00237602"/>
    <w:rsid w:val="002376BF"/>
    <w:rsid w:val="002400A3"/>
    <w:rsid w:val="002410F3"/>
    <w:rsid w:val="00241486"/>
    <w:rsid w:val="0024175E"/>
    <w:rsid w:val="00241CDC"/>
    <w:rsid w:val="00242184"/>
    <w:rsid w:val="00242267"/>
    <w:rsid w:val="00243214"/>
    <w:rsid w:val="002433D7"/>
    <w:rsid w:val="00243688"/>
    <w:rsid w:val="002436D0"/>
    <w:rsid w:val="002437AF"/>
    <w:rsid w:val="0024395D"/>
    <w:rsid w:val="00243CA0"/>
    <w:rsid w:val="002449E5"/>
    <w:rsid w:val="00244FCA"/>
    <w:rsid w:val="00245653"/>
    <w:rsid w:val="00245D96"/>
    <w:rsid w:val="002462A6"/>
    <w:rsid w:val="00246D45"/>
    <w:rsid w:val="00246E8D"/>
    <w:rsid w:val="002472BC"/>
    <w:rsid w:val="002473D0"/>
    <w:rsid w:val="00247464"/>
    <w:rsid w:val="0024753B"/>
    <w:rsid w:val="0024756D"/>
    <w:rsid w:val="0024758F"/>
    <w:rsid w:val="0024784D"/>
    <w:rsid w:val="00247903"/>
    <w:rsid w:val="0024796C"/>
    <w:rsid w:val="00247D65"/>
    <w:rsid w:val="00247DD7"/>
    <w:rsid w:val="00247E52"/>
    <w:rsid w:val="002501A4"/>
    <w:rsid w:val="00250363"/>
    <w:rsid w:val="0025043E"/>
    <w:rsid w:val="00250FD1"/>
    <w:rsid w:val="0025114E"/>
    <w:rsid w:val="00251565"/>
    <w:rsid w:val="00251AA8"/>
    <w:rsid w:val="00252652"/>
    <w:rsid w:val="0025319E"/>
    <w:rsid w:val="00253293"/>
    <w:rsid w:val="0025331B"/>
    <w:rsid w:val="00253BF6"/>
    <w:rsid w:val="00254414"/>
    <w:rsid w:val="00254A44"/>
    <w:rsid w:val="00254BDF"/>
    <w:rsid w:val="00255372"/>
    <w:rsid w:val="00255C25"/>
    <w:rsid w:val="00255C8B"/>
    <w:rsid w:val="002566F1"/>
    <w:rsid w:val="00256AD7"/>
    <w:rsid w:val="00256BEA"/>
    <w:rsid w:val="00257492"/>
    <w:rsid w:val="002575A4"/>
    <w:rsid w:val="002576A9"/>
    <w:rsid w:val="00257FB4"/>
    <w:rsid w:val="0026171C"/>
    <w:rsid w:val="00261EAD"/>
    <w:rsid w:val="00262781"/>
    <w:rsid w:val="00262D34"/>
    <w:rsid w:val="0026328A"/>
    <w:rsid w:val="002635F4"/>
    <w:rsid w:val="00263824"/>
    <w:rsid w:val="00263B00"/>
    <w:rsid w:val="00263B42"/>
    <w:rsid w:val="00263D61"/>
    <w:rsid w:val="00263EF0"/>
    <w:rsid w:val="00265082"/>
    <w:rsid w:val="00265C15"/>
    <w:rsid w:val="00265EDE"/>
    <w:rsid w:val="00266087"/>
    <w:rsid w:val="00266431"/>
    <w:rsid w:val="00266ABA"/>
    <w:rsid w:val="00266FBC"/>
    <w:rsid w:val="00267193"/>
    <w:rsid w:val="002673C0"/>
    <w:rsid w:val="00267A06"/>
    <w:rsid w:val="00267BC5"/>
    <w:rsid w:val="0027053A"/>
    <w:rsid w:val="002705CC"/>
    <w:rsid w:val="0027060B"/>
    <w:rsid w:val="00270677"/>
    <w:rsid w:val="00270BBC"/>
    <w:rsid w:val="00270C68"/>
    <w:rsid w:val="00270F06"/>
    <w:rsid w:val="00270FBC"/>
    <w:rsid w:val="00271715"/>
    <w:rsid w:val="00271F85"/>
    <w:rsid w:val="00272ABA"/>
    <w:rsid w:val="00272E1E"/>
    <w:rsid w:val="00272FA9"/>
    <w:rsid w:val="00272FCD"/>
    <w:rsid w:val="002732B3"/>
    <w:rsid w:val="00273344"/>
    <w:rsid w:val="00273377"/>
    <w:rsid w:val="002736CD"/>
    <w:rsid w:val="00273CEE"/>
    <w:rsid w:val="00273DE7"/>
    <w:rsid w:val="00274187"/>
    <w:rsid w:val="002748D8"/>
    <w:rsid w:val="0027498A"/>
    <w:rsid w:val="00274ECC"/>
    <w:rsid w:val="00274F3D"/>
    <w:rsid w:val="00275038"/>
    <w:rsid w:val="00275778"/>
    <w:rsid w:val="00275BC3"/>
    <w:rsid w:val="00275F4B"/>
    <w:rsid w:val="002764C8"/>
    <w:rsid w:val="002768B0"/>
    <w:rsid w:val="0027691A"/>
    <w:rsid w:val="002769AE"/>
    <w:rsid w:val="00277581"/>
    <w:rsid w:val="0027762C"/>
    <w:rsid w:val="00280252"/>
    <w:rsid w:val="00280438"/>
    <w:rsid w:val="00280583"/>
    <w:rsid w:val="00280778"/>
    <w:rsid w:val="002807F6"/>
    <w:rsid w:val="00280898"/>
    <w:rsid w:val="002809DB"/>
    <w:rsid w:val="00280DB4"/>
    <w:rsid w:val="00280E35"/>
    <w:rsid w:val="00281060"/>
    <w:rsid w:val="00281908"/>
    <w:rsid w:val="00281BD4"/>
    <w:rsid w:val="00281C1D"/>
    <w:rsid w:val="00281D50"/>
    <w:rsid w:val="00282001"/>
    <w:rsid w:val="002821BA"/>
    <w:rsid w:val="002824DA"/>
    <w:rsid w:val="00282951"/>
    <w:rsid w:val="0028302D"/>
    <w:rsid w:val="0028338D"/>
    <w:rsid w:val="00283762"/>
    <w:rsid w:val="00283B0E"/>
    <w:rsid w:val="00283FDD"/>
    <w:rsid w:val="00284441"/>
    <w:rsid w:val="00285345"/>
    <w:rsid w:val="00285568"/>
    <w:rsid w:val="00285A6B"/>
    <w:rsid w:val="00285AEE"/>
    <w:rsid w:val="0028613C"/>
    <w:rsid w:val="0028614A"/>
    <w:rsid w:val="00286A57"/>
    <w:rsid w:val="00286F9A"/>
    <w:rsid w:val="00287136"/>
    <w:rsid w:val="0028763C"/>
    <w:rsid w:val="00287D76"/>
    <w:rsid w:val="00287DD8"/>
    <w:rsid w:val="00290BF3"/>
    <w:rsid w:val="00290D0A"/>
    <w:rsid w:val="002910D9"/>
    <w:rsid w:val="0029193F"/>
    <w:rsid w:val="002921AC"/>
    <w:rsid w:val="00292350"/>
    <w:rsid w:val="00292C31"/>
    <w:rsid w:val="00292D0C"/>
    <w:rsid w:val="002933F5"/>
    <w:rsid w:val="00293554"/>
    <w:rsid w:val="00293BB8"/>
    <w:rsid w:val="00294648"/>
    <w:rsid w:val="00294B85"/>
    <w:rsid w:val="00294E0C"/>
    <w:rsid w:val="00294FB3"/>
    <w:rsid w:val="00295620"/>
    <w:rsid w:val="002956D3"/>
    <w:rsid w:val="00295733"/>
    <w:rsid w:val="0029599F"/>
    <w:rsid w:val="00296287"/>
    <w:rsid w:val="00296CB1"/>
    <w:rsid w:val="00296F81"/>
    <w:rsid w:val="00296F94"/>
    <w:rsid w:val="002971AF"/>
    <w:rsid w:val="0029727B"/>
    <w:rsid w:val="00297B57"/>
    <w:rsid w:val="00297B63"/>
    <w:rsid w:val="00297CA6"/>
    <w:rsid w:val="002A00BC"/>
    <w:rsid w:val="002A025E"/>
    <w:rsid w:val="002A02CF"/>
    <w:rsid w:val="002A03B9"/>
    <w:rsid w:val="002A09C9"/>
    <w:rsid w:val="002A0F35"/>
    <w:rsid w:val="002A1569"/>
    <w:rsid w:val="002A1A53"/>
    <w:rsid w:val="002A1B5C"/>
    <w:rsid w:val="002A1C06"/>
    <w:rsid w:val="002A20A6"/>
    <w:rsid w:val="002A20B4"/>
    <w:rsid w:val="002A24BF"/>
    <w:rsid w:val="002A3203"/>
    <w:rsid w:val="002A35B3"/>
    <w:rsid w:val="002A37E1"/>
    <w:rsid w:val="002A388D"/>
    <w:rsid w:val="002A4048"/>
    <w:rsid w:val="002A417C"/>
    <w:rsid w:val="002A46B7"/>
    <w:rsid w:val="002A489A"/>
    <w:rsid w:val="002A496F"/>
    <w:rsid w:val="002A4B12"/>
    <w:rsid w:val="002A4B64"/>
    <w:rsid w:val="002A5031"/>
    <w:rsid w:val="002A5126"/>
    <w:rsid w:val="002A55D4"/>
    <w:rsid w:val="002A569D"/>
    <w:rsid w:val="002A579C"/>
    <w:rsid w:val="002A5981"/>
    <w:rsid w:val="002A5A97"/>
    <w:rsid w:val="002A5B00"/>
    <w:rsid w:val="002A5B3B"/>
    <w:rsid w:val="002A5BE0"/>
    <w:rsid w:val="002A5C4D"/>
    <w:rsid w:val="002A656C"/>
    <w:rsid w:val="002A669F"/>
    <w:rsid w:val="002A72AC"/>
    <w:rsid w:val="002A76F8"/>
    <w:rsid w:val="002B045B"/>
    <w:rsid w:val="002B06E9"/>
    <w:rsid w:val="002B0BEE"/>
    <w:rsid w:val="002B0D16"/>
    <w:rsid w:val="002B0D43"/>
    <w:rsid w:val="002B0DA7"/>
    <w:rsid w:val="002B109F"/>
    <w:rsid w:val="002B1123"/>
    <w:rsid w:val="002B14E1"/>
    <w:rsid w:val="002B17DA"/>
    <w:rsid w:val="002B192B"/>
    <w:rsid w:val="002B28EF"/>
    <w:rsid w:val="002B2CFC"/>
    <w:rsid w:val="002B2F2E"/>
    <w:rsid w:val="002B34CE"/>
    <w:rsid w:val="002B34CF"/>
    <w:rsid w:val="002B3593"/>
    <w:rsid w:val="002B35C5"/>
    <w:rsid w:val="002B3911"/>
    <w:rsid w:val="002B3B30"/>
    <w:rsid w:val="002B3CE5"/>
    <w:rsid w:val="002B3F31"/>
    <w:rsid w:val="002B4283"/>
    <w:rsid w:val="002B42BE"/>
    <w:rsid w:val="002B46E2"/>
    <w:rsid w:val="002B470C"/>
    <w:rsid w:val="002B4BAC"/>
    <w:rsid w:val="002B51BC"/>
    <w:rsid w:val="002B5246"/>
    <w:rsid w:val="002B58CA"/>
    <w:rsid w:val="002B61B8"/>
    <w:rsid w:val="002B6317"/>
    <w:rsid w:val="002B65EA"/>
    <w:rsid w:val="002B6E79"/>
    <w:rsid w:val="002B6F77"/>
    <w:rsid w:val="002BF32A"/>
    <w:rsid w:val="002C0671"/>
    <w:rsid w:val="002C0BEC"/>
    <w:rsid w:val="002C0C51"/>
    <w:rsid w:val="002C0E35"/>
    <w:rsid w:val="002C0F02"/>
    <w:rsid w:val="002C1016"/>
    <w:rsid w:val="002C1930"/>
    <w:rsid w:val="002C19D9"/>
    <w:rsid w:val="002C1F9D"/>
    <w:rsid w:val="002C1FDB"/>
    <w:rsid w:val="002C2519"/>
    <w:rsid w:val="002C2997"/>
    <w:rsid w:val="002C3882"/>
    <w:rsid w:val="002C3967"/>
    <w:rsid w:val="002C3ACB"/>
    <w:rsid w:val="002C3E9D"/>
    <w:rsid w:val="002C44BF"/>
    <w:rsid w:val="002C4943"/>
    <w:rsid w:val="002C4A2D"/>
    <w:rsid w:val="002C5602"/>
    <w:rsid w:val="002C5610"/>
    <w:rsid w:val="002C59EA"/>
    <w:rsid w:val="002C611D"/>
    <w:rsid w:val="002C6209"/>
    <w:rsid w:val="002C640E"/>
    <w:rsid w:val="002C6796"/>
    <w:rsid w:val="002C7679"/>
    <w:rsid w:val="002C7D87"/>
    <w:rsid w:val="002C7EA3"/>
    <w:rsid w:val="002D00D9"/>
    <w:rsid w:val="002D0394"/>
    <w:rsid w:val="002D0AB8"/>
    <w:rsid w:val="002D0FF8"/>
    <w:rsid w:val="002D147B"/>
    <w:rsid w:val="002D1A84"/>
    <w:rsid w:val="002D1D90"/>
    <w:rsid w:val="002D2177"/>
    <w:rsid w:val="002D236E"/>
    <w:rsid w:val="002D2B43"/>
    <w:rsid w:val="002D2BB5"/>
    <w:rsid w:val="002D3172"/>
    <w:rsid w:val="002D36A4"/>
    <w:rsid w:val="002D3AC6"/>
    <w:rsid w:val="002D3F7B"/>
    <w:rsid w:val="002D487D"/>
    <w:rsid w:val="002D492D"/>
    <w:rsid w:val="002D4A80"/>
    <w:rsid w:val="002D4C50"/>
    <w:rsid w:val="002D4F44"/>
    <w:rsid w:val="002D51A5"/>
    <w:rsid w:val="002D5AA4"/>
    <w:rsid w:val="002D5BE7"/>
    <w:rsid w:val="002D5D19"/>
    <w:rsid w:val="002D5F69"/>
    <w:rsid w:val="002D5F6D"/>
    <w:rsid w:val="002D6085"/>
    <w:rsid w:val="002D60FE"/>
    <w:rsid w:val="002D6241"/>
    <w:rsid w:val="002D6A96"/>
    <w:rsid w:val="002D71B5"/>
    <w:rsid w:val="002D748D"/>
    <w:rsid w:val="002D749A"/>
    <w:rsid w:val="002D7A7E"/>
    <w:rsid w:val="002D7B00"/>
    <w:rsid w:val="002D7D25"/>
    <w:rsid w:val="002D7ED9"/>
    <w:rsid w:val="002E0191"/>
    <w:rsid w:val="002E02F5"/>
    <w:rsid w:val="002E1038"/>
    <w:rsid w:val="002E1B35"/>
    <w:rsid w:val="002E2251"/>
    <w:rsid w:val="002E23A9"/>
    <w:rsid w:val="002E23FD"/>
    <w:rsid w:val="002E262D"/>
    <w:rsid w:val="002E268A"/>
    <w:rsid w:val="002E28BF"/>
    <w:rsid w:val="002E28C3"/>
    <w:rsid w:val="002E303B"/>
    <w:rsid w:val="002E3465"/>
    <w:rsid w:val="002E39B8"/>
    <w:rsid w:val="002E3A30"/>
    <w:rsid w:val="002E450E"/>
    <w:rsid w:val="002E4E36"/>
    <w:rsid w:val="002E4F12"/>
    <w:rsid w:val="002E5B39"/>
    <w:rsid w:val="002E5D95"/>
    <w:rsid w:val="002E5E2E"/>
    <w:rsid w:val="002E67FF"/>
    <w:rsid w:val="002E6887"/>
    <w:rsid w:val="002E693A"/>
    <w:rsid w:val="002E6D44"/>
    <w:rsid w:val="002E7048"/>
    <w:rsid w:val="002E73CE"/>
    <w:rsid w:val="002E74C6"/>
    <w:rsid w:val="002E7623"/>
    <w:rsid w:val="002E7BDD"/>
    <w:rsid w:val="002F01D8"/>
    <w:rsid w:val="002F033D"/>
    <w:rsid w:val="002F09A1"/>
    <w:rsid w:val="002F09DD"/>
    <w:rsid w:val="002F0FFF"/>
    <w:rsid w:val="002F10CB"/>
    <w:rsid w:val="002F122C"/>
    <w:rsid w:val="002F150B"/>
    <w:rsid w:val="002F1A13"/>
    <w:rsid w:val="002F1ACB"/>
    <w:rsid w:val="002F1BF6"/>
    <w:rsid w:val="002F1E8F"/>
    <w:rsid w:val="002F1EE1"/>
    <w:rsid w:val="002F1F2E"/>
    <w:rsid w:val="002F2078"/>
    <w:rsid w:val="002F2131"/>
    <w:rsid w:val="002F2C18"/>
    <w:rsid w:val="002F2EF9"/>
    <w:rsid w:val="002F358B"/>
    <w:rsid w:val="002F35FB"/>
    <w:rsid w:val="002F4007"/>
    <w:rsid w:val="002F425A"/>
    <w:rsid w:val="002F450A"/>
    <w:rsid w:val="002F47EB"/>
    <w:rsid w:val="002F4C42"/>
    <w:rsid w:val="002F5668"/>
    <w:rsid w:val="002F590B"/>
    <w:rsid w:val="002F5CF8"/>
    <w:rsid w:val="002F5E5D"/>
    <w:rsid w:val="002F66EA"/>
    <w:rsid w:val="002F7255"/>
    <w:rsid w:val="002F75CC"/>
    <w:rsid w:val="002F7691"/>
    <w:rsid w:val="002F7C4F"/>
    <w:rsid w:val="0030001E"/>
    <w:rsid w:val="00300046"/>
    <w:rsid w:val="003000C7"/>
    <w:rsid w:val="003003AC"/>
    <w:rsid w:val="00300A56"/>
    <w:rsid w:val="0030129D"/>
    <w:rsid w:val="00301647"/>
    <w:rsid w:val="00301CE4"/>
    <w:rsid w:val="00301E97"/>
    <w:rsid w:val="00302F5C"/>
    <w:rsid w:val="0030305E"/>
    <w:rsid w:val="00303192"/>
    <w:rsid w:val="00303B0E"/>
    <w:rsid w:val="0030497D"/>
    <w:rsid w:val="003049BF"/>
    <w:rsid w:val="00304BC6"/>
    <w:rsid w:val="00304F14"/>
    <w:rsid w:val="003064B3"/>
    <w:rsid w:val="00306545"/>
    <w:rsid w:val="00306760"/>
    <w:rsid w:val="0030692B"/>
    <w:rsid w:val="0030751E"/>
    <w:rsid w:val="003101DC"/>
    <w:rsid w:val="0031074A"/>
    <w:rsid w:val="003107D0"/>
    <w:rsid w:val="00310872"/>
    <w:rsid w:val="003112F1"/>
    <w:rsid w:val="003113CE"/>
    <w:rsid w:val="00311571"/>
    <w:rsid w:val="003118C8"/>
    <w:rsid w:val="00311DEC"/>
    <w:rsid w:val="003125BA"/>
    <w:rsid w:val="00312E07"/>
    <w:rsid w:val="00312E53"/>
    <w:rsid w:val="0031345C"/>
    <w:rsid w:val="0031363F"/>
    <w:rsid w:val="00313D8C"/>
    <w:rsid w:val="0031412D"/>
    <w:rsid w:val="0031492D"/>
    <w:rsid w:val="00314D9A"/>
    <w:rsid w:val="003151E5"/>
    <w:rsid w:val="0031579A"/>
    <w:rsid w:val="00315BD9"/>
    <w:rsid w:val="00315DD0"/>
    <w:rsid w:val="0031628D"/>
    <w:rsid w:val="0031650D"/>
    <w:rsid w:val="00316D8A"/>
    <w:rsid w:val="00316DFE"/>
    <w:rsid w:val="003172A8"/>
    <w:rsid w:val="00317466"/>
    <w:rsid w:val="0031751F"/>
    <w:rsid w:val="00317736"/>
    <w:rsid w:val="00317944"/>
    <w:rsid w:val="00317ECF"/>
    <w:rsid w:val="003202E7"/>
    <w:rsid w:val="00320396"/>
    <w:rsid w:val="00320F0B"/>
    <w:rsid w:val="00321095"/>
    <w:rsid w:val="003218C8"/>
    <w:rsid w:val="00323068"/>
    <w:rsid w:val="00323143"/>
    <w:rsid w:val="003235AB"/>
    <w:rsid w:val="003235D8"/>
    <w:rsid w:val="0032381D"/>
    <w:rsid w:val="00323AA2"/>
    <w:rsid w:val="00323CD4"/>
    <w:rsid w:val="00323DC7"/>
    <w:rsid w:val="00323ECA"/>
    <w:rsid w:val="0032407B"/>
    <w:rsid w:val="0032410E"/>
    <w:rsid w:val="003242B5"/>
    <w:rsid w:val="003242E8"/>
    <w:rsid w:val="00324CE6"/>
    <w:rsid w:val="00324EBE"/>
    <w:rsid w:val="00324F8D"/>
    <w:rsid w:val="00324FA7"/>
    <w:rsid w:val="0032563F"/>
    <w:rsid w:val="00325767"/>
    <w:rsid w:val="00325787"/>
    <w:rsid w:val="00325820"/>
    <w:rsid w:val="00325AE4"/>
    <w:rsid w:val="00325F3C"/>
    <w:rsid w:val="00326082"/>
    <w:rsid w:val="003268EA"/>
    <w:rsid w:val="00326A70"/>
    <w:rsid w:val="00327287"/>
    <w:rsid w:val="003274C6"/>
    <w:rsid w:val="00327599"/>
    <w:rsid w:val="00327606"/>
    <w:rsid w:val="00327B03"/>
    <w:rsid w:val="00327D9E"/>
    <w:rsid w:val="0033018E"/>
    <w:rsid w:val="003302DA"/>
    <w:rsid w:val="00330668"/>
    <w:rsid w:val="003306AF"/>
    <w:rsid w:val="0033073B"/>
    <w:rsid w:val="003307FC"/>
    <w:rsid w:val="003309AA"/>
    <w:rsid w:val="00330C82"/>
    <w:rsid w:val="00331D02"/>
    <w:rsid w:val="0033214A"/>
    <w:rsid w:val="003321C5"/>
    <w:rsid w:val="00333B7B"/>
    <w:rsid w:val="00333C64"/>
    <w:rsid w:val="00333EC5"/>
    <w:rsid w:val="00334097"/>
    <w:rsid w:val="00334200"/>
    <w:rsid w:val="003344CC"/>
    <w:rsid w:val="00334613"/>
    <w:rsid w:val="00334A70"/>
    <w:rsid w:val="00334EE9"/>
    <w:rsid w:val="0033569F"/>
    <w:rsid w:val="00335CDE"/>
    <w:rsid w:val="00335EFF"/>
    <w:rsid w:val="0033623F"/>
    <w:rsid w:val="003365C8"/>
    <w:rsid w:val="003369E4"/>
    <w:rsid w:val="00336D3E"/>
    <w:rsid w:val="00336EDD"/>
    <w:rsid w:val="0033749A"/>
    <w:rsid w:val="00337AC1"/>
    <w:rsid w:val="00337E9E"/>
    <w:rsid w:val="00340376"/>
    <w:rsid w:val="00340B15"/>
    <w:rsid w:val="00340E45"/>
    <w:rsid w:val="00340EC1"/>
    <w:rsid w:val="0034123C"/>
    <w:rsid w:val="00341379"/>
    <w:rsid w:val="003414A7"/>
    <w:rsid w:val="00341D5A"/>
    <w:rsid w:val="00341F95"/>
    <w:rsid w:val="00341FAE"/>
    <w:rsid w:val="00341FEF"/>
    <w:rsid w:val="00342926"/>
    <w:rsid w:val="00342B29"/>
    <w:rsid w:val="00342CF4"/>
    <w:rsid w:val="00343095"/>
    <w:rsid w:val="0034329A"/>
    <w:rsid w:val="003434AD"/>
    <w:rsid w:val="003434FC"/>
    <w:rsid w:val="00343E7D"/>
    <w:rsid w:val="00344093"/>
    <w:rsid w:val="003440B9"/>
    <w:rsid w:val="003441E0"/>
    <w:rsid w:val="003451B9"/>
    <w:rsid w:val="00345248"/>
    <w:rsid w:val="003455B0"/>
    <w:rsid w:val="003458E7"/>
    <w:rsid w:val="00345EB2"/>
    <w:rsid w:val="003460B1"/>
    <w:rsid w:val="003468A4"/>
    <w:rsid w:val="00346959"/>
    <w:rsid w:val="00346D46"/>
    <w:rsid w:val="003470CB"/>
    <w:rsid w:val="003472FA"/>
    <w:rsid w:val="003475BC"/>
    <w:rsid w:val="00347708"/>
    <w:rsid w:val="00347AEE"/>
    <w:rsid w:val="003500AC"/>
    <w:rsid w:val="003500D1"/>
    <w:rsid w:val="0035033C"/>
    <w:rsid w:val="00350409"/>
    <w:rsid w:val="0035079E"/>
    <w:rsid w:val="00350EB6"/>
    <w:rsid w:val="00351630"/>
    <w:rsid w:val="00351B78"/>
    <w:rsid w:val="00351D51"/>
    <w:rsid w:val="00351DFB"/>
    <w:rsid w:val="00351E14"/>
    <w:rsid w:val="0035201F"/>
    <w:rsid w:val="003524BD"/>
    <w:rsid w:val="00352DD4"/>
    <w:rsid w:val="00352EEE"/>
    <w:rsid w:val="003530BF"/>
    <w:rsid w:val="00353368"/>
    <w:rsid w:val="00353E0F"/>
    <w:rsid w:val="00353F27"/>
    <w:rsid w:val="003546C6"/>
    <w:rsid w:val="003547B9"/>
    <w:rsid w:val="003550A1"/>
    <w:rsid w:val="00355906"/>
    <w:rsid w:val="00355B1F"/>
    <w:rsid w:val="00355E51"/>
    <w:rsid w:val="003560FB"/>
    <w:rsid w:val="003565AE"/>
    <w:rsid w:val="00356825"/>
    <w:rsid w:val="00356AAD"/>
    <w:rsid w:val="0035719F"/>
    <w:rsid w:val="0035745C"/>
    <w:rsid w:val="003574A0"/>
    <w:rsid w:val="0036036F"/>
    <w:rsid w:val="00360487"/>
    <w:rsid w:val="00360BE8"/>
    <w:rsid w:val="00360D26"/>
    <w:rsid w:val="00360E06"/>
    <w:rsid w:val="0036106A"/>
    <w:rsid w:val="003612B5"/>
    <w:rsid w:val="0036210A"/>
    <w:rsid w:val="00362196"/>
    <w:rsid w:val="0036236F"/>
    <w:rsid w:val="003623E0"/>
    <w:rsid w:val="00362430"/>
    <w:rsid w:val="003629F0"/>
    <w:rsid w:val="00362B7D"/>
    <w:rsid w:val="00362C73"/>
    <w:rsid w:val="00363268"/>
    <w:rsid w:val="003634A5"/>
    <w:rsid w:val="00363652"/>
    <w:rsid w:val="003637DA"/>
    <w:rsid w:val="00363839"/>
    <w:rsid w:val="003639D2"/>
    <w:rsid w:val="00363BF6"/>
    <w:rsid w:val="00363DFB"/>
    <w:rsid w:val="00364319"/>
    <w:rsid w:val="00364364"/>
    <w:rsid w:val="00364810"/>
    <w:rsid w:val="003651CB"/>
    <w:rsid w:val="003659D0"/>
    <w:rsid w:val="00365C96"/>
    <w:rsid w:val="00365D6A"/>
    <w:rsid w:val="00366814"/>
    <w:rsid w:val="00366E93"/>
    <w:rsid w:val="003674F6"/>
    <w:rsid w:val="0036781B"/>
    <w:rsid w:val="00367918"/>
    <w:rsid w:val="00367BC1"/>
    <w:rsid w:val="00370566"/>
    <w:rsid w:val="00370FDE"/>
    <w:rsid w:val="003710FB"/>
    <w:rsid w:val="00371932"/>
    <w:rsid w:val="003719FC"/>
    <w:rsid w:val="00371ADB"/>
    <w:rsid w:val="00371DE1"/>
    <w:rsid w:val="003722F9"/>
    <w:rsid w:val="00372565"/>
    <w:rsid w:val="0037360F"/>
    <w:rsid w:val="003736AA"/>
    <w:rsid w:val="003737C0"/>
    <w:rsid w:val="003738E3"/>
    <w:rsid w:val="00373BFD"/>
    <w:rsid w:val="00373C94"/>
    <w:rsid w:val="00373FE1"/>
    <w:rsid w:val="0037426B"/>
    <w:rsid w:val="0037443F"/>
    <w:rsid w:val="0037460F"/>
    <w:rsid w:val="00374661"/>
    <w:rsid w:val="00374989"/>
    <w:rsid w:val="00375378"/>
    <w:rsid w:val="00375744"/>
    <w:rsid w:val="003758FE"/>
    <w:rsid w:val="00375C10"/>
    <w:rsid w:val="00375F01"/>
    <w:rsid w:val="003763A8"/>
    <w:rsid w:val="00376813"/>
    <w:rsid w:val="00376B37"/>
    <w:rsid w:val="00377224"/>
    <w:rsid w:val="0037754A"/>
    <w:rsid w:val="00377982"/>
    <w:rsid w:val="003779FF"/>
    <w:rsid w:val="00377AB5"/>
    <w:rsid w:val="00380044"/>
    <w:rsid w:val="003808BE"/>
    <w:rsid w:val="00380A8E"/>
    <w:rsid w:val="00380C4A"/>
    <w:rsid w:val="00380D76"/>
    <w:rsid w:val="00380FF7"/>
    <w:rsid w:val="003810BB"/>
    <w:rsid w:val="003811DE"/>
    <w:rsid w:val="0038122A"/>
    <w:rsid w:val="003816C7"/>
    <w:rsid w:val="003819DB"/>
    <w:rsid w:val="00381A2C"/>
    <w:rsid w:val="00381B78"/>
    <w:rsid w:val="00382134"/>
    <w:rsid w:val="00382E50"/>
    <w:rsid w:val="003834B1"/>
    <w:rsid w:val="00383686"/>
    <w:rsid w:val="00384D6D"/>
    <w:rsid w:val="003852E1"/>
    <w:rsid w:val="0038573A"/>
    <w:rsid w:val="00385DD6"/>
    <w:rsid w:val="0038620E"/>
    <w:rsid w:val="003865CB"/>
    <w:rsid w:val="00386B79"/>
    <w:rsid w:val="00387631"/>
    <w:rsid w:val="0038769E"/>
    <w:rsid w:val="003900D5"/>
    <w:rsid w:val="00390F99"/>
    <w:rsid w:val="0039108C"/>
    <w:rsid w:val="0039121B"/>
    <w:rsid w:val="003917DF"/>
    <w:rsid w:val="00391F45"/>
    <w:rsid w:val="00392658"/>
    <w:rsid w:val="00393638"/>
    <w:rsid w:val="00393855"/>
    <w:rsid w:val="00393C23"/>
    <w:rsid w:val="00393C28"/>
    <w:rsid w:val="00393CF2"/>
    <w:rsid w:val="003945B9"/>
    <w:rsid w:val="00394C7F"/>
    <w:rsid w:val="00394D69"/>
    <w:rsid w:val="00394ECE"/>
    <w:rsid w:val="0039513B"/>
    <w:rsid w:val="00395428"/>
    <w:rsid w:val="00395780"/>
    <w:rsid w:val="003958E6"/>
    <w:rsid w:val="003959EE"/>
    <w:rsid w:val="00395CD6"/>
    <w:rsid w:val="00395DBD"/>
    <w:rsid w:val="00396036"/>
    <w:rsid w:val="00396203"/>
    <w:rsid w:val="00396289"/>
    <w:rsid w:val="003963A9"/>
    <w:rsid w:val="00396503"/>
    <w:rsid w:val="003965B9"/>
    <w:rsid w:val="00396634"/>
    <w:rsid w:val="00396ABF"/>
    <w:rsid w:val="00396FB3"/>
    <w:rsid w:val="003970EA"/>
    <w:rsid w:val="003972B0"/>
    <w:rsid w:val="003972E9"/>
    <w:rsid w:val="00397389"/>
    <w:rsid w:val="003973C6"/>
    <w:rsid w:val="003974E2"/>
    <w:rsid w:val="003976CD"/>
    <w:rsid w:val="003976FB"/>
    <w:rsid w:val="00397772"/>
    <w:rsid w:val="00397DB0"/>
    <w:rsid w:val="003A02CE"/>
    <w:rsid w:val="003A042B"/>
    <w:rsid w:val="003A0D08"/>
    <w:rsid w:val="003A0F10"/>
    <w:rsid w:val="003A134E"/>
    <w:rsid w:val="003A1814"/>
    <w:rsid w:val="003A198B"/>
    <w:rsid w:val="003A1BD8"/>
    <w:rsid w:val="003A20D9"/>
    <w:rsid w:val="003A27B3"/>
    <w:rsid w:val="003A2A48"/>
    <w:rsid w:val="003A2A55"/>
    <w:rsid w:val="003A2A8E"/>
    <w:rsid w:val="003A2ABC"/>
    <w:rsid w:val="003A2C34"/>
    <w:rsid w:val="003A31D7"/>
    <w:rsid w:val="003A35BD"/>
    <w:rsid w:val="003A3C3C"/>
    <w:rsid w:val="003A3E53"/>
    <w:rsid w:val="003A423B"/>
    <w:rsid w:val="003A4246"/>
    <w:rsid w:val="003A4A60"/>
    <w:rsid w:val="003A5486"/>
    <w:rsid w:val="003A5A45"/>
    <w:rsid w:val="003A60DA"/>
    <w:rsid w:val="003A69EE"/>
    <w:rsid w:val="003A6C7A"/>
    <w:rsid w:val="003A6ECC"/>
    <w:rsid w:val="003A712C"/>
    <w:rsid w:val="003A71B7"/>
    <w:rsid w:val="003A7599"/>
    <w:rsid w:val="003B000E"/>
    <w:rsid w:val="003B0578"/>
    <w:rsid w:val="003B0721"/>
    <w:rsid w:val="003B1294"/>
    <w:rsid w:val="003B170D"/>
    <w:rsid w:val="003B1BD0"/>
    <w:rsid w:val="003B271D"/>
    <w:rsid w:val="003B272F"/>
    <w:rsid w:val="003B274C"/>
    <w:rsid w:val="003B2A8F"/>
    <w:rsid w:val="003B2D3B"/>
    <w:rsid w:val="003B2DB5"/>
    <w:rsid w:val="003B2F60"/>
    <w:rsid w:val="003B302C"/>
    <w:rsid w:val="003B3A53"/>
    <w:rsid w:val="003B44C7"/>
    <w:rsid w:val="003B46F0"/>
    <w:rsid w:val="003B48C2"/>
    <w:rsid w:val="003B4E0B"/>
    <w:rsid w:val="003B4E96"/>
    <w:rsid w:val="003B50BA"/>
    <w:rsid w:val="003B56AE"/>
    <w:rsid w:val="003B5AF0"/>
    <w:rsid w:val="003B6082"/>
    <w:rsid w:val="003B63C9"/>
    <w:rsid w:val="003B63CB"/>
    <w:rsid w:val="003B651A"/>
    <w:rsid w:val="003B6B77"/>
    <w:rsid w:val="003B6D14"/>
    <w:rsid w:val="003B6FD5"/>
    <w:rsid w:val="003B7237"/>
    <w:rsid w:val="003B7557"/>
    <w:rsid w:val="003B76A3"/>
    <w:rsid w:val="003B797E"/>
    <w:rsid w:val="003C01B7"/>
    <w:rsid w:val="003C0434"/>
    <w:rsid w:val="003C081F"/>
    <w:rsid w:val="003C09B3"/>
    <w:rsid w:val="003C1703"/>
    <w:rsid w:val="003C1762"/>
    <w:rsid w:val="003C2042"/>
    <w:rsid w:val="003C20EE"/>
    <w:rsid w:val="003C25BF"/>
    <w:rsid w:val="003C2637"/>
    <w:rsid w:val="003C2B37"/>
    <w:rsid w:val="003C2EBC"/>
    <w:rsid w:val="003C3D28"/>
    <w:rsid w:val="003C3E5A"/>
    <w:rsid w:val="003C3E7F"/>
    <w:rsid w:val="003C4420"/>
    <w:rsid w:val="003C4713"/>
    <w:rsid w:val="003C4AD7"/>
    <w:rsid w:val="003C4C4A"/>
    <w:rsid w:val="003C55B4"/>
    <w:rsid w:val="003C5CFC"/>
    <w:rsid w:val="003C6B0B"/>
    <w:rsid w:val="003C6D2F"/>
    <w:rsid w:val="003C6F1C"/>
    <w:rsid w:val="003C71DB"/>
    <w:rsid w:val="003C7EB8"/>
    <w:rsid w:val="003D0647"/>
    <w:rsid w:val="003D0944"/>
    <w:rsid w:val="003D0B8B"/>
    <w:rsid w:val="003D0D87"/>
    <w:rsid w:val="003D0DF3"/>
    <w:rsid w:val="003D0FC6"/>
    <w:rsid w:val="003D265F"/>
    <w:rsid w:val="003D2797"/>
    <w:rsid w:val="003D2EA2"/>
    <w:rsid w:val="003D3197"/>
    <w:rsid w:val="003D3F61"/>
    <w:rsid w:val="003D3FD7"/>
    <w:rsid w:val="003D4B83"/>
    <w:rsid w:val="003D4E8A"/>
    <w:rsid w:val="003D57AF"/>
    <w:rsid w:val="003D583E"/>
    <w:rsid w:val="003D5D9F"/>
    <w:rsid w:val="003D6193"/>
    <w:rsid w:val="003D6D28"/>
    <w:rsid w:val="003D6EAD"/>
    <w:rsid w:val="003D7094"/>
    <w:rsid w:val="003D7139"/>
    <w:rsid w:val="003E06D9"/>
    <w:rsid w:val="003E06F3"/>
    <w:rsid w:val="003E0732"/>
    <w:rsid w:val="003E08FF"/>
    <w:rsid w:val="003E1CFF"/>
    <w:rsid w:val="003E28AB"/>
    <w:rsid w:val="003E3C44"/>
    <w:rsid w:val="003E419C"/>
    <w:rsid w:val="003E443A"/>
    <w:rsid w:val="003E464B"/>
    <w:rsid w:val="003E49AB"/>
    <w:rsid w:val="003E4C35"/>
    <w:rsid w:val="003E5002"/>
    <w:rsid w:val="003E5011"/>
    <w:rsid w:val="003E5A6E"/>
    <w:rsid w:val="003E61A8"/>
    <w:rsid w:val="003E64B7"/>
    <w:rsid w:val="003E658A"/>
    <w:rsid w:val="003E65B8"/>
    <w:rsid w:val="003E6C8F"/>
    <w:rsid w:val="003E6CEC"/>
    <w:rsid w:val="003E6E74"/>
    <w:rsid w:val="003E6EB2"/>
    <w:rsid w:val="003E73C8"/>
    <w:rsid w:val="003E7B7F"/>
    <w:rsid w:val="003E7CBC"/>
    <w:rsid w:val="003F00A7"/>
    <w:rsid w:val="003F022B"/>
    <w:rsid w:val="003F047B"/>
    <w:rsid w:val="003F08D1"/>
    <w:rsid w:val="003F157A"/>
    <w:rsid w:val="003F158F"/>
    <w:rsid w:val="003F17EB"/>
    <w:rsid w:val="003F193C"/>
    <w:rsid w:val="003F1973"/>
    <w:rsid w:val="003F2074"/>
    <w:rsid w:val="003F2407"/>
    <w:rsid w:val="003F2605"/>
    <w:rsid w:val="003F2812"/>
    <w:rsid w:val="003F2932"/>
    <w:rsid w:val="003F2CF5"/>
    <w:rsid w:val="003F3359"/>
    <w:rsid w:val="003F38B8"/>
    <w:rsid w:val="003F3A27"/>
    <w:rsid w:val="003F3BB4"/>
    <w:rsid w:val="003F3E3E"/>
    <w:rsid w:val="003F405B"/>
    <w:rsid w:val="003F40BD"/>
    <w:rsid w:val="003F4860"/>
    <w:rsid w:val="003F49FA"/>
    <w:rsid w:val="003F4C09"/>
    <w:rsid w:val="003F5BC0"/>
    <w:rsid w:val="003F5EFF"/>
    <w:rsid w:val="003F61B1"/>
    <w:rsid w:val="003F62AC"/>
    <w:rsid w:val="003F6420"/>
    <w:rsid w:val="003F6518"/>
    <w:rsid w:val="003F69E2"/>
    <w:rsid w:val="003F69F2"/>
    <w:rsid w:val="003F701A"/>
    <w:rsid w:val="003F736E"/>
    <w:rsid w:val="003F73AD"/>
    <w:rsid w:val="003F76F6"/>
    <w:rsid w:val="003F773D"/>
    <w:rsid w:val="003F7D96"/>
    <w:rsid w:val="003F7E54"/>
    <w:rsid w:val="003F7E82"/>
    <w:rsid w:val="0040027B"/>
    <w:rsid w:val="0040042C"/>
    <w:rsid w:val="00400574"/>
    <w:rsid w:val="004006A6"/>
    <w:rsid w:val="004008DA"/>
    <w:rsid w:val="00400D90"/>
    <w:rsid w:val="00400FDF"/>
    <w:rsid w:val="00401225"/>
    <w:rsid w:val="004012C8"/>
    <w:rsid w:val="00401345"/>
    <w:rsid w:val="00401369"/>
    <w:rsid w:val="00401438"/>
    <w:rsid w:val="004018E2"/>
    <w:rsid w:val="004019AD"/>
    <w:rsid w:val="00401D5E"/>
    <w:rsid w:val="00402160"/>
    <w:rsid w:val="00402189"/>
    <w:rsid w:val="00402404"/>
    <w:rsid w:val="00402492"/>
    <w:rsid w:val="0040280F"/>
    <w:rsid w:val="00403099"/>
    <w:rsid w:val="004032E2"/>
    <w:rsid w:val="0040384D"/>
    <w:rsid w:val="00403BB7"/>
    <w:rsid w:val="00403E69"/>
    <w:rsid w:val="00404335"/>
    <w:rsid w:val="00404C83"/>
    <w:rsid w:val="0040553C"/>
    <w:rsid w:val="004056BF"/>
    <w:rsid w:val="00405817"/>
    <w:rsid w:val="00405D60"/>
    <w:rsid w:val="00405E05"/>
    <w:rsid w:val="00406134"/>
    <w:rsid w:val="004066C5"/>
    <w:rsid w:val="00407417"/>
    <w:rsid w:val="00407422"/>
    <w:rsid w:val="00410149"/>
    <w:rsid w:val="0041037F"/>
    <w:rsid w:val="0041062E"/>
    <w:rsid w:val="00410671"/>
    <w:rsid w:val="004108EB"/>
    <w:rsid w:val="0041098B"/>
    <w:rsid w:val="00410C21"/>
    <w:rsid w:val="00410C71"/>
    <w:rsid w:val="00410EDE"/>
    <w:rsid w:val="00411AA1"/>
    <w:rsid w:val="00411CA4"/>
    <w:rsid w:val="00411D08"/>
    <w:rsid w:val="00411F10"/>
    <w:rsid w:val="00412029"/>
    <w:rsid w:val="00412A7D"/>
    <w:rsid w:val="00412E50"/>
    <w:rsid w:val="00412EBB"/>
    <w:rsid w:val="004131C3"/>
    <w:rsid w:val="0041326F"/>
    <w:rsid w:val="00413327"/>
    <w:rsid w:val="004133CF"/>
    <w:rsid w:val="00413938"/>
    <w:rsid w:val="0041401E"/>
    <w:rsid w:val="00414127"/>
    <w:rsid w:val="004145A6"/>
    <w:rsid w:val="00414BF4"/>
    <w:rsid w:val="0041500E"/>
    <w:rsid w:val="00415038"/>
    <w:rsid w:val="00416119"/>
    <w:rsid w:val="00416248"/>
    <w:rsid w:val="0041639E"/>
    <w:rsid w:val="00416754"/>
    <w:rsid w:val="00416D13"/>
    <w:rsid w:val="004173C6"/>
    <w:rsid w:val="004177F8"/>
    <w:rsid w:val="00417FC9"/>
    <w:rsid w:val="00420E51"/>
    <w:rsid w:val="00420F71"/>
    <w:rsid w:val="00420FFA"/>
    <w:rsid w:val="004212ED"/>
    <w:rsid w:val="0042132B"/>
    <w:rsid w:val="0042191C"/>
    <w:rsid w:val="00421971"/>
    <w:rsid w:val="00421EF3"/>
    <w:rsid w:val="004220DE"/>
    <w:rsid w:val="0042236D"/>
    <w:rsid w:val="00422424"/>
    <w:rsid w:val="00422868"/>
    <w:rsid w:val="00422A61"/>
    <w:rsid w:val="00422BB9"/>
    <w:rsid w:val="0042349D"/>
    <w:rsid w:val="00423D9C"/>
    <w:rsid w:val="00424674"/>
    <w:rsid w:val="00424926"/>
    <w:rsid w:val="00424B06"/>
    <w:rsid w:val="00424F08"/>
    <w:rsid w:val="0042513B"/>
    <w:rsid w:val="00425295"/>
    <w:rsid w:val="004256A8"/>
    <w:rsid w:val="004258D5"/>
    <w:rsid w:val="004266C5"/>
    <w:rsid w:val="00426723"/>
    <w:rsid w:val="0042685B"/>
    <w:rsid w:val="004269CE"/>
    <w:rsid w:val="00426E27"/>
    <w:rsid w:val="00426F53"/>
    <w:rsid w:val="00426FF4"/>
    <w:rsid w:val="0042710E"/>
    <w:rsid w:val="00427249"/>
    <w:rsid w:val="004272FA"/>
    <w:rsid w:val="004274F0"/>
    <w:rsid w:val="00427CB9"/>
    <w:rsid w:val="00427F56"/>
    <w:rsid w:val="0043097D"/>
    <w:rsid w:val="004311ED"/>
    <w:rsid w:val="0043127F"/>
    <w:rsid w:val="00431287"/>
    <w:rsid w:val="00431738"/>
    <w:rsid w:val="004318EA"/>
    <w:rsid w:val="004318F1"/>
    <w:rsid w:val="00431BA1"/>
    <w:rsid w:val="00431BFD"/>
    <w:rsid w:val="00432106"/>
    <w:rsid w:val="004326D4"/>
    <w:rsid w:val="00432962"/>
    <w:rsid w:val="00432F90"/>
    <w:rsid w:val="00433533"/>
    <w:rsid w:val="00433CEC"/>
    <w:rsid w:val="004341C3"/>
    <w:rsid w:val="004341E5"/>
    <w:rsid w:val="0043434F"/>
    <w:rsid w:val="00434549"/>
    <w:rsid w:val="00434E38"/>
    <w:rsid w:val="004352D3"/>
    <w:rsid w:val="0043655D"/>
    <w:rsid w:val="0043663E"/>
    <w:rsid w:val="004373A9"/>
    <w:rsid w:val="004374BA"/>
    <w:rsid w:val="004378AA"/>
    <w:rsid w:val="00437D25"/>
    <w:rsid w:val="00437D50"/>
    <w:rsid w:val="004401A8"/>
    <w:rsid w:val="0044074C"/>
    <w:rsid w:val="00440A3E"/>
    <w:rsid w:val="00440C53"/>
    <w:rsid w:val="00440F4A"/>
    <w:rsid w:val="0044125B"/>
    <w:rsid w:val="00441965"/>
    <w:rsid w:val="00441BF1"/>
    <w:rsid w:val="00441C04"/>
    <w:rsid w:val="00441C5F"/>
    <w:rsid w:val="00441DA5"/>
    <w:rsid w:val="00442530"/>
    <w:rsid w:val="004428C1"/>
    <w:rsid w:val="00442A3C"/>
    <w:rsid w:val="00442DD6"/>
    <w:rsid w:val="00443397"/>
    <w:rsid w:val="00443428"/>
    <w:rsid w:val="00443600"/>
    <w:rsid w:val="00443C66"/>
    <w:rsid w:val="00444157"/>
    <w:rsid w:val="00444A56"/>
    <w:rsid w:val="00444ADC"/>
    <w:rsid w:val="00444B53"/>
    <w:rsid w:val="00445900"/>
    <w:rsid w:val="00445ACF"/>
    <w:rsid w:val="00445B0B"/>
    <w:rsid w:val="00445C4F"/>
    <w:rsid w:val="00445E44"/>
    <w:rsid w:val="004461E4"/>
    <w:rsid w:val="0044637E"/>
    <w:rsid w:val="00446875"/>
    <w:rsid w:val="00446876"/>
    <w:rsid w:val="004475CA"/>
    <w:rsid w:val="00447834"/>
    <w:rsid w:val="00447DE6"/>
    <w:rsid w:val="00447E2C"/>
    <w:rsid w:val="00447FDF"/>
    <w:rsid w:val="004500AF"/>
    <w:rsid w:val="004503EE"/>
    <w:rsid w:val="004506E4"/>
    <w:rsid w:val="00450A4B"/>
    <w:rsid w:val="004511E9"/>
    <w:rsid w:val="004513BF"/>
    <w:rsid w:val="004514A8"/>
    <w:rsid w:val="00451AA1"/>
    <w:rsid w:val="00451BCD"/>
    <w:rsid w:val="00452811"/>
    <w:rsid w:val="00452A8F"/>
    <w:rsid w:val="00453B81"/>
    <w:rsid w:val="004547E3"/>
    <w:rsid w:val="00455200"/>
    <w:rsid w:val="00455639"/>
    <w:rsid w:val="00455795"/>
    <w:rsid w:val="00455AE2"/>
    <w:rsid w:val="00455CC0"/>
    <w:rsid w:val="0045604C"/>
    <w:rsid w:val="004560F0"/>
    <w:rsid w:val="0045662C"/>
    <w:rsid w:val="00456AD4"/>
    <w:rsid w:val="004574FB"/>
    <w:rsid w:val="00457980"/>
    <w:rsid w:val="00457A18"/>
    <w:rsid w:val="00457C8C"/>
    <w:rsid w:val="0046053F"/>
    <w:rsid w:val="004606A9"/>
    <w:rsid w:val="00460B43"/>
    <w:rsid w:val="00460C70"/>
    <w:rsid w:val="00461147"/>
    <w:rsid w:val="00461AFB"/>
    <w:rsid w:val="00462704"/>
    <w:rsid w:val="004628E8"/>
    <w:rsid w:val="00462D52"/>
    <w:rsid w:val="00463293"/>
    <w:rsid w:val="00463760"/>
    <w:rsid w:val="00463905"/>
    <w:rsid w:val="00463BA1"/>
    <w:rsid w:val="00464319"/>
    <w:rsid w:val="00464360"/>
    <w:rsid w:val="0046469B"/>
    <w:rsid w:val="00464A6F"/>
    <w:rsid w:val="00465121"/>
    <w:rsid w:val="0046557F"/>
    <w:rsid w:val="00465677"/>
    <w:rsid w:val="00465A45"/>
    <w:rsid w:val="00465AB8"/>
    <w:rsid w:val="00465AEC"/>
    <w:rsid w:val="00465B78"/>
    <w:rsid w:val="00466A0F"/>
    <w:rsid w:val="00466B24"/>
    <w:rsid w:val="004672ED"/>
    <w:rsid w:val="00467443"/>
    <w:rsid w:val="004677F6"/>
    <w:rsid w:val="00467A5F"/>
    <w:rsid w:val="00467BE6"/>
    <w:rsid w:val="00467E0D"/>
    <w:rsid w:val="0047054B"/>
    <w:rsid w:val="00470F14"/>
    <w:rsid w:val="0047108C"/>
    <w:rsid w:val="00471394"/>
    <w:rsid w:val="004716EA"/>
    <w:rsid w:val="00471CE9"/>
    <w:rsid w:val="00471E0A"/>
    <w:rsid w:val="00472AB1"/>
    <w:rsid w:val="004732BA"/>
    <w:rsid w:val="00473B79"/>
    <w:rsid w:val="00473BD8"/>
    <w:rsid w:val="00474292"/>
    <w:rsid w:val="004742C1"/>
    <w:rsid w:val="0047474E"/>
    <w:rsid w:val="00474988"/>
    <w:rsid w:val="004749D7"/>
    <w:rsid w:val="00474D89"/>
    <w:rsid w:val="00474EC3"/>
    <w:rsid w:val="00475052"/>
    <w:rsid w:val="00475448"/>
    <w:rsid w:val="00475F1F"/>
    <w:rsid w:val="00475F3D"/>
    <w:rsid w:val="0047663E"/>
    <w:rsid w:val="00476E44"/>
    <w:rsid w:val="00477291"/>
    <w:rsid w:val="004773D6"/>
    <w:rsid w:val="004775E2"/>
    <w:rsid w:val="0047797C"/>
    <w:rsid w:val="00477A8B"/>
    <w:rsid w:val="00477CBC"/>
    <w:rsid w:val="00477ED5"/>
    <w:rsid w:val="004803D0"/>
    <w:rsid w:val="00480B96"/>
    <w:rsid w:val="00481511"/>
    <w:rsid w:val="0048172A"/>
    <w:rsid w:val="004817F8"/>
    <w:rsid w:val="004819E8"/>
    <w:rsid w:val="00481D2E"/>
    <w:rsid w:val="00481FC1"/>
    <w:rsid w:val="00482600"/>
    <w:rsid w:val="004826F1"/>
    <w:rsid w:val="0048290C"/>
    <w:rsid w:val="00482DCD"/>
    <w:rsid w:val="00482E40"/>
    <w:rsid w:val="00483200"/>
    <w:rsid w:val="0048320F"/>
    <w:rsid w:val="00483581"/>
    <w:rsid w:val="0048358D"/>
    <w:rsid w:val="00483A0B"/>
    <w:rsid w:val="004848CA"/>
    <w:rsid w:val="00484937"/>
    <w:rsid w:val="00484948"/>
    <w:rsid w:val="00484F39"/>
    <w:rsid w:val="00485484"/>
    <w:rsid w:val="00485981"/>
    <w:rsid w:val="00485CE1"/>
    <w:rsid w:val="00485EF0"/>
    <w:rsid w:val="004860AC"/>
    <w:rsid w:val="00486514"/>
    <w:rsid w:val="00486637"/>
    <w:rsid w:val="004866ED"/>
    <w:rsid w:val="00486B41"/>
    <w:rsid w:val="0048711A"/>
    <w:rsid w:val="00487322"/>
    <w:rsid w:val="0048754E"/>
    <w:rsid w:val="00487651"/>
    <w:rsid w:val="00487953"/>
    <w:rsid w:val="00487C67"/>
    <w:rsid w:val="0049024B"/>
    <w:rsid w:val="0049092D"/>
    <w:rsid w:val="00490BD3"/>
    <w:rsid w:val="00490DF8"/>
    <w:rsid w:val="0049243A"/>
    <w:rsid w:val="0049243C"/>
    <w:rsid w:val="0049272A"/>
    <w:rsid w:val="00493574"/>
    <w:rsid w:val="00494178"/>
    <w:rsid w:val="0049427C"/>
    <w:rsid w:val="00494348"/>
    <w:rsid w:val="00494799"/>
    <w:rsid w:val="004947C2"/>
    <w:rsid w:val="00494B0D"/>
    <w:rsid w:val="00494CB4"/>
    <w:rsid w:val="00494E02"/>
    <w:rsid w:val="00494EC5"/>
    <w:rsid w:val="00495397"/>
    <w:rsid w:val="004954A1"/>
    <w:rsid w:val="00495E7B"/>
    <w:rsid w:val="004962C7"/>
    <w:rsid w:val="00496565"/>
    <w:rsid w:val="004978A7"/>
    <w:rsid w:val="00497AEF"/>
    <w:rsid w:val="00497DF0"/>
    <w:rsid w:val="004A0A7C"/>
    <w:rsid w:val="004A0BC8"/>
    <w:rsid w:val="004A1090"/>
    <w:rsid w:val="004A162A"/>
    <w:rsid w:val="004A173D"/>
    <w:rsid w:val="004A1848"/>
    <w:rsid w:val="004A26D0"/>
    <w:rsid w:val="004A2767"/>
    <w:rsid w:val="004A2B3C"/>
    <w:rsid w:val="004A2ECD"/>
    <w:rsid w:val="004A3E2C"/>
    <w:rsid w:val="004A4465"/>
    <w:rsid w:val="004A491F"/>
    <w:rsid w:val="004A53A9"/>
    <w:rsid w:val="004A55BC"/>
    <w:rsid w:val="004A62CA"/>
    <w:rsid w:val="004A6358"/>
    <w:rsid w:val="004A68F4"/>
    <w:rsid w:val="004A6AA5"/>
    <w:rsid w:val="004A6AE8"/>
    <w:rsid w:val="004A6C5D"/>
    <w:rsid w:val="004A6FEF"/>
    <w:rsid w:val="004A7DBC"/>
    <w:rsid w:val="004B03E2"/>
    <w:rsid w:val="004B0E6F"/>
    <w:rsid w:val="004B0F66"/>
    <w:rsid w:val="004B1122"/>
    <w:rsid w:val="004B1238"/>
    <w:rsid w:val="004B1583"/>
    <w:rsid w:val="004B1863"/>
    <w:rsid w:val="004B1C3C"/>
    <w:rsid w:val="004B213F"/>
    <w:rsid w:val="004B2601"/>
    <w:rsid w:val="004B31E6"/>
    <w:rsid w:val="004B3491"/>
    <w:rsid w:val="004B3558"/>
    <w:rsid w:val="004B3DFC"/>
    <w:rsid w:val="004B4087"/>
    <w:rsid w:val="004B40C6"/>
    <w:rsid w:val="004B41EE"/>
    <w:rsid w:val="004B4837"/>
    <w:rsid w:val="004B4A2D"/>
    <w:rsid w:val="004B5745"/>
    <w:rsid w:val="004B58F6"/>
    <w:rsid w:val="004B5A14"/>
    <w:rsid w:val="004B639B"/>
    <w:rsid w:val="004B64EC"/>
    <w:rsid w:val="004B652C"/>
    <w:rsid w:val="004B683B"/>
    <w:rsid w:val="004B68D1"/>
    <w:rsid w:val="004B6AA2"/>
    <w:rsid w:val="004B7BA8"/>
    <w:rsid w:val="004C097A"/>
    <w:rsid w:val="004C1565"/>
    <w:rsid w:val="004C1918"/>
    <w:rsid w:val="004C1A1B"/>
    <w:rsid w:val="004C1E9E"/>
    <w:rsid w:val="004C35A6"/>
    <w:rsid w:val="004C35B2"/>
    <w:rsid w:val="004C36AC"/>
    <w:rsid w:val="004C37C1"/>
    <w:rsid w:val="004C399F"/>
    <w:rsid w:val="004C39C3"/>
    <w:rsid w:val="004C40F8"/>
    <w:rsid w:val="004C4209"/>
    <w:rsid w:val="004C43FA"/>
    <w:rsid w:val="004C4679"/>
    <w:rsid w:val="004C4A6C"/>
    <w:rsid w:val="004C4CB3"/>
    <w:rsid w:val="004C4F8B"/>
    <w:rsid w:val="004C5770"/>
    <w:rsid w:val="004C578C"/>
    <w:rsid w:val="004C5C1B"/>
    <w:rsid w:val="004C5F4E"/>
    <w:rsid w:val="004C5FAF"/>
    <w:rsid w:val="004C63D3"/>
    <w:rsid w:val="004C653A"/>
    <w:rsid w:val="004C69A8"/>
    <w:rsid w:val="004C7664"/>
    <w:rsid w:val="004C7EB4"/>
    <w:rsid w:val="004D0099"/>
    <w:rsid w:val="004D025F"/>
    <w:rsid w:val="004D05BB"/>
    <w:rsid w:val="004D0D93"/>
    <w:rsid w:val="004D0F4D"/>
    <w:rsid w:val="004D1215"/>
    <w:rsid w:val="004D1287"/>
    <w:rsid w:val="004D1960"/>
    <w:rsid w:val="004D19A1"/>
    <w:rsid w:val="004D1BFC"/>
    <w:rsid w:val="004D2484"/>
    <w:rsid w:val="004D2539"/>
    <w:rsid w:val="004D26E0"/>
    <w:rsid w:val="004D2F21"/>
    <w:rsid w:val="004D35C5"/>
    <w:rsid w:val="004D38A4"/>
    <w:rsid w:val="004D39AB"/>
    <w:rsid w:val="004D3A09"/>
    <w:rsid w:val="004D3A4F"/>
    <w:rsid w:val="004D3C4E"/>
    <w:rsid w:val="004D5472"/>
    <w:rsid w:val="004D5A91"/>
    <w:rsid w:val="004D6FBE"/>
    <w:rsid w:val="004D7389"/>
    <w:rsid w:val="004D753B"/>
    <w:rsid w:val="004D75F2"/>
    <w:rsid w:val="004D796F"/>
    <w:rsid w:val="004E00D7"/>
    <w:rsid w:val="004E02F3"/>
    <w:rsid w:val="004E05FA"/>
    <w:rsid w:val="004E0A6F"/>
    <w:rsid w:val="004E0F18"/>
    <w:rsid w:val="004E10AA"/>
    <w:rsid w:val="004E21D4"/>
    <w:rsid w:val="004E237C"/>
    <w:rsid w:val="004E259B"/>
    <w:rsid w:val="004E2C93"/>
    <w:rsid w:val="004E2DC6"/>
    <w:rsid w:val="004E3043"/>
    <w:rsid w:val="004E3978"/>
    <w:rsid w:val="004E3AA5"/>
    <w:rsid w:val="004E42D1"/>
    <w:rsid w:val="004E4350"/>
    <w:rsid w:val="004E466F"/>
    <w:rsid w:val="004E46D1"/>
    <w:rsid w:val="004E47E7"/>
    <w:rsid w:val="004E566B"/>
    <w:rsid w:val="004E66A2"/>
    <w:rsid w:val="004E69FD"/>
    <w:rsid w:val="004E6B6B"/>
    <w:rsid w:val="004E6D1A"/>
    <w:rsid w:val="004E71B2"/>
    <w:rsid w:val="004E769C"/>
    <w:rsid w:val="004E7912"/>
    <w:rsid w:val="004E7998"/>
    <w:rsid w:val="004E79DE"/>
    <w:rsid w:val="004E7FE3"/>
    <w:rsid w:val="004F00B7"/>
    <w:rsid w:val="004F07FC"/>
    <w:rsid w:val="004F0CBD"/>
    <w:rsid w:val="004F0D73"/>
    <w:rsid w:val="004F11C9"/>
    <w:rsid w:val="004F1278"/>
    <w:rsid w:val="004F1702"/>
    <w:rsid w:val="004F17A4"/>
    <w:rsid w:val="004F1A94"/>
    <w:rsid w:val="004F1DAB"/>
    <w:rsid w:val="004F1E98"/>
    <w:rsid w:val="004F2381"/>
    <w:rsid w:val="004F2E1D"/>
    <w:rsid w:val="004F2EB3"/>
    <w:rsid w:val="004F3465"/>
    <w:rsid w:val="004F35DD"/>
    <w:rsid w:val="004F3A86"/>
    <w:rsid w:val="004F426F"/>
    <w:rsid w:val="004F48BC"/>
    <w:rsid w:val="004F4970"/>
    <w:rsid w:val="004F4DBE"/>
    <w:rsid w:val="004F4F35"/>
    <w:rsid w:val="004F5607"/>
    <w:rsid w:val="004F5A27"/>
    <w:rsid w:val="004F5B97"/>
    <w:rsid w:val="004F6306"/>
    <w:rsid w:val="004F6DB7"/>
    <w:rsid w:val="004F7019"/>
    <w:rsid w:val="004F70B4"/>
    <w:rsid w:val="004F735A"/>
    <w:rsid w:val="004F75EB"/>
    <w:rsid w:val="004F773B"/>
    <w:rsid w:val="004F7E2D"/>
    <w:rsid w:val="00500591"/>
    <w:rsid w:val="00500810"/>
    <w:rsid w:val="00500BEF"/>
    <w:rsid w:val="00500FB3"/>
    <w:rsid w:val="005012A2"/>
    <w:rsid w:val="00501788"/>
    <w:rsid w:val="005017BC"/>
    <w:rsid w:val="0050280A"/>
    <w:rsid w:val="00502FA0"/>
    <w:rsid w:val="00503169"/>
    <w:rsid w:val="005032C5"/>
    <w:rsid w:val="005038B3"/>
    <w:rsid w:val="00503911"/>
    <w:rsid w:val="0050407B"/>
    <w:rsid w:val="0050427F"/>
    <w:rsid w:val="005050E3"/>
    <w:rsid w:val="00505755"/>
    <w:rsid w:val="005058C0"/>
    <w:rsid w:val="005059D5"/>
    <w:rsid w:val="00505CCB"/>
    <w:rsid w:val="0050616E"/>
    <w:rsid w:val="00506CA0"/>
    <w:rsid w:val="0050769E"/>
    <w:rsid w:val="00510083"/>
    <w:rsid w:val="005100AC"/>
    <w:rsid w:val="0051030B"/>
    <w:rsid w:val="00510450"/>
    <w:rsid w:val="005104F3"/>
    <w:rsid w:val="00510B03"/>
    <w:rsid w:val="00510D2A"/>
    <w:rsid w:val="00511251"/>
    <w:rsid w:val="00511A0B"/>
    <w:rsid w:val="00511CC3"/>
    <w:rsid w:val="00512172"/>
    <w:rsid w:val="005125FB"/>
    <w:rsid w:val="00512D55"/>
    <w:rsid w:val="00512E4F"/>
    <w:rsid w:val="00514622"/>
    <w:rsid w:val="00514918"/>
    <w:rsid w:val="00514D6F"/>
    <w:rsid w:val="00514E78"/>
    <w:rsid w:val="0051511E"/>
    <w:rsid w:val="005153F6"/>
    <w:rsid w:val="005155EC"/>
    <w:rsid w:val="00515679"/>
    <w:rsid w:val="00515E97"/>
    <w:rsid w:val="00515F1B"/>
    <w:rsid w:val="0051638D"/>
    <w:rsid w:val="00516475"/>
    <w:rsid w:val="005164D2"/>
    <w:rsid w:val="0051652F"/>
    <w:rsid w:val="00517180"/>
    <w:rsid w:val="00517D3C"/>
    <w:rsid w:val="00517DC2"/>
    <w:rsid w:val="00520D56"/>
    <w:rsid w:val="00520EFD"/>
    <w:rsid w:val="00521589"/>
    <w:rsid w:val="00521C31"/>
    <w:rsid w:val="00522BB7"/>
    <w:rsid w:val="00522D53"/>
    <w:rsid w:val="00523498"/>
    <w:rsid w:val="0052397A"/>
    <w:rsid w:val="005248C5"/>
    <w:rsid w:val="00524A7A"/>
    <w:rsid w:val="00524AA3"/>
    <w:rsid w:val="00524D4F"/>
    <w:rsid w:val="00524D57"/>
    <w:rsid w:val="0052500D"/>
    <w:rsid w:val="0052565F"/>
    <w:rsid w:val="0052595C"/>
    <w:rsid w:val="005259E9"/>
    <w:rsid w:val="00526073"/>
    <w:rsid w:val="0052615B"/>
    <w:rsid w:val="005265C1"/>
    <w:rsid w:val="005266DF"/>
    <w:rsid w:val="00526C45"/>
    <w:rsid w:val="00526F91"/>
    <w:rsid w:val="00527171"/>
    <w:rsid w:val="005276EC"/>
    <w:rsid w:val="00527BEE"/>
    <w:rsid w:val="00530617"/>
    <w:rsid w:val="00531498"/>
    <w:rsid w:val="0053282F"/>
    <w:rsid w:val="00532A13"/>
    <w:rsid w:val="00532B7A"/>
    <w:rsid w:val="00532DFB"/>
    <w:rsid w:val="00533E1F"/>
    <w:rsid w:val="00533E5A"/>
    <w:rsid w:val="005340A4"/>
    <w:rsid w:val="00534238"/>
    <w:rsid w:val="00534527"/>
    <w:rsid w:val="00534659"/>
    <w:rsid w:val="00534848"/>
    <w:rsid w:val="00534950"/>
    <w:rsid w:val="00534968"/>
    <w:rsid w:val="00534E05"/>
    <w:rsid w:val="00535149"/>
    <w:rsid w:val="00535381"/>
    <w:rsid w:val="005356E6"/>
    <w:rsid w:val="005357B2"/>
    <w:rsid w:val="005358F5"/>
    <w:rsid w:val="00535F3C"/>
    <w:rsid w:val="005360D2"/>
    <w:rsid w:val="0053617B"/>
    <w:rsid w:val="005368A4"/>
    <w:rsid w:val="00536C58"/>
    <w:rsid w:val="00536E94"/>
    <w:rsid w:val="00537238"/>
    <w:rsid w:val="0053767D"/>
    <w:rsid w:val="005376AB"/>
    <w:rsid w:val="00537ADA"/>
    <w:rsid w:val="00537ED8"/>
    <w:rsid w:val="00540564"/>
    <w:rsid w:val="005416EC"/>
    <w:rsid w:val="0054184D"/>
    <w:rsid w:val="005418B0"/>
    <w:rsid w:val="00541E04"/>
    <w:rsid w:val="005425D7"/>
    <w:rsid w:val="005425FE"/>
    <w:rsid w:val="00542719"/>
    <w:rsid w:val="00542883"/>
    <w:rsid w:val="00543097"/>
    <w:rsid w:val="00543420"/>
    <w:rsid w:val="005434CF"/>
    <w:rsid w:val="00543599"/>
    <w:rsid w:val="005436DF"/>
    <w:rsid w:val="00543D34"/>
    <w:rsid w:val="005442AD"/>
    <w:rsid w:val="00544380"/>
    <w:rsid w:val="005446F8"/>
    <w:rsid w:val="005451A9"/>
    <w:rsid w:val="00545774"/>
    <w:rsid w:val="005457A6"/>
    <w:rsid w:val="005461F9"/>
    <w:rsid w:val="00546F1F"/>
    <w:rsid w:val="00547C46"/>
    <w:rsid w:val="00550073"/>
    <w:rsid w:val="005503BC"/>
    <w:rsid w:val="00550794"/>
    <w:rsid w:val="00550840"/>
    <w:rsid w:val="005511ED"/>
    <w:rsid w:val="0055135E"/>
    <w:rsid w:val="005513A7"/>
    <w:rsid w:val="00551A4E"/>
    <w:rsid w:val="00551B6F"/>
    <w:rsid w:val="00551EA6"/>
    <w:rsid w:val="00551F04"/>
    <w:rsid w:val="00552012"/>
    <w:rsid w:val="0055206F"/>
    <w:rsid w:val="005524BF"/>
    <w:rsid w:val="005525F5"/>
    <w:rsid w:val="00552636"/>
    <w:rsid w:val="005529B6"/>
    <w:rsid w:val="00552DF0"/>
    <w:rsid w:val="00553853"/>
    <w:rsid w:val="00553EDF"/>
    <w:rsid w:val="00554357"/>
    <w:rsid w:val="005544AD"/>
    <w:rsid w:val="00555222"/>
    <w:rsid w:val="00555373"/>
    <w:rsid w:val="00555EDE"/>
    <w:rsid w:val="00556288"/>
    <w:rsid w:val="00556353"/>
    <w:rsid w:val="0055673C"/>
    <w:rsid w:val="005568BC"/>
    <w:rsid w:val="00556B65"/>
    <w:rsid w:val="00556CBA"/>
    <w:rsid w:val="005570DC"/>
    <w:rsid w:val="005574F7"/>
    <w:rsid w:val="0055781F"/>
    <w:rsid w:val="00557B0C"/>
    <w:rsid w:val="005604BC"/>
    <w:rsid w:val="005615D5"/>
    <w:rsid w:val="00561D16"/>
    <w:rsid w:val="00561DF8"/>
    <w:rsid w:val="00561F22"/>
    <w:rsid w:val="00562299"/>
    <w:rsid w:val="00562F19"/>
    <w:rsid w:val="0056328C"/>
    <w:rsid w:val="0056420C"/>
    <w:rsid w:val="005644BD"/>
    <w:rsid w:val="00564C00"/>
    <w:rsid w:val="005653F5"/>
    <w:rsid w:val="00565469"/>
    <w:rsid w:val="00565766"/>
    <w:rsid w:val="005661B0"/>
    <w:rsid w:val="0056622D"/>
    <w:rsid w:val="005664B9"/>
    <w:rsid w:val="005667C4"/>
    <w:rsid w:val="00566CD8"/>
    <w:rsid w:val="005672E1"/>
    <w:rsid w:val="00567322"/>
    <w:rsid w:val="005674A0"/>
    <w:rsid w:val="00570616"/>
    <w:rsid w:val="0057079B"/>
    <w:rsid w:val="0057088C"/>
    <w:rsid w:val="00570BFF"/>
    <w:rsid w:val="0057164B"/>
    <w:rsid w:val="00571A9F"/>
    <w:rsid w:val="005722AC"/>
    <w:rsid w:val="00572663"/>
    <w:rsid w:val="0057275C"/>
    <w:rsid w:val="00572A61"/>
    <w:rsid w:val="00573740"/>
    <w:rsid w:val="005737BD"/>
    <w:rsid w:val="0057418A"/>
    <w:rsid w:val="00574538"/>
    <w:rsid w:val="00574546"/>
    <w:rsid w:val="00574ABD"/>
    <w:rsid w:val="00574B4F"/>
    <w:rsid w:val="00574CBA"/>
    <w:rsid w:val="0057509C"/>
    <w:rsid w:val="0057559E"/>
    <w:rsid w:val="00575CE9"/>
    <w:rsid w:val="00575E42"/>
    <w:rsid w:val="00575E95"/>
    <w:rsid w:val="00575EC1"/>
    <w:rsid w:val="005764D0"/>
    <w:rsid w:val="00577938"/>
    <w:rsid w:val="005810AF"/>
    <w:rsid w:val="00581925"/>
    <w:rsid w:val="00581DD8"/>
    <w:rsid w:val="0058215C"/>
    <w:rsid w:val="00582B7C"/>
    <w:rsid w:val="00582BB1"/>
    <w:rsid w:val="00582D0C"/>
    <w:rsid w:val="00582DF0"/>
    <w:rsid w:val="00582FA2"/>
    <w:rsid w:val="0058372F"/>
    <w:rsid w:val="00583BAC"/>
    <w:rsid w:val="00583DD5"/>
    <w:rsid w:val="00584039"/>
    <w:rsid w:val="0058455E"/>
    <w:rsid w:val="00585B57"/>
    <w:rsid w:val="00586175"/>
    <w:rsid w:val="00586254"/>
    <w:rsid w:val="00586503"/>
    <w:rsid w:val="00586AA9"/>
    <w:rsid w:val="00587330"/>
    <w:rsid w:val="005875A5"/>
    <w:rsid w:val="00587A2C"/>
    <w:rsid w:val="00587E09"/>
    <w:rsid w:val="00587F0C"/>
    <w:rsid w:val="00587FAF"/>
    <w:rsid w:val="0059000D"/>
    <w:rsid w:val="005902EF"/>
    <w:rsid w:val="00590A45"/>
    <w:rsid w:val="00590C1C"/>
    <w:rsid w:val="00590C48"/>
    <w:rsid w:val="00591A85"/>
    <w:rsid w:val="005922EB"/>
    <w:rsid w:val="005922EF"/>
    <w:rsid w:val="005927FF"/>
    <w:rsid w:val="00592938"/>
    <w:rsid w:val="00592A13"/>
    <w:rsid w:val="00592E7D"/>
    <w:rsid w:val="005932F4"/>
    <w:rsid w:val="00593511"/>
    <w:rsid w:val="00593A15"/>
    <w:rsid w:val="00593CCB"/>
    <w:rsid w:val="00593D48"/>
    <w:rsid w:val="00594461"/>
    <w:rsid w:val="005947A4"/>
    <w:rsid w:val="005949F1"/>
    <w:rsid w:val="00594A5E"/>
    <w:rsid w:val="0059557B"/>
    <w:rsid w:val="0059598E"/>
    <w:rsid w:val="00595CC7"/>
    <w:rsid w:val="00596B24"/>
    <w:rsid w:val="00596D51"/>
    <w:rsid w:val="00596FD8"/>
    <w:rsid w:val="0059753A"/>
    <w:rsid w:val="00597A12"/>
    <w:rsid w:val="005A01D9"/>
    <w:rsid w:val="005A020E"/>
    <w:rsid w:val="005A0228"/>
    <w:rsid w:val="005A0D03"/>
    <w:rsid w:val="005A1336"/>
    <w:rsid w:val="005A136E"/>
    <w:rsid w:val="005A17E5"/>
    <w:rsid w:val="005A1E3C"/>
    <w:rsid w:val="005A268D"/>
    <w:rsid w:val="005A2B72"/>
    <w:rsid w:val="005A2BEA"/>
    <w:rsid w:val="005A34D5"/>
    <w:rsid w:val="005A420F"/>
    <w:rsid w:val="005A4220"/>
    <w:rsid w:val="005A56A0"/>
    <w:rsid w:val="005A570A"/>
    <w:rsid w:val="005A5858"/>
    <w:rsid w:val="005A6932"/>
    <w:rsid w:val="005A6986"/>
    <w:rsid w:val="005A6AD4"/>
    <w:rsid w:val="005A6C6C"/>
    <w:rsid w:val="005A6E3E"/>
    <w:rsid w:val="005A74EC"/>
    <w:rsid w:val="005A75CA"/>
    <w:rsid w:val="005A75FE"/>
    <w:rsid w:val="005A7CE0"/>
    <w:rsid w:val="005B0165"/>
    <w:rsid w:val="005B063E"/>
    <w:rsid w:val="005B07C4"/>
    <w:rsid w:val="005B09A5"/>
    <w:rsid w:val="005B109B"/>
    <w:rsid w:val="005B11E1"/>
    <w:rsid w:val="005B207F"/>
    <w:rsid w:val="005B26FA"/>
    <w:rsid w:val="005B29E5"/>
    <w:rsid w:val="005B2A1B"/>
    <w:rsid w:val="005B318E"/>
    <w:rsid w:val="005B32D9"/>
    <w:rsid w:val="005B3673"/>
    <w:rsid w:val="005B3B24"/>
    <w:rsid w:val="005B3DCE"/>
    <w:rsid w:val="005B3E8D"/>
    <w:rsid w:val="005B456B"/>
    <w:rsid w:val="005B4A35"/>
    <w:rsid w:val="005B5A2D"/>
    <w:rsid w:val="005B5BBB"/>
    <w:rsid w:val="005B5D97"/>
    <w:rsid w:val="005B6481"/>
    <w:rsid w:val="005B66EF"/>
    <w:rsid w:val="005B7121"/>
    <w:rsid w:val="005B7C35"/>
    <w:rsid w:val="005B7C78"/>
    <w:rsid w:val="005C07F9"/>
    <w:rsid w:val="005C093D"/>
    <w:rsid w:val="005C0B91"/>
    <w:rsid w:val="005C12B7"/>
    <w:rsid w:val="005C147A"/>
    <w:rsid w:val="005C15E3"/>
    <w:rsid w:val="005C1C9F"/>
    <w:rsid w:val="005C1DCF"/>
    <w:rsid w:val="005C20AF"/>
    <w:rsid w:val="005C21D2"/>
    <w:rsid w:val="005C2E44"/>
    <w:rsid w:val="005C2F66"/>
    <w:rsid w:val="005C3474"/>
    <w:rsid w:val="005C378D"/>
    <w:rsid w:val="005C3921"/>
    <w:rsid w:val="005C3A83"/>
    <w:rsid w:val="005C3D28"/>
    <w:rsid w:val="005C3FA9"/>
    <w:rsid w:val="005C4637"/>
    <w:rsid w:val="005C466F"/>
    <w:rsid w:val="005C4B70"/>
    <w:rsid w:val="005C4D75"/>
    <w:rsid w:val="005C5368"/>
    <w:rsid w:val="005C5644"/>
    <w:rsid w:val="005C59E4"/>
    <w:rsid w:val="005C5BE0"/>
    <w:rsid w:val="005C5F13"/>
    <w:rsid w:val="005C603E"/>
    <w:rsid w:val="005C616D"/>
    <w:rsid w:val="005C61BE"/>
    <w:rsid w:val="005C61DE"/>
    <w:rsid w:val="005C624B"/>
    <w:rsid w:val="005C6CDA"/>
    <w:rsid w:val="005C74B3"/>
    <w:rsid w:val="005C7B47"/>
    <w:rsid w:val="005C7F47"/>
    <w:rsid w:val="005C7FFA"/>
    <w:rsid w:val="005D0128"/>
    <w:rsid w:val="005D0332"/>
    <w:rsid w:val="005D0388"/>
    <w:rsid w:val="005D07A7"/>
    <w:rsid w:val="005D0FA8"/>
    <w:rsid w:val="005D13C7"/>
    <w:rsid w:val="005D1A36"/>
    <w:rsid w:val="005D26D6"/>
    <w:rsid w:val="005D2783"/>
    <w:rsid w:val="005D34A2"/>
    <w:rsid w:val="005D39E9"/>
    <w:rsid w:val="005D3A5C"/>
    <w:rsid w:val="005D3D14"/>
    <w:rsid w:val="005D3F7A"/>
    <w:rsid w:val="005D41D2"/>
    <w:rsid w:val="005D4BE1"/>
    <w:rsid w:val="005D4DAC"/>
    <w:rsid w:val="005D4F0F"/>
    <w:rsid w:val="005D59E7"/>
    <w:rsid w:val="005D5D09"/>
    <w:rsid w:val="005D6536"/>
    <w:rsid w:val="005D6912"/>
    <w:rsid w:val="005D6B47"/>
    <w:rsid w:val="005D7297"/>
    <w:rsid w:val="005D7316"/>
    <w:rsid w:val="005D763D"/>
    <w:rsid w:val="005D7970"/>
    <w:rsid w:val="005D7FC6"/>
    <w:rsid w:val="005E0019"/>
    <w:rsid w:val="005E034B"/>
    <w:rsid w:val="005E055B"/>
    <w:rsid w:val="005E085E"/>
    <w:rsid w:val="005E0922"/>
    <w:rsid w:val="005E1373"/>
    <w:rsid w:val="005E14B4"/>
    <w:rsid w:val="005E174C"/>
    <w:rsid w:val="005E1840"/>
    <w:rsid w:val="005E1CAC"/>
    <w:rsid w:val="005E215B"/>
    <w:rsid w:val="005E3226"/>
    <w:rsid w:val="005E334E"/>
    <w:rsid w:val="005E47DE"/>
    <w:rsid w:val="005E490F"/>
    <w:rsid w:val="005E4BDF"/>
    <w:rsid w:val="005E5154"/>
    <w:rsid w:val="005E578E"/>
    <w:rsid w:val="005E5A3B"/>
    <w:rsid w:val="005E5C6A"/>
    <w:rsid w:val="005E5F75"/>
    <w:rsid w:val="005E5F9F"/>
    <w:rsid w:val="005E6D5E"/>
    <w:rsid w:val="005E6E00"/>
    <w:rsid w:val="005E723F"/>
    <w:rsid w:val="005E7F4B"/>
    <w:rsid w:val="005F02C3"/>
    <w:rsid w:val="005F0D15"/>
    <w:rsid w:val="005F0D5B"/>
    <w:rsid w:val="005F114E"/>
    <w:rsid w:val="005F14C7"/>
    <w:rsid w:val="005F178C"/>
    <w:rsid w:val="005F1B05"/>
    <w:rsid w:val="005F2429"/>
    <w:rsid w:val="005F29AA"/>
    <w:rsid w:val="005F2FF7"/>
    <w:rsid w:val="005F30FA"/>
    <w:rsid w:val="005F38C1"/>
    <w:rsid w:val="005F3A73"/>
    <w:rsid w:val="005F3C05"/>
    <w:rsid w:val="005F3FD3"/>
    <w:rsid w:val="005F4046"/>
    <w:rsid w:val="005F4249"/>
    <w:rsid w:val="005F4947"/>
    <w:rsid w:val="005F4986"/>
    <w:rsid w:val="005F4B3A"/>
    <w:rsid w:val="005F4BCA"/>
    <w:rsid w:val="005F4CE9"/>
    <w:rsid w:val="005F4EDA"/>
    <w:rsid w:val="005F4F1D"/>
    <w:rsid w:val="005F51F1"/>
    <w:rsid w:val="005F54CF"/>
    <w:rsid w:val="005F59BA"/>
    <w:rsid w:val="005F5CEE"/>
    <w:rsid w:val="005F5D16"/>
    <w:rsid w:val="005F6316"/>
    <w:rsid w:val="005F6AB3"/>
    <w:rsid w:val="005F6BB2"/>
    <w:rsid w:val="005F6C3E"/>
    <w:rsid w:val="005F6DB2"/>
    <w:rsid w:val="005F6FAE"/>
    <w:rsid w:val="005F71DA"/>
    <w:rsid w:val="005F73C8"/>
    <w:rsid w:val="005F79B6"/>
    <w:rsid w:val="005F7A76"/>
    <w:rsid w:val="005F7BDA"/>
    <w:rsid w:val="006000CB"/>
    <w:rsid w:val="0060081E"/>
    <w:rsid w:val="00600B81"/>
    <w:rsid w:val="006012FD"/>
    <w:rsid w:val="006013A6"/>
    <w:rsid w:val="00601434"/>
    <w:rsid w:val="00601830"/>
    <w:rsid w:val="006019D5"/>
    <w:rsid w:val="00601D26"/>
    <w:rsid w:val="006020CE"/>
    <w:rsid w:val="00602F4B"/>
    <w:rsid w:val="00602F5C"/>
    <w:rsid w:val="00602FCB"/>
    <w:rsid w:val="00603185"/>
    <w:rsid w:val="00603396"/>
    <w:rsid w:val="00603A0B"/>
    <w:rsid w:val="00603D2B"/>
    <w:rsid w:val="0060425A"/>
    <w:rsid w:val="006048B1"/>
    <w:rsid w:val="00604C16"/>
    <w:rsid w:val="00604D45"/>
    <w:rsid w:val="00604E31"/>
    <w:rsid w:val="00605121"/>
    <w:rsid w:val="0060537D"/>
    <w:rsid w:val="0060564F"/>
    <w:rsid w:val="00605A48"/>
    <w:rsid w:val="0060607B"/>
    <w:rsid w:val="006060DA"/>
    <w:rsid w:val="006062C2"/>
    <w:rsid w:val="00606645"/>
    <w:rsid w:val="00606893"/>
    <w:rsid w:val="006073A6"/>
    <w:rsid w:val="006077F8"/>
    <w:rsid w:val="00607DC2"/>
    <w:rsid w:val="00610031"/>
    <w:rsid w:val="00610671"/>
    <w:rsid w:val="00610A28"/>
    <w:rsid w:val="00610DAC"/>
    <w:rsid w:val="00612170"/>
    <w:rsid w:val="0061249E"/>
    <w:rsid w:val="006125DB"/>
    <w:rsid w:val="00612639"/>
    <w:rsid w:val="006129FA"/>
    <w:rsid w:val="00612CB1"/>
    <w:rsid w:val="00612E27"/>
    <w:rsid w:val="006130D9"/>
    <w:rsid w:val="006134F6"/>
    <w:rsid w:val="00613E2A"/>
    <w:rsid w:val="00613E75"/>
    <w:rsid w:val="0061416E"/>
    <w:rsid w:val="00614CE4"/>
    <w:rsid w:val="00614EAA"/>
    <w:rsid w:val="006151E3"/>
    <w:rsid w:val="0061532E"/>
    <w:rsid w:val="00615A78"/>
    <w:rsid w:val="00615A7F"/>
    <w:rsid w:val="006162A4"/>
    <w:rsid w:val="006162CA"/>
    <w:rsid w:val="006168FC"/>
    <w:rsid w:val="00616A71"/>
    <w:rsid w:val="00616BF4"/>
    <w:rsid w:val="00616E7A"/>
    <w:rsid w:val="0061758C"/>
    <w:rsid w:val="00617639"/>
    <w:rsid w:val="00617B04"/>
    <w:rsid w:val="00617CE3"/>
    <w:rsid w:val="00617D08"/>
    <w:rsid w:val="00617DDA"/>
    <w:rsid w:val="006206B8"/>
    <w:rsid w:val="00620807"/>
    <w:rsid w:val="006208C4"/>
    <w:rsid w:val="006208D6"/>
    <w:rsid w:val="0062124E"/>
    <w:rsid w:val="00621354"/>
    <w:rsid w:val="006214CF"/>
    <w:rsid w:val="006218D3"/>
    <w:rsid w:val="00621D9F"/>
    <w:rsid w:val="00621EF7"/>
    <w:rsid w:val="00621F23"/>
    <w:rsid w:val="0062205B"/>
    <w:rsid w:val="006221E5"/>
    <w:rsid w:val="006227C9"/>
    <w:rsid w:val="00623070"/>
    <w:rsid w:val="00623185"/>
    <w:rsid w:val="00623207"/>
    <w:rsid w:val="006233A0"/>
    <w:rsid w:val="0062346D"/>
    <w:rsid w:val="00623DD2"/>
    <w:rsid w:val="00623E2D"/>
    <w:rsid w:val="0062429D"/>
    <w:rsid w:val="00624A93"/>
    <w:rsid w:val="00624B3C"/>
    <w:rsid w:val="00624DEF"/>
    <w:rsid w:val="0062512E"/>
    <w:rsid w:val="00625341"/>
    <w:rsid w:val="00625376"/>
    <w:rsid w:val="006256B6"/>
    <w:rsid w:val="00625B9F"/>
    <w:rsid w:val="0062649F"/>
    <w:rsid w:val="0062672F"/>
    <w:rsid w:val="006267CF"/>
    <w:rsid w:val="00626932"/>
    <w:rsid w:val="00626D55"/>
    <w:rsid w:val="006278A5"/>
    <w:rsid w:val="006305EF"/>
    <w:rsid w:val="00630C1A"/>
    <w:rsid w:val="00630D0A"/>
    <w:rsid w:val="00630F68"/>
    <w:rsid w:val="0063152C"/>
    <w:rsid w:val="00631F0F"/>
    <w:rsid w:val="00631F2A"/>
    <w:rsid w:val="0063269B"/>
    <w:rsid w:val="00632AF9"/>
    <w:rsid w:val="00632D7D"/>
    <w:rsid w:val="006332B4"/>
    <w:rsid w:val="006334D6"/>
    <w:rsid w:val="00633ADD"/>
    <w:rsid w:val="006341CA"/>
    <w:rsid w:val="00634352"/>
    <w:rsid w:val="00634718"/>
    <w:rsid w:val="006347C7"/>
    <w:rsid w:val="00634E28"/>
    <w:rsid w:val="00635537"/>
    <w:rsid w:val="00635859"/>
    <w:rsid w:val="00635CEA"/>
    <w:rsid w:val="00635DAF"/>
    <w:rsid w:val="00635DB1"/>
    <w:rsid w:val="00635DC2"/>
    <w:rsid w:val="00636154"/>
    <w:rsid w:val="0063659F"/>
    <w:rsid w:val="00637871"/>
    <w:rsid w:val="00637895"/>
    <w:rsid w:val="00637C12"/>
    <w:rsid w:val="00637E8F"/>
    <w:rsid w:val="00637F1F"/>
    <w:rsid w:val="00637F3A"/>
    <w:rsid w:val="0064029D"/>
    <w:rsid w:val="0064057B"/>
    <w:rsid w:val="00640E83"/>
    <w:rsid w:val="006419FD"/>
    <w:rsid w:val="00641B40"/>
    <w:rsid w:val="006420EB"/>
    <w:rsid w:val="006420ED"/>
    <w:rsid w:val="00642413"/>
    <w:rsid w:val="0064264D"/>
    <w:rsid w:val="006427E2"/>
    <w:rsid w:val="00642F3E"/>
    <w:rsid w:val="0064309F"/>
    <w:rsid w:val="00643413"/>
    <w:rsid w:val="00643825"/>
    <w:rsid w:val="00643902"/>
    <w:rsid w:val="00643A27"/>
    <w:rsid w:val="0064447C"/>
    <w:rsid w:val="00644B43"/>
    <w:rsid w:val="00644CF2"/>
    <w:rsid w:val="00644F30"/>
    <w:rsid w:val="00645491"/>
    <w:rsid w:val="006454C3"/>
    <w:rsid w:val="0064570E"/>
    <w:rsid w:val="00645E1E"/>
    <w:rsid w:val="006468C3"/>
    <w:rsid w:val="0064696F"/>
    <w:rsid w:val="00646C6F"/>
    <w:rsid w:val="00646CC0"/>
    <w:rsid w:val="00646FAC"/>
    <w:rsid w:val="006473D8"/>
    <w:rsid w:val="00647E59"/>
    <w:rsid w:val="00647F7D"/>
    <w:rsid w:val="00650138"/>
    <w:rsid w:val="00650408"/>
    <w:rsid w:val="0065086A"/>
    <w:rsid w:val="00650955"/>
    <w:rsid w:val="00650B55"/>
    <w:rsid w:val="00650CF6"/>
    <w:rsid w:val="006510AF"/>
    <w:rsid w:val="006516FD"/>
    <w:rsid w:val="00651AF5"/>
    <w:rsid w:val="00651DFD"/>
    <w:rsid w:val="00651F00"/>
    <w:rsid w:val="00651FCC"/>
    <w:rsid w:val="00652D5B"/>
    <w:rsid w:val="0065352D"/>
    <w:rsid w:val="00653D7C"/>
    <w:rsid w:val="00654347"/>
    <w:rsid w:val="00654810"/>
    <w:rsid w:val="00655128"/>
    <w:rsid w:val="006552DE"/>
    <w:rsid w:val="0065554F"/>
    <w:rsid w:val="00655636"/>
    <w:rsid w:val="00655830"/>
    <w:rsid w:val="006559A4"/>
    <w:rsid w:val="00655B81"/>
    <w:rsid w:val="00655D0C"/>
    <w:rsid w:val="00655FF9"/>
    <w:rsid w:val="00656083"/>
    <w:rsid w:val="00656143"/>
    <w:rsid w:val="00656628"/>
    <w:rsid w:val="00657148"/>
    <w:rsid w:val="0065715D"/>
    <w:rsid w:val="00657186"/>
    <w:rsid w:val="006573F1"/>
    <w:rsid w:val="00657A33"/>
    <w:rsid w:val="00657BC1"/>
    <w:rsid w:val="00660099"/>
    <w:rsid w:val="006611BB"/>
    <w:rsid w:val="00661637"/>
    <w:rsid w:val="006616A2"/>
    <w:rsid w:val="00661E67"/>
    <w:rsid w:val="00661FD4"/>
    <w:rsid w:val="0066210C"/>
    <w:rsid w:val="0066263F"/>
    <w:rsid w:val="00662BA9"/>
    <w:rsid w:val="00662CA7"/>
    <w:rsid w:val="00663027"/>
    <w:rsid w:val="00663118"/>
    <w:rsid w:val="006634D2"/>
    <w:rsid w:val="00663978"/>
    <w:rsid w:val="00664394"/>
    <w:rsid w:val="00664D8F"/>
    <w:rsid w:val="00664F0F"/>
    <w:rsid w:val="00665703"/>
    <w:rsid w:val="006657C3"/>
    <w:rsid w:val="00665813"/>
    <w:rsid w:val="00665F44"/>
    <w:rsid w:val="0066671D"/>
    <w:rsid w:val="00666D5F"/>
    <w:rsid w:val="00666D77"/>
    <w:rsid w:val="00666D7B"/>
    <w:rsid w:val="00670253"/>
    <w:rsid w:val="0067049A"/>
    <w:rsid w:val="00670B9E"/>
    <w:rsid w:val="00670EF8"/>
    <w:rsid w:val="00671575"/>
    <w:rsid w:val="0067195A"/>
    <w:rsid w:val="006719EF"/>
    <w:rsid w:val="00672030"/>
    <w:rsid w:val="00672173"/>
    <w:rsid w:val="006725C3"/>
    <w:rsid w:val="00673040"/>
    <w:rsid w:val="006732A2"/>
    <w:rsid w:val="00673494"/>
    <w:rsid w:val="0067357A"/>
    <w:rsid w:val="0067364E"/>
    <w:rsid w:val="00673AF7"/>
    <w:rsid w:val="00673BB4"/>
    <w:rsid w:val="00673D07"/>
    <w:rsid w:val="00673D82"/>
    <w:rsid w:val="00673EC8"/>
    <w:rsid w:val="00674A39"/>
    <w:rsid w:val="00674B4B"/>
    <w:rsid w:val="00674CE1"/>
    <w:rsid w:val="00675EB3"/>
    <w:rsid w:val="00675FDC"/>
    <w:rsid w:val="00676700"/>
    <w:rsid w:val="006768B9"/>
    <w:rsid w:val="0067698E"/>
    <w:rsid w:val="00676C90"/>
    <w:rsid w:val="00677424"/>
    <w:rsid w:val="006777D7"/>
    <w:rsid w:val="0068018F"/>
    <w:rsid w:val="00680243"/>
    <w:rsid w:val="00680299"/>
    <w:rsid w:val="006809A6"/>
    <w:rsid w:val="00680FB7"/>
    <w:rsid w:val="00681174"/>
    <w:rsid w:val="0068120F"/>
    <w:rsid w:val="0068234A"/>
    <w:rsid w:val="006825B6"/>
    <w:rsid w:val="00682B4E"/>
    <w:rsid w:val="00682CC2"/>
    <w:rsid w:val="00682D62"/>
    <w:rsid w:val="00682DC0"/>
    <w:rsid w:val="00682F34"/>
    <w:rsid w:val="00683171"/>
    <w:rsid w:val="0068337A"/>
    <w:rsid w:val="0068344D"/>
    <w:rsid w:val="00683971"/>
    <w:rsid w:val="00683E65"/>
    <w:rsid w:val="00683F76"/>
    <w:rsid w:val="0068571F"/>
    <w:rsid w:val="00685C3B"/>
    <w:rsid w:val="00685FE6"/>
    <w:rsid w:val="006866CE"/>
    <w:rsid w:val="0068683C"/>
    <w:rsid w:val="00686976"/>
    <w:rsid w:val="00686B63"/>
    <w:rsid w:val="0068746D"/>
    <w:rsid w:val="006876DD"/>
    <w:rsid w:val="006879A3"/>
    <w:rsid w:val="00690291"/>
    <w:rsid w:val="00690313"/>
    <w:rsid w:val="00690617"/>
    <w:rsid w:val="00690A60"/>
    <w:rsid w:val="00690B2E"/>
    <w:rsid w:val="00690C22"/>
    <w:rsid w:val="00691384"/>
    <w:rsid w:val="00691395"/>
    <w:rsid w:val="00691842"/>
    <w:rsid w:val="006919EF"/>
    <w:rsid w:val="00691AC4"/>
    <w:rsid w:val="00692187"/>
    <w:rsid w:val="006931CC"/>
    <w:rsid w:val="00693A9C"/>
    <w:rsid w:val="00693E8E"/>
    <w:rsid w:val="0069400A"/>
    <w:rsid w:val="006940C8"/>
    <w:rsid w:val="006952A8"/>
    <w:rsid w:val="00695331"/>
    <w:rsid w:val="00695974"/>
    <w:rsid w:val="00695B04"/>
    <w:rsid w:val="0069625B"/>
    <w:rsid w:val="006966C6"/>
    <w:rsid w:val="00696E62"/>
    <w:rsid w:val="006972AF"/>
    <w:rsid w:val="006973A6"/>
    <w:rsid w:val="006973F6"/>
    <w:rsid w:val="006975C8"/>
    <w:rsid w:val="006A08BC"/>
    <w:rsid w:val="006A0EDF"/>
    <w:rsid w:val="006A107A"/>
    <w:rsid w:val="006A1142"/>
    <w:rsid w:val="006A1AA3"/>
    <w:rsid w:val="006A1CA0"/>
    <w:rsid w:val="006A1F2D"/>
    <w:rsid w:val="006A297C"/>
    <w:rsid w:val="006A317A"/>
    <w:rsid w:val="006A323E"/>
    <w:rsid w:val="006A3305"/>
    <w:rsid w:val="006A3313"/>
    <w:rsid w:val="006A3C53"/>
    <w:rsid w:val="006A3F3B"/>
    <w:rsid w:val="006A3F9D"/>
    <w:rsid w:val="006A424C"/>
    <w:rsid w:val="006A471E"/>
    <w:rsid w:val="006A4910"/>
    <w:rsid w:val="006A4977"/>
    <w:rsid w:val="006A4AC1"/>
    <w:rsid w:val="006A4B02"/>
    <w:rsid w:val="006A4BE7"/>
    <w:rsid w:val="006A4C8F"/>
    <w:rsid w:val="006A4DE9"/>
    <w:rsid w:val="006A4F6E"/>
    <w:rsid w:val="006A50F1"/>
    <w:rsid w:val="006A51D6"/>
    <w:rsid w:val="006A5553"/>
    <w:rsid w:val="006A5990"/>
    <w:rsid w:val="006A5C53"/>
    <w:rsid w:val="006A6090"/>
    <w:rsid w:val="006A61D7"/>
    <w:rsid w:val="006A67F1"/>
    <w:rsid w:val="006A7333"/>
    <w:rsid w:val="006A7800"/>
    <w:rsid w:val="006A7F3C"/>
    <w:rsid w:val="006B039E"/>
    <w:rsid w:val="006B0C7F"/>
    <w:rsid w:val="006B0D2B"/>
    <w:rsid w:val="006B1588"/>
    <w:rsid w:val="006B1882"/>
    <w:rsid w:val="006B18E3"/>
    <w:rsid w:val="006B2066"/>
    <w:rsid w:val="006B242F"/>
    <w:rsid w:val="006B259D"/>
    <w:rsid w:val="006B28DD"/>
    <w:rsid w:val="006B31E3"/>
    <w:rsid w:val="006B3556"/>
    <w:rsid w:val="006B3725"/>
    <w:rsid w:val="006B3B85"/>
    <w:rsid w:val="006B442D"/>
    <w:rsid w:val="006B4A39"/>
    <w:rsid w:val="006B52B5"/>
    <w:rsid w:val="006B59A6"/>
    <w:rsid w:val="006B5D46"/>
    <w:rsid w:val="006B5F3A"/>
    <w:rsid w:val="006B6334"/>
    <w:rsid w:val="006B734F"/>
    <w:rsid w:val="006B7B40"/>
    <w:rsid w:val="006B7DCC"/>
    <w:rsid w:val="006B7F6C"/>
    <w:rsid w:val="006C0799"/>
    <w:rsid w:val="006C0C0B"/>
    <w:rsid w:val="006C128D"/>
    <w:rsid w:val="006C14E3"/>
    <w:rsid w:val="006C157F"/>
    <w:rsid w:val="006C1D73"/>
    <w:rsid w:val="006C2378"/>
    <w:rsid w:val="006C299A"/>
    <w:rsid w:val="006C2A0A"/>
    <w:rsid w:val="006C2AC3"/>
    <w:rsid w:val="006C2FEA"/>
    <w:rsid w:val="006C3183"/>
    <w:rsid w:val="006C34F9"/>
    <w:rsid w:val="006C3AAC"/>
    <w:rsid w:val="006C3BF8"/>
    <w:rsid w:val="006C41DD"/>
    <w:rsid w:val="006C468D"/>
    <w:rsid w:val="006C4761"/>
    <w:rsid w:val="006C4A5B"/>
    <w:rsid w:val="006C51DC"/>
    <w:rsid w:val="006C52C4"/>
    <w:rsid w:val="006C5366"/>
    <w:rsid w:val="006C5478"/>
    <w:rsid w:val="006C5C7A"/>
    <w:rsid w:val="006C5F85"/>
    <w:rsid w:val="006C607B"/>
    <w:rsid w:val="006C61BC"/>
    <w:rsid w:val="006C64D2"/>
    <w:rsid w:val="006C6529"/>
    <w:rsid w:val="006C670C"/>
    <w:rsid w:val="006C6B62"/>
    <w:rsid w:val="006C6CD9"/>
    <w:rsid w:val="006C6F6B"/>
    <w:rsid w:val="006C7FFA"/>
    <w:rsid w:val="006D05ED"/>
    <w:rsid w:val="006D0978"/>
    <w:rsid w:val="006D0FB1"/>
    <w:rsid w:val="006D1438"/>
    <w:rsid w:val="006D1764"/>
    <w:rsid w:val="006D1ABC"/>
    <w:rsid w:val="006D1BA5"/>
    <w:rsid w:val="006D1C79"/>
    <w:rsid w:val="006D1F97"/>
    <w:rsid w:val="006D250E"/>
    <w:rsid w:val="006D2D80"/>
    <w:rsid w:val="006D3101"/>
    <w:rsid w:val="006D348F"/>
    <w:rsid w:val="006D35AE"/>
    <w:rsid w:val="006D42A8"/>
    <w:rsid w:val="006D42AE"/>
    <w:rsid w:val="006D472D"/>
    <w:rsid w:val="006D4DC6"/>
    <w:rsid w:val="006D516B"/>
    <w:rsid w:val="006D54ED"/>
    <w:rsid w:val="006D6331"/>
    <w:rsid w:val="006D64A0"/>
    <w:rsid w:val="006D6742"/>
    <w:rsid w:val="006D69F6"/>
    <w:rsid w:val="006D76ED"/>
    <w:rsid w:val="006D7A4E"/>
    <w:rsid w:val="006D7C40"/>
    <w:rsid w:val="006E0208"/>
    <w:rsid w:val="006E0355"/>
    <w:rsid w:val="006E07AF"/>
    <w:rsid w:val="006E0A23"/>
    <w:rsid w:val="006E0FDD"/>
    <w:rsid w:val="006E11D1"/>
    <w:rsid w:val="006E236F"/>
    <w:rsid w:val="006E2794"/>
    <w:rsid w:val="006E2B46"/>
    <w:rsid w:val="006E3720"/>
    <w:rsid w:val="006E3CAB"/>
    <w:rsid w:val="006E3F84"/>
    <w:rsid w:val="006E5591"/>
    <w:rsid w:val="006E60FA"/>
    <w:rsid w:val="006E629E"/>
    <w:rsid w:val="006E6BAE"/>
    <w:rsid w:val="006E708D"/>
    <w:rsid w:val="006E709E"/>
    <w:rsid w:val="006E7D33"/>
    <w:rsid w:val="006E7E88"/>
    <w:rsid w:val="006F05A0"/>
    <w:rsid w:val="006F09F7"/>
    <w:rsid w:val="006F0AC0"/>
    <w:rsid w:val="006F0AD9"/>
    <w:rsid w:val="006F0FA2"/>
    <w:rsid w:val="006F1EFA"/>
    <w:rsid w:val="006F27D5"/>
    <w:rsid w:val="006F2843"/>
    <w:rsid w:val="006F29EB"/>
    <w:rsid w:val="006F332D"/>
    <w:rsid w:val="006F35E3"/>
    <w:rsid w:val="006F3AA3"/>
    <w:rsid w:val="006F3BCD"/>
    <w:rsid w:val="006F3D42"/>
    <w:rsid w:val="006F3EFE"/>
    <w:rsid w:val="006F3F53"/>
    <w:rsid w:val="006F3F93"/>
    <w:rsid w:val="006F4066"/>
    <w:rsid w:val="006F4CD3"/>
    <w:rsid w:val="006F4D37"/>
    <w:rsid w:val="006F5339"/>
    <w:rsid w:val="006F5526"/>
    <w:rsid w:val="006F5FF9"/>
    <w:rsid w:val="006F60B1"/>
    <w:rsid w:val="006F661B"/>
    <w:rsid w:val="006F6B10"/>
    <w:rsid w:val="006F6F04"/>
    <w:rsid w:val="006F7589"/>
    <w:rsid w:val="006F7848"/>
    <w:rsid w:val="006F7F02"/>
    <w:rsid w:val="0070058A"/>
    <w:rsid w:val="00700902"/>
    <w:rsid w:val="00700D67"/>
    <w:rsid w:val="00701064"/>
    <w:rsid w:val="007015F5"/>
    <w:rsid w:val="00701837"/>
    <w:rsid w:val="00701B09"/>
    <w:rsid w:val="00701C1B"/>
    <w:rsid w:val="00701CB9"/>
    <w:rsid w:val="007026CE"/>
    <w:rsid w:val="007028A4"/>
    <w:rsid w:val="0070291B"/>
    <w:rsid w:val="00702E5A"/>
    <w:rsid w:val="007037FC"/>
    <w:rsid w:val="00703EAC"/>
    <w:rsid w:val="0070406A"/>
    <w:rsid w:val="00704132"/>
    <w:rsid w:val="00704870"/>
    <w:rsid w:val="00704943"/>
    <w:rsid w:val="00704C14"/>
    <w:rsid w:val="00705362"/>
    <w:rsid w:val="0070587B"/>
    <w:rsid w:val="007058A2"/>
    <w:rsid w:val="00705C82"/>
    <w:rsid w:val="00705D23"/>
    <w:rsid w:val="00706041"/>
    <w:rsid w:val="00706690"/>
    <w:rsid w:val="00706773"/>
    <w:rsid w:val="007069EB"/>
    <w:rsid w:val="00706A36"/>
    <w:rsid w:val="00706F41"/>
    <w:rsid w:val="0070716E"/>
    <w:rsid w:val="00707242"/>
    <w:rsid w:val="00707D31"/>
    <w:rsid w:val="00707D9D"/>
    <w:rsid w:val="00710A87"/>
    <w:rsid w:val="00710F00"/>
    <w:rsid w:val="007112FC"/>
    <w:rsid w:val="007118FD"/>
    <w:rsid w:val="00711AAA"/>
    <w:rsid w:val="00711B9A"/>
    <w:rsid w:val="00711D95"/>
    <w:rsid w:val="0071201F"/>
    <w:rsid w:val="00712233"/>
    <w:rsid w:val="00712631"/>
    <w:rsid w:val="007127F0"/>
    <w:rsid w:val="007138A5"/>
    <w:rsid w:val="00713A87"/>
    <w:rsid w:val="00713B4E"/>
    <w:rsid w:val="00713FC1"/>
    <w:rsid w:val="007148D4"/>
    <w:rsid w:val="00714CA3"/>
    <w:rsid w:val="00714FB8"/>
    <w:rsid w:val="007150D5"/>
    <w:rsid w:val="007154F4"/>
    <w:rsid w:val="0071556E"/>
    <w:rsid w:val="007156C3"/>
    <w:rsid w:val="00715984"/>
    <w:rsid w:val="00715A15"/>
    <w:rsid w:val="00715CFB"/>
    <w:rsid w:val="007166B5"/>
    <w:rsid w:val="00716DD4"/>
    <w:rsid w:val="00716F68"/>
    <w:rsid w:val="007173C3"/>
    <w:rsid w:val="007174DE"/>
    <w:rsid w:val="007175C8"/>
    <w:rsid w:val="00717736"/>
    <w:rsid w:val="00717CBB"/>
    <w:rsid w:val="00717F94"/>
    <w:rsid w:val="00720737"/>
    <w:rsid w:val="00721896"/>
    <w:rsid w:val="00721904"/>
    <w:rsid w:val="00721A28"/>
    <w:rsid w:val="00721AF4"/>
    <w:rsid w:val="00721FB4"/>
    <w:rsid w:val="00722088"/>
    <w:rsid w:val="007228E6"/>
    <w:rsid w:val="00722B51"/>
    <w:rsid w:val="00722D10"/>
    <w:rsid w:val="007230A0"/>
    <w:rsid w:val="007238F2"/>
    <w:rsid w:val="00723B21"/>
    <w:rsid w:val="00723EA7"/>
    <w:rsid w:val="0072407E"/>
    <w:rsid w:val="0072487C"/>
    <w:rsid w:val="007249CB"/>
    <w:rsid w:val="007249CE"/>
    <w:rsid w:val="00724ADA"/>
    <w:rsid w:val="00725381"/>
    <w:rsid w:val="00725648"/>
    <w:rsid w:val="00725A23"/>
    <w:rsid w:val="00726145"/>
    <w:rsid w:val="00726329"/>
    <w:rsid w:val="007266AA"/>
    <w:rsid w:val="007269FD"/>
    <w:rsid w:val="007272E4"/>
    <w:rsid w:val="00727600"/>
    <w:rsid w:val="00727A0D"/>
    <w:rsid w:val="00727E39"/>
    <w:rsid w:val="0072902B"/>
    <w:rsid w:val="00730534"/>
    <w:rsid w:val="007309A8"/>
    <w:rsid w:val="00730C17"/>
    <w:rsid w:val="00730C22"/>
    <w:rsid w:val="00730EC9"/>
    <w:rsid w:val="00731091"/>
    <w:rsid w:val="00732C2B"/>
    <w:rsid w:val="00732C7D"/>
    <w:rsid w:val="00732E87"/>
    <w:rsid w:val="007333F2"/>
    <w:rsid w:val="00733458"/>
    <w:rsid w:val="00733B4E"/>
    <w:rsid w:val="00734586"/>
    <w:rsid w:val="00734602"/>
    <w:rsid w:val="007346CE"/>
    <w:rsid w:val="00734DD5"/>
    <w:rsid w:val="0073550C"/>
    <w:rsid w:val="00735576"/>
    <w:rsid w:val="00735711"/>
    <w:rsid w:val="0073573B"/>
    <w:rsid w:val="0073589E"/>
    <w:rsid w:val="00736394"/>
    <w:rsid w:val="0073643C"/>
    <w:rsid w:val="0073646D"/>
    <w:rsid w:val="007375BB"/>
    <w:rsid w:val="0073783E"/>
    <w:rsid w:val="00737B9B"/>
    <w:rsid w:val="00740041"/>
    <w:rsid w:val="00740399"/>
    <w:rsid w:val="00740491"/>
    <w:rsid w:val="00740B63"/>
    <w:rsid w:val="00740BBA"/>
    <w:rsid w:val="00740C64"/>
    <w:rsid w:val="00740CB2"/>
    <w:rsid w:val="00740DA5"/>
    <w:rsid w:val="00740E37"/>
    <w:rsid w:val="007412C3"/>
    <w:rsid w:val="007420EB"/>
    <w:rsid w:val="0074319F"/>
    <w:rsid w:val="0074345B"/>
    <w:rsid w:val="007434DF"/>
    <w:rsid w:val="00743DCE"/>
    <w:rsid w:val="0074402E"/>
    <w:rsid w:val="0074405F"/>
    <w:rsid w:val="0074502F"/>
    <w:rsid w:val="0074506C"/>
    <w:rsid w:val="0074547A"/>
    <w:rsid w:val="00745667"/>
    <w:rsid w:val="00745A64"/>
    <w:rsid w:val="0074616E"/>
    <w:rsid w:val="00746496"/>
    <w:rsid w:val="00746DB8"/>
    <w:rsid w:val="00746FFE"/>
    <w:rsid w:val="007472F5"/>
    <w:rsid w:val="00747376"/>
    <w:rsid w:val="00747467"/>
    <w:rsid w:val="00747542"/>
    <w:rsid w:val="00747FE7"/>
    <w:rsid w:val="007500A8"/>
    <w:rsid w:val="0075105E"/>
    <w:rsid w:val="007513F7"/>
    <w:rsid w:val="007514BB"/>
    <w:rsid w:val="007516CC"/>
    <w:rsid w:val="00751826"/>
    <w:rsid w:val="00751BFE"/>
    <w:rsid w:val="00751D48"/>
    <w:rsid w:val="007521AD"/>
    <w:rsid w:val="007528EF"/>
    <w:rsid w:val="007529F0"/>
    <w:rsid w:val="007533AF"/>
    <w:rsid w:val="007539BB"/>
    <w:rsid w:val="00753E7B"/>
    <w:rsid w:val="00754193"/>
    <w:rsid w:val="00754617"/>
    <w:rsid w:val="00754950"/>
    <w:rsid w:val="00754C07"/>
    <w:rsid w:val="00754CEC"/>
    <w:rsid w:val="00755310"/>
    <w:rsid w:val="007554A8"/>
    <w:rsid w:val="007559CF"/>
    <w:rsid w:val="0075656A"/>
    <w:rsid w:val="0075669B"/>
    <w:rsid w:val="007566C7"/>
    <w:rsid w:val="00756E67"/>
    <w:rsid w:val="00757058"/>
    <w:rsid w:val="0075718A"/>
    <w:rsid w:val="00757202"/>
    <w:rsid w:val="007573AF"/>
    <w:rsid w:val="00757A59"/>
    <w:rsid w:val="00757B7B"/>
    <w:rsid w:val="00757C90"/>
    <w:rsid w:val="00757D32"/>
    <w:rsid w:val="007602FB"/>
    <w:rsid w:val="00760506"/>
    <w:rsid w:val="00760D0B"/>
    <w:rsid w:val="00761070"/>
    <w:rsid w:val="00761BBE"/>
    <w:rsid w:val="007626B4"/>
    <w:rsid w:val="007629AF"/>
    <w:rsid w:val="00762B00"/>
    <w:rsid w:val="00762B7B"/>
    <w:rsid w:val="0076314B"/>
    <w:rsid w:val="0076333E"/>
    <w:rsid w:val="00763708"/>
    <w:rsid w:val="00763839"/>
    <w:rsid w:val="00763DB5"/>
    <w:rsid w:val="00763FF9"/>
    <w:rsid w:val="0076402B"/>
    <w:rsid w:val="00764878"/>
    <w:rsid w:val="007655F5"/>
    <w:rsid w:val="00765B35"/>
    <w:rsid w:val="007663E8"/>
    <w:rsid w:val="007669DD"/>
    <w:rsid w:val="00766C49"/>
    <w:rsid w:val="00766E12"/>
    <w:rsid w:val="0076745E"/>
    <w:rsid w:val="007677AF"/>
    <w:rsid w:val="0076795A"/>
    <w:rsid w:val="00767B3C"/>
    <w:rsid w:val="00767BA6"/>
    <w:rsid w:val="00767C09"/>
    <w:rsid w:val="0077002C"/>
    <w:rsid w:val="007705F4"/>
    <w:rsid w:val="00770930"/>
    <w:rsid w:val="00770A41"/>
    <w:rsid w:val="00770D72"/>
    <w:rsid w:val="00771587"/>
    <w:rsid w:val="00771D77"/>
    <w:rsid w:val="00772524"/>
    <w:rsid w:val="00772D6A"/>
    <w:rsid w:val="00772F64"/>
    <w:rsid w:val="007736B0"/>
    <w:rsid w:val="00773900"/>
    <w:rsid w:val="0077421A"/>
    <w:rsid w:val="00774598"/>
    <w:rsid w:val="007745CE"/>
    <w:rsid w:val="00774D14"/>
    <w:rsid w:val="00774FEC"/>
    <w:rsid w:val="007757B8"/>
    <w:rsid w:val="00775A5A"/>
    <w:rsid w:val="00775B58"/>
    <w:rsid w:val="00775B80"/>
    <w:rsid w:val="00775D6A"/>
    <w:rsid w:val="00777261"/>
    <w:rsid w:val="00777346"/>
    <w:rsid w:val="0077744A"/>
    <w:rsid w:val="00777835"/>
    <w:rsid w:val="00777BD7"/>
    <w:rsid w:val="00777C1F"/>
    <w:rsid w:val="00777DAC"/>
    <w:rsid w:val="00780C4D"/>
    <w:rsid w:val="00780DD1"/>
    <w:rsid w:val="0078170A"/>
    <w:rsid w:val="007822E4"/>
    <w:rsid w:val="007827A7"/>
    <w:rsid w:val="00782E88"/>
    <w:rsid w:val="00782F5D"/>
    <w:rsid w:val="00783AE8"/>
    <w:rsid w:val="00783E05"/>
    <w:rsid w:val="00784208"/>
    <w:rsid w:val="00784409"/>
    <w:rsid w:val="00784932"/>
    <w:rsid w:val="00784C30"/>
    <w:rsid w:val="00785600"/>
    <w:rsid w:val="00785989"/>
    <w:rsid w:val="0078603B"/>
    <w:rsid w:val="007861C1"/>
    <w:rsid w:val="00786222"/>
    <w:rsid w:val="007862CA"/>
    <w:rsid w:val="00786B59"/>
    <w:rsid w:val="00786D74"/>
    <w:rsid w:val="00787AC7"/>
    <w:rsid w:val="00787B39"/>
    <w:rsid w:val="00790162"/>
    <w:rsid w:val="00790A12"/>
    <w:rsid w:val="00790C79"/>
    <w:rsid w:val="00790FA3"/>
    <w:rsid w:val="00791225"/>
    <w:rsid w:val="00791F71"/>
    <w:rsid w:val="007921D3"/>
    <w:rsid w:val="007923BB"/>
    <w:rsid w:val="007926CD"/>
    <w:rsid w:val="00792934"/>
    <w:rsid w:val="00793594"/>
    <w:rsid w:val="00793BAC"/>
    <w:rsid w:val="00793C49"/>
    <w:rsid w:val="00793CF9"/>
    <w:rsid w:val="00793E70"/>
    <w:rsid w:val="007942C5"/>
    <w:rsid w:val="00794352"/>
    <w:rsid w:val="00794489"/>
    <w:rsid w:val="0079478D"/>
    <w:rsid w:val="00794989"/>
    <w:rsid w:val="00795092"/>
    <w:rsid w:val="007951D8"/>
    <w:rsid w:val="00795410"/>
    <w:rsid w:val="007958AE"/>
    <w:rsid w:val="0079611C"/>
    <w:rsid w:val="007966DA"/>
    <w:rsid w:val="00796A29"/>
    <w:rsid w:val="00796F3B"/>
    <w:rsid w:val="00797105"/>
    <w:rsid w:val="007973AB"/>
    <w:rsid w:val="00797535"/>
    <w:rsid w:val="0079772B"/>
    <w:rsid w:val="00797875"/>
    <w:rsid w:val="00797BAF"/>
    <w:rsid w:val="00797EE4"/>
    <w:rsid w:val="007A006D"/>
    <w:rsid w:val="007A055D"/>
    <w:rsid w:val="007A0569"/>
    <w:rsid w:val="007A0A75"/>
    <w:rsid w:val="007A1500"/>
    <w:rsid w:val="007A18A3"/>
    <w:rsid w:val="007A1E35"/>
    <w:rsid w:val="007A2140"/>
    <w:rsid w:val="007A21F8"/>
    <w:rsid w:val="007A31E3"/>
    <w:rsid w:val="007A3422"/>
    <w:rsid w:val="007A3570"/>
    <w:rsid w:val="007A36C5"/>
    <w:rsid w:val="007A3BF6"/>
    <w:rsid w:val="007A42DF"/>
    <w:rsid w:val="007A43D8"/>
    <w:rsid w:val="007A47FE"/>
    <w:rsid w:val="007A4824"/>
    <w:rsid w:val="007A4D72"/>
    <w:rsid w:val="007A5305"/>
    <w:rsid w:val="007A56DB"/>
    <w:rsid w:val="007A5D35"/>
    <w:rsid w:val="007A6D50"/>
    <w:rsid w:val="007A6E7F"/>
    <w:rsid w:val="007A6ECE"/>
    <w:rsid w:val="007A6F87"/>
    <w:rsid w:val="007A6FD5"/>
    <w:rsid w:val="007A7291"/>
    <w:rsid w:val="007A7443"/>
    <w:rsid w:val="007A7D13"/>
    <w:rsid w:val="007B00E7"/>
    <w:rsid w:val="007B0658"/>
    <w:rsid w:val="007B08B7"/>
    <w:rsid w:val="007B0DC9"/>
    <w:rsid w:val="007B10F3"/>
    <w:rsid w:val="007B11BB"/>
    <w:rsid w:val="007B1630"/>
    <w:rsid w:val="007B1DDF"/>
    <w:rsid w:val="007B29E1"/>
    <w:rsid w:val="007B2AB0"/>
    <w:rsid w:val="007B337E"/>
    <w:rsid w:val="007B3804"/>
    <w:rsid w:val="007B3963"/>
    <w:rsid w:val="007B3CA6"/>
    <w:rsid w:val="007B3CAA"/>
    <w:rsid w:val="007B3F3B"/>
    <w:rsid w:val="007B4155"/>
    <w:rsid w:val="007B424E"/>
    <w:rsid w:val="007B6689"/>
    <w:rsid w:val="007B6981"/>
    <w:rsid w:val="007B6ABC"/>
    <w:rsid w:val="007B6F4B"/>
    <w:rsid w:val="007B6FA3"/>
    <w:rsid w:val="007B7325"/>
    <w:rsid w:val="007B73E3"/>
    <w:rsid w:val="007B74B9"/>
    <w:rsid w:val="007B7CB9"/>
    <w:rsid w:val="007B7DEA"/>
    <w:rsid w:val="007C0346"/>
    <w:rsid w:val="007C07C7"/>
    <w:rsid w:val="007C0E6F"/>
    <w:rsid w:val="007C11D8"/>
    <w:rsid w:val="007C1D83"/>
    <w:rsid w:val="007C1E29"/>
    <w:rsid w:val="007C2152"/>
    <w:rsid w:val="007C2437"/>
    <w:rsid w:val="007C25F7"/>
    <w:rsid w:val="007C2E32"/>
    <w:rsid w:val="007C3004"/>
    <w:rsid w:val="007C301D"/>
    <w:rsid w:val="007C34C2"/>
    <w:rsid w:val="007C35E9"/>
    <w:rsid w:val="007C3D7B"/>
    <w:rsid w:val="007C4B94"/>
    <w:rsid w:val="007C4DB6"/>
    <w:rsid w:val="007C5014"/>
    <w:rsid w:val="007C64DD"/>
    <w:rsid w:val="007C6E2D"/>
    <w:rsid w:val="007C6F80"/>
    <w:rsid w:val="007C700B"/>
    <w:rsid w:val="007C72CB"/>
    <w:rsid w:val="007C73D1"/>
    <w:rsid w:val="007C7865"/>
    <w:rsid w:val="007D025C"/>
    <w:rsid w:val="007D0905"/>
    <w:rsid w:val="007D0C87"/>
    <w:rsid w:val="007D128F"/>
    <w:rsid w:val="007D215F"/>
    <w:rsid w:val="007D282A"/>
    <w:rsid w:val="007D3314"/>
    <w:rsid w:val="007D34A8"/>
    <w:rsid w:val="007D3622"/>
    <w:rsid w:val="007D3AC5"/>
    <w:rsid w:val="007D3AD8"/>
    <w:rsid w:val="007D3C46"/>
    <w:rsid w:val="007D45FF"/>
    <w:rsid w:val="007D4E62"/>
    <w:rsid w:val="007D53B3"/>
    <w:rsid w:val="007D5C62"/>
    <w:rsid w:val="007D650E"/>
    <w:rsid w:val="007D689E"/>
    <w:rsid w:val="007D6E61"/>
    <w:rsid w:val="007D72C9"/>
    <w:rsid w:val="007D74F3"/>
    <w:rsid w:val="007D7D9B"/>
    <w:rsid w:val="007E0133"/>
    <w:rsid w:val="007E02CA"/>
    <w:rsid w:val="007E0538"/>
    <w:rsid w:val="007E0579"/>
    <w:rsid w:val="007E06BD"/>
    <w:rsid w:val="007E0A04"/>
    <w:rsid w:val="007E1273"/>
    <w:rsid w:val="007E134C"/>
    <w:rsid w:val="007E1437"/>
    <w:rsid w:val="007E18D9"/>
    <w:rsid w:val="007E1A2F"/>
    <w:rsid w:val="007E1C5A"/>
    <w:rsid w:val="007E2018"/>
    <w:rsid w:val="007E2412"/>
    <w:rsid w:val="007E27C7"/>
    <w:rsid w:val="007E2D53"/>
    <w:rsid w:val="007E381F"/>
    <w:rsid w:val="007E39A0"/>
    <w:rsid w:val="007E3E83"/>
    <w:rsid w:val="007E4EBC"/>
    <w:rsid w:val="007E5819"/>
    <w:rsid w:val="007E58C1"/>
    <w:rsid w:val="007E59ED"/>
    <w:rsid w:val="007E5BFB"/>
    <w:rsid w:val="007E5CFA"/>
    <w:rsid w:val="007E5D1A"/>
    <w:rsid w:val="007E5EE2"/>
    <w:rsid w:val="007E6951"/>
    <w:rsid w:val="007E6F4F"/>
    <w:rsid w:val="007E7006"/>
    <w:rsid w:val="007E742A"/>
    <w:rsid w:val="007E7531"/>
    <w:rsid w:val="007E79AF"/>
    <w:rsid w:val="007E7E7B"/>
    <w:rsid w:val="007E7EEA"/>
    <w:rsid w:val="007F0375"/>
    <w:rsid w:val="007F0614"/>
    <w:rsid w:val="007F0FB6"/>
    <w:rsid w:val="007F1186"/>
    <w:rsid w:val="007F15B5"/>
    <w:rsid w:val="007F1A9E"/>
    <w:rsid w:val="007F1B11"/>
    <w:rsid w:val="007F215B"/>
    <w:rsid w:val="007F216E"/>
    <w:rsid w:val="007F28E6"/>
    <w:rsid w:val="007F300C"/>
    <w:rsid w:val="007F3647"/>
    <w:rsid w:val="007F372A"/>
    <w:rsid w:val="007F3D93"/>
    <w:rsid w:val="007F4447"/>
    <w:rsid w:val="007F4799"/>
    <w:rsid w:val="007F5575"/>
    <w:rsid w:val="007F56CC"/>
    <w:rsid w:val="007F593C"/>
    <w:rsid w:val="007F5CE0"/>
    <w:rsid w:val="007F5F77"/>
    <w:rsid w:val="007F60E0"/>
    <w:rsid w:val="007F68FD"/>
    <w:rsid w:val="007F6D5A"/>
    <w:rsid w:val="007F6D7E"/>
    <w:rsid w:val="007F6D9A"/>
    <w:rsid w:val="007F6E0B"/>
    <w:rsid w:val="007F6E22"/>
    <w:rsid w:val="007F7082"/>
    <w:rsid w:val="007F70CC"/>
    <w:rsid w:val="007F7380"/>
    <w:rsid w:val="007F739C"/>
    <w:rsid w:val="007F7894"/>
    <w:rsid w:val="007F79EB"/>
    <w:rsid w:val="007F7BA4"/>
    <w:rsid w:val="007F7EF8"/>
    <w:rsid w:val="00800DB9"/>
    <w:rsid w:val="008017AF"/>
    <w:rsid w:val="00801939"/>
    <w:rsid w:val="00801AA4"/>
    <w:rsid w:val="00801AF3"/>
    <w:rsid w:val="00801EDB"/>
    <w:rsid w:val="00802775"/>
    <w:rsid w:val="00802A4F"/>
    <w:rsid w:val="00802AF4"/>
    <w:rsid w:val="00802E13"/>
    <w:rsid w:val="0080318F"/>
    <w:rsid w:val="0080451F"/>
    <w:rsid w:val="008045B0"/>
    <w:rsid w:val="008047D9"/>
    <w:rsid w:val="00805055"/>
    <w:rsid w:val="00805C0A"/>
    <w:rsid w:val="00806228"/>
    <w:rsid w:val="0080657F"/>
    <w:rsid w:val="00806BAD"/>
    <w:rsid w:val="008072B4"/>
    <w:rsid w:val="0080740E"/>
    <w:rsid w:val="00807E43"/>
    <w:rsid w:val="00810134"/>
    <w:rsid w:val="008109C1"/>
    <w:rsid w:val="008109FD"/>
    <w:rsid w:val="00810A97"/>
    <w:rsid w:val="00810D44"/>
    <w:rsid w:val="0081134E"/>
    <w:rsid w:val="008121BE"/>
    <w:rsid w:val="00812354"/>
    <w:rsid w:val="0081274E"/>
    <w:rsid w:val="00812A70"/>
    <w:rsid w:val="00813618"/>
    <w:rsid w:val="00813CD1"/>
    <w:rsid w:val="00813DED"/>
    <w:rsid w:val="008145B7"/>
    <w:rsid w:val="008145C2"/>
    <w:rsid w:val="0081467A"/>
    <w:rsid w:val="008147E5"/>
    <w:rsid w:val="00815253"/>
    <w:rsid w:val="00815A1A"/>
    <w:rsid w:val="00815BBF"/>
    <w:rsid w:val="00815BDD"/>
    <w:rsid w:val="00816070"/>
    <w:rsid w:val="008164E3"/>
    <w:rsid w:val="0081650A"/>
    <w:rsid w:val="00816579"/>
    <w:rsid w:val="008167CA"/>
    <w:rsid w:val="00816C4E"/>
    <w:rsid w:val="00817022"/>
    <w:rsid w:val="00817264"/>
    <w:rsid w:val="00817304"/>
    <w:rsid w:val="008173B4"/>
    <w:rsid w:val="0081741C"/>
    <w:rsid w:val="00817575"/>
    <w:rsid w:val="008176A0"/>
    <w:rsid w:val="008203D9"/>
    <w:rsid w:val="0082083E"/>
    <w:rsid w:val="0082109E"/>
    <w:rsid w:val="00821489"/>
    <w:rsid w:val="0082170B"/>
    <w:rsid w:val="00821891"/>
    <w:rsid w:val="008218FA"/>
    <w:rsid w:val="00821B33"/>
    <w:rsid w:val="00821C4B"/>
    <w:rsid w:val="00821DF5"/>
    <w:rsid w:val="008222C3"/>
    <w:rsid w:val="00822557"/>
    <w:rsid w:val="00822B13"/>
    <w:rsid w:val="00822C76"/>
    <w:rsid w:val="00823D33"/>
    <w:rsid w:val="00824281"/>
    <w:rsid w:val="00825D4A"/>
    <w:rsid w:val="0082646E"/>
    <w:rsid w:val="0082653E"/>
    <w:rsid w:val="0082660E"/>
    <w:rsid w:val="008269EE"/>
    <w:rsid w:val="00826AEB"/>
    <w:rsid w:val="00826C03"/>
    <w:rsid w:val="00827807"/>
    <w:rsid w:val="0083052D"/>
    <w:rsid w:val="00830934"/>
    <w:rsid w:val="00831160"/>
    <w:rsid w:val="008313BC"/>
    <w:rsid w:val="008313BE"/>
    <w:rsid w:val="008314DF"/>
    <w:rsid w:val="008315D7"/>
    <w:rsid w:val="008319D6"/>
    <w:rsid w:val="00831D37"/>
    <w:rsid w:val="00831F19"/>
    <w:rsid w:val="00832126"/>
    <w:rsid w:val="00832513"/>
    <w:rsid w:val="00832542"/>
    <w:rsid w:val="00832B35"/>
    <w:rsid w:val="00832C4E"/>
    <w:rsid w:val="008334AD"/>
    <w:rsid w:val="00833703"/>
    <w:rsid w:val="008337E3"/>
    <w:rsid w:val="008339F6"/>
    <w:rsid w:val="00833F1D"/>
    <w:rsid w:val="00834447"/>
    <w:rsid w:val="00834475"/>
    <w:rsid w:val="008347B9"/>
    <w:rsid w:val="00834878"/>
    <w:rsid w:val="008348F9"/>
    <w:rsid w:val="00834A2E"/>
    <w:rsid w:val="00834DFA"/>
    <w:rsid w:val="00834E5E"/>
    <w:rsid w:val="00835882"/>
    <w:rsid w:val="008364DB"/>
    <w:rsid w:val="00836D6E"/>
    <w:rsid w:val="00836EB0"/>
    <w:rsid w:val="00836F59"/>
    <w:rsid w:val="00837019"/>
    <w:rsid w:val="0083737E"/>
    <w:rsid w:val="008401B7"/>
    <w:rsid w:val="00840424"/>
    <w:rsid w:val="0084080E"/>
    <w:rsid w:val="00841095"/>
    <w:rsid w:val="00841972"/>
    <w:rsid w:val="00842A45"/>
    <w:rsid w:val="00842FBB"/>
    <w:rsid w:val="00842FD4"/>
    <w:rsid w:val="0084325D"/>
    <w:rsid w:val="008432F2"/>
    <w:rsid w:val="00843322"/>
    <w:rsid w:val="00843333"/>
    <w:rsid w:val="00843B6C"/>
    <w:rsid w:val="00843BE6"/>
    <w:rsid w:val="00843BF7"/>
    <w:rsid w:val="00843F46"/>
    <w:rsid w:val="008441AA"/>
    <w:rsid w:val="00844B9C"/>
    <w:rsid w:val="00844E01"/>
    <w:rsid w:val="00844EC0"/>
    <w:rsid w:val="00845259"/>
    <w:rsid w:val="00845CC2"/>
    <w:rsid w:val="00845E04"/>
    <w:rsid w:val="0084626F"/>
    <w:rsid w:val="008462D2"/>
    <w:rsid w:val="008464AF"/>
    <w:rsid w:val="00846DB3"/>
    <w:rsid w:val="00846E24"/>
    <w:rsid w:val="00846E25"/>
    <w:rsid w:val="00847827"/>
    <w:rsid w:val="00847F90"/>
    <w:rsid w:val="00850947"/>
    <w:rsid w:val="00850ABC"/>
    <w:rsid w:val="0085126F"/>
    <w:rsid w:val="0085128E"/>
    <w:rsid w:val="00851803"/>
    <w:rsid w:val="00851990"/>
    <w:rsid w:val="00852379"/>
    <w:rsid w:val="008524F9"/>
    <w:rsid w:val="00852B7D"/>
    <w:rsid w:val="00853120"/>
    <w:rsid w:val="008531F0"/>
    <w:rsid w:val="00853575"/>
    <w:rsid w:val="0085360C"/>
    <w:rsid w:val="00853AFC"/>
    <w:rsid w:val="00853CD9"/>
    <w:rsid w:val="008543E6"/>
    <w:rsid w:val="00854E3F"/>
    <w:rsid w:val="008557BB"/>
    <w:rsid w:val="008557CE"/>
    <w:rsid w:val="00855B77"/>
    <w:rsid w:val="00856583"/>
    <w:rsid w:val="008569A0"/>
    <w:rsid w:val="00856B5F"/>
    <w:rsid w:val="00856BE9"/>
    <w:rsid w:val="0085722D"/>
    <w:rsid w:val="008574B9"/>
    <w:rsid w:val="00857911"/>
    <w:rsid w:val="00857A04"/>
    <w:rsid w:val="00857EC7"/>
    <w:rsid w:val="00857EEE"/>
    <w:rsid w:val="00857F61"/>
    <w:rsid w:val="008601D0"/>
    <w:rsid w:val="008602ED"/>
    <w:rsid w:val="00860C97"/>
    <w:rsid w:val="0086159C"/>
    <w:rsid w:val="0086169D"/>
    <w:rsid w:val="008619B0"/>
    <w:rsid w:val="00862575"/>
    <w:rsid w:val="00862F1D"/>
    <w:rsid w:val="0086330A"/>
    <w:rsid w:val="00863AE6"/>
    <w:rsid w:val="00863B06"/>
    <w:rsid w:val="00864090"/>
    <w:rsid w:val="00864255"/>
    <w:rsid w:val="0086436F"/>
    <w:rsid w:val="00864681"/>
    <w:rsid w:val="0086472F"/>
    <w:rsid w:val="00864F09"/>
    <w:rsid w:val="008658F3"/>
    <w:rsid w:val="00867673"/>
    <w:rsid w:val="00870707"/>
    <w:rsid w:val="008709CF"/>
    <w:rsid w:val="00870D9A"/>
    <w:rsid w:val="00870DD5"/>
    <w:rsid w:val="00870E8C"/>
    <w:rsid w:val="00871141"/>
    <w:rsid w:val="0087116D"/>
    <w:rsid w:val="008712C4"/>
    <w:rsid w:val="00871910"/>
    <w:rsid w:val="008721D0"/>
    <w:rsid w:val="008724B1"/>
    <w:rsid w:val="008724E1"/>
    <w:rsid w:val="008725EE"/>
    <w:rsid w:val="008728DD"/>
    <w:rsid w:val="00872F83"/>
    <w:rsid w:val="008731B8"/>
    <w:rsid w:val="00873515"/>
    <w:rsid w:val="0087355D"/>
    <w:rsid w:val="00873D67"/>
    <w:rsid w:val="00873E2B"/>
    <w:rsid w:val="00873F05"/>
    <w:rsid w:val="008744B1"/>
    <w:rsid w:val="008746AC"/>
    <w:rsid w:val="00874B7E"/>
    <w:rsid w:val="008750BF"/>
    <w:rsid w:val="00875586"/>
    <w:rsid w:val="00875A0B"/>
    <w:rsid w:val="00875FE7"/>
    <w:rsid w:val="008764B2"/>
    <w:rsid w:val="00876624"/>
    <w:rsid w:val="00876AD9"/>
    <w:rsid w:val="00877631"/>
    <w:rsid w:val="00877873"/>
    <w:rsid w:val="0087790C"/>
    <w:rsid w:val="00877BBF"/>
    <w:rsid w:val="00877D35"/>
    <w:rsid w:val="00877FA9"/>
    <w:rsid w:val="0088055F"/>
    <w:rsid w:val="00880AEC"/>
    <w:rsid w:val="00880E33"/>
    <w:rsid w:val="00880F88"/>
    <w:rsid w:val="00881C21"/>
    <w:rsid w:val="00881ED5"/>
    <w:rsid w:val="008820D0"/>
    <w:rsid w:val="0088282C"/>
    <w:rsid w:val="008829E3"/>
    <w:rsid w:val="008832EC"/>
    <w:rsid w:val="00883643"/>
    <w:rsid w:val="00883ADA"/>
    <w:rsid w:val="00883CBA"/>
    <w:rsid w:val="008841D9"/>
    <w:rsid w:val="00884596"/>
    <w:rsid w:val="00884964"/>
    <w:rsid w:val="00884CA6"/>
    <w:rsid w:val="00884DBD"/>
    <w:rsid w:val="00885232"/>
    <w:rsid w:val="00885990"/>
    <w:rsid w:val="00885CE1"/>
    <w:rsid w:val="00885DEF"/>
    <w:rsid w:val="00886026"/>
    <w:rsid w:val="0088668C"/>
    <w:rsid w:val="00886AEC"/>
    <w:rsid w:val="00886C42"/>
    <w:rsid w:val="00886C71"/>
    <w:rsid w:val="00886F73"/>
    <w:rsid w:val="00887151"/>
    <w:rsid w:val="008872CA"/>
    <w:rsid w:val="00887D44"/>
    <w:rsid w:val="00890700"/>
    <w:rsid w:val="00890827"/>
    <w:rsid w:val="008908C1"/>
    <w:rsid w:val="008911D4"/>
    <w:rsid w:val="00891A3C"/>
    <w:rsid w:val="00891C31"/>
    <w:rsid w:val="00891FC8"/>
    <w:rsid w:val="008922B7"/>
    <w:rsid w:val="008926BD"/>
    <w:rsid w:val="00892BCA"/>
    <w:rsid w:val="0089329E"/>
    <w:rsid w:val="00893308"/>
    <w:rsid w:val="00893817"/>
    <w:rsid w:val="0089439F"/>
    <w:rsid w:val="00894716"/>
    <w:rsid w:val="00894AEB"/>
    <w:rsid w:val="00894BA3"/>
    <w:rsid w:val="0089553C"/>
    <w:rsid w:val="00895A94"/>
    <w:rsid w:val="00895C30"/>
    <w:rsid w:val="00895EEA"/>
    <w:rsid w:val="008964BA"/>
    <w:rsid w:val="00896675"/>
    <w:rsid w:val="0089671F"/>
    <w:rsid w:val="00896F2E"/>
    <w:rsid w:val="008970C6"/>
    <w:rsid w:val="0089749A"/>
    <w:rsid w:val="008975B2"/>
    <w:rsid w:val="008A0351"/>
    <w:rsid w:val="008A05BC"/>
    <w:rsid w:val="008A08A9"/>
    <w:rsid w:val="008A09DB"/>
    <w:rsid w:val="008A0BDB"/>
    <w:rsid w:val="008A0F78"/>
    <w:rsid w:val="008A13D2"/>
    <w:rsid w:val="008A1456"/>
    <w:rsid w:val="008A2104"/>
    <w:rsid w:val="008A21E8"/>
    <w:rsid w:val="008A221F"/>
    <w:rsid w:val="008A24B6"/>
    <w:rsid w:val="008A273E"/>
    <w:rsid w:val="008A2803"/>
    <w:rsid w:val="008A2866"/>
    <w:rsid w:val="008A2E6D"/>
    <w:rsid w:val="008A3255"/>
    <w:rsid w:val="008A3BA1"/>
    <w:rsid w:val="008A419E"/>
    <w:rsid w:val="008A41C7"/>
    <w:rsid w:val="008A51D5"/>
    <w:rsid w:val="008A5712"/>
    <w:rsid w:val="008A59DE"/>
    <w:rsid w:val="008A5F8E"/>
    <w:rsid w:val="008A68EC"/>
    <w:rsid w:val="008A6B6A"/>
    <w:rsid w:val="008A6CF1"/>
    <w:rsid w:val="008A6FDE"/>
    <w:rsid w:val="008A72B6"/>
    <w:rsid w:val="008A74F4"/>
    <w:rsid w:val="008A7626"/>
    <w:rsid w:val="008A7733"/>
    <w:rsid w:val="008AACDF"/>
    <w:rsid w:val="008B02BB"/>
    <w:rsid w:val="008B0587"/>
    <w:rsid w:val="008B06D9"/>
    <w:rsid w:val="008B0790"/>
    <w:rsid w:val="008B0B25"/>
    <w:rsid w:val="008B0B93"/>
    <w:rsid w:val="008B0CEE"/>
    <w:rsid w:val="008B0DFB"/>
    <w:rsid w:val="008B0FA9"/>
    <w:rsid w:val="008B10CE"/>
    <w:rsid w:val="008B1232"/>
    <w:rsid w:val="008B169C"/>
    <w:rsid w:val="008B1756"/>
    <w:rsid w:val="008B1AAC"/>
    <w:rsid w:val="008B27B3"/>
    <w:rsid w:val="008B2A77"/>
    <w:rsid w:val="008B2B6A"/>
    <w:rsid w:val="008B2D8E"/>
    <w:rsid w:val="008B2EB6"/>
    <w:rsid w:val="008B30B8"/>
    <w:rsid w:val="008B3234"/>
    <w:rsid w:val="008B3338"/>
    <w:rsid w:val="008B37C2"/>
    <w:rsid w:val="008B38A8"/>
    <w:rsid w:val="008B38F3"/>
    <w:rsid w:val="008B4032"/>
    <w:rsid w:val="008B4D5F"/>
    <w:rsid w:val="008B517C"/>
    <w:rsid w:val="008B5BCB"/>
    <w:rsid w:val="008B5CDD"/>
    <w:rsid w:val="008B602B"/>
    <w:rsid w:val="008B614A"/>
    <w:rsid w:val="008B6213"/>
    <w:rsid w:val="008B644B"/>
    <w:rsid w:val="008B650A"/>
    <w:rsid w:val="008B6F2D"/>
    <w:rsid w:val="008B7587"/>
    <w:rsid w:val="008B77D0"/>
    <w:rsid w:val="008C02CF"/>
    <w:rsid w:val="008C06EA"/>
    <w:rsid w:val="008C13DA"/>
    <w:rsid w:val="008C15E1"/>
    <w:rsid w:val="008C15E2"/>
    <w:rsid w:val="008C1905"/>
    <w:rsid w:val="008C1A74"/>
    <w:rsid w:val="008C25C3"/>
    <w:rsid w:val="008C2772"/>
    <w:rsid w:val="008C2BAD"/>
    <w:rsid w:val="008C2CFA"/>
    <w:rsid w:val="008C3881"/>
    <w:rsid w:val="008C3BF7"/>
    <w:rsid w:val="008C3D07"/>
    <w:rsid w:val="008C3DEC"/>
    <w:rsid w:val="008C3EDB"/>
    <w:rsid w:val="008C4442"/>
    <w:rsid w:val="008C4871"/>
    <w:rsid w:val="008C52F5"/>
    <w:rsid w:val="008C5711"/>
    <w:rsid w:val="008C5D06"/>
    <w:rsid w:val="008C621C"/>
    <w:rsid w:val="008C634B"/>
    <w:rsid w:val="008C6577"/>
    <w:rsid w:val="008C67FC"/>
    <w:rsid w:val="008C71A6"/>
    <w:rsid w:val="008C71B0"/>
    <w:rsid w:val="008C7303"/>
    <w:rsid w:val="008C7383"/>
    <w:rsid w:val="008C76A3"/>
    <w:rsid w:val="008D06D1"/>
    <w:rsid w:val="008D07B4"/>
    <w:rsid w:val="008D0FF7"/>
    <w:rsid w:val="008D12C4"/>
    <w:rsid w:val="008D201F"/>
    <w:rsid w:val="008D2507"/>
    <w:rsid w:val="008D2536"/>
    <w:rsid w:val="008D29A0"/>
    <w:rsid w:val="008D2EB5"/>
    <w:rsid w:val="008D3BD4"/>
    <w:rsid w:val="008D3DE2"/>
    <w:rsid w:val="008D4229"/>
    <w:rsid w:val="008D427D"/>
    <w:rsid w:val="008D4742"/>
    <w:rsid w:val="008D4946"/>
    <w:rsid w:val="008D4C1B"/>
    <w:rsid w:val="008D5A1A"/>
    <w:rsid w:val="008D6023"/>
    <w:rsid w:val="008D643A"/>
    <w:rsid w:val="008D6557"/>
    <w:rsid w:val="008D7165"/>
    <w:rsid w:val="008D718A"/>
    <w:rsid w:val="008D75B2"/>
    <w:rsid w:val="008D7649"/>
    <w:rsid w:val="008D76C4"/>
    <w:rsid w:val="008D797D"/>
    <w:rsid w:val="008D7AC4"/>
    <w:rsid w:val="008DB800"/>
    <w:rsid w:val="008E01B3"/>
    <w:rsid w:val="008E064C"/>
    <w:rsid w:val="008E106A"/>
    <w:rsid w:val="008E1FA5"/>
    <w:rsid w:val="008E2053"/>
    <w:rsid w:val="008E2FB9"/>
    <w:rsid w:val="008E33DC"/>
    <w:rsid w:val="008E383C"/>
    <w:rsid w:val="008E3A9F"/>
    <w:rsid w:val="008E408E"/>
    <w:rsid w:val="008E4548"/>
    <w:rsid w:val="008E4A9F"/>
    <w:rsid w:val="008E4C26"/>
    <w:rsid w:val="008E4CBF"/>
    <w:rsid w:val="008E51AF"/>
    <w:rsid w:val="008E5757"/>
    <w:rsid w:val="008E5B64"/>
    <w:rsid w:val="008E5D97"/>
    <w:rsid w:val="008E67F3"/>
    <w:rsid w:val="008E6D0C"/>
    <w:rsid w:val="008E6E93"/>
    <w:rsid w:val="008E7846"/>
    <w:rsid w:val="008F01F1"/>
    <w:rsid w:val="008F0748"/>
    <w:rsid w:val="008F0964"/>
    <w:rsid w:val="008F09FB"/>
    <w:rsid w:val="008F0A17"/>
    <w:rsid w:val="008F0A28"/>
    <w:rsid w:val="008F0E5E"/>
    <w:rsid w:val="008F13E8"/>
    <w:rsid w:val="008F166C"/>
    <w:rsid w:val="008F1793"/>
    <w:rsid w:val="008F1B2C"/>
    <w:rsid w:val="008F1C42"/>
    <w:rsid w:val="008F28E8"/>
    <w:rsid w:val="008F2A01"/>
    <w:rsid w:val="008F35FE"/>
    <w:rsid w:val="008F36CB"/>
    <w:rsid w:val="008F3B0C"/>
    <w:rsid w:val="008F4111"/>
    <w:rsid w:val="008F4709"/>
    <w:rsid w:val="008F4F58"/>
    <w:rsid w:val="008F4F6B"/>
    <w:rsid w:val="008F5284"/>
    <w:rsid w:val="008F5726"/>
    <w:rsid w:val="008F5963"/>
    <w:rsid w:val="008F674D"/>
    <w:rsid w:val="008F6CB3"/>
    <w:rsid w:val="008F7ACA"/>
    <w:rsid w:val="008F7F19"/>
    <w:rsid w:val="009006A8"/>
    <w:rsid w:val="009011A6"/>
    <w:rsid w:val="00901502"/>
    <w:rsid w:val="00901E63"/>
    <w:rsid w:val="009021DA"/>
    <w:rsid w:val="0090251B"/>
    <w:rsid w:val="0090295F"/>
    <w:rsid w:val="00902C56"/>
    <w:rsid w:val="00902D47"/>
    <w:rsid w:val="00902ECB"/>
    <w:rsid w:val="00903622"/>
    <w:rsid w:val="00903A7A"/>
    <w:rsid w:val="00904AE3"/>
    <w:rsid w:val="00904BB1"/>
    <w:rsid w:val="00904E76"/>
    <w:rsid w:val="009051F6"/>
    <w:rsid w:val="0090553B"/>
    <w:rsid w:val="00905D68"/>
    <w:rsid w:val="00906341"/>
    <w:rsid w:val="00906560"/>
    <w:rsid w:val="009071E0"/>
    <w:rsid w:val="00907CC7"/>
    <w:rsid w:val="00907DD9"/>
    <w:rsid w:val="009104A2"/>
    <w:rsid w:val="00910531"/>
    <w:rsid w:val="00910900"/>
    <w:rsid w:val="00910A92"/>
    <w:rsid w:val="00910FB3"/>
    <w:rsid w:val="009118DA"/>
    <w:rsid w:val="00911A4E"/>
    <w:rsid w:val="00911A7F"/>
    <w:rsid w:val="00911A90"/>
    <w:rsid w:val="009121FD"/>
    <w:rsid w:val="0091257D"/>
    <w:rsid w:val="009126D6"/>
    <w:rsid w:val="00912A61"/>
    <w:rsid w:val="00912E6C"/>
    <w:rsid w:val="00912F7B"/>
    <w:rsid w:val="009131EA"/>
    <w:rsid w:val="0091321F"/>
    <w:rsid w:val="009133B8"/>
    <w:rsid w:val="00913472"/>
    <w:rsid w:val="00913488"/>
    <w:rsid w:val="009135FA"/>
    <w:rsid w:val="00913BCB"/>
    <w:rsid w:val="00913E85"/>
    <w:rsid w:val="009140E3"/>
    <w:rsid w:val="00914733"/>
    <w:rsid w:val="00914A1E"/>
    <w:rsid w:val="00914BD9"/>
    <w:rsid w:val="00914E55"/>
    <w:rsid w:val="00914F28"/>
    <w:rsid w:val="00915832"/>
    <w:rsid w:val="009161F3"/>
    <w:rsid w:val="00916682"/>
    <w:rsid w:val="00916AA6"/>
    <w:rsid w:val="00916F86"/>
    <w:rsid w:val="00917B7D"/>
    <w:rsid w:val="00917CA8"/>
    <w:rsid w:val="00920624"/>
    <w:rsid w:val="009206B2"/>
    <w:rsid w:val="009214DC"/>
    <w:rsid w:val="009216CA"/>
    <w:rsid w:val="00921D3B"/>
    <w:rsid w:val="00921FE0"/>
    <w:rsid w:val="00922100"/>
    <w:rsid w:val="00922145"/>
    <w:rsid w:val="0092225E"/>
    <w:rsid w:val="00923197"/>
    <w:rsid w:val="00923619"/>
    <w:rsid w:val="00923854"/>
    <w:rsid w:val="00924F90"/>
    <w:rsid w:val="009251D5"/>
    <w:rsid w:val="009253BF"/>
    <w:rsid w:val="00925474"/>
    <w:rsid w:val="00925A05"/>
    <w:rsid w:val="00925D46"/>
    <w:rsid w:val="00925EE6"/>
    <w:rsid w:val="00925F40"/>
    <w:rsid w:val="00926A94"/>
    <w:rsid w:val="00926BFB"/>
    <w:rsid w:val="00926FE5"/>
    <w:rsid w:val="009272DE"/>
    <w:rsid w:val="00927383"/>
    <w:rsid w:val="00927630"/>
    <w:rsid w:val="00927673"/>
    <w:rsid w:val="00927724"/>
    <w:rsid w:val="00927DCD"/>
    <w:rsid w:val="00930044"/>
    <w:rsid w:val="00930262"/>
    <w:rsid w:val="00930566"/>
    <w:rsid w:val="0093066B"/>
    <w:rsid w:val="00930EEC"/>
    <w:rsid w:val="009314E7"/>
    <w:rsid w:val="0093173A"/>
    <w:rsid w:val="00931A34"/>
    <w:rsid w:val="00931BD4"/>
    <w:rsid w:val="00931D0D"/>
    <w:rsid w:val="00932011"/>
    <w:rsid w:val="00932084"/>
    <w:rsid w:val="0093221F"/>
    <w:rsid w:val="0093255A"/>
    <w:rsid w:val="00932A98"/>
    <w:rsid w:val="00932D7A"/>
    <w:rsid w:val="00932DED"/>
    <w:rsid w:val="00933332"/>
    <w:rsid w:val="009345D6"/>
    <w:rsid w:val="00934837"/>
    <w:rsid w:val="00934BC8"/>
    <w:rsid w:val="00934BD8"/>
    <w:rsid w:val="00934E81"/>
    <w:rsid w:val="0093512F"/>
    <w:rsid w:val="00935DA3"/>
    <w:rsid w:val="00935DA8"/>
    <w:rsid w:val="00936007"/>
    <w:rsid w:val="0093605D"/>
    <w:rsid w:val="00936079"/>
    <w:rsid w:val="00936F3A"/>
    <w:rsid w:val="009370C1"/>
    <w:rsid w:val="00937401"/>
    <w:rsid w:val="00937D1C"/>
    <w:rsid w:val="00937EEC"/>
    <w:rsid w:val="00940114"/>
    <w:rsid w:val="0094087E"/>
    <w:rsid w:val="00940CAA"/>
    <w:rsid w:val="009410F2"/>
    <w:rsid w:val="009411C6"/>
    <w:rsid w:val="009413AE"/>
    <w:rsid w:val="00941485"/>
    <w:rsid w:val="009419BC"/>
    <w:rsid w:val="00941AA5"/>
    <w:rsid w:val="00941C2F"/>
    <w:rsid w:val="00942523"/>
    <w:rsid w:val="00942BBA"/>
    <w:rsid w:val="00942C63"/>
    <w:rsid w:val="00944693"/>
    <w:rsid w:val="0094489C"/>
    <w:rsid w:val="00944A1D"/>
    <w:rsid w:val="00944D1D"/>
    <w:rsid w:val="00944DE9"/>
    <w:rsid w:val="0094528E"/>
    <w:rsid w:val="0094555A"/>
    <w:rsid w:val="009457CF"/>
    <w:rsid w:val="00945C5E"/>
    <w:rsid w:val="00946ACE"/>
    <w:rsid w:val="00946E64"/>
    <w:rsid w:val="00947330"/>
    <w:rsid w:val="009475D1"/>
    <w:rsid w:val="00947BC5"/>
    <w:rsid w:val="00950216"/>
    <w:rsid w:val="00950535"/>
    <w:rsid w:val="009505A1"/>
    <w:rsid w:val="00950F47"/>
    <w:rsid w:val="00951579"/>
    <w:rsid w:val="00951BF6"/>
    <w:rsid w:val="0095201C"/>
    <w:rsid w:val="0095299B"/>
    <w:rsid w:val="0095305E"/>
    <w:rsid w:val="0095308F"/>
    <w:rsid w:val="009539B1"/>
    <w:rsid w:val="00954826"/>
    <w:rsid w:val="00954CE6"/>
    <w:rsid w:val="00955029"/>
    <w:rsid w:val="009560CD"/>
    <w:rsid w:val="009560DC"/>
    <w:rsid w:val="009567D9"/>
    <w:rsid w:val="009573B4"/>
    <w:rsid w:val="00957B09"/>
    <w:rsid w:val="00957DBC"/>
    <w:rsid w:val="00957DFB"/>
    <w:rsid w:val="00957F81"/>
    <w:rsid w:val="009600F8"/>
    <w:rsid w:val="0096020A"/>
    <w:rsid w:val="0096068D"/>
    <w:rsid w:val="00960D22"/>
    <w:rsid w:val="00960E70"/>
    <w:rsid w:val="00961696"/>
    <w:rsid w:val="00961AFB"/>
    <w:rsid w:val="00962162"/>
    <w:rsid w:val="0096224D"/>
    <w:rsid w:val="0096240B"/>
    <w:rsid w:val="00962758"/>
    <w:rsid w:val="0096288D"/>
    <w:rsid w:val="0096322B"/>
    <w:rsid w:val="009638F7"/>
    <w:rsid w:val="00963F6D"/>
    <w:rsid w:val="009641B7"/>
    <w:rsid w:val="00964892"/>
    <w:rsid w:val="00964B2D"/>
    <w:rsid w:val="009653CE"/>
    <w:rsid w:val="009658FE"/>
    <w:rsid w:val="00965D2A"/>
    <w:rsid w:val="009662DB"/>
    <w:rsid w:val="00966A82"/>
    <w:rsid w:val="00966C92"/>
    <w:rsid w:val="00966CC5"/>
    <w:rsid w:val="0096777C"/>
    <w:rsid w:val="00967B04"/>
    <w:rsid w:val="00967D4F"/>
    <w:rsid w:val="00967DAA"/>
    <w:rsid w:val="00967EBC"/>
    <w:rsid w:val="00967F68"/>
    <w:rsid w:val="009703DA"/>
    <w:rsid w:val="009705BE"/>
    <w:rsid w:val="009708A3"/>
    <w:rsid w:val="00970AC3"/>
    <w:rsid w:val="00970F35"/>
    <w:rsid w:val="0097121C"/>
    <w:rsid w:val="009716F2"/>
    <w:rsid w:val="00971D9F"/>
    <w:rsid w:val="0097285A"/>
    <w:rsid w:val="00973016"/>
    <w:rsid w:val="0097317B"/>
    <w:rsid w:val="00973258"/>
    <w:rsid w:val="00973451"/>
    <w:rsid w:val="009751F2"/>
    <w:rsid w:val="009759DA"/>
    <w:rsid w:val="00975C6C"/>
    <w:rsid w:val="00975CCF"/>
    <w:rsid w:val="00975D8D"/>
    <w:rsid w:val="00975EA7"/>
    <w:rsid w:val="00976005"/>
    <w:rsid w:val="00976024"/>
    <w:rsid w:val="0097677B"/>
    <w:rsid w:val="00977A88"/>
    <w:rsid w:val="00977DC8"/>
    <w:rsid w:val="009800FA"/>
    <w:rsid w:val="009801B0"/>
    <w:rsid w:val="00980432"/>
    <w:rsid w:val="00980489"/>
    <w:rsid w:val="00980782"/>
    <w:rsid w:val="0098088B"/>
    <w:rsid w:val="009808AD"/>
    <w:rsid w:val="00980C58"/>
    <w:rsid w:val="00980FD2"/>
    <w:rsid w:val="009810D6"/>
    <w:rsid w:val="0098115E"/>
    <w:rsid w:val="009818DE"/>
    <w:rsid w:val="00981B04"/>
    <w:rsid w:val="00981CB0"/>
    <w:rsid w:val="00981EF7"/>
    <w:rsid w:val="00982E60"/>
    <w:rsid w:val="00983763"/>
    <w:rsid w:val="009839B1"/>
    <w:rsid w:val="009839BF"/>
    <w:rsid w:val="00983A19"/>
    <w:rsid w:val="0098402E"/>
    <w:rsid w:val="00984095"/>
    <w:rsid w:val="00984621"/>
    <w:rsid w:val="00984AAB"/>
    <w:rsid w:val="00984D8A"/>
    <w:rsid w:val="00985066"/>
    <w:rsid w:val="0098523B"/>
    <w:rsid w:val="0098645B"/>
    <w:rsid w:val="009869D6"/>
    <w:rsid w:val="00986B3A"/>
    <w:rsid w:val="00987579"/>
    <w:rsid w:val="0098770E"/>
    <w:rsid w:val="00990A93"/>
    <w:rsid w:val="00990BBF"/>
    <w:rsid w:val="00990C14"/>
    <w:rsid w:val="00990E77"/>
    <w:rsid w:val="00990F99"/>
    <w:rsid w:val="00991328"/>
    <w:rsid w:val="0099162B"/>
    <w:rsid w:val="00991798"/>
    <w:rsid w:val="0099199F"/>
    <w:rsid w:val="00991D3F"/>
    <w:rsid w:val="009920E0"/>
    <w:rsid w:val="0099229B"/>
    <w:rsid w:val="00992341"/>
    <w:rsid w:val="009925A8"/>
    <w:rsid w:val="00992ED9"/>
    <w:rsid w:val="009930F0"/>
    <w:rsid w:val="009934DD"/>
    <w:rsid w:val="009935BA"/>
    <w:rsid w:val="0099382B"/>
    <w:rsid w:val="00993A21"/>
    <w:rsid w:val="00993CF0"/>
    <w:rsid w:val="00993F75"/>
    <w:rsid w:val="009948F1"/>
    <w:rsid w:val="00994B64"/>
    <w:rsid w:val="00994C1E"/>
    <w:rsid w:val="00995084"/>
    <w:rsid w:val="009954BB"/>
    <w:rsid w:val="00995628"/>
    <w:rsid w:val="00995EFC"/>
    <w:rsid w:val="00996030"/>
    <w:rsid w:val="009965CD"/>
    <w:rsid w:val="009978F7"/>
    <w:rsid w:val="009A0116"/>
    <w:rsid w:val="009A0A4C"/>
    <w:rsid w:val="009A0F4C"/>
    <w:rsid w:val="009A14D0"/>
    <w:rsid w:val="009A191A"/>
    <w:rsid w:val="009A2030"/>
    <w:rsid w:val="009A233F"/>
    <w:rsid w:val="009A2752"/>
    <w:rsid w:val="009A2D19"/>
    <w:rsid w:val="009A3323"/>
    <w:rsid w:val="009A3355"/>
    <w:rsid w:val="009A3642"/>
    <w:rsid w:val="009A39C3"/>
    <w:rsid w:val="009A3A3D"/>
    <w:rsid w:val="009A3AA6"/>
    <w:rsid w:val="009A3D9C"/>
    <w:rsid w:val="009A3EEF"/>
    <w:rsid w:val="009A3F62"/>
    <w:rsid w:val="009A42DE"/>
    <w:rsid w:val="009A4522"/>
    <w:rsid w:val="009A4749"/>
    <w:rsid w:val="009A4D6A"/>
    <w:rsid w:val="009A4F97"/>
    <w:rsid w:val="009A5B9F"/>
    <w:rsid w:val="009A6381"/>
    <w:rsid w:val="009A6531"/>
    <w:rsid w:val="009A656E"/>
    <w:rsid w:val="009A6A66"/>
    <w:rsid w:val="009A6D58"/>
    <w:rsid w:val="009A6EE8"/>
    <w:rsid w:val="009A6F9B"/>
    <w:rsid w:val="009A770A"/>
    <w:rsid w:val="009A7FF3"/>
    <w:rsid w:val="009B019D"/>
    <w:rsid w:val="009B0629"/>
    <w:rsid w:val="009B12BE"/>
    <w:rsid w:val="009B167F"/>
    <w:rsid w:val="009B20A2"/>
    <w:rsid w:val="009B21C7"/>
    <w:rsid w:val="009B2273"/>
    <w:rsid w:val="009B2C9B"/>
    <w:rsid w:val="009B34C6"/>
    <w:rsid w:val="009B3B48"/>
    <w:rsid w:val="009B42DF"/>
    <w:rsid w:val="009B44A3"/>
    <w:rsid w:val="009B44EB"/>
    <w:rsid w:val="009B44F4"/>
    <w:rsid w:val="009B49B7"/>
    <w:rsid w:val="009B4A30"/>
    <w:rsid w:val="009B4E0F"/>
    <w:rsid w:val="009B4F8E"/>
    <w:rsid w:val="009B57DC"/>
    <w:rsid w:val="009B5DEB"/>
    <w:rsid w:val="009B5EEA"/>
    <w:rsid w:val="009B5F3E"/>
    <w:rsid w:val="009B6D79"/>
    <w:rsid w:val="009B6DD7"/>
    <w:rsid w:val="009B7361"/>
    <w:rsid w:val="009B7749"/>
    <w:rsid w:val="009B79A4"/>
    <w:rsid w:val="009B7CE4"/>
    <w:rsid w:val="009B7E97"/>
    <w:rsid w:val="009B7FD7"/>
    <w:rsid w:val="009C00DF"/>
    <w:rsid w:val="009C0131"/>
    <w:rsid w:val="009C06B6"/>
    <w:rsid w:val="009C0CDC"/>
    <w:rsid w:val="009C0D98"/>
    <w:rsid w:val="009C0E5D"/>
    <w:rsid w:val="009C122F"/>
    <w:rsid w:val="009C12DC"/>
    <w:rsid w:val="009C16D4"/>
    <w:rsid w:val="009C176E"/>
    <w:rsid w:val="009C17D2"/>
    <w:rsid w:val="009C19A0"/>
    <w:rsid w:val="009C25B5"/>
    <w:rsid w:val="009C3173"/>
    <w:rsid w:val="009C32A0"/>
    <w:rsid w:val="009C335C"/>
    <w:rsid w:val="009C36F4"/>
    <w:rsid w:val="009C3ABD"/>
    <w:rsid w:val="009C4AB4"/>
    <w:rsid w:val="009C4F3F"/>
    <w:rsid w:val="009C56F3"/>
    <w:rsid w:val="009C56FB"/>
    <w:rsid w:val="009C572A"/>
    <w:rsid w:val="009C57C4"/>
    <w:rsid w:val="009C683D"/>
    <w:rsid w:val="009C6B76"/>
    <w:rsid w:val="009C6C6A"/>
    <w:rsid w:val="009C6F59"/>
    <w:rsid w:val="009C7239"/>
    <w:rsid w:val="009C7351"/>
    <w:rsid w:val="009C7B59"/>
    <w:rsid w:val="009C7C2B"/>
    <w:rsid w:val="009D09BD"/>
    <w:rsid w:val="009D105F"/>
    <w:rsid w:val="009D12E8"/>
    <w:rsid w:val="009D131C"/>
    <w:rsid w:val="009D136D"/>
    <w:rsid w:val="009D195C"/>
    <w:rsid w:val="009D1D75"/>
    <w:rsid w:val="009D21E1"/>
    <w:rsid w:val="009D2407"/>
    <w:rsid w:val="009D24EE"/>
    <w:rsid w:val="009D25E4"/>
    <w:rsid w:val="009D2A45"/>
    <w:rsid w:val="009D3180"/>
    <w:rsid w:val="009D31DE"/>
    <w:rsid w:val="009D3551"/>
    <w:rsid w:val="009D3BD6"/>
    <w:rsid w:val="009D3F5D"/>
    <w:rsid w:val="009D4216"/>
    <w:rsid w:val="009D44D2"/>
    <w:rsid w:val="009D4632"/>
    <w:rsid w:val="009D496B"/>
    <w:rsid w:val="009D51E7"/>
    <w:rsid w:val="009D53C8"/>
    <w:rsid w:val="009D5531"/>
    <w:rsid w:val="009D56C3"/>
    <w:rsid w:val="009D5862"/>
    <w:rsid w:val="009D5FFA"/>
    <w:rsid w:val="009D6A0F"/>
    <w:rsid w:val="009D6FE8"/>
    <w:rsid w:val="009D733B"/>
    <w:rsid w:val="009D779C"/>
    <w:rsid w:val="009E0B06"/>
    <w:rsid w:val="009E0D70"/>
    <w:rsid w:val="009E2381"/>
    <w:rsid w:val="009E2417"/>
    <w:rsid w:val="009E3A35"/>
    <w:rsid w:val="009E3BB9"/>
    <w:rsid w:val="009E4416"/>
    <w:rsid w:val="009E4481"/>
    <w:rsid w:val="009E4A29"/>
    <w:rsid w:val="009E4B54"/>
    <w:rsid w:val="009E542C"/>
    <w:rsid w:val="009E57F7"/>
    <w:rsid w:val="009E5908"/>
    <w:rsid w:val="009E5934"/>
    <w:rsid w:val="009E5B02"/>
    <w:rsid w:val="009E5D85"/>
    <w:rsid w:val="009E67F6"/>
    <w:rsid w:val="009E7332"/>
    <w:rsid w:val="009E7724"/>
    <w:rsid w:val="009E797D"/>
    <w:rsid w:val="009E7EE8"/>
    <w:rsid w:val="009F05B5"/>
    <w:rsid w:val="009F0666"/>
    <w:rsid w:val="009F11DF"/>
    <w:rsid w:val="009F1284"/>
    <w:rsid w:val="009F17DD"/>
    <w:rsid w:val="009F1C87"/>
    <w:rsid w:val="009F1E32"/>
    <w:rsid w:val="009F1EE2"/>
    <w:rsid w:val="009F20BC"/>
    <w:rsid w:val="009F229D"/>
    <w:rsid w:val="009F22A8"/>
    <w:rsid w:val="009F26E7"/>
    <w:rsid w:val="009F2E00"/>
    <w:rsid w:val="009F32AF"/>
    <w:rsid w:val="009F33F6"/>
    <w:rsid w:val="009F35AF"/>
    <w:rsid w:val="009F4AC5"/>
    <w:rsid w:val="009F50D0"/>
    <w:rsid w:val="009F5D25"/>
    <w:rsid w:val="009F6580"/>
    <w:rsid w:val="009F672C"/>
    <w:rsid w:val="009F676E"/>
    <w:rsid w:val="009F6F9A"/>
    <w:rsid w:val="009F70AE"/>
    <w:rsid w:val="009F70EB"/>
    <w:rsid w:val="009F7749"/>
    <w:rsid w:val="009F79C4"/>
    <w:rsid w:val="009F7DD7"/>
    <w:rsid w:val="009F7FCF"/>
    <w:rsid w:val="00A00459"/>
    <w:rsid w:val="00A00A67"/>
    <w:rsid w:val="00A00C6E"/>
    <w:rsid w:val="00A01506"/>
    <w:rsid w:val="00A01C9C"/>
    <w:rsid w:val="00A01CF1"/>
    <w:rsid w:val="00A02071"/>
    <w:rsid w:val="00A0238C"/>
    <w:rsid w:val="00A02D43"/>
    <w:rsid w:val="00A03706"/>
    <w:rsid w:val="00A03BF0"/>
    <w:rsid w:val="00A040BB"/>
    <w:rsid w:val="00A046CF"/>
    <w:rsid w:val="00A04903"/>
    <w:rsid w:val="00A0496D"/>
    <w:rsid w:val="00A04A61"/>
    <w:rsid w:val="00A04AD0"/>
    <w:rsid w:val="00A04D39"/>
    <w:rsid w:val="00A04F13"/>
    <w:rsid w:val="00A04F34"/>
    <w:rsid w:val="00A050F8"/>
    <w:rsid w:val="00A051AF"/>
    <w:rsid w:val="00A05854"/>
    <w:rsid w:val="00A05E44"/>
    <w:rsid w:val="00A065E2"/>
    <w:rsid w:val="00A06AB0"/>
    <w:rsid w:val="00A07197"/>
    <w:rsid w:val="00A07A7B"/>
    <w:rsid w:val="00A10058"/>
    <w:rsid w:val="00A10259"/>
    <w:rsid w:val="00A10893"/>
    <w:rsid w:val="00A10BE4"/>
    <w:rsid w:val="00A11455"/>
    <w:rsid w:val="00A114D7"/>
    <w:rsid w:val="00A1153A"/>
    <w:rsid w:val="00A1197B"/>
    <w:rsid w:val="00A11BD0"/>
    <w:rsid w:val="00A11D03"/>
    <w:rsid w:val="00A11D1D"/>
    <w:rsid w:val="00A126D1"/>
    <w:rsid w:val="00A126EA"/>
    <w:rsid w:val="00A127EF"/>
    <w:rsid w:val="00A12DB5"/>
    <w:rsid w:val="00A1362B"/>
    <w:rsid w:val="00A1384C"/>
    <w:rsid w:val="00A13962"/>
    <w:rsid w:val="00A13A0D"/>
    <w:rsid w:val="00A13F5A"/>
    <w:rsid w:val="00A13FD1"/>
    <w:rsid w:val="00A14220"/>
    <w:rsid w:val="00A1435E"/>
    <w:rsid w:val="00A14E73"/>
    <w:rsid w:val="00A15609"/>
    <w:rsid w:val="00A15AE9"/>
    <w:rsid w:val="00A15D77"/>
    <w:rsid w:val="00A162D7"/>
    <w:rsid w:val="00A167F6"/>
    <w:rsid w:val="00A16C98"/>
    <w:rsid w:val="00A16E1D"/>
    <w:rsid w:val="00A16FF8"/>
    <w:rsid w:val="00A172B6"/>
    <w:rsid w:val="00A17A9E"/>
    <w:rsid w:val="00A204D5"/>
    <w:rsid w:val="00A20505"/>
    <w:rsid w:val="00A20E91"/>
    <w:rsid w:val="00A212A5"/>
    <w:rsid w:val="00A219A5"/>
    <w:rsid w:val="00A21C39"/>
    <w:rsid w:val="00A22791"/>
    <w:rsid w:val="00A22E5C"/>
    <w:rsid w:val="00A235F0"/>
    <w:rsid w:val="00A23895"/>
    <w:rsid w:val="00A23C1E"/>
    <w:rsid w:val="00A23D36"/>
    <w:rsid w:val="00A23F19"/>
    <w:rsid w:val="00A24675"/>
    <w:rsid w:val="00A24B66"/>
    <w:rsid w:val="00A24FD0"/>
    <w:rsid w:val="00A25869"/>
    <w:rsid w:val="00A25929"/>
    <w:rsid w:val="00A27324"/>
    <w:rsid w:val="00A277CC"/>
    <w:rsid w:val="00A279BB"/>
    <w:rsid w:val="00A27AE1"/>
    <w:rsid w:val="00A27BDE"/>
    <w:rsid w:val="00A30576"/>
    <w:rsid w:val="00A3059C"/>
    <w:rsid w:val="00A30649"/>
    <w:rsid w:val="00A30883"/>
    <w:rsid w:val="00A30E2B"/>
    <w:rsid w:val="00A31159"/>
    <w:rsid w:val="00A31296"/>
    <w:rsid w:val="00A312E8"/>
    <w:rsid w:val="00A31C0B"/>
    <w:rsid w:val="00A31EEF"/>
    <w:rsid w:val="00A32153"/>
    <w:rsid w:val="00A3220A"/>
    <w:rsid w:val="00A32280"/>
    <w:rsid w:val="00A325B9"/>
    <w:rsid w:val="00A325FD"/>
    <w:rsid w:val="00A326DF"/>
    <w:rsid w:val="00A32DB4"/>
    <w:rsid w:val="00A33C23"/>
    <w:rsid w:val="00A340B7"/>
    <w:rsid w:val="00A345CD"/>
    <w:rsid w:val="00A34648"/>
    <w:rsid w:val="00A3470B"/>
    <w:rsid w:val="00A3496D"/>
    <w:rsid w:val="00A34E7E"/>
    <w:rsid w:val="00A35082"/>
    <w:rsid w:val="00A35BFE"/>
    <w:rsid w:val="00A35DD2"/>
    <w:rsid w:val="00A35E00"/>
    <w:rsid w:val="00A3606F"/>
    <w:rsid w:val="00A36348"/>
    <w:rsid w:val="00A36376"/>
    <w:rsid w:val="00A364E6"/>
    <w:rsid w:val="00A36696"/>
    <w:rsid w:val="00A368D1"/>
    <w:rsid w:val="00A36B8C"/>
    <w:rsid w:val="00A36D39"/>
    <w:rsid w:val="00A3738B"/>
    <w:rsid w:val="00A379BA"/>
    <w:rsid w:val="00A37BFE"/>
    <w:rsid w:val="00A37CE5"/>
    <w:rsid w:val="00A37DD8"/>
    <w:rsid w:val="00A406B2"/>
    <w:rsid w:val="00A40856"/>
    <w:rsid w:val="00A40AF8"/>
    <w:rsid w:val="00A41150"/>
    <w:rsid w:val="00A41196"/>
    <w:rsid w:val="00A411EB"/>
    <w:rsid w:val="00A41BDA"/>
    <w:rsid w:val="00A4209F"/>
    <w:rsid w:val="00A422A1"/>
    <w:rsid w:val="00A42460"/>
    <w:rsid w:val="00A431D5"/>
    <w:rsid w:val="00A4334C"/>
    <w:rsid w:val="00A43A0B"/>
    <w:rsid w:val="00A43A1E"/>
    <w:rsid w:val="00A43B16"/>
    <w:rsid w:val="00A43CD5"/>
    <w:rsid w:val="00A43E94"/>
    <w:rsid w:val="00A44B25"/>
    <w:rsid w:val="00A44D25"/>
    <w:rsid w:val="00A44D92"/>
    <w:rsid w:val="00A461DB"/>
    <w:rsid w:val="00A461FC"/>
    <w:rsid w:val="00A46261"/>
    <w:rsid w:val="00A4641D"/>
    <w:rsid w:val="00A467B4"/>
    <w:rsid w:val="00A47129"/>
    <w:rsid w:val="00A47F1A"/>
    <w:rsid w:val="00A47F57"/>
    <w:rsid w:val="00A501A7"/>
    <w:rsid w:val="00A503D7"/>
    <w:rsid w:val="00A504E6"/>
    <w:rsid w:val="00A50655"/>
    <w:rsid w:val="00A506F0"/>
    <w:rsid w:val="00A507BE"/>
    <w:rsid w:val="00A50ED1"/>
    <w:rsid w:val="00A51110"/>
    <w:rsid w:val="00A513B1"/>
    <w:rsid w:val="00A51515"/>
    <w:rsid w:val="00A51828"/>
    <w:rsid w:val="00A51855"/>
    <w:rsid w:val="00A519D6"/>
    <w:rsid w:val="00A5209B"/>
    <w:rsid w:val="00A529D8"/>
    <w:rsid w:val="00A5367F"/>
    <w:rsid w:val="00A5397F"/>
    <w:rsid w:val="00A5398A"/>
    <w:rsid w:val="00A53E11"/>
    <w:rsid w:val="00A54650"/>
    <w:rsid w:val="00A548F0"/>
    <w:rsid w:val="00A55052"/>
    <w:rsid w:val="00A55249"/>
    <w:rsid w:val="00A55C2A"/>
    <w:rsid w:val="00A56290"/>
    <w:rsid w:val="00A56E6E"/>
    <w:rsid w:val="00A56F35"/>
    <w:rsid w:val="00A57A9E"/>
    <w:rsid w:val="00A57F9A"/>
    <w:rsid w:val="00A60045"/>
    <w:rsid w:val="00A60079"/>
    <w:rsid w:val="00A60230"/>
    <w:rsid w:val="00A602DA"/>
    <w:rsid w:val="00A60859"/>
    <w:rsid w:val="00A6124A"/>
    <w:rsid w:val="00A6125D"/>
    <w:rsid w:val="00A612BF"/>
    <w:rsid w:val="00A615E5"/>
    <w:rsid w:val="00A619F7"/>
    <w:rsid w:val="00A62116"/>
    <w:rsid w:val="00A62909"/>
    <w:rsid w:val="00A629CD"/>
    <w:rsid w:val="00A62AE9"/>
    <w:rsid w:val="00A6311A"/>
    <w:rsid w:val="00A635E8"/>
    <w:rsid w:val="00A6409F"/>
    <w:rsid w:val="00A640FF"/>
    <w:rsid w:val="00A64D82"/>
    <w:rsid w:val="00A652F2"/>
    <w:rsid w:val="00A65C80"/>
    <w:rsid w:val="00A6653F"/>
    <w:rsid w:val="00A668B9"/>
    <w:rsid w:val="00A67FAD"/>
    <w:rsid w:val="00A701A0"/>
    <w:rsid w:val="00A70222"/>
    <w:rsid w:val="00A705E3"/>
    <w:rsid w:val="00A70635"/>
    <w:rsid w:val="00A70B07"/>
    <w:rsid w:val="00A70FC8"/>
    <w:rsid w:val="00A7168E"/>
    <w:rsid w:val="00A717F1"/>
    <w:rsid w:val="00A71AC1"/>
    <w:rsid w:val="00A723E3"/>
    <w:rsid w:val="00A72533"/>
    <w:rsid w:val="00A73229"/>
    <w:rsid w:val="00A732DE"/>
    <w:rsid w:val="00A733F1"/>
    <w:rsid w:val="00A736C3"/>
    <w:rsid w:val="00A73895"/>
    <w:rsid w:val="00A739A2"/>
    <w:rsid w:val="00A73BC2"/>
    <w:rsid w:val="00A742AF"/>
    <w:rsid w:val="00A744B0"/>
    <w:rsid w:val="00A74EB5"/>
    <w:rsid w:val="00A74FD3"/>
    <w:rsid w:val="00A7544D"/>
    <w:rsid w:val="00A755F4"/>
    <w:rsid w:val="00A75776"/>
    <w:rsid w:val="00A75D49"/>
    <w:rsid w:val="00A75FF2"/>
    <w:rsid w:val="00A76314"/>
    <w:rsid w:val="00A7641D"/>
    <w:rsid w:val="00A764C6"/>
    <w:rsid w:val="00A76528"/>
    <w:rsid w:val="00A76826"/>
    <w:rsid w:val="00A76CE0"/>
    <w:rsid w:val="00A76D3D"/>
    <w:rsid w:val="00A76D80"/>
    <w:rsid w:val="00A773D3"/>
    <w:rsid w:val="00A77466"/>
    <w:rsid w:val="00A775EC"/>
    <w:rsid w:val="00A807DB"/>
    <w:rsid w:val="00A81027"/>
    <w:rsid w:val="00A811CD"/>
    <w:rsid w:val="00A8131D"/>
    <w:rsid w:val="00A819E1"/>
    <w:rsid w:val="00A81ABA"/>
    <w:rsid w:val="00A81B67"/>
    <w:rsid w:val="00A81D01"/>
    <w:rsid w:val="00A82076"/>
    <w:rsid w:val="00A8225A"/>
    <w:rsid w:val="00A823DC"/>
    <w:rsid w:val="00A8275C"/>
    <w:rsid w:val="00A8290F"/>
    <w:rsid w:val="00A82BB8"/>
    <w:rsid w:val="00A82DFC"/>
    <w:rsid w:val="00A82EF8"/>
    <w:rsid w:val="00A83014"/>
    <w:rsid w:val="00A833CE"/>
    <w:rsid w:val="00A8365D"/>
    <w:rsid w:val="00A837BB"/>
    <w:rsid w:val="00A838DF"/>
    <w:rsid w:val="00A83FA9"/>
    <w:rsid w:val="00A842F0"/>
    <w:rsid w:val="00A84977"/>
    <w:rsid w:val="00A84F22"/>
    <w:rsid w:val="00A85464"/>
    <w:rsid w:val="00A8576C"/>
    <w:rsid w:val="00A85892"/>
    <w:rsid w:val="00A85C51"/>
    <w:rsid w:val="00A85E70"/>
    <w:rsid w:val="00A8633E"/>
    <w:rsid w:val="00A8665F"/>
    <w:rsid w:val="00A86679"/>
    <w:rsid w:val="00A8691D"/>
    <w:rsid w:val="00A86AAE"/>
    <w:rsid w:val="00A86D0A"/>
    <w:rsid w:val="00A86DE5"/>
    <w:rsid w:val="00A86EE1"/>
    <w:rsid w:val="00A873D0"/>
    <w:rsid w:val="00A87852"/>
    <w:rsid w:val="00A879CC"/>
    <w:rsid w:val="00A87C67"/>
    <w:rsid w:val="00A90032"/>
    <w:rsid w:val="00A902E2"/>
    <w:rsid w:val="00A904F1"/>
    <w:rsid w:val="00A90576"/>
    <w:rsid w:val="00A909A2"/>
    <w:rsid w:val="00A90AF8"/>
    <w:rsid w:val="00A91AC2"/>
    <w:rsid w:val="00A91D3E"/>
    <w:rsid w:val="00A91E77"/>
    <w:rsid w:val="00A92162"/>
    <w:rsid w:val="00A92463"/>
    <w:rsid w:val="00A928A1"/>
    <w:rsid w:val="00A92E48"/>
    <w:rsid w:val="00A931E5"/>
    <w:rsid w:val="00A94385"/>
    <w:rsid w:val="00A94582"/>
    <w:rsid w:val="00A9471B"/>
    <w:rsid w:val="00A949FC"/>
    <w:rsid w:val="00A94D9D"/>
    <w:rsid w:val="00A9508A"/>
    <w:rsid w:val="00A952F0"/>
    <w:rsid w:val="00A95321"/>
    <w:rsid w:val="00A957C1"/>
    <w:rsid w:val="00A9586A"/>
    <w:rsid w:val="00A95C11"/>
    <w:rsid w:val="00A95CBE"/>
    <w:rsid w:val="00A95E86"/>
    <w:rsid w:val="00A9608E"/>
    <w:rsid w:val="00A96716"/>
    <w:rsid w:val="00A96AFE"/>
    <w:rsid w:val="00A96B97"/>
    <w:rsid w:val="00A96D96"/>
    <w:rsid w:val="00A97368"/>
    <w:rsid w:val="00A9779F"/>
    <w:rsid w:val="00A977EB"/>
    <w:rsid w:val="00A978C8"/>
    <w:rsid w:val="00A97991"/>
    <w:rsid w:val="00A97C1D"/>
    <w:rsid w:val="00AA00DB"/>
    <w:rsid w:val="00AA0144"/>
    <w:rsid w:val="00AA02C2"/>
    <w:rsid w:val="00AA0638"/>
    <w:rsid w:val="00AA0B51"/>
    <w:rsid w:val="00AA0D8A"/>
    <w:rsid w:val="00AA1056"/>
    <w:rsid w:val="00AA10D2"/>
    <w:rsid w:val="00AA1289"/>
    <w:rsid w:val="00AA1438"/>
    <w:rsid w:val="00AA208F"/>
    <w:rsid w:val="00AA267A"/>
    <w:rsid w:val="00AA2B95"/>
    <w:rsid w:val="00AA3418"/>
    <w:rsid w:val="00AA360D"/>
    <w:rsid w:val="00AA36C0"/>
    <w:rsid w:val="00AA3C24"/>
    <w:rsid w:val="00AA3C55"/>
    <w:rsid w:val="00AA42A9"/>
    <w:rsid w:val="00AA4A01"/>
    <w:rsid w:val="00AA4C12"/>
    <w:rsid w:val="00AA4DCA"/>
    <w:rsid w:val="00AA4EB1"/>
    <w:rsid w:val="00AA5421"/>
    <w:rsid w:val="00AA547B"/>
    <w:rsid w:val="00AA54D2"/>
    <w:rsid w:val="00AA5952"/>
    <w:rsid w:val="00AA596E"/>
    <w:rsid w:val="00AA5F04"/>
    <w:rsid w:val="00AA5FFA"/>
    <w:rsid w:val="00AA6051"/>
    <w:rsid w:val="00AA619E"/>
    <w:rsid w:val="00AA6641"/>
    <w:rsid w:val="00AA66DE"/>
    <w:rsid w:val="00AA67BE"/>
    <w:rsid w:val="00AA6BE9"/>
    <w:rsid w:val="00AA7851"/>
    <w:rsid w:val="00AA7B40"/>
    <w:rsid w:val="00AB044B"/>
    <w:rsid w:val="00AB0B5A"/>
    <w:rsid w:val="00AB0B99"/>
    <w:rsid w:val="00AB0CC0"/>
    <w:rsid w:val="00AB1176"/>
    <w:rsid w:val="00AB12BC"/>
    <w:rsid w:val="00AB1338"/>
    <w:rsid w:val="00AB18C8"/>
    <w:rsid w:val="00AB1936"/>
    <w:rsid w:val="00AB19EE"/>
    <w:rsid w:val="00AB1D07"/>
    <w:rsid w:val="00AB20DC"/>
    <w:rsid w:val="00AB25AE"/>
    <w:rsid w:val="00AB2BCA"/>
    <w:rsid w:val="00AB2CFD"/>
    <w:rsid w:val="00AB2D5D"/>
    <w:rsid w:val="00AB3016"/>
    <w:rsid w:val="00AB3141"/>
    <w:rsid w:val="00AB31FE"/>
    <w:rsid w:val="00AB32CD"/>
    <w:rsid w:val="00AB35DF"/>
    <w:rsid w:val="00AB3750"/>
    <w:rsid w:val="00AB3D77"/>
    <w:rsid w:val="00AB412B"/>
    <w:rsid w:val="00AB534B"/>
    <w:rsid w:val="00AB5440"/>
    <w:rsid w:val="00AB5638"/>
    <w:rsid w:val="00AB5937"/>
    <w:rsid w:val="00AB5956"/>
    <w:rsid w:val="00AB5F1B"/>
    <w:rsid w:val="00AB6555"/>
    <w:rsid w:val="00AB6731"/>
    <w:rsid w:val="00AB6BCB"/>
    <w:rsid w:val="00AB6D78"/>
    <w:rsid w:val="00AB7109"/>
    <w:rsid w:val="00AB749F"/>
    <w:rsid w:val="00AB7F98"/>
    <w:rsid w:val="00AC0014"/>
    <w:rsid w:val="00AC0110"/>
    <w:rsid w:val="00AC018F"/>
    <w:rsid w:val="00AC01C7"/>
    <w:rsid w:val="00AC02A6"/>
    <w:rsid w:val="00AC06F6"/>
    <w:rsid w:val="00AC07C0"/>
    <w:rsid w:val="00AC16E2"/>
    <w:rsid w:val="00AC2046"/>
    <w:rsid w:val="00AC217A"/>
    <w:rsid w:val="00AC2D5F"/>
    <w:rsid w:val="00AC2DC9"/>
    <w:rsid w:val="00AC31AC"/>
    <w:rsid w:val="00AC3399"/>
    <w:rsid w:val="00AC378A"/>
    <w:rsid w:val="00AC37FB"/>
    <w:rsid w:val="00AC38BE"/>
    <w:rsid w:val="00AC3BDE"/>
    <w:rsid w:val="00AC41D9"/>
    <w:rsid w:val="00AC43AC"/>
    <w:rsid w:val="00AC49FD"/>
    <w:rsid w:val="00AC4F1E"/>
    <w:rsid w:val="00AC518B"/>
    <w:rsid w:val="00AC520F"/>
    <w:rsid w:val="00AC5F04"/>
    <w:rsid w:val="00AC604B"/>
    <w:rsid w:val="00AC63E1"/>
    <w:rsid w:val="00AC6519"/>
    <w:rsid w:val="00AC67B6"/>
    <w:rsid w:val="00AC7379"/>
    <w:rsid w:val="00AC77FC"/>
    <w:rsid w:val="00AC7901"/>
    <w:rsid w:val="00AC7B64"/>
    <w:rsid w:val="00AC7B7A"/>
    <w:rsid w:val="00AC7BD0"/>
    <w:rsid w:val="00AC7C29"/>
    <w:rsid w:val="00AD051F"/>
    <w:rsid w:val="00AD05A8"/>
    <w:rsid w:val="00AD08D5"/>
    <w:rsid w:val="00AD1947"/>
    <w:rsid w:val="00AD1BDC"/>
    <w:rsid w:val="00AD2127"/>
    <w:rsid w:val="00AD2485"/>
    <w:rsid w:val="00AD29FF"/>
    <w:rsid w:val="00AD2CF7"/>
    <w:rsid w:val="00AD3078"/>
    <w:rsid w:val="00AD3D9B"/>
    <w:rsid w:val="00AD431D"/>
    <w:rsid w:val="00AD43E8"/>
    <w:rsid w:val="00AD4462"/>
    <w:rsid w:val="00AD4C31"/>
    <w:rsid w:val="00AD5D87"/>
    <w:rsid w:val="00AD60FB"/>
    <w:rsid w:val="00AD61CF"/>
    <w:rsid w:val="00AD6643"/>
    <w:rsid w:val="00AD7077"/>
    <w:rsid w:val="00AD7268"/>
    <w:rsid w:val="00AD7308"/>
    <w:rsid w:val="00AD76C8"/>
    <w:rsid w:val="00AD782E"/>
    <w:rsid w:val="00AD7914"/>
    <w:rsid w:val="00AD792B"/>
    <w:rsid w:val="00AD7CAA"/>
    <w:rsid w:val="00AD7CDD"/>
    <w:rsid w:val="00AE0E1B"/>
    <w:rsid w:val="00AE1075"/>
    <w:rsid w:val="00AE1528"/>
    <w:rsid w:val="00AE16EF"/>
    <w:rsid w:val="00AE1AF6"/>
    <w:rsid w:val="00AE1CA8"/>
    <w:rsid w:val="00AE1DCA"/>
    <w:rsid w:val="00AE1E17"/>
    <w:rsid w:val="00AE1E8E"/>
    <w:rsid w:val="00AE26DD"/>
    <w:rsid w:val="00AE2A28"/>
    <w:rsid w:val="00AE2B4E"/>
    <w:rsid w:val="00AE2B4F"/>
    <w:rsid w:val="00AE2DFB"/>
    <w:rsid w:val="00AE339D"/>
    <w:rsid w:val="00AE34BD"/>
    <w:rsid w:val="00AE34CF"/>
    <w:rsid w:val="00AE3678"/>
    <w:rsid w:val="00AE461E"/>
    <w:rsid w:val="00AE467C"/>
    <w:rsid w:val="00AE49C6"/>
    <w:rsid w:val="00AE49EB"/>
    <w:rsid w:val="00AE4BB8"/>
    <w:rsid w:val="00AE4DDE"/>
    <w:rsid w:val="00AE4EAA"/>
    <w:rsid w:val="00AE5840"/>
    <w:rsid w:val="00AE60EF"/>
    <w:rsid w:val="00AE63A2"/>
    <w:rsid w:val="00AE6F7C"/>
    <w:rsid w:val="00AE705B"/>
    <w:rsid w:val="00AF0005"/>
    <w:rsid w:val="00AF00EA"/>
    <w:rsid w:val="00AF0283"/>
    <w:rsid w:val="00AF0A16"/>
    <w:rsid w:val="00AF1109"/>
    <w:rsid w:val="00AF1220"/>
    <w:rsid w:val="00AF1A60"/>
    <w:rsid w:val="00AF1C97"/>
    <w:rsid w:val="00AF2360"/>
    <w:rsid w:val="00AF2DD3"/>
    <w:rsid w:val="00AF3377"/>
    <w:rsid w:val="00AF46DB"/>
    <w:rsid w:val="00AF4904"/>
    <w:rsid w:val="00AF4D9A"/>
    <w:rsid w:val="00AF5F07"/>
    <w:rsid w:val="00AF5F1F"/>
    <w:rsid w:val="00AF65D4"/>
    <w:rsid w:val="00AF6655"/>
    <w:rsid w:val="00AF67F7"/>
    <w:rsid w:val="00AF67FE"/>
    <w:rsid w:val="00AF689D"/>
    <w:rsid w:val="00AF6D0A"/>
    <w:rsid w:val="00AF74D0"/>
    <w:rsid w:val="00AF7699"/>
    <w:rsid w:val="00AF7F6A"/>
    <w:rsid w:val="00B00031"/>
    <w:rsid w:val="00B00310"/>
    <w:rsid w:val="00B006D1"/>
    <w:rsid w:val="00B00A4B"/>
    <w:rsid w:val="00B01058"/>
    <w:rsid w:val="00B0146B"/>
    <w:rsid w:val="00B02B58"/>
    <w:rsid w:val="00B02B86"/>
    <w:rsid w:val="00B02ECC"/>
    <w:rsid w:val="00B03256"/>
    <w:rsid w:val="00B03702"/>
    <w:rsid w:val="00B03E29"/>
    <w:rsid w:val="00B042CD"/>
    <w:rsid w:val="00B04402"/>
    <w:rsid w:val="00B0480F"/>
    <w:rsid w:val="00B04A8E"/>
    <w:rsid w:val="00B04DAF"/>
    <w:rsid w:val="00B0553B"/>
    <w:rsid w:val="00B05B17"/>
    <w:rsid w:val="00B06637"/>
    <w:rsid w:val="00B06829"/>
    <w:rsid w:val="00B06AA4"/>
    <w:rsid w:val="00B06D29"/>
    <w:rsid w:val="00B073C4"/>
    <w:rsid w:val="00B07545"/>
    <w:rsid w:val="00B078CD"/>
    <w:rsid w:val="00B07C66"/>
    <w:rsid w:val="00B07D01"/>
    <w:rsid w:val="00B109D2"/>
    <w:rsid w:val="00B10B9C"/>
    <w:rsid w:val="00B11FA7"/>
    <w:rsid w:val="00B12553"/>
    <w:rsid w:val="00B13593"/>
    <w:rsid w:val="00B135E8"/>
    <w:rsid w:val="00B13A55"/>
    <w:rsid w:val="00B13F0F"/>
    <w:rsid w:val="00B14AD7"/>
    <w:rsid w:val="00B14DE6"/>
    <w:rsid w:val="00B14E9E"/>
    <w:rsid w:val="00B153A4"/>
    <w:rsid w:val="00B165FE"/>
    <w:rsid w:val="00B1685A"/>
    <w:rsid w:val="00B1688C"/>
    <w:rsid w:val="00B16BED"/>
    <w:rsid w:val="00B16F69"/>
    <w:rsid w:val="00B17025"/>
    <w:rsid w:val="00B1704A"/>
    <w:rsid w:val="00B17141"/>
    <w:rsid w:val="00B171D8"/>
    <w:rsid w:val="00B178FA"/>
    <w:rsid w:val="00B17C5C"/>
    <w:rsid w:val="00B201F4"/>
    <w:rsid w:val="00B204B0"/>
    <w:rsid w:val="00B2178B"/>
    <w:rsid w:val="00B21DC1"/>
    <w:rsid w:val="00B22462"/>
    <w:rsid w:val="00B22B12"/>
    <w:rsid w:val="00B22F1C"/>
    <w:rsid w:val="00B23246"/>
    <w:rsid w:val="00B23EB0"/>
    <w:rsid w:val="00B24975"/>
    <w:rsid w:val="00B24A7D"/>
    <w:rsid w:val="00B25D7A"/>
    <w:rsid w:val="00B26433"/>
    <w:rsid w:val="00B2677F"/>
    <w:rsid w:val="00B26785"/>
    <w:rsid w:val="00B26AC0"/>
    <w:rsid w:val="00B26EEB"/>
    <w:rsid w:val="00B273EB"/>
    <w:rsid w:val="00B2753B"/>
    <w:rsid w:val="00B276C8"/>
    <w:rsid w:val="00B2772F"/>
    <w:rsid w:val="00B27823"/>
    <w:rsid w:val="00B27C63"/>
    <w:rsid w:val="00B27E96"/>
    <w:rsid w:val="00B302B0"/>
    <w:rsid w:val="00B302B5"/>
    <w:rsid w:val="00B30919"/>
    <w:rsid w:val="00B323C7"/>
    <w:rsid w:val="00B32992"/>
    <w:rsid w:val="00B330CD"/>
    <w:rsid w:val="00B339AB"/>
    <w:rsid w:val="00B33B6F"/>
    <w:rsid w:val="00B33BB8"/>
    <w:rsid w:val="00B33BBA"/>
    <w:rsid w:val="00B33E68"/>
    <w:rsid w:val="00B34268"/>
    <w:rsid w:val="00B34C02"/>
    <w:rsid w:val="00B34DFE"/>
    <w:rsid w:val="00B34E27"/>
    <w:rsid w:val="00B35073"/>
    <w:rsid w:val="00B353A8"/>
    <w:rsid w:val="00B35543"/>
    <w:rsid w:val="00B35D01"/>
    <w:rsid w:val="00B361ED"/>
    <w:rsid w:val="00B36308"/>
    <w:rsid w:val="00B367DE"/>
    <w:rsid w:val="00B37963"/>
    <w:rsid w:val="00B400DE"/>
    <w:rsid w:val="00B40439"/>
    <w:rsid w:val="00B407D1"/>
    <w:rsid w:val="00B40B43"/>
    <w:rsid w:val="00B4118C"/>
    <w:rsid w:val="00B41471"/>
    <w:rsid w:val="00B41969"/>
    <w:rsid w:val="00B41B71"/>
    <w:rsid w:val="00B41F15"/>
    <w:rsid w:val="00B42495"/>
    <w:rsid w:val="00B42D15"/>
    <w:rsid w:val="00B43230"/>
    <w:rsid w:val="00B4389C"/>
    <w:rsid w:val="00B43B56"/>
    <w:rsid w:val="00B43CA5"/>
    <w:rsid w:val="00B43D03"/>
    <w:rsid w:val="00B43DE1"/>
    <w:rsid w:val="00B43FF0"/>
    <w:rsid w:val="00B44BAA"/>
    <w:rsid w:val="00B44BB9"/>
    <w:rsid w:val="00B45726"/>
    <w:rsid w:val="00B4585E"/>
    <w:rsid w:val="00B46213"/>
    <w:rsid w:val="00B464F9"/>
    <w:rsid w:val="00B46536"/>
    <w:rsid w:val="00B46A72"/>
    <w:rsid w:val="00B46AC6"/>
    <w:rsid w:val="00B46B1C"/>
    <w:rsid w:val="00B46DD3"/>
    <w:rsid w:val="00B472AE"/>
    <w:rsid w:val="00B47476"/>
    <w:rsid w:val="00B47A22"/>
    <w:rsid w:val="00B47E26"/>
    <w:rsid w:val="00B47E27"/>
    <w:rsid w:val="00B47E55"/>
    <w:rsid w:val="00B47F53"/>
    <w:rsid w:val="00B50010"/>
    <w:rsid w:val="00B5001E"/>
    <w:rsid w:val="00B50031"/>
    <w:rsid w:val="00B502B2"/>
    <w:rsid w:val="00B50D8E"/>
    <w:rsid w:val="00B50FCD"/>
    <w:rsid w:val="00B50FF2"/>
    <w:rsid w:val="00B51297"/>
    <w:rsid w:val="00B5141B"/>
    <w:rsid w:val="00B5170B"/>
    <w:rsid w:val="00B51B22"/>
    <w:rsid w:val="00B51C57"/>
    <w:rsid w:val="00B5202A"/>
    <w:rsid w:val="00B522FA"/>
    <w:rsid w:val="00B526CA"/>
    <w:rsid w:val="00B52EA5"/>
    <w:rsid w:val="00B53116"/>
    <w:rsid w:val="00B53D57"/>
    <w:rsid w:val="00B53FA5"/>
    <w:rsid w:val="00B5402C"/>
    <w:rsid w:val="00B5432D"/>
    <w:rsid w:val="00B54674"/>
    <w:rsid w:val="00B54ACB"/>
    <w:rsid w:val="00B54C40"/>
    <w:rsid w:val="00B55267"/>
    <w:rsid w:val="00B5567A"/>
    <w:rsid w:val="00B55895"/>
    <w:rsid w:val="00B558D6"/>
    <w:rsid w:val="00B56046"/>
    <w:rsid w:val="00B56220"/>
    <w:rsid w:val="00B56523"/>
    <w:rsid w:val="00B56C5B"/>
    <w:rsid w:val="00B56DF8"/>
    <w:rsid w:val="00B56EE6"/>
    <w:rsid w:val="00B574D2"/>
    <w:rsid w:val="00B6018B"/>
    <w:rsid w:val="00B603B1"/>
    <w:rsid w:val="00B60555"/>
    <w:rsid w:val="00B60FC0"/>
    <w:rsid w:val="00B60FEF"/>
    <w:rsid w:val="00B61830"/>
    <w:rsid w:val="00B61FEB"/>
    <w:rsid w:val="00B623DF"/>
    <w:rsid w:val="00B625AA"/>
    <w:rsid w:val="00B62C25"/>
    <w:rsid w:val="00B62CED"/>
    <w:rsid w:val="00B635A8"/>
    <w:rsid w:val="00B63C88"/>
    <w:rsid w:val="00B640F2"/>
    <w:rsid w:val="00B6512B"/>
    <w:rsid w:val="00B65D5D"/>
    <w:rsid w:val="00B65E51"/>
    <w:rsid w:val="00B66404"/>
    <w:rsid w:val="00B665D3"/>
    <w:rsid w:val="00B66FA2"/>
    <w:rsid w:val="00B674A9"/>
    <w:rsid w:val="00B67C7E"/>
    <w:rsid w:val="00B67F97"/>
    <w:rsid w:val="00B7005E"/>
    <w:rsid w:val="00B705D0"/>
    <w:rsid w:val="00B7069A"/>
    <w:rsid w:val="00B706A9"/>
    <w:rsid w:val="00B70774"/>
    <w:rsid w:val="00B7094E"/>
    <w:rsid w:val="00B71206"/>
    <w:rsid w:val="00B71881"/>
    <w:rsid w:val="00B719EF"/>
    <w:rsid w:val="00B71EA0"/>
    <w:rsid w:val="00B71EB7"/>
    <w:rsid w:val="00B721FC"/>
    <w:rsid w:val="00B724B8"/>
    <w:rsid w:val="00B726CC"/>
    <w:rsid w:val="00B72799"/>
    <w:rsid w:val="00B728D1"/>
    <w:rsid w:val="00B73CB2"/>
    <w:rsid w:val="00B73D66"/>
    <w:rsid w:val="00B746B7"/>
    <w:rsid w:val="00B75056"/>
    <w:rsid w:val="00B755AD"/>
    <w:rsid w:val="00B755FB"/>
    <w:rsid w:val="00B75B97"/>
    <w:rsid w:val="00B75E56"/>
    <w:rsid w:val="00B75E71"/>
    <w:rsid w:val="00B76739"/>
    <w:rsid w:val="00B76CE7"/>
    <w:rsid w:val="00B76DC5"/>
    <w:rsid w:val="00B76F5C"/>
    <w:rsid w:val="00B77283"/>
    <w:rsid w:val="00B7799B"/>
    <w:rsid w:val="00B77E50"/>
    <w:rsid w:val="00B80142"/>
    <w:rsid w:val="00B801EF"/>
    <w:rsid w:val="00B80383"/>
    <w:rsid w:val="00B8070A"/>
    <w:rsid w:val="00B80DDB"/>
    <w:rsid w:val="00B81300"/>
    <w:rsid w:val="00B81E04"/>
    <w:rsid w:val="00B81E29"/>
    <w:rsid w:val="00B81F1C"/>
    <w:rsid w:val="00B81FE2"/>
    <w:rsid w:val="00B8297C"/>
    <w:rsid w:val="00B829CD"/>
    <w:rsid w:val="00B82A75"/>
    <w:rsid w:val="00B83366"/>
    <w:rsid w:val="00B83CF0"/>
    <w:rsid w:val="00B84402"/>
    <w:rsid w:val="00B8449F"/>
    <w:rsid w:val="00B8455D"/>
    <w:rsid w:val="00B84916"/>
    <w:rsid w:val="00B84BE6"/>
    <w:rsid w:val="00B85648"/>
    <w:rsid w:val="00B8664D"/>
    <w:rsid w:val="00B8673F"/>
    <w:rsid w:val="00B86797"/>
    <w:rsid w:val="00B870F3"/>
    <w:rsid w:val="00B87373"/>
    <w:rsid w:val="00B873F4"/>
    <w:rsid w:val="00B8766A"/>
    <w:rsid w:val="00B87DFA"/>
    <w:rsid w:val="00B90025"/>
    <w:rsid w:val="00B9073E"/>
    <w:rsid w:val="00B90F4A"/>
    <w:rsid w:val="00B914ED"/>
    <w:rsid w:val="00B92133"/>
    <w:rsid w:val="00B92193"/>
    <w:rsid w:val="00B9240D"/>
    <w:rsid w:val="00B92E61"/>
    <w:rsid w:val="00B92F43"/>
    <w:rsid w:val="00B9336E"/>
    <w:rsid w:val="00B9372E"/>
    <w:rsid w:val="00B93B1A"/>
    <w:rsid w:val="00B93EDA"/>
    <w:rsid w:val="00B94035"/>
    <w:rsid w:val="00B9415C"/>
    <w:rsid w:val="00B94681"/>
    <w:rsid w:val="00B94777"/>
    <w:rsid w:val="00B94953"/>
    <w:rsid w:val="00B94A19"/>
    <w:rsid w:val="00B94FA1"/>
    <w:rsid w:val="00B94FF0"/>
    <w:rsid w:val="00B95187"/>
    <w:rsid w:val="00B958FE"/>
    <w:rsid w:val="00B95D56"/>
    <w:rsid w:val="00B96181"/>
    <w:rsid w:val="00B9653D"/>
    <w:rsid w:val="00B965A1"/>
    <w:rsid w:val="00B9696F"/>
    <w:rsid w:val="00B96E7B"/>
    <w:rsid w:val="00B97311"/>
    <w:rsid w:val="00B97374"/>
    <w:rsid w:val="00B973B5"/>
    <w:rsid w:val="00B9785A"/>
    <w:rsid w:val="00B97A78"/>
    <w:rsid w:val="00B97B34"/>
    <w:rsid w:val="00B97E41"/>
    <w:rsid w:val="00BA0E0E"/>
    <w:rsid w:val="00BA221F"/>
    <w:rsid w:val="00BA2963"/>
    <w:rsid w:val="00BA2A03"/>
    <w:rsid w:val="00BA2E69"/>
    <w:rsid w:val="00BA2F48"/>
    <w:rsid w:val="00BA3328"/>
    <w:rsid w:val="00BA3758"/>
    <w:rsid w:val="00BA3819"/>
    <w:rsid w:val="00BA3D9A"/>
    <w:rsid w:val="00BA4371"/>
    <w:rsid w:val="00BA4893"/>
    <w:rsid w:val="00BA5036"/>
    <w:rsid w:val="00BA522B"/>
    <w:rsid w:val="00BA5546"/>
    <w:rsid w:val="00BA5B91"/>
    <w:rsid w:val="00BA5BC8"/>
    <w:rsid w:val="00BA5BDD"/>
    <w:rsid w:val="00BA5E8A"/>
    <w:rsid w:val="00BA6124"/>
    <w:rsid w:val="00BA6DC8"/>
    <w:rsid w:val="00BA6E9D"/>
    <w:rsid w:val="00BA74CB"/>
    <w:rsid w:val="00BA798D"/>
    <w:rsid w:val="00BA7ECD"/>
    <w:rsid w:val="00BB0469"/>
    <w:rsid w:val="00BB05F3"/>
    <w:rsid w:val="00BB0A23"/>
    <w:rsid w:val="00BB0B73"/>
    <w:rsid w:val="00BB0B8B"/>
    <w:rsid w:val="00BB0D5D"/>
    <w:rsid w:val="00BB0D8D"/>
    <w:rsid w:val="00BB0EF0"/>
    <w:rsid w:val="00BB12A3"/>
    <w:rsid w:val="00BB17B7"/>
    <w:rsid w:val="00BB2020"/>
    <w:rsid w:val="00BB2725"/>
    <w:rsid w:val="00BB2953"/>
    <w:rsid w:val="00BB2993"/>
    <w:rsid w:val="00BB2CEB"/>
    <w:rsid w:val="00BB3C95"/>
    <w:rsid w:val="00BB414E"/>
    <w:rsid w:val="00BB421F"/>
    <w:rsid w:val="00BB44CE"/>
    <w:rsid w:val="00BB4E13"/>
    <w:rsid w:val="00BB4E1E"/>
    <w:rsid w:val="00BB51CB"/>
    <w:rsid w:val="00BB521D"/>
    <w:rsid w:val="00BB5BD5"/>
    <w:rsid w:val="00BB5E5F"/>
    <w:rsid w:val="00BB5FD7"/>
    <w:rsid w:val="00BB641E"/>
    <w:rsid w:val="00BB6598"/>
    <w:rsid w:val="00BB6AB6"/>
    <w:rsid w:val="00BB6B78"/>
    <w:rsid w:val="00BB6FED"/>
    <w:rsid w:val="00BB720D"/>
    <w:rsid w:val="00BB7C2D"/>
    <w:rsid w:val="00BB7C3D"/>
    <w:rsid w:val="00BB7F08"/>
    <w:rsid w:val="00BC0563"/>
    <w:rsid w:val="00BC0B40"/>
    <w:rsid w:val="00BC0BB0"/>
    <w:rsid w:val="00BC16A1"/>
    <w:rsid w:val="00BC16D1"/>
    <w:rsid w:val="00BC19E9"/>
    <w:rsid w:val="00BC20D3"/>
    <w:rsid w:val="00BC21F8"/>
    <w:rsid w:val="00BC2359"/>
    <w:rsid w:val="00BC2991"/>
    <w:rsid w:val="00BC2A21"/>
    <w:rsid w:val="00BC2A43"/>
    <w:rsid w:val="00BC2C5F"/>
    <w:rsid w:val="00BC2EC0"/>
    <w:rsid w:val="00BC3558"/>
    <w:rsid w:val="00BC3FC6"/>
    <w:rsid w:val="00BC4BBE"/>
    <w:rsid w:val="00BC4BD4"/>
    <w:rsid w:val="00BC530E"/>
    <w:rsid w:val="00BC540C"/>
    <w:rsid w:val="00BC541C"/>
    <w:rsid w:val="00BC557D"/>
    <w:rsid w:val="00BC590F"/>
    <w:rsid w:val="00BC609A"/>
    <w:rsid w:val="00BC63D3"/>
    <w:rsid w:val="00BC6B35"/>
    <w:rsid w:val="00BC6DE0"/>
    <w:rsid w:val="00BC70F8"/>
    <w:rsid w:val="00BC7715"/>
    <w:rsid w:val="00BC792E"/>
    <w:rsid w:val="00BC7E28"/>
    <w:rsid w:val="00BD0067"/>
    <w:rsid w:val="00BD0393"/>
    <w:rsid w:val="00BD0742"/>
    <w:rsid w:val="00BD0963"/>
    <w:rsid w:val="00BD0A50"/>
    <w:rsid w:val="00BD1719"/>
    <w:rsid w:val="00BD1798"/>
    <w:rsid w:val="00BD19B3"/>
    <w:rsid w:val="00BD1C66"/>
    <w:rsid w:val="00BD1F66"/>
    <w:rsid w:val="00BD277C"/>
    <w:rsid w:val="00BD3362"/>
    <w:rsid w:val="00BD3525"/>
    <w:rsid w:val="00BD384E"/>
    <w:rsid w:val="00BD3DA3"/>
    <w:rsid w:val="00BD3E02"/>
    <w:rsid w:val="00BD3FCB"/>
    <w:rsid w:val="00BD42F6"/>
    <w:rsid w:val="00BD4DA8"/>
    <w:rsid w:val="00BD4E86"/>
    <w:rsid w:val="00BD5087"/>
    <w:rsid w:val="00BD552E"/>
    <w:rsid w:val="00BD576A"/>
    <w:rsid w:val="00BD590F"/>
    <w:rsid w:val="00BD599D"/>
    <w:rsid w:val="00BD5D4C"/>
    <w:rsid w:val="00BD6127"/>
    <w:rsid w:val="00BD6581"/>
    <w:rsid w:val="00BD6BE5"/>
    <w:rsid w:val="00BD6F4D"/>
    <w:rsid w:val="00BD71F6"/>
    <w:rsid w:val="00BD762C"/>
    <w:rsid w:val="00BD76FE"/>
    <w:rsid w:val="00BD77E4"/>
    <w:rsid w:val="00BD793F"/>
    <w:rsid w:val="00BD7A9C"/>
    <w:rsid w:val="00BE0647"/>
    <w:rsid w:val="00BE0658"/>
    <w:rsid w:val="00BE0BE9"/>
    <w:rsid w:val="00BE0FDC"/>
    <w:rsid w:val="00BE110D"/>
    <w:rsid w:val="00BE204B"/>
    <w:rsid w:val="00BE221C"/>
    <w:rsid w:val="00BE24F6"/>
    <w:rsid w:val="00BE2620"/>
    <w:rsid w:val="00BE3030"/>
    <w:rsid w:val="00BE323A"/>
    <w:rsid w:val="00BE3684"/>
    <w:rsid w:val="00BE449A"/>
    <w:rsid w:val="00BE45C6"/>
    <w:rsid w:val="00BE4C68"/>
    <w:rsid w:val="00BE4DA8"/>
    <w:rsid w:val="00BE51D1"/>
    <w:rsid w:val="00BE54EE"/>
    <w:rsid w:val="00BE5878"/>
    <w:rsid w:val="00BE5EE6"/>
    <w:rsid w:val="00BE6067"/>
    <w:rsid w:val="00BE63C6"/>
    <w:rsid w:val="00BE69CE"/>
    <w:rsid w:val="00BE70CC"/>
    <w:rsid w:val="00BE758A"/>
    <w:rsid w:val="00BE7B92"/>
    <w:rsid w:val="00BE7BD4"/>
    <w:rsid w:val="00BE7DC2"/>
    <w:rsid w:val="00BF05D2"/>
    <w:rsid w:val="00BF098F"/>
    <w:rsid w:val="00BF0D8F"/>
    <w:rsid w:val="00BF2301"/>
    <w:rsid w:val="00BF24B7"/>
    <w:rsid w:val="00BF29B7"/>
    <w:rsid w:val="00BF2B90"/>
    <w:rsid w:val="00BF35E9"/>
    <w:rsid w:val="00BF39BD"/>
    <w:rsid w:val="00BF3A13"/>
    <w:rsid w:val="00BF3C1B"/>
    <w:rsid w:val="00BF3E53"/>
    <w:rsid w:val="00BF468A"/>
    <w:rsid w:val="00BF4C90"/>
    <w:rsid w:val="00BF5ED6"/>
    <w:rsid w:val="00BF607B"/>
    <w:rsid w:val="00BF713C"/>
    <w:rsid w:val="00BF7AE3"/>
    <w:rsid w:val="00BF7F2E"/>
    <w:rsid w:val="00C00347"/>
    <w:rsid w:val="00C00516"/>
    <w:rsid w:val="00C0063D"/>
    <w:rsid w:val="00C008BD"/>
    <w:rsid w:val="00C012E5"/>
    <w:rsid w:val="00C01793"/>
    <w:rsid w:val="00C02199"/>
    <w:rsid w:val="00C02761"/>
    <w:rsid w:val="00C0299A"/>
    <w:rsid w:val="00C02A99"/>
    <w:rsid w:val="00C02C00"/>
    <w:rsid w:val="00C03131"/>
    <w:rsid w:val="00C033CD"/>
    <w:rsid w:val="00C03BF4"/>
    <w:rsid w:val="00C03CA6"/>
    <w:rsid w:val="00C040D5"/>
    <w:rsid w:val="00C04DF8"/>
    <w:rsid w:val="00C04EFF"/>
    <w:rsid w:val="00C0536C"/>
    <w:rsid w:val="00C0576B"/>
    <w:rsid w:val="00C05C94"/>
    <w:rsid w:val="00C06627"/>
    <w:rsid w:val="00C06636"/>
    <w:rsid w:val="00C06A82"/>
    <w:rsid w:val="00C06B75"/>
    <w:rsid w:val="00C06D6B"/>
    <w:rsid w:val="00C07549"/>
    <w:rsid w:val="00C076A3"/>
    <w:rsid w:val="00C07E7B"/>
    <w:rsid w:val="00C07EE2"/>
    <w:rsid w:val="00C1025B"/>
    <w:rsid w:val="00C10436"/>
    <w:rsid w:val="00C108F9"/>
    <w:rsid w:val="00C110A4"/>
    <w:rsid w:val="00C1142D"/>
    <w:rsid w:val="00C11899"/>
    <w:rsid w:val="00C11E88"/>
    <w:rsid w:val="00C12037"/>
    <w:rsid w:val="00C120D5"/>
    <w:rsid w:val="00C1287B"/>
    <w:rsid w:val="00C134CD"/>
    <w:rsid w:val="00C13F7A"/>
    <w:rsid w:val="00C141F7"/>
    <w:rsid w:val="00C14836"/>
    <w:rsid w:val="00C15206"/>
    <w:rsid w:val="00C1651E"/>
    <w:rsid w:val="00C16A0E"/>
    <w:rsid w:val="00C16E1B"/>
    <w:rsid w:val="00C17045"/>
    <w:rsid w:val="00C17900"/>
    <w:rsid w:val="00C1790B"/>
    <w:rsid w:val="00C17B6D"/>
    <w:rsid w:val="00C17C4C"/>
    <w:rsid w:val="00C20003"/>
    <w:rsid w:val="00C20589"/>
    <w:rsid w:val="00C20961"/>
    <w:rsid w:val="00C20A0A"/>
    <w:rsid w:val="00C20BA7"/>
    <w:rsid w:val="00C20E5C"/>
    <w:rsid w:val="00C20E7B"/>
    <w:rsid w:val="00C21275"/>
    <w:rsid w:val="00C21498"/>
    <w:rsid w:val="00C217B1"/>
    <w:rsid w:val="00C218D4"/>
    <w:rsid w:val="00C21A24"/>
    <w:rsid w:val="00C21A4C"/>
    <w:rsid w:val="00C21BDA"/>
    <w:rsid w:val="00C21DA3"/>
    <w:rsid w:val="00C2242C"/>
    <w:rsid w:val="00C22619"/>
    <w:rsid w:val="00C2384F"/>
    <w:rsid w:val="00C2391B"/>
    <w:rsid w:val="00C23C99"/>
    <w:rsid w:val="00C23EDB"/>
    <w:rsid w:val="00C2404F"/>
    <w:rsid w:val="00C24464"/>
    <w:rsid w:val="00C24676"/>
    <w:rsid w:val="00C24923"/>
    <w:rsid w:val="00C24BD2"/>
    <w:rsid w:val="00C2561D"/>
    <w:rsid w:val="00C2572A"/>
    <w:rsid w:val="00C25A6C"/>
    <w:rsid w:val="00C25AD9"/>
    <w:rsid w:val="00C25AF2"/>
    <w:rsid w:val="00C25F7D"/>
    <w:rsid w:val="00C2603D"/>
    <w:rsid w:val="00C26263"/>
    <w:rsid w:val="00C2632F"/>
    <w:rsid w:val="00C26427"/>
    <w:rsid w:val="00C26AF0"/>
    <w:rsid w:val="00C27B85"/>
    <w:rsid w:val="00C3006E"/>
    <w:rsid w:val="00C30074"/>
    <w:rsid w:val="00C30E34"/>
    <w:rsid w:val="00C312B4"/>
    <w:rsid w:val="00C3132F"/>
    <w:rsid w:val="00C313DF"/>
    <w:rsid w:val="00C31907"/>
    <w:rsid w:val="00C3224E"/>
    <w:rsid w:val="00C322BF"/>
    <w:rsid w:val="00C3239F"/>
    <w:rsid w:val="00C32599"/>
    <w:rsid w:val="00C325B9"/>
    <w:rsid w:val="00C3292D"/>
    <w:rsid w:val="00C32936"/>
    <w:rsid w:val="00C33435"/>
    <w:rsid w:val="00C336BB"/>
    <w:rsid w:val="00C33BA7"/>
    <w:rsid w:val="00C33E17"/>
    <w:rsid w:val="00C34410"/>
    <w:rsid w:val="00C349FC"/>
    <w:rsid w:val="00C34CF0"/>
    <w:rsid w:val="00C34FB3"/>
    <w:rsid w:val="00C352E3"/>
    <w:rsid w:val="00C356A0"/>
    <w:rsid w:val="00C35E62"/>
    <w:rsid w:val="00C36050"/>
    <w:rsid w:val="00C363D4"/>
    <w:rsid w:val="00C363EC"/>
    <w:rsid w:val="00C3660A"/>
    <w:rsid w:val="00C369BF"/>
    <w:rsid w:val="00C36AA0"/>
    <w:rsid w:val="00C36B52"/>
    <w:rsid w:val="00C370EE"/>
    <w:rsid w:val="00C37167"/>
    <w:rsid w:val="00C37404"/>
    <w:rsid w:val="00C375C3"/>
    <w:rsid w:val="00C379BD"/>
    <w:rsid w:val="00C402B3"/>
    <w:rsid w:val="00C404E2"/>
    <w:rsid w:val="00C41329"/>
    <w:rsid w:val="00C4186D"/>
    <w:rsid w:val="00C4242F"/>
    <w:rsid w:val="00C42CC1"/>
    <w:rsid w:val="00C42E7C"/>
    <w:rsid w:val="00C438D4"/>
    <w:rsid w:val="00C43C5E"/>
    <w:rsid w:val="00C43E52"/>
    <w:rsid w:val="00C43E97"/>
    <w:rsid w:val="00C445FC"/>
    <w:rsid w:val="00C44F8F"/>
    <w:rsid w:val="00C450E4"/>
    <w:rsid w:val="00C46190"/>
    <w:rsid w:val="00C46394"/>
    <w:rsid w:val="00C46EA1"/>
    <w:rsid w:val="00C474E0"/>
    <w:rsid w:val="00C47707"/>
    <w:rsid w:val="00C47A9A"/>
    <w:rsid w:val="00C47C6B"/>
    <w:rsid w:val="00C47E44"/>
    <w:rsid w:val="00C500BC"/>
    <w:rsid w:val="00C502D5"/>
    <w:rsid w:val="00C502DB"/>
    <w:rsid w:val="00C5062A"/>
    <w:rsid w:val="00C507E3"/>
    <w:rsid w:val="00C50857"/>
    <w:rsid w:val="00C50B11"/>
    <w:rsid w:val="00C518A1"/>
    <w:rsid w:val="00C518CC"/>
    <w:rsid w:val="00C51A58"/>
    <w:rsid w:val="00C51CF1"/>
    <w:rsid w:val="00C5207D"/>
    <w:rsid w:val="00C52229"/>
    <w:rsid w:val="00C52664"/>
    <w:rsid w:val="00C530BD"/>
    <w:rsid w:val="00C53647"/>
    <w:rsid w:val="00C54151"/>
    <w:rsid w:val="00C54505"/>
    <w:rsid w:val="00C5482F"/>
    <w:rsid w:val="00C548E0"/>
    <w:rsid w:val="00C554C4"/>
    <w:rsid w:val="00C55978"/>
    <w:rsid w:val="00C55E8E"/>
    <w:rsid w:val="00C55EEC"/>
    <w:rsid w:val="00C568A7"/>
    <w:rsid w:val="00C5698B"/>
    <w:rsid w:val="00C56A50"/>
    <w:rsid w:val="00C56D3F"/>
    <w:rsid w:val="00C5717F"/>
    <w:rsid w:val="00C57A59"/>
    <w:rsid w:val="00C57B79"/>
    <w:rsid w:val="00C60314"/>
    <w:rsid w:val="00C60A63"/>
    <w:rsid w:val="00C60A8E"/>
    <w:rsid w:val="00C60FB8"/>
    <w:rsid w:val="00C6153C"/>
    <w:rsid w:val="00C61598"/>
    <w:rsid w:val="00C61793"/>
    <w:rsid w:val="00C61858"/>
    <w:rsid w:val="00C61BEF"/>
    <w:rsid w:val="00C62112"/>
    <w:rsid w:val="00C627B7"/>
    <w:rsid w:val="00C62DBC"/>
    <w:rsid w:val="00C63719"/>
    <w:rsid w:val="00C63C46"/>
    <w:rsid w:val="00C63CD5"/>
    <w:rsid w:val="00C64694"/>
    <w:rsid w:val="00C646D1"/>
    <w:rsid w:val="00C648DF"/>
    <w:rsid w:val="00C64BDC"/>
    <w:rsid w:val="00C64C40"/>
    <w:rsid w:val="00C650EB"/>
    <w:rsid w:val="00C651FF"/>
    <w:rsid w:val="00C655E7"/>
    <w:rsid w:val="00C66001"/>
    <w:rsid w:val="00C6602E"/>
    <w:rsid w:val="00C662E2"/>
    <w:rsid w:val="00C67491"/>
    <w:rsid w:val="00C67F82"/>
    <w:rsid w:val="00C7016A"/>
    <w:rsid w:val="00C702E0"/>
    <w:rsid w:val="00C709EC"/>
    <w:rsid w:val="00C70BF0"/>
    <w:rsid w:val="00C71191"/>
    <w:rsid w:val="00C7166C"/>
    <w:rsid w:val="00C718CE"/>
    <w:rsid w:val="00C71D68"/>
    <w:rsid w:val="00C720A2"/>
    <w:rsid w:val="00C72E52"/>
    <w:rsid w:val="00C730B3"/>
    <w:rsid w:val="00C73DF1"/>
    <w:rsid w:val="00C7416D"/>
    <w:rsid w:val="00C748FA"/>
    <w:rsid w:val="00C74A87"/>
    <w:rsid w:val="00C74ADD"/>
    <w:rsid w:val="00C74C1A"/>
    <w:rsid w:val="00C74CE0"/>
    <w:rsid w:val="00C7528E"/>
    <w:rsid w:val="00C755C3"/>
    <w:rsid w:val="00C75C91"/>
    <w:rsid w:val="00C75FCF"/>
    <w:rsid w:val="00C76104"/>
    <w:rsid w:val="00C7619A"/>
    <w:rsid w:val="00C770B9"/>
    <w:rsid w:val="00C77B03"/>
    <w:rsid w:val="00C77FF2"/>
    <w:rsid w:val="00C8074D"/>
    <w:rsid w:val="00C80A24"/>
    <w:rsid w:val="00C81751"/>
    <w:rsid w:val="00C81848"/>
    <w:rsid w:val="00C82033"/>
    <w:rsid w:val="00C82046"/>
    <w:rsid w:val="00C82188"/>
    <w:rsid w:val="00C8239B"/>
    <w:rsid w:val="00C8258C"/>
    <w:rsid w:val="00C82A83"/>
    <w:rsid w:val="00C82B22"/>
    <w:rsid w:val="00C838B2"/>
    <w:rsid w:val="00C83BA7"/>
    <w:rsid w:val="00C8464A"/>
    <w:rsid w:val="00C849AE"/>
    <w:rsid w:val="00C850E6"/>
    <w:rsid w:val="00C8569F"/>
    <w:rsid w:val="00C85849"/>
    <w:rsid w:val="00C85946"/>
    <w:rsid w:val="00C85B06"/>
    <w:rsid w:val="00C85DDC"/>
    <w:rsid w:val="00C86114"/>
    <w:rsid w:val="00C86216"/>
    <w:rsid w:val="00C8624A"/>
    <w:rsid w:val="00C86416"/>
    <w:rsid w:val="00C86569"/>
    <w:rsid w:val="00C87002"/>
    <w:rsid w:val="00C870B3"/>
    <w:rsid w:val="00C87102"/>
    <w:rsid w:val="00C871C3"/>
    <w:rsid w:val="00C8779C"/>
    <w:rsid w:val="00C87CFF"/>
    <w:rsid w:val="00C90D28"/>
    <w:rsid w:val="00C90D3B"/>
    <w:rsid w:val="00C90D46"/>
    <w:rsid w:val="00C9142D"/>
    <w:rsid w:val="00C915B3"/>
    <w:rsid w:val="00C916F1"/>
    <w:rsid w:val="00C924A9"/>
    <w:rsid w:val="00C92989"/>
    <w:rsid w:val="00C92BBC"/>
    <w:rsid w:val="00C92D93"/>
    <w:rsid w:val="00C92E94"/>
    <w:rsid w:val="00C93371"/>
    <w:rsid w:val="00C934F8"/>
    <w:rsid w:val="00C93618"/>
    <w:rsid w:val="00C936E4"/>
    <w:rsid w:val="00C9414F"/>
    <w:rsid w:val="00C9436D"/>
    <w:rsid w:val="00C947AE"/>
    <w:rsid w:val="00C94F97"/>
    <w:rsid w:val="00C94FEB"/>
    <w:rsid w:val="00C9525F"/>
    <w:rsid w:val="00C9547A"/>
    <w:rsid w:val="00C95A46"/>
    <w:rsid w:val="00C95B20"/>
    <w:rsid w:val="00C95B31"/>
    <w:rsid w:val="00C95C39"/>
    <w:rsid w:val="00C95CB1"/>
    <w:rsid w:val="00C95FA7"/>
    <w:rsid w:val="00C96500"/>
    <w:rsid w:val="00C96765"/>
    <w:rsid w:val="00C96768"/>
    <w:rsid w:val="00C96950"/>
    <w:rsid w:val="00C9698B"/>
    <w:rsid w:val="00C96A54"/>
    <w:rsid w:val="00C97CDB"/>
    <w:rsid w:val="00C97E68"/>
    <w:rsid w:val="00C97ED7"/>
    <w:rsid w:val="00CA044A"/>
    <w:rsid w:val="00CA069E"/>
    <w:rsid w:val="00CA0B9C"/>
    <w:rsid w:val="00CA0EBA"/>
    <w:rsid w:val="00CA0F39"/>
    <w:rsid w:val="00CA157B"/>
    <w:rsid w:val="00CA1CCC"/>
    <w:rsid w:val="00CA383C"/>
    <w:rsid w:val="00CA3B4F"/>
    <w:rsid w:val="00CA41C8"/>
    <w:rsid w:val="00CA424C"/>
    <w:rsid w:val="00CA4389"/>
    <w:rsid w:val="00CA43E7"/>
    <w:rsid w:val="00CA4451"/>
    <w:rsid w:val="00CA4BB4"/>
    <w:rsid w:val="00CA4CCF"/>
    <w:rsid w:val="00CA50E1"/>
    <w:rsid w:val="00CA56DA"/>
    <w:rsid w:val="00CA6168"/>
    <w:rsid w:val="00CA6326"/>
    <w:rsid w:val="00CA6465"/>
    <w:rsid w:val="00CA6665"/>
    <w:rsid w:val="00CA66F1"/>
    <w:rsid w:val="00CA673C"/>
    <w:rsid w:val="00CA721C"/>
    <w:rsid w:val="00CA72B1"/>
    <w:rsid w:val="00CA791B"/>
    <w:rsid w:val="00CA7C01"/>
    <w:rsid w:val="00CB01A3"/>
    <w:rsid w:val="00CB03D3"/>
    <w:rsid w:val="00CB0F9B"/>
    <w:rsid w:val="00CB1498"/>
    <w:rsid w:val="00CB1A0D"/>
    <w:rsid w:val="00CB1D93"/>
    <w:rsid w:val="00CB1EFE"/>
    <w:rsid w:val="00CB1F96"/>
    <w:rsid w:val="00CB20B2"/>
    <w:rsid w:val="00CB22F2"/>
    <w:rsid w:val="00CB2708"/>
    <w:rsid w:val="00CB2A1F"/>
    <w:rsid w:val="00CB3664"/>
    <w:rsid w:val="00CB3955"/>
    <w:rsid w:val="00CB3DBC"/>
    <w:rsid w:val="00CB3E2B"/>
    <w:rsid w:val="00CB4040"/>
    <w:rsid w:val="00CB4294"/>
    <w:rsid w:val="00CB4322"/>
    <w:rsid w:val="00CB4872"/>
    <w:rsid w:val="00CB493C"/>
    <w:rsid w:val="00CB4EDD"/>
    <w:rsid w:val="00CB5263"/>
    <w:rsid w:val="00CB54A9"/>
    <w:rsid w:val="00CB57EB"/>
    <w:rsid w:val="00CB5897"/>
    <w:rsid w:val="00CB63FF"/>
    <w:rsid w:val="00CB6491"/>
    <w:rsid w:val="00CB6498"/>
    <w:rsid w:val="00CB6C24"/>
    <w:rsid w:val="00CB6EBB"/>
    <w:rsid w:val="00CB72D9"/>
    <w:rsid w:val="00CB757C"/>
    <w:rsid w:val="00CB7630"/>
    <w:rsid w:val="00CB79BE"/>
    <w:rsid w:val="00CB7D42"/>
    <w:rsid w:val="00CB7E95"/>
    <w:rsid w:val="00CC04B3"/>
    <w:rsid w:val="00CC0674"/>
    <w:rsid w:val="00CC0B25"/>
    <w:rsid w:val="00CC105E"/>
    <w:rsid w:val="00CC193D"/>
    <w:rsid w:val="00CC1C8A"/>
    <w:rsid w:val="00CC225F"/>
    <w:rsid w:val="00CC2C04"/>
    <w:rsid w:val="00CC2FA1"/>
    <w:rsid w:val="00CC38CF"/>
    <w:rsid w:val="00CC3A2B"/>
    <w:rsid w:val="00CC3B3C"/>
    <w:rsid w:val="00CC496C"/>
    <w:rsid w:val="00CC58E4"/>
    <w:rsid w:val="00CC59D6"/>
    <w:rsid w:val="00CC5EC5"/>
    <w:rsid w:val="00CC6471"/>
    <w:rsid w:val="00CC6928"/>
    <w:rsid w:val="00CC6A63"/>
    <w:rsid w:val="00CC7330"/>
    <w:rsid w:val="00CC774A"/>
    <w:rsid w:val="00CC7E20"/>
    <w:rsid w:val="00CC7E54"/>
    <w:rsid w:val="00CD053E"/>
    <w:rsid w:val="00CD07A2"/>
    <w:rsid w:val="00CD12B1"/>
    <w:rsid w:val="00CD1360"/>
    <w:rsid w:val="00CD191C"/>
    <w:rsid w:val="00CD2383"/>
    <w:rsid w:val="00CD27D7"/>
    <w:rsid w:val="00CD2B0D"/>
    <w:rsid w:val="00CD2F0E"/>
    <w:rsid w:val="00CD3678"/>
    <w:rsid w:val="00CD3848"/>
    <w:rsid w:val="00CD3966"/>
    <w:rsid w:val="00CD3C8C"/>
    <w:rsid w:val="00CD3CF0"/>
    <w:rsid w:val="00CD3E8F"/>
    <w:rsid w:val="00CD4286"/>
    <w:rsid w:val="00CD4450"/>
    <w:rsid w:val="00CD4511"/>
    <w:rsid w:val="00CD4575"/>
    <w:rsid w:val="00CD45EE"/>
    <w:rsid w:val="00CD4B68"/>
    <w:rsid w:val="00CD4C24"/>
    <w:rsid w:val="00CD51C2"/>
    <w:rsid w:val="00CD5A0A"/>
    <w:rsid w:val="00CD60D4"/>
    <w:rsid w:val="00CD6B37"/>
    <w:rsid w:val="00CD7458"/>
    <w:rsid w:val="00CD7D88"/>
    <w:rsid w:val="00CE005D"/>
    <w:rsid w:val="00CE0261"/>
    <w:rsid w:val="00CE054B"/>
    <w:rsid w:val="00CE0CFC"/>
    <w:rsid w:val="00CE0E6E"/>
    <w:rsid w:val="00CE1114"/>
    <w:rsid w:val="00CE15AF"/>
    <w:rsid w:val="00CE15BD"/>
    <w:rsid w:val="00CE1DDA"/>
    <w:rsid w:val="00CE1E02"/>
    <w:rsid w:val="00CE1F1F"/>
    <w:rsid w:val="00CE21B4"/>
    <w:rsid w:val="00CE25DF"/>
    <w:rsid w:val="00CE299B"/>
    <w:rsid w:val="00CE333B"/>
    <w:rsid w:val="00CE35B6"/>
    <w:rsid w:val="00CE3DD8"/>
    <w:rsid w:val="00CE417C"/>
    <w:rsid w:val="00CE4B11"/>
    <w:rsid w:val="00CE4B39"/>
    <w:rsid w:val="00CE4C8C"/>
    <w:rsid w:val="00CE4FDE"/>
    <w:rsid w:val="00CE51EE"/>
    <w:rsid w:val="00CE5385"/>
    <w:rsid w:val="00CE5487"/>
    <w:rsid w:val="00CE5847"/>
    <w:rsid w:val="00CE58CD"/>
    <w:rsid w:val="00CE5DA4"/>
    <w:rsid w:val="00CE6B0C"/>
    <w:rsid w:val="00CE7691"/>
    <w:rsid w:val="00CE7C52"/>
    <w:rsid w:val="00CE7E08"/>
    <w:rsid w:val="00CE7E40"/>
    <w:rsid w:val="00CF01BF"/>
    <w:rsid w:val="00CF02F3"/>
    <w:rsid w:val="00CF05A2"/>
    <w:rsid w:val="00CF0974"/>
    <w:rsid w:val="00CF0AE6"/>
    <w:rsid w:val="00CF0E40"/>
    <w:rsid w:val="00CF122C"/>
    <w:rsid w:val="00CF14B5"/>
    <w:rsid w:val="00CF1833"/>
    <w:rsid w:val="00CF198D"/>
    <w:rsid w:val="00CF1E1C"/>
    <w:rsid w:val="00CF1EEB"/>
    <w:rsid w:val="00CF254C"/>
    <w:rsid w:val="00CF2E02"/>
    <w:rsid w:val="00CF330E"/>
    <w:rsid w:val="00CF334D"/>
    <w:rsid w:val="00CF398A"/>
    <w:rsid w:val="00CF4193"/>
    <w:rsid w:val="00CF4666"/>
    <w:rsid w:val="00CF4F93"/>
    <w:rsid w:val="00CF5384"/>
    <w:rsid w:val="00CF56E5"/>
    <w:rsid w:val="00CF57B0"/>
    <w:rsid w:val="00CF5E9B"/>
    <w:rsid w:val="00CF65C5"/>
    <w:rsid w:val="00CF6974"/>
    <w:rsid w:val="00CF7422"/>
    <w:rsid w:val="00CF7978"/>
    <w:rsid w:val="00CF7A5F"/>
    <w:rsid w:val="00CF7A61"/>
    <w:rsid w:val="00D001AB"/>
    <w:rsid w:val="00D002E8"/>
    <w:rsid w:val="00D00BF7"/>
    <w:rsid w:val="00D00DAF"/>
    <w:rsid w:val="00D011DC"/>
    <w:rsid w:val="00D01311"/>
    <w:rsid w:val="00D01365"/>
    <w:rsid w:val="00D016DE"/>
    <w:rsid w:val="00D0177A"/>
    <w:rsid w:val="00D017F3"/>
    <w:rsid w:val="00D01EA5"/>
    <w:rsid w:val="00D02951"/>
    <w:rsid w:val="00D02E07"/>
    <w:rsid w:val="00D03387"/>
    <w:rsid w:val="00D03A9A"/>
    <w:rsid w:val="00D03B5F"/>
    <w:rsid w:val="00D03BC1"/>
    <w:rsid w:val="00D040D9"/>
    <w:rsid w:val="00D054DD"/>
    <w:rsid w:val="00D05F6C"/>
    <w:rsid w:val="00D07017"/>
    <w:rsid w:val="00D072F2"/>
    <w:rsid w:val="00D077C6"/>
    <w:rsid w:val="00D079D2"/>
    <w:rsid w:val="00D07B7C"/>
    <w:rsid w:val="00D07B88"/>
    <w:rsid w:val="00D07CF4"/>
    <w:rsid w:val="00D10093"/>
    <w:rsid w:val="00D10183"/>
    <w:rsid w:val="00D109D6"/>
    <w:rsid w:val="00D10B8B"/>
    <w:rsid w:val="00D10C67"/>
    <w:rsid w:val="00D1113B"/>
    <w:rsid w:val="00D112B4"/>
    <w:rsid w:val="00D1133F"/>
    <w:rsid w:val="00D115B0"/>
    <w:rsid w:val="00D12260"/>
    <w:rsid w:val="00D1241C"/>
    <w:rsid w:val="00D12AE3"/>
    <w:rsid w:val="00D13CB6"/>
    <w:rsid w:val="00D13F7B"/>
    <w:rsid w:val="00D144A8"/>
    <w:rsid w:val="00D149EE"/>
    <w:rsid w:val="00D14A93"/>
    <w:rsid w:val="00D14C86"/>
    <w:rsid w:val="00D14D5B"/>
    <w:rsid w:val="00D164D7"/>
    <w:rsid w:val="00D16899"/>
    <w:rsid w:val="00D16F42"/>
    <w:rsid w:val="00D173C1"/>
    <w:rsid w:val="00D17905"/>
    <w:rsid w:val="00D17924"/>
    <w:rsid w:val="00D2027D"/>
    <w:rsid w:val="00D2063A"/>
    <w:rsid w:val="00D208DA"/>
    <w:rsid w:val="00D20A05"/>
    <w:rsid w:val="00D20D3A"/>
    <w:rsid w:val="00D20E97"/>
    <w:rsid w:val="00D20F5C"/>
    <w:rsid w:val="00D212DB"/>
    <w:rsid w:val="00D21384"/>
    <w:rsid w:val="00D21742"/>
    <w:rsid w:val="00D22253"/>
    <w:rsid w:val="00D2233B"/>
    <w:rsid w:val="00D22A09"/>
    <w:rsid w:val="00D23074"/>
    <w:rsid w:val="00D2325A"/>
    <w:rsid w:val="00D234F9"/>
    <w:rsid w:val="00D2367D"/>
    <w:rsid w:val="00D23978"/>
    <w:rsid w:val="00D240DB"/>
    <w:rsid w:val="00D2412D"/>
    <w:rsid w:val="00D24A16"/>
    <w:rsid w:val="00D24FAC"/>
    <w:rsid w:val="00D253C8"/>
    <w:rsid w:val="00D25605"/>
    <w:rsid w:val="00D256BA"/>
    <w:rsid w:val="00D260AE"/>
    <w:rsid w:val="00D26325"/>
    <w:rsid w:val="00D27276"/>
    <w:rsid w:val="00D27760"/>
    <w:rsid w:val="00D3023D"/>
    <w:rsid w:val="00D303B9"/>
    <w:rsid w:val="00D30E71"/>
    <w:rsid w:val="00D31379"/>
    <w:rsid w:val="00D31A49"/>
    <w:rsid w:val="00D324F8"/>
    <w:rsid w:val="00D32A98"/>
    <w:rsid w:val="00D32A9E"/>
    <w:rsid w:val="00D32B6E"/>
    <w:rsid w:val="00D33019"/>
    <w:rsid w:val="00D333F8"/>
    <w:rsid w:val="00D337B8"/>
    <w:rsid w:val="00D338B7"/>
    <w:rsid w:val="00D341E3"/>
    <w:rsid w:val="00D3447E"/>
    <w:rsid w:val="00D349A3"/>
    <w:rsid w:val="00D34BEC"/>
    <w:rsid w:val="00D34E8C"/>
    <w:rsid w:val="00D35595"/>
    <w:rsid w:val="00D356A2"/>
    <w:rsid w:val="00D3584A"/>
    <w:rsid w:val="00D364B6"/>
    <w:rsid w:val="00D367F0"/>
    <w:rsid w:val="00D36892"/>
    <w:rsid w:val="00D368F0"/>
    <w:rsid w:val="00D36FC4"/>
    <w:rsid w:val="00D379DD"/>
    <w:rsid w:val="00D40493"/>
    <w:rsid w:val="00D405B4"/>
    <w:rsid w:val="00D40E9C"/>
    <w:rsid w:val="00D410A0"/>
    <w:rsid w:val="00D41516"/>
    <w:rsid w:val="00D419B8"/>
    <w:rsid w:val="00D42197"/>
    <w:rsid w:val="00D4227E"/>
    <w:rsid w:val="00D4239B"/>
    <w:rsid w:val="00D423BA"/>
    <w:rsid w:val="00D42A6D"/>
    <w:rsid w:val="00D431F8"/>
    <w:rsid w:val="00D4335B"/>
    <w:rsid w:val="00D43529"/>
    <w:rsid w:val="00D43597"/>
    <w:rsid w:val="00D43684"/>
    <w:rsid w:val="00D43709"/>
    <w:rsid w:val="00D439F2"/>
    <w:rsid w:val="00D43A65"/>
    <w:rsid w:val="00D43B8A"/>
    <w:rsid w:val="00D43DBE"/>
    <w:rsid w:val="00D43F07"/>
    <w:rsid w:val="00D44B35"/>
    <w:rsid w:val="00D453F0"/>
    <w:rsid w:val="00D4555C"/>
    <w:rsid w:val="00D455CE"/>
    <w:rsid w:val="00D468C1"/>
    <w:rsid w:val="00D46CE3"/>
    <w:rsid w:val="00D47027"/>
    <w:rsid w:val="00D47440"/>
    <w:rsid w:val="00D47706"/>
    <w:rsid w:val="00D47759"/>
    <w:rsid w:val="00D501D0"/>
    <w:rsid w:val="00D517A0"/>
    <w:rsid w:val="00D51BBD"/>
    <w:rsid w:val="00D521E0"/>
    <w:rsid w:val="00D529B8"/>
    <w:rsid w:val="00D52C08"/>
    <w:rsid w:val="00D536EA"/>
    <w:rsid w:val="00D53860"/>
    <w:rsid w:val="00D539E3"/>
    <w:rsid w:val="00D53AB3"/>
    <w:rsid w:val="00D561D7"/>
    <w:rsid w:val="00D56D4C"/>
    <w:rsid w:val="00D5772B"/>
    <w:rsid w:val="00D57782"/>
    <w:rsid w:val="00D57981"/>
    <w:rsid w:val="00D60306"/>
    <w:rsid w:val="00D608E8"/>
    <w:rsid w:val="00D60C9C"/>
    <w:rsid w:val="00D6119E"/>
    <w:rsid w:val="00D61596"/>
    <w:rsid w:val="00D6219A"/>
    <w:rsid w:val="00D62679"/>
    <w:rsid w:val="00D629B6"/>
    <w:rsid w:val="00D62E06"/>
    <w:rsid w:val="00D62FD7"/>
    <w:rsid w:val="00D63422"/>
    <w:rsid w:val="00D6352A"/>
    <w:rsid w:val="00D638DD"/>
    <w:rsid w:val="00D64423"/>
    <w:rsid w:val="00D64A59"/>
    <w:rsid w:val="00D64E24"/>
    <w:rsid w:val="00D655C1"/>
    <w:rsid w:val="00D65BF4"/>
    <w:rsid w:val="00D65EE6"/>
    <w:rsid w:val="00D65FAB"/>
    <w:rsid w:val="00D6607D"/>
    <w:rsid w:val="00D66C05"/>
    <w:rsid w:val="00D66E5C"/>
    <w:rsid w:val="00D672ED"/>
    <w:rsid w:val="00D67364"/>
    <w:rsid w:val="00D6764C"/>
    <w:rsid w:val="00D6771A"/>
    <w:rsid w:val="00D67EB8"/>
    <w:rsid w:val="00D7031D"/>
    <w:rsid w:val="00D703DE"/>
    <w:rsid w:val="00D70671"/>
    <w:rsid w:val="00D70775"/>
    <w:rsid w:val="00D708D0"/>
    <w:rsid w:val="00D70B88"/>
    <w:rsid w:val="00D70DEA"/>
    <w:rsid w:val="00D70E67"/>
    <w:rsid w:val="00D72164"/>
    <w:rsid w:val="00D722E6"/>
    <w:rsid w:val="00D72904"/>
    <w:rsid w:val="00D72B20"/>
    <w:rsid w:val="00D72F98"/>
    <w:rsid w:val="00D734C9"/>
    <w:rsid w:val="00D73683"/>
    <w:rsid w:val="00D7387A"/>
    <w:rsid w:val="00D73931"/>
    <w:rsid w:val="00D739CD"/>
    <w:rsid w:val="00D73B08"/>
    <w:rsid w:val="00D7400B"/>
    <w:rsid w:val="00D741CC"/>
    <w:rsid w:val="00D744CE"/>
    <w:rsid w:val="00D74ED2"/>
    <w:rsid w:val="00D75E4B"/>
    <w:rsid w:val="00D76307"/>
    <w:rsid w:val="00D76409"/>
    <w:rsid w:val="00D76421"/>
    <w:rsid w:val="00D768A5"/>
    <w:rsid w:val="00D76F99"/>
    <w:rsid w:val="00D771BF"/>
    <w:rsid w:val="00D773C1"/>
    <w:rsid w:val="00D77A52"/>
    <w:rsid w:val="00D803D7"/>
    <w:rsid w:val="00D80848"/>
    <w:rsid w:val="00D8088D"/>
    <w:rsid w:val="00D808E1"/>
    <w:rsid w:val="00D80A0E"/>
    <w:rsid w:val="00D80B49"/>
    <w:rsid w:val="00D80F5E"/>
    <w:rsid w:val="00D81189"/>
    <w:rsid w:val="00D81E6B"/>
    <w:rsid w:val="00D824F2"/>
    <w:rsid w:val="00D82549"/>
    <w:rsid w:val="00D82785"/>
    <w:rsid w:val="00D82C18"/>
    <w:rsid w:val="00D82CAE"/>
    <w:rsid w:val="00D8305A"/>
    <w:rsid w:val="00D832E2"/>
    <w:rsid w:val="00D83315"/>
    <w:rsid w:val="00D833BE"/>
    <w:rsid w:val="00D83659"/>
    <w:rsid w:val="00D837AB"/>
    <w:rsid w:val="00D838DC"/>
    <w:rsid w:val="00D83BCB"/>
    <w:rsid w:val="00D850A7"/>
    <w:rsid w:val="00D85541"/>
    <w:rsid w:val="00D85B9F"/>
    <w:rsid w:val="00D8603B"/>
    <w:rsid w:val="00D86670"/>
    <w:rsid w:val="00D86CF7"/>
    <w:rsid w:val="00D86D19"/>
    <w:rsid w:val="00D86E14"/>
    <w:rsid w:val="00D871C6"/>
    <w:rsid w:val="00D87F86"/>
    <w:rsid w:val="00D902BF"/>
    <w:rsid w:val="00D90304"/>
    <w:rsid w:val="00D90AB2"/>
    <w:rsid w:val="00D90BDB"/>
    <w:rsid w:val="00D90FD5"/>
    <w:rsid w:val="00D91235"/>
    <w:rsid w:val="00D9168A"/>
    <w:rsid w:val="00D91804"/>
    <w:rsid w:val="00D91C67"/>
    <w:rsid w:val="00D91EDA"/>
    <w:rsid w:val="00D92237"/>
    <w:rsid w:val="00D923D4"/>
    <w:rsid w:val="00D9269E"/>
    <w:rsid w:val="00D92A24"/>
    <w:rsid w:val="00D92B63"/>
    <w:rsid w:val="00D930F9"/>
    <w:rsid w:val="00D932FE"/>
    <w:rsid w:val="00D93470"/>
    <w:rsid w:val="00D937AD"/>
    <w:rsid w:val="00D93B2B"/>
    <w:rsid w:val="00D94485"/>
    <w:rsid w:val="00D94BDA"/>
    <w:rsid w:val="00D94D55"/>
    <w:rsid w:val="00D95211"/>
    <w:rsid w:val="00D955FC"/>
    <w:rsid w:val="00D969F5"/>
    <w:rsid w:val="00D97EB2"/>
    <w:rsid w:val="00D97F9E"/>
    <w:rsid w:val="00DA02CA"/>
    <w:rsid w:val="00DA0547"/>
    <w:rsid w:val="00DA05C7"/>
    <w:rsid w:val="00DA0C3F"/>
    <w:rsid w:val="00DA1413"/>
    <w:rsid w:val="00DA1976"/>
    <w:rsid w:val="00DA1DC8"/>
    <w:rsid w:val="00DA2602"/>
    <w:rsid w:val="00DA285A"/>
    <w:rsid w:val="00DA2982"/>
    <w:rsid w:val="00DA3081"/>
    <w:rsid w:val="00DA3E2B"/>
    <w:rsid w:val="00DA41CB"/>
    <w:rsid w:val="00DA4E8C"/>
    <w:rsid w:val="00DA5076"/>
    <w:rsid w:val="00DA50F5"/>
    <w:rsid w:val="00DA56D6"/>
    <w:rsid w:val="00DA589D"/>
    <w:rsid w:val="00DA6996"/>
    <w:rsid w:val="00DA6A8D"/>
    <w:rsid w:val="00DA77B2"/>
    <w:rsid w:val="00DB04CE"/>
    <w:rsid w:val="00DB06DA"/>
    <w:rsid w:val="00DB06E4"/>
    <w:rsid w:val="00DB0E53"/>
    <w:rsid w:val="00DB145C"/>
    <w:rsid w:val="00DB1485"/>
    <w:rsid w:val="00DB2138"/>
    <w:rsid w:val="00DB2537"/>
    <w:rsid w:val="00DB3637"/>
    <w:rsid w:val="00DB3683"/>
    <w:rsid w:val="00DB3AEC"/>
    <w:rsid w:val="00DB478A"/>
    <w:rsid w:val="00DB4D3E"/>
    <w:rsid w:val="00DB4E57"/>
    <w:rsid w:val="00DB4F7D"/>
    <w:rsid w:val="00DB53A9"/>
    <w:rsid w:val="00DB54E8"/>
    <w:rsid w:val="00DB5CB0"/>
    <w:rsid w:val="00DB5D14"/>
    <w:rsid w:val="00DB600A"/>
    <w:rsid w:val="00DB65E0"/>
    <w:rsid w:val="00DB6962"/>
    <w:rsid w:val="00DB6ABE"/>
    <w:rsid w:val="00DB6AD2"/>
    <w:rsid w:val="00DB6B93"/>
    <w:rsid w:val="00DB6D2C"/>
    <w:rsid w:val="00DB7141"/>
    <w:rsid w:val="00DB718A"/>
    <w:rsid w:val="00DB71F0"/>
    <w:rsid w:val="00DB7429"/>
    <w:rsid w:val="00DB7F9D"/>
    <w:rsid w:val="00DC0561"/>
    <w:rsid w:val="00DC0BBF"/>
    <w:rsid w:val="00DC13B5"/>
    <w:rsid w:val="00DC1EB7"/>
    <w:rsid w:val="00DC20E1"/>
    <w:rsid w:val="00DC2441"/>
    <w:rsid w:val="00DC2852"/>
    <w:rsid w:val="00DC2908"/>
    <w:rsid w:val="00DC31DC"/>
    <w:rsid w:val="00DC34C2"/>
    <w:rsid w:val="00DC3810"/>
    <w:rsid w:val="00DC420E"/>
    <w:rsid w:val="00DC4315"/>
    <w:rsid w:val="00DC43A8"/>
    <w:rsid w:val="00DC4523"/>
    <w:rsid w:val="00DC497D"/>
    <w:rsid w:val="00DC4D28"/>
    <w:rsid w:val="00DC505D"/>
    <w:rsid w:val="00DC510D"/>
    <w:rsid w:val="00DC5204"/>
    <w:rsid w:val="00DC5EB1"/>
    <w:rsid w:val="00DC5F9A"/>
    <w:rsid w:val="00DC6502"/>
    <w:rsid w:val="00DC6729"/>
    <w:rsid w:val="00DC6CE6"/>
    <w:rsid w:val="00DC6E09"/>
    <w:rsid w:val="00DC760F"/>
    <w:rsid w:val="00DC7CB1"/>
    <w:rsid w:val="00DD0205"/>
    <w:rsid w:val="00DD05BA"/>
    <w:rsid w:val="00DD072C"/>
    <w:rsid w:val="00DD08F4"/>
    <w:rsid w:val="00DD0DA5"/>
    <w:rsid w:val="00DD12AE"/>
    <w:rsid w:val="00DD17B8"/>
    <w:rsid w:val="00DD1A2B"/>
    <w:rsid w:val="00DD23B6"/>
    <w:rsid w:val="00DD31EF"/>
    <w:rsid w:val="00DD51F1"/>
    <w:rsid w:val="00DD5DAB"/>
    <w:rsid w:val="00DD5DCE"/>
    <w:rsid w:val="00DD5FEC"/>
    <w:rsid w:val="00DD653E"/>
    <w:rsid w:val="00DD65BF"/>
    <w:rsid w:val="00DD65E9"/>
    <w:rsid w:val="00DD6F57"/>
    <w:rsid w:val="00DD715D"/>
    <w:rsid w:val="00DE0302"/>
    <w:rsid w:val="00DE0C6A"/>
    <w:rsid w:val="00DE0D0F"/>
    <w:rsid w:val="00DE105C"/>
    <w:rsid w:val="00DE10C6"/>
    <w:rsid w:val="00DE1263"/>
    <w:rsid w:val="00DE12FB"/>
    <w:rsid w:val="00DE1A83"/>
    <w:rsid w:val="00DE1ED4"/>
    <w:rsid w:val="00DE23EC"/>
    <w:rsid w:val="00DE2BE2"/>
    <w:rsid w:val="00DE3052"/>
    <w:rsid w:val="00DE32CB"/>
    <w:rsid w:val="00DE32EF"/>
    <w:rsid w:val="00DE4888"/>
    <w:rsid w:val="00DE52DB"/>
    <w:rsid w:val="00DE554D"/>
    <w:rsid w:val="00DE5608"/>
    <w:rsid w:val="00DE72EE"/>
    <w:rsid w:val="00DF0666"/>
    <w:rsid w:val="00DF0CB9"/>
    <w:rsid w:val="00DF0F42"/>
    <w:rsid w:val="00DF122F"/>
    <w:rsid w:val="00DF1A18"/>
    <w:rsid w:val="00DF1D67"/>
    <w:rsid w:val="00DF22A6"/>
    <w:rsid w:val="00DF23E7"/>
    <w:rsid w:val="00DF2456"/>
    <w:rsid w:val="00DF2669"/>
    <w:rsid w:val="00DF2E08"/>
    <w:rsid w:val="00DF34A9"/>
    <w:rsid w:val="00DF373E"/>
    <w:rsid w:val="00DF37AA"/>
    <w:rsid w:val="00DF37CA"/>
    <w:rsid w:val="00DF3E3C"/>
    <w:rsid w:val="00DF4217"/>
    <w:rsid w:val="00DF4A0D"/>
    <w:rsid w:val="00DF4D98"/>
    <w:rsid w:val="00DF4FCA"/>
    <w:rsid w:val="00DF51FE"/>
    <w:rsid w:val="00DF521A"/>
    <w:rsid w:val="00DF52F6"/>
    <w:rsid w:val="00DF5764"/>
    <w:rsid w:val="00DF5BC4"/>
    <w:rsid w:val="00DF6149"/>
    <w:rsid w:val="00DF637B"/>
    <w:rsid w:val="00DF653A"/>
    <w:rsid w:val="00DF69C1"/>
    <w:rsid w:val="00DF6ECD"/>
    <w:rsid w:val="00DF6FA9"/>
    <w:rsid w:val="00DF7227"/>
    <w:rsid w:val="00DF753E"/>
    <w:rsid w:val="00DF7969"/>
    <w:rsid w:val="00DF7AF0"/>
    <w:rsid w:val="00DF7FEA"/>
    <w:rsid w:val="00E01BC0"/>
    <w:rsid w:val="00E024E8"/>
    <w:rsid w:val="00E02CC0"/>
    <w:rsid w:val="00E03671"/>
    <w:rsid w:val="00E03A51"/>
    <w:rsid w:val="00E03C11"/>
    <w:rsid w:val="00E04061"/>
    <w:rsid w:val="00E04705"/>
    <w:rsid w:val="00E04727"/>
    <w:rsid w:val="00E047E2"/>
    <w:rsid w:val="00E048E1"/>
    <w:rsid w:val="00E04BA0"/>
    <w:rsid w:val="00E04D0C"/>
    <w:rsid w:val="00E0503A"/>
    <w:rsid w:val="00E0521C"/>
    <w:rsid w:val="00E05290"/>
    <w:rsid w:val="00E054EC"/>
    <w:rsid w:val="00E06150"/>
    <w:rsid w:val="00E06C4F"/>
    <w:rsid w:val="00E07094"/>
    <w:rsid w:val="00E075D9"/>
    <w:rsid w:val="00E07BEF"/>
    <w:rsid w:val="00E07E88"/>
    <w:rsid w:val="00E100B9"/>
    <w:rsid w:val="00E1027E"/>
    <w:rsid w:val="00E105A5"/>
    <w:rsid w:val="00E10724"/>
    <w:rsid w:val="00E11095"/>
    <w:rsid w:val="00E1145B"/>
    <w:rsid w:val="00E116E5"/>
    <w:rsid w:val="00E11821"/>
    <w:rsid w:val="00E1190F"/>
    <w:rsid w:val="00E11A72"/>
    <w:rsid w:val="00E1204A"/>
    <w:rsid w:val="00E12AA6"/>
    <w:rsid w:val="00E132B1"/>
    <w:rsid w:val="00E134AC"/>
    <w:rsid w:val="00E13B08"/>
    <w:rsid w:val="00E13BF6"/>
    <w:rsid w:val="00E13E2A"/>
    <w:rsid w:val="00E13F86"/>
    <w:rsid w:val="00E14030"/>
    <w:rsid w:val="00E14422"/>
    <w:rsid w:val="00E14697"/>
    <w:rsid w:val="00E146C0"/>
    <w:rsid w:val="00E14965"/>
    <w:rsid w:val="00E14983"/>
    <w:rsid w:val="00E14A30"/>
    <w:rsid w:val="00E14EBB"/>
    <w:rsid w:val="00E15210"/>
    <w:rsid w:val="00E15439"/>
    <w:rsid w:val="00E157D7"/>
    <w:rsid w:val="00E15C3E"/>
    <w:rsid w:val="00E15D1C"/>
    <w:rsid w:val="00E168A3"/>
    <w:rsid w:val="00E16C6C"/>
    <w:rsid w:val="00E16EBA"/>
    <w:rsid w:val="00E179A3"/>
    <w:rsid w:val="00E17A0C"/>
    <w:rsid w:val="00E17F1F"/>
    <w:rsid w:val="00E2045A"/>
    <w:rsid w:val="00E204FA"/>
    <w:rsid w:val="00E20569"/>
    <w:rsid w:val="00E20665"/>
    <w:rsid w:val="00E20ADC"/>
    <w:rsid w:val="00E21222"/>
    <w:rsid w:val="00E21A0E"/>
    <w:rsid w:val="00E21C2C"/>
    <w:rsid w:val="00E21CC2"/>
    <w:rsid w:val="00E22DCC"/>
    <w:rsid w:val="00E22E3E"/>
    <w:rsid w:val="00E22E8A"/>
    <w:rsid w:val="00E22F5D"/>
    <w:rsid w:val="00E23815"/>
    <w:rsid w:val="00E239D6"/>
    <w:rsid w:val="00E23B81"/>
    <w:rsid w:val="00E24495"/>
    <w:rsid w:val="00E253C7"/>
    <w:rsid w:val="00E260CB"/>
    <w:rsid w:val="00E262DE"/>
    <w:rsid w:val="00E269B5"/>
    <w:rsid w:val="00E26C86"/>
    <w:rsid w:val="00E26D4D"/>
    <w:rsid w:val="00E2706F"/>
    <w:rsid w:val="00E274C1"/>
    <w:rsid w:val="00E27D6C"/>
    <w:rsid w:val="00E2E9A5"/>
    <w:rsid w:val="00E3049F"/>
    <w:rsid w:val="00E306FE"/>
    <w:rsid w:val="00E3112D"/>
    <w:rsid w:val="00E31228"/>
    <w:rsid w:val="00E31669"/>
    <w:rsid w:val="00E31A74"/>
    <w:rsid w:val="00E32079"/>
    <w:rsid w:val="00E3212E"/>
    <w:rsid w:val="00E322FA"/>
    <w:rsid w:val="00E328F9"/>
    <w:rsid w:val="00E32EEC"/>
    <w:rsid w:val="00E33053"/>
    <w:rsid w:val="00E333CB"/>
    <w:rsid w:val="00E334CF"/>
    <w:rsid w:val="00E342B8"/>
    <w:rsid w:val="00E34D3A"/>
    <w:rsid w:val="00E34D4F"/>
    <w:rsid w:val="00E358C1"/>
    <w:rsid w:val="00E35DAA"/>
    <w:rsid w:val="00E35F72"/>
    <w:rsid w:val="00E3649E"/>
    <w:rsid w:val="00E3681C"/>
    <w:rsid w:val="00E369C1"/>
    <w:rsid w:val="00E36D97"/>
    <w:rsid w:val="00E36DDD"/>
    <w:rsid w:val="00E36F6F"/>
    <w:rsid w:val="00E37232"/>
    <w:rsid w:val="00E37BF3"/>
    <w:rsid w:val="00E37C8A"/>
    <w:rsid w:val="00E37CDC"/>
    <w:rsid w:val="00E4053D"/>
    <w:rsid w:val="00E405C3"/>
    <w:rsid w:val="00E40632"/>
    <w:rsid w:val="00E4069C"/>
    <w:rsid w:val="00E41738"/>
    <w:rsid w:val="00E41AEF"/>
    <w:rsid w:val="00E41D97"/>
    <w:rsid w:val="00E41E5A"/>
    <w:rsid w:val="00E42021"/>
    <w:rsid w:val="00E42793"/>
    <w:rsid w:val="00E42E15"/>
    <w:rsid w:val="00E42F56"/>
    <w:rsid w:val="00E4330B"/>
    <w:rsid w:val="00E43656"/>
    <w:rsid w:val="00E43AB6"/>
    <w:rsid w:val="00E43DDE"/>
    <w:rsid w:val="00E4466F"/>
    <w:rsid w:val="00E44765"/>
    <w:rsid w:val="00E44F1B"/>
    <w:rsid w:val="00E4533A"/>
    <w:rsid w:val="00E45832"/>
    <w:rsid w:val="00E45835"/>
    <w:rsid w:val="00E460BE"/>
    <w:rsid w:val="00E4655C"/>
    <w:rsid w:val="00E46A85"/>
    <w:rsid w:val="00E47894"/>
    <w:rsid w:val="00E47AAE"/>
    <w:rsid w:val="00E47C66"/>
    <w:rsid w:val="00E502CB"/>
    <w:rsid w:val="00E5033A"/>
    <w:rsid w:val="00E50757"/>
    <w:rsid w:val="00E50B01"/>
    <w:rsid w:val="00E5159E"/>
    <w:rsid w:val="00E516A2"/>
    <w:rsid w:val="00E51716"/>
    <w:rsid w:val="00E5181D"/>
    <w:rsid w:val="00E518D7"/>
    <w:rsid w:val="00E518E3"/>
    <w:rsid w:val="00E51CA1"/>
    <w:rsid w:val="00E52331"/>
    <w:rsid w:val="00E52976"/>
    <w:rsid w:val="00E52977"/>
    <w:rsid w:val="00E52A4D"/>
    <w:rsid w:val="00E5326B"/>
    <w:rsid w:val="00E53424"/>
    <w:rsid w:val="00E535ED"/>
    <w:rsid w:val="00E53A05"/>
    <w:rsid w:val="00E53E5C"/>
    <w:rsid w:val="00E54214"/>
    <w:rsid w:val="00E5465E"/>
    <w:rsid w:val="00E549CC"/>
    <w:rsid w:val="00E54FB5"/>
    <w:rsid w:val="00E55795"/>
    <w:rsid w:val="00E55E86"/>
    <w:rsid w:val="00E55EC0"/>
    <w:rsid w:val="00E56751"/>
    <w:rsid w:val="00E56B22"/>
    <w:rsid w:val="00E5731A"/>
    <w:rsid w:val="00E57AFC"/>
    <w:rsid w:val="00E57D88"/>
    <w:rsid w:val="00E60BA7"/>
    <w:rsid w:val="00E61135"/>
    <w:rsid w:val="00E61272"/>
    <w:rsid w:val="00E61D7A"/>
    <w:rsid w:val="00E6278F"/>
    <w:rsid w:val="00E62E30"/>
    <w:rsid w:val="00E635E6"/>
    <w:rsid w:val="00E63DF3"/>
    <w:rsid w:val="00E6473E"/>
    <w:rsid w:val="00E64A36"/>
    <w:rsid w:val="00E64B48"/>
    <w:rsid w:val="00E64B4C"/>
    <w:rsid w:val="00E65C5F"/>
    <w:rsid w:val="00E65DAA"/>
    <w:rsid w:val="00E6637D"/>
    <w:rsid w:val="00E66BEA"/>
    <w:rsid w:val="00E673F0"/>
    <w:rsid w:val="00E67D38"/>
    <w:rsid w:val="00E67E59"/>
    <w:rsid w:val="00E70277"/>
    <w:rsid w:val="00E7041C"/>
    <w:rsid w:val="00E7045C"/>
    <w:rsid w:val="00E70EF7"/>
    <w:rsid w:val="00E71023"/>
    <w:rsid w:val="00E71316"/>
    <w:rsid w:val="00E7131D"/>
    <w:rsid w:val="00E714CA"/>
    <w:rsid w:val="00E71E0F"/>
    <w:rsid w:val="00E722BD"/>
    <w:rsid w:val="00E722DD"/>
    <w:rsid w:val="00E724DB"/>
    <w:rsid w:val="00E7284D"/>
    <w:rsid w:val="00E72D83"/>
    <w:rsid w:val="00E72DF8"/>
    <w:rsid w:val="00E73600"/>
    <w:rsid w:val="00E739E0"/>
    <w:rsid w:val="00E73A04"/>
    <w:rsid w:val="00E73B04"/>
    <w:rsid w:val="00E73E9A"/>
    <w:rsid w:val="00E74513"/>
    <w:rsid w:val="00E74591"/>
    <w:rsid w:val="00E74922"/>
    <w:rsid w:val="00E74EE5"/>
    <w:rsid w:val="00E7501E"/>
    <w:rsid w:val="00E7505A"/>
    <w:rsid w:val="00E75140"/>
    <w:rsid w:val="00E75343"/>
    <w:rsid w:val="00E7542A"/>
    <w:rsid w:val="00E75B56"/>
    <w:rsid w:val="00E761DE"/>
    <w:rsid w:val="00E767D6"/>
    <w:rsid w:val="00E768FB"/>
    <w:rsid w:val="00E76C1D"/>
    <w:rsid w:val="00E770FC"/>
    <w:rsid w:val="00E771EA"/>
    <w:rsid w:val="00E77F26"/>
    <w:rsid w:val="00E8118C"/>
    <w:rsid w:val="00E8167F"/>
    <w:rsid w:val="00E82500"/>
    <w:rsid w:val="00E82878"/>
    <w:rsid w:val="00E82BEB"/>
    <w:rsid w:val="00E8360F"/>
    <w:rsid w:val="00E839EB"/>
    <w:rsid w:val="00E83B28"/>
    <w:rsid w:val="00E83B4C"/>
    <w:rsid w:val="00E83B6B"/>
    <w:rsid w:val="00E83BE4"/>
    <w:rsid w:val="00E8403A"/>
    <w:rsid w:val="00E84141"/>
    <w:rsid w:val="00E84463"/>
    <w:rsid w:val="00E860A9"/>
    <w:rsid w:val="00E864A8"/>
    <w:rsid w:val="00E86552"/>
    <w:rsid w:val="00E865F2"/>
    <w:rsid w:val="00E86733"/>
    <w:rsid w:val="00E86895"/>
    <w:rsid w:val="00E87459"/>
    <w:rsid w:val="00E87662"/>
    <w:rsid w:val="00E8782E"/>
    <w:rsid w:val="00E87CCA"/>
    <w:rsid w:val="00E900B9"/>
    <w:rsid w:val="00E9049E"/>
    <w:rsid w:val="00E90708"/>
    <w:rsid w:val="00E90EEB"/>
    <w:rsid w:val="00E90F5D"/>
    <w:rsid w:val="00E915EC"/>
    <w:rsid w:val="00E91670"/>
    <w:rsid w:val="00E91B28"/>
    <w:rsid w:val="00E92199"/>
    <w:rsid w:val="00E923E9"/>
    <w:rsid w:val="00E9278F"/>
    <w:rsid w:val="00E92AA9"/>
    <w:rsid w:val="00E92B12"/>
    <w:rsid w:val="00E92BD7"/>
    <w:rsid w:val="00E92F9D"/>
    <w:rsid w:val="00E93158"/>
    <w:rsid w:val="00E935AC"/>
    <w:rsid w:val="00E938EE"/>
    <w:rsid w:val="00E93B87"/>
    <w:rsid w:val="00E93DCB"/>
    <w:rsid w:val="00E94401"/>
    <w:rsid w:val="00E948DD"/>
    <w:rsid w:val="00E95906"/>
    <w:rsid w:val="00E959A5"/>
    <w:rsid w:val="00E9620F"/>
    <w:rsid w:val="00E9623A"/>
    <w:rsid w:val="00E9668F"/>
    <w:rsid w:val="00E969EB"/>
    <w:rsid w:val="00E96BD4"/>
    <w:rsid w:val="00E96E3D"/>
    <w:rsid w:val="00E976AA"/>
    <w:rsid w:val="00EA08D1"/>
    <w:rsid w:val="00EA0BDD"/>
    <w:rsid w:val="00EA0D81"/>
    <w:rsid w:val="00EA145F"/>
    <w:rsid w:val="00EA1474"/>
    <w:rsid w:val="00EA170C"/>
    <w:rsid w:val="00EA2F85"/>
    <w:rsid w:val="00EA3820"/>
    <w:rsid w:val="00EA3A70"/>
    <w:rsid w:val="00EA3B53"/>
    <w:rsid w:val="00EA3D0E"/>
    <w:rsid w:val="00EA4204"/>
    <w:rsid w:val="00EA47FD"/>
    <w:rsid w:val="00EA4B24"/>
    <w:rsid w:val="00EA4B38"/>
    <w:rsid w:val="00EA4C96"/>
    <w:rsid w:val="00EA572E"/>
    <w:rsid w:val="00EA5772"/>
    <w:rsid w:val="00EA685E"/>
    <w:rsid w:val="00EA6EDD"/>
    <w:rsid w:val="00EA7304"/>
    <w:rsid w:val="00EA7439"/>
    <w:rsid w:val="00EA755B"/>
    <w:rsid w:val="00EA758E"/>
    <w:rsid w:val="00EA7652"/>
    <w:rsid w:val="00EA7AE9"/>
    <w:rsid w:val="00EB0008"/>
    <w:rsid w:val="00EB0087"/>
    <w:rsid w:val="00EB0274"/>
    <w:rsid w:val="00EB0613"/>
    <w:rsid w:val="00EB08D0"/>
    <w:rsid w:val="00EB0952"/>
    <w:rsid w:val="00EB0E40"/>
    <w:rsid w:val="00EB0F53"/>
    <w:rsid w:val="00EB109D"/>
    <w:rsid w:val="00EB18DD"/>
    <w:rsid w:val="00EB1AF9"/>
    <w:rsid w:val="00EB1F18"/>
    <w:rsid w:val="00EB2038"/>
    <w:rsid w:val="00EB21B1"/>
    <w:rsid w:val="00EB2477"/>
    <w:rsid w:val="00EB2B14"/>
    <w:rsid w:val="00EB2BFC"/>
    <w:rsid w:val="00EB3B6A"/>
    <w:rsid w:val="00EB3C4F"/>
    <w:rsid w:val="00EB3D19"/>
    <w:rsid w:val="00EB457D"/>
    <w:rsid w:val="00EB4694"/>
    <w:rsid w:val="00EB4BCC"/>
    <w:rsid w:val="00EB4C4A"/>
    <w:rsid w:val="00EB4D8D"/>
    <w:rsid w:val="00EB5240"/>
    <w:rsid w:val="00EB5261"/>
    <w:rsid w:val="00EB5964"/>
    <w:rsid w:val="00EB5F3B"/>
    <w:rsid w:val="00EB61F3"/>
    <w:rsid w:val="00EB68BD"/>
    <w:rsid w:val="00EB6C82"/>
    <w:rsid w:val="00EB77E3"/>
    <w:rsid w:val="00EB79BB"/>
    <w:rsid w:val="00EB7E48"/>
    <w:rsid w:val="00EC07FE"/>
    <w:rsid w:val="00EC0945"/>
    <w:rsid w:val="00EC0C72"/>
    <w:rsid w:val="00EC0F85"/>
    <w:rsid w:val="00EC164F"/>
    <w:rsid w:val="00EC17EE"/>
    <w:rsid w:val="00EC190E"/>
    <w:rsid w:val="00EC1AB2"/>
    <w:rsid w:val="00EC224F"/>
    <w:rsid w:val="00EC2331"/>
    <w:rsid w:val="00EC2D2A"/>
    <w:rsid w:val="00EC2EA8"/>
    <w:rsid w:val="00EC33CE"/>
    <w:rsid w:val="00EC35FB"/>
    <w:rsid w:val="00EC39D7"/>
    <w:rsid w:val="00EC3A35"/>
    <w:rsid w:val="00EC3DBD"/>
    <w:rsid w:val="00EC3E2A"/>
    <w:rsid w:val="00EC3EA5"/>
    <w:rsid w:val="00EC40C9"/>
    <w:rsid w:val="00EC4946"/>
    <w:rsid w:val="00EC52B2"/>
    <w:rsid w:val="00EC5584"/>
    <w:rsid w:val="00EC55D0"/>
    <w:rsid w:val="00EC5764"/>
    <w:rsid w:val="00EC5A22"/>
    <w:rsid w:val="00EC5DB8"/>
    <w:rsid w:val="00EC6D6C"/>
    <w:rsid w:val="00EC7826"/>
    <w:rsid w:val="00EC78AF"/>
    <w:rsid w:val="00EC78CC"/>
    <w:rsid w:val="00EC78EC"/>
    <w:rsid w:val="00EC79CF"/>
    <w:rsid w:val="00EC7CBB"/>
    <w:rsid w:val="00ED067C"/>
    <w:rsid w:val="00ED0FCF"/>
    <w:rsid w:val="00ED1EDF"/>
    <w:rsid w:val="00ED216C"/>
    <w:rsid w:val="00ED2211"/>
    <w:rsid w:val="00ED26CD"/>
    <w:rsid w:val="00ED26FA"/>
    <w:rsid w:val="00ED2A97"/>
    <w:rsid w:val="00ED2DB7"/>
    <w:rsid w:val="00ED3415"/>
    <w:rsid w:val="00ED35C9"/>
    <w:rsid w:val="00ED3751"/>
    <w:rsid w:val="00ED3950"/>
    <w:rsid w:val="00ED39B1"/>
    <w:rsid w:val="00ED39C5"/>
    <w:rsid w:val="00ED3C79"/>
    <w:rsid w:val="00ED4042"/>
    <w:rsid w:val="00ED41FD"/>
    <w:rsid w:val="00ED45E6"/>
    <w:rsid w:val="00ED4D4C"/>
    <w:rsid w:val="00ED4D61"/>
    <w:rsid w:val="00ED5218"/>
    <w:rsid w:val="00ED5986"/>
    <w:rsid w:val="00ED598B"/>
    <w:rsid w:val="00ED59F8"/>
    <w:rsid w:val="00ED5B31"/>
    <w:rsid w:val="00ED5C4F"/>
    <w:rsid w:val="00ED5DCD"/>
    <w:rsid w:val="00ED6262"/>
    <w:rsid w:val="00ED669D"/>
    <w:rsid w:val="00ED67ED"/>
    <w:rsid w:val="00ED6D59"/>
    <w:rsid w:val="00ED7273"/>
    <w:rsid w:val="00ED72A0"/>
    <w:rsid w:val="00ED7314"/>
    <w:rsid w:val="00EE06A0"/>
    <w:rsid w:val="00EE1649"/>
    <w:rsid w:val="00EE1D4F"/>
    <w:rsid w:val="00EE20F0"/>
    <w:rsid w:val="00EE25F3"/>
    <w:rsid w:val="00EE26C7"/>
    <w:rsid w:val="00EE27AB"/>
    <w:rsid w:val="00EE3013"/>
    <w:rsid w:val="00EE3E38"/>
    <w:rsid w:val="00EE4D04"/>
    <w:rsid w:val="00EE4E54"/>
    <w:rsid w:val="00EE4E99"/>
    <w:rsid w:val="00EE540C"/>
    <w:rsid w:val="00EE574D"/>
    <w:rsid w:val="00EE5AA0"/>
    <w:rsid w:val="00EE60AC"/>
    <w:rsid w:val="00EE61DF"/>
    <w:rsid w:val="00EE6501"/>
    <w:rsid w:val="00EE6C4F"/>
    <w:rsid w:val="00EE71C2"/>
    <w:rsid w:val="00EE77F8"/>
    <w:rsid w:val="00EE7A67"/>
    <w:rsid w:val="00EE7EA5"/>
    <w:rsid w:val="00EF03D6"/>
    <w:rsid w:val="00EF1237"/>
    <w:rsid w:val="00EF13B4"/>
    <w:rsid w:val="00EF1A39"/>
    <w:rsid w:val="00EF1FC0"/>
    <w:rsid w:val="00EF2A74"/>
    <w:rsid w:val="00EF2B36"/>
    <w:rsid w:val="00EF2BFC"/>
    <w:rsid w:val="00EF301C"/>
    <w:rsid w:val="00EF3CA6"/>
    <w:rsid w:val="00EF4145"/>
    <w:rsid w:val="00EF4405"/>
    <w:rsid w:val="00EF4536"/>
    <w:rsid w:val="00EF4AFB"/>
    <w:rsid w:val="00EF57F9"/>
    <w:rsid w:val="00EF5C72"/>
    <w:rsid w:val="00EF617C"/>
    <w:rsid w:val="00EF62AE"/>
    <w:rsid w:val="00EF64E6"/>
    <w:rsid w:val="00EF6517"/>
    <w:rsid w:val="00EF6BE2"/>
    <w:rsid w:val="00EF7087"/>
    <w:rsid w:val="00EF718F"/>
    <w:rsid w:val="00EF74B9"/>
    <w:rsid w:val="00EF74EC"/>
    <w:rsid w:val="00EF7664"/>
    <w:rsid w:val="00EF7FBF"/>
    <w:rsid w:val="00EF7FC1"/>
    <w:rsid w:val="00F0061B"/>
    <w:rsid w:val="00F00FC7"/>
    <w:rsid w:val="00F018F4"/>
    <w:rsid w:val="00F01A45"/>
    <w:rsid w:val="00F01B2A"/>
    <w:rsid w:val="00F01F90"/>
    <w:rsid w:val="00F0225A"/>
    <w:rsid w:val="00F02A1E"/>
    <w:rsid w:val="00F02B66"/>
    <w:rsid w:val="00F02DC2"/>
    <w:rsid w:val="00F0313F"/>
    <w:rsid w:val="00F034AE"/>
    <w:rsid w:val="00F03645"/>
    <w:rsid w:val="00F0376F"/>
    <w:rsid w:val="00F03820"/>
    <w:rsid w:val="00F03D3F"/>
    <w:rsid w:val="00F03EA4"/>
    <w:rsid w:val="00F04299"/>
    <w:rsid w:val="00F04389"/>
    <w:rsid w:val="00F05075"/>
    <w:rsid w:val="00F05561"/>
    <w:rsid w:val="00F05685"/>
    <w:rsid w:val="00F05AAC"/>
    <w:rsid w:val="00F05C0C"/>
    <w:rsid w:val="00F05DB6"/>
    <w:rsid w:val="00F05E1E"/>
    <w:rsid w:val="00F060CD"/>
    <w:rsid w:val="00F062C7"/>
    <w:rsid w:val="00F07123"/>
    <w:rsid w:val="00F07876"/>
    <w:rsid w:val="00F07F67"/>
    <w:rsid w:val="00F10748"/>
    <w:rsid w:val="00F11FCF"/>
    <w:rsid w:val="00F122FF"/>
    <w:rsid w:val="00F12532"/>
    <w:rsid w:val="00F125D2"/>
    <w:rsid w:val="00F12A4C"/>
    <w:rsid w:val="00F12E29"/>
    <w:rsid w:val="00F13FA3"/>
    <w:rsid w:val="00F14177"/>
    <w:rsid w:val="00F14288"/>
    <w:rsid w:val="00F1486F"/>
    <w:rsid w:val="00F14E0D"/>
    <w:rsid w:val="00F152B7"/>
    <w:rsid w:val="00F154D6"/>
    <w:rsid w:val="00F15E71"/>
    <w:rsid w:val="00F15EB6"/>
    <w:rsid w:val="00F16170"/>
    <w:rsid w:val="00F16231"/>
    <w:rsid w:val="00F1624C"/>
    <w:rsid w:val="00F165DF"/>
    <w:rsid w:val="00F16CCF"/>
    <w:rsid w:val="00F17221"/>
    <w:rsid w:val="00F1770D"/>
    <w:rsid w:val="00F17E8A"/>
    <w:rsid w:val="00F2023E"/>
    <w:rsid w:val="00F20806"/>
    <w:rsid w:val="00F20AE4"/>
    <w:rsid w:val="00F2199B"/>
    <w:rsid w:val="00F21B08"/>
    <w:rsid w:val="00F21EAC"/>
    <w:rsid w:val="00F2214A"/>
    <w:rsid w:val="00F226FC"/>
    <w:rsid w:val="00F2280F"/>
    <w:rsid w:val="00F22A25"/>
    <w:rsid w:val="00F22E12"/>
    <w:rsid w:val="00F236C7"/>
    <w:rsid w:val="00F23834"/>
    <w:rsid w:val="00F240DC"/>
    <w:rsid w:val="00F2441B"/>
    <w:rsid w:val="00F246C2"/>
    <w:rsid w:val="00F24F07"/>
    <w:rsid w:val="00F25129"/>
    <w:rsid w:val="00F260FF"/>
    <w:rsid w:val="00F266F1"/>
    <w:rsid w:val="00F269E4"/>
    <w:rsid w:val="00F27116"/>
    <w:rsid w:val="00F2785F"/>
    <w:rsid w:val="00F2790D"/>
    <w:rsid w:val="00F3054A"/>
    <w:rsid w:val="00F3063E"/>
    <w:rsid w:val="00F30E3E"/>
    <w:rsid w:val="00F317E4"/>
    <w:rsid w:val="00F317F8"/>
    <w:rsid w:val="00F31C4F"/>
    <w:rsid w:val="00F31CF1"/>
    <w:rsid w:val="00F31F71"/>
    <w:rsid w:val="00F323F4"/>
    <w:rsid w:val="00F32B85"/>
    <w:rsid w:val="00F32EA0"/>
    <w:rsid w:val="00F32F4A"/>
    <w:rsid w:val="00F33061"/>
    <w:rsid w:val="00F3333D"/>
    <w:rsid w:val="00F33AE4"/>
    <w:rsid w:val="00F33CDB"/>
    <w:rsid w:val="00F33E02"/>
    <w:rsid w:val="00F34BC0"/>
    <w:rsid w:val="00F34F26"/>
    <w:rsid w:val="00F354AB"/>
    <w:rsid w:val="00F35521"/>
    <w:rsid w:val="00F35528"/>
    <w:rsid w:val="00F3555C"/>
    <w:rsid w:val="00F36B38"/>
    <w:rsid w:val="00F3716E"/>
    <w:rsid w:val="00F37B68"/>
    <w:rsid w:val="00F37E8B"/>
    <w:rsid w:val="00F4064A"/>
    <w:rsid w:val="00F41770"/>
    <w:rsid w:val="00F41C29"/>
    <w:rsid w:val="00F421A2"/>
    <w:rsid w:val="00F428B1"/>
    <w:rsid w:val="00F4298B"/>
    <w:rsid w:val="00F42FB2"/>
    <w:rsid w:val="00F432D7"/>
    <w:rsid w:val="00F43B14"/>
    <w:rsid w:val="00F44CB2"/>
    <w:rsid w:val="00F44CE9"/>
    <w:rsid w:val="00F452EF"/>
    <w:rsid w:val="00F463B9"/>
    <w:rsid w:val="00F46604"/>
    <w:rsid w:val="00F46611"/>
    <w:rsid w:val="00F46D8B"/>
    <w:rsid w:val="00F46E82"/>
    <w:rsid w:val="00F47399"/>
    <w:rsid w:val="00F4770C"/>
    <w:rsid w:val="00F47C0E"/>
    <w:rsid w:val="00F47D64"/>
    <w:rsid w:val="00F50117"/>
    <w:rsid w:val="00F502D3"/>
    <w:rsid w:val="00F5058B"/>
    <w:rsid w:val="00F505E4"/>
    <w:rsid w:val="00F50906"/>
    <w:rsid w:val="00F50C8A"/>
    <w:rsid w:val="00F50F0F"/>
    <w:rsid w:val="00F50F4F"/>
    <w:rsid w:val="00F514A1"/>
    <w:rsid w:val="00F51571"/>
    <w:rsid w:val="00F51750"/>
    <w:rsid w:val="00F51902"/>
    <w:rsid w:val="00F51AE6"/>
    <w:rsid w:val="00F51EDF"/>
    <w:rsid w:val="00F51F89"/>
    <w:rsid w:val="00F522D9"/>
    <w:rsid w:val="00F523CA"/>
    <w:rsid w:val="00F529A5"/>
    <w:rsid w:val="00F52A5D"/>
    <w:rsid w:val="00F52D69"/>
    <w:rsid w:val="00F532AB"/>
    <w:rsid w:val="00F53319"/>
    <w:rsid w:val="00F538E1"/>
    <w:rsid w:val="00F53AE7"/>
    <w:rsid w:val="00F53D93"/>
    <w:rsid w:val="00F541CF"/>
    <w:rsid w:val="00F54516"/>
    <w:rsid w:val="00F5490C"/>
    <w:rsid w:val="00F54B4A"/>
    <w:rsid w:val="00F55C96"/>
    <w:rsid w:val="00F56282"/>
    <w:rsid w:val="00F567EE"/>
    <w:rsid w:val="00F56A03"/>
    <w:rsid w:val="00F5753C"/>
    <w:rsid w:val="00F57835"/>
    <w:rsid w:val="00F578F2"/>
    <w:rsid w:val="00F57C2D"/>
    <w:rsid w:val="00F57C61"/>
    <w:rsid w:val="00F57D44"/>
    <w:rsid w:val="00F57D67"/>
    <w:rsid w:val="00F6009C"/>
    <w:rsid w:val="00F600F4"/>
    <w:rsid w:val="00F6013C"/>
    <w:rsid w:val="00F60245"/>
    <w:rsid w:val="00F607C7"/>
    <w:rsid w:val="00F60DEC"/>
    <w:rsid w:val="00F61061"/>
    <w:rsid w:val="00F6115C"/>
    <w:rsid w:val="00F61581"/>
    <w:rsid w:val="00F617BE"/>
    <w:rsid w:val="00F624B8"/>
    <w:rsid w:val="00F633DC"/>
    <w:rsid w:val="00F63800"/>
    <w:rsid w:val="00F63B4D"/>
    <w:rsid w:val="00F63B7B"/>
    <w:rsid w:val="00F63C6C"/>
    <w:rsid w:val="00F63EA6"/>
    <w:rsid w:val="00F64293"/>
    <w:rsid w:val="00F6435E"/>
    <w:rsid w:val="00F643EA"/>
    <w:rsid w:val="00F647A4"/>
    <w:rsid w:val="00F652AF"/>
    <w:rsid w:val="00F655F2"/>
    <w:rsid w:val="00F658C2"/>
    <w:rsid w:val="00F65F56"/>
    <w:rsid w:val="00F663FC"/>
    <w:rsid w:val="00F6694F"/>
    <w:rsid w:val="00F6716B"/>
    <w:rsid w:val="00F675BD"/>
    <w:rsid w:val="00F6768F"/>
    <w:rsid w:val="00F67917"/>
    <w:rsid w:val="00F67CC8"/>
    <w:rsid w:val="00F70095"/>
    <w:rsid w:val="00F702BA"/>
    <w:rsid w:val="00F70E52"/>
    <w:rsid w:val="00F70FD8"/>
    <w:rsid w:val="00F713AD"/>
    <w:rsid w:val="00F71C1E"/>
    <w:rsid w:val="00F71EB6"/>
    <w:rsid w:val="00F71FF6"/>
    <w:rsid w:val="00F721B8"/>
    <w:rsid w:val="00F72A1F"/>
    <w:rsid w:val="00F72D31"/>
    <w:rsid w:val="00F72D42"/>
    <w:rsid w:val="00F73063"/>
    <w:rsid w:val="00F73227"/>
    <w:rsid w:val="00F7340D"/>
    <w:rsid w:val="00F73905"/>
    <w:rsid w:val="00F73E91"/>
    <w:rsid w:val="00F7416A"/>
    <w:rsid w:val="00F74203"/>
    <w:rsid w:val="00F742A4"/>
    <w:rsid w:val="00F74C56"/>
    <w:rsid w:val="00F757EF"/>
    <w:rsid w:val="00F75CC7"/>
    <w:rsid w:val="00F75F8E"/>
    <w:rsid w:val="00F76247"/>
    <w:rsid w:val="00F77048"/>
    <w:rsid w:val="00F77D0F"/>
    <w:rsid w:val="00F77D53"/>
    <w:rsid w:val="00F80175"/>
    <w:rsid w:val="00F8046B"/>
    <w:rsid w:val="00F804B8"/>
    <w:rsid w:val="00F8075C"/>
    <w:rsid w:val="00F81CDC"/>
    <w:rsid w:val="00F82109"/>
    <w:rsid w:val="00F82141"/>
    <w:rsid w:val="00F8214D"/>
    <w:rsid w:val="00F82ACF"/>
    <w:rsid w:val="00F82CFC"/>
    <w:rsid w:val="00F8313C"/>
    <w:rsid w:val="00F8315C"/>
    <w:rsid w:val="00F835C0"/>
    <w:rsid w:val="00F83F0C"/>
    <w:rsid w:val="00F8453B"/>
    <w:rsid w:val="00F8457D"/>
    <w:rsid w:val="00F848C4"/>
    <w:rsid w:val="00F848D6"/>
    <w:rsid w:val="00F84D75"/>
    <w:rsid w:val="00F858D1"/>
    <w:rsid w:val="00F85D0B"/>
    <w:rsid w:val="00F85FD7"/>
    <w:rsid w:val="00F8639B"/>
    <w:rsid w:val="00F869D1"/>
    <w:rsid w:val="00F86EC1"/>
    <w:rsid w:val="00F86FF8"/>
    <w:rsid w:val="00F87182"/>
    <w:rsid w:val="00F87206"/>
    <w:rsid w:val="00F8751E"/>
    <w:rsid w:val="00F8776F"/>
    <w:rsid w:val="00F87A45"/>
    <w:rsid w:val="00F90207"/>
    <w:rsid w:val="00F902C8"/>
    <w:rsid w:val="00F90519"/>
    <w:rsid w:val="00F90BEB"/>
    <w:rsid w:val="00F9101C"/>
    <w:rsid w:val="00F915C7"/>
    <w:rsid w:val="00F91C00"/>
    <w:rsid w:val="00F91C75"/>
    <w:rsid w:val="00F91D13"/>
    <w:rsid w:val="00F92102"/>
    <w:rsid w:val="00F927B8"/>
    <w:rsid w:val="00F9310D"/>
    <w:rsid w:val="00F9311C"/>
    <w:rsid w:val="00F9379C"/>
    <w:rsid w:val="00F9380C"/>
    <w:rsid w:val="00F947AF"/>
    <w:rsid w:val="00F94963"/>
    <w:rsid w:val="00F94B5D"/>
    <w:rsid w:val="00F94BFA"/>
    <w:rsid w:val="00F94CBE"/>
    <w:rsid w:val="00F95069"/>
    <w:rsid w:val="00F95795"/>
    <w:rsid w:val="00F95A12"/>
    <w:rsid w:val="00F95E20"/>
    <w:rsid w:val="00F95FB1"/>
    <w:rsid w:val="00F96136"/>
    <w:rsid w:val="00F96295"/>
    <w:rsid w:val="00F96394"/>
    <w:rsid w:val="00F96541"/>
    <w:rsid w:val="00F9677D"/>
    <w:rsid w:val="00F96E9E"/>
    <w:rsid w:val="00F96F82"/>
    <w:rsid w:val="00F97200"/>
    <w:rsid w:val="00FA0103"/>
    <w:rsid w:val="00FA094D"/>
    <w:rsid w:val="00FA1911"/>
    <w:rsid w:val="00FA19A2"/>
    <w:rsid w:val="00FA19B7"/>
    <w:rsid w:val="00FA1F51"/>
    <w:rsid w:val="00FA1F91"/>
    <w:rsid w:val="00FA21F3"/>
    <w:rsid w:val="00FA24B4"/>
    <w:rsid w:val="00FA283F"/>
    <w:rsid w:val="00FA2A3D"/>
    <w:rsid w:val="00FA3088"/>
    <w:rsid w:val="00FA389B"/>
    <w:rsid w:val="00FA3E9C"/>
    <w:rsid w:val="00FA483F"/>
    <w:rsid w:val="00FA5407"/>
    <w:rsid w:val="00FA5441"/>
    <w:rsid w:val="00FA59DC"/>
    <w:rsid w:val="00FA5E39"/>
    <w:rsid w:val="00FA6731"/>
    <w:rsid w:val="00FA68B1"/>
    <w:rsid w:val="00FA6DC5"/>
    <w:rsid w:val="00FA6E61"/>
    <w:rsid w:val="00FA737B"/>
    <w:rsid w:val="00FA76D0"/>
    <w:rsid w:val="00FA77C2"/>
    <w:rsid w:val="00FA79B0"/>
    <w:rsid w:val="00FA79D5"/>
    <w:rsid w:val="00FA7C31"/>
    <w:rsid w:val="00FA7D8F"/>
    <w:rsid w:val="00FB016F"/>
    <w:rsid w:val="00FB072C"/>
    <w:rsid w:val="00FB0AB5"/>
    <w:rsid w:val="00FB101D"/>
    <w:rsid w:val="00FB101E"/>
    <w:rsid w:val="00FB13A9"/>
    <w:rsid w:val="00FB15BD"/>
    <w:rsid w:val="00FB15D3"/>
    <w:rsid w:val="00FB16AD"/>
    <w:rsid w:val="00FB1A46"/>
    <w:rsid w:val="00FB1B8A"/>
    <w:rsid w:val="00FB1BCC"/>
    <w:rsid w:val="00FB2012"/>
    <w:rsid w:val="00FB23BB"/>
    <w:rsid w:val="00FB2AA4"/>
    <w:rsid w:val="00FB30EA"/>
    <w:rsid w:val="00FB32DC"/>
    <w:rsid w:val="00FB33F7"/>
    <w:rsid w:val="00FB34A2"/>
    <w:rsid w:val="00FB4D3C"/>
    <w:rsid w:val="00FB4E40"/>
    <w:rsid w:val="00FB533E"/>
    <w:rsid w:val="00FB5351"/>
    <w:rsid w:val="00FB53FD"/>
    <w:rsid w:val="00FB5795"/>
    <w:rsid w:val="00FB59FD"/>
    <w:rsid w:val="00FB5A4F"/>
    <w:rsid w:val="00FB5BAA"/>
    <w:rsid w:val="00FB6C7A"/>
    <w:rsid w:val="00FB7103"/>
    <w:rsid w:val="00FB7419"/>
    <w:rsid w:val="00FB75FC"/>
    <w:rsid w:val="00FB7760"/>
    <w:rsid w:val="00FB7A1F"/>
    <w:rsid w:val="00FB7B78"/>
    <w:rsid w:val="00FC0374"/>
    <w:rsid w:val="00FC1586"/>
    <w:rsid w:val="00FC1765"/>
    <w:rsid w:val="00FC1838"/>
    <w:rsid w:val="00FC19E3"/>
    <w:rsid w:val="00FC1F4F"/>
    <w:rsid w:val="00FC2AD6"/>
    <w:rsid w:val="00FC2BAD"/>
    <w:rsid w:val="00FC30D5"/>
    <w:rsid w:val="00FC32CA"/>
    <w:rsid w:val="00FC39DB"/>
    <w:rsid w:val="00FC4524"/>
    <w:rsid w:val="00FC4AA3"/>
    <w:rsid w:val="00FC4E24"/>
    <w:rsid w:val="00FC6A7B"/>
    <w:rsid w:val="00FC7339"/>
    <w:rsid w:val="00FC7369"/>
    <w:rsid w:val="00FC740A"/>
    <w:rsid w:val="00FC7495"/>
    <w:rsid w:val="00FC770D"/>
    <w:rsid w:val="00FC7A00"/>
    <w:rsid w:val="00FC7AB7"/>
    <w:rsid w:val="00FC7EED"/>
    <w:rsid w:val="00FD0164"/>
    <w:rsid w:val="00FD01E5"/>
    <w:rsid w:val="00FD04E8"/>
    <w:rsid w:val="00FD0A51"/>
    <w:rsid w:val="00FD0CE9"/>
    <w:rsid w:val="00FD0DD0"/>
    <w:rsid w:val="00FD0F77"/>
    <w:rsid w:val="00FD0FD7"/>
    <w:rsid w:val="00FD1163"/>
    <w:rsid w:val="00FD11C3"/>
    <w:rsid w:val="00FD128B"/>
    <w:rsid w:val="00FD12BB"/>
    <w:rsid w:val="00FD18C8"/>
    <w:rsid w:val="00FD1D8E"/>
    <w:rsid w:val="00FD20FA"/>
    <w:rsid w:val="00FD21CD"/>
    <w:rsid w:val="00FD2D29"/>
    <w:rsid w:val="00FD2D97"/>
    <w:rsid w:val="00FD3401"/>
    <w:rsid w:val="00FD3768"/>
    <w:rsid w:val="00FD377C"/>
    <w:rsid w:val="00FD3A40"/>
    <w:rsid w:val="00FD3EB2"/>
    <w:rsid w:val="00FD417A"/>
    <w:rsid w:val="00FD5B63"/>
    <w:rsid w:val="00FD5C96"/>
    <w:rsid w:val="00FD5E02"/>
    <w:rsid w:val="00FD5F2E"/>
    <w:rsid w:val="00FD617B"/>
    <w:rsid w:val="00FD6353"/>
    <w:rsid w:val="00FD6D1D"/>
    <w:rsid w:val="00FD6E73"/>
    <w:rsid w:val="00FD6EDB"/>
    <w:rsid w:val="00FE039F"/>
    <w:rsid w:val="00FE0C8B"/>
    <w:rsid w:val="00FE1527"/>
    <w:rsid w:val="00FE1550"/>
    <w:rsid w:val="00FE181D"/>
    <w:rsid w:val="00FE1CCB"/>
    <w:rsid w:val="00FE1FCD"/>
    <w:rsid w:val="00FE2073"/>
    <w:rsid w:val="00FE2B5E"/>
    <w:rsid w:val="00FE2B8B"/>
    <w:rsid w:val="00FE2ECF"/>
    <w:rsid w:val="00FE311F"/>
    <w:rsid w:val="00FE3145"/>
    <w:rsid w:val="00FE3666"/>
    <w:rsid w:val="00FE3C5B"/>
    <w:rsid w:val="00FE4485"/>
    <w:rsid w:val="00FE4569"/>
    <w:rsid w:val="00FE4A1B"/>
    <w:rsid w:val="00FE4BD2"/>
    <w:rsid w:val="00FE4E2E"/>
    <w:rsid w:val="00FE52DD"/>
    <w:rsid w:val="00FE544D"/>
    <w:rsid w:val="00FE5511"/>
    <w:rsid w:val="00FE5A66"/>
    <w:rsid w:val="00FE5AC5"/>
    <w:rsid w:val="00FE5F63"/>
    <w:rsid w:val="00FE66D4"/>
    <w:rsid w:val="00FE6716"/>
    <w:rsid w:val="00FE68BC"/>
    <w:rsid w:val="00FE6B9C"/>
    <w:rsid w:val="00FE6C90"/>
    <w:rsid w:val="00FE7170"/>
    <w:rsid w:val="00FE7223"/>
    <w:rsid w:val="00FE74FF"/>
    <w:rsid w:val="00FE77D2"/>
    <w:rsid w:val="00FE7963"/>
    <w:rsid w:val="00FE7B73"/>
    <w:rsid w:val="00FE7BAE"/>
    <w:rsid w:val="00FE7CDB"/>
    <w:rsid w:val="00FF039B"/>
    <w:rsid w:val="00FF0631"/>
    <w:rsid w:val="00FF068A"/>
    <w:rsid w:val="00FF0FB5"/>
    <w:rsid w:val="00FF10AB"/>
    <w:rsid w:val="00FF128E"/>
    <w:rsid w:val="00FF169F"/>
    <w:rsid w:val="00FF198F"/>
    <w:rsid w:val="00FF1ACB"/>
    <w:rsid w:val="00FF1CB3"/>
    <w:rsid w:val="00FF1E1F"/>
    <w:rsid w:val="00FF1FC4"/>
    <w:rsid w:val="00FF2121"/>
    <w:rsid w:val="00FF22FA"/>
    <w:rsid w:val="00FF2ACD"/>
    <w:rsid w:val="00FF2D68"/>
    <w:rsid w:val="00FF2E0B"/>
    <w:rsid w:val="00FF5761"/>
    <w:rsid w:val="00FF57F5"/>
    <w:rsid w:val="00FF5B7D"/>
    <w:rsid w:val="00FF5F1F"/>
    <w:rsid w:val="00FF6019"/>
    <w:rsid w:val="00FF6DCF"/>
    <w:rsid w:val="00FF6EA3"/>
    <w:rsid w:val="00FF74B5"/>
    <w:rsid w:val="00FF78D9"/>
    <w:rsid w:val="00FF7BAE"/>
    <w:rsid w:val="00FF7D79"/>
    <w:rsid w:val="00FF7F46"/>
    <w:rsid w:val="01247B23"/>
    <w:rsid w:val="014FC3ED"/>
    <w:rsid w:val="016B386D"/>
    <w:rsid w:val="016F102D"/>
    <w:rsid w:val="017AA688"/>
    <w:rsid w:val="01A722D4"/>
    <w:rsid w:val="01CB9AE7"/>
    <w:rsid w:val="01FA04D5"/>
    <w:rsid w:val="01FBEB44"/>
    <w:rsid w:val="0220F5AA"/>
    <w:rsid w:val="02476841"/>
    <w:rsid w:val="02640A30"/>
    <w:rsid w:val="028C6CFB"/>
    <w:rsid w:val="02BE0DAE"/>
    <w:rsid w:val="02FCC4B9"/>
    <w:rsid w:val="0306BC04"/>
    <w:rsid w:val="033B42A5"/>
    <w:rsid w:val="0357DCD1"/>
    <w:rsid w:val="038FC4D4"/>
    <w:rsid w:val="03989AB5"/>
    <w:rsid w:val="039B1745"/>
    <w:rsid w:val="03CB808D"/>
    <w:rsid w:val="03E02829"/>
    <w:rsid w:val="03E5A713"/>
    <w:rsid w:val="03F19054"/>
    <w:rsid w:val="03F8FB25"/>
    <w:rsid w:val="04449BD0"/>
    <w:rsid w:val="0456A404"/>
    <w:rsid w:val="0460B10C"/>
    <w:rsid w:val="04645095"/>
    <w:rsid w:val="047C46B6"/>
    <w:rsid w:val="04DD43FA"/>
    <w:rsid w:val="04F5FB49"/>
    <w:rsid w:val="0501F5A7"/>
    <w:rsid w:val="051FBBC1"/>
    <w:rsid w:val="0589EEE1"/>
    <w:rsid w:val="05997693"/>
    <w:rsid w:val="05B16ECF"/>
    <w:rsid w:val="05B2598F"/>
    <w:rsid w:val="05BB88CA"/>
    <w:rsid w:val="05C108F1"/>
    <w:rsid w:val="05F3F952"/>
    <w:rsid w:val="05FBA29B"/>
    <w:rsid w:val="0646308F"/>
    <w:rsid w:val="06716C65"/>
    <w:rsid w:val="0671D378"/>
    <w:rsid w:val="0677A4CD"/>
    <w:rsid w:val="068196AD"/>
    <w:rsid w:val="0687F467"/>
    <w:rsid w:val="0691BC75"/>
    <w:rsid w:val="0698AD4E"/>
    <w:rsid w:val="069CE669"/>
    <w:rsid w:val="06B14399"/>
    <w:rsid w:val="06D39186"/>
    <w:rsid w:val="06D760F6"/>
    <w:rsid w:val="071EA265"/>
    <w:rsid w:val="075F5AEE"/>
    <w:rsid w:val="0788F169"/>
    <w:rsid w:val="078F8F19"/>
    <w:rsid w:val="079B1150"/>
    <w:rsid w:val="07A446B4"/>
    <w:rsid w:val="07E067D2"/>
    <w:rsid w:val="082F42B1"/>
    <w:rsid w:val="083BBBD0"/>
    <w:rsid w:val="08586D62"/>
    <w:rsid w:val="086F61E7"/>
    <w:rsid w:val="08888CB0"/>
    <w:rsid w:val="0892CD07"/>
    <w:rsid w:val="08D75873"/>
    <w:rsid w:val="08E3427A"/>
    <w:rsid w:val="08E8EF27"/>
    <w:rsid w:val="08F86CB6"/>
    <w:rsid w:val="09027F48"/>
    <w:rsid w:val="0905864A"/>
    <w:rsid w:val="091D8261"/>
    <w:rsid w:val="09302B40"/>
    <w:rsid w:val="098268B4"/>
    <w:rsid w:val="0999F9BB"/>
    <w:rsid w:val="09AB5CFC"/>
    <w:rsid w:val="09B270B6"/>
    <w:rsid w:val="09DA99E1"/>
    <w:rsid w:val="0A0B218F"/>
    <w:rsid w:val="0A1A1CB5"/>
    <w:rsid w:val="0A317400"/>
    <w:rsid w:val="0A48A0AC"/>
    <w:rsid w:val="0A69DC9B"/>
    <w:rsid w:val="0A9A23AE"/>
    <w:rsid w:val="0AAE6893"/>
    <w:rsid w:val="0AB08110"/>
    <w:rsid w:val="0AB36408"/>
    <w:rsid w:val="0AB687D9"/>
    <w:rsid w:val="0ACB89D3"/>
    <w:rsid w:val="0ACCFA36"/>
    <w:rsid w:val="0AE7BF1D"/>
    <w:rsid w:val="0B0CC82B"/>
    <w:rsid w:val="0B427150"/>
    <w:rsid w:val="0B472B34"/>
    <w:rsid w:val="0B6D6DAF"/>
    <w:rsid w:val="0B906B13"/>
    <w:rsid w:val="0BCA5980"/>
    <w:rsid w:val="0BCEEFEA"/>
    <w:rsid w:val="0BE64370"/>
    <w:rsid w:val="0BED60DE"/>
    <w:rsid w:val="0C3D1FEC"/>
    <w:rsid w:val="0C8EC436"/>
    <w:rsid w:val="0C9DF88C"/>
    <w:rsid w:val="0CBC5E32"/>
    <w:rsid w:val="0CDFB587"/>
    <w:rsid w:val="0CF3CD0D"/>
    <w:rsid w:val="0D04A254"/>
    <w:rsid w:val="0D0C72EA"/>
    <w:rsid w:val="0D0CF555"/>
    <w:rsid w:val="0D12FB30"/>
    <w:rsid w:val="0D1654EB"/>
    <w:rsid w:val="0D3450A1"/>
    <w:rsid w:val="0D39A009"/>
    <w:rsid w:val="0D4F4F2D"/>
    <w:rsid w:val="0D6316D8"/>
    <w:rsid w:val="0DAEE25B"/>
    <w:rsid w:val="0DB81E41"/>
    <w:rsid w:val="0DC78312"/>
    <w:rsid w:val="0DCC48E4"/>
    <w:rsid w:val="0DECA35D"/>
    <w:rsid w:val="0DF2DE4B"/>
    <w:rsid w:val="0DF9493E"/>
    <w:rsid w:val="0DFCC698"/>
    <w:rsid w:val="0E590069"/>
    <w:rsid w:val="0E65AEFB"/>
    <w:rsid w:val="0E7D2E82"/>
    <w:rsid w:val="0E89AA78"/>
    <w:rsid w:val="0EA15BE5"/>
    <w:rsid w:val="0EA279AA"/>
    <w:rsid w:val="0EBF5815"/>
    <w:rsid w:val="0ECDC28B"/>
    <w:rsid w:val="0EE18A12"/>
    <w:rsid w:val="0EE58CDB"/>
    <w:rsid w:val="0F6017C8"/>
    <w:rsid w:val="0F734137"/>
    <w:rsid w:val="0F7E5C0A"/>
    <w:rsid w:val="0FAEFD0B"/>
    <w:rsid w:val="0FF336CD"/>
    <w:rsid w:val="10208754"/>
    <w:rsid w:val="102AD0E4"/>
    <w:rsid w:val="102B6543"/>
    <w:rsid w:val="102C49FF"/>
    <w:rsid w:val="1034DC42"/>
    <w:rsid w:val="10422879"/>
    <w:rsid w:val="10516621"/>
    <w:rsid w:val="1055B075"/>
    <w:rsid w:val="10651A04"/>
    <w:rsid w:val="10765930"/>
    <w:rsid w:val="107A73CC"/>
    <w:rsid w:val="1080E3BA"/>
    <w:rsid w:val="1082F778"/>
    <w:rsid w:val="1084F0BF"/>
    <w:rsid w:val="108C0451"/>
    <w:rsid w:val="10A69E7A"/>
    <w:rsid w:val="10A805DF"/>
    <w:rsid w:val="10BD6E62"/>
    <w:rsid w:val="10F6747C"/>
    <w:rsid w:val="1129D493"/>
    <w:rsid w:val="113EA971"/>
    <w:rsid w:val="11515F29"/>
    <w:rsid w:val="115DDE90"/>
    <w:rsid w:val="1182E684"/>
    <w:rsid w:val="118C8117"/>
    <w:rsid w:val="119FA708"/>
    <w:rsid w:val="11AD4B51"/>
    <w:rsid w:val="11C1E01F"/>
    <w:rsid w:val="11C8B067"/>
    <w:rsid w:val="11DF24C0"/>
    <w:rsid w:val="1200CA93"/>
    <w:rsid w:val="12058FD9"/>
    <w:rsid w:val="1225ACAC"/>
    <w:rsid w:val="12281581"/>
    <w:rsid w:val="12452258"/>
    <w:rsid w:val="124B62BC"/>
    <w:rsid w:val="12651EB8"/>
    <w:rsid w:val="1273B4D5"/>
    <w:rsid w:val="12D5B0B5"/>
    <w:rsid w:val="133884D0"/>
    <w:rsid w:val="1379C93B"/>
    <w:rsid w:val="137A81FF"/>
    <w:rsid w:val="138132C2"/>
    <w:rsid w:val="138F0857"/>
    <w:rsid w:val="1390F281"/>
    <w:rsid w:val="13927AAF"/>
    <w:rsid w:val="1395BF46"/>
    <w:rsid w:val="13B2148E"/>
    <w:rsid w:val="13B9ECDA"/>
    <w:rsid w:val="13C52A68"/>
    <w:rsid w:val="13FBD0C6"/>
    <w:rsid w:val="141F79BB"/>
    <w:rsid w:val="142115FA"/>
    <w:rsid w:val="142617F8"/>
    <w:rsid w:val="1427D229"/>
    <w:rsid w:val="14284229"/>
    <w:rsid w:val="14478564"/>
    <w:rsid w:val="144CD314"/>
    <w:rsid w:val="14633CF2"/>
    <w:rsid w:val="1486FBE3"/>
    <w:rsid w:val="14A6B506"/>
    <w:rsid w:val="14E41640"/>
    <w:rsid w:val="151D3E35"/>
    <w:rsid w:val="15214CF9"/>
    <w:rsid w:val="1529DDD5"/>
    <w:rsid w:val="152EC89C"/>
    <w:rsid w:val="15477C66"/>
    <w:rsid w:val="156CCD6E"/>
    <w:rsid w:val="15854D22"/>
    <w:rsid w:val="15B77DB1"/>
    <w:rsid w:val="15BACCD0"/>
    <w:rsid w:val="1616F8BA"/>
    <w:rsid w:val="162A4957"/>
    <w:rsid w:val="16628DA5"/>
    <w:rsid w:val="169F83E8"/>
    <w:rsid w:val="16BA509C"/>
    <w:rsid w:val="16C05849"/>
    <w:rsid w:val="170FEF59"/>
    <w:rsid w:val="173741FA"/>
    <w:rsid w:val="17980E22"/>
    <w:rsid w:val="17BB08A5"/>
    <w:rsid w:val="17BC635B"/>
    <w:rsid w:val="17CB085C"/>
    <w:rsid w:val="18179521"/>
    <w:rsid w:val="181D8EE2"/>
    <w:rsid w:val="182F2545"/>
    <w:rsid w:val="1846DDF6"/>
    <w:rsid w:val="1849F9BA"/>
    <w:rsid w:val="184DF322"/>
    <w:rsid w:val="18673208"/>
    <w:rsid w:val="1885EACC"/>
    <w:rsid w:val="18A052B4"/>
    <w:rsid w:val="18A42417"/>
    <w:rsid w:val="18BE8B8B"/>
    <w:rsid w:val="18DD7D76"/>
    <w:rsid w:val="18F14479"/>
    <w:rsid w:val="18F7DD2D"/>
    <w:rsid w:val="18F9D726"/>
    <w:rsid w:val="18FD9994"/>
    <w:rsid w:val="1929F036"/>
    <w:rsid w:val="192AA251"/>
    <w:rsid w:val="1948FB31"/>
    <w:rsid w:val="1973E2ED"/>
    <w:rsid w:val="19B69484"/>
    <w:rsid w:val="19DBC255"/>
    <w:rsid w:val="19E43FDA"/>
    <w:rsid w:val="19F3BF06"/>
    <w:rsid w:val="19F488F5"/>
    <w:rsid w:val="19F7407B"/>
    <w:rsid w:val="1A17B5C8"/>
    <w:rsid w:val="1A396E58"/>
    <w:rsid w:val="1A421D0B"/>
    <w:rsid w:val="1A49F222"/>
    <w:rsid w:val="1A5B394A"/>
    <w:rsid w:val="1AAD4500"/>
    <w:rsid w:val="1ACB241A"/>
    <w:rsid w:val="1AD6E94A"/>
    <w:rsid w:val="1AEECBA1"/>
    <w:rsid w:val="1AF8EADA"/>
    <w:rsid w:val="1B1DC8B0"/>
    <w:rsid w:val="1B586F0C"/>
    <w:rsid w:val="1B6B7EA5"/>
    <w:rsid w:val="1BA47BB7"/>
    <w:rsid w:val="1BBC1BC9"/>
    <w:rsid w:val="1BC672E0"/>
    <w:rsid w:val="1BCA4AAE"/>
    <w:rsid w:val="1BE1E8A1"/>
    <w:rsid w:val="1BF58EE6"/>
    <w:rsid w:val="1BFA589D"/>
    <w:rsid w:val="1BFC9344"/>
    <w:rsid w:val="1C0F6CA9"/>
    <w:rsid w:val="1C29379D"/>
    <w:rsid w:val="1C4BCBA3"/>
    <w:rsid w:val="1C508272"/>
    <w:rsid w:val="1C5E1AA8"/>
    <w:rsid w:val="1CA9F781"/>
    <w:rsid w:val="1D01174B"/>
    <w:rsid w:val="1D109802"/>
    <w:rsid w:val="1D37BDB2"/>
    <w:rsid w:val="1D420918"/>
    <w:rsid w:val="1D4D537E"/>
    <w:rsid w:val="1D4E06C2"/>
    <w:rsid w:val="1D50E516"/>
    <w:rsid w:val="1D5264F2"/>
    <w:rsid w:val="1D546D32"/>
    <w:rsid w:val="1D6D10B7"/>
    <w:rsid w:val="1D743F33"/>
    <w:rsid w:val="1D946302"/>
    <w:rsid w:val="1DA3CABD"/>
    <w:rsid w:val="1DB36655"/>
    <w:rsid w:val="1DD04A80"/>
    <w:rsid w:val="1E1E5DD3"/>
    <w:rsid w:val="1E564C27"/>
    <w:rsid w:val="1E5D1399"/>
    <w:rsid w:val="1E6BA4DF"/>
    <w:rsid w:val="1EA02066"/>
    <w:rsid w:val="1EA4CD3E"/>
    <w:rsid w:val="1EA96109"/>
    <w:rsid w:val="1EC0D255"/>
    <w:rsid w:val="1EC330D6"/>
    <w:rsid w:val="1ED0F756"/>
    <w:rsid w:val="1F1D5DF7"/>
    <w:rsid w:val="1F270B12"/>
    <w:rsid w:val="1F4D46EA"/>
    <w:rsid w:val="1F58DEBB"/>
    <w:rsid w:val="1F58FB2F"/>
    <w:rsid w:val="1F5BF7E2"/>
    <w:rsid w:val="1F821B6A"/>
    <w:rsid w:val="1F842102"/>
    <w:rsid w:val="1F95E3E2"/>
    <w:rsid w:val="1FB8FDA2"/>
    <w:rsid w:val="1FC0A81F"/>
    <w:rsid w:val="1FD0E5E4"/>
    <w:rsid w:val="1FD4955C"/>
    <w:rsid w:val="1FEE5CF1"/>
    <w:rsid w:val="2054A021"/>
    <w:rsid w:val="20955810"/>
    <w:rsid w:val="209B4434"/>
    <w:rsid w:val="20E2E80B"/>
    <w:rsid w:val="20FB8DF9"/>
    <w:rsid w:val="211103A0"/>
    <w:rsid w:val="21719A4D"/>
    <w:rsid w:val="2192A38F"/>
    <w:rsid w:val="21A11302"/>
    <w:rsid w:val="21A49221"/>
    <w:rsid w:val="21BEFD9D"/>
    <w:rsid w:val="21CEF0A0"/>
    <w:rsid w:val="21D2F775"/>
    <w:rsid w:val="21E8CDB7"/>
    <w:rsid w:val="220E27CA"/>
    <w:rsid w:val="223B13FD"/>
    <w:rsid w:val="22604EB2"/>
    <w:rsid w:val="22985A8F"/>
    <w:rsid w:val="22A31CB6"/>
    <w:rsid w:val="22B7E669"/>
    <w:rsid w:val="22C09CC2"/>
    <w:rsid w:val="22D6E24B"/>
    <w:rsid w:val="22E53672"/>
    <w:rsid w:val="23055FC6"/>
    <w:rsid w:val="2339D70C"/>
    <w:rsid w:val="233CE363"/>
    <w:rsid w:val="234E85FA"/>
    <w:rsid w:val="2362C002"/>
    <w:rsid w:val="237537A5"/>
    <w:rsid w:val="23B6FD81"/>
    <w:rsid w:val="23D672D3"/>
    <w:rsid w:val="2402402E"/>
    <w:rsid w:val="24140147"/>
    <w:rsid w:val="2434D345"/>
    <w:rsid w:val="24495BE2"/>
    <w:rsid w:val="245F5EF1"/>
    <w:rsid w:val="24667911"/>
    <w:rsid w:val="2479902D"/>
    <w:rsid w:val="247CA819"/>
    <w:rsid w:val="247DDC27"/>
    <w:rsid w:val="248A589D"/>
    <w:rsid w:val="24A2D2EE"/>
    <w:rsid w:val="24A574EE"/>
    <w:rsid w:val="24CB0CB7"/>
    <w:rsid w:val="25186B84"/>
    <w:rsid w:val="25256D3B"/>
    <w:rsid w:val="253A4F0A"/>
    <w:rsid w:val="253C41D1"/>
    <w:rsid w:val="25451F71"/>
    <w:rsid w:val="2584EA6C"/>
    <w:rsid w:val="258A8B90"/>
    <w:rsid w:val="25B4031F"/>
    <w:rsid w:val="25E2758B"/>
    <w:rsid w:val="25F02D23"/>
    <w:rsid w:val="26153F4C"/>
    <w:rsid w:val="261DC551"/>
    <w:rsid w:val="266FA164"/>
    <w:rsid w:val="2689575C"/>
    <w:rsid w:val="268CD963"/>
    <w:rsid w:val="26B843EA"/>
    <w:rsid w:val="26E83768"/>
    <w:rsid w:val="26F1543F"/>
    <w:rsid w:val="26FE9CE3"/>
    <w:rsid w:val="273F49DC"/>
    <w:rsid w:val="27984AAD"/>
    <w:rsid w:val="27A20865"/>
    <w:rsid w:val="281B4B18"/>
    <w:rsid w:val="2840E11A"/>
    <w:rsid w:val="28781E9E"/>
    <w:rsid w:val="287CE8CE"/>
    <w:rsid w:val="28848F39"/>
    <w:rsid w:val="2885755A"/>
    <w:rsid w:val="2887E3FD"/>
    <w:rsid w:val="28AF29DE"/>
    <w:rsid w:val="28C24BF6"/>
    <w:rsid w:val="28C53E76"/>
    <w:rsid w:val="28D713B5"/>
    <w:rsid w:val="28F46ED6"/>
    <w:rsid w:val="293A6F06"/>
    <w:rsid w:val="29427624"/>
    <w:rsid w:val="2968D35D"/>
    <w:rsid w:val="296E5677"/>
    <w:rsid w:val="29D47848"/>
    <w:rsid w:val="29F73DA0"/>
    <w:rsid w:val="2A06EF3D"/>
    <w:rsid w:val="2A1AF969"/>
    <w:rsid w:val="2A28576E"/>
    <w:rsid w:val="2A2CFD85"/>
    <w:rsid w:val="2A3ACD06"/>
    <w:rsid w:val="2A3D4894"/>
    <w:rsid w:val="2A41A92A"/>
    <w:rsid w:val="2A44831A"/>
    <w:rsid w:val="2AA9354A"/>
    <w:rsid w:val="2AC897D9"/>
    <w:rsid w:val="2B000A0F"/>
    <w:rsid w:val="2B049FEB"/>
    <w:rsid w:val="2B2B8151"/>
    <w:rsid w:val="2B3ED486"/>
    <w:rsid w:val="2B8CAAB1"/>
    <w:rsid w:val="2BC8B9B1"/>
    <w:rsid w:val="2BC8CDE6"/>
    <w:rsid w:val="2BCC0B52"/>
    <w:rsid w:val="2BCC9FBC"/>
    <w:rsid w:val="2BCDAC4C"/>
    <w:rsid w:val="2BD64A17"/>
    <w:rsid w:val="2C2D125C"/>
    <w:rsid w:val="2C2E0CC6"/>
    <w:rsid w:val="2C2E5813"/>
    <w:rsid w:val="2C445147"/>
    <w:rsid w:val="2C493941"/>
    <w:rsid w:val="2C4FD442"/>
    <w:rsid w:val="2C76DE58"/>
    <w:rsid w:val="2C8683CE"/>
    <w:rsid w:val="2C8DFE30"/>
    <w:rsid w:val="2C935DAE"/>
    <w:rsid w:val="2CA8B7D8"/>
    <w:rsid w:val="2CE0DE9F"/>
    <w:rsid w:val="2D0CF699"/>
    <w:rsid w:val="2D74F491"/>
    <w:rsid w:val="2D770824"/>
    <w:rsid w:val="2DCCBDED"/>
    <w:rsid w:val="2DCF4B8E"/>
    <w:rsid w:val="2DDE477E"/>
    <w:rsid w:val="2DE205F2"/>
    <w:rsid w:val="2E00B1C2"/>
    <w:rsid w:val="2E088C71"/>
    <w:rsid w:val="2E13E563"/>
    <w:rsid w:val="2E189A88"/>
    <w:rsid w:val="2E27E80B"/>
    <w:rsid w:val="2E30F5E2"/>
    <w:rsid w:val="2E449705"/>
    <w:rsid w:val="2E490647"/>
    <w:rsid w:val="2E5B8513"/>
    <w:rsid w:val="2E693DB7"/>
    <w:rsid w:val="2E7361F0"/>
    <w:rsid w:val="2E7C4889"/>
    <w:rsid w:val="2E8DF7C3"/>
    <w:rsid w:val="2EB8AA7D"/>
    <w:rsid w:val="2EBF5FA1"/>
    <w:rsid w:val="2EDC6C1C"/>
    <w:rsid w:val="2EF26B8C"/>
    <w:rsid w:val="2EFB4F2C"/>
    <w:rsid w:val="2EFD41A2"/>
    <w:rsid w:val="2EFF3631"/>
    <w:rsid w:val="2F013813"/>
    <w:rsid w:val="2F0CD7D1"/>
    <w:rsid w:val="2F158695"/>
    <w:rsid w:val="2F4039C2"/>
    <w:rsid w:val="2F4C39B5"/>
    <w:rsid w:val="2F75CF5C"/>
    <w:rsid w:val="2F7A691B"/>
    <w:rsid w:val="2F84325C"/>
    <w:rsid w:val="2F91DCCE"/>
    <w:rsid w:val="2FD61110"/>
    <w:rsid w:val="2FE03265"/>
    <w:rsid w:val="2FE5761C"/>
    <w:rsid w:val="2FF8FED6"/>
    <w:rsid w:val="2FFAC215"/>
    <w:rsid w:val="300D3E7B"/>
    <w:rsid w:val="30188D57"/>
    <w:rsid w:val="3036E625"/>
    <w:rsid w:val="305D1E52"/>
    <w:rsid w:val="305DCE5F"/>
    <w:rsid w:val="30791022"/>
    <w:rsid w:val="30C2606A"/>
    <w:rsid w:val="30F9F765"/>
    <w:rsid w:val="310C545C"/>
    <w:rsid w:val="3121BD2E"/>
    <w:rsid w:val="31244860"/>
    <w:rsid w:val="3141630E"/>
    <w:rsid w:val="31446B9E"/>
    <w:rsid w:val="31490AA3"/>
    <w:rsid w:val="314D0E3F"/>
    <w:rsid w:val="3154BE00"/>
    <w:rsid w:val="315AAC85"/>
    <w:rsid w:val="317BCD45"/>
    <w:rsid w:val="31B577D7"/>
    <w:rsid w:val="31BC4082"/>
    <w:rsid w:val="31E24261"/>
    <w:rsid w:val="31F1770C"/>
    <w:rsid w:val="31F80FF0"/>
    <w:rsid w:val="323DCDC1"/>
    <w:rsid w:val="324AD09D"/>
    <w:rsid w:val="3250C1CC"/>
    <w:rsid w:val="32A4660D"/>
    <w:rsid w:val="32ABDACA"/>
    <w:rsid w:val="32D1864B"/>
    <w:rsid w:val="32D743C9"/>
    <w:rsid w:val="32E088E3"/>
    <w:rsid w:val="32E98A64"/>
    <w:rsid w:val="32EC5FD0"/>
    <w:rsid w:val="32EE6141"/>
    <w:rsid w:val="331CBFCE"/>
    <w:rsid w:val="332797F7"/>
    <w:rsid w:val="33407AB9"/>
    <w:rsid w:val="335DEF98"/>
    <w:rsid w:val="336B881A"/>
    <w:rsid w:val="3375C065"/>
    <w:rsid w:val="3385AFCC"/>
    <w:rsid w:val="339187B0"/>
    <w:rsid w:val="33B5B65E"/>
    <w:rsid w:val="33BBC2FF"/>
    <w:rsid w:val="33C43C01"/>
    <w:rsid w:val="33C81370"/>
    <w:rsid w:val="33CA71C2"/>
    <w:rsid w:val="33F14979"/>
    <w:rsid w:val="343578A5"/>
    <w:rsid w:val="343E82D8"/>
    <w:rsid w:val="347CBE22"/>
    <w:rsid w:val="3490FC97"/>
    <w:rsid w:val="34991784"/>
    <w:rsid w:val="34BD159A"/>
    <w:rsid w:val="34C896B7"/>
    <w:rsid w:val="34C9D3F4"/>
    <w:rsid w:val="34CC99F3"/>
    <w:rsid w:val="34D8D1CB"/>
    <w:rsid w:val="34F966BB"/>
    <w:rsid w:val="3536D756"/>
    <w:rsid w:val="3574D0F4"/>
    <w:rsid w:val="35B3F803"/>
    <w:rsid w:val="35B90A38"/>
    <w:rsid w:val="35BC3AA5"/>
    <w:rsid w:val="35DE9FE8"/>
    <w:rsid w:val="35EFE73A"/>
    <w:rsid w:val="360ED05D"/>
    <w:rsid w:val="3616B7F8"/>
    <w:rsid w:val="36583BC5"/>
    <w:rsid w:val="365DE960"/>
    <w:rsid w:val="366231CF"/>
    <w:rsid w:val="3664BF67"/>
    <w:rsid w:val="368D5D87"/>
    <w:rsid w:val="36A8F734"/>
    <w:rsid w:val="36C1312F"/>
    <w:rsid w:val="3706DAA8"/>
    <w:rsid w:val="378A8557"/>
    <w:rsid w:val="3790ABBB"/>
    <w:rsid w:val="379239F6"/>
    <w:rsid w:val="37A2943D"/>
    <w:rsid w:val="37B6D401"/>
    <w:rsid w:val="380B2808"/>
    <w:rsid w:val="383CD87A"/>
    <w:rsid w:val="384FD811"/>
    <w:rsid w:val="3853D43E"/>
    <w:rsid w:val="38674AF0"/>
    <w:rsid w:val="3868A9FC"/>
    <w:rsid w:val="386C2BBE"/>
    <w:rsid w:val="38B2D968"/>
    <w:rsid w:val="38B71826"/>
    <w:rsid w:val="38BD1174"/>
    <w:rsid w:val="38C9E6A1"/>
    <w:rsid w:val="38CBBC95"/>
    <w:rsid w:val="3900CFEC"/>
    <w:rsid w:val="39078DC3"/>
    <w:rsid w:val="395C9C0B"/>
    <w:rsid w:val="396CFA1F"/>
    <w:rsid w:val="3973B2CF"/>
    <w:rsid w:val="3984AF53"/>
    <w:rsid w:val="39DA9C53"/>
    <w:rsid w:val="39FCF499"/>
    <w:rsid w:val="3A15C9BE"/>
    <w:rsid w:val="3A219850"/>
    <w:rsid w:val="3A4EADC0"/>
    <w:rsid w:val="3A810519"/>
    <w:rsid w:val="3A818540"/>
    <w:rsid w:val="3A872DBF"/>
    <w:rsid w:val="3AA124EE"/>
    <w:rsid w:val="3AAA3000"/>
    <w:rsid w:val="3AC19BB0"/>
    <w:rsid w:val="3ACE4324"/>
    <w:rsid w:val="3AD24ADA"/>
    <w:rsid w:val="3B37968A"/>
    <w:rsid w:val="3B4308A3"/>
    <w:rsid w:val="3B70ACE8"/>
    <w:rsid w:val="3BA7C095"/>
    <w:rsid w:val="3BB2B174"/>
    <w:rsid w:val="3BD258B6"/>
    <w:rsid w:val="3BD83376"/>
    <w:rsid w:val="3BF6183F"/>
    <w:rsid w:val="3C25B99F"/>
    <w:rsid w:val="3C2C3AA4"/>
    <w:rsid w:val="3C3D31E4"/>
    <w:rsid w:val="3C460061"/>
    <w:rsid w:val="3C6AF184"/>
    <w:rsid w:val="3C7F7544"/>
    <w:rsid w:val="3CA13038"/>
    <w:rsid w:val="3CAFC3B2"/>
    <w:rsid w:val="3CCF5AD4"/>
    <w:rsid w:val="3CEAAD02"/>
    <w:rsid w:val="3CF60492"/>
    <w:rsid w:val="3D1E11DB"/>
    <w:rsid w:val="3D288625"/>
    <w:rsid w:val="3D3A0B2A"/>
    <w:rsid w:val="3D3AAC02"/>
    <w:rsid w:val="3D71ECB5"/>
    <w:rsid w:val="3DA1F53A"/>
    <w:rsid w:val="3E1BF6B2"/>
    <w:rsid w:val="3E82598C"/>
    <w:rsid w:val="3E8C9A25"/>
    <w:rsid w:val="3E97DDCF"/>
    <w:rsid w:val="3E98BE94"/>
    <w:rsid w:val="3E98F138"/>
    <w:rsid w:val="3E9E0740"/>
    <w:rsid w:val="3EB56DF6"/>
    <w:rsid w:val="3EBDA2D3"/>
    <w:rsid w:val="3EBE6FF3"/>
    <w:rsid w:val="3EC3EA65"/>
    <w:rsid w:val="3ED745DC"/>
    <w:rsid w:val="3F39E7EF"/>
    <w:rsid w:val="3F3FB8BA"/>
    <w:rsid w:val="3F87CD0F"/>
    <w:rsid w:val="3F8896AA"/>
    <w:rsid w:val="3F9935D5"/>
    <w:rsid w:val="3FB8A4F8"/>
    <w:rsid w:val="3FD6591C"/>
    <w:rsid w:val="3FEEBC05"/>
    <w:rsid w:val="3FF27526"/>
    <w:rsid w:val="3FF7D8BA"/>
    <w:rsid w:val="40019233"/>
    <w:rsid w:val="401DF006"/>
    <w:rsid w:val="40228F8E"/>
    <w:rsid w:val="4034C199"/>
    <w:rsid w:val="405AB239"/>
    <w:rsid w:val="4083936A"/>
    <w:rsid w:val="40859DAB"/>
    <w:rsid w:val="4095DC41"/>
    <w:rsid w:val="40B77679"/>
    <w:rsid w:val="40E20994"/>
    <w:rsid w:val="40F53786"/>
    <w:rsid w:val="41239432"/>
    <w:rsid w:val="4125D544"/>
    <w:rsid w:val="418D05E5"/>
    <w:rsid w:val="41920603"/>
    <w:rsid w:val="41A64BCD"/>
    <w:rsid w:val="41B0D6F9"/>
    <w:rsid w:val="41CA1616"/>
    <w:rsid w:val="41CD14A2"/>
    <w:rsid w:val="42078FE7"/>
    <w:rsid w:val="420C262D"/>
    <w:rsid w:val="4210B7A0"/>
    <w:rsid w:val="422B0F01"/>
    <w:rsid w:val="423DD0EE"/>
    <w:rsid w:val="4274480D"/>
    <w:rsid w:val="4275BB95"/>
    <w:rsid w:val="42AE7935"/>
    <w:rsid w:val="42B3CCD2"/>
    <w:rsid w:val="42D4E484"/>
    <w:rsid w:val="42F3F480"/>
    <w:rsid w:val="42F81F24"/>
    <w:rsid w:val="4302EC54"/>
    <w:rsid w:val="4303A518"/>
    <w:rsid w:val="43250BF3"/>
    <w:rsid w:val="436922BD"/>
    <w:rsid w:val="43896D5C"/>
    <w:rsid w:val="439FB910"/>
    <w:rsid w:val="43A43F80"/>
    <w:rsid w:val="43A93925"/>
    <w:rsid w:val="43C10BFF"/>
    <w:rsid w:val="43D2D20C"/>
    <w:rsid w:val="43D9CEF7"/>
    <w:rsid w:val="43F6F68F"/>
    <w:rsid w:val="4408889E"/>
    <w:rsid w:val="442683AA"/>
    <w:rsid w:val="44565553"/>
    <w:rsid w:val="4498C9D1"/>
    <w:rsid w:val="44AC0CA9"/>
    <w:rsid w:val="44B6CB9B"/>
    <w:rsid w:val="44C16D33"/>
    <w:rsid w:val="453AC552"/>
    <w:rsid w:val="453C0CA9"/>
    <w:rsid w:val="454A66E1"/>
    <w:rsid w:val="454CF888"/>
    <w:rsid w:val="456B2A26"/>
    <w:rsid w:val="4591235D"/>
    <w:rsid w:val="459710E7"/>
    <w:rsid w:val="45F01232"/>
    <w:rsid w:val="460E1DFB"/>
    <w:rsid w:val="460EF27E"/>
    <w:rsid w:val="4646ABE0"/>
    <w:rsid w:val="464A4661"/>
    <w:rsid w:val="465FC486"/>
    <w:rsid w:val="4666F606"/>
    <w:rsid w:val="4670A657"/>
    <w:rsid w:val="468DAD27"/>
    <w:rsid w:val="4690DEA7"/>
    <w:rsid w:val="46C4B302"/>
    <w:rsid w:val="46DBBDBF"/>
    <w:rsid w:val="4785A824"/>
    <w:rsid w:val="47A671E4"/>
    <w:rsid w:val="47BA78C5"/>
    <w:rsid w:val="47C01AB8"/>
    <w:rsid w:val="47F556A4"/>
    <w:rsid w:val="47F5806D"/>
    <w:rsid w:val="484F1E61"/>
    <w:rsid w:val="48516BA9"/>
    <w:rsid w:val="4856FF83"/>
    <w:rsid w:val="4867325F"/>
    <w:rsid w:val="486FB175"/>
    <w:rsid w:val="488CD083"/>
    <w:rsid w:val="48AABC74"/>
    <w:rsid w:val="48BD95B8"/>
    <w:rsid w:val="48D9CB1A"/>
    <w:rsid w:val="48E02EF8"/>
    <w:rsid w:val="48FD0509"/>
    <w:rsid w:val="495677C2"/>
    <w:rsid w:val="49722DD8"/>
    <w:rsid w:val="4982F283"/>
    <w:rsid w:val="4983E9AD"/>
    <w:rsid w:val="498571D7"/>
    <w:rsid w:val="49D505B4"/>
    <w:rsid w:val="49E1764A"/>
    <w:rsid w:val="49F5036A"/>
    <w:rsid w:val="4A138493"/>
    <w:rsid w:val="4A4AC68E"/>
    <w:rsid w:val="4A508EB5"/>
    <w:rsid w:val="4A6302A4"/>
    <w:rsid w:val="4A8E5041"/>
    <w:rsid w:val="4AA4A207"/>
    <w:rsid w:val="4AC7FD40"/>
    <w:rsid w:val="4AE19B38"/>
    <w:rsid w:val="4AE27A7A"/>
    <w:rsid w:val="4B4B0C9C"/>
    <w:rsid w:val="4B7F1DD2"/>
    <w:rsid w:val="4B85C86C"/>
    <w:rsid w:val="4B8F1805"/>
    <w:rsid w:val="4BA4A937"/>
    <w:rsid w:val="4BCCF770"/>
    <w:rsid w:val="4C42371A"/>
    <w:rsid w:val="4C6C5DDB"/>
    <w:rsid w:val="4C73A053"/>
    <w:rsid w:val="4C7ABF69"/>
    <w:rsid w:val="4D0D14FC"/>
    <w:rsid w:val="4D172A90"/>
    <w:rsid w:val="4D1CCEF7"/>
    <w:rsid w:val="4D22BCCE"/>
    <w:rsid w:val="4D743B23"/>
    <w:rsid w:val="4D9E5397"/>
    <w:rsid w:val="4E152BCF"/>
    <w:rsid w:val="4E4DA26B"/>
    <w:rsid w:val="4E64C1F1"/>
    <w:rsid w:val="4E66671B"/>
    <w:rsid w:val="4E6DCB66"/>
    <w:rsid w:val="4E840502"/>
    <w:rsid w:val="4E8966FA"/>
    <w:rsid w:val="4E94BDCC"/>
    <w:rsid w:val="4E9610AE"/>
    <w:rsid w:val="4EB85F14"/>
    <w:rsid w:val="4ECF95D6"/>
    <w:rsid w:val="4ED4AB16"/>
    <w:rsid w:val="4EEFEBEB"/>
    <w:rsid w:val="4F0116D6"/>
    <w:rsid w:val="4F170282"/>
    <w:rsid w:val="4F48D9C9"/>
    <w:rsid w:val="4F857B1F"/>
    <w:rsid w:val="4FB4BCCE"/>
    <w:rsid w:val="4FB96F0A"/>
    <w:rsid w:val="4FC15698"/>
    <w:rsid w:val="4FD67938"/>
    <w:rsid w:val="4FDFE9D5"/>
    <w:rsid w:val="4FE9EB2A"/>
    <w:rsid w:val="4FEF9F22"/>
    <w:rsid w:val="5023EDD8"/>
    <w:rsid w:val="50352CA0"/>
    <w:rsid w:val="5062CB72"/>
    <w:rsid w:val="5075C8BD"/>
    <w:rsid w:val="508BEADB"/>
    <w:rsid w:val="50C57C31"/>
    <w:rsid w:val="50E3F2E9"/>
    <w:rsid w:val="50E69F2A"/>
    <w:rsid w:val="515B4DFB"/>
    <w:rsid w:val="5171C9B6"/>
    <w:rsid w:val="51818456"/>
    <w:rsid w:val="5189C8E5"/>
    <w:rsid w:val="51A24591"/>
    <w:rsid w:val="51A97872"/>
    <w:rsid w:val="51C7BC09"/>
    <w:rsid w:val="51D3D720"/>
    <w:rsid w:val="51D5E63C"/>
    <w:rsid w:val="51D720D0"/>
    <w:rsid w:val="51F33F0B"/>
    <w:rsid w:val="520E23D0"/>
    <w:rsid w:val="5230505A"/>
    <w:rsid w:val="525668E2"/>
    <w:rsid w:val="52ABCB10"/>
    <w:rsid w:val="52AC6C98"/>
    <w:rsid w:val="52B033EF"/>
    <w:rsid w:val="52CE94D1"/>
    <w:rsid w:val="52FF593A"/>
    <w:rsid w:val="531D54B7"/>
    <w:rsid w:val="532DC505"/>
    <w:rsid w:val="53545B4B"/>
    <w:rsid w:val="53821BA8"/>
    <w:rsid w:val="538C4090"/>
    <w:rsid w:val="538F1FBA"/>
    <w:rsid w:val="53A2BD1B"/>
    <w:rsid w:val="53C38CA8"/>
    <w:rsid w:val="53C3ACBF"/>
    <w:rsid w:val="53F32448"/>
    <w:rsid w:val="53FDE555"/>
    <w:rsid w:val="5404FBA6"/>
    <w:rsid w:val="54126B52"/>
    <w:rsid w:val="54191581"/>
    <w:rsid w:val="543B9F93"/>
    <w:rsid w:val="545A0DAD"/>
    <w:rsid w:val="545BA94C"/>
    <w:rsid w:val="545C946A"/>
    <w:rsid w:val="545FF130"/>
    <w:rsid w:val="547E38CF"/>
    <w:rsid w:val="5487E2CD"/>
    <w:rsid w:val="54954207"/>
    <w:rsid w:val="54972D43"/>
    <w:rsid w:val="54BE7C77"/>
    <w:rsid w:val="54E24620"/>
    <w:rsid w:val="54FC6453"/>
    <w:rsid w:val="550359EC"/>
    <w:rsid w:val="5505FDBB"/>
    <w:rsid w:val="5520223D"/>
    <w:rsid w:val="5526C219"/>
    <w:rsid w:val="55570CA5"/>
    <w:rsid w:val="5558FF14"/>
    <w:rsid w:val="556CE118"/>
    <w:rsid w:val="556F62D8"/>
    <w:rsid w:val="55859C3A"/>
    <w:rsid w:val="55880385"/>
    <w:rsid w:val="55B1BDCB"/>
    <w:rsid w:val="55BE4A49"/>
    <w:rsid w:val="55EF6237"/>
    <w:rsid w:val="55FB223C"/>
    <w:rsid w:val="55FFECA2"/>
    <w:rsid w:val="560A9AC0"/>
    <w:rsid w:val="562DC1D0"/>
    <w:rsid w:val="564856DB"/>
    <w:rsid w:val="5652F6DA"/>
    <w:rsid w:val="5671F2A5"/>
    <w:rsid w:val="5685D357"/>
    <w:rsid w:val="568BFC0D"/>
    <w:rsid w:val="569DF72F"/>
    <w:rsid w:val="56B6F09D"/>
    <w:rsid w:val="56D09FBD"/>
    <w:rsid w:val="56DF67BB"/>
    <w:rsid w:val="56E9D9E1"/>
    <w:rsid w:val="56FEC5A9"/>
    <w:rsid w:val="571C8ED0"/>
    <w:rsid w:val="572518AD"/>
    <w:rsid w:val="5728BAC5"/>
    <w:rsid w:val="573CF820"/>
    <w:rsid w:val="573EC1B8"/>
    <w:rsid w:val="5740C811"/>
    <w:rsid w:val="57447347"/>
    <w:rsid w:val="575FF7D9"/>
    <w:rsid w:val="5760C236"/>
    <w:rsid w:val="5761E4BB"/>
    <w:rsid w:val="57720C31"/>
    <w:rsid w:val="57A3B062"/>
    <w:rsid w:val="57BDFD0B"/>
    <w:rsid w:val="57C48334"/>
    <w:rsid w:val="57F6FDBF"/>
    <w:rsid w:val="580F34B1"/>
    <w:rsid w:val="581391BD"/>
    <w:rsid w:val="5839097C"/>
    <w:rsid w:val="58797168"/>
    <w:rsid w:val="587E94B3"/>
    <w:rsid w:val="59286280"/>
    <w:rsid w:val="592C7F54"/>
    <w:rsid w:val="5940FA2D"/>
    <w:rsid w:val="594B9F62"/>
    <w:rsid w:val="5958BB18"/>
    <w:rsid w:val="5982A6FF"/>
    <w:rsid w:val="59DD5694"/>
    <w:rsid w:val="59F0A899"/>
    <w:rsid w:val="59F5B61E"/>
    <w:rsid w:val="5A25831C"/>
    <w:rsid w:val="5A37FF61"/>
    <w:rsid w:val="5A3A1CA4"/>
    <w:rsid w:val="5A4A70DD"/>
    <w:rsid w:val="5A69D4CD"/>
    <w:rsid w:val="5A76DDAA"/>
    <w:rsid w:val="5A9D0FBF"/>
    <w:rsid w:val="5ACBE06F"/>
    <w:rsid w:val="5AFEB7EB"/>
    <w:rsid w:val="5B1B3BEC"/>
    <w:rsid w:val="5B381937"/>
    <w:rsid w:val="5B68007C"/>
    <w:rsid w:val="5B833F95"/>
    <w:rsid w:val="5B8427AD"/>
    <w:rsid w:val="5B95FDD8"/>
    <w:rsid w:val="5BA83C39"/>
    <w:rsid w:val="5BEEE1F7"/>
    <w:rsid w:val="5BEF8999"/>
    <w:rsid w:val="5C13E2D1"/>
    <w:rsid w:val="5C1893BC"/>
    <w:rsid w:val="5C2825C7"/>
    <w:rsid w:val="5C437533"/>
    <w:rsid w:val="5C4CAE32"/>
    <w:rsid w:val="5C52E441"/>
    <w:rsid w:val="5C79EDD1"/>
    <w:rsid w:val="5C813447"/>
    <w:rsid w:val="5C866D08"/>
    <w:rsid w:val="5C86E40F"/>
    <w:rsid w:val="5CB2BDAE"/>
    <w:rsid w:val="5CE0D91E"/>
    <w:rsid w:val="5CEB6609"/>
    <w:rsid w:val="5D2992A4"/>
    <w:rsid w:val="5D2A688D"/>
    <w:rsid w:val="5D43721F"/>
    <w:rsid w:val="5D531852"/>
    <w:rsid w:val="5D7FCE1D"/>
    <w:rsid w:val="5DB5BF45"/>
    <w:rsid w:val="5DC28D92"/>
    <w:rsid w:val="5DCA9E6F"/>
    <w:rsid w:val="5DE39C3F"/>
    <w:rsid w:val="5DE905FC"/>
    <w:rsid w:val="5DE940F9"/>
    <w:rsid w:val="5DF80C8F"/>
    <w:rsid w:val="5DFD4467"/>
    <w:rsid w:val="5E00C363"/>
    <w:rsid w:val="5E099A93"/>
    <w:rsid w:val="5E2A1F6B"/>
    <w:rsid w:val="5E5C9CA1"/>
    <w:rsid w:val="5E6D3651"/>
    <w:rsid w:val="5E7B6295"/>
    <w:rsid w:val="5EA36AA1"/>
    <w:rsid w:val="5EB93B6B"/>
    <w:rsid w:val="5EBB1171"/>
    <w:rsid w:val="5EF68774"/>
    <w:rsid w:val="5F0542C4"/>
    <w:rsid w:val="5F0671C8"/>
    <w:rsid w:val="5F0A1492"/>
    <w:rsid w:val="5F43EF74"/>
    <w:rsid w:val="5F4FCBFD"/>
    <w:rsid w:val="5F52F8F1"/>
    <w:rsid w:val="5F5716F0"/>
    <w:rsid w:val="5F5947AB"/>
    <w:rsid w:val="5F763BD2"/>
    <w:rsid w:val="5F93DCF0"/>
    <w:rsid w:val="5FBA6462"/>
    <w:rsid w:val="5FDD50F7"/>
    <w:rsid w:val="60031B2E"/>
    <w:rsid w:val="602E05DF"/>
    <w:rsid w:val="60479BFE"/>
    <w:rsid w:val="605400A9"/>
    <w:rsid w:val="606CD957"/>
    <w:rsid w:val="607A2E4A"/>
    <w:rsid w:val="6095F5DF"/>
    <w:rsid w:val="60B08186"/>
    <w:rsid w:val="60BE0620"/>
    <w:rsid w:val="60D38087"/>
    <w:rsid w:val="60D7A66F"/>
    <w:rsid w:val="60E3A959"/>
    <w:rsid w:val="611E3810"/>
    <w:rsid w:val="61202EA1"/>
    <w:rsid w:val="612A5244"/>
    <w:rsid w:val="61A5785A"/>
    <w:rsid w:val="61A808D7"/>
    <w:rsid w:val="61F5F8C4"/>
    <w:rsid w:val="61FF4C3F"/>
    <w:rsid w:val="6229033E"/>
    <w:rsid w:val="6265883D"/>
    <w:rsid w:val="62B23F5F"/>
    <w:rsid w:val="62C6615C"/>
    <w:rsid w:val="62D8A77C"/>
    <w:rsid w:val="62F8DDF2"/>
    <w:rsid w:val="630AD898"/>
    <w:rsid w:val="631CE834"/>
    <w:rsid w:val="63239EF0"/>
    <w:rsid w:val="63534496"/>
    <w:rsid w:val="63BA0A94"/>
    <w:rsid w:val="63C54201"/>
    <w:rsid w:val="63E1BAF6"/>
    <w:rsid w:val="63EAFD88"/>
    <w:rsid w:val="63EDC2D5"/>
    <w:rsid w:val="640040C8"/>
    <w:rsid w:val="641581DB"/>
    <w:rsid w:val="64182778"/>
    <w:rsid w:val="643FD7FB"/>
    <w:rsid w:val="64C1ED64"/>
    <w:rsid w:val="64D5A4C1"/>
    <w:rsid w:val="64E82EEB"/>
    <w:rsid w:val="64EFD7CE"/>
    <w:rsid w:val="650429D4"/>
    <w:rsid w:val="6557A2AD"/>
    <w:rsid w:val="655F3F5E"/>
    <w:rsid w:val="656A1D21"/>
    <w:rsid w:val="656BA015"/>
    <w:rsid w:val="6597EEEE"/>
    <w:rsid w:val="659FE93D"/>
    <w:rsid w:val="65AF1A82"/>
    <w:rsid w:val="65B80E5B"/>
    <w:rsid w:val="65CF5749"/>
    <w:rsid w:val="65DF22FC"/>
    <w:rsid w:val="6619B71E"/>
    <w:rsid w:val="664096B4"/>
    <w:rsid w:val="6653729A"/>
    <w:rsid w:val="6683FF4C"/>
    <w:rsid w:val="669BF2A1"/>
    <w:rsid w:val="66A618E4"/>
    <w:rsid w:val="66B49BB6"/>
    <w:rsid w:val="66B9934C"/>
    <w:rsid w:val="66C423DB"/>
    <w:rsid w:val="66DCEA53"/>
    <w:rsid w:val="66E4436C"/>
    <w:rsid w:val="670628B0"/>
    <w:rsid w:val="67246BC9"/>
    <w:rsid w:val="6740F3D1"/>
    <w:rsid w:val="67644EFE"/>
    <w:rsid w:val="67723166"/>
    <w:rsid w:val="677F9A1A"/>
    <w:rsid w:val="67B700AB"/>
    <w:rsid w:val="67FD2C8C"/>
    <w:rsid w:val="6804A16A"/>
    <w:rsid w:val="682E9709"/>
    <w:rsid w:val="68B1D40E"/>
    <w:rsid w:val="68C03C2A"/>
    <w:rsid w:val="68C41744"/>
    <w:rsid w:val="68CE89C5"/>
    <w:rsid w:val="68E7A551"/>
    <w:rsid w:val="68F4DB36"/>
    <w:rsid w:val="690BB455"/>
    <w:rsid w:val="694076BF"/>
    <w:rsid w:val="69615A7E"/>
    <w:rsid w:val="69A8233C"/>
    <w:rsid w:val="69A89D69"/>
    <w:rsid w:val="69C5BF62"/>
    <w:rsid w:val="69D6F127"/>
    <w:rsid w:val="69EC9646"/>
    <w:rsid w:val="69FE5EEF"/>
    <w:rsid w:val="6A0A38F6"/>
    <w:rsid w:val="6A1F5A4B"/>
    <w:rsid w:val="6A1F9E6F"/>
    <w:rsid w:val="6A2C48D9"/>
    <w:rsid w:val="6A400360"/>
    <w:rsid w:val="6A48B307"/>
    <w:rsid w:val="6A70E10A"/>
    <w:rsid w:val="6A955C89"/>
    <w:rsid w:val="6AB8456A"/>
    <w:rsid w:val="6ABBCE0E"/>
    <w:rsid w:val="6B3FBF3E"/>
    <w:rsid w:val="6B4C61D1"/>
    <w:rsid w:val="6B56E876"/>
    <w:rsid w:val="6B85864C"/>
    <w:rsid w:val="6BCF237A"/>
    <w:rsid w:val="6BE3816F"/>
    <w:rsid w:val="6C21D4B9"/>
    <w:rsid w:val="6C2AB215"/>
    <w:rsid w:val="6C314C3C"/>
    <w:rsid w:val="6C3A8EBF"/>
    <w:rsid w:val="6C3BE144"/>
    <w:rsid w:val="6C3BF0DF"/>
    <w:rsid w:val="6C422B06"/>
    <w:rsid w:val="6C588F24"/>
    <w:rsid w:val="6C64C203"/>
    <w:rsid w:val="6C70A157"/>
    <w:rsid w:val="6C889EFA"/>
    <w:rsid w:val="6C8C23F4"/>
    <w:rsid w:val="6CA727AD"/>
    <w:rsid w:val="6CB5B8C1"/>
    <w:rsid w:val="6CBE0F12"/>
    <w:rsid w:val="6CC11382"/>
    <w:rsid w:val="6CDE2BA9"/>
    <w:rsid w:val="6CE9EFD2"/>
    <w:rsid w:val="6D043272"/>
    <w:rsid w:val="6D517B69"/>
    <w:rsid w:val="6D593BA9"/>
    <w:rsid w:val="6D6E5157"/>
    <w:rsid w:val="6D79B2ED"/>
    <w:rsid w:val="6D897B05"/>
    <w:rsid w:val="6DA3A16B"/>
    <w:rsid w:val="6DAFA931"/>
    <w:rsid w:val="6DD28C1D"/>
    <w:rsid w:val="6DE9BA90"/>
    <w:rsid w:val="6DEBFBF1"/>
    <w:rsid w:val="6E0A7FB0"/>
    <w:rsid w:val="6E4A4900"/>
    <w:rsid w:val="6E658C9E"/>
    <w:rsid w:val="6E929896"/>
    <w:rsid w:val="6E9312DF"/>
    <w:rsid w:val="6ECD9EE8"/>
    <w:rsid w:val="6ED3BFF0"/>
    <w:rsid w:val="6EFC21DB"/>
    <w:rsid w:val="6F09C98C"/>
    <w:rsid w:val="6F3C4F25"/>
    <w:rsid w:val="6F3D9472"/>
    <w:rsid w:val="6F616A4F"/>
    <w:rsid w:val="6F8600C7"/>
    <w:rsid w:val="6F8EED1D"/>
    <w:rsid w:val="6FA1A5AF"/>
    <w:rsid w:val="6FB92A8A"/>
    <w:rsid w:val="6FBA639E"/>
    <w:rsid w:val="6FBE62BF"/>
    <w:rsid w:val="6FD77AFF"/>
    <w:rsid w:val="6FEEE2E2"/>
    <w:rsid w:val="6FF388AC"/>
    <w:rsid w:val="7020E6FD"/>
    <w:rsid w:val="70300DCB"/>
    <w:rsid w:val="7072AEB6"/>
    <w:rsid w:val="70FB08C8"/>
    <w:rsid w:val="7108AA06"/>
    <w:rsid w:val="7141EB37"/>
    <w:rsid w:val="71597B3B"/>
    <w:rsid w:val="7162400F"/>
    <w:rsid w:val="716D736D"/>
    <w:rsid w:val="7177939D"/>
    <w:rsid w:val="7188B997"/>
    <w:rsid w:val="71949872"/>
    <w:rsid w:val="71A15F9B"/>
    <w:rsid w:val="71DBB2F8"/>
    <w:rsid w:val="71EB1775"/>
    <w:rsid w:val="72048924"/>
    <w:rsid w:val="72349B35"/>
    <w:rsid w:val="72559DB1"/>
    <w:rsid w:val="725BBCBC"/>
    <w:rsid w:val="725C23DA"/>
    <w:rsid w:val="7266F44E"/>
    <w:rsid w:val="72942471"/>
    <w:rsid w:val="7298ED80"/>
    <w:rsid w:val="72993233"/>
    <w:rsid w:val="72B4162A"/>
    <w:rsid w:val="72C666D3"/>
    <w:rsid w:val="72E297E6"/>
    <w:rsid w:val="731BAE57"/>
    <w:rsid w:val="733F3D6C"/>
    <w:rsid w:val="7378CBD8"/>
    <w:rsid w:val="7384A11B"/>
    <w:rsid w:val="73B47FB7"/>
    <w:rsid w:val="73E5440D"/>
    <w:rsid w:val="7414239A"/>
    <w:rsid w:val="742B7FCC"/>
    <w:rsid w:val="744702C4"/>
    <w:rsid w:val="7471C9AB"/>
    <w:rsid w:val="74CE7703"/>
    <w:rsid w:val="74EB57F6"/>
    <w:rsid w:val="74FC4776"/>
    <w:rsid w:val="757167B0"/>
    <w:rsid w:val="75A8A1D9"/>
    <w:rsid w:val="75B2905F"/>
    <w:rsid w:val="75CCDDDC"/>
    <w:rsid w:val="75E0D08F"/>
    <w:rsid w:val="76039DC8"/>
    <w:rsid w:val="760BDA4D"/>
    <w:rsid w:val="762E6D23"/>
    <w:rsid w:val="763D3967"/>
    <w:rsid w:val="7667B38D"/>
    <w:rsid w:val="768035D5"/>
    <w:rsid w:val="7683F027"/>
    <w:rsid w:val="76B667BB"/>
    <w:rsid w:val="76C7C06C"/>
    <w:rsid w:val="76CAAA11"/>
    <w:rsid w:val="76D096EB"/>
    <w:rsid w:val="76D164AE"/>
    <w:rsid w:val="76FA2C2B"/>
    <w:rsid w:val="7703D73E"/>
    <w:rsid w:val="773AA360"/>
    <w:rsid w:val="7742B976"/>
    <w:rsid w:val="7755967E"/>
    <w:rsid w:val="777C0DB0"/>
    <w:rsid w:val="779EB2DB"/>
    <w:rsid w:val="77D344D6"/>
    <w:rsid w:val="77D63C16"/>
    <w:rsid w:val="780690DC"/>
    <w:rsid w:val="782DD27F"/>
    <w:rsid w:val="784A1359"/>
    <w:rsid w:val="78735AD8"/>
    <w:rsid w:val="78D71C59"/>
    <w:rsid w:val="78D96954"/>
    <w:rsid w:val="78E22894"/>
    <w:rsid w:val="78E92815"/>
    <w:rsid w:val="78EE293F"/>
    <w:rsid w:val="78F9A610"/>
    <w:rsid w:val="7908E534"/>
    <w:rsid w:val="7911A942"/>
    <w:rsid w:val="7911EE20"/>
    <w:rsid w:val="791A73E7"/>
    <w:rsid w:val="7926FDE4"/>
    <w:rsid w:val="792CCBDD"/>
    <w:rsid w:val="7945D494"/>
    <w:rsid w:val="7959B42D"/>
    <w:rsid w:val="799AB406"/>
    <w:rsid w:val="799DEA39"/>
    <w:rsid w:val="79A0FD56"/>
    <w:rsid w:val="79BF477E"/>
    <w:rsid w:val="79C8833A"/>
    <w:rsid w:val="79CAB68D"/>
    <w:rsid w:val="79F07090"/>
    <w:rsid w:val="79F0FC9D"/>
    <w:rsid w:val="79FF7D2E"/>
    <w:rsid w:val="7A36E2D8"/>
    <w:rsid w:val="7A4E5B44"/>
    <w:rsid w:val="7A568051"/>
    <w:rsid w:val="7A58888B"/>
    <w:rsid w:val="7A8FC377"/>
    <w:rsid w:val="7AA77591"/>
    <w:rsid w:val="7AA800A4"/>
    <w:rsid w:val="7AAD998D"/>
    <w:rsid w:val="7AE718FC"/>
    <w:rsid w:val="7AFCA9FE"/>
    <w:rsid w:val="7B7A5317"/>
    <w:rsid w:val="7BCEDADA"/>
    <w:rsid w:val="7BF75914"/>
    <w:rsid w:val="7C067E19"/>
    <w:rsid w:val="7C656C31"/>
    <w:rsid w:val="7C755366"/>
    <w:rsid w:val="7C9968DF"/>
    <w:rsid w:val="7C9B4484"/>
    <w:rsid w:val="7CC7FF6C"/>
    <w:rsid w:val="7CDBF351"/>
    <w:rsid w:val="7D0CFF86"/>
    <w:rsid w:val="7D1BAB3D"/>
    <w:rsid w:val="7D389E47"/>
    <w:rsid w:val="7D45B4C6"/>
    <w:rsid w:val="7D47E408"/>
    <w:rsid w:val="7D5FEF75"/>
    <w:rsid w:val="7D601607"/>
    <w:rsid w:val="7D77A840"/>
    <w:rsid w:val="7D7EEBB0"/>
    <w:rsid w:val="7D90E4D3"/>
    <w:rsid w:val="7DB6527B"/>
    <w:rsid w:val="7DDFE610"/>
    <w:rsid w:val="7DEDE50A"/>
    <w:rsid w:val="7E02CA83"/>
    <w:rsid w:val="7E07B7DB"/>
    <w:rsid w:val="7E3EF3C8"/>
    <w:rsid w:val="7E4757C3"/>
    <w:rsid w:val="7E4D4DBB"/>
    <w:rsid w:val="7E846BAD"/>
    <w:rsid w:val="7E84A74E"/>
    <w:rsid w:val="7E9D4DB3"/>
    <w:rsid w:val="7EBD2222"/>
    <w:rsid w:val="7ED80956"/>
    <w:rsid w:val="7EE56EA5"/>
    <w:rsid w:val="7EE7604E"/>
    <w:rsid w:val="7EF89070"/>
    <w:rsid w:val="7F37CD24"/>
    <w:rsid w:val="7F440315"/>
    <w:rsid w:val="7F594C34"/>
    <w:rsid w:val="7F6EEAEC"/>
    <w:rsid w:val="7F817F70"/>
    <w:rsid w:val="7F843D06"/>
    <w:rsid w:val="7FA451FF"/>
    <w:rsid w:val="7FF57A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f2e5e"/>
    </o:shapedefaults>
    <o:shapelayout v:ext="edit">
      <o:idmap v:ext="edit" data="2"/>
    </o:shapelayout>
  </w:shapeDefaults>
  <w:decimalSymbol w:val="."/>
  <w:listSeparator w:val=","/>
  <w14:docId w14:val="72F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BC5"/>
    <w:pPr>
      <w:spacing w:before="120"/>
    </w:pPr>
    <w:rPr>
      <w:rFonts w:ascii="Calibri" w:hAnsi="Calibri"/>
      <w:sz w:val="22"/>
      <w:szCs w:val="24"/>
    </w:rPr>
  </w:style>
  <w:style w:type="paragraph" w:styleId="Heading1">
    <w:name w:val="heading 1"/>
    <w:basedOn w:val="paragraph"/>
    <w:next w:val="Normal"/>
    <w:link w:val="Heading1Char"/>
    <w:uiPriority w:val="9"/>
    <w:qFormat/>
    <w:rsid w:val="002C2519"/>
    <w:pPr>
      <w:spacing w:before="0" w:beforeAutospacing="0" w:after="0" w:afterAutospacing="0" w:line="360" w:lineRule="auto"/>
      <w:ind w:left="240" w:right="240"/>
      <w:jc w:val="center"/>
      <w:textAlignment w:val="baseline"/>
      <w:outlineLvl w:val="0"/>
    </w:pPr>
    <w:rPr>
      <w:rFonts w:ascii="Calibri" w:hAnsi="Calibri" w:cs="Calibri"/>
      <w:b/>
      <w:bCs/>
      <w:color w:val="000000"/>
      <w:shd w:val="clear" w:color="auto" w:fill="FFFFFF"/>
    </w:rPr>
  </w:style>
  <w:style w:type="paragraph" w:styleId="Heading2">
    <w:name w:val="heading 2"/>
    <w:basedOn w:val="paragraph"/>
    <w:next w:val="Normal"/>
    <w:link w:val="Heading2Char"/>
    <w:uiPriority w:val="9"/>
    <w:qFormat/>
    <w:rsid w:val="002C2519"/>
    <w:pPr>
      <w:spacing w:before="0" w:beforeAutospacing="0" w:after="0" w:afterAutospacing="0" w:line="360" w:lineRule="auto"/>
      <w:ind w:right="240"/>
      <w:textAlignment w:val="baseline"/>
      <w:outlineLvl w:val="1"/>
    </w:pPr>
    <w:rPr>
      <w:rFonts w:ascii="Calibri" w:hAnsi="Calibri" w:cs="Calibri"/>
      <w:b/>
      <w:bCs/>
      <w:color w:val="000000"/>
      <w:shd w:val="clear" w:color="auto" w:fill="FFFFFF"/>
    </w:rPr>
  </w:style>
  <w:style w:type="paragraph" w:styleId="Heading3">
    <w:name w:val="heading 3"/>
    <w:basedOn w:val="paragraph"/>
    <w:next w:val="Normal"/>
    <w:link w:val="Heading3Char"/>
    <w:uiPriority w:val="9"/>
    <w:qFormat/>
    <w:rsid w:val="002C2519"/>
    <w:pPr>
      <w:spacing w:line="360" w:lineRule="auto"/>
      <w:ind w:right="240"/>
      <w:textAlignment w:val="baseline"/>
      <w:outlineLvl w:val="2"/>
    </w:pPr>
    <w:rPr>
      <w:rFonts w:ascii="Calibri" w:hAnsi="Calibri" w:cs="Calibri"/>
      <w:b/>
      <w:bCs/>
      <w:color w:val="000000"/>
      <w:u w:val="single"/>
      <w:shd w:val="clear" w:color="auto" w:fill="FFFFFF"/>
    </w:rPr>
  </w:style>
  <w:style w:type="paragraph" w:styleId="Heading4">
    <w:name w:val="heading 4"/>
    <w:basedOn w:val="Normal"/>
    <w:next w:val="Normal"/>
    <w:link w:val="Heading4Char"/>
    <w:semiHidden/>
    <w:unhideWhenUsed/>
    <w:qFormat/>
    <w:rsid w:val="0014629C"/>
    <w:pPr>
      <w:keepNext/>
      <w:numPr>
        <w:ilvl w:val="3"/>
        <w:numId w:val="4"/>
      </w:numPr>
      <w:spacing w:before="240" w:after="60"/>
      <w:outlineLvl w:val="3"/>
    </w:pPr>
    <w:rPr>
      <w:b/>
      <w:bCs/>
      <w:sz w:val="28"/>
      <w:szCs w:val="28"/>
    </w:rPr>
  </w:style>
  <w:style w:type="paragraph" w:styleId="Heading5">
    <w:name w:val="heading 5"/>
    <w:basedOn w:val="Normal"/>
    <w:next w:val="Normal"/>
    <w:link w:val="Heading5Char"/>
    <w:semiHidden/>
    <w:unhideWhenUsed/>
    <w:qFormat/>
    <w:rsid w:val="0014629C"/>
    <w:pPr>
      <w:numPr>
        <w:ilvl w:val="4"/>
        <w:numId w:val="4"/>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14629C"/>
    <w:pPr>
      <w:numPr>
        <w:ilvl w:val="5"/>
        <w:numId w:val="4"/>
      </w:numPr>
      <w:spacing w:before="240" w:after="60"/>
      <w:outlineLvl w:val="5"/>
    </w:pPr>
    <w:rPr>
      <w:b/>
      <w:bCs/>
      <w:szCs w:val="22"/>
    </w:rPr>
  </w:style>
  <w:style w:type="paragraph" w:styleId="Heading7">
    <w:name w:val="heading 7"/>
    <w:basedOn w:val="Normal"/>
    <w:next w:val="Normal"/>
    <w:link w:val="Heading7Char"/>
    <w:semiHidden/>
    <w:unhideWhenUsed/>
    <w:qFormat/>
    <w:rsid w:val="0014629C"/>
    <w:pPr>
      <w:numPr>
        <w:ilvl w:val="6"/>
        <w:numId w:val="4"/>
      </w:numPr>
      <w:spacing w:before="240" w:after="60"/>
      <w:outlineLvl w:val="6"/>
    </w:pPr>
    <w:rPr>
      <w:sz w:val="24"/>
    </w:rPr>
  </w:style>
  <w:style w:type="paragraph" w:styleId="Heading8">
    <w:name w:val="heading 8"/>
    <w:basedOn w:val="Normal"/>
    <w:next w:val="Normal"/>
    <w:link w:val="Heading8Char"/>
    <w:semiHidden/>
    <w:unhideWhenUsed/>
    <w:qFormat/>
    <w:rsid w:val="0014629C"/>
    <w:pPr>
      <w:numPr>
        <w:ilvl w:val="7"/>
        <w:numId w:val="4"/>
      </w:numPr>
      <w:spacing w:before="240" w:after="60"/>
      <w:outlineLvl w:val="7"/>
    </w:pPr>
    <w:rPr>
      <w:i/>
      <w:iCs/>
      <w:sz w:val="24"/>
    </w:rPr>
  </w:style>
  <w:style w:type="paragraph" w:styleId="Heading9">
    <w:name w:val="heading 9"/>
    <w:basedOn w:val="Normal"/>
    <w:next w:val="Normal"/>
    <w:link w:val="Heading9Char"/>
    <w:semiHidden/>
    <w:unhideWhenUsed/>
    <w:qFormat/>
    <w:rsid w:val="0014629C"/>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DE2"/>
    <w:pPr>
      <w:tabs>
        <w:tab w:val="center" w:pos="4153"/>
        <w:tab w:val="right" w:pos="8306"/>
      </w:tabs>
    </w:pPr>
  </w:style>
  <w:style w:type="paragraph" w:styleId="Footer">
    <w:name w:val="footer"/>
    <w:basedOn w:val="Normal"/>
    <w:link w:val="FooterChar"/>
    <w:uiPriority w:val="99"/>
    <w:rsid w:val="004F5DE2"/>
    <w:pPr>
      <w:tabs>
        <w:tab w:val="center" w:pos="4153"/>
        <w:tab w:val="right" w:pos="8306"/>
      </w:tabs>
    </w:pPr>
  </w:style>
  <w:style w:type="paragraph" w:customStyle="1" w:styleId="Dotpoint">
    <w:name w:val="Dotpoint"/>
    <w:basedOn w:val="Normal"/>
    <w:link w:val="DotpointCharChar"/>
    <w:rsid w:val="0014629C"/>
    <w:pPr>
      <w:numPr>
        <w:numId w:val="1"/>
      </w:numPr>
      <w:tabs>
        <w:tab w:val="clear" w:pos="720"/>
        <w:tab w:val="num" w:pos="360"/>
        <w:tab w:val="left" w:pos="1134"/>
        <w:tab w:val="left" w:pos="1701"/>
        <w:tab w:val="left" w:pos="2552"/>
      </w:tabs>
      <w:ind w:left="1134" w:hanging="425"/>
    </w:pPr>
    <w:rPr>
      <w:rFonts w:cs="Arial"/>
      <w:bCs/>
      <w:szCs w:val="28"/>
      <w:lang w:eastAsia="en-US"/>
    </w:rPr>
  </w:style>
  <w:style w:type="paragraph" w:customStyle="1" w:styleId="Dotpoint2">
    <w:name w:val="Dotpoint #2"/>
    <w:basedOn w:val="Normal"/>
    <w:rsid w:val="006F4066"/>
    <w:pPr>
      <w:numPr>
        <w:ilvl w:val="1"/>
        <w:numId w:val="2"/>
      </w:numPr>
      <w:tabs>
        <w:tab w:val="clear" w:pos="1440"/>
        <w:tab w:val="num" w:pos="360"/>
      </w:tabs>
      <w:spacing w:before="60" w:after="60"/>
      <w:ind w:left="0" w:firstLine="0"/>
    </w:pPr>
    <w:rPr>
      <w:sz w:val="18"/>
      <w:szCs w:val="20"/>
    </w:rPr>
  </w:style>
  <w:style w:type="character" w:styleId="Hyperlink">
    <w:name w:val="Hyperlink"/>
    <w:uiPriority w:val="99"/>
    <w:rsid w:val="00C53354"/>
    <w:rPr>
      <w:rFonts w:cs="Times New Roman"/>
      <w:color w:val="0000FF"/>
      <w:u w:val="single"/>
    </w:rPr>
  </w:style>
  <w:style w:type="paragraph" w:customStyle="1" w:styleId="Dotpointtable">
    <w:name w:val="Dotpoint table"/>
    <w:basedOn w:val="Normal"/>
    <w:rsid w:val="006F4066"/>
    <w:pPr>
      <w:numPr>
        <w:numId w:val="3"/>
      </w:numPr>
      <w:spacing w:before="60" w:after="60"/>
    </w:pPr>
    <w:rPr>
      <w:rFonts w:cs="Arial"/>
      <w:bCs/>
      <w:sz w:val="18"/>
      <w:szCs w:val="28"/>
    </w:rPr>
  </w:style>
  <w:style w:type="paragraph" w:styleId="DocumentMap">
    <w:name w:val="Document Map"/>
    <w:basedOn w:val="Normal"/>
    <w:semiHidden/>
    <w:rsid w:val="00285568"/>
    <w:pPr>
      <w:shd w:val="clear" w:color="auto" w:fill="000080"/>
    </w:pPr>
    <w:rPr>
      <w:rFonts w:ascii="Tahoma" w:hAnsi="Tahoma" w:cs="Tahoma"/>
      <w:szCs w:val="20"/>
    </w:rPr>
  </w:style>
  <w:style w:type="paragraph" w:customStyle="1" w:styleId="TableText">
    <w:name w:val="TableText"/>
    <w:basedOn w:val="Normal"/>
    <w:rsid w:val="006F4066"/>
    <w:pPr>
      <w:spacing w:before="40" w:after="40"/>
    </w:pPr>
    <w:rPr>
      <w:szCs w:val="20"/>
    </w:rPr>
  </w:style>
  <w:style w:type="character" w:customStyle="1" w:styleId="Heading4Char">
    <w:name w:val="Heading 4 Char"/>
    <w:link w:val="Heading4"/>
    <w:semiHidden/>
    <w:rsid w:val="0014629C"/>
    <w:rPr>
      <w:rFonts w:ascii="Calibri" w:hAnsi="Calibri"/>
      <w:b/>
      <w:bCs/>
      <w:sz w:val="28"/>
      <w:szCs w:val="28"/>
    </w:rPr>
  </w:style>
  <w:style w:type="character" w:customStyle="1" w:styleId="Heading5Char">
    <w:name w:val="Heading 5 Char"/>
    <w:link w:val="Heading5"/>
    <w:semiHidden/>
    <w:rsid w:val="0014629C"/>
    <w:rPr>
      <w:rFonts w:ascii="Calibri" w:hAnsi="Calibri"/>
      <w:b/>
      <w:bCs/>
      <w:i/>
      <w:iCs/>
      <w:sz w:val="26"/>
      <w:szCs w:val="26"/>
    </w:rPr>
  </w:style>
  <w:style w:type="character" w:customStyle="1" w:styleId="Heading6Char">
    <w:name w:val="Heading 6 Char"/>
    <w:link w:val="Heading6"/>
    <w:semiHidden/>
    <w:rsid w:val="0014629C"/>
    <w:rPr>
      <w:rFonts w:ascii="Calibri" w:hAnsi="Calibri"/>
      <w:b/>
      <w:bCs/>
      <w:sz w:val="22"/>
      <w:szCs w:val="22"/>
    </w:rPr>
  </w:style>
  <w:style w:type="character" w:customStyle="1" w:styleId="Heading7Char">
    <w:name w:val="Heading 7 Char"/>
    <w:link w:val="Heading7"/>
    <w:semiHidden/>
    <w:rsid w:val="0014629C"/>
    <w:rPr>
      <w:rFonts w:ascii="Calibri" w:hAnsi="Calibri"/>
      <w:sz w:val="24"/>
      <w:szCs w:val="24"/>
    </w:rPr>
  </w:style>
  <w:style w:type="character" w:customStyle="1" w:styleId="Heading8Char">
    <w:name w:val="Heading 8 Char"/>
    <w:link w:val="Heading8"/>
    <w:semiHidden/>
    <w:rsid w:val="0014629C"/>
    <w:rPr>
      <w:rFonts w:ascii="Calibri" w:hAnsi="Calibri"/>
      <w:i/>
      <w:iCs/>
      <w:sz w:val="24"/>
      <w:szCs w:val="24"/>
    </w:rPr>
  </w:style>
  <w:style w:type="character" w:customStyle="1" w:styleId="Heading9Char">
    <w:name w:val="Heading 9 Char"/>
    <w:link w:val="Heading9"/>
    <w:semiHidden/>
    <w:rsid w:val="0014629C"/>
    <w:rPr>
      <w:rFonts w:ascii="Cambria" w:hAnsi="Cambria"/>
      <w:sz w:val="22"/>
      <w:szCs w:val="22"/>
    </w:rPr>
  </w:style>
  <w:style w:type="character" w:customStyle="1" w:styleId="DotpointCharChar">
    <w:name w:val="Dotpoint Char Char"/>
    <w:link w:val="Dotpoint"/>
    <w:rsid w:val="00976005"/>
    <w:rPr>
      <w:rFonts w:ascii="Calibri" w:hAnsi="Calibri" w:cs="Arial"/>
      <w:bCs/>
      <w:sz w:val="22"/>
      <w:szCs w:val="28"/>
      <w:lang w:eastAsia="en-US"/>
    </w:rPr>
  </w:style>
  <w:style w:type="character" w:styleId="FollowedHyperlink">
    <w:name w:val="FollowedHyperlink"/>
    <w:uiPriority w:val="99"/>
    <w:rsid w:val="00976005"/>
    <w:rPr>
      <w:color w:val="800080"/>
      <w:u w:val="single"/>
    </w:rPr>
  </w:style>
  <w:style w:type="paragraph" w:styleId="ListParagraph">
    <w:name w:val="List Paragraph"/>
    <w:aliases w:val="Brief List Paragraph 1,DDM Gen Text,List Paragraph1,List Paragraph11,Recommendation,Body Numbering,L,Numbered paragraph,CV text,Table text,F5 List Paragraph,Dot pt,List Paragraph111,Medium Grid 1 - Accent 21,Numbered Paragraph,Bullets,列"/>
    <w:basedOn w:val="Normal"/>
    <w:link w:val="ListParagraphChar"/>
    <w:uiPriority w:val="34"/>
    <w:qFormat/>
    <w:rsid w:val="007F3647"/>
    <w:pPr>
      <w:spacing w:before="0"/>
      <w:ind w:left="720"/>
      <w:contextualSpacing/>
    </w:pPr>
    <w:rPr>
      <w:rFonts w:cs="Calibri"/>
      <w:sz w:val="24"/>
    </w:rPr>
  </w:style>
  <w:style w:type="table" w:styleId="TableGrid">
    <w:name w:val="Table Grid"/>
    <w:basedOn w:val="TableNormal"/>
    <w:uiPriority w:val="39"/>
    <w:rsid w:val="007F3647"/>
    <w:rPr>
      <w:rFonts w:ascii="Calibri" w:hAnsi="Calibri" w:cs="Calibri"/>
      <w:sz w:val="24"/>
      <w:szCs w:val="24"/>
    </w:rPr>
    <w:tblPr/>
  </w:style>
  <w:style w:type="paragraph" w:customStyle="1" w:styleId="claims1">
    <w:name w:val="claims1"/>
    <w:basedOn w:val="Normal"/>
    <w:link w:val="claims1Char"/>
    <w:rsid w:val="005E6E00"/>
    <w:pPr>
      <w:widowControl w:val="0"/>
      <w:snapToGrid w:val="0"/>
      <w:spacing w:before="0"/>
      <w:jc w:val="center"/>
    </w:pPr>
    <w:rPr>
      <w:rFonts w:ascii="Times New Roman" w:hAnsi="Times New Roman" w:cs="Arial"/>
      <w:b/>
      <w:sz w:val="28"/>
      <w:szCs w:val="28"/>
      <w:lang w:val="en-US" w:eastAsia="en-US"/>
    </w:rPr>
  </w:style>
  <w:style w:type="paragraph" w:customStyle="1" w:styleId="DEWR16">
    <w:name w:val="DEWR16"/>
    <w:basedOn w:val="Normal"/>
    <w:rsid w:val="005E6E00"/>
    <w:pPr>
      <w:widowControl w:val="0"/>
      <w:snapToGrid w:val="0"/>
      <w:spacing w:before="0" w:after="240"/>
    </w:pPr>
    <w:rPr>
      <w:rFonts w:ascii="Times New Roman" w:hAnsi="Times New Roman"/>
      <w:sz w:val="24"/>
      <w:szCs w:val="20"/>
      <w:lang w:val="en-US" w:eastAsia="en-US"/>
    </w:rPr>
  </w:style>
  <w:style w:type="paragraph" w:customStyle="1" w:styleId="DEWR18">
    <w:name w:val="DEWR18"/>
    <w:basedOn w:val="Normal"/>
    <w:rsid w:val="005E6E00"/>
    <w:pPr>
      <w:widowControl w:val="0"/>
      <w:snapToGrid w:val="0"/>
      <w:spacing w:before="0" w:after="240"/>
    </w:pPr>
    <w:rPr>
      <w:rFonts w:ascii="Times New Roman" w:hAnsi="Times New Roman"/>
      <w:sz w:val="24"/>
      <w:szCs w:val="20"/>
      <w:lang w:val="en-US" w:eastAsia="en-US"/>
    </w:rPr>
  </w:style>
  <w:style w:type="character" w:customStyle="1" w:styleId="claims1Char">
    <w:name w:val="claims1 Char"/>
    <w:link w:val="claims1"/>
    <w:rsid w:val="005E6E00"/>
    <w:rPr>
      <w:rFonts w:cs="Arial"/>
      <w:b/>
      <w:sz w:val="28"/>
      <w:szCs w:val="28"/>
      <w:lang w:val="en-US" w:eastAsia="en-US"/>
    </w:rPr>
  </w:style>
  <w:style w:type="paragraph" w:styleId="BalloonText">
    <w:name w:val="Balloon Text"/>
    <w:basedOn w:val="Normal"/>
    <w:link w:val="BalloonTextChar"/>
    <w:rsid w:val="005E6E00"/>
    <w:pPr>
      <w:spacing w:before="0"/>
    </w:pPr>
    <w:rPr>
      <w:rFonts w:ascii="Tahoma" w:hAnsi="Tahoma" w:cs="Tahoma"/>
      <w:sz w:val="16"/>
      <w:szCs w:val="16"/>
    </w:rPr>
  </w:style>
  <w:style w:type="character" w:customStyle="1" w:styleId="BalloonTextChar">
    <w:name w:val="Balloon Text Char"/>
    <w:basedOn w:val="DefaultParagraphFont"/>
    <w:link w:val="BalloonText"/>
    <w:rsid w:val="005E6E00"/>
    <w:rPr>
      <w:rFonts w:ascii="Tahoma" w:hAnsi="Tahoma" w:cs="Tahoma"/>
      <w:sz w:val="16"/>
      <w:szCs w:val="16"/>
    </w:rPr>
  </w:style>
  <w:style w:type="character" w:customStyle="1" w:styleId="FooterChar">
    <w:name w:val="Footer Char"/>
    <w:basedOn w:val="DefaultParagraphFont"/>
    <w:link w:val="Footer"/>
    <w:uiPriority w:val="99"/>
    <w:rsid w:val="00F0313F"/>
    <w:rPr>
      <w:rFonts w:ascii="Verdana" w:hAnsi="Verdana"/>
      <w:szCs w:val="24"/>
    </w:rPr>
  </w:style>
  <w:style w:type="paragraph" w:customStyle="1" w:styleId="Bullet">
    <w:name w:val="Bullet"/>
    <w:basedOn w:val="Normal"/>
    <w:autoRedefine/>
    <w:qFormat/>
    <w:rsid w:val="00B07545"/>
    <w:pPr>
      <w:spacing w:before="0" w:after="28" w:line="320" w:lineRule="exact"/>
      <w:ind w:left="360" w:hanging="360"/>
    </w:pPr>
    <w:rPr>
      <w:rFonts w:asciiTheme="minorHAnsi" w:eastAsiaTheme="minorHAnsi" w:hAnsiTheme="minorHAnsi" w:cs="Arial"/>
      <w:szCs w:val="22"/>
      <w:lang w:eastAsia="en-US"/>
    </w:rPr>
  </w:style>
  <w:style w:type="paragraph" w:customStyle="1" w:styleId="Calloutbox">
    <w:name w:val="Callout box"/>
    <w:basedOn w:val="Normal"/>
    <w:next w:val="Normal"/>
    <w:link w:val="CalloutboxChar"/>
    <w:autoRedefine/>
    <w:qFormat/>
    <w:rsid w:val="00B07545"/>
    <w:pPr>
      <w:pBdr>
        <w:left w:val="single" w:sz="24" w:space="4" w:color="9BCBEB"/>
        <w:right w:val="single" w:sz="24" w:space="4" w:color="9BCBEB"/>
      </w:pBdr>
      <w:shd w:val="clear" w:color="auto" w:fill="E7F2FA"/>
      <w:spacing w:before="240" w:after="113" w:line="320" w:lineRule="exact"/>
      <w:ind w:left="284" w:right="284"/>
      <w:contextualSpacing/>
    </w:pPr>
    <w:rPr>
      <w:rFonts w:asciiTheme="minorHAnsi" w:eastAsiaTheme="minorHAnsi" w:hAnsiTheme="minorHAnsi" w:cs="Arial"/>
      <w:szCs w:val="22"/>
      <w:lang w:eastAsia="en-US"/>
    </w:rPr>
  </w:style>
  <w:style w:type="character" w:customStyle="1" w:styleId="CalloutboxChar">
    <w:name w:val="Callout box Char"/>
    <w:basedOn w:val="DefaultParagraphFont"/>
    <w:link w:val="Calloutbox"/>
    <w:rsid w:val="00B07545"/>
    <w:rPr>
      <w:rFonts w:asciiTheme="minorHAnsi" w:eastAsiaTheme="minorHAnsi" w:hAnsiTheme="minorHAnsi" w:cs="Arial"/>
      <w:sz w:val="22"/>
      <w:szCs w:val="22"/>
      <w:shd w:val="clear" w:color="auto" w:fill="E7F2FA"/>
      <w:lang w:eastAsia="en-US"/>
    </w:rPr>
  </w:style>
  <w:style w:type="paragraph" w:customStyle="1" w:styleId="CalloutBoxHeading">
    <w:name w:val="Callout Box Heading"/>
    <w:basedOn w:val="Calloutbox"/>
    <w:link w:val="CalloutBoxHeadingChar"/>
    <w:autoRedefine/>
    <w:qFormat/>
    <w:rsid w:val="00B07545"/>
    <w:rPr>
      <w:b/>
      <w:sz w:val="24"/>
    </w:rPr>
  </w:style>
  <w:style w:type="character" w:customStyle="1" w:styleId="CalloutBoxHeadingChar">
    <w:name w:val="Callout Box Heading Char"/>
    <w:basedOn w:val="CalloutboxChar"/>
    <w:link w:val="CalloutBoxHeading"/>
    <w:rsid w:val="00B07545"/>
    <w:rPr>
      <w:rFonts w:asciiTheme="minorHAnsi" w:eastAsiaTheme="minorHAnsi" w:hAnsiTheme="minorHAnsi" w:cs="Arial"/>
      <w:b/>
      <w:sz w:val="24"/>
      <w:szCs w:val="22"/>
      <w:shd w:val="clear" w:color="auto" w:fill="E7F2FA"/>
      <w:lang w:eastAsia="en-US"/>
    </w:rPr>
  </w:style>
  <w:style w:type="character" w:customStyle="1" w:styleId="Heading1Char">
    <w:name w:val="Heading 1 Char"/>
    <w:basedOn w:val="DefaultParagraphFont"/>
    <w:link w:val="Heading1"/>
    <w:uiPriority w:val="9"/>
    <w:rsid w:val="002C2519"/>
    <w:rPr>
      <w:rFonts w:ascii="Calibri" w:hAnsi="Calibri" w:cs="Calibri"/>
      <w:b/>
      <w:bCs/>
      <w:color w:val="000000"/>
      <w:sz w:val="24"/>
      <w:szCs w:val="24"/>
    </w:rPr>
  </w:style>
  <w:style w:type="character" w:customStyle="1" w:styleId="Heading2Char">
    <w:name w:val="Heading 2 Char"/>
    <w:basedOn w:val="DefaultParagraphFont"/>
    <w:link w:val="Heading2"/>
    <w:uiPriority w:val="9"/>
    <w:rsid w:val="002C2519"/>
    <w:rPr>
      <w:rFonts w:ascii="Calibri" w:hAnsi="Calibri" w:cs="Calibri"/>
      <w:b/>
      <w:bCs/>
      <w:color w:val="000000"/>
      <w:sz w:val="24"/>
      <w:szCs w:val="24"/>
    </w:rPr>
  </w:style>
  <w:style w:type="character" w:customStyle="1" w:styleId="Heading3Char">
    <w:name w:val="Heading 3 Char"/>
    <w:basedOn w:val="DefaultParagraphFont"/>
    <w:link w:val="Heading3"/>
    <w:uiPriority w:val="9"/>
    <w:rsid w:val="002C2519"/>
    <w:rPr>
      <w:rFonts w:ascii="Calibri" w:hAnsi="Calibri" w:cs="Calibri"/>
      <w:b/>
      <w:bCs/>
      <w:color w:val="000000"/>
      <w:sz w:val="24"/>
      <w:szCs w:val="24"/>
      <w:u w:val="single"/>
    </w:rPr>
  </w:style>
  <w:style w:type="paragraph" w:styleId="NoSpacing">
    <w:name w:val="No Spacing"/>
    <w:uiPriority w:val="1"/>
    <w:qFormat/>
    <w:rsid w:val="00B07545"/>
    <w:rPr>
      <w:rFonts w:ascii="Verdana" w:hAnsi="Verdana"/>
      <w:szCs w:val="24"/>
    </w:rPr>
  </w:style>
  <w:style w:type="paragraph" w:customStyle="1" w:styleId="paragraph">
    <w:name w:val="paragraph"/>
    <w:basedOn w:val="Normal"/>
    <w:rsid w:val="00EF2A74"/>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EF2A74"/>
  </w:style>
  <w:style w:type="character" w:customStyle="1" w:styleId="eop">
    <w:name w:val="eop"/>
    <w:basedOn w:val="DefaultParagraphFont"/>
    <w:rsid w:val="00EF2A74"/>
  </w:style>
  <w:style w:type="character" w:customStyle="1" w:styleId="wacimagecontainer">
    <w:name w:val="wacimagecontainer"/>
    <w:basedOn w:val="DefaultParagraphFont"/>
    <w:rsid w:val="00CD053E"/>
  </w:style>
  <w:style w:type="character" w:customStyle="1" w:styleId="tabchar">
    <w:name w:val="tabchar"/>
    <w:basedOn w:val="DefaultParagraphFont"/>
    <w:rsid w:val="00CD053E"/>
  </w:style>
  <w:style w:type="character" w:styleId="CommentReference">
    <w:name w:val="annotation reference"/>
    <w:basedOn w:val="DefaultParagraphFont"/>
    <w:semiHidden/>
    <w:unhideWhenUsed/>
    <w:rsid w:val="004D0D93"/>
    <w:rPr>
      <w:sz w:val="16"/>
      <w:szCs w:val="16"/>
    </w:rPr>
  </w:style>
  <w:style w:type="paragraph" w:styleId="CommentText">
    <w:name w:val="annotation text"/>
    <w:basedOn w:val="Normal"/>
    <w:link w:val="CommentTextChar"/>
    <w:unhideWhenUsed/>
    <w:rsid w:val="004D0D93"/>
    <w:rPr>
      <w:sz w:val="20"/>
      <w:szCs w:val="20"/>
    </w:rPr>
  </w:style>
  <w:style w:type="character" w:customStyle="1" w:styleId="CommentTextChar">
    <w:name w:val="Comment Text Char"/>
    <w:basedOn w:val="DefaultParagraphFont"/>
    <w:link w:val="CommentText"/>
    <w:rsid w:val="004D0D93"/>
    <w:rPr>
      <w:rFonts w:ascii="Calibri" w:hAnsi="Calibri"/>
    </w:rPr>
  </w:style>
  <w:style w:type="paragraph" w:styleId="CommentSubject">
    <w:name w:val="annotation subject"/>
    <w:basedOn w:val="CommentText"/>
    <w:next w:val="CommentText"/>
    <w:link w:val="CommentSubjectChar"/>
    <w:semiHidden/>
    <w:unhideWhenUsed/>
    <w:rsid w:val="004D0D93"/>
    <w:rPr>
      <w:b/>
      <w:bCs/>
    </w:rPr>
  </w:style>
  <w:style w:type="character" w:customStyle="1" w:styleId="CommentSubjectChar">
    <w:name w:val="Comment Subject Char"/>
    <w:basedOn w:val="CommentTextChar"/>
    <w:link w:val="CommentSubject"/>
    <w:semiHidden/>
    <w:rsid w:val="004D0D93"/>
    <w:rPr>
      <w:rFonts w:ascii="Calibri" w:hAnsi="Calibri"/>
      <w:b/>
      <w:bCs/>
    </w:rPr>
  </w:style>
  <w:style w:type="character" w:styleId="UnresolvedMention">
    <w:name w:val="Unresolved Mention"/>
    <w:basedOn w:val="DefaultParagraphFont"/>
    <w:uiPriority w:val="99"/>
    <w:semiHidden/>
    <w:unhideWhenUsed/>
    <w:rsid w:val="00ED2A97"/>
    <w:rPr>
      <w:color w:val="605E5C"/>
      <w:shd w:val="clear" w:color="auto" w:fill="E1DFDD"/>
    </w:rPr>
  </w:style>
  <w:style w:type="paragraph" w:styleId="Revision">
    <w:name w:val="Revision"/>
    <w:hidden/>
    <w:uiPriority w:val="99"/>
    <w:semiHidden/>
    <w:rsid w:val="007E1A2F"/>
    <w:rPr>
      <w:rFonts w:ascii="Calibri" w:hAnsi="Calibri"/>
      <w:sz w:val="22"/>
      <w:szCs w:val="24"/>
    </w:rPr>
  </w:style>
  <w:style w:type="character" w:customStyle="1" w:styleId="ListParagraphChar">
    <w:name w:val="List Paragraph Char"/>
    <w:aliases w:val="Brief List Paragraph 1 Char,DDM Gen Text Char,List Paragraph1 Char,List Paragraph11 Char,Recommendation Char,Body Numbering Char,L Char,Numbered paragraph Char,CV text Char,Table text Char,F5 List Paragraph Char,Dot pt Char,列 Char"/>
    <w:basedOn w:val="DefaultParagraphFont"/>
    <w:link w:val="ListParagraph"/>
    <w:uiPriority w:val="34"/>
    <w:qFormat/>
    <w:locked/>
    <w:rsid w:val="002360EE"/>
    <w:rPr>
      <w:rFonts w:ascii="Calibri" w:hAnsi="Calibri" w:cs="Calibri"/>
      <w:sz w:val="24"/>
      <w:szCs w:val="24"/>
    </w:rPr>
  </w:style>
  <w:style w:type="character" w:styleId="Mention">
    <w:name w:val="Mention"/>
    <w:basedOn w:val="DefaultParagraphFont"/>
    <w:uiPriority w:val="99"/>
    <w:unhideWhenUsed/>
    <w:rsid w:val="004511E9"/>
    <w:rPr>
      <w:color w:val="2B579A"/>
      <w:shd w:val="clear" w:color="auto" w:fill="E1DFDD"/>
    </w:rPr>
  </w:style>
  <w:style w:type="paragraph" w:styleId="BodyText">
    <w:name w:val="Body Text"/>
    <w:basedOn w:val="Normal"/>
    <w:link w:val="BodyTextChar"/>
    <w:uiPriority w:val="1"/>
    <w:unhideWhenUsed/>
    <w:qFormat/>
    <w:rsid w:val="00514D6F"/>
    <w:pPr>
      <w:widowControl w:val="0"/>
      <w:autoSpaceDE w:val="0"/>
      <w:autoSpaceDN w:val="0"/>
      <w:spacing w:before="0"/>
    </w:pPr>
    <w:rPr>
      <w:rFonts w:ascii="Arial" w:eastAsia="Arial" w:hAnsi="Arial" w:cs="Arial"/>
      <w:szCs w:val="22"/>
      <w:lang w:bidi="en-AU"/>
    </w:rPr>
  </w:style>
  <w:style w:type="character" w:customStyle="1" w:styleId="BodyTextChar">
    <w:name w:val="Body Text Char"/>
    <w:basedOn w:val="DefaultParagraphFont"/>
    <w:link w:val="BodyText"/>
    <w:uiPriority w:val="1"/>
    <w:rsid w:val="00514D6F"/>
    <w:rPr>
      <w:rFonts w:ascii="Arial" w:eastAsia="Arial" w:hAnsi="Arial" w:cs="Arial"/>
      <w:sz w:val="22"/>
      <w:szCs w:val="22"/>
      <w:lang w:bidi="en-AU"/>
    </w:rPr>
  </w:style>
  <w:style w:type="paragraph" w:customStyle="1" w:styleId="FWOparagraphlevel1">
    <w:name w:val="FWO paragraph level 1"/>
    <w:basedOn w:val="ListParagraph"/>
    <w:qFormat/>
    <w:rsid w:val="00890827"/>
    <w:pPr>
      <w:widowControl w:val="0"/>
      <w:spacing w:before="120" w:after="120" w:line="360" w:lineRule="auto"/>
      <w:ind w:left="360" w:hanging="360"/>
      <w:contextualSpacing w:val="0"/>
      <w:jc w:val="both"/>
    </w:pPr>
    <w:rPr>
      <w:rFonts w:cs="Arial"/>
      <w:szCs w:val="22"/>
      <w:lang w:eastAsia="en-US"/>
    </w:rPr>
  </w:style>
  <w:style w:type="paragraph" w:styleId="NormalWeb">
    <w:name w:val="Normal (Web)"/>
    <w:basedOn w:val="Normal"/>
    <w:semiHidden/>
    <w:unhideWhenUsed/>
    <w:rsid w:val="00AC217A"/>
    <w:rPr>
      <w:rFonts w:ascii="Times New Roman" w:hAnsi="Times New Roman"/>
      <w:sz w:val="24"/>
    </w:rPr>
  </w:style>
  <w:style w:type="paragraph" w:customStyle="1" w:styleId="msonormal0">
    <w:name w:val="msonormal"/>
    <w:basedOn w:val="Normal"/>
    <w:rsid w:val="00EB0F53"/>
    <w:pPr>
      <w:spacing w:before="100" w:beforeAutospacing="1" w:after="100" w:afterAutospacing="1"/>
    </w:pPr>
    <w:rPr>
      <w:rFonts w:ascii="Times New Roman" w:hAnsi="Times New Roman"/>
      <w:sz w:val="24"/>
    </w:rPr>
  </w:style>
  <w:style w:type="paragraph" w:customStyle="1" w:styleId="xl65">
    <w:name w:val="xl65"/>
    <w:basedOn w:val="Normal"/>
    <w:rsid w:val="00EB0F53"/>
    <w:pPr>
      <w:spacing w:before="100" w:beforeAutospacing="1" w:after="100" w:afterAutospacing="1"/>
    </w:pPr>
    <w:rPr>
      <w:rFonts w:ascii="Times New Roman" w:hAnsi="Times New Roman"/>
      <w:sz w:val="24"/>
    </w:rPr>
  </w:style>
  <w:style w:type="paragraph" w:customStyle="1" w:styleId="xl67">
    <w:name w:val="xl67"/>
    <w:basedOn w:val="Normal"/>
    <w:rsid w:val="00EB0F53"/>
    <w:pPr>
      <w:spacing w:before="100" w:beforeAutospacing="1" w:after="100" w:afterAutospacing="1"/>
    </w:pPr>
    <w:rPr>
      <w:rFonts w:cs="Calibri"/>
      <w:b/>
      <w:bCs/>
      <w:sz w:val="24"/>
    </w:rPr>
  </w:style>
  <w:style w:type="paragraph" w:customStyle="1" w:styleId="xl68">
    <w:name w:val="xl68"/>
    <w:basedOn w:val="Normal"/>
    <w:rsid w:val="00EB0F53"/>
    <w:pPr>
      <w:spacing w:before="100" w:beforeAutospacing="1" w:after="100" w:afterAutospacing="1"/>
    </w:pPr>
    <w:rPr>
      <w:rFonts w:cs="Calibri"/>
      <w:sz w:val="24"/>
    </w:rPr>
  </w:style>
  <w:style w:type="paragraph" w:customStyle="1" w:styleId="xl69">
    <w:name w:val="xl69"/>
    <w:basedOn w:val="Normal"/>
    <w:rsid w:val="00EB0F53"/>
    <w:pPr>
      <w:spacing w:before="100" w:beforeAutospacing="1" w:after="100" w:afterAutospacing="1"/>
    </w:pPr>
    <w:rPr>
      <w:rFonts w:cs="Calibri"/>
      <w:sz w:val="24"/>
    </w:rPr>
  </w:style>
  <w:style w:type="paragraph" w:customStyle="1" w:styleId="xl70">
    <w:name w:val="xl70"/>
    <w:basedOn w:val="Normal"/>
    <w:rsid w:val="00EB0F53"/>
    <w:pPr>
      <w:spacing w:before="100" w:beforeAutospacing="1" w:after="100" w:afterAutospacing="1"/>
    </w:pPr>
    <w:rPr>
      <w:rFonts w:cs="Calibri"/>
      <w:b/>
      <w:bCs/>
      <w:sz w:val="24"/>
    </w:rPr>
  </w:style>
  <w:style w:type="paragraph" w:customStyle="1" w:styleId="xl71">
    <w:name w:val="xl71"/>
    <w:basedOn w:val="Normal"/>
    <w:rsid w:val="00EB0F53"/>
    <w:pPr>
      <w:pBdr>
        <w:top w:val="single" w:sz="4" w:space="0" w:color="auto"/>
        <w:left w:val="single" w:sz="4" w:space="0" w:color="auto"/>
        <w:bottom w:val="single" w:sz="4" w:space="0" w:color="auto"/>
        <w:right w:val="single" w:sz="4" w:space="0" w:color="auto"/>
      </w:pBdr>
      <w:shd w:val="clear" w:color="000000" w:fill="96969A"/>
      <w:spacing w:before="100" w:beforeAutospacing="1" w:after="100" w:afterAutospacing="1"/>
      <w:jc w:val="center"/>
    </w:pPr>
    <w:rPr>
      <w:rFonts w:cs="Calibri"/>
      <w:b/>
      <w:bCs/>
      <w:sz w:val="20"/>
      <w:szCs w:val="20"/>
    </w:rPr>
  </w:style>
  <w:style w:type="paragraph" w:customStyle="1" w:styleId="xl72">
    <w:name w:val="xl72"/>
    <w:basedOn w:val="Normal"/>
    <w:rsid w:val="00EB0F53"/>
    <w:pPr>
      <w:pBdr>
        <w:top w:val="single" w:sz="4" w:space="0" w:color="auto"/>
        <w:left w:val="single" w:sz="4" w:space="0" w:color="auto"/>
        <w:bottom w:val="single" w:sz="4" w:space="0" w:color="auto"/>
        <w:right w:val="single" w:sz="4" w:space="0" w:color="auto"/>
      </w:pBdr>
      <w:shd w:val="clear" w:color="000000" w:fill="96969A"/>
      <w:spacing w:before="100" w:beforeAutospacing="1" w:after="100" w:afterAutospacing="1"/>
    </w:pPr>
    <w:rPr>
      <w:rFonts w:cs="Calibri"/>
      <w:b/>
      <w:bCs/>
      <w:sz w:val="20"/>
      <w:szCs w:val="20"/>
    </w:rPr>
  </w:style>
  <w:style w:type="paragraph" w:customStyle="1" w:styleId="xl73">
    <w:name w:val="xl73"/>
    <w:basedOn w:val="Normal"/>
    <w:rsid w:val="00EB0F53"/>
    <w:pPr>
      <w:pBdr>
        <w:top w:val="single" w:sz="4" w:space="0" w:color="auto"/>
        <w:left w:val="single" w:sz="4" w:space="0" w:color="auto"/>
        <w:bottom w:val="single" w:sz="4" w:space="0" w:color="auto"/>
        <w:right w:val="single" w:sz="4" w:space="0" w:color="auto"/>
      </w:pBdr>
      <w:shd w:val="clear" w:color="000000" w:fill="96969A"/>
      <w:spacing w:before="100" w:beforeAutospacing="1" w:after="100" w:afterAutospacing="1"/>
    </w:pPr>
    <w:rPr>
      <w:rFonts w:cs="Calibri"/>
      <w:b/>
      <w:bCs/>
      <w:sz w:val="20"/>
      <w:szCs w:val="20"/>
    </w:rPr>
  </w:style>
  <w:style w:type="paragraph" w:customStyle="1" w:styleId="xl74">
    <w:name w:val="xl74"/>
    <w:basedOn w:val="Normal"/>
    <w:rsid w:val="00EB0F53"/>
    <w:pPr>
      <w:pBdr>
        <w:top w:val="single" w:sz="4" w:space="0" w:color="auto"/>
        <w:left w:val="single" w:sz="4" w:space="0" w:color="auto"/>
        <w:bottom w:val="single" w:sz="4" w:space="0" w:color="auto"/>
        <w:right w:val="single" w:sz="4" w:space="0" w:color="auto"/>
      </w:pBdr>
      <w:shd w:val="clear" w:color="000000" w:fill="96969A"/>
      <w:spacing w:before="100" w:beforeAutospacing="1" w:after="100" w:afterAutospacing="1"/>
      <w:jc w:val="center"/>
    </w:pPr>
    <w:rPr>
      <w:rFonts w:cs="Calibri"/>
      <w:b/>
      <w:bCs/>
      <w:sz w:val="20"/>
      <w:szCs w:val="20"/>
    </w:rPr>
  </w:style>
  <w:style w:type="paragraph" w:customStyle="1" w:styleId="xl75">
    <w:name w:val="xl75"/>
    <w:basedOn w:val="Normal"/>
    <w:rsid w:val="00EB0F53"/>
    <w:pPr>
      <w:pBdr>
        <w:top w:val="single" w:sz="4" w:space="0" w:color="auto"/>
        <w:left w:val="single" w:sz="4" w:space="0" w:color="auto"/>
        <w:bottom w:val="single" w:sz="4" w:space="0" w:color="auto"/>
        <w:right w:val="single" w:sz="4" w:space="0" w:color="auto"/>
      </w:pBdr>
      <w:shd w:val="clear" w:color="000000" w:fill="96969A"/>
      <w:spacing w:before="100" w:beforeAutospacing="1" w:after="100" w:afterAutospacing="1"/>
    </w:pPr>
    <w:rPr>
      <w:rFonts w:cs="Calibri"/>
      <w:b/>
      <w:bCs/>
      <w:sz w:val="20"/>
      <w:szCs w:val="20"/>
    </w:rPr>
  </w:style>
  <w:style w:type="paragraph" w:customStyle="1" w:styleId="xl76">
    <w:name w:val="xl76"/>
    <w:basedOn w:val="Normal"/>
    <w:rsid w:val="00EB0F53"/>
    <w:pPr>
      <w:pBdr>
        <w:top w:val="single" w:sz="4" w:space="0" w:color="auto"/>
        <w:left w:val="single" w:sz="4" w:space="0" w:color="auto"/>
        <w:bottom w:val="single" w:sz="4" w:space="0" w:color="auto"/>
        <w:right w:val="single" w:sz="4" w:space="0" w:color="auto"/>
      </w:pBdr>
      <w:shd w:val="clear" w:color="000000" w:fill="96969A"/>
      <w:spacing w:before="100" w:beforeAutospacing="1" w:after="100" w:afterAutospacing="1"/>
    </w:pPr>
    <w:rPr>
      <w:rFonts w:cs="Calibri"/>
      <w:b/>
      <w:bCs/>
      <w:sz w:val="20"/>
      <w:szCs w:val="20"/>
    </w:rPr>
  </w:style>
  <w:style w:type="paragraph" w:customStyle="1" w:styleId="xl77">
    <w:name w:val="xl77"/>
    <w:basedOn w:val="Normal"/>
    <w:rsid w:val="00EB0F5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pPr>
    <w:rPr>
      <w:rFonts w:cs="Calibri"/>
      <w:sz w:val="20"/>
      <w:szCs w:val="20"/>
    </w:rPr>
  </w:style>
  <w:style w:type="paragraph" w:customStyle="1" w:styleId="xl78">
    <w:name w:val="xl78"/>
    <w:basedOn w:val="Normal"/>
    <w:rsid w:val="00EB0F53"/>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20"/>
      <w:szCs w:val="20"/>
    </w:rPr>
  </w:style>
  <w:style w:type="paragraph" w:customStyle="1" w:styleId="xl79">
    <w:name w:val="xl79"/>
    <w:basedOn w:val="Normal"/>
    <w:rsid w:val="00EB0F53"/>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20"/>
      <w:szCs w:val="20"/>
    </w:rPr>
  </w:style>
  <w:style w:type="paragraph" w:customStyle="1" w:styleId="xl80">
    <w:name w:val="xl80"/>
    <w:basedOn w:val="Normal"/>
    <w:rsid w:val="00EB0F53"/>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20"/>
      <w:szCs w:val="20"/>
    </w:rPr>
  </w:style>
  <w:style w:type="paragraph" w:customStyle="1" w:styleId="xl81">
    <w:name w:val="xl81"/>
    <w:basedOn w:val="Normal"/>
    <w:rsid w:val="00EB0F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sz w:val="20"/>
      <w:szCs w:val="20"/>
    </w:rPr>
  </w:style>
  <w:style w:type="paragraph" w:customStyle="1" w:styleId="xl82">
    <w:name w:val="xl82"/>
    <w:basedOn w:val="Normal"/>
    <w:rsid w:val="00EB0F53"/>
    <w:pPr>
      <w:spacing w:before="100" w:beforeAutospacing="1" w:after="100" w:afterAutospacing="1"/>
    </w:pPr>
    <w:rPr>
      <w:rFonts w:cs="Calibri"/>
      <w:sz w:val="24"/>
    </w:rPr>
  </w:style>
  <w:style w:type="paragraph" w:customStyle="1" w:styleId="xl83">
    <w:name w:val="xl83"/>
    <w:basedOn w:val="Normal"/>
    <w:rsid w:val="00EB0F53"/>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20"/>
      <w:szCs w:val="20"/>
    </w:rPr>
  </w:style>
  <w:style w:type="paragraph" w:customStyle="1" w:styleId="xl84">
    <w:name w:val="xl84"/>
    <w:basedOn w:val="Normal"/>
    <w:rsid w:val="00EB0F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sz w:val="20"/>
      <w:szCs w:val="20"/>
    </w:rPr>
  </w:style>
  <w:style w:type="paragraph" w:customStyle="1" w:styleId="xl85">
    <w:name w:val="xl85"/>
    <w:basedOn w:val="Normal"/>
    <w:rsid w:val="00EB0F53"/>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9698">
      <w:bodyDiv w:val="1"/>
      <w:marLeft w:val="0"/>
      <w:marRight w:val="0"/>
      <w:marTop w:val="0"/>
      <w:marBottom w:val="0"/>
      <w:divBdr>
        <w:top w:val="none" w:sz="0" w:space="0" w:color="auto"/>
        <w:left w:val="none" w:sz="0" w:space="0" w:color="auto"/>
        <w:bottom w:val="none" w:sz="0" w:space="0" w:color="auto"/>
        <w:right w:val="none" w:sz="0" w:space="0" w:color="auto"/>
      </w:divBdr>
    </w:div>
    <w:div w:id="103498251">
      <w:bodyDiv w:val="1"/>
      <w:marLeft w:val="0"/>
      <w:marRight w:val="0"/>
      <w:marTop w:val="0"/>
      <w:marBottom w:val="0"/>
      <w:divBdr>
        <w:top w:val="none" w:sz="0" w:space="0" w:color="auto"/>
        <w:left w:val="none" w:sz="0" w:space="0" w:color="auto"/>
        <w:bottom w:val="none" w:sz="0" w:space="0" w:color="auto"/>
        <w:right w:val="none" w:sz="0" w:space="0" w:color="auto"/>
      </w:divBdr>
      <w:divsChild>
        <w:div w:id="152839304">
          <w:marLeft w:val="0"/>
          <w:marRight w:val="0"/>
          <w:marTop w:val="0"/>
          <w:marBottom w:val="0"/>
          <w:divBdr>
            <w:top w:val="none" w:sz="0" w:space="0" w:color="auto"/>
            <w:left w:val="none" w:sz="0" w:space="0" w:color="auto"/>
            <w:bottom w:val="none" w:sz="0" w:space="0" w:color="auto"/>
            <w:right w:val="none" w:sz="0" w:space="0" w:color="auto"/>
          </w:divBdr>
        </w:div>
        <w:div w:id="191693302">
          <w:marLeft w:val="0"/>
          <w:marRight w:val="0"/>
          <w:marTop w:val="0"/>
          <w:marBottom w:val="0"/>
          <w:divBdr>
            <w:top w:val="none" w:sz="0" w:space="0" w:color="auto"/>
            <w:left w:val="none" w:sz="0" w:space="0" w:color="auto"/>
            <w:bottom w:val="none" w:sz="0" w:space="0" w:color="auto"/>
            <w:right w:val="none" w:sz="0" w:space="0" w:color="auto"/>
          </w:divBdr>
        </w:div>
        <w:div w:id="546721402">
          <w:marLeft w:val="0"/>
          <w:marRight w:val="0"/>
          <w:marTop w:val="0"/>
          <w:marBottom w:val="0"/>
          <w:divBdr>
            <w:top w:val="none" w:sz="0" w:space="0" w:color="auto"/>
            <w:left w:val="none" w:sz="0" w:space="0" w:color="auto"/>
            <w:bottom w:val="none" w:sz="0" w:space="0" w:color="auto"/>
            <w:right w:val="none" w:sz="0" w:space="0" w:color="auto"/>
          </w:divBdr>
        </w:div>
        <w:div w:id="796072483">
          <w:marLeft w:val="0"/>
          <w:marRight w:val="0"/>
          <w:marTop w:val="0"/>
          <w:marBottom w:val="0"/>
          <w:divBdr>
            <w:top w:val="none" w:sz="0" w:space="0" w:color="auto"/>
            <w:left w:val="none" w:sz="0" w:space="0" w:color="auto"/>
            <w:bottom w:val="none" w:sz="0" w:space="0" w:color="auto"/>
            <w:right w:val="none" w:sz="0" w:space="0" w:color="auto"/>
          </w:divBdr>
        </w:div>
        <w:div w:id="850873368">
          <w:marLeft w:val="0"/>
          <w:marRight w:val="0"/>
          <w:marTop w:val="0"/>
          <w:marBottom w:val="0"/>
          <w:divBdr>
            <w:top w:val="none" w:sz="0" w:space="0" w:color="auto"/>
            <w:left w:val="none" w:sz="0" w:space="0" w:color="auto"/>
            <w:bottom w:val="none" w:sz="0" w:space="0" w:color="auto"/>
            <w:right w:val="none" w:sz="0" w:space="0" w:color="auto"/>
          </w:divBdr>
        </w:div>
        <w:div w:id="880290902">
          <w:marLeft w:val="0"/>
          <w:marRight w:val="0"/>
          <w:marTop w:val="0"/>
          <w:marBottom w:val="0"/>
          <w:divBdr>
            <w:top w:val="none" w:sz="0" w:space="0" w:color="auto"/>
            <w:left w:val="none" w:sz="0" w:space="0" w:color="auto"/>
            <w:bottom w:val="none" w:sz="0" w:space="0" w:color="auto"/>
            <w:right w:val="none" w:sz="0" w:space="0" w:color="auto"/>
          </w:divBdr>
        </w:div>
        <w:div w:id="1011645576">
          <w:marLeft w:val="0"/>
          <w:marRight w:val="0"/>
          <w:marTop w:val="0"/>
          <w:marBottom w:val="0"/>
          <w:divBdr>
            <w:top w:val="none" w:sz="0" w:space="0" w:color="auto"/>
            <w:left w:val="none" w:sz="0" w:space="0" w:color="auto"/>
            <w:bottom w:val="none" w:sz="0" w:space="0" w:color="auto"/>
            <w:right w:val="none" w:sz="0" w:space="0" w:color="auto"/>
          </w:divBdr>
        </w:div>
        <w:div w:id="1426464406">
          <w:marLeft w:val="0"/>
          <w:marRight w:val="0"/>
          <w:marTop w:val="0"/>
          <w:marBottom w:val="0"/>
          <w:divBdr>
            <w:top w:val="none" w:sz="0" w:space="0" w:color="auto"/>
            <w:left w:val="none" w:sz="0" w:space="0" w:color="auto"/>
            <w:bottom w:val="none" w:sz="0" w:space="0" w:color="auto"/>
            <w:right w:val="none" w:sz="0" w:space="0" w:color="auto"/>
          </w:divBdr>
        </w:div>
        <w:div w:id="1550612024">
          <w:marLeft w:val="0"/>
          <w:marRight w:val="0"/>
          <w:marTop w:val="0"/>
          <w:marBottom w:val="0"/>
          <w:divBdr>
            <w:top w:val="none" w:sz="0" w:space="0" w:color="auto"/>
            <w:left w:val="none" w:sz="0" w:space="0" w:color="auto"/>
            <w:bottom w:val="none" w:sz="0" w:space="0" w:color="auto"/>
            <w:right w:val="none" w:sz="0" w:space="0" w:color="auto"/>
          </w:divBdr>
        </w:div>
        <w:div w:id="1665622527">
          <w:marLeft w:val="0"/>
          <w:marRight w:val="0"/>
          <w:marTop w:val="0"/>
          <w:marBottom w:val="0"/>
          <w:divBdr>
            <w:top w:val="none" w:sz="0" w:space="0" w:color="auto"/>
            <w:left w:val="none" w:sz="0" w:space="0" w:color="auto"/>
            <w:bottom w:val="none" w:sz="0" w:space="0" w:color="auto"/>
            <w:right w:val="none" w:sz="0" w:space="0" w:color="auto"/>
          </w:divBdr>
        </w:div>
        <w:div w:id="1705254309">
          <w:marLeft w:val="0"/>
          <w:marRight w:val="0"/>
          <w:marTop w:val="0"/>
          <w:marBottom w:val="0"/>
          <w:divBdr>
            <w:top w:val="none" w:sz="0" w:space="0" w:color="auto"/>
            <w:left w:val="none" w:sz="0" w:space="0" w:color="auto"/>
            <w:bottom w:val="none" w:sz="0" w:space="0" w:color="auto"/>
            <w:right w:val="none" w:sz="0" w:space="0" w:color="auto"/>
          </w:divBdr>
        </w:div>
        <w:div w:id="2049601298">
          <w:marLeft w:val="0"/>
          <w:marRight w:val="0"/>
          <w:marTop w:val="0"/>
          <w:marBottom w:val="0"/>
          <w:divBdr>
            <w:top w:val="none" w:sz="0" w:space="0" w:color="auto"/>
            <w:left w:val="none" w:sz="0" w:space="0" w:color="auto"/>
            <w:bottom w:val="none" w:sz="0" w:space="0" w:color="auto"/>
            <w:right w:val="none" w:sz="0" w:space="0" w:color="auto"/>
          </w:divBdr>
        </w:div>
      </w:divsChild>
    </w:div>
    <w:div w:id="105085429">
      <w:bodyDiv w:val="1"/>
      <w:marLeft w:val="0"/>
      <w:marRight w:val="0"/>
      <w:marTop w:val="0"/>
      <w:marBottom w:val="0"/>
      <w:divBdr>
        <w:top w:val="none" w:sz="0" w:space="0" w:color="auto"/>
        <w:left w:val="none" w:sz="0" w:space="0" w:color="auto"/>
        <w:bottom w:val="none" w:sz="0" w:space="0" w:color="auto"/>
        <w:right w:val="none" w:sz="0" w:space="0" w:color="auto"/>
      </w:divBdr>
      <w:divsChild>
        <w:div w:id="38165918">
          <w:marLeft w:val="0"/>
          <w:marRight w:val="0"/>
          <w:marTop w:val="0"/>
          <w:marBottom w:val="0"/>
          <w:divBdr>
            <w:top w:val="none" w:sz="0" w:space="0" w:color="auto"/>
            <w:left w:val="none" w:sz="0" w:space="0" w:color="auto"/>
            <w:bottom w:val="none" w:sz="0" w:space="0" w:color="auto"/>
            <w:right w:val="none" w:sz="0" w:space="0" w:color="auto"/>
          </w:divBdr>
        </w:div>
        <w:div w:id="203447341">
          <w:marLeft w:val="0"/>
          <w:marRight w:val="0"/>
          <w:marTop w:val="0"/>
          <w:marBottom w:val="0"/>
          <w:divBdr>
            <w:top w:val="none" w:sz="0" w:space="0" w:color="auto"/>
            <w:left w:val="none" w:sz="0" w:space="0" w:color="auto"/>
            <w:bottom w:val="none" w:sz="0" w:space="0" w:color="auto"/>
            <w:right w:val="none" w:sz="0" w:space="0" w:color="auto"/>
          </w:divBdr>
        </w:div>
        <w:div w:id="318851136">
          <w:marLeft w:val="0"/>
          <w:marRight w:val="0"/>
          <w:marTop w:val="0"/>
          <w:marBottom w:val="0"/>
          <w:divBdr>
            <w:top w:val="none" w:sz="0" w:space="0" w:color="auto"/>
            <w:left w:val="none" w:sz="0" w:space="0" w:color="auto"/>
            <w:bottom w:val="none" w:sz="0" w:space="0" w:color="auto"/>
            <w:right w:val="none" w:sz="0" w:space="0" w:color="auto"/>
          </w:divBdr>
        </w:div>
        <w:div w:id="784543000">
          <w:marLeft w:val="0"/>
          <w:marRight w:val="0"/>
          <w:marTop w:val="0"/>
          <w:marBottom w:val="0"/>
          <w:divBdr>
            <w:top w:val="none" w:sz="0" w:space="0" w:color="auto"/>
            <w:left w:val="none" w:sz="0" w:space="0" w:color="auto"/>
            <w:bottom w:val="none" w:sz="0" w:space="0" w:color="auto"/>
            <w:right w:val="none" w:sz="0" w:space="0" w:color="auto"/>
          </w:divBdr>
        </w:div>
        <w:div w:id="1059473086">
          <w:marLeft w:val="0"/>
          <w:marRight w:val="0"/>
          <w:marTop w:val="0"/>
          <w:marBottom w:val="0"/>
          <w:divBdr>
            <w:top w:val="none" w:sz="0" w:space="0" w:color="auto"/>
            <w:left w:val="none" w:sz="0" w:space="0" w:color="auto"/>
            <w:bottom w:val="none" w:sz="0" w:space="0" w:color="auto"/>
            <w:right w:val="none" w:sz="0" w:space="0" w:color="auto"/>
          </w:divBdr>
        </w:div>
        <w:div w:id="1059549649">
          <w:marLeft w:val="0"/>
          <w:marRight w:val="0"/>
          <w:marTop w:val="0"/>
          <w:marBottom w:val="0"/>
          <w:divBdr>
            <w:top w:val="none" w:sz="0" w:space="0" w:color="auto"/>
            <w:left w:val="none" w:sz="0" w:space="0" w:color="auto"/>
            <w:bottom w:val="none" w:sz="0" w:space="0" w:color="auto"/>
            <w:right w:val="none" w:sz="0" w:space="0" w:color="auto"/>
          </w:divBdr>
        </w:div>
        <w:div w:id="1421098729">
          <w:marLeft w:val="0"/>
          <w:marRight w:val="0"/>
          <w:marTop w:val="0"/>
          <w:marBottom w:val="0"/>
          <w:divBdr>
            <w:top w:val="none" w:sz="0" w:space="0" w:color="auto"/>
            <w:left w:val="none" w:sz="0" w:space="0" w:color="auto"/>
            <w:bottom w:val="none" w:sz="0" w:space="0" w:color="auto"/>
            <w:right w:val="none" w:sz="0" w:space="0" w:color="auto"/>
          </w:divBdr>
        </w:div>
        <w:div w:id="2053991643">
          <w:marLeft w:val="0"/>
          <w:marRight w:val="0"/>
          <w:marTop w:val="0"/>
          <w:marBottom w:val="0"/>
          <w:divBdr>
            <w:top w:val="none" w:sz="0" w:space="0" w:color="auto"/>
            <w:left w:val="none" w:sz="0" w:space="0" w:color="auto"/>
            <w:bottom w:val="none" w:sz="0" w:space="0" w:color="auto"/>
            <w:right w:val="none" w:sz="0" w:space="0" w:color="auto"/>
          </w:divBdr>
        </w:div>
      </w:divsChild>
    </w:div>
    <w:div w:id="205534283">
      <w:bodyDiv w:val="1"/>
      <w:marLeft w:val="0"/>
      <w:marRight w:val="0"/>
      <w:marTop w:val="0"/>
      <w:marBottom w:val="0"/>
      <w:divBdr>
        <w:top w:val="none" w:sz="0" w:space="0" w:color="auto"/>
        <w:left w:val="none" w:sz="0" w:space="0" w:color="auto"/>
        <w:bottom w:val="none" w:sz="0" w:space="0" w:color="auto"/>
        <w:right w:val="none" w:sz="0" w:space="0" w:color="auto"/>
      </w:divBdr>
    </w:div>
    <w:div w:id="214438949">
      <w:bodyDiv w:val="1"/>
      <w:marLeft w:val="0"/>
      <w:marRight w:val="0"/>
      <w:marTop w:val="0"/>
      <w:marBottom w:val="0"/>
      <w:divBdr>
        <w:top w:val="none" w:sz="0" w:space="0" w:color="auto"/>
        <w:left w:val="none" w:sz="0" w:space="0" w:color="auto"/>
        <w:bottom w:val="none" w:sz="0" w:space="0" w:color="auto"/>
        <w:right w:val="none" w:sz="0" w:space="0" w:color="auto"/>
      </w:divBdr>
    </w:div>
    <w:div w:id="219246034">
      <w:bodyDiv w:val="1"/>
      <w:marLeft w:val="0"/>
      <w:marRight w:val="0"/>
      <w:marTop w:val="0"/>
      <w:marBottom w:val="0"/>
      <w:divBdr>
        <w:top w:val="none" w:sz="0" w:space="0" w:color="auto"/>
        <w:left w:val="none" w:sz="0" w:space="0" w:color="auto"/>
        <w:bottom w:val="none" w:sz="0" w:space="0" w:color="auto"/>
        <w:right w:val="none" w:sz="0" w:space="0" w:color="auto"/>
      </w:divBdr>
      <w:divsChild>
        <w:div w:id="7297933">
          <w:marLeft w:val="0"/>
          <w:marRight w:val="0"/>
          <w:marTop w:val="0"/>
          <w:marBottom w:val="0"/>
          <w:divBdr>
            <w:top w:val="none" w:sz="0" w:space="0" w:color="auto"/>
            <w:left w:val="none" w:sz="0" w:space="0" w:color="auto"/>
            <w:bottom w:val="none" w:sz="0" w:space="0" w:color="auto"/>
            <w:right w:val="none" w:sz="0" w:space="0" w:color="auto"/>
          </w:divBdr>
        </w:div>
        <w:div w:id="46807001">
          <w:marLeft w:val="0"/>
          <w:marRight w:val="0"/>
          <w:marTop w:val="0"/>
          <w:marBottom w:val="0"/>
          <w:divBdr>
            <w:top w:val="none" w:sz="0" w:space="0" w:color="auto"/>
            <w:left w:val="none" w:sz="0" w:space="0" w:color="auto"/>
            <w:bottom w:val="none" w:sz="0" w:space="0" w:color="auto"/>
            <w:right w:val="none" w:sz="0" w:space="0" w:color="auto"/>
          </w:divBdr>
        </w:div>
        <w:div w:id="163518452">
          <w:marLeft w:val="0"/>
          <w:marRight w:val="0"/>
          <w:marTop w:val="0"/>
          <w:marBottom w:val="0"/>
          <w:divBdr>
            <w:top w:val="none" w:sz="0" w:space="0" w:color="auto"/>
            <w:left w:val="none" w:sz="0" w:space="0" w:color="auto"/>
            <w:bottom w:val="none" w:sz="0" w:space="0" w:color="auto"/>
            <w:right w:val="none" w:sz="0" w:space="0" w:color="auto"/>
          </w:divBdr>
        </w:div>
        <w:div w:id="379086940">
          <w:marLeft w:val="0"/>
          <w:marRight w:val="0"/>
          <w:marTop w:val="0"/>
          <w:marBottom w:val="0"/>
          <w:divBdr>
            <w:top w:val="none" w:sz="0" w:space="0" w:color="auto"/>
            <w:left w:val="none" w:sz="0" w:space="0" w:color="auto"/>
            <w:bottom w:val="none" w:sz="0" w:space="0" w:color="auto"/>
            <w:right w:val="none" w:sz="0" w:space="0" w:color="auto"/>
          </w:divBdr>
        </w:div>
        <w:div w:id="947543292">
          <w:marLeft w:val="0"/>
          <w:marRight w:val="0"/>
          <w:marTop w:val="0"/>
          <w:marBottom w:val="0"/>
          <w:divBdr>
            <w:top w:val="none" w:sz="0" w:space="0" w:color="auto"/>
            <w:left w:val="none" w:sz="0" w:space="0" w:color="auto"/>
            <w:bottom w:val="none" w:sz="0" w:space="0" w:color="auto"/>
            <w:right w:val="none" w:sz="0" w:space="0" w:color="auto"/>
          </w:divBdr>
        </w:div>
        <w:div w:id="1144545993">
          <w:marLeft w:val="0"/>
          <w:marRight w:val="0"/>
          <w:marTop w:val="0"/>
          <w:marBottom w:val="0"/>
          <w:divBdr>
            <w:top w:val="none" w:sz="0" w:space="0" w:color="auto"/>
            <w:left w:val="none" w:sz="0" w:space="0" w:color="auto"/>
            <w:bottom w:val="none" w:sz="0" w:space="0" w:color="auto"/>
            <w:right w:val="none" w:sz="0" w:space="0" w:color="auto"/>
          </w:divBdr>
        </w:div>
        <w:div w:id="1204824026">
          <w:marLeft w:val="0"/>
          <w:marRight w:val="0"/>
          <w:marTop w:val="0"/>
          <w:marBottom w:val="0"/>
          <w:divBdr>
            <w:top w:val="none" w:sz="0" w:space="0" w:color="auto"/>
            <w:left w:val="none" w:sz="0" w:space="0" w:color="auto"/>
            <w:bottom w:val="none" w:sz="0" w:space="0" w:color="auto"/>
            <w:right w:val="none" w:sz="0" w:space="0" w:color="auto"/>
          </w:divBdr>
        </w:div>
        <w:div w:id="1338966527">
          <w:marLeft w:val="0"/>
          <w:marRight w:val="0"/>
          <w:marTop w:val="0"/>
          <w:marBottom w:val="0"/>
          <w:divBdr>
            <w:top w:val="none" w:sz="0" w:space="0" w:color="auto"/>
            <w:left w:val="none" w:sz="0" w:space="0" w:color="auto"/>
            <w:bottom w:val="none" w:sz="0" w:space="0" w:color="auto"/>
            <w:right w:val="none" w:sz="0" w:space="0" w:color="auto"/>
          </w:divBdr>
        </w:div>
        <w:div w:id="1409619245">
          <w:marLeft w:val="0"/>
          <w:marRight w:val="0"/>
          <w:marTop w:val="0"/>
          <w:marBottom w:val="0"/>
          <w:divBdr>
            <w:top w:val="none" w:sz="0" w:space="0" w:color="auto"/>
            <w:left w:val="none" w:sz="0" w:space="0" w:color="auto"/>
            <w:bottom w:val="none" w:sz="0" w:space="0" w:color="auto"/>
            <w:right w:val="none" w:sz="0" w:space="0" w:color="auto"/>
          </w:divBdr>
        </w:div>
        <w:div w:id="1579319201">
          <w:marLeft w:val="0"/>
          <w:marRight w:val="0"/>
          <w:marTop w:val="0"/>
          <w:marBottom w:val="0"/>
          <w:divBdr>
            <w:top w:val="none" w:sz="0" w:space="0" w:color="auto"/>
            <w:left w:val="none" w:sz="0" w:space="0" w:color="auto"/>
            <w:bottom w:val="none" w:sz="0" w:space="0" w:color="auto"/>
            <w:right w:val="none" w:sz="0" w:space="0" w:color="auto"/>
          </w:divBdr>
        </w:div>
        <w:div w:id="1648513520">
          <w:marLeft w:val="0"/>
          <w:marRight w:val="0"/>
          <w:marTop w:val="0"/>
          <w:marBottom w:val="0"/>
          <w:divBdr>
            <w:top w:val="none" w:sz="0" w:space="0" w:color="auto"/>
            <w:left w:val="none" w:sz="0" w:space="0" w:color="auto"/>
            <w:bottom w:val="none" w:sz="0" w:space="0" w:color="auto"/>
            <w:right w:val="none" w:sz="0" w:space="0" w:color="auto"/>
          </w:divBdr>
        </w:div>
        <w:div w:id="1759935782">
          <w:marLeft w:val="0"/>
          <w:marRight w:val="0"/>
          <w:marTop w:val="0"/>
          <w:marBottom w:val="0"/>
          <w:divBdr>
            <w:top w:val="none" w:sz="0" w:space="0" w:color="auto"/>
            <w:left w:val="none" w:sz="0" w:space="0" w:color="auto"/>
            <w:bottom w:val="none" w:sz="0" w:space="0" w:color="auto"/>
            <w:right w:val="none" w:sz="0" w:space="0" w:color="auto"/>
          </w:divBdr>
        </w:div>
        <w:div w:id="1989355528">
          <w:marLeft w:val="0"/>
          <w:marRight w:val="0"/>
          <w:marTop w:val="0"/>
          <w:marBottom w:val="0"/>
          <w:divBdr>
            <w:top w:val="none" w:sz="0" w:space="0" w:color="auto"/>
            <w:left w:val="none" w:sz="0" w:space="0" w:color="auto"/>
            <w:bottom w:val="none" w:sz="0" w:space="0" w:color="auto"/>
            <w:right w:val="none" w:sz="0" w:space="0" w:color="auto"/>
          </w:divBdr>
        </w:div>
        <w:div w:id="2101679769">
          <w:marLeft w:val="0"/>
          <w:marRight w:val="0"/>
          <w:marTop w:val="0"/>
          <w:marBottom w:val="0"/>
          <w:divBdr>
            <w:top w:val="none" w:sz="0" w:space="0" w:color="auto"/>
            <w:left w:val="none" w:sz="0" w:space="0" w:color="auto"/>
            <w:bottom w:val="none" w:sz="0" w:space="0" w:color="auto"/>
            <w:right w:val="none" w:sz="0" w:space="0" w:color="auto"/>
          </w:divBdr>
        </w:div>
      </w:divsChild>
    </w:div>
    <w:div w:id="430006708">
      <w:bodyDiv w:val="1"/>
      <w:marLeft w:val="0"/>
      <w:marRight w:val="0"/>
      <w:marTop w:val="0"/>
      <w:marBottom w:val="0"/>
      <w:divBdr>
        <w:top w:val="none" w:sz="0" w:space="0" w:color="auto"/>
        <w:left w:val="none" w:sz="0" w:space="0" w:color="auto"/>
        <w:bottom w:val="none" w:sz="0" w:space="0" w:color="auto"/>
        <w:right w:val="none" w:sz="0" w:space="0" w:color="auto"/>
      </w:divBdr>
    </w:div>
    <w:div w:id="435059171">
      <w:bodyDiv w:val="1"/>
      <w:marLeft w:val="0"/>
      <w:marRight w:val="0"/>
      <w:marTop w:val="0"/>
      <w:marBottom w:val="0"/>
      <w:divBdr>
        <w:top w:val="none" w:sz="0" w:space="0" w:color="auto"/>
        <w:left w:val="none" w:sz="0" w:space="0" w:color="auto"/>
        <w:bottom w:val="none" w:sz="0" w:space="0" w:color="auto"/>
        <w:right w:val="none" w:sz="0" w:space="0" w:color="auto"/>
      </w:divBdr>
    </w:div>
    <w:div w:id="438254550">
      <w:bodyDiv w:val="1"/>
      <w:marLeft w:val="0"/>
      <w:marRight w:val="0"/>
      <w:marTop w:val="0"/>
      <w:marBottom w:val="0"/>
      <w:divBdr>
        <w:top w:val="none" w:sz="0" w:space="0" w:color="auto"/>
        <w:left w:val="none" w:sz="0" w:space="0" w:color="auto"/>
        <w:bottom w:val="none" w:sz="0" w:space="0" w:color="auto"/>
        <w:right w:val="none" w:sz="0" w:space="0" w:color="auto"/>
      </w:divBdr>
      <w:divsChild>
        <w:div w:id="256599318">
          <w:marLeft w:val="0"/>
          <w:marRight w:val="0"/>
          <w:marTop w:val="0"/>
          <w:marBottom w:val="0"/>
          <w:divBdr>
            <w:top w:val="none" w:sz="0" w:space="0" w:color="auto"/>
            <w:left w:val="none" w:sz="0" w:space="0" w:color="auto"/>
            <w:bottom w:val="none" w:sz="0" w:space="0" w:color="auto"/>
            <w:right w:val="none" w:sz="0" w:space="0" w:color="auto"/>
          </w:divBdr>
        </w:div>
        <w:div w:id="298220848">
          <w:marLeft w:val="0"/>
          <w:marRight w:val="0"/>
          <w:marTop w:val="0"/>
          <w:marBottom w:val="0"/>
          <w:divBdr>
            <w:top w:val="none" w:sz="0" w:space="0" w:color="auto"/>
            <w:left w:val="none" w:sz="0" w:space="0" w:color="auto"/>
            <w:bottom w:val="none" w:sz="0" w:space="0" w:color="auto"/>
            <w:right w:val="none" w:sz="0" w:space="0" w:color="auto"/>
          </w:divBdr>
        </w:div>
        <w:div w:id="1150827801">
          <w:marLeft w:val="0"/>
          <w:marRight w:val="0"/>
          <w:marTop w:val="0"/>
          <w:marBottom w:val="0"/>
          <w:divBdr>
            <w:top w:val="none" w:sz="0" w:space="0" w:color="auto"/>
            <w:left w:val="none" w:sz="0" w:space="0" w:color="auto"/>
            <w:bottom w:val="none" w:sz="0" w:space="0" w:color="auto"/>
            <w:right w:val="none" w:sz="0" w:space="0" w:color="auto"/>
          </w:divBdr>
        </w:div>
      </w:divsChild>
    </w:div>
    <w:div w:id="443961053">
      <w:bodyDiv w:val="1"/>
      <w:marLeft w:val="0"/>
      <w:marRight w:val="0"/>
      <w:marTop w:val="0"/>
      <w:marBottom w:val="0"/>
      <w:divBdr>
        <w:top w:val="none" w:sz="0" w:space="0" w:color="auto"/>
        <w:left w:val="none" w:sz="0" w:space="0" w:color="auto"/>
        <w:bottom w:val="none" w:sz="0" w:space="0" w:color="auto"/>
        <w:right w:val="none" w:sz="0" w:space="0" w:color="auto"/>
      </w:divBdr>
    </w:div>
    <w:div w:id="484977362">
      <w:bodyDiv w:val="1"/>
      <w:marLeft w:val="0"/>
      <w:marRight w:val="0"/>
      <w:marTop w:val="0"/>
      <w:marBottom w:val="0"/>
      <w:divBdr>
        <w:top w:val="none" w:sz="0" w:space="0" w:color="auto"/>
        <w:left w:val="none" w:sz="0" w:space="0" w:color="auto"/>
        <w:bottom w:val="none" w:sz="0" w:space="0" w:color="auto"/>
        <w:right w:val="none" w:sz="0" w:space="0" w:color="auto"/>
      </w:divBdr>
    </w:div>
    <w:div w:id="485049785">
      <w:bodyDiv w:val="1"/>
      <w:marLeft w:val="0"/>
      <w:marRight w:val="0"/>
      <w:marTop w:val="0"/>
      <w:marBottom w:val="0"/>
      <w:divBdr>
        <w:top w:val="none" w:sz="0" w:space="0" w:color="auto"/>
        <w:left w:val="none" w:sz="0" w:space="0" w:color="auto"/>
        <w:bottom w:val="none" w:sz="0" w:space="0" w:color="auto"/>
        <w:right w:val="none" w:sz="0" w:space="0" w:color="auto"/>
      </w:divBdr>
    </w:div>
    <w:div w:id="670453635">
      <w:bodyDiv w:val="1"/>
      <w:marLeft w:val="0"/>
      <w:marRight w:val="0"/>
      <w:marTop w:val="0"/>
      <w:marBottom w:val="0"/>
      <w:divBdr>
        <w:top w:val="none" w:sz="0" w:space="0" w:color="auto"/>
        <w:left w:val="none" w:sz="0" w:space="0" w:color="auto"/>
        <w:bottom w:val="none" w:sz="0" w:space="0" w:color="auto"/>
        <w:right w:val="none" w:sz="0" w:space="0" w:color="auto"/>
      </w:divBdr>
    </w:div>
    <w:div w:id="734743495">
      <w:bodyDiv w:val="1"/>
      <w:marLeft w:val="0"/>
      <w:marRight w:val="0"/>
      <w:marTop w:val="0"/>
      <w:marBottom w:val="0"/>
      <w:divBdr>
        <w:top w:val="none" w:sz="0" w:space="0" w:color="auto"/>
        <w:left w:val="none" w:sz="0" w:space="0" w:color="auto"/>
        <w:bottom w:val="none" w:sz="0" w:space="0" w:color="auto"/>
        <w:right w:val="none" w:sz="0" w:space="0" w:color="auto"/>
      </w:divBdr>
    </w:div>
    <w:div w:id="755059564">
      <w:bodyDiv w:val="1"/>
      <w:marLeft w:val="0"/>
      <w:marRight w:val="0"/>
      <w:marTop w:val="0"/>
      <w:marBottom w:val="0"/>
      <w:divBdr>
        <w:top w:val="none" w:sz="0" w:space="0" w:color="auto"/>
        <w:left w:val="none" w:sz="0" w:space="0" w:color="auto"/>
        <w:bottom w:val="none" w:sz="0" w:space="0" w:color="auto"/>
        <w:right w:val="none" w:sz="0" w:space="0" w:color="auto"/>
      </w:divBdr>
    </w:div>
    <w:div w:id="804855186">
      <w:bodyDiv w:val="1"/>
      <w:marLeft w:val="0"/>
      <w:marRight w:val="0"/>
      <w:marTop w:val="0"/>
      <w:marBottom w:val="0"/>
      <w:divBdr>
        <w:top w:val="none" w:sz="0" w:space="0" w:color="auto"/>
        <w:left w:val="none" w:sz="0" w:space="0" w:color="auto"/>
        <w:bottom w:val="none" w:sz="0" w:space="0" w:color="auto"/>
        <w:right w:val="none" w:sz="0" w:space="0" w:color="auto"/>
      </w:divBdr>
      <w:divsChild>
        <w:div w:id="123542763">
          <w:marLeft w:val="0"/>
          <w:marRight w:val="0"/>
          <w:marTop w:val="0"/>
          <w:marBottom w:val="0"/>
          <w:divBdr>
            <w:top w:val="none" w:sz="0" w:space="0" w:color="auto"/>
            <w:left w:val="none" w:sz="0" w:space="0" w:color="auto"/>
            <w:bottom w:val="none" w:sz="0" w:space="0" w:color="auto"/>
            <w:right w:val="none" w:sz="0" w:space="0" w:color="auto"/>
          </w:divBdr>
        </w:div>
        <w:div w:id="396629042">
          <w:marLeft w:val="0"/>
          <w:marRight w:val="0"/>
          <w:marTop w:val="0"/>
          <w:marBottom w:val="0"/>
          <w:divBdr>
            <w:top w:val="none" w:sz="0" w:space="0" w:color="auto"/>
            <w:left w:val="none" w:sz="0" w:space="0" w:color="auto"/>
            <w:bottom w:val="none" w:sz="0" w:space="0" w:color="auto"/>
            <w:right w:val="none" w:sz="0" w:space="0" w:color="auto"/>
          </w:divBdr>
        </w:div>
        <w:div w:id="656230684">
          <w:marLeft w:val="0"/>
          <w:marRight w:val="0"/>
          <w:marTop w:val="0"/>
          <w:marBottom w:val="0"/>
          <w:divBdr>
            <w:top w:val="none" w:sz="0" w:space="0" w:color="auto"/>
            <w:left w:val="none" w:sz="0" w:space="0" w:color="auto"/>
            <w:bottom w:val="none" w:sz="0" w:space="0" w:color="auto"/>
            <w:right w:val="none" w:sz="0" w:space="0" w:color="auto"/>
          </w:divBdr>
        </w:div>
        <w:div w:id="1054112969">
          <w:marLeft w:val="0"/>
          <w:marRight w:val="0"/>
          <w:marTop w:val="0"/>
          <w:marBottom w:val="0"/>
          <w:divBdr>
            <w:top w:val="none" w:sz="0" w:space="0" w:color="auto"/>
            <w:left w:val="none" w:sz="0" w:space="0" w:color="auto"/>
            <w:bottom w:val="none" w:sz="0" w:space="0" w:color="auto"/>
            <w:right w:val="none" w:sz="0" w:space="0" w:color="auto"/>
          </w:divBdr>
        </w:div>
        <w:div w:id="1128889834">
          <w:marLeft w:val="0"/>
          <w:marRight w:val="0"/>
          <w:marTop w:val="0"/>
          <w:marBottom w:val="0"/>
          <w:divBdr>
            <w:top w:val="none" w:sz="0" w:space="0" w:color="auto"/>
            <w:left w:val="none" w:sz="0" w:space="0" w:color="auto"/>
            <w:bottom w:val="none" w:sz="0" w:space="0" w:color="auto"/>
            <w:right w:val="none" w:sz="0" w:space="0" w:color="auto"/>
          </w:divBdr>
        </w:div>
        <w:div w:id="1194198260">
          <w:marLeft w:val="0"/>
          <w:marRight w:val="0"/>
          <w:marTop w:val="0"/>
          <w:marBottom w:val="0"/>
          <w:divBdr>
            <w:top w:val="none" w:sz="0" w:space="0" w:color="auto"/>
            <w:left w:val="none" w:sz="0" w:space="0" w:color="auto"/>
            <w:bottom w:val="none" w:sz="0" w:space="0" w:color="auto"/>
            <w:right w:val="none" w:sz="0" w:space="0" w:color="auto"/>
          </w:divBdr>
        </w:div>
        <w:div w:id="1204899401">
          <w:marLeft w:val="0"/>
          <w:marRight w:val="0"/>
          <w:marTop w:val="0"/>
          <w:marBottom w:val="0"/>
          <w:divBdr>
            <w:top w:val="none" w:sz="0" w:space="0" w:color="auto"/>
            <w:left w:val="none" w:sz="0" w:space="0" w:color="auto"/>
            <w:bottom w:val="none" w:sz="0" w:space="0" w:color="auto"/>
            <w:right w:val="none" w:sz="0" w:space="0" w:color="auto"/>
          </w:divBdr>
        </w:div>
        <w:div w:id="1540821330">
          <w:marLeft w:val="0"/>
          <w:marRight w:val="0"/>
          <w:marTop w:val="0"/>
          <w:marBottom w:val="0"/>
          <w:divBdr>
            <w:top w:val="none" w:sz="0" w:space="0" w:color="auto"/>
            <w:left w:val="none" w:sz="0" w:space="0" w:color="auto"/>
            <w:bottom w:val="none" w:sz="0" w:space="0" w:color="auto"/>
            <w:right w:val="none" w:sz="0" w:space="0" w:color="auto"/>
          </w:divBdr>
        </w:div>
      </w:divsChild>
    </w:div>
    <w:div w:id="878248270">
      <w:bodyDiv w:val="1"/>
      <w:marLeft w:val="0"/>
      <w:marRight w:val="0"/>
      <w:marTop w:val="0"/>
      <w:marBottom w:val="0"/>
      <w:divBdr>
        <w:top w:val="none" w:sz="0" w:space="0" w:color="auto"/>
        <w:left w:val="none" w:sz="0" w:space="0" w:color="auto"/>
        <w:bottom w:val="none" w:sz="0" w:space="0" w:color="auto"/>
        <w:right w:val="none" w:sz="0" w:space="0" w:color="auto"/>
      </w:divBdr>
    </w:div>
    <w:div w:id="917058450">
      <w:bodyDiv w:val="1"/>
      <w:marLeft w:val="0"/>
      <w:marRight w:val="0"/>
      <w:marTop w:val="0"/>
      <w:marBottom w:val="0"/>
      <w:divBdr>
        <w:top w:val="none" w:sz="0" w:space="0" w:color="auto"/>
        <w:left w:val="none" w:sz="0" w:space="0" w:color="auto"/>
        <w:bottom w:val="none" w:sz="0" w:space="0" w:color="auto"/>
        <w:right w:val="none" w:sz="0" w:space="0" w:color="auto"/>
      </w:divBdr>
    </w:div>
    <w:div w:id="1015689009">
      <w:bodyDiv w:val="1"/>
      <w:marLeft w:val="0"/>
      <w:marRight w:val="0"/>
      <w:marTop w:val="0"/>
      <w:marBottom w:val="0"/>
      <w:divBdr>
        <w:top w:val="none" w:sz="0" w:space="0" w:color="auto"/>
        <w:left w:val="none" w:sz="0" w:space="0" w:color="auto"/>
        <w:bottom w:val="none" w:sz="0" w:space="0" w:color="auto"/>
        <w:right w:val="none" w:sz="0" w:space="0" w:color="auto"/>
      </w:divBdr>
      <w:divsChild>
        <w:div w:id="145125125">
          <w:marLeft w:val="0"/>
          <w:marRight w:val="0"/>
          <w:marTop w:val="0"/>
          <w:marBottom w:val="0"/>
          <w:divBdr>
            <w:top w:val="none" w:sz="0" w:space="0" w:color="auto"/>
            <w:left w:val="none" w:sz="0" w:space="0" w:color="auto"/>
            <w:bottom w:val="none" w:sz="0" w:space="0" w:color="auto"/>
            <w:right w:val="none" w:sz="0" w:space="0" w:color="auto"/>
          </w:divBdr>
        </w:div>
        <w:div w:id="304044609">
          <w:marLeft w:val="0"/>
          <w:marRight w:val="0"/>
          <w:marTop w:val="0"/>
          <w:marBottom w:val="0"/>
          <w:divBdr>
            <w:top w:val="none" w:sz="0" w:space="0" w:color="auto"/>
            <w:left w:val="none" w:sz="0" w:space="0" w:color="auto"/>
            <w:bottom w:val="none" w:sz="0" w:space="0" w:color="auto"/>
            <w:right w:val="none" w:sz="0" w:space="0" w:color="auto"/>
          </w:divBdr>
        </w:div>
        <w:div w:id="688794375">
          <w:marLeft w:val="0"/>
          <w:marRight w:val="0"/>
          <w:marTop w:val="0"/>
          <w:marBottom w:val="0"/>
          <w:divBdr>
            <w:top w:val="none" w:sz="0" w:space="0" w:color="auto"/>
            <w:left w:val="none" w:sz="0" w:space="0" w:color="auto"/>
            <w:bottom w:val="none" w:sz="0" w:space="0" w:color="auto"/>
            <w:right w:val="none" w:sz="0" w:space="0" w:color="auto"/>
          </w:divBdr>
        </w:div>
        <w:div w:id="690840868">
          <w:marLeft w:val="0"/>
          <w:marRight w:val="0"/>
          <w:marTop w:val="0"/>
          <w:marBottom w:val="0"/>
          <w:divBdr>
            <w:top w:val="none" w:sz="0" w:space="0" w:color="auto"/>
            <w:left w:val="none" w:sz="0" w:space="0" w:color="auto"/>
            <w:bottom w:val="none" w:sz="0" w:space="0" w:color="auto"/>
            <w:right w:val="none" w:sz="0" w:space="0" w:color="auto"/>
          </w:divBdr>
        </w:div>
        <w:div w:id="1102796271">
          <w:marLeft w:val="0"/>
          <w:marRight w:val="0"/>
          <w:marTop w:val="0"/>
          <w:marBottom w:val="0"/>
          <w:divBdr>
            <w:top w:val="none" w:sz="0" w:space="0" w:color="auto"/>
            <w:left w:val="none" w:sz="0" w:space="0" w:color="auto"/>
            <w:bottom w:val="none" w:sz="0" w:space="0" w:color="auto"/>
            <w:right w:val="none" w:sz="0" w:space="0" w:color="auto"/>
          </w:divBdr>
        </w:div>
        <w:div w:id="1279488925">
          <w:marLeft w:val="0"/>
          <w:marRight w:val="0"/>
          <w:marTop w:val="0"/>
          <w:marBottom w:val="0"/>
          <w:divBdr>
            <w:top w:val="none" w:sz="0" w:space="0" w:color="auto"/>
            <w:left w:val="none" w:sz="0" w:space="0" w:color="auto"/>
            <w:bottom w:val="none" w:sz="0" w:space="0" w:color="auto"/>
            <w:right w:val="none" w:sz="0" w:space="0" w:color="auto"/>
          </w:divBdr>
        </w:div>
        <w:div w:id="1915777074">
          <w:marLeft w:val="0"/>
          <w:marRight w:val="0"/>
          <w:marTop w:val="0"/>
          <w:marBottom w:val="0"/>
          <w:divBdr>
            <w:top w:val="none" w:sz="0" w:space="0" w:color="auto"/>
            <w:left w:val="none" w:sz="0" w:space="0" w:color="auto"/>
            <w:bottom w:val="none" w:sz="0" w:space="0" w:color="auto"/>
            <w:right w:val="none" w:sz="0" w:space="0" w:color="auto"/>
          </w:divBdr>
        </w:div>
        <w:div w:id="1975483757">
          <w:marLeft w:val="0"/>
          <w:marRight w:val="0"/>
          <w:marTop w:val="0"/>
          <w:marBottom w:val="0"/>
          <w:divBdr>
            <w:top w:val="none" w:sz="0" w:space="0" w:color="auto"/>
            <w:left w:val="none" w:sz="0" w:space="0" w:color="auto"/>
            <w:bottom w:val="none" w:sz="0" w:space="0" w:color="auto"/>
            <w:right w:val="none" w:sz="0" w:space="0" w:color="auto"/>
          </w:divBdr>
        </w:div>
      </w:divsChild>
    </w:div>
    <w:div w:id="1033268002">
      <w:bodyDiv w:val="1"/>
      <w:marLeft w:val="0"/>
      <w:marRight w:val="0"/>
      <w:marTop w:val="0"/>
      <w:marBottom w:val="0"/>
      <w:divBdr>
        <w:top w:val="none" w:sz="0" w:space="0" w:color="auto"/>
        <w:left w:val="none" w:sz="0" w:space="0" w:color="auto"/>
        <w:bottom w:val="none" w:sz="0" w:space="0" w:color="auto"/>
        <w:right w:val="none" w:sz="0" w:space="0" w:color="auto"/>
      </w:divBdr>
    </w:div>
    <w:div w:id="1162088842">
      <w:bodyDiv w:val="1"/>
      <w:marLeft w:val="0"/>
      <w:marRight w:val="0"/>
      <w:marTop w:val="0"/>
      <w:marBottom w:val="0"/>
      <w:divBdr>
        <w:top w:val="none" w:sz="0" w:space="0" w:color="auto"/>
        <w:left w:val="none" w:sz="0" w:space="0" w:color="auto"/>
        <w:bottom w:val="none" w:sz="0" w:space="0" w:color="auto"/>
        <w:right w:val="none" w:sz="0" w:space="0" w:color="auto"/>
      </w:divBdr>
    </w:div>
    <w:div w:id="1200318447">
      <w:bodyDiv w:val="1"/>
      <w:marLeft w:val="0"/>
      <w:marRight w:val="0"/>
      <w:marTop w:val="0"/>
      <w:marBottom w:val="0"/>
      <w:divBdr>
        <w:top w:val="none" w:sz="0" w:space="0" w:color="auto"/>
        <w:left w:val="none" w:sz="0" w:space="0" w:color="auto"/>
        <w:bottom w:val="none" w:sz="0" w:space="0" w:color="auto"/>
        <w:right w:val="none" w:sz="0" w:space="0" w:color="auto"/>
      </w:divBdr>
    </w:div>
    <w:div w:id="1201429846">
      <w:bodyDiv w:val="1"/>
      <w:marLeft w:val="0"/>
      <w:marRight w:val="0"/>
      <w:marTop w:val="0"/>
      <w:marBottom w:val="0"/>
      <w:divBdr>
        <w:top w:val="none" w:sz="0" w:space="0" w:color="auto"/>
        <w:left w:val="none" w:sz="0" w:space="0" w:color="auto"/>
        <w:bottom w:val="none" w:sz="0" w:space="0" w:color="auto"/>
        <w:right w:val="none" w:sz="0" w:space="0" w:color="auto"/>
      </w:divBdr>
    </w:div>
    <w:div w:id="1217205020">
      <w:bodyDiv w:val="1"/>
      <w:marLeft w:val="0"/>
      <w:marRight w:val="0"/>
      <w:marTop w:val="0"/>
      <w:marBottom w:val="0"/>
      <w:divBdr>
        <w:top w:val="none" w:sz="0" w:space="0" w:color="auto"/>
        <w:left w:val="none" w:sz="0" w:space="0" w:color="auto"/>
        <w:bottom w:val="none" w:sz="0" w:space="0" w:color="auto"/>
        <w:right w:val="none" w:sz="0" w:space="0" w:color="auto"/>
      </w:divBdr>
    </w:div>
    <w:div w:id="1284388244">
      <w:bodyDiv w:val="1"/>
      <w:marLeft w:val="0"/>
      <w:marRight w:val="0"/>
      <w:marTop w:val="0"/>
      <w:marBottom w:val="0"/>
      <w:divBdr>
        <w:top w:val="none" w:sz="0" w:space="0" w:color="auto"/>
        <w:left w:val="none" w:sz="0" w:space="0" w:color="auto"/>
        <w:bottom w:val="none" w:sz="0" w:space="0" w:color="auto"/>
        <w:right w:val="none" w:sz="0" w:space="0" w:color="auto"/>
      </w:divBdr>
      <w:divsChild>
        <w:div w:id="1837921240">
          <w:marLeft w:val="0"/>
          <w:marRight w:val="0"/>
          <w:marTop w:val="0"/>
          <w:marBottom w:val="0"/>
          <w:divBdr>
            <w:top w:val="none" w:sz="0" w:space="0" w:color="auto"/>
            <w:left w:val="none" w:sz="0" w:space="0" w:color="auto"/>
            <w:bottom w:val="none" w:sz="0" w:space="0" w:color="auto"/>
            <w:right w:val="none" w:sz="0" w:space="0" w:color="auto"/>
          </w:divBdr>
        </w:div>
        <w:div w:id="2069985377">
          <w:marLeft w:val="0"/>
          <w:marRight w:val="0"/>
          <w:marTop w:val="0"/>
          <w:marBottom w:val="0"/>
          <w:divBdr>
            <w:top w:val="none" w:sz="0" w:space="0" w:color="auto"/>
            <w:left w:val="none" w:sz="0" w:space="0" w:color="auto"/>
            <w:bottom w:val="none" w:sz="0" w:space="0" w:color="auto"/>
            <w:right w:val="none" w:sz="0" w:space="0" w:color="auto"/>
          </w:divBdr>
        </w:div>
      </w:divsChild>
    </w:div>
    <w:div w:id="1375083159">
      <w:bodyDiv w:val="1"/>
      <w:marLeft w:val="0"/>
      <w:marRight w:val="0"/>
      <w:marTop w:val="0"/>
      <w:marBottom w:val="0"/>
      <w:divBdr>
        <w:top w:val="none" w:sz="0" w:space="0" w:color="auto"/>
        <w:left w:val="none" w:sz="0" w:space="0" w:color="auto"/>
        <w:bottom w:val="none" w:sz="0" w:space="0" w:color="auto"/>
        <w:right w:val="none" w:sz="0" w:space="0" w:color="auto"/>
      </w:divBdr>
    </w:div>
    <w:div w:id="1392776705">
      <w:bodyDiv w:val="1"/>
      <w:marLeft w:val="0"/>
      <w:marRight w:val="0"/>
      <w:marTop w:val="0"/>
      <w:marBottom w:val="0"/>
      <w:divBdr>
        <w:top w:val="none" w:sz="0" w:space="0" w:color="auto"/>
        <w:left w:val="none" w:sz="0" w:space="0" w:color="auto"/>
        <w:bottom w:val="none" w:sz="0" w:space="0" w:color="auto"/>
        <w:right w:val="none" w:sz="0" w:space="0" w:color="auto"/>
      </w:divBdr>
    </w:div>
    <w:div w:id="1509520573">
      <w:bodyDiv w:val="1"/>
      <w:marLeft w:val="0"/>
      <w:marRight w:val="0"/>
      <w:marTop w:val="0"/>
      <w:marBottom w:val="0"/>
      <w:divBdr>
        <w:top w:val="none" w:sz="0" w:space="0" w:color="auto"/>
        <w:left w:val="none" w:sz="0" w:space="0" w:color="auto"/>
        <w:bottom w:val="none" w:sz="0" w:space="0" w:color="auto"/>
        <w:right w:val="none" w:sz="0" w:space="0" w:color="auto"/>
      </w:divBdr>
    </w:div>
    <w:div w:id="1591353776">
      <w:bodyDiv w:val="1"/>
      <w:marLeft w:val="0"/>
      <w:marRight w:val="0"/>
      <w:marTop w:val="0"/>
      <w:marBottom w:val="0"/>
      <w:divBdr>
        <w:top w:val="none" w:sz="0" w:space="0" w:color="auto"/>
        <w:left w:val="none" w:sz="0" w:space="0" w:color="auto"/>
        <w:bottom w:val="none" w:sz="0" w:space="0" w:color="auto"/>
        <w:right w:val="none" w:sz="0" w:space="0" w:color="auto"/>
      </w:divBdr>
    </w:div>
    <w:div w:id="1593052031">
      <w:bodyDiv w:val="1"/>
      <w:marLeft w:val="0"/>
      <w:marRight w:val="0"/>
      <w:marTop w:val="0"/>
      <w:marBottom w:val="0"/>
      <w:divBdr>
        <w:top w:val="none" w:sz="0" w:space="0" w:color="auto"/>
        <w:left w:val="none" w:sz="0" w:space="0" w:color="auto"/>
        <w:bottom w:val="none" w:sz="0" w:space="0" w:color="auto"/>
        <w:right w:val="none" w:sz="0" w:space="0" w:color="auto"/>
      </w:divBdr>
      <w:divsChild>
        <w:div w:id="535580579">
          <w:marLeft w:val="0"/>
          <w:marRight w:val="0"/>
          <w:marTop w:val="0"/>
          <w:marBottom w:val="0"/>
          <w:divBdr>
            <w:top w:val="none" w:sz="0" w:space="0" w:color="auto"/>
            <w:left w:val="none" w:sz="0" w:space="0" w:color="auto"/>
            <w:bottom w:val="none" w:sz="0" w:space="0" w:color="auto"/>
            <w:right w:val="none" w:sz="0" w:space="0" w:color="auto"/>
          </w:divBdr>
        </w:div>
        <w:div w:id="611281763">
          <w:marLeft w:val="0"/>
          <w:marRight w:val="0"/>
          <w:marTop w:val="0"/>
          <w:marBottom w:val="0"/>
          <w:divBdr>
            <w:top w:val="none" w:sz="0" w:space="0" w:color="auto"/>
            <w:left w:val="none" w:sz="0" w:space="0" w:color="auto"/>
            <w:bottom w:val="none" w:sz="0" w:space="0" w:color="auto"/>
            <w:right w:val="none" w:sz="0" w:space="0" w:color="auto"/>
          </w:divBdr>
        </w:div>
        <w:div w:id="658386857">
          <w:marLeft w:val="0"/>
          <w:marRight w:val="0"/>
          <w:marTop w:val="0"/>
          <w:marBottom w:val="0"/>
          <w:divBdr>
            <w:top w:val="none" w:sz="0" w:space="0" w:color="auto"/>
            <w:left w:val="none" w:sz="0" w:space="0" w:color="auto"/>
            <w:bottom w:val="none" w:sz="0" w:space="0" w:color="auto"/>
            <w:right w:val="none" w:sz="0" w:space="0" w:color="auto"/>
          </w:divBdr>
        </w:div>
        <w:div w:id="790128358">
          <w:marLeft w:val="0"/>
          <w:marRight w:val="0"/>
          <w:marTop w:val="0"/>
          <w:marBottom w:val="0"/>
          <w:divBdr>
            <w:top w:val="none" w:sz="0" w:space="0" w:color="auto"/>
            <w:left w:val="none" w:sz="0" w:space="0" w:color="auto"/>
            <w:bottom w:val="none" w:sz="0" w:space="0" w:color="auto"/>
            <w:right w:val="none" w:sz="0" w:space="0" w:color="auto"/>
          </w:divBdr>
        </w:div>
        <w:div w:id="955865420">
          <w:marLeft w:val="0"/>
          <w:marRight w:val="0"/>
          <w:marTop w:val="0"/>
          <w:marBottom w:val="0"/>
          <w:divBdr>
            <w:top w:val="none" w:sz="0" w:space="0" w:color="auto"/>
            <w:left w:val="none" w:sz="0" w:space="0" w:color="auto"/>
            <w:bottom w:val="none" w:sz="0" w:space="0" w:color="auto"/>
            <w:right w:val="none" w:sz="0" w:space="0" w:color="auto"/>
          </w:divBdr>
        </w:div>
        <w:div w:id="1362853035">
          <w:marLeft w:val="0"/>
          <w:marRight w:val="0"/>
          <w:marTop w:val="0"/>
          <w:marBottom w:val="0"/>
          <w:divBdr>
            <w:top w:val="none" w:sz="0" w:space="0" w:color="auto"/>
            <w:left w:val="none" w:sz="0" w:space="0" w:color="auto"/>
            <w:bottom w:val="none" w:sz="0" w:space="0" w:color="auto"/>
            <w:right w:val="none" w:sz="0" w:space="0" w:color="auto"/>
          </w:divBdr>
        </w:div>
        <w:div w:id="1508054652">
          <w:marLeft w:val="0"/>
          <w:marRight w:val="0"/>
          <w:marTop w:val="0"/>
          <w:marBottom w:val="0"/>
          <w:divBdr>
            <w:top w:val="none" w:sz="0" w:space="0" w:color="auto"/>
            <w:left w:val="none" w:sz="0" w:space="0" w:color="auto"/>
            <w:bottom w:val="none" w:sz="0" w:space="0" w:color="auto"/>
            <w:right w:val="none" w:sz="0" w:space="0" w:color="auto"/>
          </w:divBdr>
        </w:div>
        <w:div w:id="1565946391">
          <w:marLeft w:val="0"/>
          <w:marRight w:val="0"/>
          <w:marTop w:val="0"/>
          <w:marBottom w:val="0"/>
          <w:divBdr>
            <w:top w:val="none" w:sz="0" w:space="0" w:color="auto"/>
            <w:left w:val="none" w:sz="0" w:space="0" w:color="auto"/>
            <w:bottom w:val="none" w:sz="0" w:space="0" w:color="auto"/>
            <w:right w:val="none" w:sz="0" w:space="0" w:color="auto"/>
          </w:divBdr>
        </w:div>
        <w:div w:id="1984121162">
          <w:marLeft w:val="0"/>
          <w:marRight w:val="0"/>
          <w:marTop w:val="0"/>
          <w:marBottom w:val="0"/>
          <w:divBdr>
            <w:top w:val="none" w:sz="0" w:space="0" w:color="auto"/>
            <w:left w:val="none" w:sz="0" w:space="0" w:color="auto"/>
            <w:bottom w:val="none" w:sz="0" w:space="0" w:color="auto"/>
            <w:right w:val="none" w:sz="0" w:space="0" w:color="auto"/>
          </w:divBdr>
        </w:div>
      </w:divsChild>
    </w:div>
    <w:div w:id="1597519361">
      <w:bodyDiv w:val="1"/>
      <w:marLeft w:val="0"/>
      <w:marRight w:val="0"/>
      <w:marTop w:val="0"/>
      <w:marBottom w:val="0"/>
      <w:divBdr>
        <w:top w:val="none" w:sz="0" w:space="0" w:color="auto"/>
        <w:left w:val="none" w:sz="0" w:space="0" w:color="auto"/>
        <w:bottom w:val="none" w:sz="0" w:space="0" w:color="auto"/>
        <w:right w:val="none" w:sz="0" w:space="0" w:color="auto"/>
      </w:divBdr>
      <w:divsChild>
        <w:div w:id="145899375">
          <w:marLeft w:val="0"/>
          <w:marRight w:val="0"/>
          <w:marTop w:val="0"/>
          <w:marBottom w:val="0"/>
          <w:divBdr>
            <w:top w:val="none" w:sz="0" w:space="0" w:color="auto"/>
            <w:left w:val="none" w:sz="0" w:space="0" w:color="auto"/>
            <w:bottom w:val="none" w:sz="0" w:space="0" w:color="auto"/>
            <w:right w:val="none" w:sz="0" w:space="0" w:color="auto"/>
          </w:divBdr>
        </w:div>
        <w:div w:id="473765606">
          <w:marLeft w:val="0"/>
          <w:marRight w:val="0"/>
          <w:marTop w:val="0"/>
          <w:marBottom w:val="0"/>
          <w:divBdr>
            <w:top w:val="none" w:sz="0" w:space="0" w:color="auto"/>
            <w:left w:val="none" w:sz="0" w:space="0" w:color="auto"/>
            <w:bottom w:val="none" w:sz="0" w:space="0" w:color="auto"/>
            <w:right w:val="none" w:sz="0" w:space="0" w:color="auto"/>
          </w:divBdr>
        </w:div>
        <w:div w:id="555702524">
          <w:marLeft w:val="0"/>
          <w:marRight w:val="0"/>
          <w:marTop w:val="0"/>
          <w:marBottom w:val="0"/>
          <w:divBdr>
            <w:top w:val="none" w:sz="0" w:space="0" w:color="auto"/>
            <w:left w:val="none" w:sz="0" w:space="0" w:color="auto"/>
            <w:bottom w:val="none" w:sz="0" w:space="0" w:color="auto"/>
            <w:right w:val="none" w:sz="0" w:space="0" w:color="auto"/>
          </w:divBdr>
        </w:div>
        <w:div w:id="984893818">
          <w:marLeft w:val="0"/>
          <w:marRight w:val="0"/>
          <w:marTop w:val="0"/>
          <w:marBottom w:val="0"/>
          <w:divBdr>
            <w:top w:val="none" w:sz="0" w:space="0" w:color="auto"/>
            <w:left w:val="none" w:sz="0" w:space="0" w:color="auto"/>
            <w:bottom w:val="none" w:sz="0" w:space="0" w:color="auto"/>
            <w:right w:val="none" w:sz="0" w:space="0" w:color="auto"/>
          </w:divBdr>
        </w:div>
        <w:div w:id="1230653252">
          <w:marLeft w:val="0"/>
          <w:marRight w:val="0"/>
          <w:marTop w:val="0"/>
          <w:marBottom w:val="0"/>
          <w:divBdr>
            <w:top w:val="none" w:sz="0" w:space="0" w:color="auto"/>
            <w:left w:val="none" w:sz="0" w:space="0" w:color="auto"/>
            <w:bottom w:val="none" w:sz="0" w:space="0" w:color="auto"/>
            <w:right w:val="none" w:sz="0" w:space="0" w:color="auto"/>
          </w:divBdr>
        </w:div>
        <w:div w:id="1473019619">
          <w:marLeft w:val="0"/>
          <w:marRight w:val="0"/>
          <w:marTop w:val="0"/>
          <w:marBottom w:val="0"/>
          <w:divBdr>
            <w:top w:val="none" w:sz="0" w:space="0" w:color="auto"/>
            <w:left w:val="none" w:sz="0" w:space="0" w:color="auto"/>
            <w:bottom w:val="none" w:sz="0" w:space="0" w:color="auto"/>
            <w:right w:val="none" w:sz="0" w:space="0" w:color="auto"/>
          </w:divBdr>
        </w:div>
        <w:div w:id="1498231440">
          <w:marLeft w:val="0"/>
          <w:marRight w:val="0"/>
          <w:marTop w:val="0"/>
          <w:marBottom w:val="0"/>
          <w:divBdr>
            <w:top w:val="none" w:sz="0" w:space="0" w:color="auto"/>
            <w:left w:val="none" w:sz="0" w:space="0" w:color="auto"/>
            <w:bottom w:val="none" w:sz="0" w:space="0" w:color="auto"/>
            <w:right w:val="none" w:sz="0" w:space="0" w:color="auto"/>
          </w:divBdr>
        </w:div>
        <w:div w:id="1596550052">
          <w:marLeft w:val="0"/>
          <w:marRight w:val="0"/>
          <w:marTop w:val="0"/>
          <w:marBottom w:val="0"/>
          <w:divBdr>
            <w:top w:val="none" w:sz="0" w:space="0" w:color="auto"/>
            <w:left w:val="none" w:sz="0" w:space="0" w:color="auto"/>
            <w:bottom w:val="none" w:sz="0" w:space="0" w:color="auto"/>
            <w:right w:val="none" w:sz="0" w:space="0" w:color="auto"/>
          </w:divBdr>
        </w:div>
        <w:div w:id="1598558902">
          <w:marLeft w:val="0"/>
          <w:marRight w:val="0"/>
          <w:marTop w:val="0"/>
          <w:marBottom w:val="0"/>
          <w:divBdr>
            <w:top w:val="none" w:sz="0" w:space="0" w:color="auto"/>
            <w:left w:val="none" w:sz="0" w:space="0" w:color="auto"/>
            <w:bottom w:val="none" w:sz="0" w:space="0" w:color="auto"/>
            <w:right w:val="none" w:sz="0" w:space="0" w:color="auto"/>
          </w:divBdr>
        </w:div>
      </w:divsChild>
    </w:div>
    <w:div w:id="1694191343">
      <w:bodyDiv w:val="1"/>
      <w:marLeft w:val="0"/>
      <w:marRight w:val="0"/>
      <w:marTop w:val="0"/>
      <w:marBottom w:val="0"/>
      <w:divBdr>
        <w:top w:val="none" w:sz="0" w:space="0" w:color="auto"/>
        <w:left w:val="none" w:sz="0" w:space="0" w:color="auto"/>
        <w:bottom w:val="none" w:sz="0" w:space="0" w:color="auto"/>
        <w:right w:val="none" w:sz="0" w:space="0" w:color="auto"/>
      </w:divBdr>
    </w:div>
    <w:div w:id="1695031406">
      <w:bodyDiv w:val="1"/>
      <w:marLeft w:val="0"/>
      <w:marRight w:val="0"/>
      <w:marTop w:val="0"/>
      <w:marBottom w:val="0"/>
      <w:divBdr>
        <w:top w:val="none" w:sz="0" w:space="0" w:color="auto"/>
        <w:left w:val="none" w:sz="0" w:space="0" w:color="auto"/>
        <w:bottom w:val="none" w:sz="0" w:space="0" w:color="auto"/>
        <w:right w:val="none" w:sz="0" w:space="0" w:color="auto"/>
      </w:divBdr>
    </w:div>
    <w:div w:id="1796824272">
      <w:bodyDiv w:val="1"/>
      <w:marLeft w:val="0"/>
      <w:marRight w:val="0"/>
      <w:marTop w:val="0"/>
      <w:marBottom w:val="0"/>
      <w:divBdr>
        <w:top w:val="none" w:sz="0" w:space="0" w:color="auto"/>
        <w:left w:val="none" w:sz="0" w:space="0" w:color="auto"/>
        <w:bottom w:val="none" w:sz="0" w:space="0" w:color="auto"/>
        <w:right w:val="none" w:sz="0" w:space="0" w:color="auto"/>
      </w:divBdr>
    </w:div>
    <w:div w:id="1832678737">
      <w:bodyDiv w:val="1"/>
      <w:marLeft w:val="0"/>
      <w:marRight w:val="0"/>
      <w:marTop w:val="0"/>
      <w:marBottom w:val="0"/>
      <w:divBdr>
        <w:top w:val="none" w:sz="0" w:space="0" w:color="auto"/>
        <w:left w:val="none" w:sz="0" w:space="0" w:color="auto"/>
        <w:bottom w:val="none" w:sz="0" w:space="0" w:color="auto"/>
        <w:right w:val="none" w:sz="0" w:space="0" w:color="auto"/>
      </w:divBdr>
    </w:div>
    <w:div w:id="1914510976">
      <w:bodyDiv w:val="1"/>
      <w:marLeft w:val="0"/>
      <w:marRight w:val="0"/>
      <w:marTop w:val="0"/>
      <w:marBottom w:val="0"/>
      <w:divBdr>
        <w:top w:val="none" w:sz="0" w:space="0" w:color="auto"/>
        <w:left w:val="none" w:sz="0" w:space="0" w:color="auto"/>
        <w:bottom w:val="none" w:sz="0" w:space="0" w:color="auto"/>
        <w:right w:val="none" w:sz="0" w:space="0" w:color="auto"/>
      </w:divBdr>
      <w:divsChild>
        <w:div w:id="176165540">
          <w:marLeft w:val="0"/>
          <w:marRight w:val="0"/>
          <w:marTop w:val="0"/>
          <w:marBottom w:val="0"/>
          <w:divBdr>
            <w:top w:val="none" w:sz="0" w:space="0" w:color="auto"/>
            <w:left w:val="none" w:sz="0" w:space="0" w:color="auto"/>
            <w:bottom w:val="none" w:sz="0" w:space="0" w:color="auto"/>
            <w:right w:val="none" w:sz="0" w:space="0" w:color="auto"/>
          </w:divBdr>
        </w:div>
        <w:div w:id="380371173">
          <w:marLeft w:val="0"/>
          <w:marRight w:val="0"/>
          <w:marTop w:val="0"/>
          <w:marBottom w:val="0"/>
          <w:divBdr>
            <w:top w:val="none" w:sz="0" w:space="0" w:color="auto"/>
            <w:left w:val="none" w:sz="0" w:space="0" w:color="auto"/>
            <w:bottom w:val="none" w:sz="0" w:space="0" w:color="auto"/>
            <w:right w:val="none" w:sz="0" w:space="0" w:color="auto"/>
          </w:divBdr>
        </w:div>
        <w:div w:id="412166020">
          <w:marLeft w:val="0"/>
          <w:marRight w:val="0"/>
          <w:marTop w:val="0"/>
          <w:marBottom w:val="0"/>
          <w:divBdr>
            <w:top w:val="none" w:sz="0" w:space="0" w:color="auto"/>
            <w:left w:val="none" w:sz="0" w:space="0" w:color="auto"/>
            <w:bottom w:val="none" w:sz="0" w:space="0" w:color="auto"/>
            <w:right w:val="none" w:sz="0" w:space="0" w:color="auto"/>
          </w:divBdr>
        </w:div>
        <w:div w:id="795607120">
          <w:marLeft w:val="0"/>
          <w:marRight w:val="0"/>
          <w:marTop w:val="0"/>
          <w:marBottom w:val="0"/>
          <w:divBdr>
            <w:top w:val="none" w:sz="0" w:space="0" w:color="auto"/>
            <w:left w:val="none" w:sz="0" w:space="0" w:color="auto"/>
            <w:bottom w:val="none" w:sz="0" w:space="0" w:color="auto"/>
            <w:right w:val="none" w:sz="0" w:space="0" w:color="auto"/>
          </w:divBdr>
        </w:div>
        <w:div w:id="805901015">
          <w:marLeft w:val="0"/>
          <w:marRight w:val="0"/>
          <w:marTop w:val="0"/>
          <w:marBottom w:val="0"/>
          <w:divBdr>
            <w:top w:val="none" w:sz="0" w:space="0" w:color="auto"/>
            <w:left w:val="none" w:sz="0" w:space="0" w:color="auto"/>
            <w:bottom w:val="none" w:sz="0" w:space="0" w:color="auto"/>
            <w:right w:val="none" w:sz="0" w:space="0" w:color="auto"/>
          </w:divBdr>
        </w:div>
        <w:div w:id="911348924">
          <w:marLeft w:val="0"/>
          <w:marRight w:val="0"/>
          <w:marTop w:val="0"/>
          <w:marBottom w:val="0"/>
          <w:divBdr>
            <w:top w:val="none" w:sz="0" w:space="0" w:color="auto"/>
            <w:left w:val="none" w:sz="0" w:space="0" w:color="auto"/>
            <w:bottom w:val="none" w:sz="0" w:space="0" w:color="auto"/>
            <w:right w:val="none" w:sz="0" w:space="0" w:color="auto"/>
          </w:divBdr>
        </w:div>
        <w:div w:id="955454615">
          <w:marLeft w:val="0"/>
          <w:marRight w:val="0"/>
          <w:marTop w:val="0"/>
          <w:marBottom w:val="0"/>
          <w:divBdr>
            <w:top w:val="none" w:sz="0" w:space="0" w:color="auto"/>
            <w:left w:val="none" w:sz="0" w:space="0" w:color="auto"/>
            <w:bottom w:val="none" w:sz="0" w:space="0" w:color="auto"/>
            <w:right w:val="none" w:sz="0" w:space="0" w:color="auto"/>
          </w:divBdr>
        </w:div>
        <w:div w:id="969165394">
          <w:marLeft w:val="0"/>
          <w:marRight w:val="0"/>
          <w:marTop w:val="0"/>
          <w:marBottom w:val="0"/>
          <w:divBdr>
            <w:top w:val="none" w:sz="0" w:space="0" w:color="auto"/>
            <w:left w:val="none" w:sz="0" w:space="0" w:color="auto"/>
            <w:bottom w:val="none" w:sz="0" w:space="0" w:color="auto"/>
            <w:right w:val="none" w:sz="0" w:space="0" w:color="auto"/>
          </w:divBdr>
        </w:div>
        <w:div w:id="998925645">
          <w:marLeft w:val="0"/>
          <w:marRight w:val="0"/>
          <w:marTop w:val="0"/>
          <w:marBottom w:val="0"/>
          <w:divBdr>
            <w:top w:val="none" w:sz="0" w:space="0" w:color="auto"/>
            <w:left w:val="none" w:sz="0" w:space="0" w:color="auto"/>
            <w:bottom w:val="none" w:sz="0" w:space="0" w:color="auto"/>
            <w:right w:val="none" w:sz="0" w:space="0" w:color="auto"/>
          </w:divBdr>
        </w:div>
        <w:div w:id="1013148385">
          <w:marLeft w:val="0"/>
          <w:marRight w:val="0"/>
          <w:marTop w:val="0"/>
          <w:marBottom w:val="0"/>
          <w:divBdr>
            <w:top w:val="none" w:sz="0" w:space="0" w:color="auto"/>
            <w:left w:val="none" w:sz="0" w:space="0" w:color="auto"/>
            <w:bottom w:val="none" w:sz="0" w:space="0" w:color="auto"/>
            <w:right w:val="none" w:sz="0" w:space="0" w:color="auto"/>
          </w:divBdr>
        </w:div>
        <w:div w:id="1025137510">
          <w:marLeft w:val="0"/>
          <w:marRight w:val="0"/>
          <w:marTop w:val="0"/>
          <w:marBottom w:val="0"/>
          <w:divBdr>
            <w:top w:val="none" w:sz="0" w:space="0" w:color="auto"/>
            <w:left w:val="none" w:sz="0" w:space="0" w:color="auto"/>
            <w:bottom w:val="none" w:sz="0" w:space="0" w:color="auto"/>
            <w:right w:val="none" w:sz="0" w:space="0" w:color="auto"/>
          </w:divBdr>
        </w:div>
        <w:div w:id="1215847854">
          <w:marLeft w:val="0"/>
          <w:marRight w:val="0"/>
          <w:marTop w:val="0"/>
          <w:marBottom w:val="0"/>
          <w:divBdr>
            <w:top w:val="none" w:sz="0" w:space="0" w:color="auto"/>
            <w:left w:val="none" w:sz="0" w:space="0" w:color="auto"/>
            <w:bottom w:val="none" w:sz="0" w:space="0" w:color="auto"/>
            <w:right w:val="none" w:sz="0" w:space="0" w:color="auto"/>
          </w:divBdr>
        </w:div>
        <w:div w:id="1250776494">
          <w:marLeft w:val="0"/>
          <w:marRight w:val="0"/>
          <w:marTop w:val="0"/>
          <w:marBottom w:val="0"/>
          <w:divBdr>
            <w:top w:val="none" w:sz="0" w:space="0" w:color="auto"/>
            <w:left w:val="none" w:sz="0" w:space="0" w:color="auto"/>
            <w:bottom w:val="none" w:sz="0" w:space="0" w:color="auto"/>
            <w:right w:val="none" w:sz="0" w:space="0" w:color="auto"/>
          </w:divBdr>
        </w:div>
        <w:div w:id="1505365217">
          <w:marLeft w:val="0"/>
          <w:marRight w:val="0"/>
          <w:marTop w:val="0"/>
          <w:marBottom w:val="0"/>
          <w:divBdr>
            <w:top w:val="none" w:sz="0" w:space="0" w:color="auto"/>
            <w:left w:val="none" w:sz="0" w:space="0" w:color="auto"/>
            <w:bottom w:val="none" w:sz="0" w:space="0" w:color="auto"/>
            <w:right w:val="none" w:sz="0" w:space="0" w:color="auto"/>
          </w:divBdr>
        </w:div>
        <w:div w:id="1511795533">
          <w:marLeft w:val="0"/>
          <w:marRight w:val="0"/>
          <w:marTop w:val="0"/>
          <w:marBottom w:val="0"/>
          <w:divBdr>
            <w:top w:val="none" w:sz="0" w:space="0" w:color="auto"/>
            <w:left w:val="none" w:sz="0" w:space="0" w:color="auto"/>
            <w:bottom w:val="none" w:sz="0" w:space="0" w:color="auto"/>
            <w:right w:val="none" w:sz="0" w:space="0" w:color="auto"/>
          </w:divBdr>
        </w:div>
        <w:div w:id="1594046903">
          <w:marLeft w:val="0"/>
          <w:marRight w:val="0"/>
          <w:marTop w:val="0"/>
          <w:marBottom w:val="0"/>
          <w:divBdr>
            <w:top w:val="none" w:sz="0" w:space="0" w:color="auto"/>
            <w:left w:val="none" w:sz="0" w:space="0" w:color="auto"/>
            <w:bottom w:val="none" w:sz="0" w:space="0" w:color="auto"/>
            <w:right w:val="none" w:sz="0" w:space="0" w:color="auto"/>
          </w:divBdr>
        </w:div>
        <w:div w:id="1752314778">
          <w:marLeft w:val="0"/>
          <w:marRight w:val="0"/>
          <w:marTop w:val="0"/>
          <w:marBottom w:val="0"/>
          <w:divBdr>
            <w:top w:val="none" w:sz="0" w:space="0" w:color="auto"/>
            <w:left w:val="none" w:sz="0" w:space="0" w:color="auto"/>
            <w:bottom w:val="none" w:sz="0" w:space="0" w:color="auto"/>
            <w:right w:val="none" w:sz="0" w:space="0" w:color="auto"/>
          </w:divBdr>
        </w:div>
        <w:div w:id="1760905812">
          <w:marLeft w:val="0"/>
          <w:marRight w:val="0"/>
          <w:marTop w:val="0"/>
          <w:marBottom w:val="0"/>
          <w:divBdr>
            <w:top w:val="none" w:sz="0" w:space="0" w:color="auto"/>
            <w:left w:val="none" w:sz="0" w:space="0" w:color="auto"/>
            <w:bottom w:val="none" w:sz="0" w:space="0" w:color="auto"/>
            <w:right w:val="none" w:sz="0" w:space="0" w:color="auto"/>
          </w:divBdr>
        </w:div>
        <w:div w:id="1920795739">
          <w:marLeft w:val="0"/>
          <w:marRight w:val="0"/>
          <w:marTop w:val="0"/>
          <w:marBottom w:val="0"/>
          <w:divBdr>
            <w:top w:val="none" w:sz="0" w:space="0" w:color="auto"/>
            <w:left w:val="none" w:sz="0" w:space="0" w:color="auto"/>
            <w:bottom w:val="none" w:sz="0" w:space="0" w:color="auto"/>
            <w:right w:val="none" w:sz="0" w:space="0" w:color="auto"/>
          </w:divBdr>
        </w:div>
        <w:div w:id="1929389885">
          <w:marLeft w:val="0"/>
          <w:marRight w:val="0"/>
          <w:marTop w:val="0"/>
          <w:marBottom w:val="0"/>
          <w:divBdr>
            <w:top w:val="none" w:sz="0" w:space="0" w:color="auto"/>
            <w:left w:val="none" w:sz="0" w:space="0" w:color="auto"/>
            <w:bottom w:val="none" w:sz="0" w:space="0" w:color="auto"/>
            <w:right w:val="none" w:sz="0" w:space="0" w:color="auto"/>
          </w:divBdr>
        </w:div>
        <w:div w:id="1931549592">
          <w:marLeft w:val="0"/>
          <w:marRight w:val="0"/>
          <w:marTop w:val="0"/>
          <w:marBottom w:val="0"/>
          <w:divBdr>
            <w:top w:val="none" w:sz="0" w:space="0" w:color="auto"/>
            <w:left w:val="none" w:sz="0" w:space="0" w:color="auto"/>
            <w:bottom w:val="none" w:sz="0" w:space="0" w:color="auto"/>
            <w:right w:val="none" w:sz="0" w:space="0" w:color="auto"/>
          </w:divBdr>
        </w:div>
        <w:div w:id="1965844128">
          <w:marLeft w:val="0"/>
          <w:marRight w:val="0"/>
          <w:marTop w:val="0"/>
          <w:marBottom w:val="0"/>
          <w:divBdr>
            <w:top w:val="none" w:sz="0" w:space="0" w:color="auto"/>
            <w:left w:val="none" w:sz="0" w:space="0" w:color="auto"/>
            <w:bottom w:val="none" w:sz="0" w:space="0" w:color="auto"/>
            <w:right w:val="none" w:sz="0" w:space="0" w:color="auto"/>
          </w:divBdr>
        </w:div>
      </w:divsChild>
    </w:div>
    <w:div w:id="2076782237">
      <w:bodyDiv w:val="1"/>
      <w:marLeft w:val="0"/>
      <w:marRight w:val="0"/>
      <w:marTop w:val="0"/>
      <w:marBottom w:val="0"/>
      <w:divBdr>
        <w:top w:val="none" w:sz="0" w:space="0" w:color="auto"/>
        <w:left w:val="none" w:sz="0" w:space="0" w:color="auto"/>
        <w:bottom w:val="none" w:sz="0" w:space="0" w:color="auto"/>
        <w:right w:val="none" w:sz="0" w:space="0" w:color="auto"/>
      </w:divBdr>
      <w:divsChild>
        <w:div w:id="1782794955">
          <w:marLeft w:val="0"/>
          <w:marRight w:val="0"/>
          <w:marTop w:val="0"/>
          <w:marBottom w:val="0"/>
          <w:divBdr>
            <w:top w:val="single" w:sz="6" w:space="0" w:color="CCCCCC"/>
            <w:left w:val="none" w:sz="0" w:space="0" w:color="auto"/>
            <w:bottom w:val="single" w:sz="6" w:space="0" w:color="FFFFFF"/>
            <w:right w:val="none" w:sz="0" w:space="0" w:color="auto"/>
          </w:divBdr>
          <w:divsChild>
            <w:div w:id="1081558354">
              <w:marLeft w:val="0"/>
              <w:marRight w:val="0"/>
              <w:marTop w:val="100"/>
              <w:marBottom w:val="100"/>
              <w:divBdr>
                <w:top w:val="none" w:sz="0" w:space="0" w:color="auto"/>
                <w:left w:val="none" w:sz="0" w:space="0" w:color="auto"/>
                <w:bottom w:val="none" w:sz="0" w:space="0" w:color="auto"/>
                <w:right w:val="none" w:sz="0" w:space="0" w:color="auto"/>
              </w:divBdr>
              <w:divsChild>
                <w:div w:id="109701589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104569792">
      <w:bodyDiv w:val="1"/>
      <w:marLeft w:val="0"/>
      <w:marRight w:val="0"/>
      <w:marTop w:val="0"/>
      <w:marBottom w:val="0"/>
      <w:divBdr>
        <w:top w:val="none" w:sz="0" w:space="0" w:color="auto"/>
        <w:left w:val="none" w:sz="0" w:space="0" w:color="auto"/>
        <w:bottom w:val="none" w:sz="0" w:space="0" w:color="auto"/>
        <w:right w:val="none" w:sz="0" w:space="0" w:color="auto"/>
      </w:divBdr>
      <w:divsChild>
        <w:div w:id="250630521">
          <w:marLeft w:val="0"/>
          <w:marRight w:val="0"/>
          <w:marTop w:val="0"/>
          <w:marBottom w:val="0"/>
          <w:divBdr>
            <w:top w:val="none" w:sz="0" w:space="0" w:color="auto"/>
            <w:left w:val="none" w:sz="0" w:space="0" w:color="auto"/>
            <w:bottom w:val="none" w:sz="0" w:space="0" w:color="auto"/>
            <w:right w:val="none" w:sz="0" w:space="0" w:color="auto"/>
          </w:divBdr>
        </w:div>
        <w:div w:id="276060297">
          <w:marLeft w:val="0"/>
          <w:marRight w:val="0"/>
          <w:marTop w:val="0"/>
          <w:marBottom w:val="0"/>
          <w:divBdr>
            <w:top w:val="none" w:sz="0" w:space="0" w:color="auto"/>
            <w:left w:val="none" w:sz="0" w:space="0" w:color="auto"/>
            <w:bottom w:val="none" w:sz="0" w:space="0" w:color="auto"/>
            <w:right w:val="none" w:sz="0" w:space="0" w:color="auto"/>
          </w:divBdr>
        </w:div>
        <w:div w:id="281419714">
          <w:marLeft w:val="0"/>
          <w:marRight w:val="0"/>
          <w:marTop w:val="0"/>
          <w:marBottom w:val="0"/>
          <w:divBdr>
            <w:top w:val="none" w:sz="0" w:space="0" w:color="auto"/>
            <w:left w:val="none" w:sz="0" w:space="0" w:color="auto"/>
            <w:bottom w:val="none" w:sz="0" w:space="0" w:color="auto"/>
            <w:right w:val="none" w:sz="0" w:space="0" w:color="auto"/>
          </w:divBdr>
        </w:div>
        <w:div w:id="728504398">
          <w:marLeft w:val="0"/>
          <w:marRight w:val="0"/>
          <w:marTop w:val="0"/>
          <w:marBottom w:val="0"/>
          <w:divBdr>
            <w:top w:val="none" w:sz="0" w:space="0" w:color="auto"/>
            <w:left w:val="none" w:sz="0" w:space="0" w:color="auto"/>
            <w:bottom w:val="none" w:sz="0" w:space="0" w:color="auto"/>
            <w:right w:val="none" w:sz="0" w:space="0" w:color="auto"/>
          </w:divBdr>
        </w:div>
        <w:div w:id="1053116294">
          <w:marLeft w:val="0"/>
          <w:marRight w:val="0"/>
          <w:marTop w:val="0"/>
          <w:marBottom w:val="0"/>
          <w:divBdr>
            <w:top w:val="none" w:sz="0" w:space="0" w:color="auto"/>
            <w:left w:val="none" w:sz="0" w:space="0" w:color="auto"/>
            <w:bottom w:val="none" w:sz="0" w:space="0" w:color="auto"/>
            <w:right w:val="none" w:sz="0" w:space="0" w:color="auto"/>
          </w:divBdr>
        </w:div>
        <w:div w:id="1106002451">
          <w:marLeft w:val="0"/>
          <w:marRight w:val="0"/>
          <w:marTop w:val="0"/>
          <w:marBottom w:val="0"/>
          <w:divBdr>
            <w:top w:val="none" w:sz="0" w:space="0" w:color="auto"/>
            <w:left w:val="none" w:sz="0" w:space="0" w:color="auto"/>
            <w:bottom w:val="none" w:sz="0" w:space="0" w:color="auto"/>
            <w:right w:val="none" w:sz="0" w:space="0" w:color="auto"/>
          </w:divBdr>
        </w:div>
        <w:div w:id="1116170592">
          <w:marLeft w:val="0"/>
          <w:marRight w:val="0"/>
          <w:marTop w:val="0"/>
          <w:marBottom w:val="0"/>
          <w:divBdr>
            <w:top w:val="none" w:sz="0" w:space="0" w:color="auto"/>
            <w:left w:val="none" w:sz="0" w:space="0" w:color="auto"/>
            <w:bottom w:val="none" w:sz="0" w:space="0" w:color="auto"/>
            <w:right w:val="none" w:sz="0" w:space="0" w:color="auto"/>
          </w:divBdr>
        </w:div>
        <w:div w:id="1459447015">
          <w:marLeft w:val="0"/>
          <w:marRight w:val="0"/>
          <w:marTop w:val="0"/>
          <w:marBottom w:val="0"/>
          <w:divBdr>
            <w:top w:val="none" w:sz="0" w:space="0" w:color="auto"/>
            <w:left w:val="none" w:sz="0" w:space="0" w:color="auto"/>
            <w:bottom w:val="none" w:sz="0" w:space="0" w:color="auto"/>
            <w:right w:val="none" w:sz="0" w:space="0" w:color="auto"/>
          </w:divBdr>
        </w:div>
      </w:divsChild>
    </w:div>
    <w:div w:id="2105150801">
      <w:bodyDiv w:val="1"/>
      <w:marLeft w:val="0"/>
      <w:marRight w:val="0"/>
      <w:marTop w:val="0"/>
      <w:marBottom w:val="0"/>
      <w:divBdr>
        <w:top w:val="none" w:sz="0" w:space="0" w:color="auto"/>
        <w:left w:val="none" w:sz="0" w:space="0" w:color="auto"/>
        <w:bottom w:val="none" w:sz="0" w:space="0" w:color="auto"/>
        <w:right w:val="none" w:sz="0" w:space="0" w:color="auto"/>
      </w:divBdr>
      <w:divsChild>
        <w:div w:id="184444259">
          <w:marLeft w:val="0"/>
          <w:marRight w:val="0"/>
          <w:marTop w:val="0"/>
          <w:marBottom w:val="0"/>
          <w:divBdr>
            <w:top w:val="none" w:sz="0" w:space="0" w:color="auto"/>
            <w:left w:val="none" w:sz="0" w:space="0" w:color="auto"/>
            <w:bottom w:val="none" w:sz="0" w:space="0" w:color="auto"/>
            <w:right w:val="none" w:sz="0" w:space="0" w:color="auto"/>
          </w:divBdr>
        </w:div>
        <w:div w:id="254438465">
          <w:marLeft w:val="0"/>
          <w:marRight w:val="0"/>
          <w:marTop w:val="0"/>
          <w:marBottom w:val="0"/>
          <w:divBdr>
            <w:top w:val="none" w:sz="0" w:space="0" w:color="auto"/>
            <w:left w:val="none" w:sz="0" w:space="0" w:color="auto"/>
            <w:bottom w:val="none" w:sz="0" w:space="0" w:color="auto"/>
            <w:right w:val="none" w:sz="0" w:space="0" w:color="auto"/>
          </w:divBdr>
        </w:div>
        <w:div w:id="315844715">
          <w:marLeft w:val="0"/>
          <w:marRight w:val="0"/>
          <w:marTop w:val="0"/>
          <w:marBottom w:val="0"/>
          <w:divBdr>
            <w:top w:val="none" w:sz="0" w:space="0" w:color="auto"/>
            <w:left w:val="none" w:sz="0" w:space="0" w:color="auto"/>
            <w:bottom w:val="none" w:sz="0" w:space="0" w:color="auto"/>
            <w:right w:val="none" w:sz="0" w:space="0" w:color="auto"/>
          </w:divBdr>
        </w:div>
        <w:div w:id="371656251">
          <w:marLeft w:val="0"/>
          <w:marRight w:val="0"/>
          <w:marTop w:val="0"/>
          <w:marBottom w:val="0"/>
          <w:divBdr>
            <w:top w:val="none" w:sz="0" w:space="0" w:color="auto"/>
            <w:left w:val="none" w:sz="0" w:space="0" w:color="auto"/>
            <w:bottom w:val="none" w:sz="0" w:space="0" w:color="auto"/>
            <w:right w:val="none" w:sz="0" w:space="0" w:color="auto"/>
          </w:divBdr>
        </w:div>
        <w:div w:id="495851886">
          <w:marLeft w:val="0"/>
          <w:marRight w:val="0"/>
          <w:marTop w:val="0"/>
          <w:marBottom w:val="0"/>
          <w:divBdr>
            <w:top w:val="none" w:sz="0" w:space="0" w:color="auto"/>
            <w:left w:val="none" w:sz="0" w:space="0" w:color="auto"/>
            <w:bottom w:val="none" w:sz="0" w:space="0" w:color="auto"/>
            <w:right w:val="none" w:sz="0" w:space="0" w:color="auto"/>
          </w:divBdr>
        </w:div>
        <w:div w:id="526942091">
          <w:marLeft w:val="0"/>
          <w:marRight w:val="0"/>
          <w:marTop w:val="0"/>
          <w:marBottom w:val="0"/>
          <w:divBdr>
            <w:top w:val="none" w:sz="0" w:space="0" w:color="auto"/>
            <w:left w:val="none" w:sz="0" w:space="0" w:color="auto"/>
            <w:bottom w:val="none" w:sz="0" w:space="0" w:color="auto"/>
            <w:right w:val="none" w:sz="0" w:space="0" w:color="auto"/>
          </w:divBdr>
        </w:div>
        <w:div w:id="684523568">
          <w:marLeft w:val="0"/>
          <w:marRight w:val="0"/>
          <w:marTop w:val="0"/>
          <w:marBottom w:val="0"/>
          <w:divBdr>
            <w:top w:val="none" w:sz="0" w:space="0" w:color="auto"/>
            <w:left w:val="none" w:sz="0" w:space="0" w:color="auto"/>
            <w:bottom w:val="none" w:sz="0" w:space="0" w:color="auto"/>
            <w:right w:val="none" w:sz="0" w:space="0" w:color="auto"/>
          </w:divBdr>
        </w:div>
        <w:div w:id="686717240">
          <w:marLeft w:val="0"/>
          <w:marRight w:val="0"/>
          <w:marTop w:val="0"/>
          <w:marBottom w:val="0"/>
          <w:divBdr>
            <w:top w:val="none" w:sz="0" w:space="0" w:color="auto"/>
            <w:left w:val="none" w:sz="0" w:space="0" w:color="auto"/>
            <w:bottom w:val="none" w:sz="0" w:space="0" w:color="auto"/>
            <w:right w:val="none" w:sz="0" w:space="0" w:color="auto"/>
          </w:divBdr>
          <w:divsChild>
            <w:div w:id="610551677">
              <w:marLeft w:val="-75"/>
              <w:marRight w:val="0"/>
              <w:marTop w:val="30"/>
              <w:marBottom w:val="30"/>
              <w:divBdr>
                <w:top w:val="none" w:sz="0" w:space="0" w:color="auto"/>
                <w:left w:val="none" w:sz="0" w:space="0" w:color="auto"/>
                <w:bottom w:val="none" w:sz="0" w:space="0" w:color="auto"/>
                <w:right w:val="none" w:sz="0" w:space="0" w:color="auto"/>
              </w:divBdr>
              <w:divsChild>
                <w:div w:id="713192485">
                  <w:marLeft w:val="0"/>
                  <w:marRight w:val="0"/>
                  <w:marTop w:val="0"/>
                  <w:marBottom w:val="0"/>
                  <w:divBdr>
                    <w:top w:val="none" w:sz="0" w:space="0" w:color="auto"/>
                    <w:left w:val="none" w:sz="0" w:space="0" w:color="auto"/>
                    <w:bottom w:val="none" w:sz="0" w:space="0" w:color="auto"/>
                    <w:right w:val="none" w:sz="0" w:space="0" w:color="auto"/>
                  </w:divBdr>
                  <w:divsChild>
                    <w:div w:id="95179453">
                      <w:marLeft w:val="0"/>
                      <w:marRight w:val="0"/>
                      <w:marTop w:val="0"/>
                      <w:marBottom w:val="0"/>
                      <w:divBdr>
                        <w:top w:val="none" w:sz="0" w:space="0" w:color="auto"/>
                        <w:left w:val="none" w:sz="0" w:space="0" w:color="auto"/>
                        <w:bottom w:val="none" w:sz="0" w:space="0" w:color="auto"/>
                        <w:right w:val="none" w:sz="0" w:space="0" w:color="auto"/>
                      </w:divBdr>
                    </w:div>
                  </w:divsChild>
                </w:div>
                <w:div w:id="917863094">
                  <w:marLeft w:val="0"/>
                  <w:marRight w:val="0"/>
                  <w:marTop w:val="0"/>
                  <w:marBottom w:val="0"/>
                  <w:divBdr>
                    <w:top w:val="none" w:sz="0" w:space="0" w:color="auto"/>
                    <w:left w:val="none" w:sz="0" w:space="0" w:color="auto"/>
                    <w:bottom w:val="none" w:sz="0" w:space="0" w:color="auto"/>
                    <w:right w:val="none" w:sz="0" w:space="0" w:color="auto"/>
                  </w:divBdr>
                  <w:divsChild>
                    <w:div w:id="580256309">
                      <w:marLeft w:val="0"/>
                      <w:marRight w:val="0"/>
                      <w:marTop w:val="0"/>
                      <w:marBottom w:val="0"/>
                      <w:divBdr>
                        <w:top w:val="none" w:sz="0" w:space="0" w:color="auto"/>
                        <w:left w:val="none" w:sz="0" w:space="0" w:color="auto"/>
                        <w:bottom w:val="none" w:sz="0" w:space="0" w:color="auto"/>
                        <w:right w:val="none" w:sz="0" w:space="0" w:color="auto"/>
                      </w:divBdr>
                    </w:div>
                  </w:divsChild>
                </w:div>
                <w:div w:id="1504858010">
                  <w:marLeft w:val="0"/>
                  <w:marRight w:val="0"/>
                  <w:marTop w:val="0"/>
                  <w:marBottom w:val="0"/>
                  <w:divBdr>
                    <w:top w:val="none" w:sz="0" w:space="0" w:color="auto"/>
                    <w:left w:val="none" w:sz="0" w:space="0" w:color="auto"/>
                    <w:bottom w:val="none" w:sz="0" w:space="0" w:color="auto"/>
                    <w:right w:val="none" w:sz="0" w:space="0" w:color="auto"/>
                  </w:divBdr>
                  <w:divsChild>
                    <w:div w:id="1232540502">
                      <w:marLeft w:val="0"/>
                      <w:marRight w:val="0"/>
                      <w:marTop w:val="0"/>
                      <w:marBottom w:val="0"/>
                      <w:divBdr>
                        <w:top w:val="none" w:sz="0" w:space="0" w:color="auto"/>
                        <w:left w:val="none" w:sz="0" w:space="0" w:color="auto"/>
                        <w:bottom w:val="none" w:sz="0" w:space="0" w:color="auto"/>
                        <w:right w:val="none" w:sz="0" w:space="0" w:color="auto"/>
                      </w:divBdr>
                    </w:div>
                  </w:divsChild>
                </w:div>
                <w:div w:id="1589727499">
                  <w:marLeft w:val="0"/>
                  <w:marRight w:val="0"/>
                  <w:marTop w:val="0"/>
                  <w:marBottom w:val="0"/>
                  <w:divBdr>
                    <w:top w:val="none" w:sz="0" w:space="0" w:color="auto"/>
                    <w:left w:val="none" w:sz="0" w:space="0" w:color="auto"/>
                    <w:bottom w:val="none" w:sz="0" w:space="0" w:color="auto"/>
                    <w:right w:val="none" w:sz="0" w:space="0" w:color="auto"/>
                  </w:divBdr>
                  <w:divsChild>
                    <w:div w:id="2080247838">
                      <w:marLeft w:val="0"/>
                      <w:marRight w:val="0"/>
                      <w:marTop w:val="0"/>
                      <w:marBottom w:val="0"/>
                      <w:divBdr>
                        <w:top w:val="none" w:sz="0" w:space="0" w:color="auto"/>
                        <w:left w:val="none" w:sz="0" w:space="0" w:color="auto"/>
                        <w:bottom w:val="none" w:sz="0" w:space="0" w:color="auto"/>
                        <w:right w:val="none" w:sz="0" w:space="0" w:color="auto"/>
                      </w:divBdr>
                    </w:div>
                  </w:divsChild>
                </w:div>
                <w:div w:id="1599675356">
                  <w:marLeft w:val="0"/>
                  <w:marRight w:val="0"/>
                  <w:marTop w:val="0"/>
                  <w:marBottom w:val="0"/>
                  <w:divBdr>
                    <w:top w:val="none" w:sz="0" w:space="0" w:color="auto"/>
                    <w:left w:val="none" w:sz="0" w:space="0" w:color="auto"/>
                    <w:bottom w:val="none" w:sz="0" w:space="0" w:color="auto"/>
                    <w:right w:val="none" w:sz="0" w:space="0" w:color="auto"/>
                  </w:divBdr>
                  <w:divsChild>
                    <w:div w:id="1919822473">
                      <w:marLeft w:val="0"/>
                      <w:marRight w:val="0"/>
                      <w:marTop w:val="0"/>
                      <w:marBottom w:val="0"/>
                      <w:divBdr>
                        <w:top w:val="none" w:sz="0" w:space="0" w:color="auto"/>
                        <w:left w:val="none" w:sz="0" w:space="0" w:color="auto"/>
                        <w:bottom w:val="none" w:sz="0" w:space="0" w:color="auto"/>
                        <w:right w:val="none" w:sz="0" w:space="0" w:color="auto"/>
                      </w:divBdr>
                    </w:div>
                  </w:divsChild>
                </w:div>
                <w:div w:id="1603799721">
                  <w:marLeft w:val="0"/>
                  <w:marRight w:val="0"/>
                  <w:marTop w:val="0"/>
                  <w:marBottom w:val="0"/>
                  <w:divBdr>
                    <w:top w:val="none" w:sz="0" w:space="0" w:color="auto"/>
                    <w:left w:val="none" w:sz="0" w:space="0" w:color="auto"/>
                    <w:bottom w:val="none" w:sz="0" w:space="0" w:color="auto"/>
                    <w:right w:val="none" w:sz="0" w:space="0" w:color="auto"/>
                  </w:divBdr>
                  <w:divsChild>
                    <w:div w:id="405424339">
                      <w:marLeft w:val="0"/>
                      <w:marRight w:val="0"/>
                      <w:marTop w:val="0"/>
                      <w:marBottom w:val="0"/>
                      <w:divBdr>
                        <w:top w:val="none" w:sz="0" w:space="0" w:color="auto"/>
                        <w:left w:val="none" w:sz="0" w:space="0" w:color="auto"/>
                        <w:bottom w:val="none" w:sz="0" w:space="0" w:color="auto"/>
                        <w:right w:val="none" w:sz="0" w:space="0" w:color="auto"/>
                      </w:divBdr>
                    </w:div>
                  </w:divsChild>
                </w:div>
                <w:div w:id="1666201437">
                  <w:marLeft w:val="0"/>
                  <w:marRight w:val="0"/>
                  <w:marTop w:val="0"/>
                  <w:marBottom w:val="0"/>
                  <w:divBdr>
                    <w:top w:val="none" w:sz="0" w:space="0" w:color="auto"/>
                    <w:left w:val="none" w:sz="0" w:space="0" w:color="auto"/>
                    <w:bottom w:val="none" w:sz="0" w:space="0" w:color="auto"/>
                    <w:right w:val="none" w:sz="0" w:space="0" w:color="auto"/>
                  </w:divBdr>
                  <w:divsChild>
                    <w:div w:id="1279532971">
                      <w:marLeft w:val="0"/>
                      <w:marRight w:val="0"/>
                      <w:marTop w:val="0"/>
                      <w:marBottom w:val="0"/>
                      <w:divBdr>
                        <w:top w:val="none" w:sz="0" w:space="0" w:color="auto"/>
                        <w:left w:val="none" w:sz="0" w:space="0" w:color="auto"/>
                        <w:bottom w:val="none" w:sz="0" w:space="0" w:color="auto"/>
                        <w:right w:val="none" w:sz="0" w:space="0" w:color="auto"/>
                      </w:divBdr>
                    </w:div>
                  </w:divsChild>
                </w:div>
                <w:div w:id="1787695441">
                  <w:marLeft w:val="0"/>
                  <w:marRight w:val="0"/>
                  <w:marTop w:val="0"/>
                  <w:marBottom w:val="0"/>
                  <w:divBdr>
                    <w:top w:val="none" w:sz="0" w:space="0" w:color="auto"/>
                    <w:left w:val="none" w:sz="0" w:space="0" w:color="auto"/>
                    <w:bottom w:val="none" w:sz="0" w:space="0" w:color="auto"/>
                    <w:right w:val="none" w:sz="0" w:space="0" w:color="auto"/>
                  </w:divBdr>
                  <w:divsChild>
                    <w:div w:id="1094015011">
                      <w:marLeft w:val="0"/>
                      <w:marRight w:val="0"/>
                      <w:marTop w:val="0"/>
                      <w:marBottom w:val="0"/>
                      <w:divBdr>
                        <w:top w:val="none" w:sz="0" w:space="0" w:color="auto"/>
                        <w:left w:val="none" w:sz="0" w:space="0" w:color="auto"/>
                        <w:bottom w:val="none" w:sz="0" w:space="0" w:color="auto"/>
                        <w:right w:val="none" w:sz="0" w:space="0" w:color="auto"/>
                      </w:divBdr>
                    </w:div>
                  </w:divsChild>
                </w:div>
                <w:div w:id="1995059859">
                  <w:marLeft w:val="0"/>
                  <w:marRight w:val="0"/>
                  <w:marTop w:val="0"/>
                  <w:marBottom w:val="0"/>
                  <w:divBdr>
                    <w:top w:val="none" w:sz="0" w:space="0" w:color="auto"/>
                    <w:left w:val="none" w:sz="0" w:space="0" w:color="auto"/>
                    <w:bottom w:val="none" w:sz="0" w:space="0" w:color="auto"/>
                    <w:right w:val="none" w:sz="0" w:space="0" w:color="auto"/>
                  </w:divBdr>
                  <w:divsChild>
                    <w:div w:id="14044400">
                      <w:marLeft w:val="0"/>
                      <w:marRight w:val="0"/>
                      <w:marTop w:val="0"/>
                      <w:marBottom w:val="0"/>
                      <w:divBdr>
                        <w:top w:val="none" w:sz="0" w:space="0" w:color="auto"/>
                        <w:left w:val="none" w:sz="0" w:space="0" w:color="auto"/>
                        <w:bottom w:val="none" w:sz="0" w:space="0" w:color="auto"/>
                        <w:right w:val="none" w:sz="0" w:space="0" w:color="auto"/>
                      </w:divBdr>
                    </w:div>
                    <w:div w:id="182062025">
                      <w:marLeft w:val="0"/>
                      <w:marRight w:val="0"/>
                      <w:marTop w:val="0"/>
                      <w:marBottom w:val="0"/>
                      <w:divBdr>
                        <w:top w:val="none" w:sz="0" w:space="0" w:color="auto"/>
                        <w:left w:val="none" w:sz="0" w:space="0" w:color="auto"/>
                        <w:bottom w:val="none" w:sz="0" w:space="0" w:color="auto"/>
                        <w:right w:val="none" w:sz="0" w:space="0" w:color="auto"/>
                      </w:divBdr>
                    </w:div>
                    <w:div w:id="389615257">
                      <w:marLeft w:val="0"/>
                      <w:marRight w:val="0"/>
                      <w:marTop w:val="0"/>
                      <w:marBottom w:val="0"/>
                      <w:divBdr>
                        <w:top w:val="none" w:sz="0" w:space="0" w:color="auto"/>
                        <w:left w:val="none" w:sz="0" w:space="0" w:color="auto"/>
                        <w:bottom w:val="none" w:sz="0" w:space="0" w:color="auto"/>
                        <w:right w:val="none" w:sz="0" w:space="0" w:color="auto"/>
                      </w:divBdr>
                    </w:div>
                    <w:div w:id="445387193">
                      <w:marLeft w:val="0"/>
                      <w:marRight w:val="0"/>
                      <w:marTop w:val="0"/>
                      <w:marBottom w:val="0"/>
                      <w:divBdr>
                        <w:top w:val="none" w:sz="0" w:space="0" w:color="auto"/>
                        <w:left w:val="none" w:sz="0" w:space="0" w:color="auto"/>
                        <w:bottom w:val="none" w:sz="0" w:space="0" w:color="auto"/>
                        <w:right w:val="none" w:sz="0" w:space="0" w:color="auto"/>
                      </w:divBdr>
                    </w:div>
                    <w:div w:id="530532122">
                      <w:marLeft w:val="0"/>
                      <w:marRight w:val="0"/>
                      <w:marTop w:val="0"/>
                      <w:marBottom w:val="0"/>
                      <w:divBdr>
                        <w:top w:val="none" w:sz="0" w:space="0" w:color="auto"/>
                        <w:left w:val="none" w:sz="0" w:space="0" w:color="auto"/>
                        <w:bottom w:val="none" w:sz="0" w:space="0" w:color="auto"/>
                        <w:right w:val="none" w:sz="0" w:space="0" w:color="auto"/>
                      </w:divBdr>
                    </w:div>
                    <w:div w:id="1587882264">
                      <w:marLeft w:val="0"/>
                      <w:marRight w:val="0"/>
                      <w:marTop w:val="0"/>
                      <w:marBottom w:val="0"/>
                      <w:divBdr>
                        <w:top w:val="none" w:sz="0" w:space="0" w:color="auto"/>
                        <w:left w:val="none" w:sz="0" w:space="0" w:color="auto"/>
                        <w:bottom w:val="none" w:sz="0" w:space="0" w:color="auto"/>
                        <w:right w:val="none" w:sz="0" w:space="0" w:color="auto"/>
                      </w:divBdr>
                    </w:div>
                    <w:div w:id="1910311092">
                      <w:marLeft w:val="0"/>
                      <w:marRight w:val="0"/>
                      <w:marTop w:val="0"/>
                      <w:marBottom w:val="0"/>
                      <w:divBdr>
                        <w:top w:val="none" w:sz="0" w:space="0" w:color="auto"/>
                        <w:left w:val="none" w:sz="0" w:space="0" w:color="auto"/>
                        <w:bottom w:val="none" w:sz="0" w:space="0" w:color="auto"/>
                        <w:right w:val="none" w:sz="0" w:space="0" w:color="auto"/>
                      </w:divBdr>
                    </w:div>
                    <w:div w:id="2103454569">
                      <w:marLeft w:val="0"/>
                      <w:marRight w:val="0"/>
                      <w:marTop w:val="0"/>
                      <w:marBottom w:val="0"/>
                      <w:divBdr>
                        <w:top w:val="none" w:sz="0" w:space="0" w:color="auto"/>
                        <w:left w:val="none" w:sz="0" w:space="0" w:color="auto"/>
                        <w:bottom w:val="none" w:sz="0" w:space="0" w:color="auto"/>
                        <w:right w:val="none" w:sz="0" w:space="0" w:color="auto"/>
                      </w:divBdr>
                    </w:div>
                  </w:divsChild>
                </w:div>
                <w:div w:id="2124838954">
                  <w:marLeft w:val="0"/>
                  <w:marRight w:val="0"/>
                  <w:marTop w:val="0"/>
                  <w:marBottom w:val="0"/>
                  <w:divBdr>
                    <w:top w:val="none" w:sz="0" w:space="0" w:color="auto"/>
                    <w:left w:val="none" w:sz="0" w:space="0" w:color="auto"/>
                    <w:bottom w:val="none" w:sz="0" w:space="0" w:color="auto"/>
                    <w:right w:val="none" w:sz="0" w:space="0" w:color="auto"/>
                  </w:divBdr>
                  <w:divsChild>
                    <w:div w:id="16154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53331">
          <w:marLeft w:val="0"/>
          <w:marRight w:val="0"/>
          <w:marTop w:val="0"/>
          <w:marBottom w:val="0"/>
          <w:divBdr>
            <w:top w:val="none" w:sz="0" w:space="0" w:color="auto"/>
            <w:left w:val="none" w:sz="0" w:space="0" w:color="auto"/>
            <w:bottom w:val="none" w:sz="0" w:space="0" w:color="auto"/>
            <w:right w:val="none" w:sz="0" w:space="0" w:color="auto"/>
          </w:divBdr>
        </w:div>
        <w:div w:id="782112755">
          <w:marLeft w:val="0"/>
          <w:marRight w:val="0"/>
          <w:marTop w:val="0"/>
          <w:marBottom w:val="0"/>
          <w:divBdr>
            <w:top w:val="none" w:sz="0" w:space="0" w:color="auto"/>
            <w:left w:val="none" w:sz="0" w:space="0" w:color="auto"/>
            <w:bottom w:val="none" w:sz="0" w:space="0" w:color="auto"/>
            <w:right w:val="none" w:sz="0" w:space="0" w:color="auto"/>
          </w:divBdr>
        </w:div>
        <w:div w:id="848911934">
          <w:marLeft w:val="0"/>
          <w:marRight w:val="0"/>
          <w:marTop w:val="0"/>
          <w:marBottom w:val="0"/>
          <w:divBdr>
            <w:top w:val="none" w:sz="0" w:space="0" w:color="auto"/>
            <w:left w:val="none" w:sz="0" w:space="0" w:color="auto"/>
            <w:bottom w:val="none" w:sz="0" w:space="0" w:color="auto"/>
            <w:right w:val="none" w:sz="0" w:space="0" w:color="auto"/>
          </w:divBdr>
        </w:div>
        <w:div w:id="894436184">
          <w:marLeft w:val="0"/>
          <w:marRight w:val="0"/>
          <w:marTop w:val="0"/>
          <w:marBottom w:val="0"/>
          <w:divBdr>
            <w:top w:val="none" w:sz="0" w:space="0" w:color="auto"/>
            <w:left w:val="none" w:sz="0" w:space="0" w:color="auto"/>
            <w:bottom w:val="none" w:sz="0" w:space="0" w:color="auto"/>
            <w:right w:val="none" w:sz="0" w:space="0" w:color="auto"/>
          </w:divBdr>
        </w:div>
        <w:div w:id="919755516">
          <w:marLeft w:val="0"/>
          <w:marRight w:val="0"/>
          <w:marTop w:val="0"/>
          <w:marBottom w:val="0"/>
          <w:divBdr>
            <w:top w:val="none" w:sz="0" w:space="0" w:color="auto"/>
            <w:left w:val="none" w:sz="0" w:space="0" w:color="auto"/>
            <w:bottom w:val="none" w:sz="0" w:space="0" w:color="auto"/>
            <w:right w:val="none" w:sz="0" w:space="0" w:color="auto"/>
          </w:divBdr>
        </w:div>
        <w:div w:id="1066948732">
          <w:marLeft w:val="0"/>
          <w:marRight w:val="0"/>
          <w:marTop w:val="0"/>
          <w:marBottom w:val="0"/>
          <w:divBdr>
            <w:top w:val="none" w:sz="0" w:space="0" w:color="auto"/>
            <w:left w:val="none" w:sz="0" w:space="0" w:color="auto"/>
            <w:bottom w:val="none" w:sz="0" w:space="0" w:color="auto"/>
            <w:right w:val="none" w:sz="0" w:space="0" w:color="auto"/>
          </w:divBdr>
        </w:div>
        <w:div w:id="1165559179">
          <w:marLeft w:val="0"/>
          <w:marRight w:val="0"/>
          <w:marTop w:val="0"/>
          <w:marBottom w:val="0"/>
          <w:divBdr>
            <w:top w:val="none" w:sz="0" w:space="0" w:color="auto"/>
            <w:left w:val="none" w:sz="0" w:space="0" w:color="auto"/>
            <w:bottom w:val="none" w:sz="0" w:space="0" w:color="auto"/>
            <w:right w:val="none" w:sz="0" w:space="0" w:color="auto"/>
          </w:divBdr>
        </w:div>
        <w:div w:id="1323192413">
          <w:marLeft w:val="0"/>
          <w:marRight w:val="0"/>
          <w:marTop w:val="0"/>
          <w:marBottom w:val="0"/>
          <w:divBdr>
            <w:top w:val="none" w:sz="0" w:space="0" w:color="auto"/>
            <w:left w:val="none" w:sz="0" w:space="0" w:color="auto"/>
            <w:bottom w:val="none" w:sz="0" w:space="0" w:color="auto"/>
            <w:right w:val="none" w:sz="0" w:space="0" w:color="auto"/>
          </w:divBdr>
        </w:div>
        <w:div w:id="1451315367">
          <w:marLeft w:val="0"/>
          <w:marRight w:val="0"/>
          <w:marTop w:val="0"/>
          <w:marBottom w:val="0"/>
          <w:divBdr>
            <w:top w:val="none" w:sz="0" w:space="0" w:color="auto"/>
            <w:left w:val="none" w:sz="0" w:space="0" w:color="auto"/>
            <w:bottom w:val="none" w:sz="0" w:space="0" w:color="auto"/>
            <w:right w:val="none" w:sz="0" w:space="0" w:color="auto"/>
          </w:divBdr>
        </w:div>
        <w:div w:id="1474327882">
          <w:marLeft w:val="0"/>
          <w:marRight w:val="0"/>
          <w:marTop w:val="0"/>
          <w:marBottom w:val="0"/>
          <w:divBdr>
            <w:top w:val="none" w:sz="0" w:space="0" w:color="auto"/>
            <w:left w:val="none" w:sz="0" w:space="0" w:color="auto"/>
            <w:bottom w:val="none" w:sz="0" w:space="0" w:color="auto"/>
            <w:right w:val="none" w:sz="0" w:space="0" w:color="auto"/>
          </w:divBdr>
        </w:div>
        <w:div w:id="1612855377">
          <w:marLeft w:val="0"/>
          <w:marRight w:val="0"/>
          <w:marTop w:val="0"/>
          <w:marBottom w:val="0"/>
          <w:divBdr>
            <w:top w:val="none" w:sz="0" w:space="0" w:color="auto"/>
            <w:left w:val="none" w:sz="0" w:space="0" w:color="auto"/>
            <w:bottom w:val="none" w:sz="0" w:space="0" w:color="auto"/>
            <w:right w:val="none" w:sz="0" w:space="0" w:color="auto"/>
          </w:divBdr>
        </w:div>
        <w:div w:id="1976986596">
          <w:marLeft w:val="0"/>
          <w:marRight w:val="0"/>
          <w:marTop w:val="0"/>
          <w:marBottom w:val="0"/>
          <w:divBdr>
            <w:top w:val="none" w:sz="0" w:space="0" w:color="auto"/>
            <w:left w:val="none" w:sz="0" w:space="0" w:color="auto"/>
            <w:bottom w:val="none" w:sz="0" w:space="0" w:color="auto"/>
            <w:right w:val="none" w:sz="0" w:space="0" w:color="auto"/>
          </w:divBdr>
          <w:divsChild>
            <w:div w:id="374549200">
              <w:marLeft w:val="-75"/>
              <w:marRight w:val="0"/>
              <w:marTop w:val="30"/>
              <w:marBottom w:val="30"/>
              <w:divBdr>
                <w:top w:val="none" w:sz="0" w:space="0" w:color="auto"/>
                <w:left w:val="none" w:sz="0" w:space="0" w:color="auto"/>
                <w:bottom w:val="none" w:sz="0" w:space="0" w:color="auto"/>
                <w:right w:val="none" w:sz="0" w:space="0" w:color="auto"/>
              </w:divBdr>
              <w:divsChild>
                <w:div w:id="51779317">
                  <w:marLeft w:val="0"/>
                  <w:marRight w:val="0"/>
                  <w:marTop w:val="0"/>
                  <w:marBottom w:val="0"/>
                  <w:divBdr>
                    <w:top w:val="none" w:sz="0" w:space="0" w:color="auto"/>
                    <w:left w:val="none" w:sz="0" w:space="0" w:color="auto"/>
                    <w:bottom w:val="none" w:sz="0" w:space="0" w:color="auto"/>
                    <w:right w:val="none" w:sz="0" w:space="0" w:color="auto"/>
                  </w:divBdr>
                  <w:divsChild>
                    <w:div w:id="1152679494">
                      <w:marLeft w:val="0"/>
                      <w:marRight w:val="0"/>
                      <w:marTop w:val="0"/>
                      <w:marBottom w:val="0"/>
                      <w:divBdr>
                        <w:top w:val="none" w:sz="0" w:space="0" w:color="auto"/>
                        <w:left w:val="none" w:sz="0" w:space="0" w:color="auto"/>
                        <w:bottom w:val="none" w:sz="0" w:space="0" w:color="auto"/>
                        <w:right w:val="none" w:sz="0" w:space="0" w:color="auto"/>
                      </w:divBdr>
                    </w:div>
                  </w:divsChild>
                </w:div>
                <w:div w:id="128793218">
                  <w:marLeft w:val="0"/>
                  <w:marRight w:val="0"/>
                  <w:marTop w:val="0"/>
                  <w:marBottom w:val="0"/>
                  <w:divBdr>
                    <w:top w:val="none" w:sz="0" w:space="0" w:color="auto"/>
                    <w:left w:val="none" w:sz="0" w:space="0" w:color="auto"/>
                    <w:bottom w:val="none" w:sz="0" w:space="0" w:color="auto"/>
                    <w:right w:val="none" w:sz="0" w:space="0" w:color="auto"/>
                  </w:divBdr>
                  <w:divsChild>
                    <w:div w:id="1554006684">
                      <w:marLeft w:val="0"/>
                      <w:marRight w:val="0"/>
                      <w:marTop w:val="0"/>
                      <w:marBottom w:val="0"/>
                      <w:divBdr>
                        <w:top w:val="none" w:sz="0" w:space="0" w:color="auto"/>
                        <w:left w:val="none" w:sz="0" w:space="0" w:color="auto"/>
                        <w:bottom w:val="none" w:sz="0" w:space="0" w:color="auto"/>
                        <w:right w:val="none" w:sz="0" w:space="0" w:color="auto"/>
                      </w:divBdr>
                    </w:div>
                  </w:divsChild>
                </w:div>
                <w:div w:id="154733427">
                  <w:marLeft w:val="0"/>
                  <w:marRight w:val="0"/>
                  <w:marTop w:val="0"/>
                  <w:marBottom w:val="0"/>
                  <w:divBdr>
                    <w:top w:val="none" w:sz="0" w:space="0" w:color="auto"/>
                    <w:left w:val="none" w:sz="0" w:space="0" w:color="auto"/>
                    <w:bottom w:val="none" w:sz="0" w:space="0" w:color="auto"/>
                    <w:right w:val="none" w:sz="0" w:space="0" w:color="auto"/>
                  </w:divBdr>
                  <w:divsChild>
                    <w:div w:id="699817967">
                      <w:marLeft w:val="0"/>
                      <w:marRight w:val="0"/>
                      <w:marTop w:val="0"/>
                      <w:marBottom w:val="0"/>
                      <w:divBdr>
                        <w:top w:val="none" w:sz="0" w:space="0" w:color="auto"/>
                        <w:left w:val="none" w:sz="0" w:space="0" w:color="auto"/>
                        <w:bottom w:val="none" w:sz="0" w:space="0" w:color="auto"/>
                        <w:right w:val="none" w:sz="0" w:space="0" w:color="auto"/>
                      </w:divBdr>
                    </w:div>
                  </w:divsChild>
                </w:div>
                <w:div w:id="427889985">
                  <w:marLeft w:val="0"/>
                  <w:marRight w:val="0"/>
                  <w:marTop w:val="0"/>
                  <w:marBottom w:val="0"/>
                  <w:divBdr>
                    <w:top w:val="none" w:sz="0" w:space="0" w:color="auto"/>
                    <w:left w:val="none" w:sz="0" w:space="0" w:color="auto"/>
                    <w:bottom w:val="none" w:sz="0" w:space="0" w:color="auto"/>
                    <w:right w:val="none" w:sz="0" w:space="0" w:color="auto"/>
                  </w:divBdr>
                  <w:divsChild>
                    <w:div w:id="1789276494">
                      <w:marLeft w:val="0"/>
                      <w:marRight w:val="0"/>
                      <w:marTop w:val="0"/>
                      <w:marBottom w:val="0"/>
                      <w:divBdr>
                        <w:top w:val="none" w:sz="0" w:space="0" w:color="auto"/>
                        <w:left w:val="none" w:sz="0" w:space="0" w:color="auto"/>
                        <w:bottom w:val="none" w:sz="0" w:space="0" w:color="auto"/>
                        <w:right w:val="none" w:sz="0" w:space="0" w:color="auto"/>
                      </w:divBdr>
                    </w:div>
                  </w:divsChild>
                </w:div>
                <w:div w:id="1071389307">
                  <w:marLeft w:val="0"/>
                  <w:marRight w:val="0"/>
                  <w:marTop w:val="0"/>
                  <w:marBottom w:val="0"/>
                  <w:divBdr>
                    <w:top w:val="none" w:sz="0" w:space="0" w:color="auto"/>
                    <w:left w:val="none" w:sz="0" w:space="0" w:color="auto"/>
                    <w:bottom w:val="none" w:sz="0" w:space="0" w:color="auto"/>
                    <w:right w:val="none" w:sz="0" w:space="0" w:color="auto"/>
                  </w:divBdr>
                  <w:divsChild>
                    <w:div w:id="486363076">
                      <w:marLeft w:val="0"/>
                      <w:marRight w:val="0"/>
                      <w:marTop w:val="0"/>
                      <w:marBottom w:val="0"/>
                      <w:divBdr>
                        <w:top w:val="none" w:sz="0" w:space="0" w:color="auto"/>
                        <w:left w:val="none" w:sz="0" w:space="0" w:color="auto"/>
                        <w:bottom w:val="none" w:sz="0" w:space="0" w:color="auto"/>
                        <w:right w:val="none" w:sz="0" w:space="0" w:color="auto"/>
                      </w:divBdr>
                    </w:div>
                    <w:div w:id="1304509522">
                      <w:marLeft w:val="0"/>
                      <w:marRight w:val="0"/>
                      <w:marTop w:val="0"/>
                      <w:marBottom w:val="0"/>
                      <w:divBdr>
                        <w:top w:val="none" w:sz="0" w:space="0" w:color="auto"/>
                        <w:left w:val="none" w:sz="0" w:space="0" w:color="auto"/>
                        <w:bottom w:val="none" w:sz="0" w:space="0" w:color="auto"/>
                        <w:right w:val="none" w:sz="0" w:space="0" w:color="auto"/>
                      </w:divBdr>
                    </w:div>
                  </w:divsChild>
                </w:div>
                <w:div w:id="1508835876">
                  <w:marLeft w:val="0"/>
                  <w:marRight w:val="0"/>
                  <w:marTop w:val="0"/>
                  <w:marBottom w:val="0"/>
                  <w:divBdr>
                    <w:top w:val="none" w:sz="0" w:space="0" w:color="auto"/>
                    <w:left w:val="none" w:sz="0" w:space="0" w:color="auto"/>
                    <w:bottom w:val="none" w:sz="0" w:space="0" w:color="auto"/>
                    <w:right w:val="none" w:sz="0" w:space="0" w:color="auto"/>
                  </w:divBdr>
                  <w:divsChild>
                    <w:div w:id="7713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91545">
      <w:bodyDiv w:val="1"/>
      <w:marLeft w:val="0"/>
      <w:marRight w:val="0"/>
      <w:marTop w:val="0"/>
      <w:marBottom w:val="0"/>
      <w:divBdr>
        <w:top w:val="none" w:sz="0" w:space="0" w:color="auto"/>
        <w:left w:val="none" w:sz="0" w:space="0" w:color="auto"/>
        <w:bottom w:val="none" w:sz="0" w:space="0" w:color="auto"/>
        <w:right w:val="none" w:sz="0" w:space="0" w:color="auto"/>
      </w:divBdr>
      <w:divsChild>
        <w:div w:id="456483722">
          <w:marLeft w:val="0"/>
          <w:marRight w:val="0"/>
          <w:marTop w:val="0"/>
          <w:marBottom w:val="0"/>
          <w:divBdr>
            <w:top w:val="none" w:sz="0" w:space="0" w:color="auto"/>
            <w:left w:val="none" w:sz="0" w:space="0" w:color="auto"/>
            <w:bottom w:val="none" w:sz="0" w:space="0" w:color="auto"/>
            <w:right w:val="none" w:sz="0" w:space="0" w:color="auto"/>
          </w:divBdr>
        </w:div>
        <w:div w:id="598681659">
          <w:marLeft w:val="0"/>
          <w:marRight w:val="0"/>
          <w:marTop w:val="0"/>
          <w:marBottom w:val="0"/>
          <w:divBdr>
            <w:top w:val="none" w:sz="0" w:space="0" w:color="auto"/>
            <w:left w:val="none" w:sz="0" w:space="0" w:color="auto"/>
            <w:bottom w:val="none" w:sz="0" w:space="0" w:color="auto"/>
            <w:right w:val="none" w:sz="0" w:space="0" w:color="auto"/>
          </w:divBdr>
        </w:div>
        <w:div w:id="1057973009">
          <w:marLeft w:val="0"/>
          <w:marRight w:val="0"/>
          <w:marTop w:val="0"/>
          <w:marBottom w:val="0"/>
          <w:divBdr>
            <w:top w:val="none" w:sz="0" w:space="0" w:color="auto"/>
            <w:left w:val="none" w:sz="0" w:space="0" w:color="auto"/>
            <w:bottom w:val="none" w:sz="0" w:space="0" w:color="auto"/>
            <w:right w:val="none" w:sz="0" w:space="0" w:color="auto"/>
          </w:divBdr>
        </w:div>
        <w:div w:id="1401172141">
          <w:marLeft w:val="0"/>
          <w:marRight w:val="0"/>
          <w:marTop w:val="0"/>
          <w:marBottom w:val="0"/>
          <w:divBdr>
            <w:top w:val="none" w:sz="0" w:space="0" w:color="auto"/>
            <w:left w:val="none" w:sz="0" w:space="0" w:color="auto"/>
            <w:bottom w:val="none" w:sz="0" w:space="0" w:color="auto"/>
            <w:right w:val="none" w:sz="0" w:space="0" w:color="auto"/>
          </w:divBdr>
        </w:div>
        <w:div w:id="1472557241">
          <w:marLeft w:val="0"/>
          <w:marRight w:val="0"/>
          <w:marTop w:val="0"/>
          <w:marBottom w:val="0"/>
          <w:divBdr>
            <w:top w:val="none" w:sz="0" w:space="0" w:color="auto"/>
            <w:left w:val="none" w:sz="0" w:space="0" w:color="auto"/>
            <w:bottom w:val="none" w:sz="0" w:space="0" w:color="auto"/>
            <w:right w:val="none" w:sz="0" w:space="0" w:color="auto"/>
          </w:divBdr>
        </w:div>
        <w:div w:id="1610697813">
          <w:marLeft w:val="0"/>
          <w:marRight w:val="0"/>
          <w:marTop w:val="0"/>
          <w:marBottom w:val="0"/>
          <w:divBdr>
            <w:top w:val="none" w:sz="0" w:space="0" w:color="auto"/>
            <w:left w:val="none" w:sz="0" w:space="0" w:color="auto"/>
            <w:bottom w:val="none" w:sz="0" w:space="0" w:color="auto"/>
            <w:right w:val="none" w:sz="0" w:space="0" w:color="auto"/>
          </w:divBdr>
        </w:div>
        <w:div w:id="1842237453">
          <w:marLeft w:val="0"/>
          <w:marRight w:val="0"/>
          <w:marTop w:val="0"/>
          <w:marBottom w:val="0"/>
          <w:divBdr>
            <w:top w:val="none" w:sz="0" w:space="0" w:color="auto"/>
            <w:left w:val="none" w:sz="0" w:space="0" w:color="auto"/>
            <w:bottom w:val="none" w:sz="0" w:space="0" w:color="auto"/>
            <w:right w:val="none" w:sz="0" w:space="0" w:color="auto"/>
          </w:divBdr>
        </w:div>
        <w:div w:id="1954284287">
          <w:marLeft w:val="0"/>
          <w:marRight w:val="0"/>
          <w:marTop w:val="0"/>
          <w:marBottom w:val="0"/>
          <w:divBdr>
            <w:top w:val="none" w:sz="0" w:space="0" w:color="auto"/>
            <w:left w:val="none" w:sz="0" w:space="0" w:color="auto"/>
            <w:bottom w:val="none" w:sz="0" w:space="0" w:color="auto"/>
            <w:right w:val="none" w:sz="0" w:space="0" w:color="auto"/>
          </w:divBdr>
        </w:div>
        <w:div w:id="205129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irwork.gov.au" TargetMode="External"/><Relationship Id="rId3" Type="http://schemas.openxmlformats.org/officeDocument/2006/relationships/settings" Target="settings.xml"/><Relationship Id="rId7" Type="http://schemas.openxmlformats.org/officeDocument/2006/relationships/hyperlink" Target="http://www.fairwork.gov.a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fairwork.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11727</Words>
  <Characters>65660</Characters>
  <Application>Microsoft Office Word</Application>
  <DocSecurity>0</DocSecurity>
  <Lines>5969</Lines>
  <Paragraphs>4836</Paragraphs>
  <ScaleCrop>false</ScaleCrop>
  <HeadingPairs>
    <vt:vector size="2" baseType="variant">
      <vt:variant>
        <vt:lpstr>Title</vt:lpstr>
      </vt:variant>
      <vt:variant>
        <vt:i4>1</vt:i4>
      </vt:variant>
    </vt:vector>
  </HeadingPairs>
  <TitlesOfParts>
    <vt:vector size="1" baseType="lpstr">
      <vt:lpstr>Queensland University of Technology Enforceable Undertaking</vt:lpstr>
    </vt:vector>
  </TitlesOfParts>
  <Manager/>
  <Company/>
  <LinksUpToDate>false</LinksUpToDate>
  <CharactersWithSpaces>72551</CharactersWithSpaces>
  <SharedDoc>false</SharedDoc>
  <HLinks>
    <vt:vector size="18" baseType="variant">
      <vt:variant>
        <vt:i4>3866679</vt:i4>
      </vt:variant>
      <vt:variant>
        <vt:i4>21</vt:i4>
      </vt:variant>
      <vt:variant>
        <vt:i4>0</vt:i4>
      </vt:variant>
      <vt:variant>
        <vt:i4>5</vt:i4>
      </vt:variant>
      <vt:variant>
        <vt:lpwstr>http://www.fairwork.gov.au/</vt:lpwstr>
      </vt:variant>
      <vt:variant>
        <vt:lpwstr/>
      </vt:variant>
      <vt:variant>
        <vt:i4>3866679</vt:i4>
      </vt:variant>
      <vt:variant>
        <vt:i4>18</vt:i4>
      </vt:variant>
      <vt:variant>
        <vt:i4>0</vt:i4>
      </vt:variant>
      <vt:variant>
        <vt:i4>5</vt:i4>
      </vt:variant>
      <vt:variant>
        <vt:lpwstr>http://www.fairwork.gov.au/</vt:lpwstr>
      </vt:variant>
      <vt:variant>
        <vt:lpwstr/>
      </vt:variant>
      <vt:variant>
        <vt:i4>3866679</vt:i4>
      </vt:variant>
      <vt:variant>
        <vt:i4>6</vt:i4>
      </vt:variant>
      <vt:variant>
        <vt:i4>0</vt:i4>
      </vt:variant>
      <vt:variant>
        <vt:i4>5</vt:i4>
      </vt:variant>
      <vt:variant>
        <vt:lpwstr>http://www.fairwork.gov.au/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University of Technology Enforceable Undertaking</dc:title>
  <dc:subject>Queensland University of Technology Enforceable Undertaking</dc:subject>
  <dc:creator/>
  <cp:keywords>Queensland University of Technology Enforceable Undertaking</cp:keywords>
  <cp:lastModifiedBy/>
  <cp:revision>1</cp:revision>
  <dcterms:created xsi:type="dcterms:W3CDTF">2025-11-24T05:57:00Z</dcterms:created>
  <dcterms:modified xsi:type="dcterms:W3CDTF">2025-11-24T06:00:00Z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2025-11-24T06:00:57Z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c0a25cb2-1d5e-4842-b943-327390513e5f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