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B78B3" w14:textId="77777777" w:rsidR="00091941" w:rsidRDefault="00091941" w:rsidP="00091941"/>
    <w:p w14:paraId="77F238E0" w14:textId="77777777" w:rsidR="00091941" w:rsidRPr="002B6E69" w:rsidRDefault="00091941" w:rsidP="00091941">
      <w:pPr>
        <w:jc w:val="center"/>
        <w:rPr>
          <w:b/>
          <w:i/>
          <w:color w:val="FF0000"/>
          <w:highlight w:val="yellow"/>
        </w:rPr>
      </w:pPr>
    </w:p>
    <w:p w14:paraId="227CDF04" w14:textId="77777777" w:rsidR="00091941" w:rsidRDefault="00091941" w:rsidP="00091941"/>
    <w:p w14:paraId="2B8456D3" w14:textId="77777777" w:rsidR="00091941" w:rsidRDefault="00091941" w:rsidP="00091941"/>
    <w:p w14:paraId="0F03A33D" w14:textId="77777777" w:rsidR="00091941" w:rsidRDefault="00091941" w:rsidP="00091941"/>
    <w:p w14:paraId="199A12AF" w14:textId="77777777" w:rsidR="00091941" w:rsidRDefault="00091941" w:rsidP="00091941"/>
    <w:p w14:paraId="46CB8DE7" w14:textId="77777777" w:rsidR="00091941" w:rsidRDefault="00091941" w:rsidP="00091941"/>
    <w:p w14:paraId="0A0FB7F4" w14:textId="77777777" w:rsidR="00091941" w:rsidRPr="00D44982" w:rsidRDefault="00091941" w:rsidP="00091941">
      <w:pPr>
        <w:widowControl w:val="0"/>
        <w:tabs>
          <w:tab w:val="right" w:pos="9072"/>
        </w:tabs>
        <w:spacing w:before="120"/>
        <w:ind w:left="709" w:hanging="709"/>
        <w:jc w:val="center"/>
        <w:rPr>
          <w:rFonts w:cstheme="minorHAnsi"/>
          <w:b/>
          <w:spacing w:val="10"/>
          <w:sz w:val="28"/>
          <w:szCs w:val="28"/>
        </w:rPr>
      </w:pPr>
      <w:r w:rsidRPr="00D44982">
        <w:rPr>
          <w:rFonts w:cstheme="minorHAnsi"/>
          <w:b/>
          <w:spacing w:val="10"/>
          <w:sz w:val="28"/>
          <w:szCs w:val="28"/>
        </w:rPr>
        <w:t xml:space="preserve">ENFORCEABLE UNDERTAKING </w:t>
      </w:r>
    </w:p>
    <w:p w14:paraId="1810C7BC" w14:textId="2D0D1D82" w:rsidR="00091941" w:rsidRPr="0086640B" w:rsidRDefault="00091941" w:rsidP="00091941">
      <w:pPr>
        <w:jc w:val="center"/>
        <w:rPr>
          <w:sz w:val="24"/>
        </w:rPr>
      </w:pPr>
      <w:r w:rsidRPr="0086640B">
        <w:rPr>
          <w:sz w:val="24"/>
        </w:rPr>
        <w:t xml:space="preserve">This undertaking is </w:t>
      </w:r>
      <w:r w:rsidRPr="00994E7E">
        <w:rPr>
          <w:b/>
          <w:bCs/>
          <w:sz w:val="24"/>
        </w:rPr>
        <w:t>given</w:t>
      </w:r>
      <w:r w:rsidRPr="0086640B">
        <w:rPr>
          <w:sz w:val="24"/>
        </w:rPr>
        <w:t xml:space="preserve"> by World Vision Australia and </w:t>
      </w:r>
      <w:r w:rsidRPr="0086640B">
        <w:rPr>
          <w:b/>
          <w:sz w:val="24"/>
        </w:rPr>
        <w:t>accepted</w:t>
      </w:r>
      <w:r w:rsidRPr="0086640B">
        <w:rPr>
          <w:sz w:val="24"/>
        </w:rPr>
        <w:t xml:space="preserve"> by the Fair Work Ombudsman pursuant to s 715(2) of the </w:t>
      </w:r>
      <w:r w:rsidRPr="0086640B">
        <w:rPr>
          <w:i/>
          <w:sz w:val="24"/>
        </w:rPr>
        <w:t>Fair Work Act 2009</w:t>
      </w:r>
      <w:r w:rsidRPr="0086640B">
        <w:rPr>
          <w:sz w:val="24"/>
        </w:rPr>
        <w:t xml:space="preserve"> in relation to the contraventions described in clause </w:t>
      </w:r>
      <w:r w:rsidR="00E11F34">
        <w:rPr>
          <w:sz w:val="24"/>
        </w:rPr>
        <w:fldChar w:fldCharType="begin"/>
      </w:r>
      <w:r w:rsidR="00E11F34">
        <w:rPr>
          <w:sz w:val="24"/>
        </w:rPr>
        <w:instrText xml:space="preserve"> REF _Ref23785515 \r \h </w:instrText>
      </w:r>
      <w:r w:rsidR="00E11F34">
        <w:rPr>
          <w:sz w:val="24"/>
        </w:rPr>
      </w:r>
      <w:r w:rsidR="00E11F34">
        <w:rPr>
          <w:sz w:val="24"/>
        </w:rPr>
        <w:fldChar w:fldCharType="separate"/>
      </w:r>
      <w:r w:rsidR="00397722">
        <w:rPr>
          <w:sz w:val="24"/>
        </w:rPr>
        <w:t>10</w:t>
      </w:r>
      <w:r w:rsidR="00E11F34">
        <w:rPr>
          <w:sz w:val="24"/>
        </w:rPr>
        <w:fldChar w:fldCharType="end"/>
      </w:r>
      <w:r w:rsidR="00E11F34">
        <w:rPr>
          <w:sz w:val="24"/>
        </w:rPr>
        <w:t xml:space="preserve"> </w:t>
      </w:r>
      <w:r w:rsidRPr="0086640B">
        <w:rPr>
          <w:sz w:val="24"/>
        </w:rPr>
        <w:t>of this undertaking.</w:t>
      </w:r>
    </w:p>
    <w:p w14:paraId="56CB44B2" w14:textId="77777777" w:rsidR="00091941" w:rsidRDefault="00091941" w:rsidP="00091941">
      <w:pPr>
        <w:jc w:val="center"/>
        <w:rPr>
          <w:rFonts w:cstheme="minorHAnsi"/>
          <w:sz w:val="28"/>
          <w:szCs w:val="28"/>
        </w:rPr>
      </w:pPr>
    </w:p>
    <w:p w14:paraId="4F1752DB" w14:textId="77777777" w:rsidR="00091941" w:rsidRPr="00D44982" w:rsidRDefault="00091941" w:rsidP="00091941">
      <w:pPr>
        <w:jc w:val="center"/>
        <w:rPr>
          <w:szCs w:val="22"/>
        </w:rPr>
      </w:pPr>
    </w:p>
    <w:p w14:paraId="4CD26E81" w14:textId="77777777" w:rsidR="00091941" w:rsidRPr="00D44982" w:rsidRDefault="00091941" w:rsidP="00091941">
      <w:pPr>
        <w:jc w:val="center"/>
        <w:rPr>
          <w:szCs w:val="22"/>
        </w:rPr>
      </w:pPr>
    </w:p>
    <w:p w14:paraId="3FE627A0" w14:textId="77777777" w:rsidR="00091941" w:rsidRPr="00D44982" w:rsidRDefault="00091941" w:rsidP="00091941">
      <w:pPr>
        <w:jc w:val="center"/>
        <w:rPr>
          <w:szCs w:val="22"/>
        </w:rPr>
      </w:pPr>
    </w:p>
    <w:p w14:paraId="7B8AFA04" w14:textId="77777777" w:rsidR="00091941" w:rsidRPr="00D44982" w:rsidRDefault="00091941" w:rsidP="00091941">
      <w:pPr>
        <w:jc w:val="center"/>
        <w:rPr>
          <w:szCs w:val="22"/>
        </w:rPr>
      </w:pPr>
    </w:p>
    <w:p w14:paraId="1DA663F1" w14:textId="77777777" w:rsidR="00091941" w:rsidRPr="00D44982" w:rsidRDefault="00091941" w:rsidP="00091941">
      <w:pPr>
        <w:widowControl w:val="0"/>
        <w:spacing w:before="120"/>
        <w:jc w:val="center"/>
        <w:rPr>
          <w:szCs w:val="22"/>
        </w:rPr>
      </w:pPr>
    </w:p>
    <w:p w14:paraId="1354CB07" w14:textId="77777777" w:rsidR="00091941" w:rsidRPr="00D44982" w:rsidRDefault="00091941" w:rsidP="00091941">
      <w:pPr>
        <w:widowControl w:val="0"/>
        <w:spacing w:before="120"/>
        <w:jc w:val="center"/>
        <w:rPr>
          <w:szCs w:val="22"/>
        </w:rPr>
      </w:pPr>
    </w:p>
    <w:p w14:paraId="36FD810B" w14:textId="77777777" w:rsidR="00091941" w:rsidRPr="00D44982" w:rsidRDefault="00091941" w:rsidP="00091941">
      <w:pPr>
        <w:widowControl w:val="0"/>
        <w:spacing w:before="120"/>
        <w:jc w:val="center"/>
        <w:rPr>
          <w:szCs w:val="22"/>
        </w:rPr>
      </w:pPr>
    </w:p>
    <w:p w14:paraId="364C50FF" w14:textId="77777777" w:rsidR="00091941" w:rsidRPr="00D44982" w:rsidRDefault="00091941" w:rsidP="00091941">
      <w:pPr>
        <w:widowControl w:val="0"/>
        <w:spacing w:before="120"/>
        <w:jc w:val="center"/>
        <w:rPr>
          <w:szCs w:val="22"/>
        </w:rPr>
      </w:pPr>
      <w:r w:rsidRPr="00D44982">
        <w:rPr>
          <w:szCs w:val="22"/>
        </w:rPr>
        <w:t xml:space="preserve"> </w:t>
      </w:r>
    </w:p>
    <w:p w14:paraId="28CC23D9" w14:textId="77777777" w:rsidR="00091941" w:rsidRPr="00D44982" w:rsidRDefault="00091941" w:rsidP="00091941">
      <w:pPr>
        <w:widowControl w:val="0"/>
        <w:spacing w:before="120"/>
        <w:jc w:val="center"/>
        <w:rPr>
          <w:szCs w:val="22"/>
        </w:rPr>
      </w:pPr>
    </w:p>
    <w:p w14:paraId="3A88142C" w14:textId="77777777" w:rsidR="00091941" w:rsidRPr="00D44982" w:rsidRDefault="00091941" w:rsidP="00091941">
      <w:pPr>
        <w:widowControl w:val="0"/>
        <w:spacing w:before="120"/>
        <w:jc w:val="center"/>
        <w:rPr>
          <w:szCs w:val="22"/>
        </w:rPr>
      </w:pPr>
    </w:p>
    <w:p w14:paraId="117ABBBF" w14:textId="4DFDEC80" w:rsidR="00091941" w:rsidRDefault="00091941" w:rsidP="00091941">
      <w:pPr>
        <w:widowControl w:val="0"/>
        <w:spacing w:before="120"/>
        <w:jc w:val="center"/>
        <w:rPr>
          <w:szCs w:val="22"/>
        </w:rPr>
      </w:pPr>
    </w:p>
    <w:p w14:paraId="2166C5C4" w14:textId="77777777" w:rsidR="006637FC" w:rsidRDefault="006637FC" w:rsidP="00091941">
      <w:pPr>
        <w:widowControl w:val="0"/>
        <w:spacing w:before="120"/>
        <w:jc w:val="center"/>
        <w:rPr>
          <w:szCs w:val="22"/>
        </w:rPr>
      </w:pPr>
    </w:p>
    <w:p w14:paraId="206BE5DF" w14:textId="4E7EC65A" w:rsidR="00087960" w:rsidRDefault="00087960" w:rsidP="00091941">
      <w:pPr>
        <w:widowControl w:val="0"/>
        <w:spacing w:before="120"/>
        <w:jc w:val="center"/>
        <w:rPr>
          <w:szCs w:val="22"/>
        </w:rPr>
      </w:pPr>
    </w:p>
    <w:p w14:paraId="708C4B5A" w14:textId="48CEC1AD" w:rsidR="00E11F34" w:rsidRDefault="00E11F34">
      <w:pPr>
        <w:spacing w:after="0" w:line="240" w:lineRule="auto"/>
        <w:jc w:val="left"/>
        <w:rPr>
          <w:szCs w:val="22"/>
        </w:rPr>
      </w:pPr>
      <w:r>
        <w:rPr>
          <w:szCs w:val="22"/>
        </w:rPr>
        <w:br w:type="page"/>
      </w:r>
    </w:p>
    <w:p w14:paraId="3EE8E0B1" w14:textId="77777777" w:rsidR="0085268E" w:rsidRPr="00D44982" w:rsidRDefault="0085268E" w:rsidP="00091941">
      <w:pPr>
        <w:widowControl w:val="0"/>
        <w:spacing w:before="120"/>
        <w:jc w:val="center"/>
        <w:rPr>
          <w:szCs w:val="22"/>
        </w:rPr>
      </w:pPr>
    </w:p>
    <w:p w14:paraId="60C45F04" w14:textId="77777777" w:rsidR="00091941" w:rsidRPr="00D44982" w:rsidRDefault="00091941" w:rsidP="00091941">
      <w:pPr>
        <w:pStyle w:val="ListParagraph"/>
        <w:widowControl w:val="0"/>
        <w:spacing w:before="120" w:after="120" w:line="360" w:lineRule="auto"/>
        <w:jc w:val="center"/>
        <w:rPr>
          <w:rFonts w:cs="Arial"/>
          <w:b/>
          <w:szCs w:val="24"/>
        </w:rPr>
      </w:pPr>
      <w:r w:rsidRPr="00D44982">
        <w:rPr>
          <w:rFonts w:cs="Arial"/>
          <w:b/>
          <w:szCs w:val="24"/>
        </w:rPr>
        <w:t>ENFORCEABLE UNDERTAKING</w:t>
      </w:r>
    </w:p>
    <w:p w14:paraId="687E18D5" w14:textId="77777777" w:rsidR="00091941" w:rsidRPr="00D44982" w:rsidRDefault="00091941" w:rsidP="00091941">
      <w:pPr>
        <w:widowControl w:val="0"/>
        <w:spacing w:before="120"/>
        <w:rPr>
          <w:rFonts w:cstheme="minorHAnsi"/>
          <w:b/>
          <w:sz w:val="24"/>
        </w:rPr>
      </w:pPr>
      <w:r w:rsidRPr="00D44982">
        <w:rPr>
          <w:rFonts w:cstheme="minorHAnsi"/>
          <w:b/>
          <w:sz w:val="24"/>
        </w:rPr>
        <w:t>PARTIES</w:t>
      </w:r>
    </w:p>
    <w:p w14:paraId="488B914C" w14:textId="77777777" w:rsidR="00091941" w:rsidRPr="00D44982" w:rsidRDefault="00091941" w:rsidP="00521B1C">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This enforceable undertaking (</w:t>
      </w:r>
      <w:r w:rsidRPr="00D44982">
        <w:rPr>
          <w:rFonts w:cs="Arial"/>
          <w:b/>
          <w:szCs w:val="22"/>
        </w:rPr>
        <w:t>Undertaking</w:t>
      </w:r>
      <w:r w:rsidRPr="00D44982">
        <w:rPr>
          <w:rFonts w:cs="Arial"/>
          <w:szCs w:val="22"/>
        </w:rPr>
        <w:t>) is given to the Fair Work Ombudsman (</w:t>
      </w:r>
      <w:r w:rsidRPr="00D44982">
        <w:rPr>
          <w:rFonts w:cs="Arial"/>
          <w:b/>
          <w:szCs w:val="22"/>
        </w:rPr>
        <w:t>FWO</w:t>
      </w:r>
      <w:r w:rsidRPr="00D44982">
        <w:rPr>
          <w:rFonts w:cs="Arial"/>
          <w:szCs w:val="22"/>
        </w:rPr>
        <w:t xml:space="preserve">) pursuant to section 715 of the </w:t>
      </w:r>
      <w:r w:rsidRPr="00D44982">
        <w:rPr>
          <w:rFonts w:cs="Arial"/>
          <w:i/>
          <w:szCs w:val="22"/>
        </w:rPr>
        <w:t>Fair Work Act 2009</w:t>
      </w:r>
      <w:r w:rsidRPr="00D44982">
        <w:rPr>
          <w:rFonts w:cs="Arial"/>
          <w:szCs w:val="22"/>
        </w:rPr>
        <w:t xml:space="preserve"> (</w:t>
      </w:r>
      <w:proofErr w:type="spellStart"/>
      <w:r w:rsidRPr="00D44982">
        <w:rPr>
          <w:rFonts w:cs="Arial"/>
          <w:szCs w:val="22"/>
        </w:rPr>
        <w:t>Cth</w:t>
      </w:r>
      <w:proofErr w:type="spellEnd"/>
      <w:r w:rsidRPr="00D44982">
        <w:rPr>
          <w:rFonts w:cs="Arial"/>
          <w:szCs w:val="22"/>
        </w:rPr>
        <w:t>) (</w:t>
      </w:r>
      <w:r w:rsidRPr="00D44982">
        <w:rPr>
          <w:rFonts w:cs="Arial"/>
          <w:b/>
          <w:szCs w:val="22"/>
        </w:rPr>
        <w:t>FW Act</w:t>
      </w:r>
      <w:r w:rsidRPr="00D44982">
        <w:rPr>
          <w:rFonts w:cs="Arial"/>
          <w:szCs w:val="22"/>
        </w:rPr>
        <w:t>) by</w:t>
      </w:r>
      <w:r>
        <w:rPr>
          <w:rFonts w:cs="Arial"/>
          <w:szCs w:val="22"/>
        </w:rPr>
        <w:t xml:space="preserve"> World Vision Australia (ACN 004 778 081)</w:t>
      </w:r>
      <w:r w:rsidRPr="00D44982">
        <w:rPr>
          <w:rFonts w:cs="Arial"/>
          <w:szCs w:val="22"/>
        </w:rPr>
        <w:t xml:space="preserve">, </w:t>
      </w:r>
      <w:r>
        <w:rPr>
          <w:rFonts w:cs="Arial"/>
          <w:szCs w:val="22"/>
        </w:rPr>
        <w:t>1 Vision Drive, Burwood East, Victoria, 3151 (</w:t>
      </w:r>
      <w:r w:rsidRPr="00090AC0">
        <w:rPr>
          <w:rFonts w:cs="Arial"/>
          <w:b/>
          <w:szCs w:val="22"/>
        </w:rPr>
        <w:t>WVA</w:t>
      </w:r>
      <w:r>
        <w:rPr>
          <w:rFonts w:cs="Arial"/>
          <w:szCs w:val="22"/>
        </w:rPr>
        <w:t>)</w:t>
      </w:r>
      <w:r w:rsidRPr="00D44982">
        <w:rPr>
          <w:rFonts w:cs="Arial"/>
          <w:szCs w:val="22"/>
        </w:rPr>
        <w:t>.</w:t>
      </w:r>
    </w:p>
    <w:p w14:paraId="2D51FC5C" w14:textId="77777777" w:rsidR="00091941" w:rsidRPr="00D44982" w:rsidRDefault="00091941" w:rsidP="00091941">
      <w:pPr>
        <w:widowControl w:val="0"/>
        <w:spacing w:before="240"/>
        <w:rPr>
          <w:rFonts w:cstheme="minorHAnsi"/>
          <w:b/>
          <w:sz w:val="24"/>
        </w:rPr>
      </w:pPr>
      <w:r w:rsidRPr="00D44982">
        <w:rPr>
          <w:rFonts w:cstheme="minorHAnsi"/>
          <w:b/>
          <w:sz w:val="24"/>
        </w:rPr>
        <w:t xml:space="preserve">COMMENCEMENT </w:t>
      </w:r>
    </w:p>
    <w:p w14:paraId="3D4B108A" w14:textId="77777777" w:rsidR="00091941" w:rsidRPr="00D44982" w:rsidRDefault="00091941" w:rsidP="00521B1C">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This Undertaking comes into effect when:</w:t>
      </w:r>
    </w:p>
    <w:p w14:paraId="03C6640A" w14:textId="77777777" w:rsidR="00091941" w:rsidRPr="00D44982" w:rsidRDefault="00091941" w:rsidP="00521B1C">
      <w:pPr>
        <w:pStyle w:val="ListParagraph"/>
        <w:widowControl w:val="0"/>
        <w:numPr>
          <w:ilvl w:val="1"/>
          <w:numId w:val="9"/>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the Undertaking is executed by </w:t>
      </w:r>
      <w:r>
        <w:rPr>
          <w:rFonts w:asciiTheme="minorHAnsi" w:hAnsiTheme="minorHAnsi" w:cstheme="minorHAnsi"/>
          <w:szCs w:val="24"/>
        </w:rPr>
        <w:t>WVA</w:t>
      </w:r>
      <w:r w:rsidRPr="00D44982">
        <w:rPr>
          <w:rFonts w:asciiTheme="minorHAnsi" w:hAnsiTheme="minorHAnsi" w:cstheme="minorHAnsi"/>
          <w:szCs w:val="24"/>
        </w:rPr>
        <w:t>; and</w:t>
      </w:r>
    </w:p>
    <w:p w14:paraId="6CF8884E" w14:textId="77777777" w:rsidR="00091941" w:rsidRPr="00D44982" w:rsidRDefault="00091941" w:rsidP="00521B1C">
      <w:pPr>
        <w:pStyle w:val="ListParagraph"/>
        <w:widowControl w:val="0"/>
        <w:numPr>
          <w:ilvl w:val="1"/>
          <w:numId w:val="9"/>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the FWO accepts the Undertaking so executed (</w:t>
      </w:r>
      <w:r w:rsidRPr="00B31F5D">
        <w:rPr>
          <w:rFonts w:asciiTheme="minorHAnsi" w:hAnsiTheme="minorHAnsi" w:cstheme="minorHAnsi"/>
          <w:b/>
          <w:szCs w:val="24"/>
        </w:rPr>
        <w:t>Commencement Date</w:t>
      </w:r>
      <w:r w:rsidRPr="00D44982">
        <w:rPr>
          <w:rFonts w:asciiTheme="minorHAnsi" w:hAnsiTheme="minorHAnsi" w:cstheme="minorHAnsi"/>
          <w:szCs w:val="24"/>
        </w:rPr>
        <w:t xml:space="preserve">). </w:t>
      </w:r>
    </w:p>
    <w:p w14:paraId="15920CC7" w14:textId="77777777" w:rsidR="00091941" w:rsidRPr="00D44982" w:rsidRDefault="00091941" w:rsidP="00091941">
      <w:pPr>
        <w:widowControl w:val="0"/>
        <w:spacing w:before="240"/>
        <w:rPr>
          <w:rFonts w:cstheme="minorHAnsi"/>
          <w:b/>
          <w:sz w:val="24"/>
        </w:rPr>
      </w:pPr>
      <w:r w:rsidRPr="00D44982">
        <w:rPr>
          <w:rFonts w:cstheme="minorHAnsi"/>
          <w:b/>
          <w:sz w:val="24"/>
        </w:rPr>
        <w:t>BACKGROUND</w:t>
      </w:r>
    </w:p>
    <w:p w14:paraId="1F00EC43" w14:textId="2FBB13F3" w:rsidR="00091941" w:rsidRPr="00D54F91" w:rsidRDefault="00091941" w:rsidP="00521B1C">
      <w:pPr>
        <w:pStyle w:val="ListParagraph"/>
        <w:widowControl w:val="0"/>
        <w:numPr>
          <w:ilvl w:val="0"/>
          <w:numId w:val="6"/>
        </w:numPr>
        <w:spacing w:before="120" w:after="120" w:line="360" w:lineRule="auto"/>
        <w:ind w:left="567" w:hanging="567"/>
        <w:contextualSpacing w:val="0"/>
        <w:jc w:val="both"/>
        <w:rPr>
          <w:rFonts w:cs="Arial"/>
          <w:szCs w:val="22"/>
        </w:rPr>
      </w:pPr>
      <w:r w:rsidRPr="00260632">
        <w:rPr>
          <w:rFonts w:asciiTheme="minorHAnsi" w:hAnsiTheme="minorHAnsi" w:cstheme="minorHAnsi"/>
          <w:szCs w:val="24"/>
        </w:rPr>
        <w:t xml:space="preserve">WVA </w:t>
      </w:r>
      <w:r w:rsidRPr="00260632">
        <w:rPr>
          <w:rFonts w:cs="Arial"/>
          <w:szCs w:val="22"/>
        </w:rPr>
        <w:t xml:space="preserve">is a registered charity and Australian public company that provides local and international aid, </w:t>
      </w:r>
      <w:proofErr w:type="gramStart"/>
      <w:r w:rsidRPr="00260632">
        <w:rPr>
          <w:rFonts w:cs="Arial"/>
          <w:szCs w:val="22"/>
        </w:rPr>
        <w:t>relief</w:t>
      </w:r>
      <w:proofErr w:type="gramEnd"/>
      <w:r w:rsidRPr="00260632">
        <w:rPr>
          <w:rFonts w:cs="Arial"/>
          <w:szCs w:val="22"/>
        </w:rPr>
        <w:t xml:space="preserve"> and advocacy services to disadvantaged communities. WVA currently employs around </w:t>
      </w:r>
      <w:r w:rsidR="0056603F" w:rsidRPr="00D91C11">
        <w:rPr>
          <w:rFonts w:cs="Arial"/>
          <w:szCs w:val="22"/>
        </w:rPr>
        <w:t xml:space="preserve">472 </w:t>
      </w:r>
      <w:r w:rsidRPr="00D91C11">
        <w:rPr>
          <w:rFonts w:cs="Arial"/>
          <w:szCs w:val="22"/>
        </w:rPr>
        <w:t xml:space="preserve">employees, consisting of </w:t>
      </w:r>
      <w:r w:rsidR="00260632" w:rsidRPr="00D91C11">
        <w:rPr>
          <w:rFonts w:cs="Arial"/>
          <w:szCs w:val="22"/>
        </w:rPr>
        <w:t>390</w:t>
      </w:r>
      <w:r w:rsidR="00D54F91">
        <w:rPr>
          <w:rFonts w:cs="Arial"/>
          <w:szCs w:val="22"/>
        </w:rPr>
        <w:t xml:space="preserve"> </w:t>
      </w:r>
      <w:r w:rsidRPr="00D54F91">
        <w:rPr>
          <w:rFonts w:cs="Arial"/>
          <w:szCs w:val="22"/>
        </w:rPr>
        <w:t xml:space="preserve">permanent employees and </w:t>
      </w:r>
      <w:r w:rsidR="00260632" w:rsidRPr="00D54F91">
        <w:rPr>
          <w:rFonts w:cs="Arial"/>
          <w:szCs w:val="22"/>
        </w:rPr>
        <w:t xml:space="preserve">82 </w:t>
      </w:r>
      <w:r w:rsidRPr="00D54F91">
        <w:rPr>
          <w:rFonts w:cs="Arial"/>
          <w:szCs w:val="22"/>
        </w:rPr>
        <w:t>casual employees.</w:t>
      </w:r>
    </w:p>
    <w:p w14:paraId="01748223" w14:textId="34C0DFC7" w:rsidR="00091941" w:rsidRDefault="00091941" w:rsidP="00521B1C">
      <w:pPr>
        <w:pStyle w:val="ListParagraph"/>
        <w:widowControl w:val="0"/>
        <w:numPr>
          <w:ilvl w:val="0"/>
          <w:numId w:val="6"/>
        </w:numPr>
        <w:spacing w:before="120" w:after="120" w:line="360" w:lineRule="auto"/>
        <w:ind w:left="567" w:hanging="567"/>
        <w:contextualSpacing w:val="0"/>
        <w:jc w:val="both"/>
        <w:rPr>
          <w:rFonts w:cs="Arial"/>
          <w:szCs w:val="22"/>
        </w:rPr>
      </w:pPr>
      <w:r w:rsidRPr="00C21073">
        <w:rPr>
          <w:rFonts w:cs="Arial"/>
          <w:szCs w:val="22"/>
        </w:rPr>
        <w:t>On</w:t>
      </w:r>
      <w:r w:rsidRPr="00B22C1B">
        <w:rPr>
          <w:rFonts w:cs="Arial"/>
          <w:szCs w:val="22"/>
        </w:rPr>
        <w:t xml:space="preserve"> 6 December 2019, </w:t>
      </w:r>
      <w:r w:rsidRPr="00C21073">
        <w:rPr>
          <w:rFonts w:cs="Arial"/>
          <w:szCs w:val="22"/>
        </w:rPr>
        <w:t xml:space="preserve">WVA notified the FWO it had identified the </w:t>
      </w:r>
      <w:r w:rsidRPr="00C21073">
        <w:rPr>
          <w:rFonts w:cs="Arial"/>
          <w:i/>
          <w:szCs w:val="22"/>
        </w:rPr>
        <w:t xml:space="preserve">Social, Community, Home Care and Disability Services Industry Award 2010 </w:t>
      </w:r>
      <w:r w:rsidRPr="00C21073">
        <w:rPr>
          <w:rFonts w:cs="Arial"/>
          <w:szCs w:val="22"/>
        </w:rPr>
        <w:t>(</w:t>
      </w:r>
      <w:r w:rsidRPr="00C21073">
        <w:rPr>
          <w:rFonts w:cs="Arial"/>
          <w:b/>
          <w:szCs w:val="22"/>
        </w:rPr>
        <w:t>SCHADS Award</w:t>
      </w:r>
      <w:r w:rsidRPr="00C21073">
        <w:rPr>
          <w:rFonts w:cs="Arial"/>
          <w:szCs w:val="22"/>
        </w:rPr>
        <w:t xml:space="preserve">) applied to a number of its current and former </w:t>
      </w:r>
      <w:proofErr w:type="gramStart"/>
      <w:r w:rsidRPr="00C21073">
        <w:rPr>
          <w:rFonts w:cs="Arial"/>
          <w:szCs w:val="22"/>
        </w:rPr>
        <w:t>employees</w:t>
      </w:r>
      <w:proofErr w:type="gramEnd"/>
      <w:r w:rsidRPr="00C21073">
        <w:rPr>
          <w:rFonts w:cs="Arial"/>
          <w:szCs w:val="22"/>
        </w:rPr>
        <w:t xml:space="preserve"> and it had potentially not complied with all aspects of that industrial instrument in respect of those persons, resulting in potential underpayments.</w:t>
      </w:r>
    </w:p>
    <w:p w14:paraId="371C5FA0" w14:textId="589557F9" w:rsidR="008F6AE0" w:rsidRDefault="00091941" w:rsidP="009F0951">
      <w:pPr>
        <w:pStyle w:val="ListParagraph"/>
        <w:widowControl w:val="0"/>
        <w:numPr>
          <w:ilvl w:val="0"/>
          <w:numId w:val="6"/>
        </w:numPr>
        <w:spacing w:before="120" w:after="120" w:line="360" w:lineRule="auto"/>
        <w:ind w:left="567" w:hanging="567"/>
        <w:contextualSpacing w:val="0"/>
        <w:jc w:val="both"/>
        <w:rPr>
          <w:rFonts w:cs="Arial"/>
          <w:szCs w:val="22"/>
        </w:rPr>
      </w:pPr>
      <w:r w:rsidRPr="00B22C1B">
        <w:rPr>
          <w:rFonts w:cs="Arial"/>
          <w:szCs w:val="22"/>
        </w:rPr>
        <w:t>Between December 2019 and March 2022, WVA carried out an internal review to determine whether the SCHADS Award applied or had applied to any of its current or former employees and, if so, whether those employees had been underpaid (</w:t>
      </w:r>
      <w:r w:rsidRPr="00B22C1B">
        <w:rPr>
          <w:rFonts w:cs="Arial"/>
          <w:b/>
          <w:bCs/>
          <w:szCs w:val="22"/>
        </w:rPr>
        <w:t>Internal Review</w:t>
      </w:r>
      <w:r w:rsidRPr="00B22C1B">
        <w:rPr>
          <w:rFonts w:cs="Arial"/>
          <w:szCs w:val="22"/>
        </w:rPr>
        <w:t xml:space="preserve">). </w:t>
      </w:r>
      <w:r w:rsidR="007B3AFC">
        <w:rPr>
          <w:rFonts w:cs="Arial"/>
          <w:szCs w:val="22"/>
        </w:rPr>
        <w:t xml:space="preserve">As part of the Internal Review, WVA engaged Ernst </w:t>
      </w:r>
      <w:r w:rsidR="007A6D5F">
        <w:rPr>
          <w:rFonts w:cs="Arial"/>
          <w:szCs w:val="22"/>
        </w:rPr>
        <w:t xml:space="preserve">&amp; </w:t>
      </w:r>
      <w:r w:rsidR="007B3AFC">
        <w:rPr>
          <w:rFonts w:cs="Arial"/>
          <w:szCs w:val="22"/>
        </w:rPr>
        <w:t>Young (</w:t>
      </w:r>
      <w:r w:rsidR="007B3AFC" w:rsidRPr="009F0951">
        <w:rPr>
          <w:rFonts w:cs="Arial"/>
          <w:b/>
          <w:bCs/>
          <w:szCs w:val="22"/>
        </w:rPr>
        <w:t>EY</w:t>
      </w:r>
      <w:r w:rsidR="007B3AFC">
        <w:rPr>
          <w:rFonts w:cs="Arial"/>
          <w:szCs w:val="22"/>
        </w:rPr>
        <w:t xml:space="preserve">) to </w:t>
      </w:r>
      <w:r w:rsidR="008F6AE0">
        <w:rPr>
          <w:rFonts w:cs="Arial"/>
          <w:szCs w:val="22"/>
        </w:rPr>
        <w:t>review its methodology in respect of:</w:t>
      </w:r>
    </w:p>
    <w:p w14:paraId="414CE22B" w14:textId="73BB2374" w:rsidR="008F6AE0" w:rsidRPr="008F6AE0" w:rsidRDefault="00B151A4" w:rsidP="00577C6F">
      <w:pPr>
        <w:pStyle w:val="ListParagraph"/>
        <w:widowControl w:val="0"/>
        <w:numPr>
          <w:ilvl w:val="1"/>
          <w:numId w:val="13"/>
        </w:numPr>
        <w:spacing w:before="120" w:after="120" w:line="360" w:lineRule="auto"/>
        <w:ind w:left="1134" w:hanging="567"/>
        <w:contextualSpacing w:val="0"/>
        <w:jc w:val="both"/>
        <w:rPr>
          <w:rFonts w:cs="Arial"/>
          <w:szCs w:val="22"/>
        </w:rPr>
      </w:pPr>
      <w:r>
        <w:rPr>
          <w:rFonts w:cs="Arial"/>
          <w:szCs w:val="22"/>
        </w:rPr>
        <w:t>e</w:t>
      </w:r>
      <w:r w:rsidR="008F6AE0" w:rsidRPr="008F6AE0">
        <w:rPr>
          <w:rFonts w:cs="Arial"/>
          <w:szCs w:val="22"/>
        </w:rPr>
        <w:t xml:space="preserve">stimating the total amount of backpay owing to permanent employees referable to overtime that would </w:t>
      </w:r>
      <w:r w:rsidR="008F6AE0" w:rsidRPr="00577C6F">
        <w:rPr>
          <w:rFonts w:asciiTheme="minorHAnsi" w:hAnsiTheme="minorHAnsi" w:cs="Arial"/>
          <w:szCs w:val="24"/>
        </w:rPr>
        <w:t>have</w:t>
      </w:r>
      <w:r w:rsidR="008F6AE0" w:rsidRPr="008F6AE0">
        <w:rPr>
          <w:rFonts w:cs="Arial"/>
          <w:szCs w:val="22"/>
        </w:rPr>
        <w:t xml:space="preserve"> likely been worked before timesheet recording commenced for permanent employees; and</w:t>
      </w:r>
    </w:p>
    <w:p w14:paraId="23B36158" w14:textId="2698D0A2" w:rsidR="008F6AE0" w:rsidRPr="007A6D5F" w:rsidRDefault="00B151A4" w:rsidP="00577C6F">
      <w:pPr>
        <w:pStyle w:val="ListParagraph"/>
        <w:widowControl w:val="0"/>
        <w:numPr>
          <w:ilvl w:val="1"/>
          <w:numId w:val="13"/>
        </w:numPr>
        <w:spacing w:before="120" w:after="120" w:line="360" w:lineRule="auto"/>
        <w:ind w:left="1134" w:hanging="567"/>
        <w:contextualSpacing w:val="0"/>
        <w:jc w:val="both"/>
        <w:rPr>
          <w:szCs w:val="22"/>
        </w:rPr>
      </w:pPr>
      <w:r>
        <w:rPr>
          <w:rFonts w:cs="Arial"/>
          <w:szCs w:val="22"/>
        </w:rPr>
        <w:lastRenderedPageBreak/>
        <w:t>a</w:t>
      </w:r>
      <w:r w:rsidR="008F6AE0" w:rsidRPr="008F6AE0">
        <w:rPr>
          <w:rFonts w:cs="Arial"/>
          <w:szCs w:val="22"/>
        </w:rPr>
        <w:t>llocating this total amount to eligible annualised staff who worked during the backpay period, stratified by SCHADS classification.</w:t>
      </w:r>
    </w:p>
    <w:p w14:paraId="56615EB0" w14:textId="216D1FFC" w:rsidR="00703BB6" w:rsidRDefault="00703BB6" w:rsidP="00703BB6">
      <w:pPr>
        <w:pStyle w:val="ListParagraph"/>
        <w:widowControl w:val="0"/>
        <w:numPr>
          <w:ilvl w:val="0"/>
          <w:numId w:val="6"/>
        </w:numPr>
        <w:spacing w:before="120" w:after="120" w:line="360" w:lineRule="auto"/>
        <w:ind w:left="567" w:hanging="567"/>
        <w:contextualSpacing w:val="0"/>
        <w:jc w:val="both"/>
        <w:rPr>
          <w:rFonts w:cs="Arial"/>
          <w:szCs w:val="22"/>
        </w:rPr>
      </w:pPr>
      <w:r>
        <w:rPr>
          <w:rFonts w:cs="Arial"/>
          <w:szCs w:val="22"/>
        </w:rPr>
        <w:t xml:space="preserve">As part of its ongoing </w:t>
      </w:r>
      <w:r w:rsidRPr="00703BB6">
        <w:rPr>
          <w:rFonts w:cs="Arial"/>
          <w:szCs w:val="22"/>
        </w:rPr>
        <w:t xml:space="preserve">governance processes, WVA </w:t>
      </w:r>
      <w:r w:rsidR="001C4B14">
        <w:rPr>
          <w:rFonts w:cs="Arial"/>
          <w:szCs w:val="22"/>
        </w:rPr>
        <w:t xml:space="preserve">further </w:t>
      </w:r>
      <w:r w:rsidRPr="00703BB6">
        <w:rPr>
          <w:rFonts w:cs="Arial"/>
          <w:szCs w:val="22"/>
        </w:rPr>
        <w:t xml:space="preserve">engaged EY to audit compliance with </w:t>
      </w:r>
      <w:r w:rsidR="00D97F76" w:rsidRPr="00D91C11">
        <w:rPr>
          <w:rFonts w:cs="Arial"/>
          <w:szCs w:val="22"/>
        </w:rPr>
        <w:t xml:space="preserve">the </w:t>
      </w:r>
      <w:r w:rsidR="006F410F" w:rsidRPr="00A5042C">
        <w:rPr>
          <w:rFonts w:cs="Arial"/>
          <w:szCs w:val="22"/>
        </w:rPr>
        <w:t>SCHADS</w:t>
      </w:r>
      <w:r w:rsidR="00D97F76">
        <w:rPr>
          <w:rFonts w:cs="Arial"/>
          <w:szCs w:val="22"/>
        </w:rPr>
        <w:t xml:space="preserve"> Award</w:t>
      </w:r>
      <w:r w:rsidRPr="00703BB6">
        <w:rPr>
          <w:rFonts w:cs="Arial"/>
          <w:szCs w:val="22"/>
        </w:rPr>
        <w:t xml:space="preserve">. This </w:t>
      </w:r>
      <w:r w:rsidR="004B0A94">
        <w:rPr>
          <w:rFonts w:cs="Arial"/>
          <w:szCs w:val="22"/>
        </w:rPr>
        <w:t xml:space="preserve">occurred </w:t>
      </w:r>
      <w:r w:rsidRPr="00703BB6">
        <w:rPr>
          <w:rFonts w:cs="Arial"/>
          <w:szCs w:val="22"/>
        </w:rPr>
        <w:t>between January 2023 and April 2023</w:t>
      </w:r>
      <w:r w:rsidR="004B0A94">
        <w:rPr>
          <w:rFonts w:cs="Arial"/>
          <w:szCs w:val="22"/>
        </w:rPr>
        <w:t xml:space="preserve"> (</w:t>
      </w:r>
      <w:r w:rsidR="004B0A94" w:rsidRPr="004B0A94">
        <w:rPr>
          <w:rFonts w:cs="Arial"/>
          <w:b/>
          <w:bCs/>
          <w:szCs w:val="22"/>
        </w:rPr>
        <w:t>First</w:t>
      </w:r>
      <w:r w:rsidR="004B0A94">
        <w:rPr>
          <w:rFonts w:cs="Arial"/>
          <w:szCs w:val="22"/>
        </w:rPr>
        <w:t xml:space="preserve"> </w:t>
      </w:r>
      <w:r w:rsidR="004B0A94" w:rsidRPr="004B0A94">
        <w:rPr>
          <w:rFonts w:cs="Arial"/>
          <w:b/>
          <w:bCs/>
          <w:szCs w:val="22"/>
        </w:rPr>
        <w:t>Audit</w:t>
      </w:r>
      <w:r w:rsidR="004B0A94">
        <w:rPr>
          <w:rFonts w:cs="Arial"/>
          <w:szCs w:val="22"/>
        </w:rPr>
        <w:t>)</w:t>
      </w:r>
      <w:r>
        <w:rPr>
          <w:rFonts w:cs="Arial"/>
          <w:szCs w:val="22"/>
        </w:rPr>
        <w:t>.</w:t>
      </w:r>
      <w:r w:rsidR="00982037">
        <w:rPr>
          <w:rFonts w:cs="Arial"/>
          <w:szCs w:val="22"/>
        </w:rPr>
        <w:t xml:space="preserve"> </w:t>
      </w:r>
    </w:p>
    <w:p w14:paraId="40AE68D6" w14:textId="7019CADE" w:rsidR="00091941" w:rsidRPr="00B22C1B" w:rsidRDefault="00091941" w:rsidP="00521B1C">
      <w:pPr>
        <w:pStyle w:val="ListParagraph"/>
        <w:widowControl w:val="0"/>
        <w:numPr>
          <w:ilvl w:val="0"/>
          <w:numId w:val="6"/>
        </w:numPr>
        <w:spacing w:before="120" w:after="120" w:line="360" w:lineRule="auto"/>
        <w:ind w:left="567" w:hanging="567"/>
        <w:contextualSpacing w:val="0"/>
        <w:jc w:val="both"/>
        <w:rPr>
          <w:rFonts w:cs="Arial"/>
          <w:szCs w:val="22"/>
        </w:rPr>
      </w:pPr>
      <w:r w:rsidRPr="00B22C1B">
        <w:rPr>
          <w:rFonts w:asciiTheme="minorHAnsi" w:hAnsiTheme="minorHAnsi" w:cstheme="minorHAnsi"/>
          <w:bCs/>
          <w:szCs w:val="24"/>
        </w:rPr>
        <w:t xml:space="preserve">On </w:t>
      </w:r>
      <w:r w:rsidR="005B0ACF">
        <w:rPr>
          <w:rFonts w:asciiTheme="minorHAnsi" w:hAnsiTheme="minorHAnsi" w:cstheme="minorHAnsi"/>
          <w:bCs/>
          <w:szCs w:val="24"/>
        </w:rPr>
        <w:t>2</w:t>
      </w:r>
      <w:r w:rsidRPr="00B22C1B">
        <w:rPr>
          <w:rFonts w:asciiTheme="minorHAnsi" w:hAnsiTheme="minorHAnsi" w:cstheme="minorHAnsi"/>
          <w:bCs/>
          <w:szCs w:val="24"/>
        </w:rPr>
        <w:t xml:space="preserve">4 </w:t>
      </w:r>
      <w:r>
        <w:rPr>
          <w:rFonts w:asciiTheme="minorHAnsi" w:hAnsiTheme="minorHAnsi" w:cstheme="minorHAnsi"/>
          <w:bCs/>
          <w:szCs w:val="24"/>
        </w:rPr>
        <w:t>May</w:t>
      </w:r>
      <w:r w:rsidRPr="00B22C1B">
        <w:rPr>
          <w:rFonts w:asciiTheme="minorHAnsi" w:hAnsiTheme="minorHAnsi" w:cstheme="minorHAnsi"/>
          <w:bCs/>
          <w:szCs w:val="24"/>
        </w:rPr>
        <w:t xml:space="preserve"> 202</w:t>
      </w:r>
      <w:r w:rsidR="005B0ACF">
        <w:rPr>
          <w:rFonts w:asciiTheme="minorHAnsi" w:hAnsiTheme="minorHAnsi" w:cstheme="minorHAnsi"/>
          <w:bCs/>
          <w:szCs w:val="24"/>
        </w:rPr>
        <w:t>4</w:t>
      </w:r>
      <w:r w:rsidRPr="00B22C1B">
        <w:rPr>
          <w:rFonts w:asciiTheme="minorHAnsi" w:hAnsiTheme="minorHAnsi" w:cstheme="minorHAnsi"/>
          <w:bCs/>
          <w:szCs w:val="24"/>
        </w:rPr>
        <w:t>, WVA notified the FWO that WVA’s</w:t>
      </w:r>
      <w:r w:rsidRPr="00B22C1B">
        <w:rPr>
          <w:rFonts w:cs="Arial"/>
          <w:szCs w:val="24"/>
        </w:rPr>
        <w:t xml:space="preserve"> </w:t>
      </w:r>
      <w:r w:rsidRPr="00B22C1B">
        <w:rPr>
          <w:rFonts w:cs="Arial"/>
          <w:szCs w:val="22"/>
        </w:rPr>
        <w:t xml:space="preserve">Internal Review identified </w:t>
      </w:r>
      <w:r>
        <w:rPr>
          <w:rFonts w:cs="Arial"/>
          <w:szCs w:val="22"/>
        </w:rPr>
        <w:t xml:space="preserve">wage </w:t>
      </w:r>
      <w:r w:rsidRPr="00B22C1B">
        <w:rPr>
          <w:rFonts w:cs="Arial"/>
          <w:szCs w:val="22"/>
        </w:rPr>
        <w:t>underpayments</w:t>
      </w:r>
      <w:r w:rsidR="009E45B1">
        <w:rPr>
          <w:rFonts w:cs="Arial"/>
          <w:szCs w:val="22"/>
        </w:rPr>
        <w:t xml:space="preserve"> under the </w:t>
      </w:r>
      <w:r w:rsidR="005704B4">
        <w:rPr>
          <w:rFonts w:cs="Arial"/>
          <w:szCs w:val="22"/>
        </w:rPr>
        <w:t xml:space="preserve">SCHADS </w:t>
      </w:r>
      <w:r w:rsidR="009E45B1">
        <w:rPr>
          <w:rFonts w:cs="Arial"/>
          <w:szCs w:val="22"/>
        </w:rPr>
        <w:t>Award</w:t>
      </w:r>
      <w:r w:rsidRPr="00B22C1B">
        <w:rPr>
          <w:rFonts w:cs="Arial"/>
          <w:szCs w:val="22"/>
        </w:rPr>
        <w:t xml:space="preserve"> </w:t>
      </w:r>
      <w:r w:rsidR="009E45B1">
        <w:rPr>
          <w:rFonts w:cs="Arial"/>
          <w:szCs w:val="22"/>
        </w:rPr>
        <w:t xml:space="preserve">occurred between </w:t>
      </w:r>
      <w:r w:rsidR="009E45B1" w:rsidRPr="00C926F3">
        <w:rPr>
          <w:rFonts w:cs="Arial"/>
          <w:szCs w:val="22"/>
        </w:rPr>
        <w:t xml:space="preserve">1 </w:t>
      </w:r>
      <w:r w:rsidR="009E45B1">
        <w:rPr>
          <w:rFonts w:cs="Arial"/>
          <w:szCs w:val="22"/>
        </w:rPr>
        <w:t>January 2013</w:t>
      </w:r>
      <w:r w:rsidR="009E45B1" w:rsidRPr="00C926F3">
        <w:rPr>
          <w:rFonts w:cs="Arial"/>
          <w:szCs w:val="22"/>
        </w:rPr>
        <w:t xml:space="preserve"> and 1 </w:t>
      </w:r>
      <w:r w:rsidR="009E45B1">
        <w:rPr>
          <w:rFonts w:cs="Arial"/>
          <w:szCs w:val="22"/>
        </w:rPr>
        <w:t>January</w:t>
      </w:r>
      <w:r w:rsidR="009E45B1" w:rsidRPr="00C926F3">
        <w:rPr>
          <w:rFonts w:cs="Arial"/>
          <w:szCs w:val="22"/>
        </w:rPr>
        <w:t xml:space="preserve"> 2020 </w:t>
      </w:r>
      <w:r w:rsidR="009E45B1">
        <w:rPr>
          <w:rFonts w:cs="Arial"/>
          <w:szCs w:val="22"/>
        </w:rPr>
        <w:t>(</w:t>
      </w:r>
      <w:r w:rsidR="009E45B1">
        <w:rPr>
          <w:rFonts w:cs="Arial"/>
          <w:b/>
          <w:bCs/>
          <w:szCs w:val="22"/>
        </w:rPr>
        <w:t xml:space="preserve">Relevant </w:t>
      </w:r>
      <w:r w:rsidR="009E45B1" w:rsidRPr="009E45B1">
        <w:rPr>
          <w:rFonts w:cs="Arial"/>
          <w:b/>
          <w:bCs/>
          <w:szCs w:val="22"/>
        </w:rPr>
        <w:t>Period</w:t>
      </w:r>
      <w:r w:rsidR="009E45B1">
        <w:rPr>
          <w:rFonts w:cs="Arial"/>
          <w:szCs w:val="22"/>
        </w:rPr>
        <w:t xml:space="preserve">) </w:t>
      </w:r>
      <w:r w:rsidRPr="009E45B1">
        <w:rPr>
          <w:rFonts w:cs="Arial"/>
          <w:szCs w:val="22"/>
        </w:rPr>
        <w:t>totalling</w:t>
      </w:r>
      <w:r w:rsidRPr="00B22C1B">
        <w:rPr>
          <w:rFonts w:cs="Arial"/>
          <w:szCs w:val="22"/>
        </w:rPr>
        <w:t xml:space="preserve"> $</w:t>
      </w:r>
      <w:r w:rsidR="00F40B22">
        <w:rPr>
          <w:rFonts w:cs="Arial"/>
          <w:szCs w:val="22"/>
        </w:rPr>
        <w:t>6,085,216.44</w:t>
      </w:r>
      <w:r w:rsidRPr="00B22C1B">
        <w:rPr>
          <w:rFonts w:cs="Arial"/>
          <w:szCs w:val="22"/>
        </w:rPr>
        <w:t xml:space="preserve"> </w:t>
      </w:r>
      <w:r w:rsidRPr="009E45B1">
        <w:rPr>
          <w:rFonts w:cs="Arial"/>
          <w:szCs w:val="22"/>
        </w:rPr>
        <w:t>to</w:t>
      </w:r>
      <w:r w:rsidRPr="00B22C1B">
        <w:rPr>
          <w:rFonts w:cs="Arial"/>
          <w:szCs w:val="22"/>
        </w:rPr>
        <w:t xml:space="preserve"> 3,466 current and former employees </w:t>
      </w:r>
      <w:r w:rsidR="009E45B1">
        <w:rPr>
          <w:rFonts w:cs="Arial"/>
          <w:szCs w:val="22"/>
        </w:rPr>
        <w:t>(</w:t>
      </w:r>
      <w:r w:rsidR="009E45B1" w:rsidRPr="009E45B1">
        <w:rPr>
          <w:rFonts w:cs="Arial"/>
          <w:b/>
          <w:bCs/>
          <w:szCs w:val="22"/>
        </w:rPr>
        <w:t>Underpayments</w:t>
      </w:r>
      <w:r w:rsidR="009E45B1">
        <w:rPr>
          <w:rFonts w:cs="Arial"/>
          <w:szCs w:val="22"/>
        </w:rPr>
        <w:t xml:space="preserve">) </w:t>
      </w:r>
      <w:r w:rsidRPr="00B22C1B">
        <w:rPr>
          <w:rFonts w:cs="Arial"/>
          <w:szCs w:val="22"/>
        </w:rPr>
        <w:t xml:space="preserve">due to: </w:t>
      </w:r>
    </w:p>
    <w:p w14:paraId="7DF8B6BA" w14:textId="77777777" w:rsidR="00091941" w:rsidRPr="00CE43A0" w:rsidRDefault="00091941" w:rsidP="004B0A94">
      <w:pPr>
        <w:pStyle w:val="ListParagraph"/>
        <w:widowControl w:val="0"/>
        <w:numPr>
          <w:ilvl w:val="0"/>
          <w:numId w:val="50"/>
        </w:numPr>
        <w:spacing w:before="120" w:after="120" w:line="360" w:lineRule="auto"/>
        <w:contextualSpacing w:val="0"/>
        <w:jc w:val="both"/>
        <w:rPr>
          <w:rFonts w:asciiTheme="minorHAnsi" w:hAnsiTheme="minorHAnsi" w:cs="Arial"/>
          <w:szCs w:val="24"/>
        </w:rPr>
      </w:pPr>
      <w:r w:rsidRPr="00CE43A0">
        <w:rPr>
          <w:rFonts w:asciiTheme="minorHAnsi" w:hAnsiTheme="minorHAnsi" w:cs="Arial"/>
          <w:szCs w:val="24"/>
        </w:rPr>
        <w:t xml:space="preserve">it failing to apply the SCHADS Award to current and former employees covered by that instrument; and </w:t>
      </w:r>
    </w:p>
    <w:p w14:paraId="4986E75E" w14:textId="751CA2D6" w:rsidR="00091941" w:rsidRDefault="00091941" w:rsidP="004B0A94">
      <w:pPr>
        <w:pStyle w:val="ListParagraph"/>
        <w:widowControl w:val="0"/>
        <w:numPr>
          <w:ilvl w:val="0"/>
          <w:numId w:val="50"/>
        </w:numPr>
        <w:spacing w:before="120" w:after="120" w:line="360" w:lineRule="auto"/>
        <w:contextualSpacing w:val="0"/>
        <w:jc w:val="both"/>
        <w:rPr>
          <w:rFonts w:cs="Arial"/>
          <w:szCs w:val="22"/>
        </w:rPr>
      </w:pPr>
      <w:r w:rsidRPr="00CE43A0">
        <w:rPr>
          <w:rFonts w:asciiTheme="minorHAnsi" w:hAnsiTheme="minorHAnsi" w:cs="Arial"/>
          <w:szCs w:val="24"/>
        </w:rPr>
        <w:t>the terms and conditions on which it employed those employees not being sufficient to</w:t>
      </w:r>
      <w:r w:rsidRPr="00C21073">
        <w:rPr>
          <w:rFonts w:cs="Arial"/>
          <w:szCs w:val="22"/>
        </w:rPr>
        <w:t xml:space="preserve"> satisfy the provisions of the SCHADS Award, resulting in underpayments. </w:t>
      </w:r>
    </w:p>
    <w:p w14:paraId="669FDDA2" w14:textId="62FB036E" w:rsidR="00B76482" w:rsidRPr="00B76482" w:rsidRDefault="00B76482" w:rsidP="00B76482">
      <w:pPr>
        <w:pStyle w:val="ListParagraph"/>
        <w:widowControl w:val="0"/>
        <w:numPr>
          <w:ilvl w:val="0"/>
          <w:numId w:val="6"/>
        </w:numPr>
        <w:spacing w:before="120" w:after="120" w:line="360" w:lineRule="auto"/>
        <w:ind w:left="567" w:hanging="567"/>
        <w:contextualSpacing w:val="0"/>
        <w:jc w:val="both"/>
        <w:rPr>
          <w:rFonts w:cs="Arial"/>
          <w:szCs w:val="22"/>
        </w:rPr>
      </w:pPr>
      <w:r>
        <w:rPr>
          <w:rFonts w:cs="Arial"/>
          <w:szCs w:val="22"/>
        </w:rPr>
        <w:t xml:space="preserve">The FWO acknowledges the cooperation and early and open disclosures made by WVA to the </w:t>
      </w:r>
      <w:r w:rsidRPr="00B76482">
        <w:rPr>
          <w:rFonts w:asciiTheme="minorHAnsi" w:hAnsiTheme="minorHAnsi" w:cstheme="minorHAnsi"/>
          <w:bCs/>
          <w:szCs w:val="24"/>
        </w:rPr>
        <w:t>FWO</w:t>
      </w:r>
      <w:r w:rsidR="00BA5073">
        <w:rPr>
          <w:rFonts w:asciiTheme="minorHAnsi" w:hAnsiTheme="minorHAnsi" w:cstheme="minorHAnsi"/>
          <w:bCs/>
          <w:szCs w:val="24"/>
        </w:rPr>
        <w:t xml:space="preserve"> over the course of the last </w:t>
      </w:r>
      <w:r w:rsidR="00AF7937">
        <w:rPr>
          <w:rFonts w:asciiTheme="minorHAnsi" w:hAnsiTheme="minorHAnsi" w:cstheme="minorHAnsi"/>
          <w:bCs/>
          <w:szCs w:val="24"/>
        </w:rPr>
        <w:t xml:space="preserve">four </w:t>
      </w:r>
      <w:r w:rsidR="00BA5073">
        <w:rPr>
          <w:rFonts w:asciiTheme="minorHAnsi" w:hAnsiTheme="minorHAnsi" w:cstheme="minorHAnsi"/>
          <w:bCs/>
          <w:szCs w:val="24"/>
        </w:rPr>
        <w:t>years</w:t>
      </w:r>
      <w:r>
        <w:rPr>
          <w:rFonts w:cs="Arial"/>
          <w:szCs w:val="22"/>
        </w:rPr>
        <w:t>.</w:t>
      </w:r>
    </w:p>
    <w:p w14:paraId="6716C005" w14:textId="72C92D69" w:rsidR="009E45B1" w:rsidRPr="003959C7" w:rsidRDefault="009E45B1" w:rsidP="003959C7">
      <w:pPr>
        <w:widowControl w:val="0"/>
        <w:spacing w:before="120"/>
        <w:rPr>
          <w:b/>
          <w:bCs/>
        </w:rPr>
      </w:pPr>
      <w:r w:rsidRPr="003959C7">
        <w:rPr>
          <w:b/>
          <w:bCs/>
        </w:rPr>
        <w:t xml:space="preserve">REVIEW AND RECTIFICATION OF UNDERPAYMENTS </w:t>
      </w:r>
    </w:p>
    <w:p w14:paraId="5766ED45" w14:textId="14A3B300" w:rsidR="00091941" w:rsidRDefault="00091941" w:rsidP="00521B1C">
      <w:pPr>
        <w:pStyle w:val="ListParagraph"/>
        <w:widowControl w:val="0"/>
        <w:numPr>
          <w:ilvl w:val="0"/>
          <w:numId w:val="6"/>
        </w:numPr>
        <w:spacing w:before="120" w:after="120" w:line="360" w:lineRule="auto"/>
        <w:ind w:left="567" w:hanging="567"/>
        <w:contextualSpacing w:val="0"/>
        <w:jc w:val="both"/>
        <w:rPr>
          <w:rFonts w:asciiTheme="minorHAnsi" w:hAnsiTheme="minorHAnsi" w:cs="Arial"/>
          <w:szCs w:val="24"/>
        </w:rPr>
      </w:pPr>
      <w:r w:rsidRPr="00D44982">
        <w:rPr>
          <w:rFonts w:asciiTheme="minorHAnsi" w:hAnsiTheme="minorHAnsi" w:cs="Arial"/>
          <w:szCs w:val="24"/>
        </w:rPr>
        <w:t xml:space="preserve">Prior </w:t>
      </w:r>
      <w:r w:rsidRPr="00C21073">
        <w:rPr>
          <w:rFonts w:asciiTheme="minorHAnsi" w:hAnsiTheme="minorHAnsi" w:cstheme="minorHAnsi"/>
          <w:bCs/>
          <w:sz w:val="22"/>
          <w:szCs w:val="24"/>
        </w:rPr>
        <w:t>to</w:t>
      </w:r>
      <w:r w:rsidRPr="00D44982">
        <w:rPr>
          <w:rFonts w:asciiTheme="minorHAnsi" w:hAnsiTheme="minorHAnsi" w:cs="Arial"/>
          <w:szCs w:val="24"/>
        </w:rPr>
        <w:t xml:space="preserve"> the execution of this Undertaking, </w:t>
      </w:r>
      <w:r>
        <w:rPr>
          <w:rFonts w:asciiTheme="minorHAnsi" w:hAnsiTheme="minorHAnsi" w:cstheme="minorHAnsi"/>
          <w:szCs w:val="24"/>
        </w:rPr>
        <w:t xml:space="preserve">WVA </w:t>
      </w:r>
      <w:r w:rsidRPr="00D44982">
        <w:rPr>
          <w:rFonts w:asciiTheme="minorHAnsi" w:hAnsiTheme="minorHAnsi" w:cs="Arial"/>
          <w:szCs w:val="24"/>
        </w:rPr>
        <w:t>notified the FWO that</w:t>
      </w:r>
      <w:r>
        <w:rPr>
          <w:rFonts w:asciiTheme="minorHAnsi" w:hAnsiTheme="minorHAnsi" w:cs="Arial"/>
          <w:szCs w:val="24"/>
        </w:rPr>
        <w:t xml:space="preserve"> it had:</w:t>
      </w:r>
    </w:p>
    <w:p w14:paraId="22A94E07" w14:textId="157D321B" w:rsidR="00091941" w:rsidRDefault="00C76877" w:rsidP="003959C7">
      <w:pPr>
        <w:pStyle w:val="ListParagraph"/>
        <w:widowControl w:val="0"/>
        <w:numPr>
          <w:ilvl w:val="0"/>
          <w:numId w:val="4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calculated the quantum of underpayments </w:t>
      </w:r>
      <w:r w:rsidR="009E45B1">
        <w:rPr>
          <w:rFonts w:asciiTheme="minorHAnsi" w:hAnsiTheme="minorHAnsi" w:cs="Arial"/>
          <w:szCs w:val="24"/>
        </w:rPr>
        <w:t xml:space="preserve">and </w:t>
      </w:r>
      <w:r w:rsidR="00091941" w:rsidRPr="00C21073">
        <w:rPr>
          <w:rFonts w:asciiTheme="minorHAnsi" w:hAnsiTheme="minorHAnsi" w:cs="Arial"/>
          <w:szCs w:val="24"/>
        </w:rPr>
        <w:t xml:space="preserve">made rectification payments to the </w:t>
      </w:r>
      <w:r w:rsidR="00091941">
        <w:rPr>
          <w:rFonts w:asciiTheme="minorHAnsi" w:hAnsiTheme="minorHAnsi" w:cs="Arial"/>
          <w:szCs w:val="24"/>
        </w:rPr>
        <w:t xml:space="preserve">casual </w:t>
      </w:r>
      <w:r w:rsidR="00091941" w:rsidRPr="00C21073">
        <w:rPr>
          <w:rFonts w:asciiTheme="minorHAnsi" w:hAnsiTheme="minorHAnsi" w:cs="Arial"/>
          <w:szCs w:val="24"/>
        </w:rPr>
        <w:t xml:space="preserve">employees named in column </w:t>
      </w:r>
      <w:r w:rsidR="00091941">
        <w:rPr>
          <w:rFonts w:asciiTheme="minorHAnsi" w:hAnsiTheme="minorHAnsi" w:cs="Arial"/>
          <w:szCs w:val="24"/>
        </w:rPr>
        <w:t>A</w:t>
      </w:r>
      <w:r w:rsidR="00091941" w:rsidRPr="00C21073">
        <w:rPr>
          <w:rFonts w:asciiTheme="minorHAnsi" w:hAnsiTheme="minorHAnsi" w:cs="Arial"/>
          <w:szCs w:val="24"/>
        </w:rPr>
        <w:t xml:space="preserve"> of Schedule A to this Undertaking (</w:t>
      </w:r>
      <w:r w:rsidR="00091941" w:rsidRPr="00C21073">
        <w:rPr>
          <w:rFonts w:asciiTheme="minorHAnsi" w:hAnsiTheme="minorHAnsi" w:cs="Arial"/>
          <w:b/>
          <w:bCs/>
          <w:szCs w:val="24"/>
        </w:rPr>
        <w:t>Schedule A Employees</w:t>
      </w:r>
      <w:r w:rsidR="00091941" w:rsidRPr="00C21073">
        <w:rPr>
          <w:rFonts w:asciiTheme="minorHAnsi" w:hAnsiTheme="minorHAnsi" w:cs="Arial"/>
          <w:szCs w:val="24"/>
        </w:rPr>
        <w:t>) by paying each of the Schedule A Employees the amounts referred to in column</w:t>
      </w:r>
      <w:r w:rsidR="00091941">
        <w:rPr>
          <w:rFonts w:asciiTheme="minorHAnsi" w:hAnsiTheme="minorHAnsi" w:cs="Arial"/>
          <w:szCs w:val="24"/>
        </w:rPr>
        <w:t xml:space="preserve"> E</w:t>
      </w:r>
      <w:r w:rsidR="00091941" w:rsidRPr="00C21073">
        <w:rPr>
          <w:rFonts w:asciiTheme="minorHAnsi" w:hAnsiTheme="minorHAnsi" w:cs="Arial"/>
          <w:szCs w:val="24"/>
        </w:rPr>
        <w:t xml:space="preserve"> of Schedule A; </w:t>
      </w:r>
    </w:p>
    <w:p w14:paraId="542333D7" w14:textId="6C5B5E42" w:rsidR="00091941" w:rsidRPr="00C21073" w:rsidRDefault="00C76877" w:rsidP="003959C7">
      <w:pPr>
        <w:pStyle w:val="ListParagraph"/>
        <w:widowControl w:val="0"/>
        <w:numPr>
          <w:ilvl w:val="0"/>
          <w:numId w:val="4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calculated the quantum of underpayments and </w:t>
      </w:r>
      <w:r w:rsidR="00091941">
        <w:rPr>
          <w:rFonts w:asciiTheme="minorHAnsi" w:hAnsiTheme="minorHAnsi" w:cs="Arial"/>
          <w:szCs w:val="24"/>
        </w:rPr>
        <w:t>made rectification payments to the annualised salary employees named in column A of Schedule B to this Undertaking (</w:t>
      </w:r>
      <w:r w:rsidR="00091941" w:rsidRPr="00C46B91">
        <w:rPr>
          <w:rFonts w:asciiTheme="minorHAnsi" w:hAnsiTheme="minorHAnsi" w:cs="Arial"/>
          <w:b/>
          <w:bCs/>
          <w:szCs w:val="24"/>
        </w:rPr>
        <w:t>Schedule B Employees</w:t>
      </w:r>
      <w:r w:rsidR="00091941">
        <w:rPr>
          <w:rFonts w:asciiTheme="minorHAnsi" w:hAnsiTheme="minorHAnsi" w:cs="Arial"/>
          <w:szCs w:val="24"/>
        </w:rPr>
        <w:t>) by paying each of the Schedule B Employees the amounts referred to in column E of Schedule B;</w:t>
      </w:r>
    </w:p>
    <w:p w14:paraId="65889C04" w14:textId="7A31FF38" w:rsidR="00091941" w:rsidRPr="00C21073" w:rsidRDefault="00C76877" w:rsidP="003959C7">
      <w:pPr>
        <w:pStyle w:val="ListParagraph"/>
        <w:widowControl w:val="0"/>
        <w:numPr>
          <w:ilvl w:val="0"/>
          <w:numId w:val="4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calculated and </w:t>
      </w:r>
      <w:r w:rsidR="00091941" w:rsidRPr="00C21073">
        <w:rPr>
          <w:rFonts w:asciiTheme="minorHAnsi" w:hAnsiTheme="minorHAnsi" w:cs="Arial"/>
          <w:szCs w:val="24"/>
        </w:rPr>
        <w:t>paid interest to each of the Schedule A Employees</w:t>
      </w:r>
      <w:r w:rsidR="00091941">
        <w:rPr>
          <w:rFonts w:asciiTheme="minorHAnsi" w:hAnsiTheme="minorHAnsi" w:cs="Arial"/>
          <w:szCs w:val="24"/>
        </w:rPr>
        <w:t xml:space="preserve"> and Schedule B Employees</w:t>
      </w:r>
      <w:r w:rsidR="00091941" w:rsidRPr="00C21073">
        <w:rPr>
          <w:rFonts w:asciiTheme="minorHAnsi" w:hAnsiTheme="minorHAnsi" w:cs="Arial"/>
          <w:szCs w:val="24"/>
        </w:rPr>
        <w:t xml:space="preserve"> </w:t>
      </w:r>
      <w:r w:rsidR="00091941">
        <w:rPr>
          <w:rFonts w:asciiTheme="minorHAnsi" w:hAnsiTheme="minorHAnsi" w:cs="Arial"/>
          <w:szCs w:val="24"/>
        </w:rPr>
        <w:t>(</w:t>
      </w:r>
      <w:r w:rsidR="00091941" w:rsidRPr="00C21073">
        <w:rPr>
          <w:rFonts w:asciiTheme="minorHAnsi" w:hAnsiTheme="minorHAnsi" w:cs="Arial"/>
          <w:szCs w:val="24"/>
        </w:rPr>
        <w:t xml:space="preserve">referred to in column </w:t>
      </w:r>
      <w:r w:rsidR="00091941">
        <w:rPr>
          <w:rFonts w:asciiTheme="minorHAnsi" w:hAnsiTheme="minorHAnsi" w:cs="Arial"/>
          <w:szCs w:val="24"/>
        </w:rPr>
        <w:t>C</w:t>
      </w:r>
      <w:r w:rsidR="00091941" w:rsidRPr="00C21073">
        <w:rPr>
          <w:rFonts w:asciiTheme="minorHAnsi" w:hAnsiTheme="minorHAnsi" w:cs="Arial"/>
          <w:szCs w:val="24"/>
        </w:rPr>
        <w:t xml:space="preserve"> of Schedule A</w:t>
      </w:r>
      <w:r w:rsidR="00091941">
        <w:rPr>
          <w:rFonts w:asciiTheme="minorHAnsi" w:hAnsiTheme="minorHAnsi" w:cs="Arial"/>
          <w:szCs w:val="24"/>
        </w:rPr>
        <w:t xml:space="preserve"> and column C of Schedule B)</w:t>
      </w:r>
      <w:r w:rsidR="00DA349D">
        <w:rPr>
          <w:rFonts w:asciiTheme="minorHAnsi" w:hAnsiTheme="minorHAnsi" w:cs="Arial"/>
          <w:szCs w:val="24"/>
        </w:rPr>
        <w:t>;</w:t>
      </w:r>
      <w:r w:rsidR="00091941" w:rsidRPr="00C21073">
        <w:rPr>
          <w:rFonts w:asciiTheme="minorHAnsi" w:hAnsiTheme="minorHAnsi" w:cs="Arial"/>
          <w:szCs w:val="24"/>
        </w:rPr>
        <w:t xml:space="preserve"> </w:t>
      </w:r>
    </w:p>
    <w:p w14:paraId="44D62849" w14:textId="291610EB" w:rsidR="00091941" w:rsidRPr="00C21073" w:rsidRDefault="00C76877" w:rsidP="003959C7">
      <w:pPr>
        <w:pStyle w:val="ListParagraph"/>
        <w:widowControl w:val="0"/>
        <w:numPr>
          <w:ilvl w:val="0"/>
          <w:numId w:val="4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calculated and </w:t>
      </w:r>
      <w:r w:rsidR="00091941" w:rsidRPr="00C21073">
        <w:rPr>
          <w:rFonts w:asciiTheme="minorHAnsi" w:hAnsiTheme="minorHAnsi" w:cs="Arial"/>
          <w:szCs w:val="24"/>
        </w:rPr>
        <w:t>paid superannuation to each of the Schedule A Employees</w:t>
      </w:r>
      <w:r w:rsidR="00091941">
        <w:rPr>
          <w:rFonts w:asciiTheme="minorHAnsi" w:hAnsiTheme="minorHAnsi" w:cs="Arial"/>
          <w:szCs w:val="24"/>
        </w:rPr>
        <w:t xml:space="preserve"> and </w:t>
      </w:r>
      <w:r w:rsidR="00091941">
        <w:rPr>
          <w:rFonts w:asciiTheme="minorHAnsi" w:hAnsiTheme="minorHAnsi" w:cs="Arial"/>
          <w:szCs w:val="24"/>
        </w:rPr>
        <w:lastRenderedPageBreak/>
        <w:t>Schedule B Employees (</w:t>
      </w:r>
      <w:r w:rsidR="00091941" w:rsidRPr="00C21073">
        <w:rPr>
          <w:rFonts w:asciiTheme="minorHAnsi" w:hAnsiTheme="minorHAnsi" w:cs="Arial"/>
          <w:szCs w:val="24"/>
        </w:rPr>
        <w:t xml:space="preserve">referred to in column </w:t>
      </w:r>
      <w:r w:rsidR="00091941">
        <w:rPr>
          <w:rFonts w:asciiTheme="minorHAnsi" w:hAnsiTheme="minorHAnsi" w:cs="Arial"/>
          <w:szCs w:val="24"/>
        </w:rPr>
        <w:t>D</w:t>
      </w:r>
      <w:r w:rsidR="00091941" w:rsidRPr="00C21073">
        <w:rPr>
          <w:rFonts w:asciiTheme="minorHAnsi" w:hAnsiTheme="minorHAnsi" w:cs="Arial"/>
          <w:szCs w:val="24"/>
        </w:rPr>
        <w:t xml:space="preserve"> of Schedule A</w:t>
      </w:r>
      <w:r w:rsidR="00091941">
        <w:rPr>
          <w:rFonts w:asciiTheme="minorHAnsi" w:hAnsiTheme="minorHAnsi" w:cs="Arial"/>
          <w:szCs w:val="24"/>
        </w:rPr>
        <w:t xml:space="preserve"> and column D of Schedule B)</w:t>
      </w:r>
      <w:r w:rsidR="00091941" w:rsidRPr="00C21073">
        <w:rPr>
          <w:rFonts w:asciiTheme="minorHAnsi" w:hAnsiTheme="minorHAnsi" w:cs="Arial"/>
          <w:szCs w:val="24"/>
        </w:rPr>
        <w:t xml:space="preserve">; </w:t>
      </w:r>
    </w:p>
    <w:p w14:paraId="1482BBAA" w14:textId="57DA845D" w:rsidR="00C76877" w:rsidRDefault="00C76877" w:rsidP="003959C7">
      <w:pPr>
        <w:pStyle w:val="ListParagraph"/>
        <w:widowControl w:val="0"/>
        <w:numPr>
          <w:ilvl w:val="0"/>
          <w:numId w:val="4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calculated the quantum of underpayments owed in relation to </w:t>
      </w:r>
      <w:r w:rsidRPr="00C21073">
        <w:rPr>
          <w:rFonts w:asciiTheme="minorHAnsi" w:hAnsiTheme="minorHAnsi" w:cs="Arial"/>
          <w:szCs w:val="24"/>
        </w:rPr>
        <w:t xml:space="preserve">the employees named in column </w:t>
      </w:r>
      <w:r>
        <w:rPr>
          <w:rFonts w:asciiTheme="minorHAnsi" w:hAnsiTheme="minorHAnsi" w:cs="Arial"/>
          <w:szCs w:val="24"/>
        </w:rPr>
        <w:t>A</w:t>
      </w:r>
      <w:r w:rsidRPr="00C21073">
        <w:rPr>
          <w:rFonts w:asciiTheme="minorHAnsi" w:hAnsiTheme="minorHAnsi" w:cs="Arial"/>
          <w:szCs w:val="24"/>
        </w:rPr>
        <w:t xml:space="preserve"> of Schedule </w:t>
      </w:r>
      <w:r>
        <w:rPr>
          <w:rFonts w:asciiTheme="minorHAnsi" w:hAnsiTheme="minorHAnsi" w:cs="Arial"/>
          <w:szCs w:val="24"/>
        </w:rPr>
        <w:t>C</w:t>
      </w:r>
      <w:r w:rsidRPr="00C21073">
        <w:rPr>
          <w:rFonts w:asciiTheme="minorHAnsi" w:hAnsiTheme="minorHAnsi" w:cs="Arial"/>
          <w:szCs w:val="24"/>
        </w:rPr>
        <w:t xml:space="preserve"> to this Undertaking (</w:t>
      </w:r>
      <w:r w:rsidRPr="00C21073">
        <w:rPr>
          <w:rFonts w:asciiTheme="minorHAnsi" w:hAnsiTheme="minorHAnsi" w:cs="Arial"/>
          <w:b/>
          <w:bCs/>
          <w:szCs w:val="24"/>
        </w:rPr>
        <w:t xml:space="preserve">Schedule </w:t>
      </w:r>
      <w:r>
        <w:rPr>
          <w:rFonts w:asciiTheme="minorHAnsi" w:hAnsiTheme="minorHAnsi" w:cs="Arial"/>
          <w:b/>
          <w:bCs/>
          <w:szCs w:val="24"/>
        </w:rPr>
        <w:t>C</w:t>
      </w:r>
      <w:r w:rsidRPr="00C21073">
        <w:rPr>
          <w:rFonts w:asciiTheme="minorHAnsi" w:hAnsiTheme="minorHAnsi" w:cs="Arial"/>
          <w:b/>
          <w:bCs/>
          <w:szCs w:val="24"/>
        </w:rPr>
        <w:t xml:space="preserve"> Employees</w:t>
      </w:r>
      <w:r w:rsidRPr="00C21073">
        <w:rPr>
          <w:rFonts w:asciiTheme="minorHAnsi" w:hAnsiTheme="minorHAnsi" w:cs="Arial"/>
          <w:szCs w:val="24"/>
        </w:rPr>
        <w:t>)</w:t>
      </w:r>
      <w:r>
        <w:rPr>
          <w:rFonts w:asciiTheme="minorHAnsi" w:hAnsiTheme="minorHAnsi" w:cs="Arial"/>
          <w:szCs w:val="24"/>
        </w:rPr>
        <w:t xml:space="preserve">; </w:t>
      </w:r>
    </w:p>
    <w:p w14:paraId="66D44266" w14:textId="5D47DDD5" w:rsidR="00091941" w:rsidRPr="00C21073" w:rsidRDefault="00091941" w:rsidP="003959C7">
      <w:pPr>
        <w:pStyle w:val="ListParagraph"/>
        <w:widowControl w:val="0"/>
        <w:numPr>
          <w:ilvl w:val="0"/>
          <w:numId w:val="4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made payment to the Commonwealth of Australia in accordance with section 559 of the FW Act in relation to </w:t>
      </w:r>
      <w:r w:rsidRPr="00C21073">
        <w:rPr>
          <w:rFonts w:asciiTheme="minorHAnsi" w:hAnsiTheme="minorHAnsi" w:cs="Arial"/>
          <w:szCs w:val="24"/>
        </w:rPr>
        <w:t xml:space="preserve">the </w:t>
      </w:r>
      <w:r w:rsidRPr="003959C7">
        <w:rPr>
          <w:rFonts w:asciiTheme="minorHAnsi" w:hAnsiTheme="minorHAnsi" w:cs="Arial"/>
          <w:szCs w:val="24"/>
        </w:rPr>
        <w:t>Schedule C Employees</w:t>
      </w:r>
      <w:r w:rsidRPr="00C21073">
        <w:t xml:space="preserve"> by paying </w:t>
      </w:r>
      <w:r w:rsidRPr="00C21073">
        <w:rPr>
          <w:rFonts w:asciiTheme="minorHAnsi" w:hAnsiTheme="minorHAnsi" w:cs="Arial"/>
          <w:szCs w:val="24"/>
        </w:rPr>
        <w:t xml:space="preserve">the amounts referred to in column </w:t>
      </w:r>
      <w:r w:rsidR="00C76877">
        <w:rPr>
          <w:rFonts w:asciiTheme="minorHAnsi" w:hAnsiTheme="minorHAnsi" w:cs="Arial"/>
          <w:szCs w:val="24"/>
        </w:rPr>
        <w:t>B</w:t>
      </w:r>
      <w:r w:rsidRPr="00C21073">
        <w:rPr>
          <w:rFonts w:asciiTheme="minorHAnsi" w:hAnsiTheme="minorHAnsi" w:cs="Arial"/>
          <w:szCs w:val="24"/>
        </w:rPr>
        <w:t xml:space="preserve"> of Schedule </w:t>
      </w:r>
      <w:r>
        <w:rPr>
          <w:rFonts w:asciiTheme="minorHAnsi" w:hAnsiTheme="minorHAnsi" w:cs="Arial"/>
          <w:szCs w:val="24"/>
        </w:rPr>
        <w:t>C.</w:t>
      </w:r>
    </w:p>
    <w:p w14:paraId="780420A3" w14:textId="77777777" w:rsidR="00091941" w:rsidRPr="0018786C" w:rsidRDefault="00091941" w:rsidP="00091941">
      <w:pPr>
        <w:widowControl w:val="0"/>
        <w:spacing w:before="240"/>
        <w:rPr>
          <w:rFonts w:cstheme="minorHAnsi"/>
          <w:b/>
          <w:i/>
          <w:iCs/>
          <w:sz w:val="24"/>
        </w:rPr>
      </w:pPr>
      <w:r w:rsidRPr="0018786C">
        <w:rPr>
          <w:rFonts w:cstheme="minorHAnsi"/>
          <w:b/>
          <w:sz w:val="24"/>
        </w:rPr>
        <w:t xml:space="preserve">ADMISSIONS </w:t>
      </w:r>
    </w:p>
    <w:p w14:paraId="51650865" w14:textId="6A3A5E5A" w:rsidR="00091941" w:rsidRDefault="00091941" w:rsidP="00521B1C">
      <w:pPr>
        <w:pStyle w:val="ListParagraph"/>
        <w:widowControl w:val="0"/>
        <w:numPr>
          <w:ilvl w:val="0"/>
          <w:numId w:val="6"/>
        </w:numPr>
        <w:spacing w:before="120" w:after="120" w:line="360" w:lineRule="auto"/>
        <w:ind w:left="567" w:hanging="567"/>
        <w:contextualSpacing w:val="0"/>
        <w:jc w:val="both"/>
        <w:rPr>
          <w:rFonts w:cs="Arial"/>
          <w:szCs w:val="22"/>
        </w:rPr>
      </w:pPr>
      <w:bookmarkStart w:id="0" w:name="_Ref23785515"/>
      <w:bookmarkStart w:id="1" w:name="_Ref106964133"/>
      <w:bookmarkStart w:id="2" w:name="_Ref109209557"/>
      <w:bookmarkStart w:id="3" w:name="_Hlk108009140"/>
      <w:r w:rsidRPr="00D44982">
        <w:rPr>
          <w:rFonts w:cs="Arial"/>
          <w:szCs w:val="22"/>
        </w:rPr>
        <w:t xml:space="preserve">The FWO has a reasonable belief, and </w:t>
      </w:r>
      <w:r>
        <w:rPr>
          <w:rFonts w:asciiTheme="minorHAnsi" w:hAnsiTheme="minorHAnsi" w:cstheme="minorHAnsi"/>
          <w:szCs w:val="24"/>
        </w:rPr>
        <w:t xml:space="preserve">WVA </w:t>
      </w:r>
      <w:r w:rsidRPr="00D44982">
        <w:rPr>
          <w:rFonts w:cs="Arial"/>
          <w:szCs w:val="22"/>
        </w:rPr>
        <w:t>admits</w:t>
      </w:r>
      <w:r>
        <w:rPr>
          <w:rFonts w:cs="Arial"/>
          <w:szCs w:val="22"/>
        </w:rPr>
        <w:t>,</w:t>
      </w:r>
      <w:r w:rsidRPr="00D44982">
        <w:rPr>
          <w:rFonts w:cs="Arial"/>
          <w:szCs w:val="22"/>
        </w:rPr>
        <w:t xml:space="preserve"> that</w:t>
      </w:r>
      <w:r>
        <w:rPr>
          <w:rFonts w:cs="Arial"/>
          <w:szCs w:val="22"/>
        </w:rPr>
        <w:t xml:space="preserve"> </w:t>
      </w:r>
      <w:r w:rsidR="009E45B1">
        <w:rPr>
          <w:rFonts w:cs="Arial"/>
          <w:szCs w:val="22"/>
        </w:rPr>
        <w:t xml:space="preserve">during the Relevant Period </w:t>
      </w:r>
      <w:r>
        <w:rPr>
          <w:rFonts w:cs="Arial"/>
          <w:szCs w:val="22"/>
        </w:rPr>
        <w:t>WVA contravened:</w:t>
      </w:r>
      <w:bookmarkEnd w:id="0"/>
      <w:bookmarkEnd w:id="1"/>
      <w:bookmarkEnd w:id="2"/>
    </w:p>
    <w:p w14:paraId="2BFFFC36" w14:textId="22CBBFB7" w:rsidR="00091941" w:rsidRPr="00F11B77" w:rsidRDefault="00091941" w:rsidP="00521B1C">
      <w:pPr>
        <w:pStyle w:val="ListParagraph"/>
        <w:widowControl w:val="0"/>
        <w:numPr>
          <w:ilvl w:val="0"/>
          <w:numId w:val="11"/>
        </w:numPr>
        <w:spacing w:before="120" w:after="120" w:line="360" w:lineRule="auto"/>
        <w:ind w:left="1134" w:hanging="567"/>
        <w:contextualSpacing w:val="0"/>
        <w:jc w:val="both"/>
        <w:rPr>
          <w:rFonts w:cs="Arial"/>
          <w:szCs w:val="22"/>
        </w:rPr>
      </w:pPr>
      <w:bookmarkStart w:id="4" w:name="_Ref38889638"/>
      <w:r w:rsidRPr="00282EA8">
        <w:rPr>
          <w:rFonts w:cs="Arial"/>
          <w:szCs w:val="22"/>
        </w:rPr>
        <w:t xml:space="preserve">section 45 of the FW Act by failing to pay each of the Schedule </w:t>
      </w:r>
      <w:r w:rsidRPr="000736B8">
        <w:rPr>
          <w:rFonts w:cs="Arial"/>
          <w:szCs w:val="22"/>
        </w:rPr>
        <w:t>A</w:t>
      </w:r>
      <w:r>
        <w:rPr>
          <w:rFonts w:cs="Arial"/>
          <w:szCs w:val="22"/>
        </w:rPr>
        <w:t xml:space="preserve"> </w:t>
      </w:r>
      <w:r w:rsidRPr="00282EA8">
        <w:rPr>
          <w:rFonts w:cs="Arial"/>
          <w:szCs w:val="22"/>
        </w:rPr>
        <w:t>Employees</w:t>
      </w:r>
      <w:r>
        <w:rPr>
          <w:rFonts w:cs="Arial"/>
          <w:szCs w:val="22"/>
        </w:rPr>
        <w:t>,</w:t>
      </w:r>
      <w:r w:rsidRPr="00282EA8">
        <w:rPr>
          <w:rFonts w:cs="Arial"/>
          <w:szCs w:val="22"/>
        </w:rPr>
        <w:t xml:space="preserve"> Schedule </w:t>
      </w:r>
      <w:r>
        <w:rPr>
          <w:rFonts w:cs="Arial"/>
          <w:szCs w:val="22"/>
        </w:rPr>
        <w:t xml:space="preserve">B </w:t>
      </w:r>
      <w:r w:rsidRPr="00282EA8">
        <w:rPr>
          <w:rFonts w:cs="Arial"/>
          <w:szCs w:val="22"/>
        </w:rPr>
        <w:t>Employees</w:t>
      </w:r>
      <w:r>
        <w:rPr>
          <w:rFonts w:cs="Arial"/>
          <w:szCs w:val="22"/>
        </w:rPr>
        <w:t xml:space="preserve"> and Schedule C Employees</w:t>
      </w:r>
      <w:r w:rsidR="00651B86">
        <w:rPr>
          <w:rFonts w:cs="Arial"/>
          <w:szCs w:val="22"/>
        </w:rPr>
        <w:t xml:space="preserve"> (collectively, </w:t>
      </w:r>
      <w:r w:rsidR="00651B86" w:rsidRPr="005704B4">
        <w:rPr>
          <w:rFonts w:cs="Arial"/>
          <w:b/>
          <w:bCs/>
          <w:szCs w:val="22"/>
        </w:rPr>
        <w:t>Employees</w:t>
      </w:r>
      <w:r w:rsidR="00651B86">
        <w:rPr>
          <w:rFonts w:cs="Arial"/>
          <w:szCs w:val="22"/>
        </w:rPr>
        <w:t>)</w:t>
      </w:r>
      <w:r>
        <w:rPr>
          <w:rFonts w:cs="Arial"/>
          <w:szCs w:val="22"/>
        </w:rPr>
        <w:t xml:space="preserve"> </w:t>
      </w:r>
      <w:r w:rsidRPr="00282EA8">
        <w:rPr>
          <w:rFonts w:cs="Arial"/>
          <w:szCs w:val="22"/>
        </w:rPr>
        <w:t xml:space="preserve">the </w:t>
      </w:r>
      <w:r w:rsidRPr="00F11B77">
        <w:rPr>
          <w:rFonts w:cs="Arial"/>
          <w:szCs w:val="22"/>
        </w:rPr>
        <w:t xml:space="preserve">amount or amounts to which that employee was entitled under the SCHADS Award in respect of each </w:t>
      </w:r>
      <w:r>
        <w:rPr>
          <w:rFonts w:cs="Arial"/>
          <w:szCs w:val="22"/>
        </w:rPr>
        <w:t xml:space="preserve">clause </w:t>
      </w:r>
      <w:r w:rsidRPr="00F11B77">
        <w:rPr>
          <w:rFonts w:cs="Arial"/>
          <w:szCs w:val="22"/>
        </w:rPr>
        <w:t>which is identified in Schedule A</w:t>
      </w:r>
      <w:r>
        <w:rPr>
          <w:rFonts w:cs="Arial"/>
          <w:szCs w:val="22"/>
        </w:rPr>
        <w:t>,</w:t>
      </w:r>
      <w:r w:rsidRPr="00F11B77">
        <w:rPr>
          <w:rFonts w:cs="Arial"/>
          <w:szCs w:val="22"/>
        </w:rPr>
        <w:t xml:space="preserve"> Schedule </w:t>
      </w:r>
      <w:r>
        <w:rPr>
          <w:rFonts w:cs="Arial"/>
          <w:szCs w:val="22"/>
        </w:rPr>
        <w:t>B</w:t>
      </w:r>
      <w:r w:rsidRPr="00F11B77">
        <w:rPr>
          <w:rFonts w:cs="Arial"/>
          <w:szCs w:val="22"/>
        </w:rPr>
        <w:t xml:space="preserve"> or Schedule </w:t>
      </w:r>
      <w:r>
        <w:rPr>
          <w:rFonts w:cs="Arial"/>
          <w:szCs w:val="22"/>
        </w:rPr>
        <w:t>C</w:t>
      </w:r>
      <w:r w:rsidRPr="00F11B77">
        <w:rPr>
          <w:rFonts w:cs="Arial"/>
          <w:szCs w:val="22"/>
        </w:rPr>
        <w:t xml:space="preserve"> to this Undertaking in relation to that employee: </w:t>
      </w:r>
    </w:p>
    <w:p w14:paraId="167B5E37" w14:textId="4455B412" w:rsidR="00091941"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 xml:space="preserve">clause 10.4: Casual </w:t>
      </w:r>
      <w:r>
        <w:rPr>
          <w:rFonts w:cs="Arial"/>
          <w:szCs w:val="22"/>
        </w:rPr>
        <w:t>loading</w:t>
      </w:r>
      <w:r w:rsidR="00FD7DA1">
        <w:rPr>
          <w:rFonts w:cs="Arial"/>
          <w:szCs w:val="22"/>
        </w:rPr>
        <w:t>;</w:t>
      </w:r>
    </w:p>
    <w:p w14:paraId="15DA191C" w14:textId="77777777" w:rsidR="00091941" w:rsidRPr="000736B8"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clause 15: Minimum weekly wages;</w:t>
      </w:r>
    </w:p>
    <w:p w14:paraId="6B01F254" w14:textId="337F0944" w:rsidR="00091941" w:rsidRPr="000736B8"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clause 20.</w:t>
      </w:r>
      <w:r w:rsidR="00B57595" w:rsidRPr="007C749E">
        <w:rPr>
          <w:rFonts w:cs="Arial"/>
          <w:szCs w:val="22"/>
        </w:rPr>
        <w:t>3</w:t>
      </w:r>
      <w:r w:rsidRPr="000736B8">
        <w:rPr>
          <w:rFonts w:cs="Arial"/>
          <w:szCs w:val="22"/>
        </w:rPr>
        <w:t xml:space="preserve">: Meal allowances; </w:t>
      </w:r>
    </w:p>
    <w:p w14:paraId="44BA7255" w14:textId="023E0101" w:rsidR="00091941"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clause 20.</w:t>
      </w:r>
      <w:r w:rsidR="00B57595" w:rsidRPr="007C749E">
        <w:rPr>
          <w:rFonts w:cs="Arial"/>
          <w:szCs w:val="22"/>
        </w:rPr>
        <w:t>4</w:t>
      </w:r>
      <w:r w:rsidRPr="000736B8">
        <w:rPr>
          <w:rFonts w:cs="Arial"/>
          <w:szCs w:val="22"/>
        </w:rPr>
        <w:t>: First aid allowance;</w:t>
      </w:r>
    </w:p>
    <w:p w14:paraId="3FC0FD6C" w14:textId="78651863" w:rsidR="00091941"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clause 20.</w:t>
      </w:r>
      <w:r w:rsidR="00B57595" w:rsidRPr="007C749E">
        <w:rPr>
          <w:rFonts w:cs="Arial"/>
          <w:szCs w:val="22"/>
        </w:rPr>
        <w:t>5</w:t>
      </w:r>
      <w:r w:rsidRPr="000736B8">
        <w:rPr>
          <w:rFonts w:cs="Arial"/>
          <w:szCs w:val="22"/>
        </w:rPr>
        <w:t>:  Travelling, transport and fares</w:t>
      </w:r>
      <w:r>
        <w:rPr>
          <w:rFonts w:cs="Arial"/>
          <w:szCs w:val="22"/>
        </w:rPr>
        <w:t xml:space="preserve"> allowance</w:t>
      </w:r>
      <w:r w:rsidRPr="000736B8">
        <w:rPr>
          <w:rFonts w:cs="Arial"/>
          <w:szCs w:val="22"/>
        </w:rPr>
        <w:t>;</w:t>
      </w:r>
    </w:p>
    <w:p w14:paraId="69C6EA34" w14:textId="77777777" w:rsidR="00091941"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Pr>
          <w:rFonts w:cs="Arial"/>
          <w:szCs w:val="22"/>
        </w:rPr>
        <w:t>clause 24.2: Payment on termination of employment;</w:t>
      </w:r>
    </w:p>
    <w:p w14:paraId="0F13C228" w14:textId="32756E7B" w:rsidR="00091941" w:rsidRPr="000736B8"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Pr>
          <w:rFonts w:cs="Arial"/>
          <w:szCs w:val="22"/>
        </w:rPr>
        <w:t>clause 25.7</w:t>
      </w:r>
      <w:r w:rsidRPr="007C749E">
        <w:rPr>
          <w:rFonts w:cs="Arial"/>
          <w:szCs w:val="22"/>
        </w:rPr>
        <w:t>(</w:t>
      </w:r>
      <w:r w:rsidR="00D4132F" w:rsidRPr="007C749E">
        <w:rPr>
          <w:rFonts w:cs="Arial"/>
          <w:szCs w:val="22"/>
        </w:rPr>
        <w:t>d</w:t>
      </w:r>
      <w:r>
        <w:rPr>
          <w:rFonts w:cs="Arial"/>
          <w:szCs w:val="22"/>
        </w:rPr>
        <w:t>): Sleepover allowance;</w:t>
      </w:r>
    </w:p>
    <w:p w14:paraId="040C3647" w14:textId="77777777" w:rsidR="00091941" w:rsidRPr="000736B8"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clause 26: Saturday and Sunday work;</w:t>
      </w:r>
    </w:p>
    <w:p w14:paraId="638AE8AE" w14:textId="32E282EC" w:rsidR="00091941"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clause 28</w:t>
      </w:r>
      <w:r>
        <w:rPr>
          <w:rFonts w:cs="Arial"/>
          <w:szCs w:val="22"/>
        </w:rPr>
        <w:t>.1</w:t>
      </w:r>
      <w:r w:rsidRPr="007C749E">
        <w:rPr>
          <w:rFonts w:cs="Arial"/>
          <w:szCs w:val="22"/>
        </w:rPr>
        <w:t>:</w:t>
      </w:r>
      <w:r w:rsidRPr="000736B8">
        <w:rPr>
          <w:rFonts w:cs="Arial"/>
          <w:szCs w:val="22"/>
        </w:rPr>
        <w:t xml:space="preserve"> Overtime</w:t>
      </w:r>
      <w:r>
        <w:rPr>
          <w:rFonts w:cs="Arial"/>
          <w:szCs w:val="22"/>
        </w:rPr>
        <w:t xml:space="preserve"> – Full-time employees</w:t>
      </w:r>
      <w:r w:rsidR="00631D7B">
        <w:rPr>
          <w:rFonts w:cs="Arial"/>
          <w:szCs w:val="22"/>
        </w:rPr>
        <w:t xml:space="preserve"> and casual</w:t>
      </w:r>
      <w:r w:rsidR="00452439">
        <w:rPr>
          <w:rFonts w:cs="Arial"/>
          <w:szCs w:val="22"/>
        </w:rPr>
        <w:t xml:space="preserve"> </w:t>
      </w:r>
      <w:proofErr w:type="gramStart"/>
      <w:r w:rsidR="00452439">
        <w:rPr>
          <w:rFonts w:cs="Arial"/>
          <w:szCs w:val="22"/>
        </w:rPr>
        <w:t>employee</w:t>
      </w:r>
      <w:r>
        <w:rPr>
          <w:rFonts w:cs="Arial"/>
          <w:szCs w:val="22"/>
        </w:rPr>
        <w:t>;</w:t>
      </w:r>
      <w:proofErr w:type="gramEnd"/>
      <w:r w:rsidRPr="000736B8">
        <w:rPr>
          <w:rFonts w:cs="Arial"/>
          <w:szCs w:val="22"/>
        </w:rPr>
        <w:t xml:space="preserve"> </w:t>
      </w:r>
    </w:p>
    <w:p w14:paraId="630D3F77" w14:textId="77777777" w:rsidR="00091941"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sidRPr="000736B8">
        <w:rPr>
          <w:rFonts w:cs="Arial"/>
          <w:szCs w:val="22"/>
        </w:rPr>
        <w:t>clause 29</w:t>
      </w:r>
      <w:r>
        <w:rPr>
          <w:rFonts w:cs="Arial"/>
          <w:szCs w:val="22"/>
        </w:rPr>
        <w:t>.3</w:t>
      </w:r>
      <w:r w:rsidRPr="000736B8">
        <w:rPr>
          <w:rFonts w:cs="Arial"/>
          <w:szCs w:val="22"/>
        </w:rPr>
        <w:t xml:space="preserve">: Shift </w:t>
      </w:r>
      <w:r>
        <w:rPr>
          <w:rFonts w:cs="Arial"/>
          <w:szCs w:val="22"/>
        </w:rPr>
        <w:t>allowances and penalty rates</w:t>
      </w:r>
      <w:r w:rsidRPr="000736B8">
        <w:rPr>
          <w:rFonts w:cs="Arial"/>
          <w:szCs w:val="22"/>
        </w:rPr>
        <w:t>;</w:t>
      </w:r>
    </w:p>
    <w:p w14:paraId="0E48936C" w14:textId="33C94376" w:rsidR="00091941" w:rsidRDefault="00091941" w:rsidP="00521B1C">
      <w:pPr>
        <w:pStyle w:val="ListParagraph"/>
        <w:widowControl w:val="0"/>
        <w:numPr>
          <w:ilvl w:val="1"/>
          <w:numId w:val="11"/>
        </w:numPr>
        <w:spacing w:before="120" w:after="120" w:line="360" w:lineRule="auto"/>
        <w:ind w:left="1701" w:hanging="567"/>
        <w:contextualSpacing w:val="0"/>
        <w:jc w:val="both"/>
        <w:rPr>
          <w:rFonts w:cs="Arial"/>
          <w:szCs w:val="22"/>
        </w:rPr>
      </w:pPr>
      <w:r>
        <w:rPr>
          <w:rFonts w:cs="Arial"/>
          <w:szCs w:val="22"/>
        </w:rPr>
        <w:t>clause 30: Higher duties;</w:t>
      </w:r>
      <w:r w:rsidR="00FD7DA1">
        <w:rPr>
          <w:rFonts w:cs="Arial"/>
          <w:szCs w:val="22"/>
        </w:rPr>
        <w:t xml:space="preserve"> and</w:t>
      </w:r>
    </w:p>
    <w:p w14:paraId="114C4BE3" w14:textId="3F155EDF" w:rsidR="00091941" w:rsidRPr="001529E0" w:rsidRDefault="00091941" w:rsidP="00521B1C">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Cs w:val="24"/>
        </w:rPr>
      </w:pPr>
      <w:r>
        <w:rPr>
          <w:rFonts w:cs="Arial"/>
          <w:szCs w:val="22"/>
        </w:rPr>
        <w:t>clause 31: Annual leave</w:t>
      </w:r>
      <w:r w:rsidR="00BC67E3">
        <w:rPr>
          <w:rFonts w:cs="Arial"/>
          <w:szCs w:val="22"/>
        </w:rPr>
        <w:t xml:space="preserve"> loading</w:t>
      </w:r>
      <w:r w:rsidR="00321BEC">
        <w:rPr>
          <w:rFonts w:cs="Arial"/>
          <w:szCs w:val="22"/>
        </w:rPr>
        <w:t>;</w:t>
      </w:r>
      <w:bookmarkEnd w:id="3"/>
      <w:bookmarkEnd w:id="4"/>
    </w:p>
    <w:p w14:paraId="42DFC19F" w14:textId="52905265" w:rsidR="00316809" w:rsidRDefault="00316809" w:rsidP="00316809">
      <w:pPr>
        <w:pStyle w:val="ListParagraph"/>
        <w:widowControl w:val="0"/>
        <w:numPr>
          <w:ilvl w:val="0"/>
          <w:numId w:val="11"/>
        </w:numPr>
        <w:spacing w:before="120" w:after="120" w:line="360" w:lineRule="auto"/>
        <w:ind w:left="1134" w:hanging="567"/>
        <w:contextualSpacing w:val="0"/>
        <w:jc w:val="both"/>
        <w:rPr>
          <w:rFonts w:cs="Arial"/>
          <w:szCs w:val="22"/>
        </w:rPr>
      </w:pPr>
      <w:r>
        <w:rPr>
          <w:rFonts w:cs="Arial"/>
          <w:szCs w:val="22"/>
        </w:rPr>
        <w:lastRenderedPageBreak/>
        <w:t xml:space="preserve">section 45 of the FW Act during the Relevant Period by failing to provide employees </w:t>
      </w:r>
      <w:r w:rsidR="00E75B60" w:rsidRPr="00B971B2">
        <w:rPr>
          <w:rFonts w:cs="Arial"/>
          <w:szCs w:val="22"/>
        </w:rPr>
        <w:t>employed</w:t>
      </w:r>
      <w:r w:rsidR="00231A4D" w:rsidRPr="00B971B2">
        <w:rPr>
          <w:rFonts w:cs="Arial"/>
          <w:szCs w:val="22"/>
        </w:rPr>
        <w:t xml:space="preserve"> at any stage</w:t>
      </w:r>
      <w:r w:rsidR="00E75B60" w:rsidRPr="00B971B2">
        <w:rPr>
          <w:rFonts w:cs="Arial"/>
          <w:szCs w:val="22"/>
        </w:rPr>
        <w:t xml:space="preserve"> during the Relevant Period</w:t>
      </w:r>
      <w:r w:rsidR="00E75B60">
        <w:rPr>
          <w:rFonts w:cs="Arial"/>
          <w:szCs w:val="22"/>
        </w:rPr>
        <w:t xml:space="preserve"> </w:t>
      </w:r>
      <w:r>
        <w:rPr>
          <w:rFonts w:cs="Arial"/>
          <w:szCs w:val="22"/>
        </w:rPr>
        <w:t xml:space="preserve">access to the SCHADS Award </w:t>
      </w:r>
      <w:r w:rsidR="00A94352">
        <w:rPr>
          <w:rFonts w:cs="Arial"/>
          <w:szCs w:val="22"/>
        </w:rPr>
        <w:t xml:space="preserve">as </w:t>
      </w:r>
      <w:r>
        <w:rPr>
          <w:rFonts w:cs="Arial"/>
          <w:szCs w:val="22"/>
        </w:rPr>
        <w:t>required by clause 5 of the SCHADS Award;</w:t>
      </w:r>
    </w:p>
    <w:p w14:paraId="2380CB7C" w14:textId="7C0F4CDD" w:rsidR="00316809" w:rsidRDefault="00316809" w:rsidP="00316809">
      <w:pPr>
        <w:pStyle w:val="ListParagraph"/>
        <w:widowControl w:val="0"/>
        <w:numPr>
          <w:ilvl w:val="0"/>
          <w:numId w:val="11"/>
        </w:numPr>
        <w:spacing w:before="120" w:after="120" w:line="360" w:lineRule="auto"/>
        <w:ind w:left="1134" w:hanging="567"/>
        <w:contextualSpacing w:val="0"/>
        <w:jc w:val="both"/>
        <w:rPr>
          <w:rFonts w:cs="Arial"/>
          <w:szCs w:val="22"/>
        </w:rPr>
      </w:pPr>
      <w:r w:rsidRPr="00316809">
        <w:rPr>
          <w:rFonts w:cs="Arial"/>
          <w:szCs w:val="22"/>
        </w:rPr>
        <w:t xml:space="preserve">section 45 of the FW Act during the Relevant Period by failing to provide </w:t>
      </w:r>
      <w:r w:rsidR="00B37844">
        <w:rPr>
          <w:rFonts w:cs="Arial"/>
          <w:szCs w:val="22"/>
        </w:rPr>
        <w:t>the Schedule A E</w:t>
      </w:r>
      <w:r w:rsidRPr="00316809">
        <w:rPr>
          <w:rFonts w:cs="Arial"/>
          <w:szCs w:val="22"/>
        </w:rPr>
        <w:t xml:space="preserve">mployees a copy of the provisions relating to the right to request casual conversion within the first 12 months of the employee’s first engagement </w:t>
      </w:r>
      <w:r w:rsidR="008E64C6" w:rsidRPr="008E64C6">
        <w:rPr>
          <w:rFonts w:cs="Arial"/>
          <w:szCs w:val="22"/>
        </w:rPr>
        <w:t>which</w:t>
      </w:r>
      <w:r w:rsidRPr="008E64C6">
        <w:rPr>
          <w:rFonts w:cs="Arial"/>
          <w:szCs w:val="22"/>
        </w:rPr>
        <w:t xml:space="preserve"> was a requirement at 10.5(p)</w:t>
      </w:r>
      <w:r w:rsidRPr="00316809">
        <w:rPr>
          <w:rFonts w:cs="Arial"/>
          <w:szCs w:val="22"/>
        </w:rPr>
        <w:t xml:space="preserve"> of the SCHADS Award;</w:t>
      </w:r>
    </w:p>
    <w:p w14:paraId="21BEA0EA" w14:textId="26E53C05" w:rsidR="00316809" w:rsidRPr="00316809" w:rsidRDefault="00316809" w:rsidP="00316809">
      <w:pPr>
        <w:pStyle w:val="ListParagraph"/>
        <w:widowControl w:val="0"/>
        <w:numPr>
          <w:ilvl w:val="0"/>
          <w:numId w:val="11"/>
        </w:numPr>
        <w:spacing w:before="120" w:after="120" w:line="360" w:lineRule="auto"/>
        <w:ind w:left="1134" w:hanging="567"/>
        <w:contextualSpacing w:val="0"/>
        <w:jc w:val="both"/>
        <w:rPr>
          <w:rFonts w:cs="Arial"/>
          <w:szCs w:val="22"/>
        </w:rPr>
      </w:pPr>
      <w:r>
        <w:rPr>
          <w:rFonts w:cs="Arial"/>
          <w:szCs w:val="22"/>
        </w:rPr>
        <w:t>section 45 of the FW Act during the Relevant Period by not complying with the time off instead of payment for overtime requirements in clause 28.2 of the SCHADS Award</w:t>
      </w:r>
      <w:r w:rsidR="00B56731">
        <w:rPr>
          <w:rFonts w:cs="Arial"/>
          <w:szCs w:val="22"/>
        </w:rPr>
        <w:t xml:space="preserve"> in relation to the </w:t>
      </w:r>
      <w:r w:rsidR="00E9285F" w:rsidRPr="004A08CD">
        <w:rPr>
          <w:rFonts w:cs="Arial"/>
          <w:szCs w:val="22"/>
        </w:rPr>
        <w:t>Schedule B Employees</w:t>
      </w:r>
      <w:r w:rsidRPr="004A08CD">
        <w:rPr>
          <w:rFonts w:cs="Arial"/>
          <w:szCs w:val="22"/>
        </w:rPr>
        <w:t>;</w:t>
      </w:r>
    </w:p>
    <w:p w14:paraId="3707F90A" w14:textId="2822465C" w:rsidR="00091941" w:rsidRPr="009414B4" w:rsidRDefault="00091941" w:rsidP="00521B1C">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section </w:t>
      </w:r>
      <w:r w:rsidRPr="001C2144">
        <w:rPr>
          <w:rFonts w:asciiTheme="minorHAnsi" w:hAnsiTheme="minorHAnsi" w:cstheme="minorHAnsi"/>
          <w:szCs w:val="24"/>
        </w:rPr>
        <w:t xml:space="preserve">535 of the FW Act by failing to make and keep records as required by regulation 3.34 of the </w:t>
      </w:r>
      <w:r w:rsidRPr="001529E0">
        <w:rPr>
          <w:rFonts w:asciiTheme="minorHAnsi" w:hAnsiTheme="minorHAnsi" w:cstheme="minorHAnsi"/>
          <w:i/>
          <w:iCs/>
          <w:szCs w:val="24"/>
        </w:rPr>
        <w:t>Fair Work Regulations 2009</w:t>
      </w:r>
      <w:r w:rsidRPr="009414B4">
        <w:rPr>
          <w:rFonts w:asciiTheme="minorHAnsi" w:hAnsiTheme="minorHAnsi" w:cstheme="minorHAnsi"/>
          <w:szCs w:val="24"/>
        </w:rPr>
        <w:t xml:space="preserve"> </w:t>
      </w:r>
      <w:r>
        <w:rPr>
          <w:rFonts w:asciiTheme="minorHAnsi" w:hAnsiTheme="minorHAnsi" w:cstheme="minorHAnsi"/>
          <w:szCs w:val="24"/>
        </w:rPr>
        <w:t>(</w:t>
      </w:r>
      <w:proofErr w:type="spellStart"/>
      <w:r>
        <w:rPr>
          <w:rFonts w:asciiTheme="minorHAnsi" w:hAnsiTheme="minorHAnsi" w:cstheme="minorHAnsi"/>
          <w:szCs w:val="24"/>
        </w:rPr>
        <w:t>Cth</w:t>
      </w:r>
      <w:proofErr w:type="spellEnd"/>
      <w:r>
        <w:rPr>
          <w:rFonts w:asciiTheme="minorHAnsi" w:hAnsiTheme="minorHAnsi" w:cstheme="minorHAnsi"/>
          <w:szCs w:val="24"/>
        </w:rPr>
        <w:t xml:space="preserve">) </w:t>
      </w:r>
      <w:r w:rsidRPr="009414B4">
        <w:rPr>
          <w:rFonts w:asciiTheme="minorHAnsi" w:hAnsiTheme="minorHAnsi" w:cstheme="minorHAnsi"/>
          <w:szCs w:val="24"/>
        </w:rPr>
        <w:t>in respect of each of the</w:t>
      </w:r>
      <w:r w:rsidR="005704B4">
        <w:rPr>
          <w:rFonts w:asciiTheme="minorHAnsi" w:hAnsiTheme="minorHAnsi" w:cstheme="minorHAnsi"/>
          <w:szCs w:val="24"/>
        </w:rPr>
        <w:t xml:space="preserve"> </w:t>
      </w:r>
      <w:r w:rsidR="00CE435F">
        <w:rPr>
          <w:rFonts w:asciiTheme="minorHAnsi" w:hAnsiTheme="minorHAnsi" w:cstheme="minorHAnsi"/>
          <w:szCs w:val="24"/>
        </w:rPr>
        <w:t xml:space="preserve">applicable </w:t>
      </w:r>
      <w:r w:rsidR="005704B4">
        <w:rPr>
          <w:rFonts w:asciiTheme="minorHAnsi" w:hAnsiTheme="minorHAnsi" w:cstheme="minorHAnsi"/>
          <w:szCs w:val="24"/>
        </w:rPr>
        <w:t>Employees</w:t>
      </w:r>
      <w:r w:rsidRPr="009414B4">
        <w:rPr>
          <w:rFonts w:asciiTheme="minorHAnsi" w:hAnsiTheme="minorHAnsi" w:cstheme="minorHAnsi"/>
          <w:szCs w:val="24"/>
        </w:rPr>
        <w:t xml:space="preserve"> for the Relevant Period.</w:t>
      </w:r>
    </w:p>
    <w:p w14:paraId="47E9C99A" w14:textId="6EFC5391" w:rsidR="00091941" w:rsidRPr="00324EBB" w:rsidRDefault="00091941" w:rsidP="00521B1C">
      <w:pPr>
        <w:pStyle w:val="ListParagraph"/>
        <w:widowControl w:val="0"/>
        <w:numPr>
          <w:ilvl w:val="0"/>
          <w:numId w:val="6"/>
        </w:numPr>
        <w:spacing w:before="120" w:after="120" w:line="360" w:lineRule="auto"/>
        <w:ind w:left="567" w:hanging="709"/>
        <w:contextualSpacing w:val="0"/>
        <w:jc w:val="both"/>
        <w:rPr>
          <w:rFonts w:asciiTheme="minorHAnsi" w:hAnsiTheme="minorHAnsi" w:cstheme="minorHAnsi"/>
          <w:szCs w:val="24"/>
        </w:rPr>
      </w:pPr>
      <w:r w:rsidRPr="00324EBB">
        <w:rPr>
          <w:rFonts w:asciiTheme="minorHAnsi" w:hAnsiTheme="minorHAnsi" w:cstheme="minorHAnsi"/>
          <w:szCs w:val="24"/>
        </w:rPr>
        <w:t xml:space="preserve">The contraventions identified in clause </w:t>
      </w:r>
      <w:r w:rsidR="00B63783">
        <w:rPr>
          <w:rFonts w:asciiTheme="minorHAnsi" w:hAnsiTheme="minorHAnsi" w:cstheme="minorHAnsi"/>
          <w:szCs w:val="24"/>
        </w:rPr>
        <w:fldChar w:fldCharType="begin"/>
      </w:r>
      <w:r w:rsidR="00B63783">
        <w:rPr>
          <w:rFonts w:asciiTheme="minorHAnsi" w:hAnsiTheme="minorHAnsi" w:cstheme="minorHAnsi"/>
          <w:szCs w:val="24"/>
        </w:rPr>
        <w:instrText xml:space="preserve"> REF _Ref23785515 \r \h </w:instrText>
      </w:r>
      <w:r w:rsidR="00B63783">
        <w:rPr>
          <w:rFonts w:asciiTheme="minorHAnsi" w:hAnsiTheme="minorHAnsi" w:cstheme="minorHAnsi"/>
          <w:szCs w:val="24"/>
        </w:rPr>
      </w:r>
      <w:r w:rsidR="00B63783">
        <w:rPr>
          <w:rFonts w:asciiTheme="minorHAnsi" w:hAnsiTheme="minorHAnsi" w:cstheme="minorHAnsi"/>
          <w:szCs w:val="24"/>
        </w:rPr>
        <w:fldChar w:fldCharType="separate"/>
      </w:r>
      <w:r w:rsidR="00397722">
        <w:rPr>
          <w:rFonts w:asciiTheme="minorHAnsi" w:hAnsiTheme="minorHAnsi" w:cstheme="minorHAnsi"/>
          <w:szCs w:val="24"/>
        </w:rPr>
        <w:t>10</w:t>
      </w:r>
      <w:r w:rsidR="00B63783">
        <w:rPr>
          <w:rFonts w:asciiTheme="minorHAnsi" w:hAnsiTheme="minorHAnsi" w:cstheme="minorHAnsi"/>
          <w:szCs w:val="24"/>
        </w:rPr>
        <w:fldChar w:fldCharType="end"/>
      </w:r>
      <w:r w:rsidRPr="00324EBB">
        <w:rPr>
          <w:rFonts w:asciiTheme="minorHAnsi" w:hAnsiTheme="minorHAnsi" w:cstheme="minorHAnsi"/>
          <w:szCs w:val="24"/>
        </w:rPr>
        <w:t xml:space="preserve"> of this Undertaking do not include:</w:t>
      </w:r>
    </w:p>
    <w:p w14:paraId="6EE7F208" w14:textId="3D0A9E77" w:rsidR="00091941" w:rsidRPr="00FB1AC8" w:rsidRDefault="00091941" w:rsidP="00521B1C">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a</w:t>
      </w:r>
      <w:r w:rsidRPr="00FB1AC8">
        <w:rPr>
          <w:rFonts w:asciiTheme="minorHAnsi" w:hAnsiTheme="minorHAnsi" w:cstheme="minorHAnsi"/>
          <w:szCs w:val="24"/>
        </w:rPr>
        <w:t>ny contraventions which relate to or arise as a consequence of WVA failing to correctly apply the SCHADS Award to any employee</w:t>
      </w:r>
      <w:r>
        <w:rPr>
          <w:rFonts w:asciiTheme="minorHAnsi" w:hAnsiTheme="minorHAnsi" w:cstheme="minorHAnsi"/>
          <w:szCs w:val="24"/>
        </w:rPr>
        <w:t>,</w:t>
      </w:r>
      <w:r w:rsidRPr="00FB1AC8">
        <w:rPr>
          <w:rFonts w:asciiTheme="minorHAnsi" w:hAnsiTheme="minorHAnsi" w:cstheme="minorHAnsi"/>
          <w:szCs w:val="24"/>
        </w:rPr>
        <w:t xml:space="preserve"> </w:t>
      </w:r>
      <w:r>
        <w:rPr>
          <w:rFonts w:asciiTheme="minorHAnsi" w:hAnsiTheme="minorHAnsi" w:cstheme="minorHAnsi"/>
          <w:szCs w:val="24"/>
        </w:rPr>
        <w:t xml:space="preserve">or pay any amounts, </w:t>
      </w:r>
      <w:r w:rsidRPr="00F02693">
        <w:rPr>
          <w:rFonts w:asciiTheme="minorHAnsi" w:hAnsiTheme="minorHAnsi" w:cstheme="minorHAnsi"/>
          <w:szCs w:val="24"/>
        </w:rPr>
        <w:t>not listed in Schedule A</w:t>
      </w:r>
      <w:r>
        <w:rPr>
          <w:rFonts w:asciiTheme="minorHAnsi" w:hAnsiTheme="minorHAnsi" w:cstheme="minorHAnsi"/>
          <w:szCs w:val="24"/>
        </w:rPr>
        <w:t xml:space="preserve">, </w:t>
      </w:r>
      <w:r w:rsidRPr="00282EA8">
        <w:rPr>
          <w:rFonts w:cs="Arial"/>
          <w:szCs w:val="22"/>
        </w:rPr>
        <w:t xml:space="preserve">Schedule </w:t>
      </w:r>
      <w:r>
        <w:rPr>
          <w:rFonts w:cs="Arial"/>
          <w:szCs w:val="22"/>
        </w:rPr>
        <w:t xml:space="preserve">B </w:t>
      </w:r>
      <w:r w:rsidRPr="00F02693">
        <w:rPr>
          <w:rFonts w:asciiTheme="minorHAnsi" w:hAnsiTheme="minorHAnsi" w:cstheme="minorHAnsi"/>
          <w:szCs w:val="24"/>
        </w:rPr>
        <w:t xml:space="preserve">or Schedule </w:t>
      </w:r>
      <w:r>
        <w:rPr>
          <w:rFonts w:asciiTheme="minorHAnsi" w:hAnsiTheme="minorHAnsi" w:cstheme="minorHAnsi"/>
          <w:szCs w:val="24"/>
        </w:rPr>
        <w:t>C</w:t>
      </w:r>
      <w:r w:rsidRPr="00F02693">
        <w:rPr>
          <w:rFonts w:asciiTheme="minorHAnsi" w:hAnsiTheme="minorHAnsi" w:cstheme="minorHAnsi"/>
          <w:szCs w:val="24"/>
        </w:rPr>
        <w:t xml:space="preserve"> to this Undertaking (</w:t>
      </w:r>
      <w:r w:rsidRPr="00F02693">
        <w:rPr>
          <w:rFonts w:asciiTheme="minorHAnsi" w:hAnsiTheme="minorHAnsi" w:cstheme="minorHAnsi"/>
          <w:b/>
          <w:bCs/>
          <w:szCs w:val="24"/>
        </w:rPr>
        <w:t>Non-schedule Employees</w:t>
      </w:r>
      <w:r w:rsidRPr="00F02693">
        <w:rPr>
          <w:rFonts w:asciiTheme="minorHAnsi" w:hAnsiTheme="minorHAnsi" w:cstheme="minorHAnsi"/>
          <w:szCs w:val="24"/>
        </w:rPr>
        <w:t>)</w:t>
      </w:r>
      <w:r w:rsidRPr="004B0A94">
        <w:rPr>
          <w:rFonts w:asciiTheme="minorHAnsi" w:hAnsiTheme="minorHAnsi" w:cstheme="minorHAnsi"/>
          <w:szCs w:val="24"/>
        </w:rPr>
        <w:t>.</w:t>
      </w:r>
      <w:r w:rsidRPr="00324EBB">
        <w:rPr>
          <w:rFonts w:asciiTheme="minorHAnsi" w:hAnsiTheme="minorHAnsi" w:cstheme="minorHAnsi"/>
          <w:szCs w:val="24"/>
        </w:rPr>
        <w:t xml:space="preserve"> For the avoidance of doubt this Undertaking is not given in respect of any </w:t>
      </w:r>
      <w:r w:rsidRPr="00F02693">
        <w:rPr>
          <w:rFonts w:asciiTheme="minorHAnsi" w:hAnsiTheme="minorHAnsi" w:cstheme="minorHAnsi"/>
          <w:szCs w:val="24"/>
        </w:rPr>
        <w:t xml:space="preserve">Non-schedule Employees </w:t>
      </w:r>
      <w:r w:rsidRPr="00324EBB">
        <w:rPr>
          <w:rFonts w:asciiTheme="minorHAnsi" w:hAnsiTheme="minorHAnsi" w:cstheme="minorHAnsi"/>
          <w:szCs w:val="24"/>
        </w:rPr>
        <w:t>and the FWO’s acceptance of this Undertaking is not based</w:t>
      </w:r>
      <w:r w:rsidRPr="00FB1AC8">
        <w:rPr>
          <w:rFonts w:asciiTheme="minorHAnsi" w:hAnsiTheme="minorHAnsi" w:cstheme="minorHAnsi"/>
          <w:szCs w:val="24"/>
        </w:rPr>
        <w:t xml:space="preserve"> on any reasonable belief about the existence of any contravention because of any such underpayment; </w:t>
      </w:r>
    </w:p>
    <w:p w14:paraId="533D1BFC" w14:textId="1055505D" w:rsidR="00091941" w:rsidRPr="00E947A5" w:rsidRDefault="00091941" w:rsidP="00521B1C">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867EDD">
        <w:rPr>
          <w:rFonts w:asciiTheme="minorHAnsi" w:hAnsiTheme="minorHAnsi" w:cstheme="minorHAnsi"/>
          <w:szCs w:val="24"/>
        </w:rPr>
        <w:t xml:space="preserve">any contraventions which relate to or arise </w:t>
      </w:r>
      <w:proofErr w:type="gramStart"/>
      <w:r w:rsidRPr="00867EDD">
        <w:rPr>
          <w:rFonts w:asciiTheme="minorHAnsi" w:hAnsiTheme="minorHAnsi" w:cstheme="minorHAnsi"/>
          <w:szCs w:val="24"/>
        </w:rPr>
        <w:t>as a consequence of</w:t>
      </w:r>
      <w:proofErr w:type="gramEnd"/>
      <w:r w:rsidRPr="00867EDD">
        <w:rPr>
          <w:rFonts w:asciiTheme="minorHAnsi" w:hAnsiTheme="minorHAnsi" w:cstheme="minorHAnsi"/>
          <w:szCs w:val="24"/>
        </w:rPr>
        <w:t xml:space="preserve"> WVA </w:t>
      </w:r>
      <w:r w:rsidRPr="00867EDD">
        <w:rPr>
          <w:rFonts w:cs="Arial"/>
          <w:szCs w:val="24"/>
        </w:rPr>
        <w:t xml:space="preserve">failing to correctly apply the </w:t>
      </w:r>
      <w:r w:rsidRPr="00867EDD">
        <w:rPr>
          <w:rFonts w:asciiTheme="minorHAnsi" w:hAnsiTheme="minorHAnsi" w:cstheme="minorHAnsi"/>
          <w:szCs w:val="24"/>
        </w:rPr>
        <w:t xml:space="preserve">SCHADS Award </w:t>
      </w:r>
      <w:r w:rsidRPr="00867EDD">
        <w:rPr>
          <w:rFonts w:cs="Arial"/>
          <w:szCs w:val="24"/>
        </w:rPr>
        <w:t xml:space="preserve">to the Employees in any way but as set out in clause </w:t>
      </w:r>
      <w:r w:rsidR="00BD2B70">
        <w:rPr>
          <w:rFonts w:asciiTheme="minorHAnsi" w:hAnsiTheme="minorHAnsi" w:cstheme="minorHAnsi"/>
          <w:szCs w:val="24"/>
        </w:rPr>
        <w:fldChar w:fldCharType="begin"/>
      </w:r>
      <w:r w:rsidR="00BD2B70">
        <w:rPr>
          <w:rFonts w:asciiTheme="minorHAnsi" w:hAnsiTheme="minorHAnsi" w:cstheme="minorHAnsi"/>
          <w:szCs w:val="24"/>
        </w:rPr>
        <w:instrText xml:space="preserve"> REF _Ref23785515 \r \h </w:instrText>
      </w:r>
      <w:r w:rsidR="00BD2B70">
        <w:rPr>
          <w:rFonts w:asciiTheme="minorHAnsi" w:hAnsiTheme="minorHAnsi" w:cstheme="minorHAnsi"/>
          <w:szCs w:val="24"/>
        </w:rPr>
      </w:r>
      <w:r w:rsidR="00BD2B70">
        <w:rPr>
          <w:rFonts w:asciiTheme="minorHAnsi" w:hAnsiTheme="minorHAnsi" w:cstheme="minorHAnsi"/>
          <w:szCs w:val="24"/>
        </w:rPr>
        <w:fldChar w:fldCharType="separate"/>
      </w:r>
      <w:r w:rsidR="00397722">
        <w:rPr>
          <w:rFonts w:asciiTheme="minorHAnsi" w:hAnsiTheme="minorHAnsi" w:cstheme="minorHAnsi"/>
          <w:szCs w:val="24"/>
        </w:rPr>
        <w:t>10</w:t>
      </w:r>
      <w:r w:rsidR="00BD2B70">
        <w:rPr>
          <w:rFonts w:asciiTheme="minorHAnsi" w:hAnsiTheme="minorHAnsi" w:cstheme="minorHAnsi"/>
          <w:szCs w:val="24"/>
        </w:rPr>
        <w:fldChar w:fldCharType="end"/>
      </w:r>
      <w:r w:rsidR="001C7199" w:rsidRPr="00867EDD">
        <w:rPr>
          <w:rFonts w:cs="Arial"/>
          <w:szCs w:val="24"/>
        </w:rPr>
        <w:t xml:space="preserve"> </w:t>
      </w:r>
      <w:r w:rsidRPr="00867EDD">
        <w:rPr>
          <w:rFonts w:cs="Arial"/>
          <w:szCs w:val="24"/>
        </w:rPr>
        <w:t>above.</w:t>
      </w:r>
      <w:r w:rsidRPr="001529E0">
        <w:rPr>
          <w:rFonts w:cs="Arial"/>
          <w:szCs w:val="24"/>
        </w:rPr>
        <w:t xml:space="preserve"> </w:t>
      </w:r>
      <w:r w:rsidRPr="001529E0">
        <w:rPr>
          <w:rFonts w:asciiTheme="minorHAnsi" w:hAnsiTheme="minorHAnsi" w:cstheme="minorHAnsi"/>
          <w:szCs w:val="24"/>
        </w:rPr>
        <w:t xml:space="preserve">For the avoidance of doubt this Undertaking is not given in respect of any </w:t>
      </w:r>
      <w:r>
        <w:rPr>
          <w:rFonts w:asciiTheme="minorHAnsi" w:hAnsiTheme="minorHAnsi" w:cstheme="minorHAnsi"/>
          <w:szCs w:val="24"/>
        </w:rPr>
        <w:t>Employees</w:t>
      </w:r>
      <w:r w:rsidRPr="00C926F3">
        <w:rPr>
          <w:rFonts w:asciiTheme="minorHAnsi" w:hAnsiTheme="minorHAnsi" w:cstheme="minorHAnsi"/>
          <w:szCs w:val="24"/>
        </w:rPr>
        <w:t xml:space="preserve"> who were underpaid as a result of WVA failing to correctly apply the SCHADS Award other than as specified in clause </w:t>
      </w:r>
      <w:r w:rsidR="00BD2B70">
        <w:rPr>
          <w:rFonts w:asciiTheme="minorHAnsi" w:hAnsiTheme="minorHAnsi" w:cstheme="minorHAnsi"/>
          <w:szCs w:val="24"/>
        </w:rPr>
        <w:fldChar w:fldCharType="begin"/>
      </w:r>
      <w:r w:rsidR="00BD2B70">
        <w:rPr>
          <w:rFonts w:asciiTheme="minorHAnsi" w:hAnsiTheme="minorHAnsi" w:cstheme="minorHAnsi"/>
          <w:szCs w:val="24"/>
        </w:rPr>
        <w:instrText xml:space="preserve"> REF _Ref23785515 \r \h </w:instrText>
      </w:r>
      <w:r w:rsidR="00BD2B70">
        <w:rPr>
          <w:rFonts w:asciiTheme="minorHAnsi" w:hAnsiTheme="minorHAnsi" w:cstheme="minorHAnsi"/>
          <w:szCs w:val="24"/>
        </w:rPr>
      </w:r>
      <w:r w:rsidR="00BD2B70">
        <w:rPr>
          <w:rFonts w:asciiTheme="minorHAnsi" w:hAnsiTheme="minorHAnsi" w:cstheme="minorHAnsi"/>
          <w:szCs w:val="24"/>
        </w:rPr>
        <w:fldChar w:fldCharType="separate"/>
      </w:r>
      <w:r w:rsidR="00397722">
        <w:rPr>
          <w:rFonts w:asciiTheme="minorHAnsi" w:hAnsiTheme="minorHAnsi" w:cstheme="minorHAnsi"/>
          <w:szCs w:val="24"/>
        </w:rPr>
        <w:t>10</w:t>
      </w:r>
      <w:r w:rsidR="00BD2B70">
        <w:rPr>
          <w:rFonts w:asciiTheme="minorHAnsi" w:hAnsiTheme="minorHAnsi" w:cstheme="minorHAnsi"/>
          <w:szCs w:val="24"/>
        </w:rPr>
        <w:fldChar w:fldCharType="end"/>
      </w:r>
      <w:r w:rsidR="001C7199" w:rsidRPr="001529E0">
        <w:rPr>
          <w:rFonts w:asciiTheme="minorHAnsi" w:hAnsiTheme="minorHAnsi" w:cstheme="minorHAnsi"/>
          <w:szCs w:val="24"/>
        </w:rPr>
        <w:t xml:space="preserve"> </w:t>
      </w:r>
      <w:r w:rsidRPr="001529E0">
        <w:rPr>
          <w:rFonts w:asciiTheme="minorHAnsi" w:hAnsiTheme="minorHAnsi" w:cstheme="minorHAnsi"/>
          <w:szCs w:val="24"/>
        </w:rPr>
        <w:t>above and the FWO’s acceptance of this Undertaking is not based on any reasonable belief about the existence of any contravention because of any such underpayment</w:t>
      </w:r>
      <w:r>
        <w:rPr>
          <w:rFonts w:asciiTheme="minorHAnsi" w:hAnsiTheme="minorHAnsi" w:cstheme="minorHAnsi"/>
          <w:szCs w:val="24"/>
        </w:rPr>
        <w:t>; or</w:t>
      </w:r>
    </w:p>
    <w:p w14:paraId="6A676EC8" w14:textId="3999F76C" w:rsidR="00091941" w:rsidRDefault="00091941" w:rsidP="00521B1C">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FB1AC8">
        <w:rPr>
          <w:rFonts w:asciiTheme="minorHAnsi" w:hAnsiTheme="minorHAnsi" w:cstheme="minorHAnsi"/>
          <w:szCs w:val="24"/>
        </w:rPr>
        <w:t>any c</w:t>
      </w:r>
      <w:r>
        <w:rPr>
          <w:rFonts w:asciiTheme="minorHAnsi" w:hAnsiTheme="minorHAnsi" w:cstheme="minorHAnsi"/>
          <w:szCs w:val="24"/>
        </w:rPr>
        <w:t>ontraventions which have not yet occurred at the date that this Undertaking is offered by WVA</w:t>
      </w:r>
      <w:r w:rsidRPr="00397FFC">
        <w:rPr>
          <w:rFonts w:asciiTheme="minorHAnsi" w:hAnsiTheme="minorHAnsi" w:cstheme="minorHAnsi"/>
          <w:szCs w:val="24"/>
        </w:rPr>
        <w:t>.</w:t>
      </w:r>
      <w:r>
        <w:rPr>
          <w:rFonts w:asciiTheme="minorHAnsi" w:hAnsiTheme="minorHAnsi" w:cstheme="minorHAnsi"/>
          <w:szCs w:val="24"/>
        </w:rPr>
        <w:t xml:space="preserve"> For the avoidance of doubt this Undertaking is not given in </w:t>
      </w:r>
      <w:r>
        <w:rPr>
          <w:rFonts w:asciiTheme="minorHAnsi" w:hAnsiTheme="minorHAnsi" w:cstheme="minorHAnsi"/>
          <w:szCs w:val="24"/>
        </w:rPr>
        <w:lastRenderedPageBreak/>
        <w:t>respect of any contravention which has not occurred on the date which it is offered by WVA and the FWO’s acceptance of this Undertaking is not based on any reasonable belief about the existence of any such contravention.</w:t>
      </w:r>
    </w:p>
    <w:p w14:paraId="1D11DF80" w14:textId="77777777" w:rsidR="00091941" w:rsidRPr="00D44982" w:rsidRDefault="00091941" w:rsidP="00091941">
      <w:pPr>
        <w:widowControl w:val="0"/>
        <w:ind w:hanging="284"/>
        <w:rPr>
          <w:rFonts w:cstheme="minorHAnsi"/>
          <w:b/>
          <w:sz w:val="24"/>
        </w:rPr>
      </w:pPr>
      <w:r w:rsidRPr="00D44982">
        <w:rPr>
          <w:rFonts w:cstheme="minorHAnsi"/>
          <w:b/>
          <w:sz w:val="24"/>
        </w:rPr>
        <w:t>UNDERTAKINGS</w:t>
      </w:r>
    </w:p>
    <w:p w14:paraId="51B7FA1B" w14:textId="1B6BDCD5" w:rsidR="00091941" w:rsidRPr="00D44982"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 xml:space="preserve">WVA </w:t>
      </w:r>
      <w:r w:rsidRPr="00D44982">
        <w:rPr>
          <w:rFonts w:asciiTheme="minorHAnsi" w:hAnsiTheme="minorHAnsi" w:cstheme="minorHAnsi"/>
          <w:szCs w:val="24"/>
        </w:rPr>
        <w:t xml:space="preserve">will </w:t>
      </w:r>
      <w:r w:rsidRPr="00D44982">
        <w:rPr>
          <w:rFonts w:cs="Arial"/>
          <w:szCs w:val="22"/>
        </w:rPr>
        <w:t>take</w:t>
      </w:r>
      <w:r w:rsidRPr="00D44982">
        <w:rPr>
          <w:rFonts w:asciiTheme="minorHAnsi" w:hAnsiTheme="minorHAnsi" w:cstheme="minorHAnsi"/>
          <w:szCs w:val="24"/>
        </w:rPr>
        <w:t xml:space="preserve"> the actions set </w:t>
      </w:r>
      <w:r w:rsidRPr="00397FFC">
        <w:rPr>
          <w:rFonts w:asciiTheme="minorHAnsi" w:hAnsiTheme="minorHAnsi" w:cstheme="minorHAnsi"/>
          <w:szCs w:val="24"/>
        </w:rPr>
        <w:t xml:space="preserve">out at clauses </w:t>
      </w:r>
      <w:r w:rsidR="004F737B">
        <w:rPr>
          <w:rFonts w:asciiTheme="minorHAnsi" w:hAnsiTheme="minorHAnsi" w:cstheme="minorHAnsi"/>
          <w:szCs w:val="24"/>
        </w:rPr>
        <w:fldChar w:fldCharType="begin"/>
      </w:r>
      <w:r w:rsidR="004F737B">
        <w:rPr>
          <w:rFonts w:asciiTheme="minorHAnsi" w:hAnsiTheme="minorHAnsi" w:cstheme="minorHAnsi"/>
          <w:szCs w:val="24"/>
        </w:rPr>
        <w:instrText xml:space="preserve"> REF _Ref121840023 \r \h </w:instrText>
      </w:r>
      <w:r w:rsidR="004F737B">
        <w:rPr>
          <w:rFonts w:asciiTheme="minorHAnsi" w:hAnsiTheme="minorHAnsi" w:cstheme="minorHAnsi"/>
          <w:szCs w:val="24"/>
        </w:rPr>
      </w:r>
      <w:r w:rsidR="004F737B">
        <w:rPr>
          <w:rFonts w:asciiTheme="minorHAnsi" w:hAnsiTheme="minorHAnsi" w:cstheme="minorHAnsi"/>
          <w:szCs w:val="24"/>
        </w:rPr>
        <w:fldChar w:fldCharType="separate"/>
      </w:r>
      <w:r w:rsidR="00397722">
        <w:rPr>
          <w:rFonts w:asciiTheme="minorHAnsi" w:hAnsiTheme="minorHAnsi" w:cstheme="minorHAnsi"/>
          <w:szCs w:val="24"/>
        </w:rPr>
        <w:t>13</w:t>
      </w:r>
      <w:r w:rsidR="004F737B">
        <w:rPr>
          <w:rFonts w:asciiTheme="minorHAnsi" w:hAnsiTheme="minorHAnsi" w:cstheme="minorHAnsi"/>
          <w:szCs w:val="24"/>
        </w:rPr>
        <w:fldChar w:fldCharType="end"/>
      </w:r>
      <w:r w:rsidR="001C4B14" w:rsidRPr="009E322B">
        <w:rPr>
          <w:rFonts w:asciiTheme="minorHAnsi" w:hAnsiTheme="minorHAnsi" w:cstheme="minorHAnsi"/>
          <w:szCs w:val="24"/>
        </w:rPr>
        <w:t xml:space="preserve"> </w:t>
      </w:r>
      <w:r w:rsidRPr="009E322B">
        <w:rPr>
          <w:rFonts w:asciiTheme="minorHAnsi" w:hAnsiTheme="minorHAnsi" w:cstheme="minorHAnsi"/>
          <w:szCs w:val="24"/>
        </w:rPr>
        <w:t xml:space="preserve">to </w:t>
      </w:r>
      <w:r w:rsidR="00FE317B">
        <w:rPr>
          <w:rFonts w:asciiTheme="minorHAnsi" w:hAnsiTheme="minorHAnsi" w:cstheme="minorHAnsi"/>
          <w:szCs w:val="24"/>
        </w:rPr>
        <w:fldChar w:fldCharType="begin"/>
      </w:r>
      <w:r w:rsidR="00FE317B">
        <w:rPr>
          <w:rFonts w:asciiTheme="minorHAnsi" w:hAnsiTheme="minorHAnsi" w:cstheme="minorHAnsi"/>
          <w:szCs w:val="24"/>
        </w:rPr>
        <w:instrText xml:space="preserve"> REF _Ref24276268 \r \h </w:instrText>
      </w:r>
      <w:r w:rsidR="00FE317B">
        <w:rPr>
          <w:rFonts w:asciiTheme="minorHAnsi" w:hAnsiTheme="minorHAnsi" w:cstheme="minorHAnsi"/>
          <w:szCs w:val="24"/>
        </w:rPr>
      </w:r>
      <w:r w:rsidR="00FE317B">
        <w:rPr>
          <w:rFonts w:asciiTheme="minorHAnsi" w:hAnsiTheme="minorHAnsi" w:cstheme="minorHAnsi"/>
          <w:szCs w:val="24"/>
        </w:rPr>
        <w:fldChar w:fldCharType="separate"/>
      </w:r>
      <w:r w:rsidR="00397722">
        <w:rPr>
          <w:rFonts w:asciiTheme="minorHAnsi" w:hAnsiTheme="minorHAnsi" w:cstheme="minorHAnsi"/>
          <w:szCs w:val="24"/>
        </w:rPr>
        <w:t>47</w:t>
      </w:r>
      <w:r w:rsidR="00FE317B">
        <w:rPr>
          <w:rFonts w:asciiTheme="minorHAnsi" w:hAnsiTheme="minorHAnsi" w:cstheme="minorHAnsi"/>
          <w:szCs w:val="24"/>
        </w:rPr>
        <w:fldChar w:fldCharType="end"/>
      </w:r>
      <w:r w:rsidRPr="00397FFC">
        <w:rPr>
          <w:rFonts w:asciiTheme="minorHAnsi" w:hAnsiTheme="minorHAnsi" w:cstheme="minorHAnsi"/>
          <w:szCs w:val="24"/>
        </w:rPr>
        <w:t xml:space="preserve"> below.</w:t>
      </w:r>
      <w:r w:rsidRPr="00D44982">
        <w:rPr>
          <w:rFonts w:asciiTheme="minorHAnsi" w:hAnsiTheme="minorHAnsi" w:cstheme="minorHAnsi"/>
          <w:szCs w:val="24"/>
        </w:rPr>
        <w:t xml:space="preserve"> </w:t>
      </w:r>
    </w:p>
    <w:p w14:paraId="1A02B806" w14:textId="1CAF13DE" w:rsidR="00091941" w:rsidRPr="00D44982" w:rsidRDefault="00C76877" w:rsidP="00091941">
      <w:pPr>
        <w:keepNext/>
        <w:widowControl w:val="0"/>
        <w:ind w:left="567" w:hanging="862"/>
        <w:rPr>
          <w:rFonts w:cstheme="minorHAnsi"/>
          <w:b/>
        </w:rPr>
      </w:pPr>
      <w:r>
        <w:rPr>
          <w:rFonts w:cstheme="minorHAnsi"/>
          <w:b/>
          <w:sz w:val="24"/>
        </w:rPr>
        <w:t>R</w:t>
      </w:r>
      <w:r w:rsidR="00091941" w:rsidRPr="00D44982">
        <w:rPr>
          <w:rFonts w:cstheme="minorHAnsi"/>
          <w:b/>
          <w:sz w:val="24"/>
        </w:rPr>
        <w:t xml:space="preserve">ectification of </w:t>
      </w:r>
      <w:r w:rsidR="00326985">
        <w:rPr>
          <w:rFonts w:cstheme="minorHAnsi"/>
          <w:b/>
          <w:sz w:val="24"/>
        </w:rPr>
        <w:t xml:space="preserve">interest and </w:t>
      </w:r>
      <w:r w:rsidR="004A2B59">
        <w:rPr>
          <w:rFonts w:cstheme="minorHAnsi"/>
          <w:b/>
          <w:sz w:val="24"/>
        </w:rPr>
        <w:t xml:space="preserve">superannuation payments </w:t>
      </w:r>
      <w:r>
        <w:rPr>
          <w:rFonts w:cstheme="minorHAnsi"/>
          <w:b/>
          <w:sz w:val="24"/>
        </w:rPr>
        <w:t xml:space="preserve">to Schedule C Employees </w:t>
      </w:r>
    </w:p>
    <w:p w14:paraId="0D4BDC48" w14:textId="0EF9A961" w:rsidR="004A2B59" w:rsidRPr="003959C7" w:rsidRDefault="00091941" w:rsidP="003959C7">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5" w:name="_Ref121840023"/>
      <w:r w:rsidRPr="00CE435F">
        <w:rPr>
          <w:rFonts w:asciiTheme="minorHAnsi" w:hAnsiTheme="minorHAnsi" w:cstheme="minorHAnsi"/>
          <w:szCs w:val="24"/>
        </w:rPr>
        <w:t>In the event that the FWO is able to locate and contact any of the</w:t>
      </w:r>
      <w:r w:rsidR="00C76877" w:rsidRPr="00CE435F">
        <w:rPr>
          <w:rFonts w:asciiTheme="minorHAnsi" w:hAnsiTheme="minorHAnsi" w:cstheme="minorHAnsi"/>
          <w:szCs w:val="24"/>
        </w:rPr>
        <w:t xml:space="preserve"> </w:t>
      </w:r>
      <w:r w:rsidRPr="00CE435F">
        <w:rPr>
          <w:rFonts w:asciiTheme="minorHAnsi" w:hAnsiTheme="minorHAnsi" w:cstheme="minorHAnsi"/>
          <w:szCs w:val="24"/>
        </w:rPr>
        <w:t xml:space="preserve">Schedule C Employees to whom Underpayments are owed, the FWO will (in addition to its obligations under section 559 of the FW Act) notify WVA in writing of the name and contact details of the current or former employee. Within 14 days of receiving any such notice WVA will </w:t>
      </w:r>
      <w:r w:rsidR="001F2E0D">
        <w:rPr>
          <w:rFonts w:asciiTheme="minorHAnsi" w:hAnsiTheme="minorHAnsi" w:cstheme="minorHAnsi"/>
          <w:szCs w:val="24"/>
        </w:rPr>
        <w:t>make</w:t>
      </w:r>
      <w:r w:rsidR="001F2E0D" w:rsidRPr="00326985">
        <w:rPr>
          <w:rFonts w:asciiTheme="minorHAnsi" w:hAnsiTheme="minorHAnsi" w:cstheme="minorHAnsi"/>
          <w:szCs w:val="24"/>
        </w:rPr>
        <w:t xml:space="preserve"> </w:t>
      </w:r>
      <w:r w:rsidR="00C76877" w:rsidRPr="00326985">
        <w:rPr>
          <w:rFonts w:asciiTheme="minorHAnsi" w:hAnsiTheme="minorHAnsi" w:cstheme="minorHAnsi"/>
          <w:szCs w:val="24"/>
        </w:rPr>
        <w:t>any superannuation payments</w:t>
      </w:r>
      <w:r w:rsidR="004A2B59">
        <w:rPr>
          <w:rFonts w:asciiTheme="minorHAnsi" w:hAnsiTheme="minorHAnsi" w:cstheme="minorHAnsi"/>
          <w:szCs w:val="24"/>
        </w:rPr>
        <w:t xml:space="preserve"> </w:t>
      </w:r>
      <w:r w:rsidR="00C76877" w:rsidRPr="003959C7">
        <w:rPr>
          <w:rFonts w:asciiTheme="minorHAnsi" w:hAnsiTheme="minorHAnsi" w:cstheme="minorHAnsi"/>
          <w:szCs w:val="24"/>
        </w:rPr>
        <w:t>which are required by law</w:t>
      </w:r>
      <w:r w:rsidR="001F2E0D">
        <w:rPr>
          <w:rFonts w:asciiTheme="minorHAnsi" w:hAnsiTheme="minorHAnsi" w:cstheme="minorHAnsi"/>
          <w:szCs w:val="24"/>
        </w:rPr>
        <w:t xml:space="preserve"> and pay </w:t>
      </w:r>
      <w:r w:rsidR="001F2E0D" w:rsidRPr="00C21073">
        <w:rPr>
          <w:rFonts w:asciiTheme="minorHAnsi" w:hAnsiTheme="minorHAnsi" w:cs="Arial"/>
          <w:szCs w:val="24"/>
        </w:rPr>
        <w:t>the</w:t>
      </w:r>
      <w:r w:rsidR="00CE435F">
        <w:rPr>
          <w:rFonts w:asciiTheme="minorHAnsi" w:hAnsiTheme="minorHAnsi" w:cs="Arial"/>
          <w:szCs w:val="24"/>
        </w:rPr>
        <w:t xml:space="preserve"> interest</w:t>
      </w:r>
      <w:r w:rsidR="001F2E0D" w:rsidRPr="00C21073">
        <w:rPr>
          <w:rFonts w:asciiTheme="minorHAnsi" w:hAnsiTheme="minorHAnsi" w:cs="Arial"/>
          <w:szCs w:val="24"/>
        </w:rPr>
        <w:t xml:space="preserve"> amounts referred to in column </w:t>
      </w:r>
      <w:r w:rsidR="001F2E0D">
        <w:rPr>
          <w:rFonts w:asciiTheme="minorHAnsi" w:hAnsiTheme="minorHAnsi" w:cs="Arial"/>
          <w:szCs w:val="24"/>
        </w:rPr>
        <w:t xml:space="preserve">C </w:t>
      </w:r>
      <w:r w:rsidR="001F2E0D" w:rsidRPr="00C21073">
        <w:rPr>
          <w:rFonts w:asciiTheme="minorHAnsi" w:hAnsiTheme="minorHAnsi" w:cs="Arial"/>
          <w:szCs w:val="24"/>
        </w:rPr>
        <w:t xml:space="preserve">of Schedule </w:t>
      </w:r>
      <w:r w:rsidR="001F2E0D">
        <w:rPr>
          <w:rFonts w:asciiTheme="minorHAnsi" w:hAnsiTheme="minorHAnsi" w:cs="Arial"/>
          <w:szCs w:val="24"/>
        </w:rPr>
        <w:t>C</w:t>
      </w:r>
      <w:r w:rsidR="00326985">
        <w:rPr>
          <w:rFonts w:asciiTheme="minorHAnsi" w:hAnsiTheme="minorHAnsi" w:cs="Arial"/>
          <w:szCs w:val="24"/>
        </w:rPr>
        <w:t xml:space="preserve"> to any such Schedule C Employees</w:t>
      </w:r>
      <w:r w:rsidR="001F2E0D">
        <w:rPr>
          <w:rFonts w:asciiTheme="minorHAnsi" w:hAnsiTheme="minorHAnsi" w:cs="Arial"/>
          <w:szCs w:val="24"/>
        </w:rPr>
        <w:t>.</w:t>
      </w:r>
      <w:bookmarkEnd w:id="5"/>
    </w:p>
    <w:p w14:paraId="03CAD4DE" w14:textId="0C4D4A85" w:rsidR="00E63FD6" w:rsidRPr="00D44982" w:rsidDel="0039145C" w:rsidRDefault="00E63FD6" w:rsidP="003959C7">
      <w:pPr>
        <w:keepNext/>
        <w:widowControl w:val="0"/>
        <w:ind w:left="567" w:hanging="862"/>
        <w:rPr>
          <w:rFonts w:cstheme="minorHAnsi"/>
          <w:b/>
          <w:sz w:val="24"/>
        </w:rPr>
      </w:pPr>
      <w:bookmarkStart w:id="6" w:name="_Hlk116476920"/>
      <w:r w:rsidRPr="004432B4">
        <w:rPr>
          <w:rFonts w:ascii="Calibri" w:hAnsi="Calibri" w:cstheme="minorHAnsi"/>
          <w:b/>
          <w:sz w:val="24"/>
          <w:szCs w:val="20"/>
        </w:rPr>
        <w:t>First Audit</w:t>
      </w:r>
    </w:p>
    <w:p w14:paraId="7E0BE736" w14:textId="13E9E8C2" w:rsidR="004B0A94" w:rsidRDefault="004B0A94" w:rsidP="00E63FD6">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7" w:name="_Ref22815049"/>
      <w:r>
        <w:rPr>
          <w:rFonts w:asciiTheme="minorHAnsi" w:hAnsiTheme="minorHAnsi" w:cstheme="minorHAnsi"/>
          <w:szCs w:val="24"/>
        </w:rPr>
        <w:t xml:space="preserve">WVA will produce </w:t>
      </w:r>
      <w:r w:rsidR="00261C0A">
        <w:rPr>
          <w:rFonts w:asciiTheme="minorHAnsi" w:hAnsiTheme="minorHAnsi" w:cstheme="minorHAnsi"/>
          <w:szCs w:val="24"/>
        </w:rPr>
        <w:t xml:space="preserve">to FWO </w:t>
      </w:r>
      <w:r>
        <w:rPr>
          <w:rFonts w:asciiTheme="minorHAnsi" w:hAnsiTheme="minorHAnsi" w:cstheme="minorHAnsi"/>
          <w:szCs w:val="24"/>
        </w:rPr>
        <w:t xml:space="preserve">a copy of the written report </w:t>
      </w:r>
      <w:r w:rsidR="00261C0A">
        <w:rPr>
          <w:rFonts w:asciiTheme="minorHAnsi" w:hAnsiTheme="minorHAnsi" w:cstheme="minorHAnsi"/>
          <w:szCs w:val="24"/>
        </w:rPr>
        <w:t xml:space="preserve">completed </w:t>
      </w:r>
      <w:r>
        <w:rPr>
          <w:rFonts w:asciiTheme="minorHAnsi" w:hAnsiTheme="minorHAnsi" w:cstheme="minorHAnsi"/>
          <w:szCs w:val="24"/>
        </w:rPr>
        <w:t>by EY in respect of the First Audit (</w:t>
      </w:r>
      <w:r w:rsidRPr="0065141F">
        <w:rPr>
          <w:rFonts w:asciiTheme="minorHAnsi" w:hAnsiTheme="minorHAnsi" w:cstheme="minorHAnsi"/>
          <w:b/>
          <w:bCs/>
          <w:szCs w:val="24"/>
        </w:rPr>
        <w:t>First Audit Report</w:t>
      </w:r>
      <w:r>
        <w:rPr>
          <w:rFonts w:asciiTheme="minorHAnsi" w:hAnsiTheme="minorHAnsi" w:cstheme="minorHAnsi"/>
          <w:szCs w:val="24"/>
        </w:rPr>
        <w:t>).</w:t>
      </w:r>
    </w:p>
    <w:p w14:paraId="1EDD211A" w14:textId="6B0EB474" w:rsidR="004B0A94" w:rsidRDefault="004B0A94"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 xml:space="preserve">WVA will </w:t>
      </w:r>
      <w:r w:rsidR="00EA1ACB">
        <w:rPr>
          <w:rFonts w:asciiTheme="minorHAnsi" w:hAnsiTheme="minorHAnsi" w:cstheme="minorHAnsi"/>
          <w:szCs w:val="24"/>
        </w:rPr>
        <w:t>use its best endeavours</w:t>
      </w:r>
      <w:r>
        <w:rPr>
          <w:rFonts w:asciiTheme="minorHAnsi" w:hAnsiTheme="minorHAnsi" w:cstheme="minorHAnsi"/>
          <w:szCs w:val="24"/>
        </w:rPr>
        <w:t xml:space="preserve"> to procure EY to be available to the FWO in the event it has any questions regarding the First Audit Report.</w:t>
      </w:r>
    </w:p>
    <w:p w14:paraId="54C39185" w14:textId="482677AF" w:rsidR="004D3F05" w:rsidRPr="004432B4" w:rsidRDefault="004D3F05" w:rsidP="004D3F05">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sidRPr="004432B4">
        <w:rPr>
          <w:rFonts w:asciiTheme="minorHAnsi" w:hAnsiTheme="minorHAnsi" w:cstheme="minorHAnsi"/>
          <w:szCs w:val="24"/>
        </w:rPr>
        <w:t xml:space="preserve">WVA will </w:t>
      </w:r>
      <w:r w:rsidR="002A43BE" w:rsidRPr="004432B4">
        <w:rPr>
          <w:rFonts w:asciiTheme="minorHAnsi" w:hAnsiTheme="minorHAnsi" w:cstheme="minorHAnsi"/>
          <w:szCs w:val="24"/>
        </w:rPr>
        <w:t xml:space="preserve">take all necessary steps to </w:t>
      </w:r>
      <w:r w:rsidRPr="004432B4">
        <w:rPr>
          <w:rFonts w:asciiTheme="minorHAnsi" w:hAnsiTheme="minorHAnsi" w:cstheme="minorHAnsi"/>
          <w:szCs w:val="24"/>
        </w:rPr>
        <w:t xml:space="preserve">adopt recommendations </w:t>
      </w:r>
      <w:r w:rsidR="008321CB" w:rsidRPr="004432B4">
        <w:rPr>
          <w:rFonts w:asciiTheme="minorHAnsi" w:hAnsiTheme="minorHAnsi" w:cstheme="minorHAnsi"/>
          <w:szCs w:val="24"/>
        </w:rPr>
        <w:t xml:space="preserve">1.1 to 4.1 </w:t>
      </w:r>
      <w:r w:rsidR="006A3A1A" w:rsidRPr="004432B4">
        <w:rPr>
          <w:rFonts w:asciiTheme="minorHAnsi" w:hAnsiTheme="minorHAnsi" w:cstheme="minorHAnsi"/>
          <w:szCs w:val="24"/>
        </w:rPr>
        <w:t>of</w:t>
      </w:r>
      <w:r w:rsidRPr="004432B4">
        <w:rPr>
          <w:rFonts w:asciiTheme="minorHAnsi" w:hAnsiTheme="minorHAnsi" w:cstheme="minorHAnsi"/>
          <w:szCs w:val="24"/>
        </w:rPr>
        <w:t xml:space="preserve"> the First Audit Report (</w:t>
      </w:r>
      <w:r w:rsidRPr="004432B4">
        <w:rPr>
          <w:rFonts w:asciiTheme="minorHAnsi" w:hAnsiTheme="minorHAnsi" w:cstheme="minorHAnsi"/>
          <w:b/>
          <w:bCs/>
          <w:szCs w:val="24"/>
        </w:rPr>
        <w:t>Recommendations</w:t>
      </w:r>
      <w:r w:rsidRPr="004432B4">
        <w:rPr>
          <w:rFonts w:asciiTheme="minorHAnsi" w:hAnsiTheme="minorHAnsi" w:cstheme="minorHAnsi"/>
          <w:szCs w:val="24"/>
        </w:rPr>
        <w:t xml:space="preserve">) </w:t>
      </w:r>
      <w:r w:rsidR="00342191" w:rsidRPr="00D94856">
        <w:rPr>
          <w:rFonts w:asciiTheme="minorHAnsi" w:hAnsiTheme="minorHAnsi" w:cstheme="minorHAnsi"/>
          <w:szCs w:val="24"/>
        </w:rPr>
        <w:t xml:space="preserve">within </w:t>
      </w:r>
      <w:r w:rsidR="00634F6B" w:rsidRPr="00D94856">
        <w:rPr>
          <w:rFonts w:asciiTheme="minorHAnsi" w:hAnsiTheme="minorHAnsi" w:cstheme="minorHAnsi"/>
          <w:szCs w:val="24"/>
        </w:rPr>
        <w:t>60 days of the Commencement Date</w:t>
      </w:r>
      <w:r w:rsidRPr="004432B4">
        <w:rPr>
          <w:rFonts w:asciiTheme="minorHAnsi" w:hAnsiTheme="minorHAnsi" w:cstheme="minorHAnsi"/>
          <w:szCs w:val="24"/>
        </w:rPr>
        <w:t xml:space="preserve"> (</w:t>
      </w:r>
      <w:r w:rsidRPr="004432B4">
        <w:rPr>
          <w:rFonts w:asciiTheme="minorHAnsi" w:hAnsiTheme="minorHAnsi" w:cstheme="minorHAnsi"/>
          <w:b/>
          <w:bCs/>
          <w:szCs w:val="24"/>
        </w:rPr>
        <w:t>Completion Date</w:t>
      </w:r>
      <w:r w:rsidRPr="004432B4">
        <w:rPr>
          <w:rFonts w:asciiTheme="minorHAnsi" w:hAnsiTheme="minorHAnsi" w:cstheme="minorHAnsi"/>
          <w:szCs w:val="24"/>
        </w:rPr>
        <w:t xml:space="preserve">). </w:t>
      </w:r>
    </w:p>
    <w:p w14:paraId="6DB28856" w14:textId="67294F79" w:rsidR="004D3F05" w:rsidRPr="004432B4" w:rsidRDefault="004D3F05" w:rsidP="004D3F05">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sidRPr="004432B4">
        <w:rPr>
          <w:rFonts w:asciiTheme="minorHAnsi" w:hAnsiTheme="minorHAnsi" w:cstheme="minorHAnsi"/>
          <w:szCs w:val="24"/>
        </w:rPr>
        <w:t>WVA will provide</w:t>
      </w:r>
      <w:r w:rsidR="008321CB" w:rsidRPr="004432B4">
        <w:rPr>
          <w:rFonts w:asciiTheme="minorHAnsi" w:hAnsiTheme="minorHAnsi" w:cstheme="minorHAnsi"/>
          <w:szCs w:val="24"/>
        </w:rPr>
        <w:t xml:space="preserve"> </w:t>
      </w:r>
      <w:r w:rsidRPr="004432B4">
        <w:rPr>
          <w:rFonts w:asciiTheme="minorHAnsi" w:hAnsiTheme="minorHAnsi" w:cstheme="minorHAnsi"/>
          <w:szCs w:val="24"/>
        </w:rPr>
        <w:t xml:space="preserve">written </w:t>
      </w:r>
      <w:r w:rsidR="002A43BE" w:rsidRPr="004432B4">
        <w:rPr>
          <w:rFonts w:asciiTheme="minorHAnsi" w:hAnsiTheme="minorHAnsi" w:cstheme="minorHAnsi"/>
          <w:szCs w:val="24"/>
        </w:rPr>
        <w:t>confirmation to the FWO of the st</w:t>
      </w:r>
      <w:r w:rsidR="009C0116" w:rsidRPr="004432B4">
        <w:rPr>
          <w:rFonts w:asciiTheme="minorHAnsi" w:hAnsiTheme="minorHAnsi" w:cstheme="minorHAnsi"/>
          <w:szCs w:val="24"/>
        </w:rPr>
        <w:t>eps it has taken to adopt</w:t>
      </w:r>
      <w:r w:rsidRPr="004432B4">
        <w:rPr>
          <w:rFonts w:asciiTheme="minorHAnsi" w:hAnsiTheme="minorHAnsi" w:cstheme="minorHAnsi"/>
          <w:szCs w:val="24"/>
        </w:rPr>
        <w:t xml:space="preserve"> each of the Recommendations </w:t>
      </w:r>
      <w:r w:rsidR="00634F6B" w:rsidRPr="00D94856">
        <w:rPr>
          <w:rFonts w:asciiTheme="minorHAnsi" w:hAnsiTheme="minorHAnsi" w:cstheme="minorHAnsi"/>
          <w:szCs w:val="24"/>
        </w:rPr>
        <w:t xml:space="preserve">within </w:t>
      </w:r>
      <w:r w:rsidR="006F40EA" w:rsidRPr="00D94856">
        <w:rPr>
          <w:rFonts w:asciiTheme="minorHAnsi" w:hAnsiTheme="minorHAnsi" w:cstheme="minorHAnsi"/>
          <w:szCs w:val="24"/>
        </w:rPr>
        <w:t>one month of the Completion Date</w:t>
      </w:r>
      <w:r w:rsidR="006F40EA">
        <w:rPr>
          <w:rFonts w:asciiTheme="minorHAnsi" w:hAnsiTheme="minorHAnsi" w:cstheme="minorHAnsi"/>
          <w:szCs w:val="24"/>
        </w:rPr>
        <w:t xml:space="preserve"> (</w:t>
      </w:r>
      <w:r w:rsidRPr="004432B4">
        <w:rPr>
          <w:rFonts w:asciiTheme="minorHAnsi" w:hAnsiTheme="minorHAnsi" w:cstheme="minorHAnsi"/>
          <w:b/>
          <w:bCs/>
          <w:szCs w:val="24"/>
        </w:rPr>
        <w:t>First Audit Update</w:t>
      </w:r>
      <w:r w:rsidRPr="004432B4">
        <w:rPr>
          <w:rFonts w:asciiTheme="minorHAnsi" w:hAnsiTheme="minorHAnsi" w:cstheme="minorHAnsi"/>
          <w:szCs w:val="24"/>
        </w:rPr>
        <w:t xml:space="preserve">).  </w:t>
      </w:r>
    </w:p>
    <w:p w14:paraId="502006E3" w14:textId="6CEA11E2" w:rsidR="0039145C" w:rsidRPr="004432B4" w:rsidRDefault="00E63FD6" w:rsidP="0039145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bCs/>
          <w:szCs w:val="24"/>
        </w:rPr>
      </w:pPr>
      <w:r w:rsidRPr="004432B4">
        <w:rPr>
          <w:rFonts w:asciiTheme="minorHAnsi" w:hAnsiTheme="minorHAnsi" w:cstheme="minorHAnsi"/>
          <w:bCs/>
          <w:szCs w:val="24"/>
        </w:rPr>
        <w:t xml:space="preserve">WVA will make itself available to the FWO in the event it has any questions regarding the First Audit </w:t>
      </w:r>
      <w:r w:rsidRPr="00D94856">
        <w:rPr>
          <w:rFonts w:asciiTheme="minorHAnsi" w:hAnsiTheme="minorHAnsi" w:cstheme="minorHAnsi"/>
          <w:bCs/>
          <w:szCs w:val="24"/>
        </w:rPr>
        <w:t>Update</w:t>
      </w:r>
      <w:r w:rsidR="002A6E6F" w:rsidRPr="00D94856">
        <w:rPr>
          <w:rFonts w:asciiTheme="minorHAnsi" w:hAnsiTheme="minorHAnsi" w:cstheme="minorHAnsi"/>
          <w:bCs/>
          <w:szCs w:val="24"/>
        </w:rPr>
        <w:t xml:space="preserve"> and respond to any questions within 21 days </w:t>
      </w:r>
      <w:r w:rsidR="005C7402" w:rsidRPr="00D94856">
        <w:rPr>
          <w:rFonts w:asciiTheme="minorHAnsi" w:hAnsiTheme="minorHAnsi" w:cstheme="minorHAnsi"/>
          <w:bCs/>
          <w:szCs w:val="24"/>
        </w:rPr>
        <w:t xml:space="preserve">of receiving the FWO’s </w:t>
      </w:r>
      <w:r w:rsidR="00310E57" w:rsidRPr="00D94856">
        <w:rPr>
          <w:rFonts w:asciiTheme="minorHAnsi" w:hAnsiTheme="minorHAnsi" w:cstheme="minorHAnsi"/>
          <w:bCs/>
          <w:szCs w:val="24"/>
        </w:rPr>
        <w:t>request</w:t>
      </w:r>
      <w:r w:rsidRPr="004432B4">
        <w:rPr>
          <w:rFonts w:asciiTheme="minorHAnsi" w:hAnsiTheme="minorHAnsi" w:cstheme="minorHAnsi"/>
          <w:bCs/>
          <w:szCs w:val="24"/>
        </w:rPr>
        <w:t xml:space="preserve">. </w:t>
      </w:r>
    </w:p>
    <w:p w14:paraId="7DE4E819" w14:textId="77777777" w:rsidR="00545744" w:rsidRPr="00545744" w:rsidRDefault="00E63FD6" w:rsidP="00545744">
      <w:pPr>
        <w:widowControl w:val="0"/>
        <w:spacing w:before="120"/>
        <w:ind w:left="-295"/>
        <w:rPr>
          <w:rFonts w:cstheme="minorHAnsi"/>
          <w:b/>
        </w:rPr>
      </w:pPr>
      <w:r w:rsidRPr="00545744">
        <w:rPr>
          <w:rFonts w:cstheme="minorHAnsi"/>
          <w:b/>
        </w:rPr>
        <w:t>Independent Audit</w:t>
      </w:r>
    </w:p>
    <w:p w14:paraId="00C1EEB4" w14:textId="6A5C9DEA" w:rsidR="0046433A" w:rsidRPr="00D87963" w:rsidRDefault="00255F69" w:rsidP="00F75C5C">
      <w:pPr>
        <w:pStyle w:val="ListParagraph"/>
        <w:widowControl w:val="0"/>
        <w:numPr>
          <w:ilvl w:val="0"/>
          <w:numId w:val="6"/>
        </w:numPr>
        <w:spacing w:before="120" w:after="120" w:line="360" w:lineRule="auto"/>
        <w:ind w:left="567" w:hanging="862"/>
        <w:contextualSpacing w:val="0"/>
        <w:jc w:val="both"/>
      </w:pPr>
      <w:r>
        <w:rPr>
          <w:rFonts w:asciiTheme="minorHAnsi" w:hAnsiTheme="minorHAnsi" w:cstheme="minorHAnsi"/>
          <w:szCs w:val="24"/>
        </w:rPr>
        <w:t xml:space="preserve">For the purposes of </w:t>
      </w:r>
      <w:r w:rsidR="004C6B79">
        <w:rPr>
          <w:rFonts w:asciiTheme="minorHAnsi" w:hAnsiTheme="minorHAnsi" w:cstheme="minorHAnsi"/>
          <w:szCs w:val="24"/>
        </w:rPr>
        <w:t xml:space="preserve">clause </w:t>
      </w:r>
      <w:r w:rsidR="006959D4">
        <w:rPr>
          <w:rFonts w:cstheme="minorHAnsi"/>
        </w:rPr>
        <w:fldChar w:fldCharType="begin"/>
      </w:r>
      <w:r w:rsidR="006959D4">
        <w:rPr>
          <w:rFonts w:asciiTheme="minorHAnsi" w:hAnsiTheme="minorHAnsi" w:cstheme="minorHAnsi"/>
          <w:szCs w:val="24"/>
        </w:rPr>
        <w:instrText xml:space="preserve"> REF _Ref159838089 \r \h </w:instrText>
      </w:r>
      <w:r w:rsidR="006959D4">
        <w:rPr>
          <w:rFonts w:cstheme="minorHAnsi"/>
        </w:rPr>
      </w:r>
      <w:r w:rsidR="006959D4">
        <w:rPr>
          <w:rFonts w:cstheme="minorHAnsi"/>
        </w:rPr>
        <w:fldChar w:fldCharType="separate"/>
      </w:r>
      <w:r w:rsidR="00397722">
        <w:rPr>
          <w:rFonts w:asciiTheme="minorHAnsi" w:hAnsiTheme="minorHAnsi" w:cstheme="minorHAnsi"/>
          <w:szCs w:val="24"/>
        </w:rPr>
        <w:t>20</w:t>
      </w:r>
      <w:r w:rsidR="006959D4">
        <w:rPr>
          <w:rFonts w:cstheme="minorHAnsi"/>
        </w:rPr>
        <w:fldChar w:fldCharType="end"/>
      </w:r>
      <w:r w:rsidR="006959D4">
        <w:rPr>
          <w:rFonts w:asciiTheme="minorHAnsi" w:hAnsiTheme="minorHAnsi" w:cstheme="minorHAnsi"/>
          <w:szCs w:val="24"/>
        </w:rPr>
        <w:t xml:space="preserve">, </w:t>
      </w:r>
      <w:r w:rsidR="00091941">
        <w:rPr>
          <w:rFonts w:asciiTheme="minorHAnsi" w:hAnsiTheme="minorHAnsi" w:cstheme="minorHAnsi"/>
          <w:szCs w:val="24"/>
        </w:rPr>
        <w:t>WVA must</w:t>
      </w:r>
      <w:r w:rsidR="00091941" w:rsidRPr="00D44982">
        <w:rPr>
          <w:rFonts w:asciiTheme="minorHAnsi" w:hAnsiTheme="minorHAnsi" w:cstheme="minorHAnsi"/>
          <w:szCs w:val="24"/>
        </w:rPr>
        <w:t xml:space="preserve">, at its </w:t>
      </w:r>
      <w:r w:rsidR="00091941">
        <w:rPr>
          <w:rFonts w:asciiTheme="minorHAnsi" w:hAnsiTheme="minorHAnsi" w:cstheme="minorHAnsi"/>
          <w:szCs w:val="24"/>
        </w:rPr>
        <w:t>own cost</w:t>
      </w:r>
      <w:r w:rsidR="00091941" w:rsidRPr="00D44982">
        <w:rPr>
          <w:rFonts w:asciiTheme="minorHAnsi" w:hAnsiTheme="minorHAnsi" w:cstheme="minorHAnsi"/>
          <w:szCs w:val="24"/>
        </w:rPr>
        <w:t xml:space="preserve">, engage </w:t>
      </w:r>
      <w:r w:rsidR="00BD3747">
        <w:rPr>
          <w:rFonts w:asciiTheme="minorHAnsi" w:hAnsiTheme="minorHAnsi" w:cstheme="minorHAnsi"/>
          <w:szCs w:val="24"/>
        </w:rPr>
        <w:t>another</w:t>
      </w:r>
      <w:r w:rsidR="00B649F3">
        <w:rPr>
          <w:rFonts w:asciiTheme="minorHAnsi" w:hAnsiTheme="minorHAnsi" w:cstheme="minorHAnsi"/>
          <w:szCs w:val="24"/>
        </w:rPr>
        <w:t xml:space="preserve"> </w:t>
      </w:r>
      <w:r w:rsidR="00091941">
        <w:rPr>
          <w:rFonts w:asciiTheme="minorHAnsi" w:hAnsiTheme="minorHAnsi" w:cstheme="minorHAnsi"/>
          <w:szCs w:val="24"/>
        </w:rPr>
        <w:t xml:space="preserve">appropriately qualified, experienced, </w:t>
      </w:r>
      <w:proofErr w:type="gramStart"/>
      <w:r w:rsidR="00091941">
        <w:rPr>
          <w:rFonts w:asciiTheme="minorHAnsi" w:hAnsiTheme="minorHAnsi" w:cstheme="minorHAnsi"/>
          <w:szCs w:val="24"/>
        </w:rPr>
        <w:t>external</w:t>
      </w:r>
      <w:proofErr w:type="gramEnd"/>
      <w:r w:rsidR="00091941">
        <w:rPr>
          <w:rFonts w:asciiTheme="minorHAnsi" w:hAnsiTheme="minorHAnsi" w:cstheme="minorHAnsi"/>
          <w:szCs w:val="24"/>
        </w:rPr>
        <w:t xml:space="preserve"> and independent </w:t>
      </w:r>
      <w:r w:rsidR="00091941" w:rsidRPr="00D44982">
        <w:rPr>
          <w:rFonts w:asciiTheme="minorHAnsi" w:hAnsiTheme="minorHAnsi" w:cstheme="minorHAnsi"/>
          <w:szCs w:val="24"/>
        </w:rPr>
        <w:t>accounting professional</w:t>
      </w:r>
      <w:r w:rsidR="00745736">
        <w:rPr>
          <w:rFonts w:asciiTheme="minorHAnsi" w:hAnsiTheme="minorHAnsi" w:cstheme="minorHAnsi"/>
          <w:szCs w:val="24"/>
        </w:rPr>
        <w:t xml:space="preserve">, auditor or </w:t>
      </w:r>
      <w:r w:rsidR="00B70F5D">
        <w:rPr>
          <w:rFonts w:asciiTheme="minorHAnsi" w:hAnsiTheme="minorHAnsi" w:cstheme="minorHAnsi"/>
          <w:szCs w:val="24"/>
        </w:rPr>
        <w:lastRenderedPageBreak/>
        <w:t xml:space="preserve">employment </w:t>
      </w:r>
      <w:r w:rsidR="00745736">
        <w:rPr>
          <w:rFonts w:asciiTheme="minorHAnsi" w:hAnsiTheme="minorHAnsi" w:cstheme="minorHAnsi"/>
          <w:szCs w:val="24"/>
        </w:rPr>
        <w:t>law</w:t>
      </w:r>
      <w:r w:rsidR="00B70F5D">
        <w:rPr>
          <w:rFonts w:asciiTheme="minorHAnsi" w:hAnsiTheme="minorHAnsi" w:cstheme="minorHAnsi"/>
          <w:szCs w:val="24"/>
        </w:rPr>
        <w:t xml:space="preserve"> specialist</w:t>
      </w:r>
      <w:r w:rsidR="00745736">
        <w:rPr>
          <w:rFonts w:asciiTheme="minorHAnsi" w:hAnsiTheme="minorHAnsi" w:cstheme="minorHAnsi"/>
          <w:szCs w:val="24"/>
        </w:rPr>
        <w:t xml:space="preserve"> </w:t>
      </w:r>
      <w:r w:rsidR="006959D4" w:rsidRPr="00D87963">
        <w:rPr>
          <w:rFonts w:cstheme="minorHAnsi"/>
        </w:rPr>
        <w:t>(</w:t>
      </w:r>
      <w:r w:rsidR="006959D4" w:rsidRPr="006304B2">
        <w:rPr>
          <w:rFonts w:cstheme="minorHAnsi"/>
          <w:b/>
          <w:bCs/>
        </w:rPr>
        <w:t>Independent Auditor</w:t>
      </w:r>
      <w:r w:rsidR="006959D4" w:rsidRPr="00D87963">
        <w:rPr>
          <w:rFonts w:cstheme="minorHAnsi"/>
        </w:rPr>
        <w:t>)</w:t>
      </w:r>
      <w:r w:rsidR="00F75C5C" w:rsidRPr="006304B2">
        <w:rPr>
          <w:rFonts w:asciiTheme="minorHAnsi" w:hAnsiTheme="minorHAnsi" w:cstheme="minorHAnsi"/>
          <w:szCs w:val="24"/>
        </w:rPr>
        <w:t xml:space="preserve">. </w:t>
      </w:r>
    </w:p>
    <w:p w14:paraId="2BED6668" w14:textId="5735233F" w:rsidR="00091941" w:rsidRPr="00D44982" w:rsidRDefault="006959D4"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8" w:name="_Ref159838089"/>
      <w:r w:rsidRPr="00D87963">
        <w:rPr>
          <w:rFonts w:asciiTheme="minorHAnsi" w:hAnsiTheme="minorHAnsi" w:cstheme="minorHAnsi"/>
          <w:szCs w:val="24"/>
        </w:rPr>
        <w:t xml:space="preserve">The </w:t>
      </w:r>
      <w:r w:rsidR="00091941" w:rsidRPr="006304B2">
        <w:rPr>
          <w:rFonts w:asciiTheme="minorHAnsi" w:hAnsiTheme="minorHAnsi" w:cstheme="minorHAnsi"/>
          <w:szCs w:val="24"/>
        </w:rPr>
        <w:t>Independent Auditor</w:t>
      </w:r>
      <w:r w:rsidR="00091941" w:rsidRPr="00D87963">
        <w:rPr>
          <w:rFonts w:asciiTheme="minorHAnsi" w:hAnsiTheme="minorHAnsi" w:cstheme="minorHAnsi"/>
          <w:szCs w:val="24"/>
        </w:rPr>
        <w:t xml:space="preserve"> </w:t>
      </w:r>
      <w:r w:rsidRPr="00D87963">
        <w:rPr>
          <w:rFonts w:asciiTheme="minorHAnsi" w:hAnsiTheme="minorHAnsi" w:cstheme="minorHAnsi"/>
          <w:szCs w:val="24"/>
        </w:rPr>
        <w:t>is</w:t>
      </w:r>
      <w:r>
        <w:rPr>
          <w:rFonts w:asciiTheme="minorHAnsi" w:hAnsiTheme="minorHAnsi" w:cstheme="minorHAnsi"/>
          <w:szCs w:val="24"/>
        </w:rPr>
        <w:t xml:space="preserve"> </w:t>
      </w:r>
      <w:r w:rsidR="00091941" w:rsidRPr="00D44982">
        <w:rPr>
          <w:rFonts w:asciiTheme="minorHAnsi" w:hAnsiTheme="minorHAnsi" w:cstheme="minorHAnsi"/>
          <w:szCs w:val="24"/>
        </w:rPr>
        <w:t xml:space="preserve">to conduct </w:t>
      </w:r>
      <w:r w:rsidR="00A201AE">
        <w:rPr>
          <w:rFonts w:asciiTheme="minorHAnsi" w:hAnsiTheme="minorHAnsi" w:cstheme="minorHAnsi"/>
          <w:szCs w:val="24"/>
        </w:rPr>
        <w:t>a further</w:t>
      </w:r>
      <w:r w:rsidR="00A201AE" w:rsidRPr="00D44982">
        <w:rPr>
          <w:rFonts w:asciiTheme="minorHAnsi" w:hAnsiTheme="minorHAnsi" w:cstheme="minorHAnsi"/>
          <w:szCs w:val="24"/>
        </w:rPr>
        <w:t xml:space="preserve"> </w:t>
      </w:r>
      <w:r w:rsidR="00091941" w:rsidRPr="00D44982">
        <w:rPr>
          <w:rFonts w:asciiTheme="minorHAnsi" w:hAnsiTheme="minorHAnsi" w:cstheme="minorHAnsi"/>
          <w:szCs w:val="24"/>
        </w:rPr>
        <w:t xml:space="preserve">audit of </w:t>
      </w:r>
      <w:r w:rsidR="00091941">
        <w:rPr>
          <w:rFonts w:asciiTheme="minorHAnsi" w:hAnsiTheme="minorHAnsi" w:cstheme="minorHAnsi"/>
          <w:szCs w:val="24"/>
        </w:rPr>
        <w:t xml:space="preserve">WVA’s </w:t>
      </w:r>
      <w:r w:rsidR="00091941" w:rsidRPr="00D44982">
        <w:rPr>
          <w:rFonts w:asciiTheme="minorHAnsi" w:hAnsiTheme="minorHAnsi" w:cstheme="minorHAnsi"/>
          <w:szCs w:val="24"/>
        </w:rPr>
        <w:t xml:space="preserve">compliance with </w:t>
      </w:r>
      <w:r w:rsidR="00091941">
        <w:rPr>
          <w:rFonts w:asciiTheme="minorHAnsi" w:hAnsiTheme="minorHAnsi" w:cstheme="minorHAnsi"/>
          <w:szCs w:val="24"/>
        </w:rPr>
        <w:t>the FW Act and FW Regulations, in relation</w:t>
      </w:r>
      <w:r w:rsidR="00091941" w:rsidRPr="00D44982">
        <w:rPr>
          <w:rFonts w:asciiTheme="minorHAnsi" w:hAnsiTheme="minorHAnsi" w:cstheme="minorHAnsi"/>
          <w:szCs w:val="24"/>
        </w:rPr>
        <w:t xml:space="preserve"> to </w:t>
      </w:r>
      <w:r w:rsidR="00091941">
        <w:rPr>
          <w:rFonts w:asciiTheme="minorHAnsi" w:hAnsiTheme="minorHAnsi" w:cstheme="minorHAnsi"/>
          <w:szCs w:val="24"/>
        </w:rPr>
        <w:t>the SCHADS Award</w:t>
      </w:r>
      <w:r w:rsidR="00091941" w:rsidRPr="00D44982">
        <w:rPr>
          <w:rFonts w:asciiTheme="minorHAnsi" w:hAnsiTheme="minorHAnsi" w:cstheme="minorHAnsi"/>
          <w:szCs w:val="24"/>
        </w:rPr>
        <w:t xml:space="preserve">, and any future </w:t>
      </w:r>
      <w:r w:rsidR="00091941">
        <w:rPr>
          <w:rFonts w:asciiTheme="minorHAnsi" w:hAnsiTheme="minorHAnsi" w:cstheme="minorHAnsi"/>
          <w:szCs w:val="24"/>
        </w:rPr>
        <w:t>instruments</w:t>
      </w:r>
      <w:r w:rsidR="00091941" w:rsidRPr="00D44982">
        <w:rPr>
          <w:rFonts w:asciiTheme="minorHAnsi" w:hAnsiTheme="minorHAnsi" w:cstheme="minorHAnsi"/>
          <w:szCs w:val="24"/>
        </w:rPr>
        <w:t xml:space="preserve"> that replace </w:t>
      </w:r>
      <w:r w:rsidR="00805108">
        <w:rPr>
          <w:rFonts w:asciiTheme="minorHAnsi" w:hAnsiTheme="minorHAnsi" w:cstheme="minorHAnsi"/>
          <w:szCs w:val="24"/>
        </w:rPr>
        <w:t>the SCHADS Award</w:t>
      </w:r>
      <w:r w:rsidR="00091941" w:rsidRPr="00D44982">
        <w:rPr>
          <w:rFonts w:asciiTheme="minorHAnsi" w:hAnsiTheme="minorHAnsi" w:cstheme="minorHAnsi"/>
          <w:szCs w:val="24"/>
        </w:rPr>
        <w:t xml:space="preserve"> (</w:t>
      </w:r>
      <w:r w:rsidR="00A201AE" w:rsidRPr="00A201AE">
        <w:rPr>
          <w:rFonts w:asciiTheme="minorHAnsi" w:hAnsiTheme="minorHAnsi" w:cstheme="minorHAnsi"/>
          <w:b/>
          <w:bCs/>
          <w:szCs w:val="24"/>
        </w:rPr>
        <w:t>Second</w:t>
      </w:r>
      <w:r w:rsidR="00A201AE">
        <w:rPr>
          <w:rFonts w:asciiTheme="minorHAnsi" w:hAnsiTheme="minorHAnsi" w:cstheme="minorHAnsi"/>
          <w:szCs w:val="24"/>
        </w:rPr>
        <w:t xml:space="preserve"> </w:t>
      </w:r>
      <w:r w:rsidR="00091941" w:rsidRPr="00D44982">
        <w:rPr>
          <w:rFonts w:asciiTheme="minorHAnsi" w:hAnsiTheme="minorHAnsi" w:cstheme="minorHAnsi"/>
          <w:b/>
          <w:szCs w:val="24"/>
        </w:rPr>
        <w:t>Audit</w:t>
      </w:r>
      <w:r w:rsidR="00091941" w:rsidRPr="00D44982">
        <w:rPr>
          <w:rFonts w:asciiTheme="minorHAnsi" w:hAnsiTheme="minorHAnsi" w:cstheme="minorHAnsi"/>
          <w:szCs w:val="24"/>
        </w:rPr>
        <w:t>).</w:t>
      </w:r>
      <w:bookmarkEnd w:id="7"/>
      <w:bookmarkEnd w:id="8"/>
      <w:r w:rsidR="00091941" w:rsidRPr="00D44982">
        <w:rPr>
          <w:rFonts w:asciiTheme="minorHAnsi" w:hAnsiTheme="minorHAnsi" w:cstheme="minorHAnsi"/>
          <w:szCs w:val="24"/>
        </w:rPr>
        <w:t xml:space="preserve"> </w:t>
      </w:r>
    </w:p>
    <w:p w14:paraId="4D7E7F45" w14:textId="18298C4B" w:rsidR="00A72D5A" w:rsidRDefault="00091941" w:rsidP="00521B1C">
      <w:pPr>
        <w:pStyle w:val="ListParagraph"/>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WVA will notify the FWO of its proposed</w:t>
      </w:r>
      <w:r w:rsidRPr="00D44982">
        <w:rPr>
          <w:rFonts w:asciiTheme="minorHAnsi" w:hAnsiTheme="minorHAnsi" w:cstheme="minorHAnsi"/>
          <w:szCs w:val="24"/>
        </w:rPr>
        <w:t xml:space="preserve"> Independent Auditor </w:t>
      </w:r>
      <w:r>
        <w:rPr>
          <w:rFonts w:asciiTheme="minorHAnsi" w:hAnsiTheme="minorHAnsi" w:cstheme="minorHAnsi"/>
          <w:szCs w:val="24"/>
        </w:rPr>
        <w:t xml:space="preserve">by no later than </w:t>
      </w:r>
      <w:r w:rsidRPr="00687086">
        <w:rPr>
          <w:rFonts w:asciiTheme="minorHAnsi" w:hAnsiTheme="minorHAnsi" w:cstheme="minorHAnsi"/>
          <w:szCs w:val="24"/>
        </w:rPr>
        <w:t>3 weeks from the Commencement</w:t>
      </w:r>
      <w:r w:rsidR="00B31F5D">
        <w:rPr>
          <w:rFonts w:asciiTheme="minorHAnsi" w:hAnsiTheme="minorHAnsi" w:cstheme="minorHAnsi"/>
          <w:szCs w:val="24"/>
        </w:rPr>
        <w:t xml:space="preserve"> Date</w:t>
      </w:r>
      <w:r>
        <w:rPr>
          <w:rFonts w:asciiTheme="minorHAnsi" w:hAnsiTheme="minorHAnsi" w:cstheme="minorHAnsi"/>
          <w:szCs w:val="24"/>
        </w:rPr>
        <w:t xml:space="preserve">. The FWO may in its sole discretion approve the Independent Auditor in writing or otherwise require WVA to propose other Independent Auditors until the FWO has approved in writing an Independent Auditor. The Independent Auditor </w:t>
      </w:r>
      <w:r w:rsidRPr="00D44982">
        <w:rPr>
          <w:rFonts w:asciiTheme="minorHAnsi" w:hAnsiTheme="minorHAnsi" w:cstheme="minorHAnsi"/>
          <w:szCs w:val="24"/>
        </w:rPr>
        <w:t xml:space="preserve">must be approved by the FWO in writing prior to being engaged by </w:t>
      </w:r>
      <w:r>
        <w:rPr>
          <w:rFonts w:asciiTheme="minorHAnsi" w:hAnsiTheme="minorHAnsi" w:cstheme="minorHAnsi"/>
          <w:szCs w:val="24"/>
        </w:rPr>
        <w:t>WVA</w:t>
      </w:r>
      <w:r w:rsidRPr="00D44982">
        <w:rPr>
          <w:rFonts w:asciiTheme="minorHAnsi" w:hAnsiTheme="minorHAnsi" w:cstheme="minorHAnsi"/>
          <w:szCs w:val="24"/>
        </w:rPr>
        <w:t>.</w:t>
      </w:r>
      <w:bookmarkStart w:id="9" w:name="_Ref36565742"/>
    </w:p>
    <w:p w14:paraId="08E54B98" w14:textId="1045B8C2" w:rsidR="00091941" w:rsidRPr="00D44982" w:rsidRDefault="00091941" w:rsidP="00521B1C">
      <w:pPr>
        <w:pStyle w:val="ListParagraph"/>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 xml:space="preserve">WVA must ensure that </w:t>
      </w:r>
      <w:r w:rsidRPr="00D44982">
        <w:rPr>
          <w:rFonts w:asciiTheme="minorHAnsi" w:hAnsiTheme="minorHAnsi" w:cstheme="minorHAnsi"/>
          <w:szCs w:val="24"/>
        </w:rPr>
        <w:t xml:space="preserve">the </w:t>
      </w:r>
      <w:r w:rsidR="001C4B14">
        <w:rPr>
          <w:rFonts w:asciiTheme="minorHAnsi" w:hAnsiTheme="minorHAnsi" w:cstheme="minorHAnsi"/>
          <w:szCs w:val="24"/>
        </w:rPr>
        <w:t xml:space="preserve">Second </w:t>
      </w:r>
      <w:r w:rsidRPr="00D44982">
        <w:rPr>
          <w:rFonts w:asciiTheme="minorHAnsi" w:hAnsiTheme="minorHAnsi" w:cstheme="minorHAnsi"/>
          <w:szCs w:val="24"/>
        </w:rPr>
        <w:t>Audit</w:t>
      </w:r>
      <w:r>
        <w:rPr>
          <w:rFonts w:asciiTheme="minorHAnsi" w:hAnsiTheme="minorHAnsi" w:cstheme="minorHAnsi"/>
          <w:szCs w:val="24"/>
        </w:rPr>
        <w:t xml:space="preserve"> conducted by the Independent Auditor</w:t>
      </w:r>
      <w:r w:rsidRPr="00D44982">
        <w:rPr>
          <w:rFonts w:asciiTheme="minorHAnsi" w:hAnsiTheme="minorHAnsi" w:cstheme="minorHAnsi"/>
          <w:szCs w:val="24"/>
        </w:rPr>
        <w:t xml:space="preserve"> include</w:t>
      </w:r>
      <w:r>
        <w:rPr>
          <w:rFonts w:asciiTheme="minorHAnsi" w:hAnsiTheme="minorHAnsi" w:cstheme="minorHAnsi"/>
          <w:szCs w:val="24"/>
        </w:rPr>
        <w:t>s</w:t>
      </w:r>
      <w:r w:rsidRPr="00D44982">
        <w:rPr>
          <w:rFonts w:asciiTheme="minorHAnsi" w:hAnsiTheme="minorHAnsi" w:cstheme="minorHAnsi"/>
          <w:szCs w:val="24"/>
        </w:rPr>
        <w:t>:</w:t>
      </w:r>
      <w:bookmarkEnd w:id="9"/>
    </w:p>
    <w:p w14:paraId="5F91AB4F" w14:textId="7EA2959B" w:rsidR="0085268E" w:rsidRPr="001500F4" w:rsidRDefault="00A76724" w:rsidP="00CD59E5">
      <w:pPr>
        <w:pStyle w:val="ListParagraph"/>
        <w:widowControl w:val="0"/>
        <w:numPr>
          <w:ilvl w:val="0"/>
          <w:numId w:val="54"/>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a</w:t>
      </w:r>
      <w:r w:rsidR="0085268E" w:rsidRPr="001500F4">
        <w:rPr>
          <w:rFonts w:asciiTheme="minorHAnsi" w:hAnsiTheme="minorHAnsi" w:cstheme="minorHAnsi"/>
          <w:szCs w:val="24"/>
        </w:rPr>
        <w:t xml:space="preserve">n assessment of 20% of all the WVA employees employed during the </w:t>
      </w:r>
      <w:r w:rsidR="0085268E" w:rsidRPr="00731F74">
        <w:rPr>
          <w:rFonts w:asciiTheme="minorHAnsi" w:hAnsiTheme="minorHAnsi" w:cstheme="minorHAnsi"/>
          <w:szCs w:val="24"/>
        </w:rPr>
        <w:t>relevant pre-audit period</w:t>
      </w:r>
      <w:r w:rsidR="0085268E" w:rsidRPr="001500F4">
        <w:rPr>
          <w:rFonts w:asciiTheme="minorHAnsi" w:hAnsiTheme="minorHAnsi" w:cstheme="minorHAnsi"/>
          <w:szCs w:val="24"/>
        </w:rPr>
        <w:t xml:space="preserve"> as to whether the SCHAD</w:t>
      </w:r>
      <w:r w:rsidR="005704B4">
        <w:rPr>
          <w:rFonts w:asciiTheme="minorHAnsi" w:hAnsiTheme="minorHAnsi" w:cstheme="minorHAnsi"/>
          <w:szCs w:val="24"/>
        </w:rPr>
        <w:t>S</w:t>
      </w:r>
      <w:r w:rsidR="0085268E" w:rsidRPr="001500F4">
        <w:rPr>
          <w:rFonts w:asciiTheme="minorHAnsi" w:hAnsiTheme="minorHAnsi" w:cstheme="minorHAnsi"/>
          <w:szCs w:val="24"/>
        </w:rPr>
        <w:t xml:space="preserve"> Award covers them in respect of their employment by WVA (</w:t>
      </w:r>
      <w:r w:rsidR="0085268E" w:rsidRPr="001500F4">
        <w:rPr>
          <w:rFonts w:asciiTheme="minorHAnsi" w:hAnsiTheme="minorHAnsi" w:cstheme="minorHAnsi"/>
          <w:b/>
          <w:bCs/>
          <w:szCs w:val="24"/>
        </w:rPr>
        <w:t>Sampled Employees</w:t>
      </w:r>
      <w:r w:rsidR="0085268E" w:rsidRPr="001500F4">
        <w:rPr>
          <w:rFonts w:asciiTheme="minorHAnsi" w:hAnsiTheme="minorHAnsi" w:cstheme="minorHAnsi"/>
          <w:szCs w:val="24"/>
        </w:rPr>
        <w:t xml:space="preserve">). Following this assessment, </w:t>
      </w:r>
      <w:r w:rsidR="0085268E" w:rsidRPr="001500F4">
        <w:rPr>
          <w:rFonts w:asciiTheme="minorHAnsi" w:hAnsiTheme="minorHAnsi"/>
          <w:color w:val="000000"/>
          <w:szCs w:val="24"/>
        </w:rPr>
        <w:t>WVA employees who are covered by any industrial instrument other than the SCHAD</w:t>
      </w:r>
      <w:r w:rsidR="005704B4">
        <w:rPr>
          <w:rFonts w:asciiTheme="minorHAnsi" w:hAnsiTheme="minorHAnsi"/>
          <w:color w:val="000000"/>
          <w:szCs w:val="24"/>
        </w:rPr>
        <w:t>S</w:t>
      </w:r>
      <w:r w:rsidR="0085268E" w:rsidRPr="001500F4">
        <w:rPr>
          <w:rFonts w:asciiTheme="minorHAnsi" w:hAnsiTheme="minorHAnsi"/>
          <w:color w:val="000000"/>
          <w:szCs w:val="24"/>
        </w:rPr>
        <w:t xml:space="preserve"> Award are excluded from the Sampled Employees</w:t>
      </w:r>
      <w:r w:rsidR="0085268E">
        <w:rPr>
          <w:rFonts w:asciiTheme="minorHAnsi" w:hAnsiTheme="minorHAnsi" w:cstheme="minorHAnsi"/>
          <w:szCs w:val="24"/>
        </w:rPr>
        <w:t xml:space="preserve">; </w:t>
      </w:r>
      <w:r w:rsidR="0085268E" w:rsidRPr="001500F4">
        <w:rPr>
          <w:rFonts w:asciiTheme="minorHAnsi" w:hAnsiTheme="minorHAnsi" w:cstheme="minorHAnsi"/>
          <w:szCs w:val="24"/>
        </w:rPr>
        <w:t xml:space="preserve"> </w:t>
      </w:r>
    </w:p>
    <w:p w14:paraId="7265CC2A" w14:textId="77777777" w:rsidR="00091941" w:rsidRPr="00586AB3" w:rsidRDefault="00091941" w:rsidP="00CD59E5">
      <w:pPr>
        <w:pStyle w:val="ListParagraph"/>
        <w:widowControl w:val="0"/>
        <w:numPr>
          <w:ilvl w:val="0"/>
          <w:numId w:val="54"/>
        </w:numPr>
        <w:spacing w:before="120" w:after="120" w:line="360" w:lineRule="auto"/>
        <w:ind w:left="1134" w:hanging="567"/>
        <w:contextualSpacing w:val="0"/>
        <w:jc w:val="both"/>
        <w:rPr>
          <w:rFonts w:asciiTheme="minorHAnsi" w:hAnsiTheme="minorHAnsi" w:cstheme="minorHAnsi"/>
          <w:szCs w:val="24"/>
        </w:rPr>
      </w:pPr>
      <w:r w:rsidRPr="00586AB3">
        <w:rPr>
          <w:rFonts w:asciiTheme="minorHAnsi" w:hAnsiTheme="minorHAnsi" w:cstheme="minorHAnsi"/>
          <w:szCs w:val="24"/>
        </w:rPr>
        <w:t>an assessment of whether the Sampled Employees covered by the SCHADS Award</w:t>
      </w:r>
      <w:r>
        <w:rPr>
          <w:rFonts w:asciiTheme="minorHAnsi" w:hAnsiTheme="minorHAnsi" w:cstheme="minorHAnsi"/>
          <w:szCs w:val="24"/>
        </w:rPr>
        <w:t xml:space="preserve"> </w:t>
      </w:r>
      <w:r w:rsidRPr="00586AB3">
        <w:rPr>
          <w:rFonts w:asciiTheme="minorHAnsi" w:hAnsiTheme="minorHAnsi" w:cstheme="minorHAnsi"/>
          <w:szCs w:val="24"/>
        </w:rPr>
        <w:t>(or replacement instruments) have been correctly classified by WVA;</w:t>
      </w:r>
      <w:r w:rsidR="00F86190">
        <w:rPr>
          <w:rFonts w:asciiTheme="minorHAnsi" w:hAnsiTheme="minorHAnsi" w:cstheme="minorHAnsi"/>
          <w:szCs w:val="24"/>
        </w:rPr>
        <w:t xml:space="preserve"> and</w:t>
      </w:r>
    </w:p>
    <w:p w14:paraId="465658A0" w14:textId="77777777" w:rsidR="00091941" w:rsidRPr="002446B4" w:rsidRDefault="00091941" w:rsidP="00CD59E5">
      <w:pPr>
        <w:pStyle w:val="ListParagraph"/>
        <w:widowControl w:val="0"/>
        <w:numPr>
          <w:ilvl w:val="0"/>
          <w:numId w:val="54"/>
        </w:numPr>
        <w:spacing w:before="120" w:after="120" w:line="360" w:lineRule="auto"/>
        <w:ind w:left="1134" w:hanging="567"/>
        <w:contextualSpacing w:val="0"/>
        <w:jc w:val="both"/>
        <w:rPr>
          <w:rFonts w:cstheme="minorHAnsi"/>
        </w:rPr>
      </w:pPr>
      <w:r w:rsidRPr="00D44982">
        <w:rPr>
          <w:rFonts w:asciiTheme="minorHAnsi" w:hAnsiTheme="minorHAnsi" w:cstheme="minorHAnsi"/>
          <w:szCs w:val="24"/>
        </w:rPr>
        <w:t xml:space="preserve">an assessment of whether the pay and conditions of </w:t>
      </w:r>
      <w:r>
        <w:rPr>
          <w:rFonts w:asciiTheme="minorHAnsi" w:hAnsiTheme="minorHAnsi" w:cstheme="minorHAnsi"/>
          <w:szCs w:val="24"/>
        </w:rPr>
        <w:t>the Sampled</w:t>
      </w:r>
      <w:r w:rsidRPr="00D44982">
        <w:rPr>
          <w:rFonts w:asciiTheme="minorHAnsi" w:hAnsiTheme="minorHAnsi" w:cstheme="minorHAnsi"/>
          <w:szCs w:val="24"/>
        </w:rPr>
        <w:t xml:space="preserve"> </w:t>
      </w:r>
      <w:r>
        <w:rPr>
          <w:rFonts w:asciiTheme="minorHAnsi" w:hAnsiTheme="minorHAnsi" w:cstheme="minorHAnsi"/>
          <w:szCs w:val="24"/>
        </w:rPr>
        <w:t>E</w:t>
      </w:r>
      <w:r w:rsidRPr="00D44982">
        <w:rPr>
          <w:rFonts w:asciiTheme="minorHAnsi" w:hAnsiTheme="minorHAnsi" w:cstheme="minorHAnsi"/>
          <w:szCs w:val="24"/>
        </w:rPr>
        <w:t xml:space="preserve">mployees </w:t>
      </w:r>
      <w:r w:rsidR="002A2259">
        <w:rPr>
          <w:rFonts w:asciiTheme="minorHAnsi" w:hAnsiTheme="minorHAnsi" w:cstheme="minorHAnsi"/>
          <w:szCs w:val="24"/>
        </w:rPr>
        <w:t>to whom the</w:t>
      </w:r>
      <w:r>
        <w:rPr>
          <w:rFonts w:asciiTheme="minorHAnsi" w:hAnsiTheme="minorHAnsi" w:cstheme="minorHAnsi"/>
          <w:szCs w:val="24"/>
        </w:rPr>
        <w:t xml:space="preserve"> SCHAD</w:t>
      </w:r>
      <w:r w:rsidRPr="009702CC">
        <w:rPr>
          <w:rFonts w:asciiTheme="minorHAnsi" w:hAnsiTheme="minorHAnsi" w:cstheme="minorHAnsi"/>
          <w:szCs w:val="24"/>
        </w:rPr>
        <w:t xml:space="preserve">S Award (or replacement instrument) </w:t>
      </w:r>
      <w:r w:rsidR="002A2259">
        <w:rPr>
          <w:rFonts w:asciiTheme="minorHAnsi" w:hAnsiTheme="minorHAnsi" w:cstheme="minorHAnsi"/>
          <w:szCs w:val="24"/>
        </w:rPr>
        <w:t xml:space="preserve">applies </w:t>
      </w:r>
      <w:r w:rsidRPr="009702CC">
        <w:rPr>
          <w:rFonts w:asciiTheme="minorHAnsi" w:hAnsiTheme="minorHAnsi" w:cstheme="minorHAnsi"/>
          <w:szCs w:val="24"/>
        </w:rPr>
        <w:t xml:space="preserve">during the </w:t>
      </w:r>
      <w:r w:rsidRPr="00326985">
        <w:rPr>
          <w:rFonts w:cstheme="minorHAnsi"/>
        </w:rPr>
        <w:t>relevant audit period</w:t>
      </w:r>
      <w:r w:rsidRPr="009702CC">
        <w:rPr>
          <w:rFonts w:asciiTheme="minorHAnsi" w:hAnsiTheme="minorHAnsi" w:cstheme="minorHAnsi"/>
          <w:szCs w:val="24"/>
        </w:rPr>
        <w:t xml:space="preserve"> is in compliance with the FW Act</w:t>
      </w:r>
      <w:r>
        <w:rPr>
          <w:rFonts w:asciiTheme="minorHAnsi" w:hAnsiTheme="minorHAnsi" w:cstheme="minorHAnsi"/>
          <w:szCs w:val="24"/>
        </w:rPr>
        <w:t xml:space="preserve"> </w:t>
      </w:r>
      <w:r w:rsidRPr="00B8175C">
        <w:rPr>
          <w:rFonts w:asciiTheme="minorHAnsi" w:hAnsiTheme="minorHAnsi" w:cstheme="minorHAnsi"/>
          <w:szCs w:val="24"/>
        </w:rPr>
        <w:t>and</w:t>
      </w:r>
      <w:r w:rsidRPr="009702CC">
        <w:rPr>
          <w:rFonts w:asciiTheme="minorHAnsi" w:hAnsiTheme="minorHAnsi" w:cstheme="minorHAnsi"/>
          <w:szCs w:val="24"/>
        </w:rPr>
        <w:t xml:space="preserve"> the SCHADS </w:t>
      </w:r>
      <w:proofErr w:type="gramStart"/>
      <w:r w:rsidRPr="009702CC">
        <w:rPr>
          <w:rFonts w:asciiTheme="minorHAnsi" w:hAnsiTheme="minorHAnsi" w:cstheme="minorHAnsi"/>
          <w:szCs w:val="24"/>
        </w:rPr>
        <w:t>Award</w:t>
      </w:r>
      <w:r w:rsidR="002446B4">
        <w:rPr>
          <w:rFonts w:asciiTheme="minorHAnsi" w:hAnsiTheme="minorHAnsi" w:cstheme="minorHAnsi"/>
          <w:szCs w:val="24"/>
        </w:rPr>
        <w:t>;</w:t>
      </w:r>
      <w:proofErr w:type="gramEnd"/>
    </w:p>
    <w:p w14:paraId="7992C538" w14:textId="35F09693" w:rsidR="00091941" w:rsidRDefault="00091941" w:rsidP="00CD59E5">
      <w:pPr>
        <w:pStyle w:val="ListParagraph"/>
        <w:widowControl w:val="0"/>
        <w:numPr>
          <w:ilvl w:val="0"/>
          <w:numId w:val="54"/>
        </w:numPr>
        <w:spacing w:before="120" w:after="120" w:line="360" w:lineRule="auto"/>
        <w:ind w:left="1134" w:hanging="567"/>
        <w:contextualSpacing w:val="0"/>
        <w:jc w:val="both"/>
        <w:rPr>
          <w:rFonts w:asciiTheme="minorHAnsi" w:hAnsiTheme="minorHAnsi" w:cstheme="minorHAnsi"/>
          <w:szCs w:val="24"/>
        </w:rPr>
      </w:pPr>
      <w:bookmarkStart w:id="10" w:name="_Ref117589888"/>
      <w:r>
        <w:rPr>
          <w:rFonts w:asciiTheme="minorHAnsi" w:hAnsiTheme="minorHAnsi" w:cstheme="minorHAnsi"/>
          <w:szCs w:val="24"/>
        </w:rPr>
        <w:t xml:space="preserve">the production of a written report on the </w:t>
      </w:r>
      <w:r w:rsidR="00005FCF">
        <w:rPr>
          <w:rFonts w:asciiTheme="minorHAnsi" w:hAnsiTheme="minorHAnsi" w:cstheme="minorHAnsi"/>
          <w:szCs w:val="24"/>
        </w:rPr>
        <w:t xml:space="preserve">Second </w:t>
      </w:r>
      <w:r>
        <w:rPr>
          <w:rFonts w:asciiTheme="minorHAnsi" w:hAnsiTheme="minorHAnsi" w:cstheme="minorHAnsi"/>
          <w:szCs w:val="24"/>
        </w:rPr>
        <w:t xml:space="preserve">Audit setting out the Independent Auditor’s findings, and the facts and circumstances surrounding them, to the FWO; </w:t>
      </w:r>
      <w:r w:rsidR="002446B4">
        <w:rPr>
          <w:rFonts w:asciiTheme="minorHAnsi" w:hAnsiTheme="minorHAnsi" w:cstheme="minorHAnsi"/>
          <w:szCs w:val="24"/>
        </w:rPr>
        <w:t>and</w:t>
      </w:r>
      <w:bookmarkEnd w:id="10"/>
      <w:r w:rsidR="002446B4">
        <w:rPr>
          <w:rFonts w:asciiTheme="minorHAnsi" w:hAnsiTheme="minorHAnsi" w:cstheme="minorHAnsi"/>
          <w:szCs w:val="24"/>
        </w:rPr>
        <w:t xml:space="preserve"> </w:t>
      </w:r>
    </w:p>
    <w:p w14:paraId="0EA4E00C" w14:textId="1FDA4785" w:rsidR="00091941" w:rsidRDefault="00091941" w:rsidP="00E63FD6">
      <w:pPr>
        <w:pStyle w:val="ListParagraph"/>
        <w:widowControl w:val="0"/>
        <w:numPr>
          <w:ilvl w:val="0"/>
          <w:numId w:val="54"/>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that the written report referred to in </w:t>
      </w:r>
      <w:r w:rsidR="00E545AC">
        <w:rPr>
          <w:rFonts w:cstheme="minorHAnsi"/>
        </w:rPr>
        <w:fldChar w:fldCharType="begin"/>
      </w:r>
      <w:r w:rsidR="00E545AC">
        <w:rPr>
          <w:rFonts w:asciiTheme="minorHAnsi" w:hAnsiTheme="minorHAnsi" w:cstheme="minorHAnsi"/>
          <w:szCs w:val="24"/>
        </w:rPr>
        <w:instrText xml:space="preserve"> REF _Ref117589888 \r \h </w:instrText>
      </w:r>
      <w:r w:rsidR="00E545AC">
        <w:rPr>
          <w:rFonts w:cstheme="minorHAnsi"/>
        </w:rPr>
      </w:r>
      <w:r w:rsidR="00E545AC">
        <w:rPr>
          <w:rFonts w:cstheme="minorHAnsi"/>
        </w:rPr>
        <w:fldChar w:fldCharType="separate"/>
      </w:r>
      <w:r w:rsidR="00397722">
        <w:rPr>
          <w:rFonts w:asciiTheme="minorHAnsi" w:hAnsiTheme="minorHAnsi" w:cstheme="minorHAnsi"/>
          <w:szCs w:val="24"/>
        </w:rPr>
        <w:t>(d)</w:t>
      </w:r>
      <w:r w:rsidR="00E545AC">
        <w:rPr>
          <w:rFonts w:cstheme="minorHAnsi"/>
        </w:rPr>
        <w:fldChar w:fldCharType="end"/>
      </w:r>
      <w:r>
        <w:rPr>
          <w:rFonts w:asciiTheme="minorHAnsi" w:hAnsiTheme="minorHAnsi" w:cstheme="minorHAnsi"/>
          <w:szCs w:val="24"/>
        </w:rPr>
        <w:t xml:space="preserve"> above contains the following declarations from the Independent Auditor:</w:t>
      </w:r>
    </w:p>
    <w:p w14:paraId="6633D2A5" w14:textId="77777777" w:rsidR="00091941" w:rsidRPr="00357063" w:rsidRDefault="00091941" w:rsidP="00521B1C">
      <w:pPr>
        <w:pStyle w:val="ListParagraph"/>
        <w:widowControl w:val="0"/>
        <w:numPr>
          <w:ilvl w:val="0"/>
          <w:numId w:val="21"/>
        </w:numPr>
        <w:spacing w:before="120" w:after="120" w:line="360" w:lineRule="auto"/>
        <w:ind w:left="1701" w:hanging="567"/>
        <w:contextualSpacing w:val="0"/>
        <w:jc w:val="both"/>
      </w:pPr>
      <w:r w:rsidRPr="0018786C">
        <w:t xml:space="preserve">the Independent Auditor has no actual, potential or perceived conflict of interest in providing the report to the </w:t>
      </w:r>
      <w:proofErr w:type="gramStart"/>
      <w:r w:rsidRPr="0018786C">
        <w:t>FWO;</w:t>
      </w:r>
      <w:proofErr w:type="gramEnd"/>
      <w:r w:rsidRPr="0018786C">
        <w:t xml:space="preserve"> </w:t>
      </w:r>
    </w:p>
    <w:p w14:paraId="6D24FD2C" w14:textId="77777777" w:rsidR="00091941" w:rsidRPr="00357063" w:rsidRDefault="00091941" w:rsidP="00521B1C">
      <w:pPr>
        <w:pStyle w:val="ListParagraph"/>
        <w:widowControl w:val="0"/>
        <w:numPr>
          <w:ilvl w:val="0"/>
          <w:numId w:val="21"/>
        </w:numPr>
        <w:spacing w:before="120" w:after="120" w:line="360" w:lineRule="auto"/>
        <w:ind w:left="1701" w:hanging="567"/>
        <w:contextualSpacing w:val="0"/>
        <w:jc w:val="both"/>
      </w:pPr>
      <w:r w:rsidRPr="0018786C">
        <w:t xml:space="preserve">notwithstanding that the Independent Auditor is retained by WVA, the </w:t>
      </w:r>
      <w:r w:rsidRPr="0018786C">
        <w:lastRenderedPageBreak/>
        <w:t>Independent Auditor undertakes that it has acted independently, impartially, objectively and without influence from WVA in preparing the report;</w:t>
      </w:r>
    </w:p>
    <w:p w14:paraId="3F117D24" w14:textId="77777777" w:rsidR="00091941" w:rsidRPr="00357063" w:rsidRDefault="00091941" w:rsidP="00521B1C">
      <w:pPr>
        <w:pStyle w:val="ListParagraph"/>
        <w:widowControl w:val="0"/>
        <w:numPr>
          <w:ilvl w:val="0"/>
          <w:numId w:val="21"/>
        </w:numPr>
        <w:spacing w:before="120" w:after="120" w:line="360" w:lineRule="auto"/>
        <w:ind w:left="1701" w:hanging="567"/>
        <w:contextualSpacing w:val="0"/>
        <w:jc w:val="both"/>
      </w:pPr>
      <w:r w:rsidRPr="0018786C">
        <w:t>the report is provided in accordance with applicable professional standards (which will be listed in the report); and</w:t>
      </w:r>
    </w:p>
    <w:p w14:paraId="1CFAA72C" w14:textId="77777777" w:rsidR="00091941" w:rsidRPr="00357063" w:rsidRDefault="00091941" w:rsidP="00521B1C">
      <w:pPr>
        <w:pStyle w:val="ListParagraph"/>
        <w:widowControl w:val="0"/>
        <w:numPr>
          <w:ilvl w:val="0"/>
          <w:numId w:val="21"/>
        </w:numPr>
        <w:spacing w:before="120" w:after="120" w:line="360" w:lineRule="auto"/>
        <w:ind w:left="1701" w:hanging="567"/>
        <w:contextualSpacing w:val="0"/>
        <w:jc w:val="both"/>
      </w:pPr>
      <w:r w:rsidRPr="0018786C">
        <w:t>the report is provided to the FWO for its benefit and the FWO can rely on the report.</w:t>
      </w:r>
    </w:p>
    <w:p w14:paraId="076EAD3E" w14:textId="77777777" w:rsidR="00091941" w:rsidRPr="00D44982" w:rsidRDefault="00091941" w:rsidP="00091941">
      <w:pPr>
        <w:widowControl w:val="0"/>
        <w:spacing w:before="120"/>
        <w:ind w:left="567" w:hanging="862"/>
        <w:rPr>
          <w:rFonts w:cstheme="minorHAnsi"/>
          <w:sz w:val="24"/>
          <w:u w:val="single"/>
        </w:rPr>
      </w:pPr>
      <w:r w:rsidRPr="00D44982">
        <w:rPr>
          <w:rFonts w:cstheme="minorHAnsi"/>
          <w:sz w:val="24"/>
          <w:u w:val="single"/>
        </w:rPr>
        <w:t>The Second Audit</w:t>
      </w:r>
    </w:p>
    <w:p w14:paraId="3BF8DDAB" w14:textId="3D3FEDF0" w:rsidR="00F6616C" w:rsidRPr="00E545AC" w:rsidRDefault="00091941" w:rsidP="00E545A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WVA must ensure t</w:t>
      </w:r>
      <w:r w:rsidRPr="00D44982">
        <w:rPr>
          <w:rFonts w:asciiTheme="minorHAnsi" w:hAnsiTheme="minorHAnsi" w:cstheme="minorHAnsi"/>
          <w:szCs w:val="24"/>
        </w:rPr>
        <w:t>he Independent Audit</w:t>
      </w:r>
      <w:r>
        <w:rPr>
          <w:rFonts w:asciiTheme="minorHAnsi" w:hAnsiTheme="minorHAnsi" w:cstheme="minorHAnsi"/>
          <w:szCs w:val="24"/>
        </w:rPr>
        <w:t>or</w:t>
      </w:r>
      <w:r w:rsidRPr="00D44982">
        <w:rPr>
          <w:rFonts w:asciiTheme="minorHAnsi" w:hAnsiTheme="minorHAnsi" w:cstheme="minorHAnsi"/>
          <w:szCs w:val="24"/>
        </w:rPr>
        <w:t xml:space="preserve"> commence</w:t>
      </w:r>
      <w:r>
        <w:rPr>
          <w:rFonts w:asciiTheme="minorHAnsi" w:hAnsiTheme="minorHAnsi" w:cstheme="minorHAnsi"/>
          <w:szCs w:val="24"/>
        </w:rPr>
        <w:t>s</w:t>
      </w:r>
      <w:r w:rsidRPr="00D44982">
        <w:rPr>
          <w:rFonts w:asciiTheme="minorHAnsi" w:hAnsiTheme="minorHAnsi" w:cstheme="minorHAnsi"/>
          <w:szCs w:val="24"/>
        </w:rPr>
        <w:t xml:space="preserve"> the </w:t>
      </w:r>
      <w:r w:rsidR="00286500">
        <w:rPr>
          <w:rFonts w:asciiTheme="minorHAnsi" w:hAnsiTheme="minorHAnsi" w:cstheme="minorHAnsi"/>
          <w:szCs w:val="24"/>
        </w:rPr>
        <w:t>Second Audit</w:t>
      </w:r>
      <w:r w:rsidRPr="00D44982">
        <w:rPr>
          <w:rFonts w:asciiTheme="minorHAnsi" w:hAnsiTheme="minorHAnsi" w:cstheme="minorHAnsi"/>
          <w:szCs w:val="24"/>
        </w:rPr>
        <w:t xml:space="preserve"> by no later than </w:t>
      </w:r>
      <w:r>
        <w:rPr>
          <w:rFonts w:asciiTheme="minorHAnsi" w:hAnsiTheme="minorHAnsi" w:cstheme="minorHAnsi"/>
          <w:szCs w:val="24"/>
        </w:rPr>
        <w:t xml:space="preserve">30 November </w:t>
      </w:r>
      <w:r w:rsidRPr="00B8175C">
        <w:rPr>
          <w:rFonts w:asciiTheme="minorHAnsi" w:hAnsiTheme="minorHAnsi" w:cstheme="minorHAnsi"/>
          <w:szCs w:val="24"/>
        </w:rPr>
        <w:t>2024.</w:t>
      </w:r>
    </w:p>
    <w:p w14:paraId="555CC129" w14:textId="77777777" w:rsidR="00091941" w:rsidRPr="00B8175C"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11" w:name="_Ref116477973"/>
      <w:r w:rsidRPr="00B8175C">
        <w:rPr>
          <w:rFonts w:asciiTheme="minorHAnsi" w:hAnsiTheme="minorHAnsi" w:cstheme="minorHAnsi"/>
          <w:szCs w:val="24"/>
        </w:rPr>
        <w:t>For the Second Audit, the relevant pre-audit period to assess Sampled Employees is 1 December 2023 to 30 November 2024</w:t>
      </w:r>
      <w:r>
        <w:rPr>
          <w:rFonts w:asciiTheme="minorHAnsi" w:hAnsiTheme="minorHAnsi" w:cstheme="minorHAnsi"/>
          <w:szCs w:val="24"/>
        </w:rPr>
        <w:t>.</w:t>
      </w:r>
      <w:bookmarkEnd w:id="11"/>
      <w:r w:rsidRPr="00B8175C">
        <w:rPr>
          <w:rFonts w:asciiTheme="minorHAnsi" w:hAnsiTheme="minorHAnsi" w:cstheme="minorHAnsi"/>
          <w:szCs w:val="24"/>
        </w:rPr>
        <w:t xml:space="preserve"> </w:t>
      </w:r>
    </w:p>
    <w:p w14:paraId="626B2C24" w14:textId="46AA0245" w:rsidR="00091941" w:rsidRPr="00B8175C"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 xml:space="preserve">The relevant audit period for the Second Audit must be at least two full pay periods falling within the period 1 </w:t>
      </w:r>
      <w:r w:rsidRPr="00B8175C">
        <w:rPr>
          <w:rFonts w:asciiTheme="minorHAnsi" w:hAnsiTheme="minorHAnsi" w:cstheme="minorHAnsi"/>
          <w:szCs w:val="24"/>
        </w:rPr>
        <w:t>October 202</w:t>
      </w:r>
      <w:r w:rsidR="00D63A3A">
        <w:rPr>
          <w:rFonts w:asciiTheme="minorHAnsi" w:hAnsiTheme="minorHAnsi" w:cstheme="minorHAnsi"/>
          <w:szCs w:val="24"/>
        </w:rPr>
        <w:t>4</w:t>
      </w:r>
      <w:r w:rsidRPr="00B8175C">
        <w:rPr>
          <w:rFonts w:asciiTheme="minorHAnsi" w:hAnsiTheme="minorHAnsi" w:cstheme="minorHAnsi"/>
          <w:szCs w:val="24"/>
        </w:rPr>
        <w:t xml:space="preserve"> to 30 November 2024.</w:t>
      </w:r>
    </w:p>
    <w:p w14:paraId="448950A5" w14:textId="77777777" w:rsidR="00091941" w:rsidRPr="00B8175C"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sidRPr="00B8175C">
        <w:rPr>
          <w:rFonts w:asciiTheme="minorHAnsi" w:hAnsiTheme="minorHAnsi" w:cstheme="minorHAnsi"/>
          <w:szCs w:val="24"/>
        </w:rPr>
        <w:t>By 30 September 202</w:t>
      </w:r>
      <w:r>
        <w:rPr>
          <w:rFonts w:asciiTheme="minorHAnsi" w:hAnsiTheme="minorHAnsi" w:cstheme="minorHAnsi"/>
          <w:szCs w:val="24"/>
        </w:rPr>
        <w:t>4</w:t>
      </w:r>
      <w:r w:rsidRPr="00B8175C">
        <w:rPr>
          <w:rFonts w:asciiTheme="minorHAnsi" w:hAnsiTheme="minorHAnsi" w:cstheme="minorHAnsi"/>
          <w:szCs w:val="24"/>
        </w:rPr>
        <w:t>, WVA will provide for the FWO’s approval, details of the methodology to be used by the Independent Auditor to conduct the Second Audit.</w:t>
      </w:r>
    </w:p>
    <w:p w14:paraId="62E7B589" w14:textId="77777777" w:rsidR="00091941"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12" w:name="_Ref11840549"/>
      <w:r w:rsidRPr="00B8175C">
        <w:rPr>
          <w:rFonts w:asciiTheme="minorHAnsi" w:hAnsiTheme="minorHAnsi" w:cstheme="minorHAnsi"/>
          <w:szCs w:val="24"/>
        </w:rPr>
        <w:t xml:space="preserve">WVA will use its best endeavours to ensure the Independent Auditor provides a draft written report of the Second Audit directly to the FWO by </w:t>
      </w:r>
      <w:r>
        <w:rPr>
          <w:rFonts w:asciiTheme="minorHAnsi" w:hAnsiTheme="minorHAnsi" w:cstheme="minorHAnsi"/>
          <w:szCs w:val="24"/>
        </w:rPr>
        <w:t>29</w:t>
      </w:r>
      <w:r w:rsidRPr="00B8175C">
        <w:rPr>
          <w:rFonts w:asciiTheme="minorHAnsi" w:hAnsiTheme="minorHAnsi" w:cstheme="minorHAnsi"/>
          <w:szCs w:val="24"/>
        </w:rPr>
        <w:t xml:space="preserve"> March 202</w:t>
      </w:r>
      <w:r>
        <w:rPr>
          <w:rFonts w:asciiTheme="minorHAnsi" w:hAnsiTheme="minorHAnsi" w:cstheme="minorHAnsi"/>
          <w:szCs w:val="24"/>
        </w:rPr>
        <w:t>5</w:t>
      </w:r>
      <w:r w:rsidRPr="001A371A">
        <w:rPr>
          <w:rFonts w:asciiTheme="minorHAnsi" w:hAnsiTheme="minorHAnsi" w:cstheme="minorHAnsi"/>
          <w:szCs w:val="24"/>
        </w:rPr>
        <w:t xml:space="preserve"> setting out the draft </w:t>
      </w:r>
      <w:r>
        <w:rPr>
          <w:rFonts w:asciiTheme="minorHAnsi" w:hAnsiTheme="minorHAnsi" w:cstheme="minorHAnsi"/>
          <w:szCs w:val="24"/>
        </w:rPr>
        <w:t>Second</w:t>
      </w:r>
      <w:r w:rsidRPr="001A371A">
        <w:rPr>
          <w:rFonts w:asciiTheme="minorHAnsi" w:hAnsiTheme="minorHAnsi" w:cstheme="minorHAnsi"/>
          <w:szCs w:val="24"/>
        </w:rPr>
        <w:t xml:space="preserve"> Audit findings, and the facts and circumstances supporting the </w:t>
      </w:r>
      <w:r>
        <w:rPr>
          <w:rFonts w:asciiTheme="minorHAnsi" w:hAnsiTheme="minorHAnsi" w:cstheme="minorHAnsi"/>
          <w:szCs w:val="24"/>
        </w:rPr>
        <w:t>Second</w:t>
      </w:r>
      <w:r w:rsidRPr="001A371A">
        <w:rPr>
          <w:rFonts w:asciiTheme="minorHAnsi" w:hAnsiTheme="minorHAnsi" w:cstheme="minorHAnsi"/>
          <w:szCs w:val="24"/>
        </w:rPr>
        <w:t xml:space="preserve"> Audit findings. </w:t>
      </w:r>
      <w:r>
        <w:rPr>
          <w:rFonts w:asciiTheme="minorHAnsi" w:hAnsiTheme="minorHAnsi" w:cstheme="minorHAnsi"/>
          <w:szCs w:val="24"/>
        </w:rPr>
        <w:t xml:space="preserve">WVA </w:t>
      </w:r>
      <w:r w:rsidRPr="001A371A">
        <w:rPr>
          <w:rFonts w:asciiTheme="minorHAnsi" w:hAnsiTheme="minorHAnsi" w:cstheme="minorHAnsi"/>
          <w:szCs w:val="24"/>
        </w:rPr>
        <w:t xml:space="preserve">will ensure the Independent Auditor does not provide the draft written report, or a copy of the same, to </w:t>
      </w:r>
      <w:r>
        <w:rPr>
          <w:rFonts w:asciiTheme="minorHAnsi" w:hAnsiTheme="minorHAnsi" w:cstheme="minorHAnsi"/>
          <w:szCs w:val="24"/>
        </w:rPr>
        <w:t xml:space="preserve">WVA </w:t>
      </w:r>
      <w:r w:rsidRPr="001A371A">
        <w:rPr>
          <w:rFonts w:asciiTheme="minorHAnsi" w:hAnsiTheme="minorHAnsi" w:cstheme="minorHAnsi"/>
          <w:szCs w:val="24"/>
        </w:rPr>
        <w:t>without the FWO’s</w:t>
      </w:r>
      <w:r>
        <w:rPr>
          <w:rFonts w:asciiTheme="minorHAnsi" w:hAnsiTheme="minorHAnsi" w:cstheme="minorHAnsi"/>
          <w:szCs w:val="24"/>
        </w:rPr>
        <w:t xml:space="preserve"> approval.</w:t>
      </w:r>
    </w:p>
    <w:p w14:paraId="6E2C42AD" w14:textId="77777777" w:rsidR="00091941"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13" w:name="_Ref115328832"/>
      <w:r>
        <w:rPr>
          <w:rFonts w:asciiTheme="minorHAnsi" w:hAnsiTheme="minorHAnsi" w:cstheme="minorHAnsi"/>
          <w:szCs w:val="24"/>
        </w:rPr>
        <w:t xml:space="preserve">WVA </w:t>
      </w:r>
      <w:r w:rsidRPr="00D44982">
        <w:rPr>
          <w:rFonts w:asciiTheme="minorHAnsi" w:hAnsiTheme="minorHAnsi" w:cstheme="minorHAnsi"/>
          <w:szCs w:val="24"/>
        </w:rPr>
        <w:t xml:space="preserve">will </w:t>
      </w:r>
      <w:r>
        <w:rPr>
          <w:rFonts w:asciiTheme="minorHAnsi" w:hAnsiTheme="minorHAnsi" w:cstheme="minorHAnsi"/>
          <w:szCs w:val="24"/>
        </w:rPr>
        <w:t xml:space="preserve">use its best endeavours to </w:t>
      </w:r>
      <w:r w:rsidRPr="00D44982">
        <w:rPr>
          <w:rFonts w:asciiTheme="minorHAnsi" w:hAnsiTheme="minorHAnsi" w:cstheme="minorHAnsi"/>
          <w:szCs w:val="24"/>
        </w:rPr>
        <w:t xml:space="preserve">ensure the Independent Auditor finalises the Second Audit and provides a written report </w:t>
      </w:r>
      <w:r>
        <w:rPr>
          <w:rFonts w:asciiTheme="minorHAnsi" w:hAnsiTheme="minorHAnsi" w:cstheme="minorHAnsi"/>
          <w:szCs w:val="24"/>
        </w:rPr>
        <w:t>of the Second Audit (</w:t>
      </w:r>
      <w:r w:rsidRPr="008A3FB4">
        <w:rPr>
          <w:rFonts w:asciiTheme="minorHAnsi" w:hAnsiTheme="minorHAnsi" w:cstheme="minorHAnsi"/>
          <w:b/>
          <w:szCs w:val="24"/>
        </w:rPr>
        <w:t>Second Audit Report</w:t>
      </w:r>
      <w:r>
        <w:rPr>
          <w:rFonts w:asciiTheme="minorHAnsi" w:hAnsiTheme="minorHAnsi" w:cstheme="minorHAnsi"/>
          <w:szCs w:val="24"/>
        </w:rPr>
        <w:t xml:space="preserve">) directly </w:t>
      </w:r>
      <w:r w:rsidRPr="00D44982">
        <w:rPr>
          <w:rFonts w:asciiTheme="minorHAnsi" w:hAnsiTheme="minorHAnsi" w:cstheme="minorHAnsi"/>
          <w:szCs w:val="24"/>
        </w:rPr>
        <w:t xml:space="preserve">to the FWO </w:t>
      </w:r>
      <w:r>
        <w:rPr>
          <w:rFonts w:asciiTheme="minorHAnsi" w:hAnsiTheme="minorHAnsi" w:cstheme="minorHAnsi"/>
          <w:szCs w:val="24"/>
        </w:rPr>
        <w:t xml:space="preserve">within one month of FWO providing any comments on the draft report to the Independent Auditor. WVA </w:t>
      </w:r>
      <w:r w:rsidRPr="00D44982">
        <w:rPr>
          <w:rFonts w:asciiTheme="minorHAnsi" w:hAnsiTheme="minorHAnsi" w:cstheme="minorHAnsi"/>
          <w:szCs w:val="24"/>
        </w:rPr>
        <w:t xml:space="preserve">will ensure the Independent Auditor does not provide the written report, or a copy of the same, to </w:t>
      </w:r>
      <w:r>
        <w:rPr>
          <w:rFonts w:asciiTheme="minorHAnsi" w:hAnsiTheme="minorHAnsi" w:cstheme="minorHAnsi"/>
          <w:szCs w:val="24"/>
        </w:rPr>
        <w:t xml:space="preserve">WVA </w:t>
      </w:r>
      <w:r w:rsidRPr="00D44982">
        <w:rPr>
          <w:rFonts w:asciiTheme="minorHAnsi" w:hAnsiTheme="minorHAnsi" w:cstheme="minorHAnsi"/>
          <w:szCs w:val="24"/>
        </w:rPr>
        <w:t>without the FWO’s approval.</w:t>
      </w:r>
      <w:bookmarkEnd w:id="12"/>
      <w:bookmarkEnd w:id="13"/>
    </w:p>
    <w:p w14:paraId="3306D4FE" w14:textId="1284CB23" w:rsidR="00091941" w:rsidRPr="000F0C67" w:rsidRDefault="00091941" w:rsidP="00091941">
      <w:pPr>
        <w:widowControl w:val="0"/>
        <w:spacing w:before="120"/>
        <w:ind w:left="567" w:hanging="862"/>
        <w:rPr>
          <w:rFonts w:cstheme="minorHAnsi"/>
          <w:bCs/>
          <w:sz w:val="24"/>
          <w:u w:val="single"/>
        </w:rPr>
      </w:pPr>
      <w:r w:rsidRPr="000F0C67">
        <w:rPr>
          <w:rFonts w:cstheme="minorHAnsi"/>
          <w:bCs/>
          <w:sz w:val="24"/>
          <w:u w:val="single"/>
        </w:rPr>
        <w:t xml:space="preserve">Outcome of </w:t>
      </w:r>
      <w:r w:rsidR="00FF50C8">
        <w:rPr>
          <w:rFonts w:cstheme="minorHAnsi"/>
          <w:bCs/>
          <w:sz w:val="24"/>
          <w:u w:val="single"/>
        </w:rPr>
        <w:t xml:space="preserve">Second </w:t>
      </w:r>
      <w:r w:rsidRPr="000F0C67">
        <w:rPr>
          <w:rFonts w:cstheme="minorHAnsi"/>
          <w:bCs/>
          <w:sz w:val="24"/>
          <w:u w:val="single"/>
        </w:rPr>
        <w:t>Audit</w:t>
      </w:r>
    </w:p>
    <w:p w14:paraId="2825EEB7" w14:textId="44A88CA6" w:rsidR="00091941" w:rsidRPr="000F0C67" w:rsidRDefault="00091941" w:rsidP="00CD731F">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bCs/>
          <w:szCs w:val="24"/>
          <w:u w:val="single"/>
        </w:rPr>
      </w:pPr>
      <w:r w:rsidRPr="00D44982">
        <w:rPr>
          <w:rFonts w:asciiTheme="minorHAnsi" w:hAnsiTheme="minorHAnsi" w:cstheme="minorHAnsi"/>
          <w:szCs w:val="24"/>
        </w:rPr>
        <w:t xml:space="preserve">If the </w:t>
      </w:r>
      <w:r w:rsidR="00A201AE">
        <w:rPr>
          <w:rFonts w:asciiTheme="minorHAnsi" w:hAnsiTheme="minorHAnsi" w:cstheme="minorHAnsi"/>
          <w:szCs w:val="24"/>
        </w:rPr>
        <w:t xml:space="preserve">Second </w:t>
      </w:r>
      <w:r w:rsidRPr="00D44982">
        <w:rPr>
          <w:rFonts w:asciiTheme="minorHAnsi" w:hAnsiTheme="minorHAnsi" w:cstheme="minorHAnsi"/>
          <w:szCs w:val="24"/>
        </w:rPr>
        <w:t>Audit identif</w:t>
      </w:r>
      <w:r w:rsidR="00A201AE">
        <w:rPr>
          <w:rFonts w:asciiTheme="minorHAnsi" w:hAnsiTheme="minorHAnsi" w:cstheme="minorHAnsi"/>
          <w:szCs w:val="24"/>
        </w:rPr>
        <w:t>ies</w:t>
      </w:r>
      <w:r w:rsidRPr="00D44982">
        <w:rPr>
          <w:rFonts w:asciiTheme="minorHAnsi" w:hAnsiTheme="minorHAnsi" w:cstheme="minorHAnsi"/>
          <w:szCs w:val="24"/>
        </w:rPr>
        <w:t xml:space="preserve"> underpayments to any current or former employees, </w:t>
      </w:r>
      <w:r w:rsidR="00EF6C97">
        <w:rPr>
          <w:rFonts w:asciiTheme="minorHAnsi" w:hAnsiTheme="minorHAnsi" w:cstheme="minorHAnsi"/>
          <w:szCs w:val="24"/>
        </w:rPr>
        <w:t xml:space="preserve">the FWO will notify WVA. </w:t>
      </w:r>
      <w:r>
        <w:rPr>
          <w:rFonts w:asciiTheme="minorHAnsi" w:hAnsiTheme="minorHAnsi" w:cstheme="minorHAnsi"/>
          <w:szCs w:val="24"/>
        </w:rPr>
        <w:t xml:space="preserve">WVA </w:t>
      </w:r>
      <w:r w:rsidRPr="00D44982">
        <w:rPr>
          <w:rFonts w:asciiTheme="minorHAnsi" w:hAnsiTheme="minorHAnsi" w:cstheme="minorHAnsi"/>
          <w:szCs w:val="24"/>
        </w:rPr>
        <w:t xml:space="preserve">will conduct a reconciliation of the amounts paid to those </w:t>
      </w:r>
      <w:r w:rsidRPr="00D44982">
        <w:rPr>
          <w:rFonts w:asciiTheme="minorHAnsi" w:hAnsiTheme="minorHAnsi" w:cstheme="minorHAnsi"/>
          <w:szCs w:val="24"/>
        </w:rPr>
        <w:lastRenderedPageBreak/>
        <w:t xml:space="preserve">employees </w:t>
      </w:r>
      <w:r>
        <w:rPr>
          <w:rFonts w:asciiTheme="minorHAnsi" w:hAnsiTheme="minorHAnsi" w:cstheme="minorHAnsi"/>
          <w:szCs w:val="24"/>
        </w:rPr>
        <w:t xml:space="preserve">during the </w:t>
      </w:r>
      <w:r w:rsidRPr="008E14CC">
        <w:rPr>
          <w:rFonts w:asciiTheme="minorHAnsi" w:hAnsiTheme="minorHAnsi" w:cstheme="minorHAnsi"/>
          <w:szCs w:val="24"/>
        </w:rPr>
        <w:t>relevant</w:t>
      </w:r>
      <w:r>
        <w:rPr>
          <w:rFonts w:asciiTheme="minorHAnsi" w:hAnsiTheme="minorHAnsi" w:cstheme="minorHAnsi"/>
          <w:szCs w:val="24"/>
        </w:rPr>
        <w:t xml:space="preserve"> pre-audit period </w:t>
      </w:r>
      <w:r w:rsidRPr="00D44982">
        <w:rPr>
          <w:rFonts w:asciiTheme="minorHAnsi" w:hAnsiTheme="minorHAnsi" w:cstheme="minorHAnsi"/>
          <w:szCs w:val="24"/>
        </w:rPr>
        <w:t xml:space="preserve">and rectify any </w:t>
      </w:r>
      <w:r w:rsidR="006E0531">
        <w:rPr>
          <w:rFonts w:asciiTheme="minorHAnsi" w:hAnsiTheme="minorHAnsi" w:cstheme="minorHAnsi"/>
          <w:szCs w:val="24"/>
        </w:rPr>
        <w:t xml:space="preserve">further </w:t>
      </w:r>
      <w:r w:rsidRPr="00D44982">
        <w:rPr>
          <w:rFonts w:asciiTheme="minorHAnsi" w:hAnsiTheme="minorHAnsi" w:cstheme="minorHAnsi"/>
          <w:szCs w:val="24"/>
        </w:rPr>
        <w:t xml:space="preserve">underpayments that are identified. The </w:t>
      </w:r>
      <w:r w:rsidRPr="00D44982">
        <w:rPr>
          <w:rFonts w:asciiTheme="minorHAnsi" w:hAnsiTheme="minorHAnsi" w:cstheme="minorHAnsi"/>
          <w:color w:val="000000" w:themeColor="text1"/>
          <w:szCs w:val="24"/>
        </w:rPr>
        <w:t xml:space="preserve">reconciliation period for each identified employee will be from the </w:t>
      </w:r>
      <w:r>
        <w:rPr>
          <w:rFonts w:asciiTheme="minorHAnsi" w:hAnsiTheme="minorHAnsi" w:cstheme="minorHAnsi"/>
          <w:color w:val="000000" w:themeColor="text1"/>
          <w:szCs w:val="24"/>
        </w:rPr>
        <w:t>start of the relevant pre-audit period to</w:t>
      </w:r>
      <w:r w:rsidRPr="00D44982">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end of the relevant audit period</w:t>
      </w:r>
      <w:r w:rsidRPr="00346DA0">
        <w:rPr>
          <w:rFonts w:asciiTheme="minorHAnsi" w:hAnsiTheme="minorHAnsi" w:cstheme="minorHAnsi"/>
          <w:color w:val="000000" w:themeColor="text1"/>
          <w:szCs w:val="24"/>
        </w:rPr>
        <w:t>.</w:t>
      </w:r>
      <w:r w:rsidRPr="000F0C67">
        <w:rPr>
          <w:rFonts w:asciiTheme="minorHAnsi" w:hAnsiTheme="minorHAnsi" w:cstheme="minorHAnsi"/>
          <w:bCs/>
          <w:szCs w:val="24"/>
          <w:u w:val="single"/>
        </w:rPr>
        <w:t xml:space="preserve"> </w:t>
      </w:r>
    </w:p>
    <w:p w14:paraId="52439F2C" w14:textId="33BDF42B" w:rsidR="00091941" w:rsidRDefault="00091941" w:rsidP="006E0531">
      <w:pPr>
        <w:pStyle w:val="ListParagraph"/>
        <w:numPr>
          <w:ilvl w:val="0"/>
          <w:numId w:val="6"/>
        </w:numPr>
        <w:spacing w:before="120" w:line="360" w:lineRule="auto"/>
        <w:ind w:left="567" w:hanging="862"/>
        <w:contextualSpacing w:val="0"/>
        <w:jc w:val="both"/>
        <w:rPr>
          <w:rFonts w:asciiTheme="minorHAnsi" w:hAnsiTheme="minorHAnsi" w:cstheme="minorHAnsi"/>
          <w:szCs w:val="24"/>
        </w:rPr>
      </w:pPr>
      <w:bookmarkStart w:id="14" w:name="_Ref116477984"/>
      <w:r>
        <w:rPr>
          <w:rFonts w:asciiTheme="minorHAnsi" w:hAnsiTheme="minorHAnsi" w:cstheme="minorHAnsi"/>
          <w:szCs w:val="24"/>
        </w:rPr>
        <w:t xml:space="preserve">WVA </w:t>
      </w:r>
      <w:r w:rsidRPr="00D44982">
        <w:rPr>
          <w:rFonts w:asciiTheme="minorHAnsi" w:hAnsiTheme="minorHAnsi" w:cstheme="minorHAnsi"/>
          <w:szCs w:val="24"/>
        </w:rPr>
        <w:t xml:space="preserve">will provide to the FWO evidence of such rectification within </w:t>
      </w:r>
      <w:r w:rsidR="009911E1">
        <w:rPr>
          <w:rFonts w:asciiTheme="minorHAnsi" w:hAnsiTheme="minorHAnsi" w:cstheme="minorHAnsi"/>
          <w:szCs w:val="24"/>
        </w:rPr>
        <w:t xml:space="preserve">60 </w:t>
      </w:r>
      <w:r w:rsidRPr="00D44982">
        <w:rPr>
          <w:rFonts w:asciiTheme="minorHAnsi" w:hAnsiTheme="minorHAnsi" w:cstheme="minorHAnsi"/>
          <w:szCs w:val="24"/>
        </w:rPr>
        <w:t>days of being informed by the FWO of the requirement to undertake the reconciliation.</w:t>
      </w:r>
      <w:bookmarkEnd w:id="14"/>
      <w:r w:rsidRPr="00D44982">
        <w:rPr>
          <w:rFonts w:asciiTheme="minorHAnsi" w:hAnsiTheme="minorHAnsi" w:cstheme="minorHAnsi"/>
          <w:szCs w:val="24"/>
        </w:rPr>
        <w:t xml:space="preserve"> </w:t>
      </w:r>
    </w:p>
    <w:p w14:paraId="073E39C6" w14:textId="2D4A4DEA" w:rsidR="00091941" w:rsidRDefault="00091941" w:rsidP="006E0531">
      <w:pPr>
        <w:pStyle w:val="ListParagraph"/>
        <w:numPr>
          <w:ilvl w:val="0"/>
          <w:numId w:val="6"/>
        </w:numPr>
        <w:spacing w:after="120" w:line="360" w:lineRule="auto"/>
        <w:ind w:left="567" w:hanging="862"/>
        <w:contextualSpacing w:val="0"/>
        <w:jc w:val="both"/>
        <w:rPr>
          <w:rFonts w:asciiTheme="minorHAnsi" w:hAnsiTheme="minorHAnsi" w:cstheme="minorHAnsi"/>
          <w:szCs w:val="24"/>
        </w:rPr>
      </w:pPr>
      <w:bookmarkStart w:id="15" w:name="_Ref112869598"/>
      <w:r w:rsidRPr="00D44982">
        <w:rPr>
          <w:rFonts w:asciiTheme="minorHAnsi" w:hAnsiTheme="minorHAnsi" w:cstheme="minorHAnsi"/>
          <w:szCs w:val="24"/>
        </w:rPr>
        <w:t xml:space="preserve">If any employees identified in the </w:t>
      </w:r>
      <w:r w:rsidR="000E1AA3">
        <w:rPr>
          <w:rFonts w:asciiTheme="minorHAnsi" w:hAnsiTheme="minorHAnsi" w:cstheme="minorHAnsi"/>
          <w:szCs w:val="24"/>
        </w:rPr>
        <w:t xml:space="preserve">Second </w:t>
      </w:r>
      <w:r w:rsidRPr="00D44982">
        <w:rPr>
          <w:rFonts w:asciiTheme="minorHAnsi" w:hAnsiTheme="minorHAnsi" w:cstheme="minorHAnsi"/>
          <w:szCs w:val="24"/>
        </w:rPr>
        <w:t xml:space="preserve">Audit as having underpayments owing to them cannot be located within 60 days of the conclusion of the </w:t>
      </w:r>
      <w:r>
        <w:rPr>
          <w:rFonts w:asciiTheme="minorHAnsi" w:hAnsiTheme="minorHAnsi" w:cstheme="minorHAnsi"/>
          <w:szCs w:val="24"/>
        </w:rPr>
        <w:t>Second</w:t>
      </w:r>
      <w:r w:rsidRPr="00D44982">
        <w:rPr>
          <w:rFonts w:asciiTheme="minorHAnsi" w:hAnsiTheme="minorHAnsi" w:cstheme="minorHAnsi"/>
          <w:szCs w:val="24"/>
        </w:rPr>
        <w:t xml:space="preserve"> Audit, </w:t>
      </w:r>
      <w:r>
        <w:rPr>
          <w:rFonts w:asciiTheme="minorHAnsi" w:hAnsiTheme="minorHAnsi" w:cstheme="minorHAnsi"/>
          <w:szCs w:val="24"/>
        </w:rPr>
        <w:t xml:space="preserve">WVA </w:t>
      </w:r>
      <w:r w:rsidRPr="00D44982">
        <w:rPr>
          <w:rFonts w:asciiTheme="minorHAnsi" w:hAnsiTheme="minorHAnsi" w:cstheme="minorHAnsi"/>
          <w:szCs w:val="24"/>
        </w:rPr>
        <w:t xml:space="preserve">will </w:t>
      </w:r>
      <w:r>
        <w:rPr>
          <w:rFonts w:asciiTheme="minorHAnsi" w:hAnsiTheme="minorHAnsi" w:cstheme="minorHAnsi"/>
          <w:szCs w:val="24"/>
        </w:rPr>
        <w:t>pay those amounts</w:t>
      </w:r>
      <w:r w:rsidRPr="00D44982">
        <w:rPr>
          <w:rFonts w:asciiTheme="minorHAnsi" w:hAnsiTheme="minorHAnsi" w:cstheme="minorHAnsi"/>
          <w:szCs w:val="24"/>
        </w:rPr>
        <w:t xml:space="preserve"> to the Commonwealth of Australia </w:t>
      </w:r>
      <w:r>
        <w:rPr>
          <w:rFonts w:asciiTheme="minorHAnsi" w:hAnsiTheme="minorHAnsi" w:cstheme="minorHAnsi"/>
          <w:szCs w:val="24"/>
        </w:rPr>
        <w:t xml:space="preserve">(through the FWO) </w:t>
      </w:r>
      <w:r w:rsidRPr="00D44982">
        <w:rPr>
          <w:rFonts w:asciiTheme="minorHAnsi" w:hAnsiTheme="minorHAnsi" w:cstheme="minorHAnsi"/>
          <w:szCs w:val="24"/>
        </w:rPr>
        <w:t>in accordance with section 559 of the FW Act.</w:t>
      </w:r>
      <w:r>
        <w:rPr>
          <w:rFonts w:asciiTheme="minorHAnsi" w:hAnsiTheme="minorHAnsi" w:cstheme="minorHAnsi"/>
          <w:szCs w:val="24"/>
        </w:rPr>
        <w:t xml:space="preserve"> WVA will complete the required documents supplied by the FWO for this purpose.</w:t>
      </w:r>
      <w:bookmarkEnd w:id="15"/>
    </w:p>
    <w:p w14:paraId="793B0BC9" w14:textId="3A0A21BA" w:rsidR="005C6DDE" w:rsidRPr="000F0C67" w:rsidRDefault="005C6DDE" w:rsidP="000F0C67">
      <w:pPr>
        <w:widowControl w:val="0"/>
        <w:spacing w:before="120"/>
        <w:ind w:left="-295"/>
        <w:rPr>
          <w:rFonts w:cstheme="minorHAnsi"/>
          <w:u w:val="single"/>
        </w:rPr>
      </w:pPr>
      <w:r w:rsidRPr="000F0C67">
        <w:rPr>
          <w:rFonts w:cstheme="minorHAnsi"/>
          <w:sz w:val="24"/>
          <w:u w:val="single"/>
        </w:rPr>
        <w:t xml:space="preserve">Additional Audit </w:t>
      </w:r>
    </w:p>
    <w:p w14:paraId="69401A53" w14:textId="13AB95A1" w:rsidR="00091941" w:rsidRPr="00D44982"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16" w:name="_Ref165991943"/>
      <w:r w:rsidRPr="00F95CE8">
        <w:rPr>
          <w:rFonts w:asciiTheme="minorHAnsi" w:hAnsiTheme="minorHAnsi" w:cstheme="minorHAnsi"/>
          <w:szCs w:val="24"/>
        </w:rPr>
        <w:t>If the</w:t>
      </w:r>
      <w:r w:rsidR="00E63FD6" w:rsidRPr="00F95CE8">
        <w:rPr>
          <w:rFonts w:asciiTheme="minorHAnsi" w:hAnsiTheme="minorHAnsi" w:cstheme="minorHAnsi"/>
          <w:szCs w:val="24"/>
        </w:rPr>
        <w:t xml:space="preserve"> </w:t>
      </w:r>
      <w:r w:rsidR="00A9575A" w:rsidRPr="00F95CE8">
        <w:rPr>
          <w:rFonts w:asciiTheme="minorHAnsi" w:hAnsiTheme="minorHAnsi" w:cstheme="minorHAnsi"/>
          <w:szCs w:val="24"/>
        </w:rPr>
        <w:t xml:space="preserve">FWO is not satisfied </w:t>
      </w:r>
      <w:r w:rsidR="00370341" w:rsidRPr="00F95CE8">
        <w:rPr>
          <w:rFonts w:asciiTheme="minorHAnsi" w:hAnsiTheme="minorHAnsi" w:cstheme="minorHAnsi"/>
          <w:szCs w:val="24"/>
        </w:rPr>
        <w:t xml:space="preserve">from the </w:t>
      </w:r>
      <w:r w:rsidR="00E63FD6" w:rsidRPr="00F95CE8">
        <w:rPr>
          <w:rFonts w:asciiTheme="minorHAnsi" w:hAnsiTheme="minorHAnsi" w:cstheme="minorHAnsi"/>
          <w:szCs w:val="24"/>
        </w:rPr>
        <w:t xml:space="preserve">First Audit Update </w:t>
      </w:r>
      <w:r w:rsidR="00370341" w:rsidRPr="00F95CE8">
        <w:rPr>
          <w:rFonts w:asciiTheme="minorHAnsi" w:hAnsiTheme="minorHAnsi" w:cstheme="minorHAnsi"/>
          <w:szCs w:val="24"/>
        </w:rPr>
        <w:t xml:space="preserve">that the Recommendations have been adopted </w:t>
      </w:r>
      <w:r w:rsidR="00E63FD6" w:rsidRPr="00F95CE8">
        <w:rPr>
          <w:rFonts w:asciiTheme="minorHAnsi" w:hAnsiTheme="minorHAnsi" w:cstheme="minorHAnsi"/>
          <w:szCs w:val="24"/>
        </w:rPr>
        <w:t>and</w:t>
      </w:r>
      <w:r w:rsidR="00370341" w:rsidRPr="00F95CE8">
        <w:rPr>
          <w:rFonts w:asciiTheme="minorHAnsi" w:hAnsiTheme="minorHAnsi" w:cstheme="minorHAnsi"/>
          <w:szCs w:val="24"/>
        </w:rPr>
        <w:t>/or</w:t>
      </w:r>
      <w:r w:rsidRPr="00F95CE8">
        <w:rPr>
          <w:rFonts w:asciiTheme="minorHAnsi" w:hAnsiTheme="minorHAnsi" w:cstheme="minorHAnsi"/>
          <w:szCs w:val="24"/>
        </w:rPr>
        <w:t xml:space="preserve"> </w:t>
      </w:r>
      <w:r w:rsidR="00B835CE" w:rsidRPr="00F95CE8">
        <w:rPr>
          <w:rFonts w:asciiTheme="minorHAnsi" w:hAnsiTheme="minorHAnsi" w:cstheme="minorHAnsi"/>
          <w:szCs w:val="24"/>
        </w:rPr>
        <w:t xml:space="preserve">the </w:t>
      </w:r>
      <w:r w:rsidR="00A201AE" w:rsidRPr="00F95CE8">
        <w:rPr>
          <w:rFonts w:asciiTheme="minorHAnsi" w:hAnsiTheme="minorHAnsi" w:cstheme="minorHAnsi"/>
          <w:szCs w:val="24"/>
        </w:rPr>
        <w:t xml:space="preserve">Second </w:t>
      </w:r>
      <w:r w:rsidRPr="00F95CE8">
        <w:rPr>
          <w:rFonts w:asciiTheme="minorHAnsi" w:hAnsiTheme="minorHAnsi" w:cstheme="minorHAnsi"/>
          <w:szCs w:val="24"/>
        </w:rPr>
        <w:t>Audit identif</w:t>
      </w:r>
      <w:r w:rsidR="00A201AE" w:rsidRPr="00F95CE8">
        <w:rPr>
          <w:rFonts w:asciiTheme="minorHAnsi" w:hAnsiTheme="minorHAnsi" w:cstheme="minorHAnsi"/>
          <w:szCs w:val="24"/>
        </w:rPr>
        <w:t>ies</w:t>
      </w:r>
      <w:r w:rsidRPr="00F95CE8">
        <w:rPr>
          <w:rFonts w:asciiTheme="minorHAnsi" w:hAnsiTheme="minorHAnsi" w:cstheme="minorHAnsi"/>
          <w:szCs w:val="24"/>
        </w:rPr>
        <w:t xml:space="preserve"> </w:t>
      </w:r>
      <w:r w:rsidR="00323E36" w:rsidRPr="00F95CE8">
        <w:rPr>
          <w:rFonts w:asciiTheme="minorHAnsi" w:hAnsiTheme="minorHAnsi" w:cstheme="minorHAnsi"/>
          <w:szCs w:val="24"/>
        </w:rPr>
        <w:t>any significant issue(s)</w:t>
      </w:r>
      <w:r w:rsidR="00ED2220" w:rsidRPr="00F95CE8">
        <w:rPr>
          <w:rFonts w:asciiTheme="minorHAnsi" w:hAnsiTheme="minorHAnsi" w:cstheme="minorHAnsi"/>
          <w:szCs w:val="24"/>
        </w:rPr>
        <w:t xml:space="preserve"> (including an underpayment of minimum entitlements to one or more employees</w:t>
      </w:r>
      <w:r w:rsidR="008C5878" w:rsidRPr="00F95CE8">
        <w:rPr>
          <w:rFonts w:asciiTheme="minorHAnsi" w:hAnsiTheme="minorHAnsi" w:cstheme="minorHAnsi"/>
          <w:szCs w:val="24"/>
        </w:rPr>
        <w:t xml:space="preserve"> and the FWO reasonably </w:t>
      </w:r>
      <w:r w:rsidR="001617BB" w:rsidRPr="00F95CE8">
        <w:rPr>
          <w:rFonts w:asciiTheme="minorHAnsi" w:hAnsiTheme="minorHAnsi" w:cstheme="minorHAnsi"/>
          <w:szCs w:val="24"/>
        </w:rPr>
        <w:t>believes that employees not included in the Second</w:t>
      </w:r>
      <w:r w:rsidR="001617BB" w:rsidRPr="009758A4">
        <w:rPr>
          <w:rFonts w:asciiTheme="minorHAnsi" w:hAnsiTheme="minorHAnsi" w:cstheme="minorHAnsi"/>
          <w:szCs w:val="24"/>
        </w:rPr>
        <w:t xml:space="preserve"> Audit are also likely to have been underpaid</w:t>
      </w:r>
      <w:r w:rsidR="001F1322" w:rsidRPr="009758A4">
        <w:rPr>
          <w:rFonts w:asciiTheme="minorHAnsi" w:hAnsiTheme="minorHAnsi" w:cstheme="minorHAnsi"/>
          <w:szCs w:val="24"/>
        </w:rPr>
        <w:t>)</w:t>
      </w:r>
      <w:r w:rsidRPr="00D44982">
        <w:rPr>
          <w:rFonts w:asciiTheme="minorHAnsi" w:hAnsiTheme="minorHAnsi" w:cstheme="minorHAnsi"/>
          <w:szCs w:val="24"/>
        </w:rPr>
        <w:t xml:space="preserve">, </w:t>
      </w:r>
      <w:r>
        <w:rPr>
          <w:rFonts w:asciiTheme="minorHAnsi" w:hAnsiTheme="minorHAnsi" w:cstheme="minorHAnsi"/>
          <w:szCs w:val="24"/>
        </w:rPr>
        <w:t xml:space="preserve">WVA </w:t>
      </w:r>
      <w:r w:rsidRPr="00D44982">
        <w:rPr>
          <w:rFonts w:asciiTheme="minorHAnsi" w:hAnsiTheme="minorHAnsi" w:cstheme="minorHAnsi"/>
          <w:szCs w:val="24"/>
        </w:rPr>
        <w:t xml:space="preserve">will engage an </w:t>
      </w:r>
      <w:r w:rsidR="0015292A" w:rsidRPr="00201F57">
        <w:rPr>
          <w:rStyle w:val="eop"/>
          <w:bCs/>
          <w:color w:val="000000"/>
          <w:shd w:val="clear" w:color="auto" w:fill="FFFFFF"/>
        </w:rPr>
        <w:t xml:space="preserve">appropriately qualified, experienced, external and independent  </w:t>
      </w:r>
      <w:r w:rsidRPr="00D44982">
        <w:rPr>
          <w:rFonts w:asciiTheme="minorHAnsi" w:hAnsiTheme="minorHAnsi" w:cstheme="minorHAnsi"/>
          <w:szCs w:val="24"/>
        </w:rPr>
        <w:t>accounting professional</w:t>
      </w:r>
      <w:r w:rsidR="005B6A89">
        <w:rPr>
          <w:rFonts w:asciiTheme="minorHAnsi" w:hAnsiTheme="minorHAnsi" w:cstheme="minorHAnsi"/>
          <w:szCs w:val="24"/>
        </w:rPr>
        <w:t xml:space="preserve">, auditor or </w:t>
      </w:r>
      <w:r w:rsidR="00B70F5D">
        <w:rPr>
          <w:rFonts w:asciiTheme="minorHAnsi" w:hAnsiTheme="minorHAnsi" w:cstheme="minorHAnsi"/>
          <w:szCs w:val="24"/>
        </w:rPr>
        <w:t xml:space="preserve">employment </w:t>
      </w:r>
      <w:r w:rsidR="005B6A89">
        <w:rPr>
          <w:rFonts w:asciiTheme="minorHAnsi" w:hAnsiTheme="minorHAnsi" w:cstheme="minorHAnsi"/>
          <w:szCs w:val="24"/>
        </w:rPr>
        <w:t>law</w:t>
      </w:r>
      <w:r w:rsidR="00B70F5D">
        <w:rPr>
          <w:rFonts w:asciiTheme="minorHAnsi" w:hAnsiTheme="minorHAnsi" w:cstheme="minorHAnsi"/>
          <w:szCs w:val="24"/>
        </w:rPr>
        <w:t xml:space="preserve"> specialist</w:t>
      </w:r>
      <w:r w:rsidR="001D593C">
        <w:rPr>
          <w:rFonts w:asciiTheme="minorHAnsi" w:hAnsiTheme="minorHAnsi" w:cstheme="minorHAnsi"/>
          <w:szCs w:val="24"/>
        </w:rPr>
        <w:t>,</w:t>
      </w:r>
      <w:r w:rsidR="005B6A89">
        <w:rPr>
          <w:rFonts w:asciiTheme="minorHAnsi" w:hAnsiTheme="minorHAnsi" w:cstheme="minorHAnsi"/>
          <w:szCs w:val="24"/>
        </w:rPr>
        <w:t xml:space="preserve"> </w:t>
      </w:r>
      <w:r w:rsidRPr="00D44982">
        <w:rPr>
          <w:rFonts w:asciiTheme="minorHAnsi" w:hAnsiTheme="minorHAnsi" w:cstheme="minorHAnsi"/>
          <w:szCs w:val="24"/>
        </w:rPr>
        <w:t>approved by the FWO</w:t>
      </w:r>
      <w:r w:rsidR="001D593C">
        <w:rPr>
          <w:rFonts w:asciiTheme="minorHAnsi" w:hAnsiTheme="minorHAnsi" w:cstheme="minorHAnsi"/>
          <w:szCs w:val="24"/>
        </w:rPr>
        <w:t>,</w:t>
      </w:r>
      <w:r w:rsidRPr="00D44982">
        <w:rPr>
          <w:rFonts w:asciiTheme="minorHAnsi" w:hAnsiTheme="minorHAnsi" w:cstheme="minorHAnsi"/>
          <w:szCs w:val="24"/>
        </w:rPr>
        <w:t xml:space="preserve"> to conduct a further audit of all its employees</w:t>
      </w:r>
      <w:r>
        <w:rPr>
          <w:rFonts w:asciiTheme="minorHAnsi" w:hAnsiTheme="minorHAnsi" w:cstheme="minorHAnsi"/>
          <w:szCs w:val="24"/>
        </w:rPr>
        <w:t xml:space="preserve"> wh</w:t>
      </w:r>
      <w:r w:rsidRPr="00317BC0">
        <w:rPr>
          <w:rFonts w:asciiTheme="minorHAnsi" w:hAnsiTheme="minorHAnsi" w:cstheme="minorHAnsi"/>
          <w:szCs w:val="24"/>
        </w:rPr>
        <w:t xml:space="preserve">o are covered by the SCHADS Award </w:t>
      </w:r>
      <w:r w:rsidRPr="0049534C">
        <w:rPr>
          <w:rFonts w:asciiTheme="minorHAnsi" w:hAnsiTheme="minorHAnsi" w:cstheme="minorHAnsi"/>
          <w:szCs w:val="24"/>
        </w:rPr>
        <w:t xml:space="preserve">(or a particular cohort of employees within this group), as determined by the FWO </w:t>
      </w:r>
      <w:r w:rsidR="00CA3868">
        <w:rPr>
          <w:rFonts w:asciiTheme="minorHAnsi" w:hAnsiTheme="minorHAnsi" w:cstheme="minorHAnsi"/>
          <w:szCs w:val="24"/>
        </w:rPr>
        <w:t xml:space="preserve">to address the identified issue(s) </w:t>
      </w:r>
      <w:r w:rsidRPr="0049534C">
        <w:rPr>
          <w:rFonts w:asciiTheme="minorHAnsi" w:hAnsiTheme="minorHAnsi" w:cstheme="minorHAnsi"/>
          <w:szCs w:val="24"/>
        </w:rPr>
        <w:t>(</w:t>
      </w:r>
      <w:r w:rsidRPr="0049534C">
        <w:rPr>
          <w:rFonts w:asciiTheme="minorHAnsi" w:hAnsiTheme="minorHAnsi" w:cstheme="minorHAnsi"/>
          <w:b/>
          <w:szCs w:val="24"/>
        </w:rPr>
        <w:t>Additional Audit</w:t>
      </w:r>
      <w:r w:rsidRPr="0049534C">
        <w:rPr>
          <w:rFonts w:asciiTheme="minorHAnsi" w:hAnsiTheme="minorHAnsi" w:cstheme="minorHAnsi"/>
          <w:szCs w:val="24"/>
        </w:rPr>
        <w:t>).  Any</w:t>
      </w:r>
      <w:r w:rsidRPr="00D44982">
        <w:rPr>
          <w:rFonts w:asciiTheme="minorHAnsi" w:hAnsiTheme="minorHAnsi" w:cstheme="minorHAnsi"/>
          <w:szCs w:val="24"/>
        </w:rPr>
        <w:t xml:space="preserve"> Additional Audit must be paid for by </w:t>
      </w:r>
      <w:r>
        <w:rPr>
          <w:rFonts w:asciiTheme="minorHAnsi" w:hAnsiTheme="minorHAnsi" w:cstheme="minorHAnsi"/>
          <w:szCs w:val="24"/>
        </w:rPr>
        <w:t>WVA</w:t>
      </w:r>
      <w:r w:rsidRPr="00D44982">
        <w:rPr>
          <w:rFonts w:asciiTheme="minorHAnsi" w:hAnsiTheme="minorHAnsi" w:cstheme="minorHAnsi"/>
          <w:szCs w:val="24"/>
        </w:rPr>
        <w:t>.</w:t>
      </w:r>
      <w:bookmarkEnd w:id="16"/>
      <w:r w:rsidRPr="00D44982">
        <w:rPr>
          <w:rFonts w:asciiTheme="minorHAnsi" w:hAnsiTheme="minorHAnsi" w:cstheme="minorHAnsi"/>
          <w:szCs w:val="24"/>
        </w:rPr>
        <w:t xml:space="preserve"> </w:t>
      </w:r>
    </w:p>
    <w:p w14:paraId="5B3EC92D" w14:textId="73E5C94E" w:rsidR="000F612C" w:rsidRDefault="000F612C"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If any Additional Audit identifies underpayment of any entitlement, WVA will rectify any such underpayments</w:t>
      </w:r>
      <w:r w:rsidR="00551012">
        <w:rPr>
          <w:rFonts w:asciiTheme="minorHAnsi" w:hAnsiTheme="minorHAnsi" w:cstheme="minorHAnsi"/>
          <w:szCs w:val="24"/>
        </w:rPr>
        <w:t xml:space="preserve"> within 28 days, and will provide to the FWO evidence of such rectification within a further 28 days of payment. If any employees identified as being underpaid cannot be located within 60 days, WVA will pay those amounts to the Commonwealth of Australia in the </w:t>
      </w:r>
      <w:r w:rsidR="00EF6C97">
        <w:rPr>
          <w:rFonts w:asciiTheme="minorHAnsi" w:hAnsiTheme="minorHAnsi" w:cstheme="minorHAnsi"/>
          <w:szCs w:val="24"/>
        </w:rPr>
        <w:t>manner</w:t>
      </w:r>
      <w:r w:rsidR="00551012">
        <w:rPr>
          <w:rFonts w:asciiTheme="minorHAnsi" w:hAnsiTheme="minorHAnsi" w:cstheme="minorHAnsi"/>
          <w:szCs w:val="24"/>
        </w:rPr>
        <w:t xml:space="preserve"> outlined in </w:t>
      </w:r>
      <w:r w:rsidR="00E545AC">
        <w:rPr>
          <w:rFonts w:asciiTheme="minorHAnsi" w:hAnsiTheme="minorHAnsi" w:cstheme="minorHAnsi"/>
          <w:szCs w:val="24"/>
        </w:rPr>
        <w:t xml:space="preserve">clause </w:t>
      </w:r>
      <w:r w:rsidR="00EE4146" w:rsidRPr="005578F1">
        <w:rPr>
          <w:rFonts w:cstheme="minorHAnsi"/>
        </w:rPr>
        <w:fldChar w:fldCharType="begin"/>
      </w:r>
      <w:r w:rsidR="00EE4146" w:rsidRPr="005578F1">
        <w:rPr>
          <w:rFonts w:asciiTheme="minorHAnsi" w:hAnsiTheme="minorHAnsi" w:cstheme="minorHAnsi"/>
          <w:szCs w:val="24"/>
        </w:rPr>
        <w:instrText xml:space="preserve"> REF _Ref112869598 \r \h </w:instrText>
      </w:r>
      <w:r w:rsidR="005578F1" w:rsidRPr="00AC5CD9">
        <w:rPr>
          <w:rFonts w:cstheme="minorHAnsi"/>
        </w:rPr>
        <w:instrText xml:space="preserve"> \* MERGEFORMAT </w:instrText>
      </w:r>
      <w:r w:rsidR="00EE4146" w:rsidRPr="005578F1">
        <w:rPr>
          <w:rFonts w:cstheme="minorHAnsi"/>
        </w:rPr>
      </w:r>
      <w:r w:rsidR="00EE4146" w:rsidRPr="005578F1">
        <w:rPr>
          <w:rFonts w:cstheme="minorHAnsi"/>
        </w:rPr>
        <w:fldChar w:fldCharType="separate"/>
      </w:r>
      <w:r w:rsidR="00397722">
        <w:rPr>
          <w:rFonts w:asciiTheme="minorHAnsi" w:hAnsiTheme="minorHAnsi" w:cstheme="minorHAnsi"/>
          <w:szCs w:val="24"/>
        </w:rPr>
        <w:t>31</w:t>
      </w:r>
      <w:r w:rsidR="00EE4146" w:rsidRPr="005578F1">
        <w:rPr>
          <w:rFonts w:cstheme="minorHAnsi"/>
        </w:rPr>
        <w:fldChar w:fldCharType="end"/>
      </w:r>
      <w:r w:rsidR="00CD731F">
        <w:rPr>
          <w:rFonts w:asciiTheme="minorHAnsi" w:hAnsiTheme="minorHAnsi" w:cstheme="minorHAnsi"/>
          <w:szCs w:val="24"/>
        </w:rPr>
        <w:t xml:space="preserve"> </w:t>
      </w:r>
      <w:r w:rsidR="00551012">
        <w:rPr>
          <w:rFonts w:asciiTheme="minorHAnsi" w:hAnsiTheme="minorHAnsi" w:cstheme="minorHAnsi"/>
          <w:szCs w:val="24"/>
        </w:rPr>
        <w:t xml:space="preserve">above. </w:t>
      </w:r>
    </w:p>
    <w:p w14:paraId="12B8BA30" w14:textId="77777777" w:rsidR="00493A0E" w:rsidRPr="00BB346F" w:rsidRDefault="00493A0E" w:rsidP="009911E1">
      <w:pPr>
        <w:pStyle w:val="ListParagraph"/>
        <w:widowControl w:val="0"/>
        <w:spacing w:before="120" w:after="120" w:line="360" w:lineRule="auto"/>
        <w:ind w:left="-284"/>
        <w:contextualSpacing w:val="0"/>
        <w:jc w:val="both"/>
        <w:rPr>
          <w:rFonts w:asciiTheme="minorHAnsi" w:hAnsiTheme="minorHAnsi" w:cstheme="minorHAnsi"/>
          <w:szCs w:val="24"/>
          <w:u w:val="single"/>
        </w:rPr>
      </w:pPr>
      <w:r w:rsidRPr="00BB346F">
        <w:rPr>
          <w:rFonts w:asciiTheme="minorHAnsi" w:hAnsiTheme="minorHAnsi" w:cstheme="minorHAnsi"/>
          <w:szCs w:val="24"/>
          <w:u w:val="single"/>
        </w:rPr>
        <w:t>Audits generally</w:t>
      </w:r>
    </w:p>
    <w:p w14:paraId="53CB7A0F" w14:textId="77777777" w:rsidR="00493A0E" w:rsidRPr="00E76D8C" w:rsidRDefault="00493A0E" w:rsidP="00493A0E">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17" w:name="_Ref165991973"/>
      <w:r w:rsidRPr="00E76D8C">
        <w:rPr>
          <w:rFonts w:asciiTheme="minorHAnsi" w:hAnsiTheme="minorHAnsi" w:cstheme="minorHAnsi"/>
          <w:szCs w:val="24"/>
        </w:rPr>
        <w:t>If requested by the FWO, WVA will provide the FWO with all records and documents used to conduct any or all of the Audits (including any Additional Audit), within 14 days of such a request.</w:t>
      </w:r>
      <w:bookmarkEnd w:id="17"/>
    </w:p>
    <w:p w14:paraId="40167B40" w14:textId="39C0AB54" w:rsidR="00493A0E" w:rsidRDefault="00493A0E"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18" w:name="_Ref117590887"/>
      <w:bookmarkStart w:id="19" w:name="_Ref161735291"/>
      <w:r>
        <w:rPr>
          <w:rFonts w:asciiTheme="minorHAnsi" w:hAnsiTheme="minorHAnsi" w:cstheme="minorHAnsi"/>
          <w:szCs w:val="24"/>
        </w:rPr>
        <w:lastRenderedPageBreak/>
        <w:t xml:space="preserve">The FWO may at its discretion discharge WVA from any audit requirement contained in this Undertaking, if the FWO is satisfied that it is appropriate to do so. </w:t>
      </w:r>
      <w:bookmarkEnd w:id="18"/>
      <w:bookmarkEnd w:id="19"/>
    </w:p>
    <w:p w14:paraId="39830C02" w14:textId="703D6406" w:rsidR="00493A0E" w:rsidRDefault="00493A0E"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20" w:name="_Ref117603908"/>
      <w:r>
        <w:rPr>
          <w:rFonts w:asciiTheme="minorHAnsi" w:hAnsiTheme="minorHAnsi" w:cstheme="minorHAnsi"/>
          <w:szCs w:val="24"/>
        </w:rPr>
        <w:t xml:space="preserve">Any exercise of the FWO’s discretion in </w:t>
      </w:r>
      <w:r w:rsidR="00E545AC">
        <w:rPr>
          <w:rFonts w:asciiTheme="minorHAnsi" w:hAnsiTheme="minorHAnsi" w:cstheme="minorHAnsi"/>
          <w:szCs w:val="24"/>
        </w:rPr>
        <w:t>clause</w:t>
      </w:r>
      <w:r>
        <w:rPr>
          <w:rFonts w:asciiTheme="minorHAnsi" w:hAnsiTheme="minorHAnsi" w:cstheme="minorHAnsi"/>
          <w:szCs w:val="24"/>
        </w:rPr>
        <w:t xml:space="preserve"> </w:t>
      </w:r>
      <w:r w:rsidR="00D63A3A">
        <w:rPr>
          <w:rFonts w:cstheme="minorHAnsi"/>
        </w:rPr>
        <w:fldChar w:fldCharType="begin"/>
      </w:r>
      <w:r w:rsidR="00D63A3A">
        <w:rPr>
          <w:rFonts w:asciiTheme="minorHAnsi" w:hAnsiTheme="minorHAnsi" w:cstheme="minorHAnsi"/>
          <w:szCs w:val="24"/>
        </w:rPr>
        <w:instrText xml:space="preserve"> REF _Ref161735291 \r \h </w:instrText>
      </w:r>
      <w:r w:rsidR="00D63A3A">
        <w:rPr>
          <w:rFonts w:cstheme="minorHAnsi"/>
        </w:rPr>
      </w:r>
      <w:r w:rsidR="00D63A3A">
        <w:rPr>
          <w:rFonts w:cstheme="minorHAnsi"/>
        </w:rPr>
        <w:fldChar w:fldCharType="separate"/>
      </w:r>
      <w:r w:rsidR="00397722">
        <w:rPr>
          <w:rFonts w:asciiTheme="minorHAnsi" w:hAnsiTheme="minorHAnsi" w:cstheme="minorHAnsi"/>
          <w:szCs w:val="24"/>
        </w:rPr>
        <w:t>35</w:t>
      </w:r>
      <w:r w:rsidR="00D63A3A">
        <w:rPr>
          <w:rFonts w:cstheme="minorHAnsi"/>
        </w:rPr>
        <w:fldChar w:fldCharType="end"/>
      </w:r>
      <w:r w:rsidR="000018A6">
        <w:rPr>
          <w:rFonts w:cstheme="minorHAnsi"/>
        </w:rPr>
        <w:t xml:space="preserve"> </w:t>
      </w:r>
      <w:r>
        <w:rPr>
          <w:rFonts w:asciiTheme="minorHAnsi" w:hAnsiTheme="minorHAnsi" w:cstheme="minorHAnsi"/>
          <w:szCs w:val="24"/>
        </w:rPr>
        <w:t xml:space="preserve">will be provided in writing and will reference </w:t>
      </w:r>
      <w:r w:rsidR="00E545AC">
        <w:rPr>
          <w:rFonts w:asciiTheme="minorHAnsi" w:hAnsiTheme="minorHAnsi" w:cstheme="minorHAnsi"/>
          <w:szCs w:val="24"/>
        </w:rPr>
        <w:t>clause</w:t>
      </w:r>
      <w:r w:rsidR="008F4318">
        <w:rPr>
          <w:rFonts w:asciiTheme="minorHAnsi" w:hAnsiTheme="minorHAnsi" w:cstheme="minorHAnsi"/>
          <w:szCs w:val="24"/>
        </w:rPr>
        <w:t xml:space="preserve"> </w:t>
      </w:r>
      <w:r w:rsidR="00927624">
        <w:rPr>
          <w:rFonts w:cstheme="minorHAnsi"/>
        </w:rPr>
        <w:fldChar w:fldCharType="begin"/>
      </w:r>
      <w:r w:rsidR="00927624">
        <w:rPr>
          <w:rFonts w:asciiTheme="minorHAnsi" w:hAnsiTheme="minorHAnsi" w:cstheme="minorHAnsi"/>
          <w:szCs w:val="24"/>
        </w:rPr>
        <w:instrText xml:space="preserve"> REF _Ref165991943 \r \h </w:instrText>
      </w:r>
      <w:r w:rsidR="00927624">
        <w:rPr>
          <w:rFonts w:cstheme="minorHAnsi"/>
        </w:rPr>
      </w:r>
      <w:r w:rsidR="00927624">
        <w:rPr>
          <w:rFonts w:cstheme="minorHAnsi"/>
        </w:rPr>
        <w:fldChar w:fldCharType="separate"/>
      </w:r>
      <w:r w:rsidR="00397722">
        <w:rPr>
          <w:rFonts w:asciiTheme="minorHAnsi" w:hAnsiTheme="minorHAnsi" w:cstheme="minorHAnsi"/>
          <w:szCs w:val="24"/>
        </w:rPr>
        <w:t>32</w:t>
      </w:r>
      <w:r w:rsidR="00927624">
        <w:rPr>
          <w:rFonts w:cstheme="minorHAnsi"/>
        </w:rPr>
        <w:fldChar w:fldCharType="end"/>
      </w:r>
      <w:r w:rsidR="00A201AE">
        <w:rPr>
          <w:rFonts w:cstheme="minorHAnsi"/>
        </w:rPr>
        <w:t xml:space="preserve"> </w:t>
      </w:r>
      <w:r w:rsidR="008F4318">
        <w:rPr>
          <w:rFonts w:asciiTheme="minorHAnsi" w:hAnsiTheme="minorHAnsi" w:cstheme="minorHAnsi"/>
          <w:szCs w:val="24"/>
        </w:rPr>
        <w:t xml:space="preserve">for the avoidance of doubt. </w:t>
      </w:r>
      <w:bookmarkEnd w:id="20"/>
    </w:p>
    <w:bookmarkEnd w:id="6"/>
    <w:p w14:paraId="152A1D5C" w14:textId="77777777" w:rsidR="00091941" w:rsidRDefault="00091941" w:rsidP="00091941">
      <w:pPr>
        <w:widowControl w:val="0"/>
        <w:ind w:left="567" w:hanging="862"/>
        <w:rPr>
          <w:rFonts w:cstheme="minorHAnsi"/>
          <w:b/>
          <w:sz w:val="24"/>
        </w:rPr>
      </w:pPr>
      <w:r>
        <w:rPr>
          <w:rFonts w:cstheme="minorHAnsi"/>
          <w:b/>
          <w:sz w:val="24"/>
        </w:rPr>
        <w:t>Information on system improvements</w:t>
      </w:r>
    </w:p>
    <w:p w14:paraId="0BB51BEE" w14:textId="763CBF65" w:rsidR="00091941" w:rsidRDefault="00091941" w:rsidP="00521B1C">
      <w:pPr>
        <w:pStyle w:val="ListParagraph"/>
        <w:widowControl w:val="0"/>
        <w:numPr>
          <w:ilvl w:val="0"/>
          <w:numId w:val="6"/>
        </w:numPr>
        <w:spacing w:after="120" w:line="360" w:lineRule="auto"/>
        <w:ind w:left="567" w:hanging="862"/>
        <w:jc w:val="both"/>
        <w:rPr>
          <w:rFonts w:asciiTheme="minorHAnsi" w:hAnsiTheme="minorHAnsi" w:cstheme="minorHAnsi"/>
          <w:szCs w:val="24"/>
        </w:rPr>
      </w:pPr>
      <w:bookmarkStart w:id="21" w:name="_Ref112749244"/>
      <w:r>
        <w:rPr>
          <w:rFonts w:asciiTheme="minorHAnsi" w:hAnsiTheme="minorHAnsi" w:cstheme="minorHAnsi"/>
          <w:szCs w:val="24"/>
        </w:rPr>
        <w:t>Within 90</w:t>
      </w:r>
      <w:r w:rsidRPr="007127FE">
        <w:rPr>
          <w:rFonts w:asciiTheme="minorHAnsi" w:hAnsiTheme="minorHAnsi" w:cstheme="minorHAnsi"/>
          <w:color w:val="FF0000"/>
          <w:szCs w:val="24"/>
        </w:rPr>
        <w:t xml:space="preserve"> </w:t>
      </w:r>
      <w:r>
        <w:rPr>
          <w:rFonts w:asciiTheme="minorHAnsi" w:hAnsiTheme="minorHAnsi" w:cstheme="minorHAnsi"/>
          <w:szCs w:val="24"/>
        </w:rPr>
        <w:t xml:space="preserve">days of the Commencement Date, WVA will provide the FWO with a report of the upgrades, improvements or changes it has made to its payroll and </w:t>
      </w:r>
      <w:r w:rsidR="008F4318">
        <w:rPr>
          <w:rFonts w:asciiTheme="minorHAnsi" w:hAnsiTheme="minorHAnsi" w:cstheme="minorHAnsi"/>
          <w:szCs w:val="24"/>
        </w:rPr>
        <w:t xml:space="preserve">corporate governance </w:t>
      </w:r>
      <w:r>
        <w:rPr>
          <w:rFonts w:asciiTheme="minorHAnsi" w:hAnsiTheme="minorHAnsi" w:cstheme="minorHAnsi"/>
          <w:szCs w:val="24"/>
        </w:rPr>
        <w:t xml:space="preserve">related systems and processes to ensure compliance with the </w:t>
      </w:r>
      <w:r w:rsidRPr="00446FCC">
        <w:rPr>
          <w:rFonts w:asciiTheme="minorHAnsi" w:hAnsiTheme="minorHAnsi" w:cstheme="minorHAnsi"/>
          <w:szCs w:val="24"/>
        </w:rPr>
        <w:t>FW Act</w:t>
      </w:r>
      <w:r>
        <w:rPr>
          <w:rFonts w:asciiTheme="minorHAnsi" w:hAnsiTheme="minorHAnsi" w:cstheme="minorHAnsi"/>
          <w:szCs w:val="24"/>
        </w:rPr>
        <w:t xml:space="preserve"> </w:t>
      </w:r>
      <w:r w:rsidRPr="00436FF8">
        <w:rPr>
          <w:rFonts w:asciiTheme="minorHAnsi" w:hAnsiTheme="minorHAnsi" w:cstheme="minorHAnsi"/>
          <w:szCs w:val="24"/>
        </w:rPr>
        <w:t xml:space="preserve">and the </w:t>
      </w:r>
      <w:r w:rsidRPr="00446FCC">
        <w:rPr>
          <w:rFonts w:asciiTheme="minorHAnsi" w:hAnsiTheme="minorHAnsi" w:cstheme="minorHAnsi"/>
          <w:szCs w:val="24"/>
        </w:rPr>
        <w:t>SCHADS Award</w:t>
      </w:r>
      <w:r>
        <w:rPr>
          <w:rFonts w:asciiTheme="minorHAnsi" w:hAnsiTheme="minorHAnsi" w:cstheme="minorHAnsi"/>
          <w:szCs w:val="24"/>
        </w:rPr>
        <w:t>.</w:t>
      </w:r>
      <w:bookmarkEnd w:id="21"/>
      <w:r w:rsidRPr="00446FCC">
        <w:rPr>
          <w:rFonts w:asciiTheme="minorHAnsi" w:hAnsiTheme="minorHAnsi" w:cstheme="minorHAnsi"/>
          <w:szCs w:val="24"/>
        </w:rPr>
        <w:t xml:space="preserve"> </w:t>
      </w:r>
    </w:p>
    <w:p w14:paraId="3DFD3435" w14:textId="620EA8C0" w:rsidR="00091941" w:rsidRPr="0018786C" w:rsidRDefault="00091941" w:rsidP="00521B1C">
      <w:pPr>
        <w:pStyle w:val="ListParagraph"/>
        <w:widowControl w:val="0"/>
        <w:numPr>
          <w:ilvl w:val="0"/>
          <w:numId w:val="6"/>
        </w:numPr>
        <w:spacing w:after="120" w:line="360" w:lineRule="auto"/>
        <w:ind w:left="567" w:hanging="862"/>
        <w:jc w:val="both"/>
        <w:rPr>
          <w:rFonts w:asciiTheme="minorHAnsi" w:hAnsiTheme="minorHAnsi" w:cstheme="minorHAnsi"/>
          <w:szCs w:val="24"/>
        </w:rPr>
      </w:pPr>
      <w:r w:rsidRPr="0018786C">
        <w:rPr>
          <w:rFonts w:asciiTheme="minorHAnsi" w:hAnsiTheme="minorHAnsi" w:cstheme="minorHAnsi"/>
          <w:szCs w:val="24"/>
        </w:rPr>
        <w:t xml:space="preserve">WVA will respond in a timely manner to any reasonable requests from the FWO for further information or clarification of the report referred to in clause </w:t>
      </w:r>
      <w:r w:rsidR="009264CA">
        <w:rPr>
          <w:rFonts w:asciiTheme="minorHAnsi" w:hAnsiTheme="minorHAnsi" w:cstheme="minorHAnsi"/>
          <w:szCs w:val="24"/>
        </w:rPr>
        <w:fldChar w:fldCharType="begin"/>
      </w:r>
      <w:r w:rsidR="009264CA">
        <w:rPr>
          <w:rFonts w:asciiTheme="minorHAnsi" w:hAnsiTheme="minorHAnsi" w:cstheme="minorHAnsi"/>
          <w:szCs w:val="24"/>
        </w:rPr>
        <w:instrText xml:space="preserve"> REF _Ref165991973 \r \h </w:instrText>
      </w:r>
      <w:r w:rsidR="009264CA">
        <w:rPr>
          <w:rFonts w:asciiTheme="minorHAnsi" w:hAnsiTheme="minorHAnsi" w:cstheme="minorHAnsi"/>
          <w:szCs w:val="24"/>
        </w:rPr>
      </w:r>
      <w:r w:rsidR="009264CA">
        <w:rPr>
          <w:rFonts w:asciiTheme="minorHAnsi" w:hAnsiTheme="minorHAnsi" w:cstheme="minorHAnsi"/>
          <w:szCs w:val="24"/>
        </w:rPr>
        <w:fldChar w:fldCharType="separate"/>
      </w:r>
      <w:r w:rsidR="00397722">
        <w:rPr>
          <w:rFonts w:asciiTheme="minorHAnsi" w:hAnsiTheme="minorHAnsi" w:cstheme="minorHAnsi"/>
          <w:szCs w:val="24"/>
        </w:rPr>
        <w:t>34</w:t>
      </w:r>
      <w:r w:rsidR="009264CA">
        <w:rPr>
          <w:rFonts w:asciiTheme="minorHAnsi" w:hAnsiTheme="minorHAnsi" w:cstheme="minorHAnsi"/>
          <w:szCs w:val="24"/>
        </w:rPr>
        <w:fldChar w:fldCharType="end"/>
      </w:r>
      <w:r>
        <w:rPr>
          <w:rFonts w:asciiTheme="minorHAnsi" w:hAnsiTheme="minorHAnsi" w:cstheme="minorHAnsi"/>
          <w:szCs w:val="24"/>
        </w:rPr>
        <w:t>.</w:t>
      </w:r>
    </w:p>
    <w:p w14:paraId="35C89851" w14:textId="77777777" w:rsidR="00091941" w:rsidRPr="00D44982" w:rsidRDefault="00091941" w:rsidP="00091941">
      <w:pPr>
        <w:widowControl w:val="0"/>
        <w:spacing w:before="120"/>
        <w:ind w:left="567" w:hanging="862"/>
        <w:rPr>
          <w:rFonts w:cstheme="minorHAnsi"/>
          <w:sz w:val="24"/>
        </w:rPr>
      </w:pPr>
      <w:r w:rsidRPr="00D44982">
        <w:rPr>
          <w:rFonts w:cstheme="minorHAnsi"/>
          <w:b/>
          <w:sz w:val="24"/>
        </w:rPr>
        <w:t xml:space="preserve">Employee Hotline </w:t>
      </w:r>
    </w:p>
    <w:p w14:paraId="6B8824B4" w14:textId="33B0AD20" w:rsidR="00091941" w:rsidRPr="00D44982"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22" w:name="_Ref112665398"/>
      <w:bookmarkStart w:id="23" w:name="_Ref112749173"/>
      <w:r>
        <w:rPr>
          <w:rFonts w:asciiTheme="minorHAnsi" w:hAnsiTheme="minorHAnsi" w:cstheme="minorHAnsi"/>
          <w:szCs w:val="24"/>
        </w:rPr>
        <w:t xml:space="preserve">WVA </w:t>
      </w:r>
      <w:r w:rsidRPr="00D44982">
        <w:rPr>
          <w:rFonts w:asciiTheme="minorHAnsi" w:hAnsiTheme="minorHAnsi" w:cstheme="minorHAnsi"/>
          <w:szCs w:val="24"/>
        </w:rPr>
        <w:t xml:space="preserve">will operate a dedicated telephone number and email address for </w:t>
      </w:r>
      <w:r w:rsidR="00375A5C">
        <w:rPr>
          <w:rFonts w:asciiTheme="minorHAnsi" w:hAnsiTheme="minorHAnsi" w:cstheme="minorHAnsi"/>
          <w:szCs w:val="24"/>
        </w:rPr>
        <w:t xml:space="preserve">a further period of 3 months from the Commencement Date for </w:t>
      </w:r>
      <w:r w:rsidRPr="00D44982">
        <w:rPr>
          <w:rFonts w:asciiTheme="minorHAnsi" w:hAnsiTheme="minorHAnsi" w:cstheme="minorHAnsi"/>
          <w:szCs w:val="24"/>
        </w:rPr>
        <w:t xml:space="preserve">all current and former employees to make enquiries in relation to their entitlements, </w:t>
      </w:r>
      <w:proofErr w:type="gramStart"/>
      <w:r w:rsidRPr="00D44982">
        <w:rPr>
          <w:rFonts w:asciiTheme="minorHAnsi" w:hAnsiTheme="minorHAnsi" w:cstheme="minorHAnsi"/>
          <w:szCs w:val="24"/>
        </w:rPr>
        <w:t>underpayments</w:t>
      </w:r>
      <w:proofErr w:type="gramEnd"/>
      <w:r w:rsidRPr="00D44982">
        <w:rPr>
          <w:rFonts w:asciiTheme="minorHAnsi" w:hAnsiTheme="minorHAnsi" w:cstheme="minorHAnsi"/>
          <w:szCs w:val="24"/>
        </w:rPr>
        <w:t xml:space="preserve"> or related employment concerns (</w:t>
      </w:r>
      <w:r w:rsidRPr="00BE6666">
        <w:rPr>
          <w:rFonts w:asciiTheme="minorHAnsi" w:hAnsiTheme="minorHAnsi" w:cstheme="minorHAnsi"/>
          <w:b/>
          <w:szCs w:val="24"/>
        </w:rPr>
        <w:t xml:space="preserve">Employee </w:t>
      </w:r>
      <w:r w:rsidRPr="00D44982">
        <w:rPr>
          <w:rFonts w:asciiTheme="minorHAnsi" w:hAnsiTheme="minorHAnsi" w:cstheme="minorHAnsi"/>
          <w:b/>
          <w:szCs w:val="24"/>
        </w:rPr>
        <w:t>Hotline</w:t>
      </w:r>
      <w:r w:rsidRPr="00D44982">
        <w:rPr>
          <w:rFonts w:asciiTheme="minorHAnsi" w:hAnsiTheme="minorHAnsi" w:cstheme="minorHAnsi"/>
          <w:szCs w:val="24"/>
        </w:rPr>
        <w:t>). Employees will have the option of making enquiries on a confidential basis.</w:t>
      </w:r>
      <w:bookmarkEnd w:id="22"/>
      <w:bookmarkEnd w:id="23"/>
    </w:p>
    <w:p w14:paraId="60F4FFF4" w14:textId="7C8F0305" w:rsidR="00091941" w:rsidRPr="00D44982"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24" w:name="_Ref165470514"/>
      <w:r>
        <w:rPr>
          <w:rFonts w:asciiTheme="minorHAnsi" w:hAnsiTheme="minorHAnsi" w:cstheme="minorHAnsi"/>
          <w:szCs w:val="24"/>
        </w:rPr>
        <w:t xml:space="preserve">WVA </w:t>
      </w:r>
      <w:bookmarkStart w:id="25" w:name="_Ref106965648"/>
      <w:r w:rsidRPr="00D44982">
        <w:rPr>
          <w:rFonts w:asciiTheme="minorHAnsi" w:hAnsiTheme="minorHAnsi" w:cstheme="minorHAnsi"/>
          <w:szCs w:val="24"/>
        </w:rPr>
        <w:t>will</w:t>
      </w:r>
      <w:r w:rsidR="00DC71BD">
        <w:rPr>
          <w:rFonts w:asciiTheme="minorHAnsi" w:hAnsiTheme="minorHAnsi" w:cstheme="minorHAnsi"/>
          <w:szCs w:val="24"/>
        </w:rPr>
        <w:t>:</w:t>
      </w:r>
      <w:bookmarkEnd w:id="24"/>
      <w:r w:rsidR="00B231F5">
        <w:rPr>
          <w:rFonts w:asciiTheme="minorHAnsi" w:hAnsiTheme="minorHAnsi" w:cstheme="minorHAnsi"/>
          <w:szCs w:val="24"/>
        </w:rPr>
        <w:t xml:space="preserve"> </w:t>
      </w:r>
      <w:bookmarkEnd w:id="25"/>
    </w:p>
    <w:p w14:paraId="7972711E" w14:textId="5B92B4F1" w:rsidR="00091941" w:rsidRPr="00A225DE" w:rsidRDefault="00091941" w:rsidP="00A225DE">
      <w:pPr>
        <w:pStyle w:val="ListParagraph"/>
        <w:widowControl w:val="0"/>
        <w:numPr>
          <w:ilvl w:val="0"/>
          <w:numId w:val="22"/>
        </w:numPr>
        <w:spacing w:before="120" w:after="120" w:line="360" w:lineRule="auto"/>
        <w:ind w:left="1134" w:hanging="567"/>
        <w:contextualSpacing w:val="0"/>
        <w:jc w:val="both"/>
      </w:pPr>
      <w:r w:rsidRPr="00A225DE">
        <w:t xml:space="preserve">take steps to </w:t>
      </w:r>
      <w:r w:rsidRPr="00A225DE">
        <w:rPr>
          <w:rFonts w:asciiTheme="minorHAnsi" w:hAnsiTheme="minorHAnsi"/>
        </w:rPr>
        <w:t>respond</w:t>
      </w:r>
      <w:r w:rsidRPr="00A225DE">
        <w:t xml:space="preserve"> to each telephone </w:t>
      </w:r>
      <w:r w:rsidR="008F4318" w:rsidRPr="00A225DE">
        <w:t xml:space="preserve">or </w:t>
      </w:r>
      <w:r w:rsidRPr="00A225DE">
        <w:t>email enquiry and seek to resolve any issues within 30 days and notify the FWO of any issues that are not resolved within 60 days; and</w:t>
      </w:r>
    </w:p>
    <w:p w14:paraId="366A82F6" w14:textId="53DFC84D" w:rsidR="00091941" w:rsidRPr="00A225DE" w:rsidRDefault="00091941" w:rsidP="00521B1C">
      <w:pPr>
        <w:pStyle w:val="ListParagraph"/>
        <w:widowControl w:val="0"/>
        <w:numPr>
          <w:ilvl w:val="0"/>
          <w:numId w:val="22"/>
        </w:numPr>
        <w:spacing w:before="120" w:after="120" w:line="360" w:lineRule="auto"/>
        <w:ind w:left="1134" w:hanging="567"/>
        <w:contextualSpacing w:val="0"/>
        <w:jc w:val="both"/>
        <w:rPr>
          <w:rFonts w:asciiTheme="minorHAnsi" w:hAnsiTheme="minorHAnsi" w:cstheme="minorHAnsi"/>
          <w:szCs w:val="24"/>
        </w:rPr>
      </w:pPr>
      <w:r w:rsidRPr="00A225DE">
        <w:rPr>
          <w:rFonts w:asciiTheme="minorHAnsi" w:hAnsiTheme="minorHAnsi" w:cstheme="minorHAnsi"/>
          <w:szCs w:val="24"/>
        </w:rPr>
        <w:t xml:space="preserve">provide a de-identified list of enquiries received by the Employee Hotline </w:t>
      </w:r>
      <w:r w:rsidR="00EF6C97" w:rsidRPr="00A225DE">
        <w:rPr>
          <w:rFonts w:asciiTheme="minorHAnsi" w:hAnsiTheme="minorHAnsi" w:cstheme="minorHAnsi"/>
          <w:szCs w:val="24"/>
        </w:rPr>
        <w:t xml:space="preserve">and the outcome of each enquiry </w:t>
      </w:r>
      <w:r w:rsidRPr="00A225DE">
        <w:rPr>
          <w:rFonts w:asciiTheme="minorHAnsi" w:hAnsiTheme="minorHAnsi" w:cstheme="minorHAnsi"/>
          <w:szCs w:val="24"/>
        </w:rPr>
        <w:t xml:space="preserve">to the FWO within 30 days of the end of the Hotline’s 3-month operation.  </w:t>
      </w:r>
    </w:p>
    <w:p w14:paraId="2F2EE2F9" w14:textId="7EA9A14E" w:rsidR="00091941" w:rsidRPr="00436FF8"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26" w:name="_Ref165470841"/>
      <w:r w:rsidRPr="00436FF8">
        <w:rPr>
          <w:rFonts w:asciiTheme="minorHAnsi" w:hAnsiTheme="minorHAnsi" w:cstheme="minorHAnsi"/>
          <w:szCs w:val="24"/>
        </w:rPr>
        <w:t>In addition to the matter</w:t>
      </w:r>
      <w:r>
        <w:rPr>
          <w:rFonts w:asciiTheme="minorHAnsi" w:hAnsiTheme="minorHAnsi" w:cstheme="minorHAnsi"/>
          <w:szCs w:val="24"/>
        </w:rPr>
        <w:t>s</w:t>
      </w:r>
      <w:r w:rsidRPr="00436FF8">
        <w:rPr>
          <w:rFonts w:asciiTheme="minorHAnsi" w:hAnsiTheme="minorHAnsi" w:cstheme="minorHAnsi"/>
          <w:szCs w:val="24"/>
        </w:rPr>
        <w:t xml:space="preserve"> set out at clause</w:t>
      </w:r>
      <w:r>
        <w:rPr>
          <w:rFonts w:asciiTheme="minorHAnsi" w:hAnsiTheme="minorHAnsi" w:cstheme="minorHAnsi"/>
          <w:szCs w:val="24"/>
        </w:rPr>
        <w:t>s</w:t>
      </w:r>
      <w:r w:rsidR="00920BF6">
        <w:rPr>
          <w:rFonts w:asciiTheme="minorHAnsi" w:hAnsiTheme="minorHAnsi" w:cstheme="minorHAnsi"/>
          <w:szCs w:val="24"/>
        </w:rPr>
        <w:t xml:space="preserve"> </w:t>
      </w:r>
      <w:r w:rsidR="00CE0651">
        <w:rPr>
          <w:rFonts w:asciiTheme="minorHAnsi" w:hAnsiTheme="minorHAnsi" w:cstheme="minorHAnsi"/>
          <w:szCs w:val="24"/>
        </w:rPr>
        <w:fldChar w:fldCharType="begin"/>
      </w:r>
      <w:r w:rsidR="00CE0651">
        <w:rPr>
          <w:rFonts w:asciiTheme="minorHAnsi" w:hAnsiTheme="minorHAnsi" w:cstheme="minorHAnsi"/>
          <w:szCs w:val="24"/>
        </w:rPr>
        <w:instrText xml:space="preserve"> REF _Ref112665398 \r \h </w:instrText>
      </w:r>
      <w:r w:rsidR="00CE0651">
        <w:rPr>
          <w:rFonts w:asciiTheme="minorHAnsi" w:hAnsiTheme="minorHAnsi" w:cstheme="minorHAnsi"/>
          <w:szCs w:val="24"/>
        </w:rPr>
      </w:r>
      <w:r w:rsidR="00CE0651">
        <w:rPr>
          <w:rFonts w:asciiTheme="minorHAnsi" w:hAnsiTheme="minorHAnsi" w:cstheme="minorHAnsi"/>
          <w:szCs w:val="24"/>
        </w:rPr>
        <w:fldChar w:fldCharType="separate"/>
      </w:r>
      <w:r w:rsidR="00397722">
        <w:rPr>
          <w:rFonts w:asciiTheme="minorHAnsi" w:hAnsiTheme="minorHAnsi" w:cstheme="minorHAnsi"/>
          <w:szCs w:val="24"/>
        </w:rPr>
        <w:t>39</w:t>
      </w:r>
      <w:r w:rsidR="00CE0651">
        <w:rPr>
          <w:rFonts w:asciiTheme="minorHAnsi" w:hAnsiTheme="minorHAnsi" w:cstheme="minorHAnsi"/>
          <w:szCs w:val="24"/>
        </w:rPr>
        <w:fldChar w:fldCharType="end"/>
      </w:r>
      <w:r w:rsidR="00CE0651">
        <w:rPr>
          <w:rFonts w:asciiTheme="minorHAnsi" w:hAnsiTheme="minorHAnsi" w:cstheme="minorHAnsi"/>
          <w:szCs w:val="24"/>
        </w:rPr>
        <w:t xml:space="preserve"> and </w:t>
      </w:r>
      <w:r w:rsidR="00CE0651">
        <w:rPr>
          <w:rFonts w:asciiTheme="minorHAnsi" w:hAnsiTheme="minorHAnsi" w:cstheme="minorHAnsi"/>
          <w:szCs w:val="24"/>
        </w:rPr>
        <w:fldChar w:fldCharType="begin"/>
      </w:r>
      <w:r w:rsidR="00CE0651">
        <w:rPr>
          <w:rFonts w:asciiTheme="minorHAnsi" w:hAnsiTheme="minorHAnsi" w:cstheme="minorHAnsi"/>
          <w:szCs w:val="24"/>
        </w:rPr>
        <w:instrText xml:space="preserve"> REF _Ref165470514 \r \h </w:instrText>
      </w:r>
      <w:r w:rsidR="00CE0651">
        <w:rPr>
          <w:rFonts w:asciiTheme="minorHAnsi" w:hAnsiTheme="minorHAnsi" w:cstheme="minorHAnsi"/>
          <w:szCs w:val="24"/>
        </w:rPr>
      </w:r>
      <w:r w:rsidR="00CE0651">
        <w:rPr>
          <w:rFonts w:asciiTheme="minorHAnsi" w:hAnsiTheme="minorHAnsi" w:cstheme="minorHAnsi"/>
          <w:szCs w:val="24"/>
        </w:rPr>
        <w:fldChar w:fldCharType="separate"/>
      </w:r>
      <w:r w:rsidR="00397722">
        <w:rPr>
          <w:rFonts w:asciiTheme="minorHAnsi" w:hAnsiTheme="minorHAnsi" w:cstheme="minorHAnsi"/>
          <w:szCs w:val="24"/>
        </w:rPr>
        <w:t>40</w:t>
      </w:r>
      <w:r w:rsidR="00CE0651">
        <w:rPr>
          <w:rFonts w:asciiTheme="minorHAnsi" w:hAnsiTheme="minorHAnsi" w:cstheme="minorHAnsi"/>
          <w:szCs w:val="24"/>
        </w:rPr>
        <w:fldChar w:fldCharType="end"/>
      </w:r>
      <w:r w:rsidRPr="00436FF8">
        <w:rPr>
          <w:rFonts w:asciiTheme="minorHAnsi" w:hAnsiTheme="minorHAnsi" w:cstheme="minorHAnsi"/>
          <w:szCs w:val="24"/>
        </w:rPr>
        <w:t>, WVA will inform all employees who contact it that they can lodge requests for assistance with the FWO if they are unsatisfied with the outcome when closing their enquiry.</w:t>
      </w:r>
      <w:bookmarkEnd w:id="26"/>
    </w:p>
    <w:p w14:paraId="34C62880" w14:textId="62B01262" w:rsidR="00091941" w:rsidRPr="00D44982" w:rsidRDefault="006661FA" w:rsidP="00091941">
      <w:pPr>
        <w:widowControl w:val="0"/>
        <w:spacing w:before="120"/>
        <w:ind w:left="567" w:hanging="862"/>
        <w:rPr>
          <w:rFonts w:cstheme="minorHAnsi"/>
          <w:b/>
          <w:sz w:val="24"/>
        </w:rPr>
      </w:pPr>
      <w:r w:rsidRPr="00321E94">
        <w:rPr>
          <w:rFonts w:cstheme="minorHAnsi"/>
          <w:b/>
          <w:sz w:val="24"/>
        </w:rPr>
        <w:t xml:space="preserve">Public Notice and Workplace </w:t>
      </w:r>
      <w:r w:rsidR="00091941" w:rsidRPr="00321E94">
        <w:rPr>
          <w:rFonts w:cstheme="minorHAnsi"/>
          <w:b/>
          <w:sz w:val="24"/>
        </w:rPr>
        <w:t>Notice</w:t>
      </w:r>
    </w:p>
    <w:p w14:paraId="49DC7D56" w14:textId="18A119A8" w:rsidR="00962CE1" w:rsidRPr="00D91C11" w:rsidRDefault="00091941" w:rsidP="00962CE1">
      <w:pPr>
        <w:pStyle w:val="ListParagraph"/>
        <w:widowControl w:val="0"/>
        <w:numPr>
          <w:ilvl w:val="0"/>
          <w:numId w:val="6"/>
        </w:numPr>
        <w:spacing w:before="120" w:after="120" w:line="360" w:lineRule="auto"/>
        <w:ind w:left="567" w:hanging="851"/>
        <w:jc w:val="both"/>
      </w:pPr>
      <w:bookmarkStart w:id="27" w:name="_Ref165470761"/>
      <w:bookmarkStart w:id="28" w:name="_Ref24276413"/>
      <w:r>
        <w:rPr>
          <w:szCs w:val="22"/>
        </w:rPr>
        <w:t>Within 28 days of, but not prior</w:t>
      </w:r>
      <w:r w:rsidRPr="00D91C11">
        <w:t xml:space="preserve"> to</w:t>
      </w:r>
      <w:bookmarkStart w:id="29" w:name="_Ref38901862"/>
      <w:r>
        <w:rPr>
          <w:rFonts w:cs="Arial"/>
          <w:szCs w:val="22"/>
        </w:rPr>
        <w:t>,</w:t>
      </w:r>
      <w:r w:rsidRPr="00D91C11">
        <w:t xml:space="preserve"> the </w:t>
      </w:r>
      <w:r>
        <w:rPr>
          <w:rFonts w:cs="Arial"/>
          <w:szCs w:val="22"/>
        </w:rPr>
        <w:t>FWO publishing a media release on its website</w:t>
      </w:r>
      <w:r w:rsidRPr="00D91C11">
        <w:t xml:space="preserve"> </w:t>
      </w:r>
      <w:r w:rsidRPr="00D91C11">
        <w:lastRenderedPageBreak/>
        <w:t xml:space="preserve">in </w:t>
      </w:r>
      <w:r>
        <w:rPr>
          <w:rFonts w:cs="Arial"/>
          <w:szCs w:val="22"/>
        </w:rPr>
        <w:t>respect</w:t>
      </w:r>
      <w:r w:rsidRPr="00D91C11">
        <w:t xml:space="preserve"> of </w:t>
      </w:r>
      <w:r>
        <w:rPr>
          <w:rFonts w:cs="Arial"/>
          <w:szCs w:val="22"/>
        </w:rPr>
        <w:t xml:space="preserve">the </w:t>
      </w:r>
      <w:r w:rsidRPr="00D91C11">
        <w:t>Undertaking</w:t>
      </w:r>
      <w:bookmarkEnd w:id="29"/>
      <w:r w:rsidRPr="00D91C11">
        <w:t xml:space="preserve">, </w:t>
      </w:r>
      <w:r>
        <w:rPr>
          <w:rFonts w:asciiTheme="minorHAnsi" w:hAnsiTheme="minorHAnsi" w:cstheme="minorHAnsi"/>
          <w:szCs w:val="24"/>
        </w:rPr>
        <w:t xml:space="preserve">WVA </w:t>
      </w:r>
      <w:r w:rsidRPr="00D91C11">
        <w:t xml:space="preserve">will </w:t>
      </w:r>
      <w:r>
        <w:rPr>
          <w:rFonts w:cs="Arial"/>
          <w:szCs w:val="22"/>
        </w:rPr>
        <w:t>place</w:t>
      </w:r>
      <w:r w:rsidRPr="00D91C11">
        <w:t xml:space="preserve"> a notice </w:t>
      </w:r>
      <w:r w:rsidR="00A201AE">
        <w:rPr>
          <w:rFonts w:cs="Arial"/>
          <w:szCs w:val="22"/>
        </w:rPr>
        <w:t xml:space="preserve">on its website </w:t>
      </w:r>
      <w:r>
        <w:rPr>
          <w:rFonts w:cs="Arial"/>
          <w:szCs w:val="22"/>
        </w:rPr>
        <w:t>(</w:t>
      </w:r>
      <w:r>
        <w:rPr>
          <w:rFonts w:cs="Arial"/>
          <w:b/>
          <w:szCs w:val="22"/>
        </w:rPr>
        <w:t>Public</w:t>
      </w:r>
      <w:r w:rsidRPr="00D91C11">
        <w:rPr>
          <w:b/>
        </w:rPr>
        <w:t xml:space="preserve"> Notice</w:t>
      </w:r>
      <w:r w:rsidRPr="00D91C11">
        <w:t>)</w:t>
      </w:r>
      <w:r w:rsidR="00962CE1" w:rsidRPr="00D91C11">
        <w:t xml:space="preserve"> </w:t>
      </w:r>
      <w:r w:rsidR="00962CE1">
        <w:rPr>
          <w:rFonts w:cs="Arial"/>
          <w:szCs w:val="22"/>
        </w:rPr>
        <w:t xml:space="preserve">and </w:t>
      </w:r>
      <w:r w:rsidR="00962CE1" w:rsidRPr="00D91C11">
        <w:t xml:space="preserve">in its </w:t>
      </w:r>
      <w:r w:rsidR="00962CE1">
        <w:rPr>
          <w:rFonts w:asciiTheme="minorHAnsi" w:hAnsiTheme="minorHAnsi" w:cstheme="minorHAnsi"/>
          <w:szCs w:val="24"/>
        </w:rPr>
        <w:t>following Australian worksites</w:t>
      </w:r>
      <w:r w:rsidR="0044215F">
        <w:rPr>
          <w:rFonts w:asciiTheme="minorHAnsi" w:hAnsiTheme="minorHAnsi" w:cstheme="minorHAnsi"/>
          <w:szCs w:val="24"/>
        </w:rPr>
        <w:t xml:space="preserve"> (</w:t>
      </w:r>
      <w:r w:rsidR="0044215F" w:rsidRPr="00D91C11">
        <w:rPr>
          <w:rFonts w:asciiTheme="minorHAnsi" w:hAnsiTheme="minorHAnsi" w:cstheme="minorHAnsi"/>
          <w:b/>
          <w:bCs/>
          <w:szCs w:val="24"/>
        </w:rPr>
        <w:t>Workplace Notice</w:t>
      </w:r>
      <w:r w:rsidR="0044215F">
        <w:rPr>
          <w:rFonts w:asciiTheme="minorHAnsi" w:hAnsiTheme="minorHAnsi" w:cstheme="minorHAnsi"/>
          <w:szCs w:val="24"/>
        </w:rPr>
        <w:t>)</w:t>
      </w:r>
      <w:r w:rsidR="00962CE1">
        <w:rPr>
          <w:rFonts w:asciiTheme="minorHAnsi" w:hAnsiTheme="minorHAnsi" w:cstheme="minorHAnsi"/>
          <w:szCs w:val="24"/>
        </w:rPr>
        <w:t>:</w:t>
      </w:r>
      <w:bookmarkEnd w:id="27"/>
      <w:r w:rsidR="00962CE1" w:rsidRPr="00A201AE">
        <w:rPr>
          <w:rFonts w:cstheme="minorHAnsi"/>
        </w:rPr>
        <w:t xml:space="preserve"> </w:t>
      </w:r>
    </w:p>
    <w:p w14:paraId="2AC11FCA" w14:textId="77777777" w:rsidR="00962CE1" w:rsidRDefault="00962CE1" w:rsidP="00962CE1">
      <w:pPr>
        <w:pStyle w:val="ListParagraph"/>
        <w:widowControl w:val="0"/>
        <w:numPr>
          <w:ilvl w:val="1"/>
          <w:numId w:val="6"/>
        </w:numPr>
        <w:spacing w:before="120" w:after="120" w:line="360" w:lineRule="auto"/>
        <w:jc w:val="both"/>
        <w:rPr>
          <w:rFonts w:asciiTheme="minorHAnsi" w:hAnsiTheme="minorHAnsi" w:cstheme="minorHAnsi"/>
          <w:szCs w:val="24"/>
        </w:rPr>
      </w:pPr>
      <w:r>
        <w:rPr>
          <w:rFonts w:asciiTheme="minorHAnsi" w:hAnsiTheme="minorHAnsi" w:cstheme="minorHAnsi"/>
          <w:szCs w:val="24"/>
        </w:rPr>
        <w:t>WVA Melbourne located at 1 Vision Drive, Burwood East VIC 3151; and</w:t>
      </w:r>
    </w:p>
    <w:p w14:paraId="4DED502A" w14:textId="77777777" w:rsidR="00962CE1" w:rsidRDefault="00962CE1" w:rsidP="00962CE1">
      <w:pPr>
        <w:pStyle w:val="ListParagraph"/>
        <w:widowControl w:val="0"/>
        <w:numPr>
          <w:ilvl w:val="1"/>
          <w:numId w:val="6"/>
        </w:numPr>
        <w:spacing w:before="120" w:after="120" w:line="360" w:lineRule="auto"/>
        <w:jc w:val="both"/>
        <w:rPr>
          <w:rFonts w:asciiTheme="minorHAnsi" w:hAnsiTheme="minorHAnsi" w:cstheme="minorHAnsi"/>
          <w:szCs w:val="24"/>
        </w:rPr>
      </w:pPr>
      <w:r>
        <w:rPr>
          <w:rFonts w:asciiTheme="minorHAnsi" w:hAnsiTheme="minorHAnsi" w:cstheme="minorHAnsi"/>
          <w:szCs w:val="24"/>
        </w:rPr>
        <w:t>WVA Sydney located at Level 3, 134 William Street, Potts Point NSW 2011; and</w:t>
      </w:r>
    </w:p>
    <w:bookmarkEnd w:id="28"/>
    <w:p w14:paraId="7435A19A" w14:textId="1CD866B6" w:rsidR="00091941" w:rsidRPr="00512142" w:rsidRDefault="00091941" w:rsidP="00A201AE">
      <w:pPr>
        <w:pStyle w:val="ListParagraph"/>
        <w:widowControl w:val="0"/>
        <w:numPr>
          <w:ilvl w:val="0"/>
          <w:numId w:val="6"/>
        </w:numPr>
        <w:spacing w:before="120" w:after="120" w:line="360" w:lineRule="auto"/>
        <w:ind w:left="567" w:hanging="851"/>
        <w:jc w:val="both"/>
      </w:pPr>
      <w:r>
        <w:rPr>
          <w:rFonts w:cs="Arial"/>
          <w:szCs w:val="22"/>
        </w:rPr>
        <w:t xml:space="preserve">The Public Notice </w:t>
      </w:r>
      <w:r w:rsidR="0044215F">
        <w:rPr>
          <w:rFonts w:cs="Arial"/>
          <w:szCs w:val="22"/>
        </w:rPr>
        <w:t xml:space="preserve">and Workplace Notice </w:t>
      </w:r>
      <w:r>
        <w:rPr>
          <w:rFonts w:cs="Arial"/>
          <w:szCs w:val="22"/>
        </w:rPr>
        <w:t>must</w:t>
      </w:r>
      <w:r w:rsidR="00A201AE">
        <w:rPr>
          <w:rFonts w:cs="Arial"/>
          <w:szCs w:val="22"/>
        </w:rPr>
        <w:t xml:space="preserve"> </w:t>
      </w:r>
      <w:r w:rsidRPr="00A201AE">
        <w:rPr>
          <w:rFonts w:cstheme="minorHAnsi"/>
        </w:rPr>
        <w:t>contain wording</w:t>
      </w:r>
      <w:r w:rsidRPr="00512142">
        <w:t xml:space="preserve"> in the form of Attachment </w:t>
      </w:r>
      <w:r w:rsidR="00512142">
        <w:t>A</w:t>
      </w:r>
      <w:r>
        <w:rPr>
          <w:rFonts w:asciiTheme="minorHAnsi" w:hAnsiTheme="minorHAnsi" w:cstheme="minorHAnsi"/>
          <w:szCs w:val="24"/>
        </w:rPr>
        <w:t xml:space="preserve"> to this Undertaking</w:t>
      </w:r>
      <w:r w:rsidR="0044215F">
        <w:rPr>
          <w:rFonts w:asciiTheme="minorHAnsi" w:hAnsiTheme="minorHAnsi" w:cstheme="minorHAnsi"/>
          <w:szCs w:val="24"/>
        </w:rPr>
        <w:t>.</w:t>
      </w:r>
      <w:r w:rsidRPr="00A201AE">
        <w:rPr>
          <w:rFonts w:cstheme="minorHAnsi"/>
        </w:rPr>
        <w:t xml:space="preserve"> </w:t>
      </w:r>
    </w:p>
    <w:p w14:paraId="21F53D93" w14:textId="77777777" w:rsidR="00091941" w:rsidRDefault="00091941" w:rsidP="00521B1C">
      <w:pPr>
        <w:pStyle w:val="ListParagraph"/>
        <w:widowControl w:val="0"/>
        <w:numPr>
          <w:ilvl w:val="0"/>
          <w:numId w:val="6"/>
        </w:numPr>
        <w:spacing w:before="120" w:after="120" w:line="360" w:lineRule="auto"/>
        <w:ind w:left="567" w:hanging="851"/>
        <w:jc w:val="both"/>
        <w:rPr>
          <w:rFonts w:asciiTheme="minorHAnsi" w:hAnsiTheme="minorHAnsi" w:cstheme="minorHAnsi"/>
          <w:szCs w:val="24"/>
        </w:rPr>
      </w:pPr>
      <w:bookmarkStart w:id="30" w:name="_Ref36565564"/>
      <w:r>
        <w:rPr>
          <w:rFonts w:asciiTheme="minorHAnsi" w:hAnsiTheme="minorHAnsi" w:cstheme="minorHAnsi"/>
          <w:szCs w:val="24"/>
        </w:rPr>
        <w:t>WVA must ensure the Workplace Notice is:</w:t>
      </w:r>
      <w:bookmarkEnd w:id="30"/>
    </w:p>
    <w:p w14:paraId="5847EA78" w14:textId="77777777" w:rsidR="00091941" w:rsidRDefault="00091941" w:rsidP="00521B1C">
      <w:pPr>
        <w:pStyle w:val="ListParagraph"/>
        <w:widowControl w:val="0"/>
        <w:numPr>
          <w:ilvl w:val="0"/>
          <w:numId w:val="35"/>
        </w:numPr>
        <w:spacing w:before="120" w:after="120" w:line="360" w:lineRule="auto"/>
        <w:ind w:left="1134" w:hanging="567"/>
        <w:jc w:val="both"/>
        <w:rPr>
          <w:rFonts w:asciiTheme="minorHAnsi" w:hAnsiTheme="minorHAnsi" w:cstheme="minorHAnsi"/>
          <w:szCs w:val="24"/>
        </w:rPr>
      </w:pPr>
      <w:r>
        <w:rPr>
          <w:rFonts w:asciiTheme="minorHAnsi" w:hAnsiTheme="minorHAnsi" w:cstheme="minorHAnsi"/>
          <w:szCs w:val="24"/>
        </w:rPr>
        <w:t>at least A3 size;</w:t>
      </w:r>
    </w:p>
    <w:p w14:paraId="59FAF507" w14:textId="77777777" w:rsidR="00091941" w:rsidRDefault="00091941" w:rsidP="00521B1C">
      <w:pPr>
        <w:pStyle w:val="ListParagraph"/>
        <w:widowControl w:val="0"/>
        <w:numPr>
          <w:ilvl w:val="0"/>
          <w:numId w:val="35"/>
        </w:numPr>
        <w:spacing w:before="120" w:after="120" w:line="360" w:lineRule="auto"/>
        <w:ind w:left="1134" w:hanging="567"/>
        <w:jc w:val="both"/>
        <w:rPr>
          <w:rFonts w:asciiTheme="minorHAnsi" w:hAnsiTheme="minorHAnsi" w:cstheme="minorHAnsi"/>
          <w:szCs w:val="24"/>
        </w:rPr>
      </w:pPr>
      <w:r>
        <w:rPr>
          <w:rFonts w:asciiTheme="minorHAnsi" w:hAnsiTheme="minorHAnsi" w:cstheme="minorHAnsi"/>
          <w:szCs w:val="24"/>
        </w:rPr>
        <w:t>clearly displayed in a location to which all employees have access (for example, by placement on a staff noticeboard); and</w:t>
      </w:r>
    </w:p>
    <w:p w14:paraId="0B96FBEA" w14:textId="77777777" w:rsidR="00091941" w:rsidRDefault="00091941" w:rsidP="00521B1C">
      <w:pPr>
        <w:pStyle w:val="ListParagraph"/>
        <w:widowControl w:val="0"/>
        <w:numPr>
          <w:ilvl w:val="0"/>
          <w:numId w:val="35"/>
        </w:numPr>
        <w:spacing w:before="120" w:after="120" w:line="360" w:lineRule="auto"/>
        <w:ind w:left="1134" w:hanging="567"/>
        <w:jc w:val="both"/>
        <w:rPr>
          <w:rFonts w:asciiTheme="minorHAnsi" w:hAnsiTheme="minorHAnsi" w:cstheme="minorHAnsi"/>
          <w:szCs w:val="24"/>
        </w:rPr>
      </w:pPr>
      <w:r>
        <w:rPr>
          <w:rFonts w:asciiTheme="minorHAnsi" w:hAnsiTheme="minorHAnsi" w:cstheme="minorHAnsi"/>
          <w:szCs w:val="24"/>
        </w:rPr>
        <w:t>displayed for a period of 28 continuous days.</w:t>
      </w:r>
    </w:p>
    <w:p w14:paraId="106D3F76" w14:textId="65AFCCF0" w:rsidR="00091941" w:rsidRDefault="00091941" w:rsidP="00521B1C">
      <w:pPr>
        <w:pStyle w:val="ListParagraph"/>
        <w:widowControl w:val="0"/>
        <w:numPr>
          <w:ilvl w:val="0"/>
          <w:numId w:val="6"/>
        </w:numPr>
        <w:spacing w:before="120" w:after="120" w:line="360" w:lineRule="auto"/>
        <w:ind w:left="567" w:hanging="851"/>
        <w:jc w:val="both"/>
        <w:rPr>
          <w:rFonts w:asciiTheme="minorHAnsi" w:hAnsiTheme="minorHAnsi" w:cstheme="minorHAnsi"/>
          <w:szCs w:val="24"/>
        </w:rPr>
      </w:pPr>
      <w:bookmarkStart w:id="31" w:name="_Ref165470653"/>
      <w:r>
        <w:rPr>
          <w:rFonts w:asciiTheme="minorHAnsi" w:hAnsiTheme="minorHAnsi" w:cstheme="minorHAnsi"/>
          <w:szCs w:val="24"/>
        </w:rPr>
        <w:t xml:space="preserve">Within 7 days of first displaying the Workplace Notice, </w:t>
      </w:r>
      <w:bookmarkStart w:id="32" w:name="_Ref24276423"/>
      <w:r>
        <w:rPr>
          <w:rFonts w:asciiTheme="minorHAnsi" w:hAnsiTheme="minorHAnsi" w:cstheme="minorHAnsi"/>
          <w:szCs w:val="24"/>
        </w:rPr>
        <w:t xml:space="preserve">WVA </w:t>
      </w:r>
      <w:r w:rsidRPr="00D91C11">
        <w:t xml:space="preserve">will </w:t>
      </w:r>
      <w:r>
        <w:rPr>
          <w:rFonts w:asciiTheme="minorHAnsi" w:hAnsiTheme="minorHAnsi" w:cstheme="minorHAnsi"/>
          <w:szCs w:val="24"/>
        </w:rPr>
        <w:t>provide photographic evidence to</w:t>
      </w:r>
      <w:r w:rsidRPr="00D91C11">
        <w:t xml:space="preserve"> the FWO </w:t>
      </w:r>
      <w:r>
        <w:rPr>
          <w:rFonts w:asciiTheme="minorHAnsi" w:hAnsiTheme="minorHAnsi" w:cstheme="minorHAnsi"/>
          <w:szCs w:val="24"/>
        </w:rPr>
        <w:t>of the display and location of the Workplace Notice in each of its worksites</w:t>
      </w:r>
      <w:r w:rsidR="00C227C4">
        <w:rPr>
          <w:rFonts w:asciiTheme="minorHAnsi" w:hAnsiTheme="minorHAnsi" w:cstheme="minorHAnsi"/>
          <w:szCs w:val="24"/>
        </w:rPr>
        <w:t xml:space="preserve"> listed at clause </w:t>
      </w:r>
      <w:r w:rsidR="006D5D6B">
        <w:rPr>
          <w:rFonts w:asciiTheme="minorHAnsi" w:hAnsiTheme="minorHAnsi" w:cstheme="minorHAnsi"/>
          <w:szCs w:val="24"/>
        </w:rPr>
        <w:fldChar w:fldCharType="begin"/>
      </w:r>
      <w:r w:rsidR="006D5D6B">
        <w:rPr>
          <w:rFonts w:asciiTheme="minorHAnsi" w:hAnsiTheme="minorHAnsi" w:cstheme="minorHAnsi"/>
          <w:szCs w:val="24"/>
        </w:rPr>
        <w:instrText xml:space="preserve"> REF _Ref165470761 \r \h </w:instrText>
      </w:r>
      <w:r w:rsidR="006D5D6B">
        <w:rPr>
          <w:rFonts w:asciiTheme="minorHAnsi" w:hAnsiTheme="minorHAnsi" w:cstheme="minorHAnsi"/>
          <w:szCs w:val="24"/>
        </w:rPr>
      </w:r>
      <w:r w:rsidR="006D5D6B">
        <w:rPr>
          <w:rFonts w:asciiTheme="minorHAnsi" w:hAnsiTheme="minorHAnsi" w:cstheme="minorHAnsi"/>
          <w:szCs w:val="24"/>
        </w:rPr>
        <w:fldChar w:fldCharType="separate"/>
      </w:r>
      <w:r w:rsidR="00397722">
        <w:rPr>
          <w:rFonts w:asciiTheme="minorHAnsi" w:hAnsiTheme="minorHAnsi" w:cstheme="minorHAnsi"/>
          <w:szCs w:val="24"/>
        </w:rPr>
        <w:t>42</w:t>
      </w:r>
      <w:r w:rsidR="006D5D6B">
        <w:rPr>
          <w:rFonts w:asciiTheme="minorHAnsi" w:hAnsiTheme="minorHAnsi" w:cstheme="minorHAnsi"/>
          <w:szCs w:val="24"/>
        </w:rPr>
        <w:fldChar w:fldCharType="end"/>
      </w:r>
      <w:r w:rsidR="006D5D6B">
        <w:rPr>
          <w:rFonts w:asciiTheme="minorHAnsi" w:hAnsiTheme="minorHAnsi" w:cstheme="minorHAnsi"/>
          <w:szCs w:val="24"/>
        </w:rPr>
        <w:t xml:space="preserve"> </w:t>
      </w:r>
      <w:r w:rsidR="00C227C4">
        <w:rPr>
          <w:rFonts w:asciiTheme="minorHAnsi" w:hAnsiTheme="minorHAnsi" w:cstheme="minorHAnsi"/>
          <w:szCs w:val="24"/>
        </w:rPr>
        <w:t>above</w:t>
      </w:r>
      <w:r>
        <w:rPr>
          <w:rFonts w:asciiTheme="minorHAnsi" w:hAnsiTheme="minorHAnsi" w:cstheme="minorHAnsi"/>
          <w:szCs w:val="24"/>
        </w:rPr>
        <w:t>.</w:t>
      </w:r>
      <w:bookmarkEnd w:id="31"/>
    </w:p>
    <w:p w14:paraId="48858D8D" w14:textId="117E1FAE" w:rsidR="00091941" w:rsidRPr="00D91C11" w:rsidRDefault="00091941" w:rsidP="00521B1C">
      <w:pPr>
        <w:pStyle w:val="ListParagraph"/>
        <w:widowControl w:val="0"/>
        <w:numPr>
          <w:ilvl w:val="0"/>
          <w:numId w:val="6"/>
        </w:numPr>
        <w:spacing w:before="120" w:after="120" w:line="360" w:lineRule="auto"/>
        <w:ind w:left="567" w:hanging="851"/>
        <w:jc w:val="both"/>
      </w:pPr>
      <w:bookmarkStart w:id="33" w:name="_Ref115330065"/>
      <w:r>
        <w:rPr>
          <w:rFonts w:asciiTheme="minorHAnsi" w:hAnsiTheme="minorHAnsi" w:cstheme="minorHAnsi"/>
          <w:szCs w:val="24"/>
        </w:rPr>
        <w:t xml:space="preserve">At the end of the </w:t>
      </w:r>
      <w:proofErr w:type="gramStart"/>
      <w:r>
        <w:rPr>
          <w:rFonts w:asciiTheme="minorHAnsi" w:hAnsiTheme="minorHAnsi" w:cstheme="minorHAnsi"/>
          <w:szCs w:val="24"/>
        </w:rPr>
        <w:t>28 day</w:t>
      </w:r>
      <w:proofErr w:type="gramEnd"/>
      <w:r>
        <w:rPr>
          <w:rFonts w:asciiTheme="minorHAnsi" w:hAnsiTheme="minorHAnsi" w:cstheme="minorHAnsi"/>
          <w:szCs w:val="24"/>
        </w:rPr>
        <w:t xml:space="preserve"> period referred to in </w:t>
      </w:r>
      <w:r w:rsidR="00E545AC">
        <w:rPr>
          <w:rFonts w:asciiTheme="minorHAnsi" w:hAnsiTheme="minorHAnsi" w:cstheme="minorHAnsi"/>
          <w:szCs w:val="24"/>
        </w:rPr>
        <w:t xml:space="preserve">clause </w:t>
      </w:r>
      <w:r w:rsidR="001A4CA1">
        <w:rPr>
          <w:rFonts w:cstheme="minorHAnsi"/>
        </w:rPr>
        <w:fldChar w:fldCharType="begin"/>
      </w:r>
      <w:r w:rsidR="001A4CA1">
        <w:rPr>
          <w:rFonts w:asciiTheme="minorHAnsi" w:hAnsiTheme="minorHAnsi" w:cstheme="minorHAnsi"/>
          <w:szCs w:val="24"/>
        </w:rPr>
        <w:instrText xml:space="preserve"> REF _Ref165470841 \r \h </w:instrText>
      </w:r>
      <w:r w:rsidR="001A4CA1">
        <w:rPr>
          <w:rFonts w:cstheme="minorHAnsi"/>
        </w:rPr>
      </w:r>
      <w:r w:rsidR="001A4CA1">
        <w:rPr>
          <w:rFonts w:cstheme="minorHAnsi"/>
        </w:rPr>
        <w:fldChar w:fldCharType="separate"/>
      </w:r>
      <w:r w:rsidR="00397722">
        <w:rPr>
          <w:rFonts w:asciiTheme="minorHAnsi" w:hAnsiTheme="minorHAnsi" w:cstheme="minorHAnsi"/>
          <w:szCs w:val="24"/>
        </w:rPr>
        <w:t>41</w:t>
      </w:r>
      <w:r w:rsidR="001A4CA1">
        <w:rPr>
          <w:rFonts w:cstheme="minorHAnsi"/>
        </w:rPr>
        <w:fldChar w:fldCharType="end"/>
      </w:r>
      <w:r w:rsidR="00FA692A">
        <w:rPr>
          <w:rFonts w:asciiTheme="minorHAnsi" w:hAnsiTheme="minorHAnsi" w:cstheme="minorHAnsi"/>
          <w:szCs w:val="24"/>
        </w:rPr>
        <w:t xml:space="preserve"> </w:t>
      </w:r>
      <w:r>
        <w:rPr>
          <w:rFonts w:asciiTheme="minorHAnsi" w:hAnsiTheme="minorHAnsi" w:cstheme="minorHAnsi"/>
          <w:szCs w:val="24"/>
        </w:rPr>
        <w:t xml:space="preserve">above, WVA will provide confirmation to the FWO that the </w:t>
      </w:r>
      <w:r w:rsidR="00FA692A">
        <w:rPr>
          <w:rFonts w:asciiTheme="minorHAnsi" w:hAnsiTheme="minorHAnsi" w:cstheme="minorHAnsi"/>
          <w:szCs w:val="24"/>
        </w:rPr>
        <w:t xml:space="preserve">Public Notice and </w:t>
      </w:r>
      <w:r>
        <w:rPr>
          <w:rFonts w:asciiTheme="minorHAnsi" w:hAnsiTheme="minorHAnsi" w:cstheme="minorHAnsi"/>
          <w:szCs w:val="24"/>
        </w:rPr>
        <w:t>Workplace</w:t>
      </w:r>
      <w:r w:rsidRPr="00D91C11">
        <w:t xml:space="preserve"> Notice </w:t>
      </w:r>
      <w:r w:rsidR="00FA692A">
        <w:t>have</w:t>
      </w:r>
      <w:r w:rsidR="00FA692A" w:rsidRPr="00D91C11">
        <w:t xml:space="preserve"> </w:t>
      </w:r>
      <w:r w:rsidRPr="00D91C11">
        <w:t>be</w:t>
      </w:r>
      <w:r w:rsidR="00A201AE" w:rsidRPr="00D91C11">
        <w:t>en</w:t>
      </w:r>
      <w:r w:rsidRPr="00D91C11">
        <w:t xml:space="preserve"> </w:t>
      </w:r>
      <w:r>
        <w:rPr>
          <w:rFonts w:asciiTheme="minorHAnsi" w:hAnsiTheme="minorHAnsi" w:cstheme="minorHAnsi"/>
          <w:szCs w:val="24"/>
        </w:rPr>
        <w:t>continuously displayed at each location for the required period</w:t>
      </w:r>
      <w:r w:rsidRPr="00D91C11">
        <w:t>.</w:t>
      </w:r>
      <w:bookmarkEnd w:id="32"/>
      <w:bookmarkEnd w:id="33"/>
    </w:p>
    <w:p w14:paraId="12850D02" w14:textId="66675D97" w:rsidR="00091941" w:rsidRPr="0018786C" w:rsidRDefault="00091941" w:rsidP="00091941">
      <w:pPr>
        <w:widowControl w:val="0"/>
        <w:spacing w:before="120"/>
        <w:ind w:left="567" w:hanging="862"/>
        <w:rPr>
          <w:rFonts w:ascii="Calibri" w:hAnsi="Calibri"/>
          <w:szCs w:val="22"/>
        </w:rPr>
      </w:pPr>
      <w:r w:rsidRPr="0018786C">
        <w:rPr>
          <w:rFonts w:cstheme="minorHAnsi"/>
          <w:b/>
          <w:bCs/>
        </w:rPr>
        <w:t xml:space="preserve">No </w:t>
      </w:r>
      <w:r w:rsidRPr="0018786C">
        <w:rPr>
          <w:rFonts w:cstheme="minorHAnsi"/>
          <w:b/>
          <w:sz w:val="24"/>
        </w:rPr>
        <w:t>inconsistent</w:t>
      </w:r>
      <w:r w:rsidRPr="0018786C">
        <w:rPr>
          <w:rFonts w:cstheme="minorHAnsi"/>
          <w:b/>
          <w:bCs/>
        </w:rPr>
        <w:t xml:space="preserve"> </w:t>
      </w:r>
      <w:r w:rsidRPr="00D91C11">
        <w:rPr>
          <w:b/>
          <w:sz w:val="24"/>
        </w:rPr>
        <w:t>statements</w:t>
      </w:r>
    </w:p>
    <w:p w14:paraId="1550C50B" w14:textId="0CC5406C" w:rsidR="00091941"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bookmarkStart w:id="34" w:name="_Ref24276268"/>
      <w:r>
        <w:rPr>
          <w:rFonts w:asciiTheme="minorHAnsi" w:hAnsiTheme="minorHAnsi" w:cstheme="minorHAnsi"/>
          <w:szCs w:val="24"/>
        </w:rPr>
        <w:t xml:space="preserve">WVA </w:t>
      </w:r>
      <w:r w:rsidRPr="00D44982">
        <w:rPr>
          <w:rFonts w:asciiTheme="minorHAnsi" w:hAnsiTheme="minorHAnsi" w:cstheme="minorHAnsi"/>
          <w:szCs w:val="24"/>
        </w:rPr>
        <w:t xml:space="preserve">must </w:t>
      </w:r>
      <w:proofErr w:type="gramStart"/>
      <w:r w:rsidRPr="00D44982">
        <w:rPr>
          <w:rFonts w:asciiTheme="minorHAnsi" w:hAnsiTheme="minorHAnsi" w:cstheme="minorHAnsi"/>
          <w:szCs w:val="24"/>
        </w:rPr>
        <w:t>not, and</w:t>
      </w:r>
      <w:proofErr w:type="gramEnd"/>
      <w:r w:rsidRPr="00D44982">
        <w:rPr>
          <w:rFonts w:asciiTheme="minorHAnsi" w:hAnsiTheme="minorHAnsi" w:cstheme="minorHAnsi"/>
          <w:szCs w:val="24"/>
        </w:rPr>
        <w:t xml:space="preserve"> </w:t>
      </w:r>
      <w:bookmarkStart w:id="35" w:name="_Ref11860643"/>
      <w:r w:rsidRPr="00D44982">
        <w:rPr>
          <w:rFonts w:asciiTheme="minorHAnsi" w:hAnsiTheme="minorHAnsi" w:cstheme="minorHAnsi"/>
          <w:szCs w:val="24"/>
        </w:rPr>
        <w:t xml:space="preserve">must </w:t>
      </w:r>
      <w:r>
        <w:rPr>
          <w:rFonts w:asciiTheme="minorHAnsi" w:hAnsiTheme="minorHAnsi" w:cstheme="minorHAnsi"/>
          <w:szCs w:val="24"/>
        </w:rPr>
        <w:t xml:space="preserve">use its best endeavours to </w:t>
      </w:r>
      <w:r w:rsidRPr="00D44982">
        <w:rPr>
          <w:rFonts w:asciiTheme="minorHAnsi" w:hAnsiTheme="minorHAnsi" w:cstheme="minorHAnsi"/>
          <w:szCs w:val="24"/>
        </w:rPr>
        <w:t>ensure that its officers, employees or agents do not</w:t>
      </w:r>
      <w:r w:rsidR="00E11F58">
        <w:rPr>
          <w:rFonts w:asciiTheme="minorHAnsi" w:hAnsiTheme="minorHAnsi" w:cstheme="minorHAnsi"/>
          <w:szCs w:val="24"/>
        </w:rPr>
        <w:t>,</w:t>
      </w:r>
      <w:r w:rsidRPr="00D44982">
        <w:rPr>
          <w:rFonts w:asciiTheme="minorHAnsi" w:hAnsiTheme="minorHAnsi" w:cstheme="minorHAnsi"/>
          <w:szCs w:val="24"/>
        </w:rPr>
        <w:t xml:space="preserve"> make any statement or otherwise imply, either orally or in writing, anything that is inconsistent with admissions or acknowledgements contained in this Undertaking.</w:t>
      </w:r>
      <w:bookmarkEnd w:id="34"/>
      <w:bookmarkEnd w:id="35"/>
    </w:p>
    <w:p w14:paraId="56A3FD21" w14:textId="77777777" w:rsidR="00091941" w:rsidRPr="0018786C" w:rsidRDefault="00091941" w:rsidP="00091941">
      <w:pPr>
        <w:widowControl w:val="0"/>
        <w:spacing w:before="120"/>
        <w:ind w:left="-295"/>
        <w:rPr>
          <w:rFonts w:cstheme="minorHAnsi"/>
          <w:b/>
          <w:bCs/>
          <w:sz w:val="24"/>
        </w:rPr>
      </w:pPr>
      <w:r w:rsidRPr="0018786C">
        <w:rPr>
          <w:rFonts w:cstheme="minorHAnsi"/>
          <w:b/>
          <w:bCs/>
          <w:sz w:val="24"/>
        </w:rPr>
        <w:t xml:space="preserve">Extension on times for completion </w:t>
      </w:r>
    </w:p>
    <w:p w14:paraId="6C32B56D" w14:textId="23A87C46" w:rsidR="00091941" w:rsidRPr="0018786C"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Pr>
          <w:rFonts w:asciiTheme="minorHAnsi" w:hAnsiTheme="minorHAnsi" w:cstheme="minorHAnsi"/>
          <w:szCs w:val="24"/>
        </w:rPr>
        <w:t>WVA</w:t>
      </w:r>
      <w:r w:rsidRPr="00A44C83">
        <w:rPr>
          <w:rFonts w:asciiTheme="minorHAnsi" w:hAnsiTheme="minorHAnsi" w:cstheme="minorHAnsi"/>
          <w:szCs w:val="24"/>
        </w:rPr>
        <w:t xml:space="preserve"> may request of the FWO an extension on a time specified for completion of an</w:t>
      </w:r>
      <w:r>
        <w:rPr>
          <w:rFonts w:asciiTheme="minorHAnsi" w:hAnsiTheme="minorHAnsi" w:cstheme="minorHAnsi"/>
          <w:szCs w:val="24"/>
        </w:rPr>
        <w:t xml:space="preserve"> </w:t>
      </w:r>
      <w:r w:rsidRPr="0018786C">
        <w:rPr>
          <w:rFonts w:asciiTheme="minorHAnsi" w:hAnsiTheme="minorHAnsi" w:cstheme="minorHAnsi"/>
          <w:szCs w:val="24"/>
        </w:rPr>
        <w:t>obligation under this Undertaking. The FWO will not unreasonably withhold agreement</w:t>
      </w:r>
      <w:r>
        <w:rPr>
          <w:rFonts w:asciiTheme="minorHAnsi" w:hAnsiTheme="minorHAnsi" w:cstheme="minorHAnsi"/>
          <w:szCs w:val="24"/>
        </w:rPr>
        <w:t xml:space="preserve"> </w:t>
      </w:r>
      <w:r w:rsidR="005B6A89">
        <w:rPr>
          <w:rFonts w:asciiTheme="minorHAnsi" w:hAnsiTheme="minorHAnsi" w:cstheme="minorHAnsi"/>
          <w:szCs w:val="24"/>
        </w:rPr>
        <w:t>to</w:t>
      </w:r>
      <w:r w:rsidR="005B6A89" w:rsidRPr="0018786C">
        <w:rPr>
          <w:rFonts w:asciiTheme="minorHAnsi" w:hAnsiTheme="minorHAnsi" w:cstheme="minorHAnsi"/>
          <w:szCs w:val="24"/>
        </w:rPr>
        <w:t xml:space="preserve"> </w:t>
      </w:r>
      <w:r w:rsidRPr="0018786C">
        <w:rPr>
          <w:rFonts w:asciiTheme="minorHAnsi" w:hAnsiTheme="minorHAnsi" w:cstheme="minorHAnsi"/>
          <w:szCs w:val="24"/>
        </w:rPr>
        <w:t>a request for an extension of time.</w:t>
      </w:r>
    </w:p>
    <w:p w14:paraId="7066F9A6" w14:textId="77777777" w:rsidR="00091941" w:rsidRPr="0018786C" w:rsidRDefault="00091941" w:rsidP="00521B1C">
      <w:pPr>
        <w:pStyle w:val="ListParagraph"/>
        <w:widowControl w:val="0"/>
        <w:numPr>
          <w:ilvl w:val="0"/>
          <w:numId w:val="6"/>
        </w:numPr>
        <w:spacing w:before="120" w:after="120" w:line="360" w:lineRule="auto"/>
        <w:ind w:left="567" w:hanging="862"/>
        <w:contextualSpacing w:val="0"/>
        <w:jc w:val="both"/>
        <w:rPr>
          <w:rFonts w:asciiTheme="minorHAnsi" w:hAnsiTheme="minorHAnsi" w:cstheme="minorHAnsi"/>
          <w:szCs w:val="24"/>
        </w:rPr>
      </w:pPr>
      <w:r w:rsidRPr="00A44C83">
        <w:rPr>
          <w:rFonts w:asciiTheme="minorHAnsi" w:hAnsiTheme="minorHAnsi" w:cstheme="minorHAnsi"/>
          <w:szCs w:val="24"/>
        </w:rPr>
        <w:t>Where a time specified for undertaking an obligation under this Undertaking is</w:t>
      </w:r>
      <w:r>
        <w:rPr>
          <w:rFonts w:asciiTheme="minorHAnsi" w:hAnsiTheme="minorHAnsi" w:cstheme="minorHAnsi"/>
          <w:szCs w:val="24"/>
        </w:rPr>
        <w:t xml:space="preserve"> </w:t>
      </w:r>
      <w:r w:rsidRPr="0018786C">
        <w:rPr>
          <w:rFonts w:asciiTheme="minorHAnsi" w:hAnsiTheme="minorHAnsi" w:cstheme="minorHAnsi"/>
          <w:szCs w:val="24"/>
        </w:rPr>
        <w:t>contingent on or follows from the time specified for the completion of another</w:t>
      </w:r>
      <w:r>
        <w:rPr>
          <w:rFonts w:asciiTheme="minorHAnsi" w:hAnsiTheme="minorHAnsi" w:cstheme="minorHAnsi"/>
          <w:szCs w:val="24"/>
        </w:rPr>
        <w:t xml:space="preserve"> </w:t>
      </w:r>
      <w:r w:rsidRPr="0018786C">
        <w:rPr>
          <w:rFonts w:asciiTheme="minorHAnsi" w:hAnsiTheme="minorHAnsi" w:cstheme="minorHAnsi"/>
          <w:szCs w:val="24"/>
        </w:rPr>
        <w:t>obligation under this Undertaking, and that time for completion has been extended by</w:t>
      </w:r>
      <w:r>
        <w:rPr>
          <w:rFonts w:asciiTheme="minorHAnsi" w:hAnsiTheme="minorHAnsi" w:cstheme="minorHAnsi"/>
          <w:szCs w:val="24"/>
        </w:rPr>
        <w:t xml:space="preserve"> </w:t>
      </w:r>
      <w:r w:rsidRPr="001C01E4">
        <w:rPr>
          <w:rFonts w:asciiTheme="minorHAnsi" w:hAnsiTheme="minorHAnsi" w:cstheme="minorHAnsi"/>
          <w:szCs w:val="24"/>
        </w:rPr>
        <w:t xml:space="preserve">the </w:t>
      </w:r>
      <w:r>
        <w:rPr>
          <w:rFonts w:asciiTheme="minorHAnsi" w:hAnsiTheme="minorHAnsi" w:cstheme="minorHAnsi"/>
          <w:szCs w:val="24"/>
        </w:rPr>
        <w:t xml:space="preserve">FWO, </w:t>
      </w:r>
      <w:r w:rsidRPr="001C01E4">
        <w:rPr>
          <w:rFonts w:asciiTheme="minorHAnsi" w:hAnsiTheme="minorHAnsi" w:cstheme="minorHAnsi"/>
          <w:szCs w:val="24"/>
        </w:rPr>
        <w:t>the time specified for completion of the later obligation is correspondingly</w:t>
      </w:r>
      <w:r>
        <w:rPr>
          <w:rFonts w:asciiTheme="minorHAnsi" w:hAnsiTheme="minorHAnsi" w:cstheme="minorHAnsi"/>
          <w:szCs w:val="24"/>
        </w:rPr>
        <w:t xml:space="preserve"> </w:t>
      </w:r>
      <w:r w:rsidRPr="0018786C">
        <w:rPr>
          <w:rFonts w:asciiTheme="minorHAnsi" w:hAnsiTheme="minorHAnsi" w:cstheme="minorHAnsi"/>
          <w:szCs w:val="24"/>
        </w:rPr>
        <w:t>extended by the same period.</w:t>
      </w:r>
    </w:p>
    <w:p w14:paraId="39845A9A" w14:textId="77777777" w:rsidR="00091941" w:rsidRPr="00D44982" w:rsidRDefault="00091941" w:rsidP="00091941">
      <w:pPr>
        <w:widowControl w:val="0"/>
        <w:spacing w:before="120"/>
        <w:ind w:left="567" w:hanging="862"/>
        <w:rPr>
          <w:rFonts w:cstheme="minorHAnsi"/>
          <w:b/>
          <w:sz w:val="24"/>
        </w:rPr>
      </w:pPr>
      <w:r w:rsidRPr="00D44982">
        <w:rPr>
          <w:rFonts w:cstheme="minorHAnsi"/>
          <w:b/>
          <w:sz w:val="24"/>
        </w:rPr>
        <w:lastRenderedPageBreak/>
        <w:t>ACKNOWLEDGEMENTS</w:t>
      </w:r>
    </w:p>
    <w:p w14:paraId="2594A52E" w14:textId="77777777" w:rsidR="00091941" w:rsidRPr="00D44982" w:rsidRDefault="00091941" w:rsidP="00521B1C">
      <w:pPr>
        <w:pStyle w:val="ListParagraph"/>
        <w:widowControl w:val="0"/>
        <w:numPr>
          <w:ilvl w:val="0"/>
          <w:numId w:val="6"/>
        </w:numPr>
        <w:spacing w:before="120" w:after="120" w:line="360" w:lineRule="auto"/>
        <w:ind w:left="567" w:hanging="862"/>
        <w:contextualSpacing w:val="0"/>
        <w:jc w:val="both"/>
        <w:rPr>
          <w:rFonts w:cs="Arial"/>
          <w:szCs w:val="22"/>
        </w:rPr>
      </w:pPr>
      <w:r>
        <w:rPr>
          <w:rFonts w:asciiTheme="minorHAnsi" w:hAnsiTheme="minorHAnsi" w:cstheme="minorHAnsi"/>
          <w:szCs w:val="24"/>
        </w:rPr>
        <w:t xml:space="preserve">WVA </w:t>
      </w:r>
      <w:r w:rsidRPr="00D44982">
        <w:rPr>
          <w:rFonts w:cs="Arial"/>
          <w:szCs w:val="22"/>
        </w:rPr>
        <w:t>acknowledges that:</w:t>
      </w:r>
      <w:r>
        <w:rPr>
          <w:rFonts w:cs="Arial"/>
          <w:szCs w:val="22"/>
        </w:rPr>
        <w:t xml:space="preserve"> </w:t>
      </w:r>
    </w:p>
    <w:p w14:paraId="5291AA61" w14:textId="77777777" w:rsidR="00091941" w:rsidRPr="00D44982" w:rsidRDefault="00091941" w:rsidP="00521B1C">
      <w:pPr>
        <w:pStyle w:val="ListParagraph"/>
        <w:widowControl w:val="0"/>
        <w:numPr>
          <w:ilvl w:val="0"/>
          <w:numId w:val="26"/>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the FWO may</w:t>
      </w:r>
      <w:r>
        <w:rPr>
          <w:rFonts w:asciiTheme="minorHAnsi" w:hAnsiTheme="minorHAnsi" w:cstheme="minorHAnsi"/>
          <w:szCs w:val="24"/>
        </w:rPr>
        <w:t>:</w:t>
      </w:r>
    </w:p>
    <w:p w14:paraId="39422ED2" w14:textId="2DB9718E" w:rsidR="00091941" w:rsidRPr="00357063" w:rsidRDefault="00091941" w:rsidP="00521B1C">
      <w:pPr>
        <w:pStyle w:val="ListParagraph"/>
        <w:widowControl w:val="0"/>
        <w:numPr>
          <w:ilvl w:val="0"/>
          <w:numId w:val="25"/>
        </w:numPr>
        <w:spacing w:before="120" w:after="120" w:line="360" w:lineRule="auto"/>
        <w:ind w:left="1701" w:hanging="567"/>
        <w:contextualSpacing w:val="0"/>
        <w:jc w:val="both"/>
        <w:rPr>
          <w:rFonts w:asciiTheme="minorHAnsi" w:hAnsiTheme="minorHAnsi" w:cstheme="minorHAnsi"/>
          <w:szCs w:val="24"/>
        </w:rPr>
      </w:pPr>
      <w:r w:rsidRPr="00357063">
        <w:rPr>
          <w:rFonts w:asciiTheme="minorHAnsi" w:hAnsiTheme="minorHAnsi" w:cstheme="minorHAnsi"/>
          <w:szCs w:val="24"/>
        </w:rPr>
        <w:t xml:space="preserve">make this Undertaking (and any of the Attachments hereto) available for public inspection, including by posting it on the FWO internet site at </w:t>
      </w:r>
      <w:hyperlink r:id="rId7" w:history="1">
        <w:r w:rsidRPr="0018786C">
          <w:t>www.fairwork.gov.au</w:t>
        </w:r>
      </w:hyperlink>
      <w:r w:rsidRPr="00357063">
        <w:rPr>
          <w:rFonts w:asciiTheme="minorHAnsi" w:hAnsiTheme="minorHAnsi" w:cstheme="minorHAnsi"/>
          <w:szCs w:val="24"/>
        </w:rPr>
        <w:t>;</w:t>
      </w:r>
    </w:p>
    <w:p w14:paraId="3B0AF120" w14:textId="77777777" w:rsidR="00091941" w:rsidRPr="00357063" w:rsidRDefault="00091941" w:rsidP="00521B1C">
      <w:pPr>
        <w:pStyle w:val="ListParagraph"/>
        <w:widowControl w:val="0"/>
        <w:numPr>
          <w:ilvl w:val="0"/>
          <w:numId w:val="25"/>
        </w:numPr>
        <w:spacing w:before="120" w:after="120" w:line="360" w:lineRule="auto"/>
        <w:ind w:left="1701" w:hanging="567"/>
        <w:contextualSpacing w:val="0"/>
        <w:jc w:val="both"/>
        <w:rPr>
          <w:rFonts w:asciiTheme="minorHAnsi" w:hAnsiTheme="minorHAnsi" w:cstheme="minorHAnsi"/>
          <w:szCs w:val="24"/>
        </w:rPr>
      </w:pPr>
      <w:r w:rsidRPr="00357063">
        <w:rPr>
          <w:rFonts w:asciiTheme="minorHAnsi" w:hAnsiTheme="minorHAnsi" w:cstheme="minorHAnsi"/>
          <w:szCs w:val="24"/>
        </w:rPr>
        <w:t xml:space="preserve">release a copy of this Undertaking (and any of the Attachments hereto) pursuant to any relevant request under the </w:t>
      </w:r>
      <w:r w:rsidRPr="00357063">
        <w:rPr>
          <w:rFonts w:asciiTheme="minorHAnsi" w:hAnsiTheme="minorHAnsi" w:cstheme="minorHAnsi"/>
          <w:i/>
          <w:iCs/>
          <w:szCs w:val="24"/>
        </w:rPr>
        <w:t>Freedom of Information Act 1982</w:t>
      </w:r>
      <w:r w:rsidRPr="00357063">
        <w:rPr>
          <w:rFonts w:asciiTheme="minorHAnsi" w:hAnsiTheme="minorHAnsi" w:cstheme="minorHAnsi"/>
          <w:szCs w:val="24"/>
        </w:rPr>
        <w:t xml:space="preserve"> (</w:t>
      </w:r>
      <w:proofErr w:type="spellStart"/>
      <w:r w:rsidRPr="00357063">
        <w:rPr>
          <w:rFonts w:asciiTheme="minorHAnsi" w:hAnsiTheme="minorHAnsi" w:cstheme="minorHAnsi"/>
          <w:szCs w:val="24"/>
        </w:rPr>
        <w:t>Cth</w:t>
      </w:r>
      <w:proofErr w:type="spellEnd"/>
      <w:r w:rsidRPr="00357063">
        <w:rPr>
          <w:rFonts w:asciiTheme="minorHAnsi" w:hAnsiTheme="minorHAnsi" w:cstheme="minorHAnsi"/>
          <w:szCs w:val="24"/>
        </w:rPr>
        <w:t>);</w:t>
      </w:r>
    </w:p>
    <w:p w14:paraId="2DD1335D" w14:textId="34DA2C0F" w:rsidR="00091941" w:rsidRPr="00357063" w:rsidRDefault="00091941" w:rsidP="00521B1C">
      <w:pPr>
        <w:pStyle w:val="ListParagraph"/>
        <w:widowControl w:val="0"/>
        <w:numPr>
          <w:ilvl w:val="0"/>
          <w:numId w:val="25"/>
        </w:numPr>
        <w:spacing w:before="120" w:after="120" w:line="360" w:lineRule="auto"/>
        <w:ind w:left="1701" w:hanging="567"/>
        <w:contextualSpacing w:val="0"/>
        <w:jc w:val="both"/>
        <w:rPr>
          <w:rFonts w:asciiTheme="minorHAnsi" w:hAnsiTheme="minorHAnsi" w:cstheme="minorHAnsi"/>
          <w:szCs w:val="24"/>
        </w:rPr>
      </w:pPr>
      <w:r w:rsidRPr="00357063">
        <w:rPr>
          <w:rFonts w:asciiTheme="minorHAnsi" w:hAnsiTheme="minorHAnsi" w:cstheme="minorHAnsi"/>
          <w:szCs w:val="24"/>
        </w:rPr>
        <w:t>issue a media release in relation to this Undertaking;</w:t>
      </w:r>
    </w:p>
    <w:p w14:paraId="4DAC4F5A" w14:textId="77777777" w:rsidR="00091941" w:rsidRPr="00357063" w:rsidRDefault="00091941" w:rsidP="00521B1C">
      <w:pPr>
        <w:pStyle w:val="ListParagraph"/>
        <w:widowControl w:val="0"/>
        <w:numPr>
          <w:ilvl w:val="0"/>
          <w:numId w:val="25"/>
        </w:numPr>
        <w:spacing w:before="120" w:after="120" w:line="360" w:lineRule="auto"/>
        <w:ind w:left="1701" w:hanging="567"/>
        <w:contextualSpacing w:val="0"/>
        <w:jc w:val="both"/>
        <w:rPr>
          <w:rFonts w:asciiTheme="minorHAnsi" w:hAnsiTheme="minorHAnsi" w:cstheme="minorHAnsi"/>
          <w:szCs w:val="24"/>
        </w:rPr>
      </w:pPr>
      <w:r w:rsidRPr="00357063">
        <w:rPr>
          <w:rFonts w:asciiTheme="minorHAnsi" w:hAnsiTheme="minorHAnsi" w:cstheme="minorHAnsi"/>
          <w:szCs w:val="24"/>
        </w:rPr>
        <w:t xml:space="preserve">from time to time, publicly refer to the Undertaking (and any of the Attachments hereto) and its terms; and </w:t>
      </w:r>
    </w:p>
    <w:p w14:paraId="666CFDFE" w14:textId="42307A0A" w:rsidR="00091941" w:rsidRPr="00D44982" w:rsidRDefault="00091941" w:rsidP="00521B1C">
      <w:pPr>
        <w:pStyle w:val="ListParagraph"/>
        <w:widowControl w:val="0"/>
        <w:numPr>
          <w:ilvl w:val="0"/>
          <w:numId w:val="25"/>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rely upon the admissions made by </w:t>
      </w:r>
      <w:r>
        <w:rPr>
          <w:rFonts w:asciiTheme="minorHAnsi" w:hAnsiTheme="minorHAnsi" w:cstheme="minorHAnsi"/>
          <w:szCs w:val="24"/>
        </w:rPr>
        <w:t xml:space="preserve">WVA </w:t>
      </w:r>
      <w:r w:rsidRPr="008C0ED7">
        <w:rPr>
          <w:rFonts w:asciiTheme="minorHAnsi" w:hAnsiTheme="minorHAnsi" w:cstheme="minorHAnsi"/>
          <w:szCs w:val="24"/>
        </w:rPr>
        <w:t xml:space="preserve">set out in </w:t>
      </w:r>
      <w:r w:rsidRPr="0049534C">
        <w:rPr>
          <w:rFonts w:asciiTheme="minorHAnsi" w:hAnsiTheme="minorHAnsi" w:cstheme="minorHAnsi"/>
          <w:szCs w:val="24"/>
        </w:rPr>
        <w:t xml:space="preserve">clause </w:t>
      </w:r>
      <w:r w:rsidR="00E11F58">
        <w:rPr>
          <w:rFonts w:asciiTheme="minorHAnsi" w:hAnsiTheme="minorHAnsi" w:cstheme="minorHAnsi"/>
          <w:szCs w:val="24"/>
        </w:rPr>
        <w:fldChar w:fldCharType="begin"/>
      </w:r>
      <w:r w:rsidR="00E11F58">
        <w:rPr>
          <w:rFonts w:asciiTheme="minorHAnsi" w:hAnsiTheme="minorHAnsi" w:cstheme="minorHAnsi"/>
          <w:szCs w:val="24"/>
        </w:rPr>
        <w:instrText xml:space="preserve"> REF _Ref23785515 \r \h </w:instrText>
      </w:r>
      <w:r w:rsidR="00E11F58">
        <w:rPr>
          <w:rFonts w:asciiTheme="minorHAnsi" w:hAnsiTheme="minorHAnsi" w:cstheme="minorHAnsi"/>
          <w:szCs w:val="24"/>
        </w:rPr>
      </w:r>
      <w:r w:rsidR="00E11F58">
        <w:rPr>
          <w:rFonts w:asciiTheme="minorHAnsi" w:hAnsiTheme="minorHAnsi" w:cstheme="minorHAnsi"/>
          <w:szCs w:val="24"/>
        </w:rPr>
        <w:fldChar w:fldCharType="separate"/>
      </w:r>
      <w:r w:rsidR="00397722">
        <w:rPr>
          <w:rFonts w:asciiTheme="minorHAnsi" w:hAnsiTheme="minorHAnsi" w:cstheme="minorHAnsi"/>
          <w:szCs w:val="24"/>
        </w:rPr>
        <w:t>10</w:t>
      </w:r>
      <w:r w:rsidR="00E11F58">
        <w:rPr>
          <w:rFonts w:asciiTheme="minorHAnsi" w:hAnsiTheme="minorHAnsi" w:cstheme="minorHAnsi"/>
          <w:szCs w:val="24"/>
        </w:rPr>
        <w:fldChar w:fldCharType="end"/>
      </w:r>
      <w:r w:rsidR="009D6523" w:rsidRPr="008C0ED7">
        <w:rPr>
          <w:rFonts w:asciiTheme="minorHAnsi" w:hAnsiTheme="minorHAnsi" w:cstheme="minorHAnsi"/>
          <w:szCs w:val="24"/>
        </w:rPr>
        <w:t xml:space="preserve"> </w:t>
      </w:r>
      <w:r w:rsidRPr="008C0ED7">
        <w:rPr>
          <w:rFonts w:asciiTheme="minorHAnsi" w:hAnsiTheme="minorHAnsi" w:cstheme="minorHAnsi"/>
          <w:szCs w:val="24"/>
        </w:rPr>
        <w:t>above in respect of decisions taken regarding e</w:t>
      </w:r>
      <w:r w:rsidRPr="00D44982">
        <w:rPr>
          <w:rFonts w:asciiTheme="minorHAnsi" w:hAnsiTheme="minorHAnsi" w:cstheme="minorHAnsi"/>
          <w:szCs w:val="24"/>
        </w:rPr>
        <w:t xml:space="preserve">nforcement action in the event that </w:t>
      </w:r>
      <w:r>
        <w:rPr>
          <w:rFonts w:asciiTheme="minorHAnsi" w:hAnsiTheme="minorHAnsi" w:cstheme="minorHAnsi"/>
          <w:szCs w:val="24"/>
        </w:rPr>
        <w:t xml:space="preserve">WVA </w:t>
      </w:r>
      <w:r w:rsidRPr="00D44982">
        <w:rPr>
          <w:rFonts w:asciiTheme="minorHAnsi" w:hAnsiTheme="minorHAnsi" w:cstheme="minorHAnsi"/>
          <w:szCs w:val="24"/>
        </w:rPr>
        <w:t>is found to have failed to comply with its workplace relations obligations in the future</w:t>
      </w:r>
      <w:r>
        <w:rPr>
          <w:rFonts w:asciiTheme="minorHAnsi" w:hAnsiTheme="minorHAnsi" w:cstheme="minorHAnsi"/>
          <w:szCs w:val="24"/>
        </w:rPr>
        <w:t>, including but not limited to any failure by WVA to comply with its obligations under this Undertaking</w:t>
      </w:r>
      <w:r w:rsidRPr="00D44982">
        <w:rPr>
          <w:rFonts w:asciiTheme="minorHAnsi" w:hAnsiTheme="minorHAnsi" w:cstheme="minorHAnsi"/>
          <w:szCs w:val="24"/>
        </w:rPr>
        <w:t>;</w:t>
      </w:r>
    </w:p>
    <w:p w14:paraId="7E58F25B" w14:textId="77777777" w:rsidR="00091941" w:rsidRPr="00D44982" w:rsidRDefault="00091941" w:rsidP="00521B1C">
      <w:pPr>
        <w:pStyle w:val="ListParagraph"/>
        <w:widowControl w:val="0"/>
        <w:numPr>
          <w:ilvl w:val="0"/>
          <w:numId w:val="26"/>
        </w:numPr>
        <w:spacing w:before="120" w:after="120" w:line="360" w:lineRule="auto"/>
        <w:ind w:left="1134" w:hanging="567"/>
        <w:contextualSpacing w:val="0"/>
        <w:jc w:val="both"/>
        <w:rPr>
          <w:rFonts w:cs="Arial"/>
          <w:szCs w:val="22"/>
        </w:rPr>
      </w:pPr>
      <w:r w:rsidRPr="00D44982">
        <w:rPr>
          <w:rFonts w:cs="Arial"/>
          <w:szCs w:val="22"/>
        </w:rPr>
        <w:t xml:space="preserve">consistent with the Note to section 715(4) of the FW Act, this Undertaking in no way derogates from the rights and remedies available to any other person arising from the conduct set out herein; </w:t>
      </w:r>
    </w:p>
    <w:p w14:paraId="35567B47" w14:textId="77777777" w:rsidR="00091941" w:rsidRPr="00D44982" w:rsidRDefault="00091941" w:rsidP="00521B1C">
      <w:pPr>
        <w:pStyle w:val="ListParagraph"/>
        <w:widowControl w:val="0"/>
        <w:numPr>
          <w:ilvl w:val="0"/>
          <w:numId w:val="26"/>
        </w:numPr>
        <w:spacing w:before="120" w:after="120" w:line="360" w:lineRule="auto"/>
        <w:ind w:left="1134" w:hanging="567"/>
        <w:contextualSpacing w:val="0"/>
        <w:jc w:val="both"/>
        <w:rPr>
          <w:rFonts w:cs="Arial"/>
          <w:szCs w:val="22"/>
        </w:rPr>
      </w:pPr>
      <w:r w:rsidRPr="00D44982">
        <w:rPr>
          <w:rFonts w:cs="Arial"/>
          <w:szCs w:val="22"/>
        </w:rPr>
        <w:t xml:space="preserve">consistent with section 715(3) of the FW Act, </w:t>
      </w:r>
      <w:r>
        <w:rPr>
          <w:rFonts w:asciiTheme="minorHAnsi" w:hAnsiTheme="minorHAnsi" w:cstheme="minorHAnsi"/>
          <w:szCs w:val="24"/>
        </w:rPr>
        <w:t xml:space="preserve">WVA </w:t>
      </w:r>
      <w:r w:rsidRPr="00D44982">
        <w:rPr>
          <w:rFonts w:cs="Arial"/>
          <w:szCs w:val="22"/>
        </w:rPr>
        <w:t>may withdraw from or vary this Undertaking at any time, but only with the consent of the FWO; and</w:t>
      </w:r>
    </w:p>
    <w:p w14:paraId="51C43420" w14:textId="77777777" w:rsidR="00091941" w:rsidRPr="00D44982" w:rsidRDefault="00091941" w:rsidP="00521B1C">
      <w:pPr>
        <w:pStyle w:val="ListParagraph"/>
        <w:widowControl w:val="0"/>
        <w:numPr>
          <w:ilvl w:val="0"/>
          <w:numId w:val="26"/>
        </w:numPr>
        <w:spacing w:before="120" w:after="120" w:line="360" w:lineRule="auto"/>
        <w:ind w:left="1134" w:hanging="567"/>
        <w:contextualSpacing w:val="0"/>
        <w:jc w:val="both"/>
        <w:rPr>
          <w:rFonts w:cs="Arial"/>
          <w:szCs w:val="22"/>
        </w:rPr>
      </w:pPr>
      <w:r w:rsidRPr="00D44982">
        <w:rPr>
          <w:rFonts w:cs="Arial"/>
          <w:szCs w:val="22"/>
        </w:rPr>
        <w:t xml:space="preserve">if </w:t>
      </w:r>
      <w:r>
        <w:rPr>
          <w:rFonts w:asciiTheme="minorHAnsi" w:hAnsiTheme="minorHAnsi" w:cstheme="minorHAnsi"/>
          <w:szCs w:val="24"/>
        </w:rPr>
        <w:t xml:space="preserve">WVA </w:t>
      </w:r>
      <w:r w:rsidRPr="00D44982">
        <w:rPr>
          <w:rFonts w:cs="Arial"/>
          <w:szCs w:val="22"/>
        </w:rPr>
        <w:t>contravenes any of the terms of this Undertaking:</w:t>
      </w:r>
    </w:p>
    <w:p w14:paraId="6F108797" w14:textId="77777777" w:rsidR="00091941" w:rsidRPr="00D44982" w:rsidRDefault="00091941" w:rsidP="00521B1C">
      <w:pPr>
        <w:pStyle w:val="ListParagraph"/>
        <w:widowControl w:val="0"/>
        <w:numPr>
          <w:ilvl w:val="0"/>
          <w:numId w:val="27"/>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the FWO may apply to any of the Courts set out in section 715(6) of the FW Act, for orders under section 715(7) of the FW Act; and </w:t>
      </w:r>
    </w:p>
    <w:p w14:paraId="682E8F22" w14:textId="5A8FFCE7" w:rsidR="00091941" w:rsidRPr="008C0ED7" w:rsidRDefault="00091941" w:rsidP="00521B1C">
      <w:pPr>
        <w:pStyle w:val="ListParagraph"/>
        <w:widowControl w:val="0"/>
        <w:numPr>
          <w:ilvl w:val="0"/>
          <w:numId w:val="27"/>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this Undertaking may be provided to the Court as evidence of the admissions made by </w:t>
      </w:r>
      <w:r>
        <w:rPr>
          <w:rFonts w:asciiTheme="minorHAnsi" w:hAnsiTheme="minorHAnsi" w:cstheme="minorHAnsi"/>
          <w:szCs w:val="24"/>
        </w:rPr>
        <w:t xml:space="preserve">WVA </w:t>
      </w:r>
      <w:r w:rsidRPr="00D44982">
        <w:rPr>
          <w:rFonts w:asciiTheme="minorHAnsi" w:hAnsiTheme="minorHAnsi" w:cstheme="minorHAnsi"/>
          <w:szCs w:val="24"/>
        </w:rPr>
        <w:t xml:space="preserve">in </w:t>
      </w:r>
      <w:r w:rsidRPr="008C0ED7">
        <w:rPr>
          <w:rFonts w:asciiTheme="minorHAnsi" w:hAnsiTheme="minorHAnsi" w:cstheme="minorHAnsi"/>
          <w:szCs w:val="24"/>
        </w:rPr>
        <w:t>clause</w:t>
      </w:r>
      <w:r w:rsidRPr="0049534C">
        <w:rPr>
          <w:rFonts w:asciiTheme="minorHAnsi" w:hAnsiTheme="minorHAnsi" w:cstheme="minorHAnsi"/>
          <w:szCs w:val="24"/>
        </w:rPr>
        <w:t xml:space="preserve"> </w:t>
      </w:r>
      <w:r w:rsidR="005345AF">
        <w:rPr>
          <w:rFonts w:asciiTheme="minorHAnsi" w:hAnsiTheme="minorHAnsi" w:cstheme="minorHAnsi"/>
          <w:szCs w:val="24"/>
        </w:rPr>
        <w:fldChar w:fldCharType="begin"/>
      </w:r>
      <w:r w:rsidR="005345AF">
        <w:rPr>
          <w:rFonts w:asciiTheme="minorHAnsi" w:hAnsiTheme="minorHAnsi" w:cstheme="minorHAnsi"/>
          <w:szCs w:val="24"/>
        </w:rPr>
        <w:instrText xml:space="preserve"> REF _Ref23785515 \r \h </w:instrText>
      </w:r>
      <w:r w:rsidR="005345AF">
        <w:rPr>
          <w:rFonts w:asciiTheme="minorHAnsi" w:hAnsiTheme="minorHAnsi" w:cstheme="minorHAnsi"/>
          <w:szCs w:val="24"/>
        </w:rPr>
      </w:r>
      <w:r w:rsidR="005345AF">
        <w:rPr>
          <w:rFonts w:asciiTheme="minorHAnsi" w:hAnsiTheme="minorHAnsi" w:cstheme="minorHAnsi"/>
          <w:szCs w:val="24"/>
        </w:rPr>
        <w:fldChar w:fldCharType="separate"/>
      </w:r>
      <w:r w:rsidR="00397722">
        <w:rPr>
          <w:rFonts w:asciiTheme="minorHAnsi" w:hAnsiTheme="minorHAnsi" w:cstheme="minorHAnsi"/>
          <w:szCs w:val="24"/>
        </w:rPr>
        <w:t>10</w:t>
      </w:r>
      <w:r w:rsidR="005345AF">
        <w:rPr>
          <w:rFonts w:asciiTheme="minorHAnsi" w:hAnsiTheme="minorHAnsi" w:cstheme="minorHAnsi"/>
          <w:szCs w:val="24"/>
        </w:rPr>
        <w:fldChar w:fldCharType="end"/>
      </w:r>
      <w:r w:rsidRPr="008C0ED7">
        <w:rPr>
          <w:rFonts w:asciiTheme="minorHAnsi" w:hAnsiTheme="minorHAnsi" w:cstheme="minorHAnsi"/>
          <w:szCs w:val="24"/>
        </w:rPr>
        <w:t xml:space="preserve">, </w:t>
      </w:r>
      <w:proofErr w:type="gramStart"/>
      <w:r w:rsidRPr="008C0ED7">
        <w:rPr>
          <w:rFonts w:asciiTheme="minorHAnsi" w:hAnsiTheme="minorHAnsi" w:cstheme="minorHAnsi"/>
          <w:szCs w:val="24"/>
        </w:rPr>
        <w:t>and also</w:t>
      </w:r>
      <w:proofErr w:type="gramEnd"/>
      <w:r w:rsidRPr="008C0ED7">
        <w:rPr>
          <w:rFonts w:asciiTheme="minorHAnsi" w:hAnsiTheme="minorHAnsi" w:cstheme="minorHAnsi"/>
          <w:szCs w:val="24"/>
        </w:rPr>
        <w:t xml:space="preserve"> in respect of the question of costs.</w:t>
      </w:r>
    </w:p>
    <w:p w14:paraId="5D35FF1D" w14:textId="77777777" w:rsidR="00091941" w:rsidRPr="00D44982" w:rsidRDefault="00091941" w:rsidP="0085268E">
      <w:pPr>
        <w:pageBreakBefore/>
        <w:widowControl w:val="0"/>
        <w:tabs>
          <w:tab w:val="right" w:pos="9072"/>
        </w:tabs>
        <w:spacing w:after="0" w:line="240" w:lineRule="auto"/>
        <w:rPr>
          <w:rFonts w:cstheme="minorHAnsi"/>
          <w:b/>
          <w:spacing w:val="10"/>
          <w:sz w:val="24"/>
        </w:rPr>
      </w:pPr>
      <w:r w:rsidRPr="00D44982">
        <w:rPr>
          <w:rFonts w:cstheme="minorHAnsi"/>
          <w:b/>
          <w:spacing w:val="10"/>
          <w:sz w:val="24"/>
        </w:rPr>
        <w:lastRenderedPageBreak/>
        <w:t>Executed as an undertaking</w:t>
      </w:r>
    </w:p>
    <w:p w14:paraId="7B88EDB9" w14:textId="77777777" w:rsidR="00091941" w:rsidRPr="00D44982" w:rsidRDefault="00091941" w:rsidP="0085268E">
      <w:pPr>
        <w:tabs>
          <w:tab w:val="right" w:pos="4111"/>
        </w:tabs>
        <w:spacing w:before="120" w:after="0" w:line="240" w:lineRule="auto"/>
        <w:rPr>
          <w:rFonts w:cstheme="minorHAnsi"/>
          <w:sz w:val="24"/>
        </w:rPr>
      </w:pPr>
      <w:r w:rsidRPr="00290BA3">
        <w:rPr>
          <w:rFonts w:cstheme="minorHAnsi"/>
          <w:caps/>
          <w:sz w:val="24"/>
        </w:rPr>
        <w:t>Executed</w:t>
      </w:r>
      <w:r w:rsidRPr="00290BA3">
        <w:rPr>
          <w:rFonts w:cstheme="minorHAnsi"/>
          <w:sz w:val="24"/>
        </w:rPr>
        <w:t xml:space="preserve"> by WVA in accordance</w:t>
      </w:r>
      <w:r w:rsidRPr="00D44982">
        <w:rPr>
          <w:rFonts w:cstheme="minorHAnsi"/>
          <w:sz w:val="24"/>
        </w:rPr>
        <w:t xml:space="preserve"> with section 127(1) of the </w:t>
      </w:r>
      <w:r>
        <w:rPr>
          <w:rFonts w:cstheme="minorHAnsi"/>
          <w:i/>
          <w:sz w:val="24"/>
        </w:rPr>
        <w:t>Corporations</w:t>
      </w:r>
      <w:r w:rsidRPr="00D44982">
        <w:rPr>
          <w:rFonts w:cstheme="minorHAnsi"/>
          <w:i/>
          <w:sz w:val="24"/>
        </w:rPr>
        <w:t xml:space="preserve"> Act 2001</w:t>
      </w:r>
      <w:r w:rsidRPr="00D44982">
        <w:rPr>
          <w:rFonts w:cstheme="minorHAns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091941" w:rsidRPr="00D44982" w14:paraId="3D5BF70A" w14:textId="77777777" w:rsidTr="00076B02">
        <w:tc>
          <w:tcPr>
            <w:tcW w:w="4528" w:type="dxa"/>
            <w:tcBorders>
              <w:top w:val="nil"/>
              <w:left w:val="nil"/>
              <w:bottom w:val="single" w:sz="4" w:space="0" w:color="auto"/>
              <w:right w:val="nil"/>
            </w:tcBorders>
          </w:tcPr>
          <w:p w14:paraId="4F14CB84" w14:textId="77777777" w:rsidR="00091941" w:rsidRPr="00D44982" w:rsidRDefault="00091941" w:rsidP="00076B02">
            <w:pPr>
              <w:tabs>
                <w:tab w:val="right" w:pos="4111"/>
              </w:tabs>
              <w:spacing w:after="240"/>
              <w:rPr>
                <w:rFonts w:cstheme="minorHAnsi"/>
                <w:sz w:val="24"/>
              </w:rPr>
            </w:pPr>
          </w:p>
        </w:tc>
        <w:tc>
          <w:tcPr>
            <w:tcW w:w="319" w:type="dxa"/>
            <w:tcBorders>
              <w:top w:val="nil"/>
              <w:left w:val="nil"/>
              <w:bottom w:val="nil"/>
              <w:right w:val="nil"/>
            </w:tcBorders>
          </w:tcPr>
          <w:p w14:paraId="6BD063C9" w14:textId="77777777" w:rsidR="00091941" w:rsidRPr="00D44982" w:rsidRDefault="00091941" w:rsidP="00076B02">
            <w:pPr>
              <w:spacing w:after="240"/>
              <w:rPr>
                <w:rFonts w:cstheme="minorHAnsi"/>
                <w:sz w:val="24"/>
              </w:rPr>
            </w:pPr>
          </w:p>
        </w:tc>
        <w:tc>
          <w:tcPr>
            <w:tcW w:w="4439" w:type="dxa"/>
            <w:tcBorders>
              <w:top w:val="nil"/>
              <w:left w:val="nil"/>
              <w:bottom w:val="single" w:sz="4" w:space="0" w:color="auto"/>
              <w:right w:val="nil"/>
            </w:tcBorders>
          </w:tcPr>
          <w:p w14:paraId="3491183F" w14:textId="77777777" w:rsidR="00091941" w:rsidRPr="00D44982" w:rsidRDefault="00091941" w:rsidP="00076B02">
            <w:pPr>
              <w:spacing w:after="240"/>
              <w:rPr>
                <w:rFonts w:cstheme="minorHAnsi"/>
                <w:sz w:val="24"/>
              </w:rPr>
            </w:pPr>
          </w:p>
        </w:tc>
      </w:tr>
      <w:tr w:rsidR="00091941" w:rsidRPr="00D44982" w14:paraId="57C820FC" w14:textId="77777777" w:rsidTr="00076B02">
        <w:trPr>
          <w:trHeight w:val="193"/>
        </w:trPr>
        <w:tc>
          <w:tcPr>
            <w:tcW w:w="4528" w:type="dxa"/>
            <w:tcBorders>
              <w:top w:val="single" w:sz="4" w:space="0" w:color="auto"/>
              <w:left w:val="nil"/>
              <w:bottom w:val="nil"/>
              <w:right w:val="nil"/>
            </w:tcBorders>
          </w:tcPr>
          <w:p w14:paraId="0C20FF6C" w14:textId="77777777" w:rsidR="00091941" w:rsidRPr="00D44982" w:rsidRDefault="00091941" w:rsidP="00076B02">
            <w:pPr>
              <w:spacing w:after="240"/>
              <w:rPr>
                <w:rFonts w:cstheme="minorHAnsi"/>
                <w:sz w:val="24"/>
              </w:rPr>
            </w:pPr>
            <w:r w:rsidRPr="00D44982">
              <w:rPr>
                <w:rFonts w:cstheme="minorHAnsi"/>
                <w:sz w:val="24"/>
              </w:rPr>
              <w:t>(Signature of director)</w:t>
            </w:r>
          </w:p>
        </w:tc>
        <w:tc>
          <w:tcPr>
            <w:tcW w:w="319" w:type="dxa"/>
            <w:tcBorders>
              <w:top w:val="nil"/>
              <w:left w:val="nil"/>
              <w:bottom w:val="nil"/>
              <w:right w:val="nil"/>
            </w:tcBorders>
          </w:tcPr>
          <w:p w14:paraId="68F37BF8" w14:textId="77777777" w:rsidR="00091941" w:rsidRPr="00D44982" w:rsidRDefault="00091941" w:rsidP="00076B02">
            <w:pPr>
              <w:spacing w:after="240"/>
              <w:rPr>
                <w:rFonts w:cstheme="minorHAnsi"/>
                <w:sz w:val="24"/>
              </w:rPr>
            </w:pPr>
          </w:p>
        </w:tc>
        <w:tc>
          <w:tcPr>
            <w:tcW w:w="4439" w:type="dxa"/>
            <w:tcBorders>
              <w:top w:val="single" w:sz="4" w:space="0" w:color="auto"/>
              <w:left w:val="nil"/>
              <w:bottom w:val="nil"/>
              <w:right w:val="nil"/>
            </w:tcBorders>
          </w:tcPr>
          <w:p w14:paraId="5FE7B99A" w14:textId="77777777" w:rsidR="00091941" w:rsidRPr="00D44982" w:rsidRDefault="00091941" w:rsidP="00076B02">
            <w:pPr>
              <w:spacing w:after="240"/>
              <w:rPr>
                <w:rFonts w:cstheme="minorHAnsi"/>
                <w:sz w:val="24"/>
              </w:rPr>
            </w:pPr>
            <w:r w:rsidRPr="00D44982">
              <w:rPr>
                <w:rFonts w:cstheme="minorHAnsi"/>
                <w:sz w:val="24"/>
              </w:rPr>
              <w:t>(Signature of director/company secretary)</w:t>
            </w:r>
          </w:p>
        </w:tc>
      </w:tr>
      <w:tr w:rsidR="00091941" w:rsidRPr="00D44982" w14:paraId="474362F1" w14:textId="77777777" w:rsidTr="00076B02">
        <w:trPr>
          <w:trHeight w:val="517"/>
        </w:trPr>
        <w:tc>
          <w:tcPr>
            <w:tcW w:w="4528" w:type="dxa"/>
            <w:tcBorders>
              <w:top w:val="nil"/>
              <w:left w:val="nil"/>
              <w:right w:val="nil"/>
            </w:tcBorders>
          </w:tcPr>
          <w:p w14:paraId="33A64DCC" w14:textId="77777777" w:rsidR="00091941" w:rsidRPr="00D44982" w:rsidRDefault="00091941" w:rsidP="00076B02">
            <w:pPr>
              <w:spacing w:after="240"/>
              <w:rPr>
                <w:rFonts w:cstheme="minorHAnsi"/>
                <w:sz w:val="24"/>
              </w:rPr>
            </w:pPr>
          </w:p>
        </w:tc>
        <w:tc>
          <w:tcPr>
            <w:tcW w:w="319" w:type="dxa"/>
            <w:tcBorders>
              <w:top w:val="nil"/>
              <w:left w:val="nil"/>
              <w:bottom w:val="nil"/>
              <w:right w:val="nil"/>
            </w:tcBorders>
          </w:tcPr>
          <w:p w14:paraId="0E035451" w14:textId="77777777" w:rsidR="00091941" w:rsidRPr="00D44982" w:rsidRDefault="00091941" w:rsidP="00076B02">
            <w:pPr>
              <w:spacing w:after="240"/>
              <w:rPr>
                <w:rFonts w:cstheme="minorHAnsi"/>
                <w:sz w:val="24"/>
              </w:rPr>
            </w:pPr>
          </w:p>
        </w:tc>
        <w:tc>
          <w:tcPr>
            <w:tcW w:w="4439" w:type="dxa"/>
            <w:tcBorders>
              <w:top w:val="nil"/>
              <w:left w:val="nil"/>
              <w:right w:val="nil"/>
            </w:tcBorders>
          </w:tcPr>
          <w:p w14:paraId="30C66CA9" w14:textId="77777777" w:rsidR="00091941" w:rsidRPr="00D44982" w:rsidRDefault="00091941" w:rsidP="00076B02">
            <w:pPr>
              <w:spacing w:after="240"/>
              <w:rPr>
                <w:rFonts w:cstheme="minorHAnsi"/>
                <w:sz w:val="24"/>
              </w:rPr>
            </w:pPr>
          </w:p>
        </w:tc>
      </w:tr>
    </w:tbl>
    <w:p w14:paraId="7F377F54" w14:textId="77777777" w:rsidR="00091941" w:rsidRPr="00D44982" w:rsidRDefault="00091941" w:rsidP="0009194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director)</w:t>
      </w:r>
      <w:r w:rsidRPr="00D44982">
        <w:rPr>
          <w:rFonts w:asciiTheme="minorHAnsi" w:hAnsiTheme="minorHAnsi" w:cstheme="minorHAnsi"/>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091941" w:rsidRPr="00D44982" w14:paraId="478CE74D" w14:textId="77777777" w:rsidTr="00076B02">
        <w:trPr>
          <w:trHeight w:val="517"/>
        </w:trPr>
        <w:tc>
          <w:tcPr>
            <w:tcW w:w="4528" w:type="dxa"/>
            <w:tcBorders>
              <w:top w:val="nil"/>
              <w:left w:val="nil"/>
              <w:right w:val="nil"/>
            </w:tcBorders>
          </w:tcPr>
          <w:p w14:paraId="0F1CBA2C" w14:textId="77777777" w:rsidR="00091941" w:rsidRPr="00D44982" w:rsidRDefault="00091941" w:rsidP="00076B02">
            <w:pPr>
              <w:spacing w:after="240"/>
              <w:rPr>
                <w:rFonts w:cstheme="minorHAnsi"/>
                <w:sz w:val="24"/>
              </w:rPr>
            </w:pPr>
          </w:p>
        </w:tc>
        <w:tc>
          <w:tcPr>
            <w:tcW w:w="319" w:type="dxa"/>
            <w:tcBorders>
              <w:top w:val="nil"/>
              <w:left w:val="nil"/>
              <w:bottom w:val="nil"/>
              <w:right w:val="nil"/>
            </w:tcBorders>
          </w:tcPr>
          <w:p w14:paraId="5C1ED8D0" w14:textId="77777777" w:rsidR="00091941" w:rsidRPr="00D44982" w:rsidRDefault="00091941" w:rsidP="00076B02">
            <w:pPr>
              <w:spacing w:after="240"/>
              <w:rPr>
                <w:rFonts w:cstheme="minorHAnsi"/>
                <w:sz w:val="24"/>
              </w:rPr>
            </w:pPr>
          </w:p>
        </w:tc>
        <w:tc>
          <w:tcPr>
            <w:tcW w:w="4439" w:type="dxa"/>
            <w:tcBorders>
              <w:top w:val="nil"/>
              <w:left w:val="nil"/>
              <w:right w:val="nil"/>
            </w:tcBorders>
          </w:tcPr>
          <w:p w14:paraId="2670918F" w14:textId="77777777" w:rsidR="00091941" w:rsidRPr="00D44982" w:rsidRDefault="00091941" w:rsidP="00076B02">
            <w:pPr>
              <w:spacing w:after="240"/>
              <w:rPr>
                <w:rFonts w:cstheme="minorHAnsi"/>
                <w:sz w:val="24"/>
              </w:rPr>
            </w:pPr>
          </w:p>
        </w:tc>
      </w:tr>
    </w:tbl>
    <w:p w14:paraId="03925256" w14:textId="77777777" w:rsidR="00091941" w:rsidRPr="00D44982" w:rsidRDefault="00091941" w:rsidP="0009194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r w:rsidRPr="00D44982">
        <w:rPr>
          <w:rFonts w:asciiTheme="minorHAnsi" w:hAnsiTheme="minorHAnsi" w:cstheme="minorHAnsi"/>
          <w:sz w:val="24"/>
          <w:szCs w:val="24"/>
        </w:rPr>
        <w:tab/>
        <w:t xml:space="preserve">  (Date)</w:t>
      </w:r>
    </w:p>
    <w:p w14:paraId="1F6D6D29" w14:textId="77777777" w:rsidR="00091941" w:rsidRPr="00D44982" w:rsidRDefault="00091941" w:rsidP="0009194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091941" w:rsidRPr="00D44982" w14:paraId="49D5F42B" w14:textId="77777777" w:rsidTr="00076B02">
        <w:tc>
          <w:tcPr>
            <w:tcW w:w="4528" w:type="dxa"/>
            <w:tcBorders>
              <w:top w:val="nil"/>
              <w:left w:val="nil"/>
              <w:bottom w:val="single" w:sz="4" w:space="0" w:color="auto"/>
              <w:right w:val="nil"/>
            </w:tcBorders>
          </w:tcPr>
          <w:p w14:paraId="44016F0C" w14:textId="77777777" w:rsidR="00091941" w:rsidRPr="00D44982" w:rsidRDefault="00091941" w:rsidP="00076B02">
            <w:pPr>
              <w:tabs>
                <w:tab w:val="right" w:pos="4111"/>
              </w:tabs>
              <w:spacing w:after="240"/>
              <w:rPr>
                <w:rFonts w:cstheme="minorHAnsi"/>
                <w:sz w:val="24"/>
              </w:rPr>
            </w:pPr>
          </w:p>
        </w:tc>
        <w:tc>
          <w:tcPr>
            <w:tcW w:w="319" w:type="dxa"/>
            <w:tcBorders>
              <w:top w:val="nil"/>
              <w:left w:val="nil"/>
              <w:bottom w:val="nil"/>
              <w:right w:val="nil"/>
            </w:tcBorders>
          </w:tcPr>
          <w:p w14:paraId="060DFF32" w14:textId="77777777" w:rsidR="00091941" w:rsidRPr="00D44982" w:rsidRDefault="00091941" w:rsidP="00076B02">
            <w:pPr>
              <w:spacing w:after="240"/>
              <w:rPr>
                <w:rFonts w:cstheme="minorHAnsi"/>
                <w:sz w:val="24"/>
              </w:rPr>
            </w:pPr>
          </w:p>
        </w:tc>
        <w:tc>
          <w:tcPr>
            <w:tcW w:w="4439" w:type="dxa"/>
            <w:tcBorders>
              <w:top w:val="nil"/>
              <w:left w:val="nil"/>
              <w:bottom w:val="single" w:sz="4" w:space="0" w:color="auto"/>
              <w:right w:val="nil"/>
            </w:tcBorders>
          </w:tcPr>
          <w:p w14:paraId="6203E0DA" w14:textId="77777777" w:rsidR="00091941" w:rsidRPr="00D44982" w:rsidRDefault="00091941" w:rsidP="00076B02">
            <w:pPr>
              <w:spacing w:after="240"/>
              <w:rPr>
                <w:rFonts w:cstheme="minorHAnsi"/>
                <w:sz w:val="24"/>
              </w:rPr>
            </w:pPr>
          </w:p>
        </w:tc>
      </w:tr>
      <w:tr w:rsidR="00091941" w:rsidRPr="00D44982" w14:paraId="2FA4DA95" w14:textId="77777777" w:rsidTr="00076B02">
        <w:trPr>
          <w:trHeight w:val="193"/>
        </w:trPr>
        <w:tc>
          <w:tcPr>
            <w:tcW w:w="4528" w:type="dxa"/>
            <w:tcBorders>
              <w:top w:val="single" w:sz="4" w:space="0" w:color="auto"/>
              <w:left w:val="nil"/>
              <w:bottom w:val="nil"/>
              <w:right w:val="nil"/>
            </w:tcBorders>
          </w:tcPr>
          <w:p w14:paraId="300501D2" w14:textId="77777777" w:rsidR="00091941" w:rsidRPr="00D44982" w:rsidRDefault="00091941" w:rsidP="00076B02">
            <w:pPr>
              <w:spacing w:after="240"/>
              <w:rPr>
                <w:rFonts w:cstheme="minorHAnsi"/>
                <w:sz w:val="24"/>
              </w:rPr>
            </w:pPr>
            <w:r w:rsidRPr="00D44982">
              <w:rPr>
                <w:rFonts w:cstheme="minorHAnsi"/>
                <w:sz w:val="24"/>
              </w:rPr>
              <w:t>(Signature of witness)</w:t>
            </w:r>
          </w:p>
        </w:tc>
        <w:tc>
          <w:tcPr>
            <w:tcW w:w="319" w:type="dxa"/>
            <w:tcBorders>
              <w:top w:val="nil"/>
              <w:left w:val="nil"/>
              <w:bottom w:val="nil"/>
              <w:right w:val="nil"/>
            </w:tcBorders>
          </w:tcPr>
          <w:p w14:paraId="4B2393DB" w14:textId="77777777" w:rsidR="00091941" w:rsidRPr="00D44982" w:rsidRDefault="00091941" w:rsidP="00076B02">
            <w:pPr>
              <w:spacing w:after="240"/>
              <w:rPr>
                <w:rFonts w:cstheme="minorHAnsi"/>
                <w:sz w:val="24"/>
              </w:rPr>
            </w:pPr>
          </w:p>
        </w:tc>
        <w:tc>
          <w:tcPr>
            <w:tcW w:w="4439" w:type="dxa"/>
            <w:tcBorders>
              <w:top w:val="single" w:sz="4" w:space="0" w:color="auto"/>
              <w:left w:val="nil"/>
              <w:bottom w:val="nil"/>
              <w:right w:val="nil"/>
            </w:tcBorders>
          </w:tcPr>
          <w:p w14:paraId="2EEC05BC" w14:textId="77777777" w:rsidR="00091941" w:rsidRPr="00D44982" w:rsidRDefault="00091941" w:rsidP="00076B02">
            <w:pPr>
              <w:spacing w:after="240"/>
              <w:rPr>
                <w:rFonts w:cstheme="minorHAnsi"/>
                <w:sz w:val="24"/>
              </w:rPr>
            </w:pPr>
            <w:r w:rsidRPr="00D44982">
              <w:rPr>
                <w:rFonts w:cstheme="minorHAnsi"/>
                <w:sz w:val="24"/>
              </w:rPr>
              <w:t>(Signature of witness)</w:t>
            </w:r>
          </w:p>
        </w:tc>
      </w:tr>
      <w:tr w:rsidR="00091941" w:rsidRPr="00D44982" w14:paraId="473DBA65" w14:textId="77777777" w:rsidTr="00076B02">
        <w:trPr>
          <w:trHeight w:val="517"/>
        </w:trPr>
        <w:tc>
          <w:tcPr>
            <w:tcW w:w="4528" w:type="dxa"/>
            <w:tcBorders>
              <w:top w:val="nil"/>
              <w:left w:val="nil"/>
              <w:right w:val="nil"/>
            </w:tcBorders>
          </w:tcPr>
          <w:p w14:paraId="62626570" w14:textId="77777777" w:rsidR="00091941" w:rsidRPr="00D44982" w:rsidRDefault="00091941" w:rsidP="00076B02">
            <w:pPr>
              <w:spacing w:after="240"/>
              <w:rPr>
                <w:rFonts w:cstheme="minorHAnsi"/>
                <w:sz w:val="24"/>
              </w:rPr>
            </w:pPr>
          </w:p>
        </w:tc>
        <w:tc>
          <w:tcPr>
            <w:tcW w:w="319" w:type="dxa"/>
            <w:tcBorders>
              <w:top w:val="nil"/>
              <w:left w:val="nil"/>
              <w:bottom w:val="nil"/>
              <w:right w:val="nil"/>
            </w:tcBorders>
          </w:tcPr>
          <w:p w14:paraId="73DA5552" w14:textId="77777777" w:rsidR="00091941" w:rsidRPr="00D44982" w:rsidRDefault="00091941" w:rsidP="00076B02">
            <w:pPr>
              <w:spacing w:after="240"/>
              <w:rPr>
                <w:rFonts w:cstheme="minorHAnsi"/>
                <w:sz w:val="24"/>
              </w:rPr>
            </w:pPr>
          </w:p>
        </w:tc>
        <w:tc>
          <w:tcPr>
            <w:tcW w:w="4439" w:type="dxa"/>
            <w:tcBorders>
              <w:top w:val="nil"/>
              <w:left w:val="nil"/>
              <w:right w:val="nil"/>
            </w:tcBorders>
          </w:tcPr>
          <w:p w14:paraId="1A08309D" w14:textId="77777777" w:rsidR="00091941" w:rsidRPr="00D44982" w:rsidRDefault="00091941" w:rsidP="00076B02">
            <w:pPr>
              <w:spacing w:after="240"/>
              <w:rPr>
                <w:rFonts w:cstheme="minorHAnsi"/>
                <w:sz w:val="24"/>
              </w:rPr>
            </w:pPr>
          </w:p>
        </w:tc>
      </w:tr>
    </w:tbl>
    <w:p w14:paraId="262499D9" w14:textId="77777777" w:rsidR="00091941" w:rsidRPr="00D44982" w:rsidRDefault="00091941" w:rsidP="0009194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091941" w:rsidRPr="00D44982" w14:paraId="37646C73" w14:textId="77777777" w:rsidTr="00076B02">
        <w:tc>
          <w:tcPr>
            <w:tcW w:w="9286" w:type="dxa"/>
            <w:gridSpan w:val="3"/>
            <w:tcBorders>
              <w:top w:val="nil"/>
              <w:left w:val="nil"/>
              <w:bottom w:val="nil"/>
              <w:right w:val="nil"/>
            </w:tcBorders>
          </w:tcPr>
          <w:p w14:paraId="652ED58C" w14:textId="77777777" w:rsidR="00091941" w:rsidRPr="00D44982" w:rsidRDefault="00091941" w:rsidP="00076B02">
            <w:pPr>
              <w:tabs>
                <w:tab w:val="right" w:pos="4111"/>
              </w:tabs>
              <w:spacing w:after="240"/>
              <w:rPr>
                <w:rFonts w:cstheme="minorHAnsi"/>
                <w:sz w:val="24"/>
              </w:rPr>
            </w:pPr>
          </w:p>
          <w:p w14:paraId="50C35325" w14:textId="77777777" w:rsidR="00091941" w:rsidRPr="00D44982" w:rsidRDefault="00091941" w:rsidP="00076B02">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705992DF" w14:textId="77777777" w:rsidR="00091941" w:rsidRPr="00D44982" w:rsidRDefault="00091941" w:rsidP="00076B02">
            <w:pPr>
              <w:keepNext/>
              <w:spacing w:after="240"/>
              <w:rPr>
                <w:rFonts w:cstheme="minorHAnsi"/>
                <w:sz w:val="24"/>
              </w:rPr>
            </w:pPr>
          </w:p>
        </w:tc>
      </w:tr>
      <w:tr w:rsidR="00091941" w:rsidRPr="00D44982" w14:paraId="0457F79C" w14:textId="77777777" w:rsidTr="00076B02">
        <w:trPr>
          <w:trHeight w:val="62"/>
        </w:trPr>
        <w:tc>
          <w:tcPr>
            <w:tcW w:w="4528" w:type="dxa"/>
            <w:tcBorders>
              <w:top w:val="single" w:sz="4" w:space="0" w:color="auto"/>
              <w:left w:val="nil"/>
              <w:bottom w:val="nil"/>
              <w:right w:val="nil"/>
            </w:tcBorders>
          </w:tcPr>
          <w:p w14:paraId="22A13FEF" w14:textId="77777777" w:rsidR="00091941" w:rsidRPr="00D44982" w:rsidRDefault="00091941" w:rsidP="00076B02">
            <w:pPr>
              <w:spacing w:after="240"/>
              <w:rPr>
                <w:rFonts w:cstheme="minorHAnsi"/>
                <w:sz w:val="24"/>
              </w:rPr>
            </w:pPr>
            <w:r w:rsidRPr="00D44982">
              <w:rPr>
                <w:rFonts w:cstheme="minorHAnsi"/>
                <w:sz w:val="24"/>
              </w:rPr>
              <w:t>[Insert name and role of Delegate]</w:t>
            </w:r>
          </w:p>
          <w:p w14:paraId="1F1E8A98" w14:textId="77777777" w:rsidR="00091941" w:rsidRPr="00D44982" w:rsidRDefault="00091941" w:rsidP="00076B02">
            <w:pPr>
              <w:spacing w:after="240"/>
              <w:rPr>
                <w:rFonts w:cstheme="minorHAnsi"/>
                <w:sz w:val="24"/>
              </w:rPr>
            </w:pPr>
            <w:r w:rsidRPr="00D44982">
              <w:rPr>
                <w:rFonts w:cstheme="minorHAnsi"/>
                <w:sz w:val="24"/>
              </w:rPr>
              <w:t xml:space="preserve">Delegate for the FAIR WORK OMBUDSMAN </w:t>
            </w:r>
          </w:p>
        </w:tc>
        <w:tc>
          <w:tcPr>
            <w:tcW w:w="319" w:type="dxa"/>
            <w:tcBorders>
              <w:top w:val="nil"/>
              <w:left w:val="nil"/>
              <w:bottom w:val="nil"/>
              <w:right w:val="nil"/>
            </w:tcBorders>
          </w:tcPr>
          <w:p w14:paraId="71B7A9BB" w14:textId="77777777" w:rsidR="00091941" w:rsidRPr="00D44982" w:rsidRDefault="00091941" w:rsidP="00076B02">
            <w:pPr>
              <w:spacing w:after="240"/>
              <w:rPr>
                <w:rFonts w:cstheme="minorHAnsi"/>
                <w:sz w:val="24"/>
              </w:rPr>
            </w:pPr>
          </w:p>
        </w:tc>
        <w:tc>
          <w:tcPr>
            <w:tcW w:w="4439" w:type="dxa"/>
            <w:tcBorders>
              <w:top w:val="single" w:sz="4" w:space="0" w:color="auto"/>
              <w:left w:val="nil"/>
              <w:bottom w:val="nil"/>
              <w:right w:val="nil"/>
            </w:tcBorders>
          </w:tcPr>
          <w:p w14:paraId="2DF753D6" w14:textId="77777777" w:rsidR="00091941" w:rsidRPr="00D44982" w:rsidRDefault="00091941" w:rsidP="00076B02">
            <w:pPr>
              <w:spacing w:after="240"/>
              <w:rPr>
                <w:rFonts w:cstheme="minorHAnsi"/>
                <w:sz w:val="24"/>
              </w:rPr>
            </w:pPr>
            <w:r w:rsidRPr="00D44982">
              <w:rPr>
                <w:rFonts w:cstheme="minorHAnsi"/>
                <w:sz w:val="24"/>
              </w:rPr>
              <w:t>(Date)</w:t>
            </w:r>
          </w:p>
        </w:tc>
      </w:tr>
      <w:tr w:rsidR="00091941" w:rsidRPr="00D44982" w14:paraId="37027EA1" w14:textId="77777777" w:rsidTr="00076B02">
        <w:tc>
          <w:tcPr>
            <w:tcW w:w="4528" w:type="dxa"/>
            <w:tcBorders>
              <w:top w:val="nil"/>
              <w:left w:val="nil"/>
              <w:bottom w:val="single" w:sz="4" w:space="0" w:color="auto"/>
              <w:right w:val="nil"/>
            </w:tcBorders>
          </w:tcPr>
          <w:p w14:paraId="77D93C38" w14:textId="499ABF35" w:rsidR="00091941" w:rsidRPr="00D44982" w:rsidRDefault="00091941" w:rsidP="00076B02">
            <w:pPr>
              <w:spacing w:after="240"/>
              <w:rPr>
                <w:rFonts w:cstheme="minorHAnsi"/>
                <w:sz w:val="24"/>
              </w:rPr>
            </w:pPr>
            <w:r w:rsidRPr="00D44982">
              <w:rPr>
                <w:rFonts w:cstheme="minorHAnsi"/>
                <w:sz w:val="24"/>
              </w:rPr>
              <w:t>in the presence of:</w:t>
            </w:r>
          </w:p>
        </w:tc>
        <w:tc>
          <w:tcPr>
            <w:tcW w:w="319" w:type="dxa"/>
            <w:tcBorders>
              <w:top w:val="nil"/>
              <w:left w:val="nil"/>
              <w:bottom w:val="nil"/>
              <w:right w:val="nil"/>
            </w:tcBorders>
          </w:tcPr>
          <w:p w14:paraId="63E83783" w14:textId="77777777" w:rsidR="00091941" w:rsidRPr="00D44982" w:rsidRDefault="00091941" w:rsidP="00076B02">
            <w:pPr>
              <w:spacing w:after="240"/>
              <w:rPr>
                <w:rFonts w:cstheme="minorHAnsi"/>
                <w:sz w:val="24"/>
              </w:rPr>
            </w:pPr>
          </w:p>
        </w:tc>
        <w:tc>
          <w:tcPr>
            <w:tcW w:w="4439" w:type="dxa"/>
            <w:tcBorders>
              <w:top w:val="nil"/>
              <w:left w:val="nil"/>
              <w:bottom w:val="single" w:sz="4" w:space="0" w:color="auto"/>
              <w:right w:val="nil"/>
            </w:tcBorders>
          </w:tcPr>
          <w:p w14:paraId="5EA69081" w14:textId="77777777" w:rsidR="00091941" w:rsidRPr="00D44982" w:rsidRDefault="00091941" w:rsidP="00076B02">
            <w:pPr>
              <w:spacing w:after="240"/>
              <w:rPr>
                <w:rFonts w:cstheme="minorHAnsi"/>
                <w:sz w:val="24"/>
              </w:rPr>
            </w:pPr>
          </w:p>
        </w:tc>
      </w:tr>
      <w:tr w:rsidR="00091941" w:rsidRPr="00D44982" w14:paraId="5857AA13" w14:textId="77777777" w:rsidTr="00076B02">
        <w:tc>
          <w:tcPr>
            <w:tcW w:w="4528" w:type="dxa"/>
            <w:tcBorders>
              <w:top w:val="single" w:sz="4" w:space="0" w:color="auto"/>
              <w:left w:val="nil"/>
              <w:bottom w:val="nil"/>
              <w:right w:val="nil"/>
            </w:tcBorders>
          </w:tcPr>
          <w:p w14:paraId="75C0B130" w14:textId="77777777" w:rsidR="00091941" w:rsidRPr="00D44982" w:rsidRDefault="00091941" w:rsidP="00076B02">
            <w:pPr>
              <w:spacing w:after="240"/>
              <w:rPr>
                <w:rFonts w:cstheme="minorHAnsi"/>
                <w:sz w:val="24"/>
              </w:rPr>
            </w:pPr>
            <w:r w:rsidRPr="00D44982">
              <w:rPr>
                <w:rFonts w:cstheme="minorHAnsi"/>
                <w:sz w:val="24"/>
              </w:rPr>
              <w:t>(Signature of witness)</w:t>
            </w:r>
          </w:p>
        </w:tc>
        <w:tc>
          <w:tcPr>
            <w:tcW w:w="319" w:type="dxa"/>
            <w:tcBorders>
              <w:top w:val="nil"/>
              <w:left w:val="nil"/>
              <w:bottom w:val="nil"/>
              <w:right w:val="nil"/>
            </w:tcBorders>
          </w:tcPr>
          <w:p w14:paraId="7C5A824F" w14:textId="77777777" w:rsidR="00091941" w:rsidRPr="00D44982" w:rsidRDefault="00091941" w:rsidP="00076B02">
            <w:pPr>
              <w:spacing w:after="240"/>
              <w:rPr>
                <w:rFonts w:cstheme="minorHAnsi"/>
                <w:sz w:val="24"/>
              </w:rPr>
            </w:pPr>
          </w:p>
        </w:tc>
        <w:tc>
          <w:tcPr>
            <w:tcW w:w="4439" w:type="dxa"/>
            <w:tcBorders>
              <w:top w:val="single" w:sz="4" w:space="0" w:color="auto"/>
              <w:left w:val="nil"/>
              <w:bottom w:val="nil"/>
              <w:right w:val="nil"/>
            </w:tcBorders>
          </w:tcPr>
          <w:p w14:paraId="29AC0E9C" w14:textId="4435E01F" w:rsidR="00091941" w:rsidRPr="00D44982" w:rsidRDefault="00091941" w:rsidP="00076B02">
            <w:pPr>
              <w:spacing w:after="240"/>
              <w:rPr>
                <w:rFonts w:cstheme="minorHAnsi"/>
                <w:sz w:val="24"/>
              </w:rPr>
            </w:pPr>
            <w:r w:rsidRPr="00D44982">
              <w:rPr>
                <w:rFonts w:cstheme="minorHAnsi"/>
                <w:sz w:val="24"/>
              </w:rPr>
              <w:t>(Name of Witness)</w:t>
            </w:r>
          </w:p>
          <w:p w14:paraId="39AD5AF9" w14:textId="77777777" w:rsidR="00091941" w:rsidRPr="00D44982" w:rsidRDefault="00091941" w:rsidP="00076B02">
            <w:pPr>
              <w:spacing w:after="240"/>
              <w:rPr>
                <w:rFonts w:cstheme="minorHAnsi"/>
                <w:sz w:val="24"/>
              </w:rPr>
            </w:pPr>
          </w:p>
          <w:p w14:paraId="4A87D733" w14:textId="77777777" w:rsidR="00091941" w:rsidRPr="00D44982" w:rsidRDefault="00091941" w:rsidP="00076B02">
            <w:pPr>
              <w:spacing w:after="240"/>
              <w:rPr>
                <w:rFonts w:cstheme="minorHAnsi"/>
                <w:sz w:val="24"/>
              </w:rPr>
            </w:pPr>
          </w:p>
        </w:tc>
      </w:tr>
    </w:tbl>
    <w:p w14:paraId="750864AE" w14:textId="77777777" w:rsidR="00C904AF" w:rsidRDefault="00C904AF" w:rsidP="00091941">
      <w:pPr>
        <w:widowControl w:val="0"/>
        <w:tabs>
          <w:tab w:val="right" w:pos="9072"/>
        </w:tabs>
        <w:spacing w:after="240"/>
        <w:outlineLvl w:val="1"/>
        <w:rPr>
          <w:rFonts w:cstheme="minorHAnsi"/>
          <w:b/>
          <w:sz w:val="24"/>
        </w:rPr>
        <w:sectPr w:rsidR="00C904AF" w:rsidSect="00AC55D2">
          <w:footerReference w:type="default" r:id="rId8"/>
          <w:headerReference w:type="first" r:id="rId9"/>
          <w:footerReference w:type="first" r:id="rId10"/>
          <w:pgSz w:w="11906" w:h="16838" w:code="9"/>
          <w:pgMar w:top="1440" w:right="1440" w:bottom="1135" w:left="1440" w:header="284" w:footer="663" w:gutter="0"/>
          <w:cols w:space="708"/>
          <w:titlePg/>
          <w:docGrid w:linePitch="360"/>
        </w:sectPr>
      </w:pPr>
    </w:p>
    <w:p w14:paraId="569F70FC" w14:textId="1B25A596" w:rsidR="00091941" w:rsidRDefault="0082582F" w:rsidP="00091941">
      <w:pPr>
        <w:widowControl w:val="0"/>
        <w:tabs>
          <w:tab w:val="right" w:pos="9072"/>
        </w:tabs>
        <w:spacing w:after="240"/>
        <w:jc w:val="center"/>
        <w:outlineLvl w:val="1"/>
        <w:rPr>
          <w:rFonts w:cstheme="minorHAnsi"/>
          <w:b/>
          <w:sz w:val="24"/>
        </w:rPr>
      </w:pPr>
      <w:r w:rsidRPr="00D91C11">
        <w:rPr>
          <w:rFonts w:cstheme="minorHAnsi"/>
          <w:b/>
          <w:sz w:val="24"/>
        </w:rPr>
        <w:lastRenderedPageBreak/>
        <w:t xml:space="preserve">SCHEDULE A </w:t>
      </w:r>
      <w:r w:rsidR="00091941" w:rsidRPr="00D91C11">
        <w:rPr>
          <w:rFonts w:cstheme="minorHAnsi"/>
          <w:b/>
          <w:sz w:val="24"/>
        </w:rPr>
        <w:t xml:space="preserve">– BACK PAYMENTS PAID AND IDENTIFIED FOR CASUAL EMPLOYEES </w:t>
      </w:r>
    </w:p>
    <w:p w14:paraId="51C21633" w14:textId="77777777" w:rsidR="004F0EC8" w:rsidRDefault="004F0EC8" w:rsidP="00091941">
      <w:pPr>
        <w:widowControl w:val="0"/>
        <w:tabs>
          <w:tab w:val="right" w:pos="9072"/>
        </w:tabs>
        <w:spacing w:after="240"/>
        <w:jc w:val="center"/>
        <w:outlineLvl w:val="1"/>
        <w:rPr>
          <w:rFonts w:cstheme="minorHAnsi"/>
          <w:b/>
          <w:sz w:val="24"/>
        </w:rPr>
      </w:pPr>
    </w:p>
    <w:p w14:paraId="38EC52A8" w14:textId="77777777" w:rsidR="004F0EC8" w:rsidRDefault="004F0EC8" w:rsidP="00091941">
      <w:pPr>
        <w:widowControl w:val="0"/>
        <w:tabs>
          <w:tab w:val="right" w:pos="9072"/>
        </w:tabs>
        <w:spacing w:after="240"/>
        <w:jc w:val="center"/>
        <w:outlineLvl w:val="1"/>
        <w:rPr>
          <w:rFonts w:cstheme="minorHAnsi"/>
          <w:b/>
          <w:sz w:val="24"/>
        </w:rPr>
      </w:pPr>
    </w:p>
    <w:p w14:paraId="3B1F5EF8" w14:textId="77777777" w:rsidR="004F0EC8" w:rsidRDefault="004F0EC8" w:rsidP="00091941">
      <w:pPr>
        <w:widowControl w:val="0"/>
        <w:tabs>
          <w:tab w:val="right" w:pos="9072"/>
        </w:tabs>
        <w:spacing w:after="240"/>
        <w:jc w:val="center"/>
        <w:outlineLvl w:val="1"/>
        <w:rPr>
          <w:rFonts w:cstheme="minorHAnsi"/>
          <w:b/>
          <w:sz w:val="24"/>
        </w:rPr>
      </w:pPr>
    </w:p>
    <w:p w14:paraId="35F71464" w14:textId="77777777" w:rsidR="004F0EC8" w:rsidRDefault="004F0EC8" w:rsidP="00091941">
      <w:pPr>
        <w:widowControl w:val="0"/>
        <w:tabs>
          <w:tab w:val="right" w:pos="9072"/>
        </w:tabs>
        <w:spacing w:after="240"/>
        <w:jc w:val="center"/>
        <w:outlineLvl w:val="1"/>
        <w:rPr>
          <w:rFonts w:cstheme="minorHAnsi"/>
          <w:b/>
          <w:sz w:val="24"/>
        </w:rPr>
      </w:pPr>
    </w:p>
    <w:p w14:paraId="6DB7E590" w14:textId="77777777" w:rsidR="004F0EC8" w:rsidRDefault="004F0EC8" w:rsidP="00091941">
      <w:pPr>
        <w:widowControl w:val="0"/>
        <w:tabs>
          <w:tab w:val="right" w:pos="9072"/>
        </w:tabs>
        <w:spacing w:after="240"/>
        <w:jc w:val="center"/>
        <w:outlineLvl w:val="1"/>
        <w:rPr>
          <w:rFonts w:cstheme="minorHAnsi"/>
          <w:b/>
          <w:sz w:val="24"/>
        </w:rPr>
      </w:pPr>
    </w:p>
    <w:p w14:paraId="6EC7226E" w14:textId="77777777" w:rsidR="004F0EC8" w:rsidRDefault="004F0EC8" w:rsidP="00091941">
      <w:pPr>
        <w:widowControl w:val="0"/>
        <w:tabs>
          <w:tab w:val="right" w:pos="9072"/>
        </w:tabs>
        <w:spacing w:after="240"/>
        <w:jc w:val="center"/>
        <w:outlineLvl w:val="1"/>
        <w:rPr>
          <w:rFonts w:cstheme="minorHAnsi"/>
          <w:b/>
          <w:sz w:val="24"/>
        </w:rPr>
      </w:pPr>
    </w:p>
    <w:p w14:paraId="1A63C68D" w14:textId="77777777" w:rsidR="004F0EC8" w:rsidRDefault="004F0EC8" w:rsidP="00091941">
      <w:pPr>
        <w:widowControl w:val="0"/>
        <w:tabs>
          <w:tab w:val="right" w:pos="9072"/>
        </w:tabs>
        <w:spacing w:after="240"/>
        <w:jc w:val="center"/>
        <w:outlineLvl w:val="1"/>
        <w:rPr>
          <w:rFonts w:cstheme="minorHAnsi"/>
          <w:b/>
          <w:sz w:val="24"/>
        </w:rPr>
      </w:pPr>
    </w:p>
    <w:p w14:paraId="6BD30972" w14:textId="77777777" w:rsidR="004F0EC8" w:rsidRDefault="004F0EC8" w:rsidP="00091941">
      <w:pPr>
        <w:widowControl w:val="0"/>
        <w:tabs>
          <w:tab w:val="right" w:pos="9072"/>
        </w:tabs>
        <w:spacing w:after="240"/>
        <w:jc w:val="center"/>
        <w:outlineLvl w:val="1"/>
        <w:rPr>
          <w:rFonts w:cstheme="minorHAnsi"/>
          <w:b/>
          <w:sz w:val="24"/>
        </w:rPr>
      </w:pPr>
    </w:p>
    <w:p w14:paraId="31B96CF9" w14:textId="77777777" w:rsidR="004F0EC8" w:rsidRDefault="004F0EC8" w:rsidP="00091941">
      <w:pPr>
        <w:widowControl w:val="0"/>
        <w:tabs>
          <w:tab w:val="right" w:pos="9072"/>
        </w:tabs>
        <w:spacing w:after="240"/>
        <w:jc w:val="center"/>
        <w:outlineLvl w:val="1"/>
        <w:rPr>
          <w:rFonts w:cstheme="minorHAnsi"/>
          <w:b/>
          <w:sz w:val="24"/>
        </w:rPr>
      </w:pPr>
    </w:p>
    <w:p w14:paraId="5B9745A1" w14:textId="77777777" w:rsidR="004F0EC8" w:rsidRDefault="004F0EC8" w:rsidP="00091941">
      <w:pPr>
        <w:widowControl w:val="0"/>
        <w:tabs>
          <w:tab w:val="right" w:pos="9072"/>
        </w:tabs>
        <w:spacing w:after="240"/>
        <w:jc w:val="center"/>
        <w:outlineLvl w:val="1"/>
        <w:rPr>
          <w:rFonts w:cstheme="minorHAnsi"/>
          <w:b/>
          <w:sz w:val="24"/>
        </w:rPr>
      </w:pPr>
    </w:p>
    <w:p w14:paraId="09444F8B" w14:textId="77777777" w:rsidR="004F0EC8" w:rsidRDefault="004F0EC8" w:rsidP="00091941">
      <w:pPr>
        <w:widowControl w:val="0"/>
        <w:tabs>
          <w:tab w:val="right" w:pos="9072"/>
        </w:tabs>
        <w:spacing w:after="240"/>
        <w:jc w:val="center"/>
        <w:outlineLvl w:val="1"/>
        <w:rPr>
          <w:rFonts w:cstheme="minorHAnsi"/>
          <w:b/>
          <w:sz w:val="24"/>
        </w:rPr>
      </w:pPr>
    </w:p>
    <w:p w14:paraId="2B792ED2" w14:textId="77777777" w:rsidR="004F0EC8" w:rsidRDefault="004F0EC8" w:rsidP="00091941">
      <w:pPr>
        <w:widowControl w:val="0"/>
        <w:tabs>
          <w:tab w:val="right" w:pos="9072"/>
        </w:tabs>
        <w:spacing w:after="240"/>
        <w:jc w:val="center"/>
        <w:outlineLvl w:val="1"/>
        <w:rPr>
          <w:rFonts w:cstheme="minorHAnsi"/>
          <w:b/>
          <w:sz w:val="24"/>
        </w:rPr>
      </w:pPr>
    </w:p>
    <w:p w14:paraId="3D5447E8" w14:textId="6B073483" w:rsidR="00091941" w:rsidRPr="0085268E" w:rsidRDefault="0082582F" w:rsidP="00091941">
      <w:pPr>
        <w:widowControl w:val="0"/>
        <w:tabs>
          <w:tab w:val="right" w:pos="9072"/>
        </w:tabs>
        <w:spacing w:after="240"/>
        <w:jc w:val="center"/>
        <w:outlineLvl w:val="1"/>
        <w:rPr>
          <w:b/>
          <w:bCs/>
          <w:sz w:val="24"/>
        </w:rPr>
      </w:pPr>
      <w:r w:rsidRPr="0085268E">
        <w:rPr>
          <w:b/>
          <w:bCs/>
          <w:sz w:val="24"/>
        </w:rPr>
        <w:lastRenderedPageBreak/>
        <w:t xml:space="preserve">SCHEDULE B </w:t>
      </w:r>
      <w:r w:rsidR="00091941" w:rsidRPr="0085268E">
        <w:rPr>
          <w:b/>
          <w:bCs/>
          <w:sz w:val="24"/>
        </w:rPr>
        <w:t xml:space="preserve">– BACK PAYMENTS PAID AND IDENTIFIED FOR ANNUALISED SALARY EMPLOYEES </w:t>
      </w:r>
    </w:p>
    <w:p w14:paraId="211B8790" w14:textId="4C92F3F0" w:rsidR="0082582F" w:rsidRDefault="0082582F" w:rsidP="00091941">
      <w:pPr>
        <w:widowControl w:val="0"/>
        <w:tabs>
          <w:tab w:val="right" w:pos="9072"/>
        </w:tabs>
        <w:spacing w:after="240"/>
        <w:jc w:val="center"/>
        <w:outlineLvl w:val="1"/>
        <w:rPr>
          <w:rFonts w:cstheme="minorHAnsi"/>
          <w:b/>
          <w:bCs/>
          <w:sz w:val="24"/>
          <w:u w:val="single"/>
        </w:rPr>
      </w:pPr>
      <w:r>
        <w:rPr>
          <w:rFonts w:cstheme="minorHAnsi"/>
          <w:b/>
          <w:bCs/>
          <w:sz w:val="24"/>
          <w:u w:val="single"/>
        </w:rPr>
        <w:br w:type="page"/>
      </w:r>
    </w:p>
    <w:p w14:paraId="4685F793" w14:textId="11EDD95B" w:rsidR="00091941" w:rsidRPr="0085268E" w:rsidRDefault="0082582F" w:rsidP="0082582F">
      <w:pPr>
        <w:widowControl w:val="0"/>
        <w:tabs>
          <w:tab w:val="right" w:pos="9072"/>
        </w:tabs>
        <w:spacing w:after="240"/>
        <w:jc w:val="center"/>
        <w:outlineLvl w:val="1"/>
        <w:rPr>
          <w:rFonts w:cstheme="minorHAnsi"/>
          <w:b/>
          <w:sz w:val="24"/>
        </w:rPr>
      </w:pPr>
      <w:r w:rsidRPr="0085268E">
        <w:rPr>
          <w:rFonts w:cstheme="minorHAnsi"/>
          <w:b/>
          <w:sz w:val="24"/>
        </w:rPr>
        <w:lastRenderedPageBreak/>
        <w:t xml:space="preserve">SCHEDULE C – </w:t>
      </w:r>
      <w:r w:rsidR="00091941" w:rsidRPr="0085268E">
        <w:rPr>
          <w:rFonts w:cstheme="minorHAnsi"/>
          <w:b/>
          <w:sz w:val="24"/>
        </w:rPr>
        <w:t>BACK PAYMENTS PAID AND IDENTIFIED FOR UNLOCATABLE EMPLOYEES IN ACCORDANCE WITH CLAUSE 12 AND SECTION 559 FAIR WORK ACT 2009</w:t>
      </w:r>
    </w:p>
    <w:p w14:paraId="6F6E03D2" w14:textId="19D5A0D2" w:rsidR="00D653F5" w:rsidRDefault="00D653F5" w:rsidP="00091941">
      <w:pPr>
        <w:widowControl w:val="0"/>
        <w:tabs>
          <w:tab w:val="right" w:pos="9072"/>
        </w:tabs>
        <w:spacing w:after="240"/>
        <w:outlineLvl w:val="1"/>
        <w:rPr>
          <w:rFonts w:cstheme="minorHAnsi"/>
          <w:b/>
          <w:sz w:val="24"/>
        </w:rPr>
        <w:sectPr w:rsidR="00D653F5" w:rsidSect="00AC55D2">
          <w:headerReference w:type="first" r:id="rId11"/>
          <w:footerReference w:type="first" r:id="rId12"/>
          <w:pgSz w:w="16838" w:h="11906" w:orient="landscape" w:code="9"/>
          <w:pgMar w:top="1440" w:right="1440" w:bottom="1440" w:left="1440" w:header="284" w:footer="663" w:gutter="0"/>
          <w:cols w:space="708"/>
          <w:titlePg/>
          <w:docGrid w:linePitch="360"/>
        </w:sectPr>
      </w:pPr>
    </w:p>
    <w:p w14:paraId="085F2F5E" w14:textId="0F5F9013" w:rsidR="002D45F4" w:rsidRPr="00141072" w:rsidRDefault="002D45F4" w:rsidP="00141072">
      <w:pPr>
        <w:widowControl w:val="0"/>
        <w:spacing w:after="240"/>
        <w:rPr>
          <w:rFonts w:cstheme="minorHAnsi"/>
          <w:b/>
          <w:color w:val="0000FF"/>
          <w:spacing w:val="10"/>
          <w:sz w:val="24"/>
          <w:u w:val="single"/>
        </w:rPr>
      </w:pPr>
      <w:r w:rsidRPr="00D44982">
        <w:rPr>
          <w:rFonts w:cstheme="minorHAnsi"/>
          <w:b/>
          <w:spacing w:val="10"/>
          <w:sz w:val="24"/>
        </w:rPr>
        <w:lastRenderedPageBreak/>
        <w:t>Attachmen</w:t>
      </w:r>
      <w:r w:rsidRPr="00215801">
        <w:rPr>
          <w:rFonts w:cstheme="minorHAnsi"/>
          <w:b/>
          <w:spacing w:val="10"/>
          <w:sz w:val="24"/>
        </w:rPr>
        <w:t xml:space="preserve">t </w:t>
      </w:r>
      <w:r w:rsidR="003254C2">
        <w:rPr>
          <w:rFonts w:cstheme="minorHAnsi"/>
          <w:b/>
          <w:spacing w:val="10"/>
          <w:sz w:val="24"/>
        </w:rPr>
        <w:t>A</w:t>
      </w:r>
      <w:r w:rsidR="003254C2" w:rsidRPr="00215801">
        <w:rPr>
          <w:rFonts w:cstheme="minorHAnsi"/>
          <w:b/>
          <w:spacing w:val="10"/>
          <w:sz w:val="24"/>
        </w:rPr>
        <w:t xml:space="preserve"> </w:t>
      </w:r>
      <w:r w:rsidRPr="00215801">
        <w:rPr>
          <w:rFonts w:cstheme="minorHAnsi"/>
          <w:b/>
          <w:spacing w:val="10"/>
          <w:sz w:val="24"/>
        </w:rPr>
        <w:t xml:space="preserve">– Form of </w:t>
      </w:r>
      <w:r>
        <w:rPr>
          <w:rFonts w:cstheme="minorHAnsi"/>
          <w:b/>
          <w:spacing w:val="10"/>
          <w:sz w:val="24"/>
        </w:rPr>
        <w:t>Public</w:t>
      </w:r>
      <w:r w:rsidR="00CD731F">
        <w:rPr>
          <w:rFonts w:cstheme="minorHAnsi"/>
          <w:b/>
          <w:spacing w:val="10"/>
          <w:sz w:val="24"/>
        </w:rPr>
        <w:t xml:space="preserve"> </w:t>
      </w:r>
      <w:r w:rsidRPr="00215801">
        <w:rPr>
          <w:rFonts w:cstheme="minorHAnsi"/>
          <w:b/>
          <w:spacing w:val="10"/>
          <w:sz w:val="24"/>
        </w:rPr>
        <w:t>Notice</w:t>
      </w:r>
      <w:r w:rsidR="000429D3">
        <w:rPr>
          <w:rFonts w:cstheme="minorHAnsi"/>
          <w:b/>
          <w:spacing w:val="10"/>
          <w:sz w:val="24"/>
        </w:rPr>
        <w:t xml:space="preserve"> and Workplace Notice</w:t>
      </w:r>
    </w:p>
    <w:p w14:paraId="5747363E" w14:textId="3CA9C0D0" w:rsidR="002D45F4" w:rsidRDefault="002D45F4" w:rsidP="00141072">
      <w:pPr>
        <w:widowControl w:val="0"/>
        <w:spacing w:line="240" w:lineRule="auto"/>
        <w:rPr>
          <w:rFonts w:cstheme="minorHAnsi"/>
          <w:sz w:val="24"/>
        </w:rPr>
      </w:pPr>
      <w:r w:rsidRPr="00DA657D">
        <w:rPr>
          <w:rFonts w:cstheme="minorHAnsi"/>
          <w:sz w:val="24"/>
        </w:rPr>
        <w:t xml:space="preserve">On </w:t>
      </w:r>
      <w:r>
        <w:rPr>
          <w:rFonts w:cstheme="minorHAnsi"/>
          <w:sz w:val="24"/>
        </w:rPr>
        <w:t>6 December 2019</w:t>
      </w:r>
      <w:r w:rsidRPr="004C13EB">
        <w:rPr>
          <w:rFonts w:cstheme="minorHAnsi"/>
          <w:sz w:val="24"/>
        </w:rPr>
        <w:t>, World Vision</w:t>
      </w:r>
      <w:r>
        <w:rPr>
          <w:rFonts w:cstheme="minorHAnsi"/>
          <w:sz w:val="24"/>
        </w:rPr>
        <w:t xml:space="preserve"> Australia (</w:t>
      </w:r>
      <w:r w:rsidRPr="0018786C">
        <w:rPr>
          <w:rFonts w:cstheme="minorHAnsi"/>
          <w:b/>
          <w:bCs/>
          <w:sz w:val="24"/>
        </w:rPr>
        <w:t>World Vision</w:t>
      </w:r>
      <w:r>
        <w:rPr>
          <w:rFonts w:cstheme="minorHAnsi"/>
          <w:sz w:val="24"/>
        </w:rPr>
        <w:t>)</w:t>
      </w:r>
      <w:r w:rsidRPr="004C13EB">
        <w:rPr>
          <w:rFonts w:cstheme="minorHAnsi"/>
          <w:sz w:val="24"/>
        </w:rPr>
        <w:t xml:space="preserve"> </w:t>
      </w:r>
      <w:r>
        <w:rPr>
          <w:rFonts w:cstheme="minorHAnsi"/>
          <w:sz w:val="24"/>
        </w:rPr>
        <w:t xml:space="preserve">notified </w:t>
      </w:r>
      <w:r w:rsidRPr="004C13EB">
        <w:rPr>
          <w:rFonts w:cstheme="minorHAnsi"/>
          <w:sz w:val="24"/>
        </w:rPr>
        <w:t>the Fair Work Ombudsman (</w:t>
      </w:r>
      <w:r w:rsidRPr="004C13EB">
        <w:rPr>
          <w:rFonts w:cstheme="minorHAnsi"/>
          <w:b/>
          <w:sz w:val="24"/>
        </w:rPr>
        <w:t>FWO</w:t>
      </w:r>
      <w:r w:rsidRPr="004C13EB">
        <w:rPr>
          <w:rFonts w:cstheme="minorHAnsi"/>
          <w:sz w:val="24"/>
        </w:rPr>
        <w:t xml:space="preserve">) </w:t>
      </w:r>
      <w:r>
        <w:rPr>
          <w:rFonts w:cstheme="minorHAnsi"/>
          <w:sz w:val="24"/>
        </w:rPr>
        <w:t xml:space="preserve">of its belief that the </w:t>
      </w:r>
      <w:r w:rsidRPr="00DA657D">
        <w:rPr>
          <w:rFonts w:eastAsiaTheme="minorHAnsi" w:cstheme="minorHAnsi"/>
          <w:i/>
          <w:iCs/>
          <w:sz w:val="24"/>
        </w:rPr>
        <w:t xml:space="preserve">Social, Community, Home Care and Disability Services Industry Award 2010 </w:t>
      </w:r>
      <w:r>
        <w:rPr>
          <w:rFonts w:eastAsiaTheme="minorHAnsi" w:cstheme="minorHAnsi"/>
          <w:sz w:val="24"/>
        </w:rPr>
        <w:t>(</w:t>
      </w:r>
      <w:r w:rsidRPr="0018786C">
        <w:rPr>
          <w:rFonts w:cstheme="minorHAnsi"/>
          <w:b/>
          <w:bCs/>
          <w:sz w:val="24"/>
        </w:rPr>
        <w:t>Award</w:t>
      </w:r>
      <w:r>
        <w:rPr>
          <w:rFonts w:cstheme="minorHAnsi"/>
          <w:sz w:val="24"/>
        </w:rPr>
        <w:t xml:space="preserve">) applied to a number of its current and part employees, and that it had potentially not complied with all aspects </w:t>
      </w:r>
      <w:r w:rsidRPr="004C13EB">
        <w:rPr>
          <w:rFonts w:cstheme="minorHAnsi"/>
          <w:sz w:val="24"/>
        </w:rPr>
        <w:t>of the Award</w:t>
      </w:r>
      <w:r>
        <w:rPr>
          <w:rFonts w:cstheme="minorHAnsi"/>
          <w:sz w:val="24"/>
        </w:rPr>
        <w:t xml:space="preserve"> in respect of those persons</w:t>
      </w:r>
      <w:r w:rsidRPr="004C13EB">
        <w:rPr>
          <w:rFonts w:cstheme="minorHAnsi"/>
          <w:sz w:val="24"/>
        </w:rPr>
        <w:t>.</w:t>
      </w:r>
    </w:p>
    <w:p w14:paraId="234A4D29" w14:textId="06AFDBBD" w:rsidR="002D45F4" w:rsidRPr="004C13EB" w:rsidRDefault="002D45F4" w:rsidP="00141072">
      <w:pPr>
        <w:widowControl w:val="0"/>
        <w:spacing w:after="0" w:line="240" w:lineRule="auto"/>
        <w:rPr>
          <w:rFonts w:cstheme="minorHAnsi"/>
          <w:sz w:val="24"/>
        </w:rPr>
      </w:pPr>
      <w:r w:rsidRPr="009E320F">
        <w:rPr>
          <w:rFonts w:cstheme="minorHAnsi"/>
          <w:sz w:val="24"/>
        </w:rPr>
        <w:t xml:space="preserve">World Vision undertook a review of its payroll systems and processes and determined that it contravened the </w:t>
      </w:r>
      <w:r w:rsidRPr="009E320F">
        <w:rPr>
          <w:rFonts w:cstheme="minorHAnsi"/>
          <w:i/>
          <w:sz w:val="24"/>
        </w:rPr>
        <w:t xml:space="preserve">Fair Work Act 2009 </w:t>
      </w:r>
      <w:r w:rsidRPr="009E320F">
        <w:rPr>
          <w:rFonts w:cstheme="minorHAnsi"/>
          <w:sz w:val="24"/>
        </w:rPr>
        <w:t>(</w:t>
      </w:r>
      <w:proofErr w:type="spellStart"/>
      <w:r w:rsidRPr="009E320F">
        <w:rPr>
          <w:rFonts w:cstheme="minorHAnsi"/>
          <w:sz w:val="24"/>
        </w:rPr>
        <w:t>C</w:t>
      </w:r>
      <w:r w:rsidRPr="004C13EB">
        <w:rPr>
          <w:rFonts w:cstheme="minorHAnsi"/>
          <w:sz w:val="24"/>
        </w:rPr>
        <w:t>th</w:t>
      </w:r>
      <w:proofErr w:type="spellEnd"/>
      <w:r w:rsidRPr="004C13EB">
        <w:rPr>
          <w:rFonts w:cstheme="minorHAnsi"/>
          <w:sz w:val="24"/>
        </w:rPr>
        <w:t>) (</w:t>
      </w:r>
      <w:r w:rsidRPr="004C13EB">
        <w:rPr>
          <w:rFonts w:cstheme="minorHAnsi"/>
          <w:b/>
          <w:sz w:val="24"/>
        </w:rPr>
        <w:t>Act</w:t>
      </w:r>
      <w:r w:rsidRPr="004C13EB">
        <w:rPr>
          <w:rFonts w:cstheme="minorHAnsi"/>
          <w:bCs/>
          <w:sz w:val="24"/>
        </w:rPr>
        <w:t>)</w:t>
      </w:r>
      <w:r w:rsidRPr="004C13EB">
        <w:rPr>
          <w:rFonts w:cstheme="minorHAnsi"/>
          <w:sz w:val="24"/>
        </w:rPr>
        <w:t xml:space="preserve"> by failing to identify that the </w:t>
      </w:r>
      <w:r w:rsidRPr="0018786C">
        <w:rPr>
          <w:rFonts w:eastAsiaTheme="minorHAnsi" w:cstheme="minorHAnsi"/>
          <w:bCs/>
          <w:iCs/>
          <w:sz w:val="24"/>
        </w:rPr>
        <w:t>Award</w:t>
      </w:r>
      <w:r w:rsidRPr="004C13EB">
        <w:rPr>
          <w:rFonts w:eastAsiaTheme="minorHAnsi" w:cstheme="minorHAnsi"/>
          <w:iCs/>
          <w:sz w:val="24"/>
        </w:rPr>
        <w:t xml:space="preserve"> applied to some of its employees, and thereby underpaid those employees by failing to comply with its obligations under the Award.</w:t>
      </w:r>
      <w:r w:rsidRPr="004063B3">
        <w:rPr>
          <w:rFonts w:eastAsiaTheme="minorHAnsi" w:cstheme="minorHAnsi"/>
          <w:iCs/>
          <w:sz w:val="24"/>
        </w:rPr>
        <w:t xml:space="preserve"> </w:t>
      </w:r>
    </w:p>
    <w:p w14:paraId="07BCF501" w14:textId="77777777" w:rsidR="00141072" w:rsidRDefault="00141072" w:rsidP="00141072">
      <w:pPr>
        <w:widowControl w:val="0"/>
        <w:spacing w:after="0" w:line="240" w:lineRule="auto"/>
        <w:rPr>
          <w:rFonts w:cstheme="minorHAnsi"/>
          <w:sz w:val="24"/>
        </w:rPr>
      </w:pPr>
    </w:p>
    <w:p w14:paraId="4340D802" w14:textId="70C66FD3" w:rsidR="002D45F4" w:rsidRPr="004063B3" w:rsidRDefault="002D45F4" w:rsidP="00141072">
      <w:pPr>
        <w:widowControl w:val="0"/>
        <w:spacing w:after="0" w:line="240" w:lineRule="auto"/>
        <w:rPr>
          <w:rFonts w:cstheme="minorHAnsi"/>
          <w:sz w:val="24"/>
        </w:rPr>
      </w:pPr>
      <w:r w:rsidRPr="004C13EB">
        <w:rPr>
          <w:rFonts w:cstheme="minorHAnsi"/>
          <w:sz w:val="24"/>
        </w:rPr>
        <w:t xml:space="preserve">World Vision </w:t>
      </w:r>
      <w:r w:rsidRPr="004063B3">
        <w:rPr>
          <w:rFonts w:cstheme="minorHAnsi"/>
          <w:sz w:val="24"/>
        </w:rPr>
        <w:t xml:space="preserve">has now entered into an Enforceable Undertaking with the FWO to ensure its ongoing compliance with the Award and Act. </w:t>
      </w:r>
    </w:p>
    <w:p w14:paraId="41748531" w14:textId="77777777" w:rsidR="00141072" w:rsidRDefault="00141072" w:rsidP="00141072">
      <w:pPr>
        <w:widowControl w:val="0"/>
        <w:spacing w:after="0" w:line="240" w:lineRule="auto"/>
        <w:rPr>
          <w:rFonts w:cstheme="minorHAnsi"/>
          <w:sz w:val="24"/>
        </w:rPr>
      </w:pPr>
    </w:p>
    <w:p w14:paraId="36A1815A" w14:textId="4B95C480" w:rsidR="002D45F4" w:rsidRPr="004063B3" w:rsidRDefault="002D45F4" w:rsidP="00141072">
      <w:pPr>
        <w:widowControl w:val="0"/>
        <w:spacing w:after="0" w:line="240" w:lineRule="auto"/>
        <w:rPr>
          <w:rFonts w:cstheme="minorHAnsi"/>
          <w:sz w:val="24"/>
        </w:rPr>
      </w:pPr>
      <w:r w:rsidRPr="004063B3">
        <w:rPr>
          <w:rFonts w:cstheme="minorHAnsi"/>
          <w:sz w:val="24"/>
        </w:rPr>
        <w:t>World Vision will, as a result of the Enforceable Undertaking, commit to undertake a number of activities to ensure its ongoing compliance</w:t>
      </w:r>
      <w:r w:rsidR="001C4B14">
        <w:rPr>
          <w:rFonts w:cstheme="minorHAnsi"/>
          <w:sz w:val="24"/>
        </w:rPr>
        <w:t xml:space="preserve">, including </w:t>
      </w:r>
      <w:r w:rsidR="003254C2">
        <w:rPr>
          <w:rFonts w:cstheme="minorHAnsi"/>
          <w:sz w:val="24"/>
        </w:rPr>
        <w:t>an additional</w:t>
      </w:r>
      <w:r w:rsidRPr="004063B3">
        <w:rPr>
          <w:rFonts w:cstheme="minorHAnsi"/>
          <w:sz w:val="24"/>
        </w:rPr>
        <w:t xml:space="preserve"> independent audit</w:t>
      </w:r>
      <w:r w:rsidR="004E70CA">
        <w:rPr>
          <w:rFonts w:cstheme="minorHAnsi"/>
          <w:sz w:val="24"/>
        </w:rPr>
        <w:t>.</w:t>
      </w:r>
      <w:r w:rsidRPr="004063B3">
        <w:rPr>
          <w:rFonts w:cstheme="minorHAnsi"/>
          <w:sz w:val="24"/>
        </w:rPr>
        <w:t xml:space="preserve"> </w:t>
      </w:r>
    </w:p>
    <w:p w14:paraId="590B7352" w14:textId="77777777" w:rsidR="00141072" w:rsidRDefault="00141072" w:rsidP="00141072">
      <w:pPr>
        <w:widowControl w:val="0"/>
        <w:spacing w:after="0" w:line="240" w:lineRule="auto"/>
        <w:rPr>
          <w:rFonts w:cstheme="minorHAnsi"/>
          <w:sz w:val="24"/>
        </w:rPr>
      </w:pPr>
    </w:p>
    <w:p w14:paraId="395744E9" w14:textId="24728956" w:rsidR="002D45F4" w:rsidRPr="009E320F" w:rsidRDefault="002D45F4" w:rsidP="00141072">
      <w:pPr>
        <w:widowControl w:val="0"/>
        <w:spacing w:after="0" w:line="240" w:lineRule="auto"/>
        <w:rPr>
          <w:rFonts w:cstheme="minorHAnsi"/>
          <w:sz w:val="24"/>
        </w:rPr>
      </w:pPr>
      <w:r w:rsidRPr="004063B3">
        <w:rPr>
          <w:rFonts w:cstheme="minorHAnsi"/>
          <w:sz w:val="24"/>
        </w:rPr>
        <w:t>World Vision expresses its sincerest regret and apologises for these contraventions.</w:t>
      </w:r>
    </w:p>
    <w:p w14:paraId="63CA163D" w14:textId="77777777" w:rsidR="00141072" w:rsidRDefault="00141072" w:rsidP="00141072">
      <w:pPr>
        <w:widowControl w:val="0"/>
        <w:spacing w:after="0" w:line="240" w:lineRule="auto"/>
        <w:rPr>
          <w:rFonts w:cstheme="minorHAnsi"/>
          <w:sz w:val="24"/>
        </w:rPr>
      </w:pPr>
    </w:p>
    <w:p w14:paraId="1614B512" w14:textId="7CA112CD" w:rsidR="002D45F4" w:rsidRPr="00DD0ABF" w:rsidRDefault="002D45F4" w:rsidP="003254C2">
      <w:pPr>
        <w:widowControl w:val="0"/>
        <w:spacing w:after="0" w:line="240" w:lineRule="auto"/>
        <w:rPr>
          <w:rFonts w:cstheme="minorHAnsi"/>
          <w:sz w:val="24"/>
        </w:rPr>
      </w:pPr>
      <w:r w:rsidRPr="00DD0ABF">
        <w:rPr>
          <w:rFonts w:cstheme="minorHAnsi"/>
          <w:sz w:val="24"/>
        </w:rPr>
        <w:t xml:space="preserve">If you worked for </w:t>
      </w:r>
      <w:r w:rsidRPr="00FF50C8">
        <w:rPr>
          <w:rFonts w:cstheme="minorHAnsi"/>
          <w:sz w:val="24"/>
        </w:rPr>
        <w:t>World Vision</w:t>
      </w:r>
      <w:r w:rsidRPr="00DD0ABF">
        <w:rPr>
          <w:rFonts w:cstheme="minorHAnsi"/>
          <w:sz w:val="24"/>
        </w:rPr>
        <w:t xml:space="preserve"> during the period </w:t>
      </w:r>
      <w:r w:rsidR="00AF48EB" w:rsidRPr="00DD0ABF">
        <w:rPr>
          <w:rFonts w:cstheme="minorHAnsi"/>
          <w:sz w:val="24"/>
        </w:rPr>
        <w:t>1 January 2013 and 1 January 2020</w:t>
      </w:r>
      <w:r w:rsidR="004E2705" w:rsidRPr="00DD0ABF">
        <w:rPr>
          <w:rFonts w:cstheme="minorHAnsi"/>
          <w:sz w:val="24"/>
        </w:rPr>
        <w:t xml:space="preserve"> </w:t>
      </w:r>
      <w:r w:rsidRPr="00DD0ABF">
        <w:rPr>
          <w:rFonts w:cstheme="minorHAnsi"/>
          <w:sz w:val="24"/>
        </w:rPr>
        <w:t xml:space="preserve">and have queries or questions relating to your employment, please contact </w:t>
      </w:r>
      <w:r w:rsidRPr="003254C2">
        <w:rPr>
          <w:rFonts w:cstheme="minorHAnsi"/>
          <w:sz w:val="24"/>
        </w:rPr>
        <w:t>World Vision directly through their non-confidential enquiry line on &lt;</w:t>
      </w:r>
      <w:r w:rsidRPr="00DD0ABF">
        <w:rPr>
          <w:rFonts w:cstheme="minorHAnsi"/>
          <w:sz w:val="24"/>
        </w:rPr>
        <w:t>insert contact number or email address</w:t>
      </w:r>
      <w:r w:rsidRPr="003254C2">
        <w:rPr>
          <w:rFonts w:cstheme="minorHAnsi"/>
          <w:sz w:val="24"/>
        </w:rPr>
        <w:t xml:space="preserve">&gt;. </w:t>
      </w:r>
    </w:p>
    <w:p w14:paraId="33733254" w14:textId="77777777" w:rsidR="002D45F4" w:rsidRPr="009E320F" w:rsidRDefault="002D45F4" w:rsidP="00141072">
      <w:pPr>
        <w:pStyle w:val="ListParagraph"/>
        <w:widowControl w:val="0"/>
        <w:ind w:left="360"/>
        <w:contextualSpacing w:val="0"/>
        <w:jc w:val="both"/>
        <w:rPr>
          <w:rFonts w:asciiTheme="minorHAnsi" w:hAnsiTheme="minorHAnsi" w:cstheme="minorHAnsi"/>
          <w:szCs w:val="24"/>
        </w:rPr>
      </w:pPr>
    </w:p>
    <w:p w14:paraId="1C0F6232" w14:textId="57A07E23" w:rsidR="00C85373" w:rsidRDefault="002D45F4" w:rsidP="00141072">
      <w:pPr>
        <w:widowControl w:val="0"/>
        <w:spacing w:line="240" w:lineRule="auto"/>
      </w:pPr>
      <w:r w:rsidRPr="009E320F">
        <w:rPr>
          <w:rFonts w:cstheme="minorHAnsi"/>
          <w:sz w:val="24"/>
        </w:rPr>
        <w:t xml:space="preserve">Alternatively, anyone can contact the FWO via </w:t>
      </w:r>
      <w:hyperlink r:id="rId13" w:history="1">
        <w:r w:rsidRPr="009E320F">
          <w:rPr>
            <w:rStyle w:val="Hyperlink"/>
            <w:rFonts w:cstheme="minorHAnsi"/>
            <w:sz w:val="24"/>
          </w:rPr>
          <w:t>www.fairwork.gov.au</w:t>
        </w:r>
      </w:hyperlink>
      <w:r w:rsidRPr="009E320F">
        <w:rPr>
          <w:rFonts w:cstheme="minorHAnsi"/>
          <w:sz w:val="24"/>
        </w:rPr>
        <w:t xml:space="preserve"> or on 13 13 94</w:t>
      </w:r>
    </w:p>
    <w:sectPr w:rsidR="00C85373" w:rsidSect="00AC55D2">
      <w:footerReference w:type="default" r:id="rId14"/>
      <w:headerReference w:type="first" r:id="rId15"/>
      <w:footerReference w:type="first" r:id="rId16"/>
      <w:pgSz w:w="11906" w:h="16838"/>
      <w:pgMar w:top="1985" w:right="1225" w:bottom="1701" w:left="1321" w:header="284"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DB39B" w14:textId="77777777" w:rsidR="00A6529D" w:rsidRDefault="00A6529D" w:rsidP="00AB465A">
      <w:pPr>
        <w:spacing w:after="0" w:line="240" w:lineRule="auto"/>
      </w:pPr>
      <w:r>
        <w:separator/>
      </w:r>
    </w:p>
  </w:endnote>
  <w:endnote w:type="continuationSeparator" w:id="0">
    <w:p w14:paraId="18A1518F" w14:textId="77777777" w:rsidR="00A6529D" w:rsidRDefault="00A6529D" w:rsidP="00AB465A">
      <w:pPr>
        <w:spacing w:after="0" w:line="240" w:lineRule="auto"/>
      </w:pPr>
      <w:r>
        <w:continuationSeparator/>
      </w:r>
    </w:p>
  </w:endnote>
  <w:endnote w:type="continuationNotice" w:id="1">
    <w:p w14:paraId="663AB921" w14:textId="77777777" w:rsidR="00A6529D" w:rsidRDefault="00A65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284E" w14:textId="446AEF8C" w:rsidR="00091941" w:rsidRDefault="00186E61">
    <w:pPr>
      <w:pStyle w:val="Footer"/>
      <w:jc w:val="right"/>
    </w:pPr>
    <w:r>
      <w:tab/>
    </w:r>
  </w:p>
  <w:p w14:paraId="6C9216F8" w14:textId="77777777" w:rsidR="00091941" w:rsidRDefault="00091941" w:rsidP="00076B0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3674" w14:textId="7530D91C" w:rsidR="00091941" w:rsidRPr="000509EB" w:rsidRDefault="000509EB" w:rsidP="000509EB">
    <w:pPr>
      <w:pStyle w:val="Footer"/>
    </w:pPr>
    <w:r w:rsidRPr="000509EB">
      <w:rPr>
        <w:rFonts w:ascii="Calibri" w:hAnsi="Calibri" w:cs="Calibri"/>
        <w:noProof/>
        <w:color w:val="0395A7"/>
        <w:szCs w:val="22"/>
        <w:lang w:eastAsia="en-AU"/>
      </w:rPr>
      <mc:AlternateContent>
        <mc:Choice Requires="wps">
          <w:drawing>
            <wp:anchor distT="0" distB="0" distL="114300" distR="114300" simplePos="0" relativeHeight="251658240" behindDoc="1" locked="0" layoutInCell="1" allowOverlap="1" wp14:anchorId="11C7A1DA" wp14:editId="356B28F9">
              <wp:simplePos x="0" y="0"/>
              <wp:positionH relativeFrom="rightMargin">
                <wp:align>left</wp:align>
              </wp:positionH>
              <wp:positionV relativeFrom="bottomMargin">
                <wp:align>top</wp:align>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955EB5"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0;margin-top:0;width:69.45pt;height:69.45pt;flip:x;z-index:-251658240;visibility:visible;mso-wrap-style:square;mso-wrap-distance-left:9pt;mso-wrap-distance-top:0;mso-wrap-distance-right:9pt;mso-wrap-distance-bottom:0;mso-position-horizontal:left;mso-position-horizontal-relative:righ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" fillcolor="#9bcbeb" stroked="f" strokeweight="1pt">
              <v:fill opacity="19789f"/>
              <w10:wrap anchorx="margin" anchory="margin"/>
            </v:shape>
          </w:pict>
        </mc:Fallback>
      </mc:AlternateContent>
    </w:r>
    <w:r w:rsidRPr="000509EB">
      <w:rPr>
        <w:rFonts w:ascii="Calibri" w:hAnsi="Calibri" w:cs="Calibri"/>
        <w:color w:val="1B365D"/>
        <w:szCs w:val="20"/>
        <w:lang w:eastAsia="en-AU"/>
      </w:rPr>
      <w:t>www.fairwork.gov.au</w:t>
    </w:r>
    <w:r>
      <w:rPr>
        <w:rFonts w:ascii="Calibri" w:hAnsi="Calibri" w:cs="Calibri"/>
        <w:color w:val="1B365D"/>
        <w:szCs w:val="20"/>
        <w:lang w:eastAsia="en-AU"/>
      </w:rPr>
      <w:t xml:space="preserve"> </w:t>
    </w:r>
    <w:r w:rsidRPr="000509EB">
      <w:rPr>
        <w:rFonts w:ascii="Calibri" w:hAnsi="Calibri" w:cs="Calibri"/>
        <w:color w:val="1B365D"/>
        <w:szCs w:val="20"/>
        <w:lang w:eastAsia="en-AU"/>
      </w:rPr>
      <w:t>| Fair Work Infoline: 13 13 94 | ABN: 43 884 188 232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9084" w14:textId="1F628E1B" w:rsidR="0045794B" w:rsidRPr="000509EB" w:rsidRDefault="0045794B" w:rsidP="000509EB">
    <w:pPr>
      <w:pStyle w:val="Footer"/>
    </w:pPr>
    <w:r w:rsidRPr="000509EB">
      <w:rPr>
        <w:rFonts w:ascii="Calibri" w:hAnsi="Calibri" w:cs="Calibri"/>
        <w:color w:val="1B365D"/>
        <w:szCs w:val="20"/>
        <w:lang w:eastAsia="en-AU"/>
      </w:rPr>
      <w:t>www.fairwork.gov.au</w:t>
    </w:r>
    <w:r>
      <w:rPr>
        <w:rFonts w:ascii="Calibri" w:hAnsi="Calibri" w:cs="Calibri"/>
        <w:color w:val="1B365D"/>
        <w:szCs w:val="20"/>
        <w:lang w:eastAsia="en-AU"/>
      </w:rPr>
      <w:t xml:space="preserve"> </w:t>
    </w:r>
    <w:r w:rsidRPr="000509EB">
      <w:rPr>
        <w:rFonts w:ascii="Calibri" w:hAnsi="Calibri" w:cs="Calibri"/>
        <w:color w:val="1B365D"/>
        <w:szCs w:val="20"/>
        <w:lang w:eastAsia="en-AU"/>
      </w:rPr>
      <w:t>| Fair Work Infoline: 13 13 94 | ABN: 43 884 188 232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03862"/>
      <w:docPartObj>
        <w:docPartGallery w:val="Page Numbers (Bottom of Page)"/>
        <w:docPartUnique/>
      </w:docPartObj>
    </w:sdtPr>
    <w:sdtEndPr>
      <w:rPr>
        <w:noProof/>
      </w:rPr>
    </w:sdtEndPr>
    <w:sdtContent>
      <w:p w14:paraId="026BA40C" w14:textId="221B4F7C" w:rsidR="004B0400" w:rsidRDefault="004B0400" w:rsidP="004B0400">
        <w:pPr>
          <w:pStyle w:val="Header"/>
        </w:pPr>
      </w:p>
      <w:p w14:paraId="4EBAE33F" w14:textId="26637738" w:rsidR="004B0400" w:rsidRPr="001972DF" w:rsidRDefault="004B0400" w:rsidP="004B0400">
        <w:pPr>
          <w:tabs>
            <w:tab w:val="center" w:pos="4536"/>
            <w:tab w:val="right" w:pos="9070"/>
          </w:tabs>
          <w:rPr>
            <w:rFonts w:cstheme="minorHAnsi"/>
            <w:color w:val="1B365D"/>
            <w:sz w:val="20"/>
            <w:szCs w:val="20"/>
          </w:rPr>
        </w:pPr>
        <w:r w:rsidRPr="00DB083C">
          <w:rPr>
            <w:rFonts w:cstheme="minorHAnsi"/>
            <w:color w:val="1B365D"/>
            <w:sz w:val="20"/>
            <w:szCs w:val="20"/>
          </w:rPr>
          <w:t>www.fairwork.gov.au | Fair Work Infoline: 13 13 94 | ABN: 43 884 188 232</w:t>
        </w:r>
      </w:p>
      <w:p w14:paraId="72ACC9F7" w14:textId="585D4EE7" w:rsidR="004B0400" w:rsidRDefault="004B0400" w:rsidP="004B0400">
        <w:pPr>
          <w:pStyle w:val="Footer"/>
          <w:jc w:val="right"/>
          <w:rPr>
            <w:noProof/>
          </w:rPr>
        </w:pPr>
        <w:r>
          <w:fldChar w:fldCharType="begin"/>
        </w:r>
        <w:r>
          <w:instrText xml:space="preserve"> PAGE   \* MERGEFORMAT </w:instrText>
        </w:r>
        <w:r>
          <w:fldChar w:fldCharType="separate"/>
        </w:r>
        <w:r w:rsidR="00CF0E06">
          <w:rPr>
            <w:noProof/>
          </w:rPr>
          <w:t>2</w:t>
        </w:r>
        <w:r>
          <w:rPr>
            <w:noProof/>
          </w:rPr>
          <w:fldChar w:fldCharType="end"/>
        </w:r>
      </w:p>
      <w:p w14:paraId="69CD0004" w14:textId="221B4F7C" w:rsidR="00174429" w:rsidRPr="004B0400" w:rsidRDefault="00000000" w:rsidP="004B0400">
        <w:pPr>
          <w:pStyle w:val="Footer"/>
          <w:jc w:val="right"/>
          <w:rPr>
            <w:noProof/>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BE9B" w14:textId="77777777" w:rsidR="00AB465A" w:rsidRPr="002309D9" w:rsidRDefault="00AB465A" w:rsidP="002309D9">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1652" w14:textId="77777777" w:rsidR="00A6529D" w:rsidRDefault="00A6529D" w:rsidP="00AB465A">
      <w:pPr>
        <w:spacing w:after="0" w:line="240" w:lineRule="auto"/>
      </w:pPr>
      <w:r>
        <w:separator/>
      </w:r>
    </w:p>
  </w:footnote>
  <w:footnote w:type="continuationSeparator" w:id="0">
    <w:p w14:paraId="7BED2A30" w14:textId="77777777" w:rsidR="00A6529D" w:rsidRDefault="00A6529D" w:rsidP="00AB465A">
      <w:pPr>
        <w:spacing w:after="0" w:line="240" w:lineRule="auto"/>
      </w:pPr>
      <w:r>
        <w:continuationSeparator/>
      </w:r>
    </w:p>
  </w:footnote>
  <w:footnote w:type="continuationNotice" w:id="1">
    <w:p w14:paraId="28C0315E" w14:textId="77777777" w:rsidR="00A6529D" w:rsidRDefault="00A65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6427" w14:textId="3B94C54A" w:rsidR="00091941" w:rsidRPr="006615E0" w:rsidRDefault="00773383" w:rsidP="00C4582B">
    <w:pPr>
      <w:tabs>
        <w:tab w:val="center" w:pos="4820"/>
        <w:tab w:val="right" w:pos="9639"/>
      </w:tabs>
      <w:ind w:left="-1418"/>
      <w:rPr>
        <w:rFonts w:cs="HelveticaNeue-Light"/>
        <w:color w:val="000000"/>
        <w:sz w:val="32"/>
        <w:szCs w:val="44"/>
      </w:rPr>
    </w:pPr>
    <w:r w:rsidRPr="001E28AF">
      <w:rPr>
        <w:noProof/>
      </w:rPr>
      <mc:AlternateContent>
        <mc:Choice Requires="wpg">
          <w:drawing>
            <wp:anchor distT="0" distB="0" distL="114300" distR="114300" simplePos="0" relativeHeight="251658241" behindDoc="1" locked="0" layoutInCell="1" allowOverlap="1" wp14:anchorId="55617CC7" wp14:editId="6378653F">
              <wp:simplePos x="0" y="0"/>
              <wp:positionH relativeFrom="page">
                <wp:align>left</wp:align>
              </wp:positionH>
              <wp:positionV relativeFrom="page">
                <wp:align>top</wp:align>
              </wp:positionV>
              <wp:extent cx="7548880" cy="10318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1031875"/>
                        <a:chOff x="18" y="0"/>
                        <a:chExt cx="11888" cy="1625"/>
                      </a:xfrm>
                    </wpg:grpSpPr>
                    <wps:wsp>
                      <wps:cNvPr id="12" name="docshape3"/>
                      <wps:cNvSpPr>
                        <a:spLocks noChangeArrowheads="1"/>
                      </wps:cNvSpPr>
                      <wps:spPr bwMode="auto">
                        <a:xfrm>
                          <a:off x="18" y="-1"/>
                          <a:ext cx="11888" cy="1625"/>
                        </a:xfrm>
                        <a:prstGeom prst="rect">
                          <a:avLst/>
                        </a:prstGeom>
                        <a:solidFill>
                          <a:srgbClr val="1B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20" y="435"/>
                          <a:ext cx="4679" cy="8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C31876" id="Group 11" o:spid="_x0000_s1026" style="position:absolute;margin-left:0;margin-top:0;width:594.4pt;height:81.25pt;z-index:-251658239;mso-position-horizontal:left;mso-position-horizontal-relative:page;mso-position-vertical:top;mso-position-vertical-relative:page" coordorigin="18" coordsize="11888,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">
              <v:rect id="docshape3" o:spid="_x0000_s1027" style="position:absolute;left:18;top:-1;width:118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" fillcolor="#1b365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520;top:435;width:467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FD0E" w14:textId="2B16B404" w:rsidR="0085268E" w:rsidRPr="006615E0" w:rsidRDefault="0085268E" w:rsidP="00076B02">
    <w:pPr>
      <w:tabs>
        <w:tab w:val="center" w:pos="4820"/>
        <w:tab w:val="right" w:pos="9639"/>
      </w:tabs>
      <w:ind w:left="-851"/>
      <w:rPr>
        <w:rFonts w:cs="HelveticaNeue-Light"/>
        <w:color w:val="000000"/>
        <w:sz w:val="32"/>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CA89" w14:textId="79029793" w:rsidR="00AB465A" w:rsidRPr="00583EDF" w:rsidRDefault="00AB465A" w:rsidP="00076B02">
    <w:pPr>
      <w:tabs>
        <w:tab w:val="center" w:pos="4820"/>
        <w:tab w:val="right" w:pos="9639"/>
      </w:tabs>
      <w:spacing w:after="0"/>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2AD"/>
    <w:multiLevelType w:val="hybridMultilevel"/>
    <w:tmpl w:val="D1764588"/>
    <w:lvl w:ilvl="0" w:tplc="2982D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3B5D82"/>
    <w:multiLevelType w:val="hybridMultilevel"/>
    <w:tmpl w:val="92A8D1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3" w15:restartNumberingAfterBreak="0">
    <w:nsid w:val="06C85AD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58738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8874EA2"/>
    <w:multiLevelType w:val="hybridMultilevel"/>
    <w:tmpl w:val="F20A093A"/>
    <w:lvl w:ilvl="0" w:tplc="77A68534">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C64A46"/>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CAD0626"/>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03443FE"/>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1B20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87035D"/>
    <w:multiLevelType w:val="hybridMultilevel"/>
    <w:tmpl w:val="49BC0B0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75148D"/>
    <w:multiLevelType w:val="hybridMultilevel"/>
    <w:tmpl w:val="49BC0B0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3E03D9"/>
    <w:multiLevelType w:val="hybridMultilevel"/>
    <w:tmpl w:val="03449A90"/>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F82280"/>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1C3776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3116A89"/>
    <w:multiLevelType w:val="hybridMultilevel"/>
    <w:tmpl w:val="49BC0B0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631F2F"/>
    <w:multiLevelType w:val="hybridMultilevel"/>
    <w:tmpl w:val="93442E24"/>
    <w:lvl w:ilvl="0" w:tplc="FFFFFFFF">
      <w:start w:val="1"/>
      <w:numFmt w:val="lowerLetter"/>
      <w:lvlText w:val="(%1)"/>
      <w:lvlJc w:val="left"/>
      <w:pPr>
        <w:ind w:left="927" w:hanging="360"/>
      </w:pPr>
      <w:rPr>
        <w:rFonts w:asciiTheme="minorHAnsi" w:eastAsia="Times New Roman" w:hAnsiTheme="minorHAnsi" w:cstheme="minorHAnsi"/>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2A744FB8"/>
    <w:multiLevelType w:val="hybridMultilevel"/>
    <w:tmpl w:val="F2F8D5D6"/>
    <w:lvl w:ilvl="0" w:tplc="4F746582">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70883"/>
    <w:multiLevelType w:val="hybridMultilevel"/>
    <w:tmpl w:val="B73C11B4"/>
    <w:lvl w:ilvl="0" w:tplc="18D402AA">
      <w:start w:val="1"/>
      <w:numFmt w:val="lowerLetter"/>
      <w:lvlText w:val="%1)"/>
      <w:lvlJc w:val="left"/>
      <w:pPr>
        <w:ind w:left="360" w:hanging="360"/>
      </w:pPr>
      <w:rPr>
        <w:rFonts w:eastAsiaTheme="minorHAnsi"/>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2F2309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33503A"/>
    <w:multiLevelType w:val="hybridMultilevel"/>
    <w:tmpl w:val="D64E14C4"/>
    <w:lvl w:ilvl="0" w:tplc="179E76F0">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8090015">
      <w:start w:val="1"/>
      <w:numFmt w:val="upp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06C4B78"/>
    <w:multiLevelType w:val="hybridMultilevel"/>
    <w:tmpl w:val="6F8A99D2"/>
    <w:lvl w:ilvl="0" w:tplc="99D64CB6">
      <w:start w:val="1"/>
      <w:numFmt w:val="lowerLetter"/>
      <w:lvlText w:val="(%1)"/>
      <w:lvlJc w:val="left"/>
      <w:pPr>
        <w:ind w:left="927" w:hanging="360"/>
      </w:pPr>
      <w:rPr>
        <w:rFonts w:asciiTheme="minorHAnsi" w:eastAsia="Times New Roman" w:hAnsiTheme="minorHAnsi" w:cstheme="minorHAnsi"/>
        <w:i w:val="0"/>
        <w:i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35510FE"/>
    <w:multiLevelType w:val="hybridMultilevel"/>
    <w:tmpl w:val="39A00A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3ED49A9"/>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38374CD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9704DCC"/>
    <w:multiLevelType w:val="multilevel"/>
    <w:tmpl w:val="E0F25C88"/>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2" w15:restartNumberingAfterBreak="0">
    <w:nsid w:val="3D831B25"/>
    <w:multiLevelType w:val="hybridMultilevel"/>
    <w:tmpl w:val="326EF6CA"/>
    <w:lvl w:ilvl="0" w:tplc="4F74658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6C4260"/>
    <w:multiLevelType w:val="hybridMultilevel"/>
    <w:tmpl w:val="49BC0B0E"/>
    <w:lvl w:ilvl="0" w:tplc="02A838B8">
      <w:start w:val="1"/>
      <w:numFmt w:val="lowerRoman"/>
      <w:lvlText w:val="(%1)"/>
      <w:lvlJc w:val="left"/>
      <w:pPr>
        <w:ind w:left="1386"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34" w15:restartNumberingAfterBreak="0">
    <w:nsid w:val="45213709"/>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4B6E0B89"/>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D25C9A"/>
    <w:multiLevelType w:val="hybridMultilevel"/>
    <w:tmpl w:val="93442E24"/>
    <w:lvl w:ilvl="0" w:tplc="6DA4C09A">
      <w:start w:val="1"/>
      <w:numFmt w:val="lowerLetter"/>
      <w:lvlText w:val="(%1)"/>
      <w:lvlJc w:val="left"/>
      <w:pPr>
        <w:ind w:left="-207" w:hanging="360"/>
      </w:pPr>
      <w:rPr>
        <w:rFonts w:asciiTheme="minorHAnsi" w:eastAsia="Times New Roman" w:hAnsiTheme="minorHAnsi" w:cstheme="minorHAnsi"/>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9" w15:restartNumberingAfterBreak="0">
    <w:nsid w:val="60C11306"/>
    <w:multiLevelType w:val="hybridMultilevel"/>
    <w:tmpl w:val="E9920DBA"/>
    <w:lvl w:ilvl="0" w:tplc="0A86FBF0">
      <w:start w:val="1"/>
      <w:numFmt w:val="lowerLetter"/>
      <w:lvlText w:val="(%1)"/>
      <w:lvlJc w:val="left"/>
      <w:pPr>
        <w:ind w:left="927" w:hanging="360"/>
      </w:pPr>
      <w:rPr>
        <w:rFonts w:asciiTheme="minorHAnsi" w:eastAsia="Times New Roman" w:hAnsiTheme="minorHAnsi" w:cstheme="minorHAnsi"/>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10C6233"/>
    <w:multiLevelType w:val="hybridMultilevel"/>
    <w:tmpl w:val="D17645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443DFA"/>
    <w:multiLevelType w:val="hybridMultilevel"/>
    <w:tmpl w:val="51409C78"/>
    <w:lvl w:ilvl="0" w:tplc="179E76F0">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8090015">
      <w:start w:val="1"/>
      <w:numFmt w:val="upp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73527CC"/>
    <w:multiLevelType w:val="hybridMultilevel"/>
    <w:tmpl w:val="57466ABA"/>
    <w:lvl w:ilvl="0" w:tplc="E51049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4" w15:restartNumberingAfterBreak="0">
    <w:nsid w:val="6CE71EF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6F695DC5"/>
    <w:multiLevelType w:val="hybridMultilevel"/>
    <w:tmpl w:val="D17645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7"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074158"/>
    <w:multiLevelType w:val="hybridMultilevel"/>
    <w:tmpl w:val="32CAC8A2"/>
    <w:lvl w:ilvl="0" w:tplc="4202C822">
      <w:start w:val="1"/>
      <w:numFmt w:val="decimal"/>
      <w:lvlText w:val="%1."/>
      <w:lvlJc w:val="left"/>
      <w:pPr>
        <w:ind w:left="720" w:hanging="360"/>
      </w:pPr>
      <w:rPr>
        <w:rFonts w:hint="default"/>
        <w:b w:val="0"/>
        <w:bCs/>
        <w:color w:val="auto"/>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DA31F3E"/>
    <w:multiLevelType w:val="hybridMultilevel"/>
    <w:tmpl w:val="CB02C1FE"/>
    <w:lvl w:ilvl="0" w:tplc="67709196">
      <w:start w:val="1"/>
      <w:numFmt w:val="decimal"/>
      <w:lvlText w:val="%1."/>
      <w:lvlJc w:val="left"/>
      <w:pPr>
        <w:ind w:left="720" w:hanging="360"/>
      </w:pPr>
      <w:rPr>
        <w:rFonts w:hint="default"/>
        <w:b w:val="0"/>
        <w:bCs/>
        <w:color w:val="auto"/>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174145">
    <w:abstractNumId w:val="5"/>
  </w:num>
  <w:num w:numId="2" w16cid:durableId="364059904">
    <w:abstractNumId w:val="16"/>
  </w:num>
  <w:num w:numId="3" w16cid:durableId="764694203">
    <w:abstractNumId w:val="22"/>
  </w:num>
  <w:num w:numId="4" w16cid:durableId="808282655">
    <w:abstractNumId w:val="49"/>
  </w:num>
  <w:num w:numId="5" w16cid:durableId="1986471966">
    <w:abstractNumId w:val="43"/>
  </w:num>
  <w:num w:numId="6" w16cid:durableId="1082676070">
    <w:abstractNumId w:val="51"/>
  </w:num>
  <w:num w:numId="7" w16cid:durableId="1184637804">
    <w:abstractNumId w:val="31"/>
  </w:num>
  <w:num w:numId="8" w16cid:durableId="182086563">
    <w:abstractNumId w:val="36"/>
  </w:num>
  <w:num w:numId="9" w16cid:durableId="311787474">
    <w:abstractNumId w:val="19"/>
  </w:num>
  <w:num w:numId="10" w16cid:durableId="142894992">
    <w:abstractNumId w:val="13"/>
  </w:num>
  <w:num w:numId="11" w16cid:durableId="2007435178">
    <w:abstractNumId w:val="41"/>
  </w:num>
  <w:num w:numId="12" w16cid:durableId="1182666195">
    <w:abstractNumId w:val="47"/>
  </w:num>
  <w:num w:numId="13" w16cid:durableId="1601525276">
    <w:abstractNumId w:val="6"/>
  </w:num>
  <w:num w:numId="14" w16cid:durableId="1653219202">
    <w:abstractNumId w:val="37"/>
  </w:num>
  <w:num w:numId="15" w16cid:durableId="1350108999">
    <w:abstractNumId w:val="50"/>
  </w:num>
  <w:num w:numId="16" w16cid:durableId="1026716227">
    <w:abstractNumId w:val="39"/>
  </w:num>
  <w:num w:numId="17" w16cid:durableId="1410957005">
    <w:abstractNumId w:val="7"/>
  </w:num>
  <w:num w:numId="18" w16cid:durableId="231358013">
    <w:abstractNumId w:val="27"/>
  </w:num>
  <w:num w:numId="19" w16cid:durableId="336615627">
    <w:abstractNumId w:val="44"/>
  </w:num>
  <w:num w:numId="20" w16cid:durableId="203834213">
    <w:abstractNumId w:val="35"/>
  </w:num>
  <w:num w:numId="21" w16cid:durableId="327175184">
    <w:abstractNumId w:val="11"/>
  </w:num>
  <w:num w:numId="22" w16cid:durableId="1212112347">
    <w:abstractNumId w:val="38"/>
  </w:num>
  <w:num w:numId="23" w16cid:durableId="1999648792">
    <w:abstractNumId w:val="9"/>
  </w:num>
  <w:num w:numId="24" w16cid:durableId="127213719">
    <w:abstractNumId w:val="29"/>
  </w:num>
  <w:num w:numId="25" w16cid:durableId="1209610427">
    <w:abstractNumId w:val="17"/>
  </w:num>
  <w:num w:numId="26" w16cid:durableId="1893928292">
    <w:abstractNumId w:val="8"/>
  </w:num>
  <w:num w:numId="27" w16cid:durableId="1158232991">
    <w:abstractNumId w:val="12"/>
  </w:num>
  <w:num w:numId="28" w16cid:durableId="285048066">
    <w:abstractNumId w:val="33"/>
  </w:num>
  <w:num w:numId="29" w16cid:durableId="1665477827">
    <w:abstractNumId w:val="1"/>
  </w:num>
  <w:num w:numId="30" w16cid:durableId="1764497114">
    <w:abstractNumId w:val="26"/>
  </w:num>
  <w:num w:numId="31" w16cid:durableId="344065661">
    <w:abstractNumId w:val="18"/>
  </w:num>
  <w:num w:numId="32" w16cid:durableId="1443303266">
    <w:abstractNumId w:val="46"/>
  </w:num>
  <w:num w:numId="33" w16cid:durableId="53167109">
    <w:abstractNumId w:val="2"/>
  </w:num>
  <w:num w:numId="34" w16cid:durableId="15312624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77624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0842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105064">
    <w:abstractNumId w:val="4"/>
  </w:num>
  <w:num w:numId="38" w16cid:durableId="1207718108">
    <w:abstractNumId w:val="42"/>
  </w:num>
  <w:num w:numId="39" w16cid:durableId="7293046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6277078">
    <w:abstractNumId w:val="32"/>
  </w:num>
  <w:num w:numId="41" w16cid:durableId="2085907000">
    <w:abstractNumId w:val="15"/>
  </w:num>
  <w:num w:numId="42" w16cid:durableId="1444959364">
    <w:abstractNumId w:val="34"/>
  </w:num>
  <w:num w:numId="43" w16cid:durableId="1401438076">
    <w:abstractNumId w:val="3"/>
  </w:num>
  <w:num w:numId="44" w16cid:durableId="1955017433">
    <w:abstractNumId w:val="14"/>
  </w:num>
  <w:num w:numId="45" w16cid:durableId="4599585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2307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8286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8745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8090648">
    <w:abstractNumId w:val="31"/>
  </w:num>
  <w:num w:numId="50" w16cid:durableId="1001200837">
    <w:abstractNumId w:val="21"/>
  </w:num>
  <w:num w:numId="51" w16cid:durableId="1615094971">
    <w:abstractNumId w:val="0"/>
  </w:num>
  <w:num w:numId="52" w16cid:durableId="1131439986">
    <w:abstractNumId w:val="45"/>
  </w:num>
  <w:num w:numId="53" w16cid:durableId="491678104">
    <w:abstractNumId w:val="40"/>
  </w:num>
  <w:num w:numId="54" w16cid:durableId="199583536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BE"/>
    <w:rsid w:val="000018A6"/>
    <w:rsid w:val="000041E3"/>
    <w:rsid w:val="00005FCF"/>
    <w:rsid w:val="000064B8"/>
    <w:rsid w:val="00011458"/>
    <w:rsid w:val="00011B1B"/>
    <w:rsid w:val="00012CAA"/>
    <w:rsid w:val="00013333"/>
    <w:rsid w:val="00020088"/>
    <w:rsid w:val="00021A8D"/>
    <w:rsid w:val="00025170"/>
    <w:rsid w:val="000271C5"/>
    <w:rsid w:val="00030BAA"/>
    <w:rsid w:val="00036569"/>
    <w:rsid w:val="00036978"/>
    <w:rsid w:val="00036A99"/>
    <w:rsid w:val="00036C8C"/>
    <w:rsid w:val="00037A3F"/>
    <w:rsid w:val="000429D3"/>
    <w:rsid w:val="000431DC"/>
    <w:rsid w:val="000452BE"/>
    <w:rsid w:val="00046404"/>
    <w:rsid w:val="000509EB"/>
    <w:rsid w:val="00050C4B"/>
    <w:rsid w:val="00056603"/>
    <w:rsid w:val="00056E74"/>
    <w:rsid w:val="000609F2"/>
    <w:rsid w:val="000641A3"/>
    <w:rsid w:val="00073CD3"/>
    <w:rsid w:val="00076B02"/>
    <w:rsid w:val="00083520"/>
    <w:rsid w:val="00087960"/>
    <w:rsid w:val="0009165F"/>
    <w:rsid w:val="00091941"/>
    <w:rsid w:val="00093049"/>
    <w:rsid w:val="000965F0"/>
    <w:rsid w:val="000966B0"/>
    <w:rsid w:val="000A00CD"/>
    <w:rsid w:val="000A14B8"/>
    <w:rsid w:val="000A188E"/>
    <w:rsid w:val="000A1BB0"/>
    <w:rsid w:val="000A426F"/>
    <w:rsid w:val="000A70B5"/>
    <w:rsid w:val="000B7AEC"/>
    <w:rsid w:val="000C163B"/>
    <w:rsid w:val="000C6E8E"/>
    <w:rsid w:val="000C7280"/>
    <w:rsid w:val="000C7FB2"/>
    <w:rsid w:val="000D3475"/>
    <w:rsid w:val="000D46B8"/>
    <w:rsid w:val="000D4D85"/>
    <w:rsid w:val="000D5788"/>
    <w:rsid w:val="000D57DE"/>
    <w:rsid w:val="000D5C92"/>
    <w:rsid w:val="000E0B10"/>
    <w:rsid w:val="000E0F6E"/>
    <w:rsid w:val="000E1AA3"/>
    <w:rsid w:val="000E36EB"/>
    <w:rsid w:val="000E521A"/>
    <w:rsid w:val="000E5319"/>
    <w:rsid w:val="000E53D6"/>
    <w:rsid w:val="000E5D35"/>
    <w:rsid w:val="000F026B"/>
    <w:rsid w:val="000F0C67"/>
    <w:rsid w:val="000F12FE"/>
    <w:rsid w:val="000F3044"/>
    <w:rsid w:val="000F3171"/>
    <w:rsid w:val="000F612C"/>
    <w:rsid w:val="00105B6F"/>
    <w:rsid w:val="00112952"/>
    <w:rsid w:val="00115E4D"/>
    <w:rsid w:val="001213C1"/>
    <w:rsid w:val="00132683"/>
    <w:rsid w:val="00135F56"/>
    <w:rsid w:val="00136403"/>
    <w:rsid w:val="00141072"/>
    <w:rsid w:val="00144619"/>
    <w:rsid w:val="00146239"/>
    <w:rsid w:val="001500F4"/>
    <w:rsid w:val="00150951"/>
    <w:rsid w:val="00150F15"/>
    <w:rsid w:val="00151E73"/>
    <w:rsid w:val="0015292A"/>
    <w:rsid w:val="001562FA"/>
    <w:rsid w:val="001617BB"/>
    <w:rsid w:val="00164788"/>
    <w:rsid w:val="001647DA"/>
    <w:rsid w:val="001648BC"/>
    <w:rsid w:val="00165F6F"/>
    <w:rsid w:val="00170DFA"/>
    <w:rsid w:val="001737D8"/>
    <w:rsid w:val="00174429"/>
    <w:rsid w:val="0017629A"/>
    <w:rsid w:val="001778AC"/>
    <w:rsid w:val="00177A1A"/>
    <w:rsid w:val="001808EE"/>
    <w:rsid w:val="00181283"/>
    <w:rsid w:val="00185A69"/>
    <w:rsid w:val="00186E61"/>
    <w:rsid w:val="0019296E"/>
    <w:rsid w:val="001946A8"/>
    <w:rsid w:val="0019620D"/>
    <w:rsid w:val="001A0B4F"/>
    <w:rsid w:val="001A4CA1"/>
    <w:rsid w:val="001A58BF"/>
    <w:rsid w:val="001A59EC"/>
    <w:rsid w:val="001A5F70"/>
    <w:rsid w:val="001A5FC3"/>
    <w:rsid w:val="001B0301"/>
    <w:rsid w:val="001B0B99"/>
    <w:rsid w:val="001B230F"/>
    <w:rsid w:val="001B3097"/>
    <w:rsid w:val="001B5E3A"/>
    <w:rsid w:val="001B5F56"/>
    <w:rsid w:val="001B6F03"/>
    <w:rsid w:val="001C3066"/>
    <w:rsid w:val="001C36DD"/>
    <w:rsid w:val="001C4B14"/>
    <w:rsid w:val="001C7199"/>
    <w:rsid w:val="001D3813"/>
    <w:rsid w:val="001D593C"/>
    <w:rsid w:val="001E32BA"/>
    <w:rsid w:val="001E3B98"/>
    <w:rsid w:val="001E3BF3"/>
    <w:rsid w:val="001E574F"/>
    <w:rsid w:val="001E67E5"/>
    <w:rsid w:val="001E7361"/>
    <w:rsid w:val="001F1322"/>
    <w:rsid w:val="001F2E0D"/>
    <w:rsid w:val="0020556B"/>
    <w:rsid w:val="002079FF"/>
    <w:rsid w:val="002162ED"/>
    <w:rsid w:val="00217AF2"/>
    <w:rsid w:val="00220288"/>
    <w:rsid w:val="00220C47"/>
    <w:rsid w:val="00223241"/>
    <w:rsid w:val="002306E2"/>
    <w:rsid w:val="002309D9"/>
    <w:rsid w:val="0023110C"/>
    <w:rsid w:val="00231A4D"/>
    <w:rsid w:val="00231A7B"/>
    <w:rsid w:val="00231CD7"/>
    <w:rsid w:val="00232CA4"/>
    <w:rsid w:val="00232E0E"/>
    <w:rsid w:val="00234A11"/>
    <w:rsid w:val="00237BF0"/>
    <w:rsid w:val="002446B4"/>
    <w:rsid w:val="00245519"/>
    <w:rsid w:val="002507DE"/>
    <w:rsid w:val="00255F69"/>
    <w:rsid w:val="0025665F"/>
    <w:rsid w:val="0025686C"/>
    <w:rsid w:val="002579BC"/>
    <w:rsid w:val="00257AE3"/>
    <w:rsid w:val="00260632"/>
    <w:rsid w:val="00261C0A"/>
    <w:rsid w:val="00262C06"/>
    <w:rsid w:val="002644F1"/>
    <w:rsid w:val="002666D5"/>
    <w:rsid w:val="00266B52"/>
    <w:rsid w:val="0026797B"/>
    <w:rsid w:val="00274641"/>
    <w:rsid w:val="0027668B"/>
    <w:rsid w:val="00277EDC"/>
    <w:rsid w:val="002802AC"/>
    <w:rsid w:val="002827A2"/>
    <w:rsid w:val="002839AF"/>
    <w:rsid w:val="00286500"/>
    <w:rsid w:val="00287F40"/>
    <w:rsid w:val="00293BDF"/>
    <w:rsid w:val="00294640"/>
    <w:rsid w:val="00294D1A"/>
    <w:rsid w:val="00294DDE"/>
    <w:rsid w:val="00297DD7"/>
    <w:rsid w:val="002A0534"/>
    <w:rsid w:val="002A0FEF"/>
    <w:rsid w:val="002A2259"/>
    <w:rsid w:val="002A2895"/>
    <w:rsid w:val="002A2E9D"/>
    <w:rsid w:val="002A43BE"/>
    <w:rsid w:val="002A44D4"/>
    <w:rsid w:val="002A4CAE"/>
    <w:rsid w:val="002A6E6F"/>
    <w:rsid w:val="002A71FD"/>
    <w:rsid w:val="002A728B"/>
    <w:rsid w:val="002A74A1"/>
    <w:rsid w:val="002A7AAF"/>
    <w:rsid w:val="002B07B8"/>
    <w:rsid w:val="002B279A"/>
    <w:rsid w:val="002B30DD"/>
    <w:rsid w:val="002B7D9B"/>
    <w:rsid w:val="002C518F"/>
    <w:rsid w:val="002C6C36"/>
    <w:rsid w:val="002C7D91"/>
    <w:rsid w:val="002D45F4"/>
    <w:rsid w:val="002D54B0"/>
    <w:rsid w:val="002E1A09"/>
    <w:rsid w:val="002E1B7D"/>
    <w:rsid w:val="002E2409"/>
    <w:rsid w:val="002E28E8"/>
    <w:rsid w:val="002E333A"/>
    <w:rsid w:val="002E4283"/>
    <w:rsid w:val="002E48CE"/>
    <w:rsid w:val="002E78A5"/>
    <w:rsid w:val="002F4049"/>
    <w:rsid w:val="002F77A5"/>
    <w:rsid w:val="002F78E6"/>
    <w:rsid w:val="00301EC4"/>
    <w:rsid w:val="00302997"/>
    <w:rsid w:val="003031CE"/>
    <w:rsid w:val="00310E57"/>
    <w:rsid w:val="003140FA"/>
    <w:rsid w:val="00314B5A"/>
    <w:rsid w:val="003151F5"/>
    <w:rsid w:val="00316809"/>
    <w:rsid w:val="003213C4"/>
    <w:rsid w:val="003214DF"/>
    <w:rsid w:val="003217C3"/>
    <w:rsid w:val="00321A85"/>
    <w:rsid w:val="00321BEC"/>
    <w:rsid w:val="00321C34"/>
    <w:rsid w:val="00321E94"/>
    <w:rsid w:val="0032268E"/>
    <w:rsid w:val="00323E36"/>
    <w:rsid w:val="003245AF"/>
    <w:rsid w:val="003254C2"/>
    <w:rsid w:val="00326985"/>
    <w:rsid w:val="003273AB"/>
    <w:rsid w:val="003279D9"/>
    <w:rsid w:val="003370D7"/>
    <w:rsid w:val="00340B71"/>
    <w:rsid w:val="00341330"/>
    <w:rsid w:val="00341813"/>
    <w:rsid w:val="00342191"/>
    <w:rsid w:val="003426F9"/>
    <w:rsid w:val="00342938"/>
    <w:rsid w:val="00345E85"/>
    <w:rsid w:val="00346DA0"/>
    <w:rsid w:val="003503AE"/>
    <w:rsid w:val="00351A22"/>
    <w:rsid w:val="00352D99"/>
    <w:rsid w:val="00355821"/>
    <w:rsid w:val="00362848"/>
    <w:rsid w:val="003629D2"/>
    <w:rsid w:val="0036735F"/>
    <w:rsid w:val="00370341"/>
    <w:rsid w:val="00370E90"/>
    <w:rsid w:val="003715B0"/>
    <w:rsid w:val="00371DCC"/>
    <w:rsid w:val="003734BA"/>
    <w:rsid w:val="003748A8"/>
    <w:rsid w:val="00375A5C"/>
    <w:rsid w:val="00375FC2"/>
    <w:rsid w:val="00377108"/>
    <w:rsid w:val="00383072"/>
    <w:rsid w:val="003847B2"/>
    <w:rsid w:val="00391060"/>
    <w:rsid w:val="0039145C"/>
    <w:rsid w:val="0039164D"/>
    <w:rsid w:val="003959C7"/>
    <w:rsid w:val="00396476"/>
    <w:rsid w:val="00397722"/>
    <w:rsid w:val="0039773F"/>
    <w:rsid w:val="003A1FCB"/>
    <w:rsid w:val="003A1FEE"/>
    <w:rsid w:val="003A2CDE"/>
    <w:rsid w:val="003A4605"/>
    <w:rsid w:val="003A4DA7"/>
    <w:rsid w:val="003A5F70"/>
    <w:rsid w:val="003A647F"/>
    <w:rsid w:val="003B1501"/>
    <w:rsid w:val="003B493C"/>
    <w:rsid w:val="003B5AE3"/>
    <w:rsid w:val="003C4FFF"/>
    <w:rsid w:val="003C50F6"/>
    <w:rsid w:val="003C668A"/>
    <w:rsid w:val="003D58A9"/>
    <w:rsid w:val="003D7C0A"/>
    <w:rsid w:val="003E5510"/>
    <w:rsid w:val="003E5750"/>
    <w:rsid w:val="003F0D49"/>
    <w:rsid w:val="003F21ED"/>
    <w:rsid w:val="003F237F"/>
    <w:rsid w:val="003F270A"/>
    <w:rsid w:val="003F3917"/>
    <w:rsid w:val="003F4925"/>
    <w:rsid w:val="003F5548"/>
    <w:rsid w:val="0040339A"/>
    <w:rsid w:val="004040F7"/>
    <w:rsid w:val="00421BE5"/>
    <w:rsid w:val="00424680"/>
    <w:rsid w:val="004271BE"/>
    <w:rsid w:val="004338ED"/>
    <w:rsid w:val="00434336"/>
    <w:rsid w:val="004361DD"/>
    <w:rsid w:val="00440833"/>
    <w:rsid w:val="00441A5D"/>
    <w:rsid w:val="0044215F"/>
    <w:rsid w:val="004432B4"/>
    <w:rsid w:val="004479EF"/>
    <w:rsid w:val="00447F08"/>
    <w:rsid w:val="00452439"/>
    <w:rsid w:val="0045794B"/>
    <w:rsid w:val="00461A81"/>
    <w:rsid w:val="00463EA9"/>
    <w:rsid w:val="0046433A"/>
    <w:rsid w:val="00465E7E"/>
    <w:rsid w:val="0047125B"/>
    <w:rsid w:val="0047307D"/>
    <w:rsid w:val="0047366F"/>
    <w:rsid w:val="00476735"/>
    <w:rsid w:val="004810B1"/>
    <w:rsid w:val="00483507"/>
    <w:rsid w:val="00486DF1"/>
    <w:rsid w:val="00486F77"/>
    <w:rsid w:val="004874D2"/>
    <w:rsid w:val="00487DA6"/>
    <w:rsid w:val="00490C53"/>
    <w:rsid w:val="00491B4A"/>
    <w:rsid w:val="00493441"/>
    <w:rsid w:val="00493749"/>
    <w:rsid w:val="00493A0E"/>
    <w:rsid w:val="00494176"/>
    <w:rsid w:val="0049528D"/>
    <w:rsid w:val="004962D2"/>
    <w:rsid w:val="00497058"/>
    <w:rsid w:val="00497380"/>
    <w:rsid w:val="004A08CD"/>
    <w:rsid w:val="004A1E68"/>
    <w:rsid w:val="004A2B59"/>
    <w:rsid w:val="004A416E"/>
    <w:rsid w:val="004A47C4"/>
    <w:rsid w:val="004B0400"/>
    <w:rsid w:val="004B0A94"/>
    <w:rsid w:val="004B224B"/>
    <w:rsid w:val="004B2729"/>
    <w:rsid w:val="004B5127"/>
    <w:rsid w:val="004B65B3"/>
    <w:rsid w:val="004C0672"/>
    <w:rsid w:val="004C0873"/>
    <w:rsid w:val="004C4090"/>
    <w:rsid w:val="004C4307"/>
    <w:rsid w:val="004C6B79"/>
    <w:rsid w:val="004D3DFD"/>
    <w:rsid w:val="004D3F05"/>
    <w:rsid w:val="004D615D"/>
    <w:rsid w:val="004E1ACC"/>
    <w:rsid w:val="004E2705"/>
    <w:rsid w:val="004E30EC"/>
    <w:rsid w:val="004E3D3C"/>
    <w:rsid w:val="004E57B9"/>
    <w:rsid w:val="004E70CA"/>
    <w:rsid w:val="004F0EC8"/>
    <w:rsid w:val="004F3391"/>
    <w:rsid w:val="004F4312"/>
    <w:rsid w:val="004F5F77"/>
    <w:rsid w:val="004F6DAD"/>
    <w:rsid w:val="004F6E29"/>
    <w:rsid w:val="004F737B"/>
    <w:rsid w:val="004F783D"/>
    <w:rsid w:val="0050057F"/>
    <w:rsid w:val="00501FBE"/>
    <w:rsid w:val="00502AAE"/>
    <w:rsid w:val="005046F7"/>
    <w:rsid w:val="00510BD3"/>
    <w:rsid w:val="00511F54"/>
    <w:rsid w:val="00512142"/>
    <w:rsid w:val="00513BA0"/>
    <w:rsid w:val="00514876"/>
    <w:rsid w:val="005151E6"/>
    <w:rsid w:val="005152A0"/>
    <w:rsid w:val="0051625A"/>
    <w:rsid w:val="00521629"/>
    <w:rsid w:val="00521B1C"/>
    <w:rsid w:val="00525EB9"/>
    <w:rsid w:val="005261A5"/>
    <w:rsid w:val="0053181C"/>
    <w:rsid w:val="00532DFD"/>
    <w:rsid w:val="00534135"/>
    <w:rsid w:val="005345AF"/>
    <w:rsid w:val="00541134"/>
    <w:rsid w:val="00541ABC"/>
    <w:rsid w:val="005420AE"/>
    <w:rsid w:val="00545744"/>
    <w:rsid w:val="005462A5"/>
    <w:rsid w:val="00551012"/>
    <w:rsid w:val="005512E6"/>
    <w:rsid w:val="00551E10"/>
    <w:rsid w:val="00553EBA"/>
    <w:rsid w:val="005578F1"/>
    <w:rsid w:val="00557AAF"/>
    <w:rsid w:val="00557D13"/>
    <w:rsid w:val="00561649"/>
    <w:rsid w:val="00563243"/>
    <w:rsid w:val="00565297"/>
    <w:rsid w:val="00565C33"/>
    <w:rsid w:val="0056603F"/>
    <w:rsid w:val="0056793A"/>
    <w:rsid w:val="005704B4"/>
    <w:rsid w:val="00570EC9"/>
    <w:rsid w:val="00571E55"/>
    <w:rsid w:val="00571EBC"/>
    <w:rsid w:val="0057293F"/>
    <w:rsid w:val="005748D2"/>
    <w:rsid w:val="005760A0"/>
    <w:rsid w:val="00577C6F"/>
    <w:rsid w:val="00584971"/>
    <w:rsid w:val="00584A98"/>
    <w:rsid w:val="0058565E"/>
    <w:rsid w:val="005907F2"/>
    <w:rsid w:val="00595AF1"/>
    <w:rsid w:val="00596922"/>
    <w:rsid w:val="005A1C87"/>
    <w:rsid w:val="005A21A8"/>
    <w:rsid w:val="005A507B"/>
    <w:rsid w:val="005A70D4"/>
    <w:rsid w:val="005B0ACF"/>
    <w:rsid w:val="005B39BB"/>
    <w:rsid w:val="005B43B1"/>
    <w:rsid w:val="005B5235"/>
    <w:rsid w:val="005B5AED"/>
    <w:rsid w:val="005B6A89"/>
    <w:rsid w:val="005C6DDE"/>
    <w:rsid w:val="005C7402"/>
    <w:rsid w:val="005D6023"/>
    <w:rsid w:val="005D682B"/>
    <w:rsid w:val="005D6A41"/>
    <w:rsid w:val="005E1E42"/>
    <w:rsid w:val="005F2A73"/>
    <w:rsid w:val="005F4996"/>
    <w:rsid w:val="005F6EFD"/>
    <w:rsid w:val="006019E4"/>
    <w:rsid w:val="00601C56"/>
    <w:rsid w:val="00603160"/>
    <w:rsid w:val="0060540F"/>
    <w:rsid w:val="00605C9F"/>
    <w:rsid w:val="0061070F"/>
    <w:rsid w:val="00610729"/>
    <w:rsid w:val="00612134"/>
    <w:rsid w:val="00612192"/>
    <w:rsid w:val="006133CF"/>
    <w:rsid w:val="0061362D"/>
    <w:rsid w:val="00613EAE"/>
    <w:rsid w:val="00613F89"/>
    <w:rsid w:val="00617165"/>
    <w:rsid w:val="00617501"/>
    <w:rsid w:val="0062242F"/>
    <w:rsid w:val="006270A6"/>
    <w:rsid w:val="006304B2"/>
    <w:rsid w:val="00631D7B"/>
    <w:rsid w:val="006332A4"/>
    <w:rsid w:val="0063377E"/>
    <w:rsid w:val="00634757"/>
    <w:rsid w:val="00634F6B"/>
    <w:rsid w:val="00635B4F"/>
    <w:rsid w:val="0063676C"/>
    <w:rsid w:val="00636E6D"/>
    <w:rsid w:val="00637A7F"/>
    <w:rsid w:val="00642485"/>
    <w:rsid w:val="00642A66"/>
    <w:rsid w:val="0065141F"/>
    <w:rsid w:val="00651B86"/>
    <w:rsid w:val="00651B9B"/>
    <w:rsid w:val="00652525"/>
    <w:rsid w:val="00655C18"/>
    <w:rsid w:val="006600BF"/>
    <w:rsid w:val="006637FC"/>
    <w:rsid w:val="006648C5"/>
    <w:rsid w:val="006661FA"/>
    <w:rsid w:val="0066719F"/>
    <w:rsid w:val="0066732C"/>
    <w:rsid w:val="006741AD"/>
    <w:rsid w:val="006746EF"/>
    <w:rsid w:val="006753C2"/>
    <w:rsid w:val="0068024C"/>
    <w:rsid w:val="00680F95"/>
    <w:rsid w:val="006814ED"/>
    <w:rsid w:val="0068242E"/>
    <w:rsid w:val="006838AD"/>
    <w:rsid w:val="00693464"/>
    <w:rsid w:val="00694515"/>
    <w:rsid w:val="006959D4"/>
    <w:rsid w:val="006A0D20"/>
    <w:rsid w:val="006A2359"/>
    <w:rsid w:val="006A2BAE"/>
    <w:rsid w:val="006A32F9"/>
    <w:rsid w:val="006A3A1A"/>
    <w:rsid w:val="006A64A3"/>
    <w:rsid w:val="006B032C"/>
    <w:rsid w:val="006B73CF"/>
    <w:rsid w:val="006C5DCF"/>
    <w:rsid w:val="006C67F4"/>
    <w:rsid w:val="006D3895"/>
    <w:rsid w:val="006D5D6B"/>
    <w:rsid w:val="006D72D1"/>
    <w:rsid w:val="006E0531"/>
    <w:rsid w:val="006E3F6B"/>
    <w:rsid w:val="006E4DEC"/>
    <w:rsid w:val="006E51CD"/>
    <w:rsid w:val="006E65CC"/>
    <w:rsid w:val="006E7DA8"/>
    <w:rsid w:val="006F40EA"/>
    <w:rsid w:val="006F410F"/>
    <w:rsid w:val="006F5ED0"/>
    <w:rsid w:val="00702C11"/>
    <w:rsid w:val="007033F2"/>
    <w:rsid w:val="00703886"/>
    <w:rsid w:val="00703BB6"/>
    <w:rsid w:val="00704B1F"/>
    <w:rsid w:val="00704D36"/>
    <w:rsid w:val="00707905"/>
    <w:rsid w:val="0070796B"/>
    <w:rsid w:val="00707EB9"/>
    <w:rsid w:val="0071118F"/>
    <w:rsid w:val="0071355D"/>
    <w:rsid w:val="00713B16"/>
    <w:rsid w:val="00722959"/>
    <w:rsid w:val="00727206"/>
    <w:rsid w:val="00730FF2"/>
    <w:rsid w:val="00731F74"/>
    <w:rsid w:val="00734FB3"/>
    <w:rsid w:val="00736624"/>
    <w:rsid w:val="0074041B"/>
    <w:rsid w:val="00740CA9"/>
    <w:rsid w:val="00742034"/>
    <w:rsid w:val="007430A4"/>
    <w:rsid w:val="0074420A"/>
    <w:rsid w:val="00745736"/>
    <w:rsid w:val="0074647F"/>
    <w:rsid w:val="0074799C"/>
    <w:rsid w:val="00750B16"/>
    <w:rsid w:val="007533CD"/>
    <w:rsid w:val="00753CC2"/>
    <w:rsid w:val="00756A85"/>
    <w:rsid w:val="00757AEF"/>
    <w:rsid w:val="007612F0"/>
    <w:rsid w:val="0076359A"/>
    <w:rsid w:val="00764F8B"/>
    <w:rsid w:val="00771C9D"/>
    <w:rsid w:val="00772462"/>
    <w:rsid w:val="00773383"/>
    <w:rsid w:val="00773B78"/>
    <w:rsid w:val="00780656"/>
    <w:rsid w:val="00781774"/>
    <w:rsid w:val="007839E7"/>
    <w:rsid w:val="00786E3C"/>
    <w:rsid w:val="00790648"/>
    <w:rsid w:val="0079064A"/>
    <w:rsid w:val="007910F2"/>
    <w:rsid w:val="0079118F"/>
    <w:rsid w:val="00792240"/>
    <w:rsid w:val="00793EC6"/>
    <w:rsid w:val="007A0A7A"/>
    <w:rsid w:val="007A0E03"/>
    <w:rsid w:val="007A4C65"/>
    <w:rsid w:val="007A4DA7"/>
    <w:rsid w:val="007A6347"/>
    <w:rsid w:val="007A6811"/>
    <w:rsid w:val="007A6D5F"/>
    <w:rsid w:val="007B3921"/>
    <w:rsid w:val="007B3AFC"/>
    <w:rsid w:val="007B3CC4"/>
    <w:rsid w:val="007B442C"/>
    <w:rsid w:val="007B5190"/>
    <w:rsid w:val="007B63C5"/>
    <w:rsid w:val="007B6AC8"/>
    <w:rsid w:val="007B7526"/>
    <w:rsid w:val="007B7AA1"/>
    <w:rsid w:val="007C02FB"/>
    <w:rsid w:val="007C3605"/>
    <w:rsid w:val="007C402F"/>
    <w:rsid w:val="007C7210"/>
    <w:rsid w:val="007C749E"/>
    <w:rsid w:val="007D19A1"/>
    <w:rsid w:val="007D4312"/>
    <w:rsid w:val="007D4C1F"/>
    <w:rsid w:val="007E243F"/>
    <w:rsid w:val="007E2B94"/>
    <w:rsid w:val="007E34A9"/>
    <w:rsid w:val="007E44EE"/>
    <w:rsid w:val="007E5FAD"/>
    <w:rsid w:val="007E6FA3"/>
    <w:rsid w:val="007F1189"/>
    <w:rsid w:val="007F23BB"/>
    <w:rsid w:val="007F2F3E"/>
    <w:rsid w:val="007F4639"/>
    <w:rsid w:val="007F51FF"/>
    <w:rsid w:val="00800CA8"/>
    <w:rsid w:val="0080150B"/>
    <w:rsid w:val="00803A9A"/>
    <w:rsid w:val="00805108"/>
    <w:rsid w:val="00806456"/>
    <w:rsid w:val="0081088A"/>
    <w:rsid w:val="00810DAA"/>
    <w:rsid w:val="008150F8"/>
    <w:rsid w:val="0081681E"/>
    <w:rsid w:val="008247E5"/>
    <w:rsid w:val="0082582F"/>
    <w:rsid w:val="008321CB"/>
    <w:rsid w:val="00832357"/>
    <w:rsid w:val="0083566A"/>
    <w:rsid w:val="008402FF"/>
    <w:rsid w:val="00840520"/>
    <w:rsid w:val="0084242F"/>
    <w:rsid w:val="008459F0"/>
    <w:rsid w:val="00846726"/>
    <w:rsid w:val="008470CC"/>
    <w:rsid w:val="0085268E"/>
    <w:rsid w:val="0085429E"/>
    <w:rsid w:val="008563B6"/>
    <w:rsid w:val="008570DA"/>
    <w:rsid w:val="00860EE5"/>
    <w:rsid w:val="00862718"/>
    <w:rsid w:val="00866300"/>
    <w:rsid w:val="0086640B"/>
    <w:rsid w:val="0086673C"/>
    <w:rsid w:val="00867EDD"/>
    <w:rsid w:val="00874866"/>
    <w:rsid w:val="00875C89"/>
    <w:rsid w:val="00877735"/>
    <w:rsid w:val="0088288D"/>
    <w:rsid w:val="008859AC"/>
    <w:rsid w:val="0088607B"/>
    <w:rsid w:val="0089307C"/>
    <w:rsid w:val="0089731C"/>
    <w:rsid w:val="008A0BF4"/>
    <w:rsid w:val="008A3980"/>
    <w:rsid w:val="008A61E9"/>
    <w:rsid w:val="008B292D"/>
    <w:rsid w:val="008B3593"/>
    <w:rsid w:val="008B4C94"/>
    <w:rsid w:val="008C1546"/>
    <w:rsid w:val="008C1770"/>
    <w:rsid w:val="008C2F73"/>
    <w:rsid w:val="008C5878"/>
    <w:rsid w:val="008C5881"/>
    <w:rsid w:val="008D0187"/>
    <w:rsid w:val="008D052A"/>
    <w:rsid w:val="008D06BF"/>
    <w:rsid w:val="008D149B"/>
    <w:rsid w:val="008D2391"/>
    <w:rsid w:val="008D2E34"/>
    <w:rsid w:val="008D4F6C"/>
    <w:rsid w:val="008D4FDF"/>
    <w:rsid w:val="008D52FF"/>
    <w:rsid w:val="008D60CF"/>
    <w:rsid w:val="008E14CC"/>
    <w:rsid w:val="008E2663"/>
    <w:rsid w:val="008E2CEF"/>
    <w:rsid w:val="008E39B4"/>
    <w:rsid w:val="008E3CC2"/>
    <w:rsid w:val="008E64C6"/>
    <w:rsid w:val="008E6D63"/>
    <w:rsid w:val="008F4318"/>
    <w:rsid w:val="008F6AE0"/>
    <w:rsid w:val="00901E3B"/>
    <w:rsid w:val="00904E81"/>
    <w:rsid w:val="00904F07"/>
    <w:rsid w:val="00912936"/>
    <w:rsid w:val="0091414E"/>
    <w:rsid w:val="00920BF6"/>
    <w:rsid w:val="009241C3"/>
    <w:rsid w:val="009264CA"/>
    <w:rsid w:val="00927624"/>
    <w:rsid w:val="009364E6"/>
    <w:rsid w:val="00944565"/>
    <w:rsid w:val="00945209"/>
    <w:rsid w:val="009470A4"/>
    <w:rsid w:val="00954805"/>
    <w:rsid w:val="00955558"/>
    <w:rsid w:val="00962CE1"/>
    <w:rsid w:val="00963020"/>
    <w:rsid w:val="0096417A"/>
    <w:rsid w:val="009661AD"/>
    <w:rsid w:val="00966F7A"/>
    <w:rsid w:val="0096715E"/>
    <w:rsid w:val="00970938"/>
    <w:rsid w:val="00972B8E"/>
    <w:rsid w:val="0097360C"/>
    <w:rsid w:val="0097446E"/>
    <w:rsid w:val="00974DAE"/>
    <w:rsid w:val="009758A4"/>
    <w:rsid w:val="00981822"/>
    <w:rsid w:val="00981ACC"/>
    <w:rsid w:val="00982037"/>
    <w:rsid w:val="009877D6"/>
    <w:rsid w:val="009911E1"/>
    <w:rsid w:val="009946F6"/>
    <w:rsid w:val="00994B57"/>
    <w:rsid w:val="00994E7E"/>
    <w:rsid w:val="00995EBE"/>
    <w:rsid w:val="0099600B"/>
    <w:rsid w:val="009A396C"/>
    <w:rsid w:val="009A58A4"/>
    <w:rsid w:val="009A611A"/>
    <w:rsid w:val="009B1112"/>
    <w:rsid w:val="009B118F"/>
    <w:rsid w:val="009B15B4"/>
    <w:rsid w:val="009B1906"/>
    <w:rsid w:val="009B19A4"/>
    <w:rsid w:val="009B675F"/>
    <w:rsid w:val="009B6E4A"/>
    <w:rsid w:val="009C0116"/>
    <w:rsid w:val="009C0F73"/>
    <w:rsid w:val="009C28A8"/>
    <w:rsid w:val="009C2CF3"/>
    <w:rsid w:val="009C6B1D"/>
    <w:rsid w:val="009C6E99"/>
    <w:rsid w:val="009C7FD4"/>
    <w:rsid w:val="009D102D"/>
    <w:rsid w:val="009D241A"/>
    <w:rsid w:val="009D50A9"/>
    <w:rsid w:val="009D60AE"/>
    <w:rsid w:val="009D6523"/>
    <w:rsid w:val="009E10C0"/>
    <w:rsid w:val="009E2ECB"/>
    <w:rsid w:val="009E322B"/>
    <w:rsid w:val="009E45B1"/>
    <w:rsid w:val="009E5959"/>
    <w:rsid w:val="009E6C5F"/>
    <w:rsid w:val="009E7806"/>
    <w:rsid w:val="009F0951"/>
    <w:rsid w:val="009F1075"/>
    <w:rsid w:val="009F3B4A"/>
    <w:rsid w:val="009F57BF"/>
    <w:rsid w:val="00A01643"/>
    <w:rsid w:val="00A01CEF"/>
    <w:rsid w:val="00A047EC"/>
    <w:rsid w:val="00A05EF8"/>
    <w:rsid w:val="00A05F95"/>
    <w:rsid w:val="00A069E7"/>
    <w:rsid w:val="00A10219"/>
    <w:rsid w:val="00A12D94"/>
    <w:rsid w:val="00A201AE"/>
    <w:rsid w:val="00A21FE0"/>
    <w:rsid w:val="00A225DE"/>
    <w:rsid w:val="00A24F1B"/>
    <w:rsid w:val="00A24F3F"/>
    <w:rsid w:val="00A25A80"/>
    <w:rsid w:val="00A263D4"/>
    <w:rsid w:val="00A267BA"/>
    <w:rsid w:val="00A30521"/>
    <w:rsid w:val="00A31021"/>
    <w:rsid w:val="00A31049"/>
    <w:rsid w:val="00A31CAE"/>
    <w:rsid w:val="00A32653"/>
    <w:rsid w:val="00A32F45"/>
    <w:rsid w:val="00A348EF"/>
    <w:rsid w:val="00A3498A"/>
    <w:rsid w:val="00A34F4C"/>
    <w:rsid w:val="00A358CB"/>
    <w:rsid w:val="00A37D33"/>
    <w:rsid w:val="00A4052F"/>
    <w:rsid w:val="00A4284A"/>
    <w:rsid w:val="00A5042C"/>
    <w:rsid w:val="00A504FE"/>
    <w:rsid w:val="00A526E4"/>
    <w:rsid w:val="00A553E3"/>
    <w:rsid w:val="00A55CB9"/>
    <w:rsid w:val="00A5659A"/>
    <w:rsid w:val="00A62154"/>
    <w:rsid w:val="00A62C0D"/>
    <w:rsid w:val="00A6325F"/>
    <w:rsid w:val="00A64E98"/>
    <w:rsid w:val="00A6529D"/>
    <w:rsid w:val="00A67079"/>
    <w:rsid w:val="00A67B89"/>
    <w:rsid w:val="00A709AD"/>
    <w:rsid w:val="00A72D5A"/>
    <w:rsid w:val="00A76724"/>
    <w:rsid w:val="00A76A85"/>
    <w:rsid w:val="00A82279"/>
    <w:rsid w:val="00A8309B"/>
    <w:rsid w:val="00A841DA"/>
    <w:rsid w:val="00A8426E"/>
    <w:rsid w:val="00A8578A"/>
    <w:rsid w:val="00A85B4C"/>
    <w:rsid w:val="00A926A3"/>
    <w:rsid w:val="00A94352"/>
    <w:rsid w:val="00A9491D"/>
    <w:rsid w:val="00A94EE7"/>
    <w:rsid w:val="00A94FA0"/>
    <w:rsid w:val="00A95592"/>
    <w:rsid w:val="00A9575A"/>
    <w:rsid w:val="00A96348"/>
    <w:rsid w:val="00A97F48"/>
    <w:rsid w:val="00AA0244"/>
    <w:rsid w:val="00AA1953"/>
    <w:rsid w:val="00AA5500"/>
    <w:rsid w:val="00AA6A46"/>
    <w:rsid w:val="00AB465A"/>
    <w:rsid w:val="00AB5511"/>
    <w:rsid w:val="00AB7A75"/>
    <w:rsid w:val="00AC1F25"/>
    <w:rsid w:val="00AC2F7D"/>
    <w:rsid w:val="00AC435A"/>
    <w:rsid w:val="00AC4B0F"/>
    <w:rsid w:val="00AC4B5F"/>
    <w:rsid w:val="00AC55D2"/>
    <w:rsid w:val="00AC5CD9"/>
    <w:rsid w:val="00AC7426"/>
    <w:rsid w:val="00AD25C2"/>
    <w:rsid w:val="00AE52BC"/>
    <w:rsid w:val="00AE5783"/>
    <w:rsid w:val="00AE6D90"/>
    <w:rsid w:val="00AF0E6A"/>
    <w:rsid w:val="00AF48EB"/>
    <w:rsid w:val="00AF7937"/>
    <w:rsid w:val="00B02B68"/>
    <w:rsid w:val="00B02B74"/>
    <w:rsid w:val="00B052B3"/>
    <w:rsid w:val="00B05B11"/>
    <w:rsid w:val="00B0605A"/>
    <w:rsid w:val="00B06430"/>
    <w:rsid w:val="00B06DD0"/>
    <w:rsid w:val="00B075C3"/>
    <w:rsid w:val="00B07F81"/>
    <w:rsid w:val="00B1343F"/>
    <w:rsid w:val="00B151A4"/>
    <w:rsid w:val="00B17785"/>
    <w:rsid w:val="00B17A70"/>
    <w:rsid w:val="00B231F5"/>
    <w:rsid w:val="00B24559"/>
    <w:rsid w:val="00B25C96"/>
    <w:rsid w:val="00B317DF"/>
    <w:rsid w:val="00B31F5D"/>
    <w:rsid w:val="00B325D4"/>
    <w:rsid w:val="00B3424C"/>
    <w:rsid w:val="00B36153"/>
    <w:rsid w:val="00B36F0C"/>
    <w:rsid w:val="00B37844"/>
    <w:rsid w:val="00B405CA"/>
    <w:rsid w:val="00B40B8B"/>
    <w:rsid w:val="00B418BC"/>
    <w:rsid w:val="00B42A6F"/>
    <w:rsid w:val="00B43F57"/>
    <w:rsid w:val="00B478AD"/>
    <w:rsid w:val="00B54249"/>
    <w:rsid w:val="00B552A3"/>
    <w:rsid w:val="00B558EC"/>
    <w:rsid w:val="00B56731"/>
    <w:rsid w:val="00B56C5A"/>
    <w:rsid w:val="00B57595"/>
    <w:rsid w:val="00B63783"/>
    <w:rsid w:val="00B649F3"/>
    <w:rsid w:val="00B66A80"/>
    <w:rsid w:val="00B70F5D"/>
    <w:rsid w:val="00B7184A"/>
    <w:rsid w:val="00B72F30"/>
    <w:rsid w:val="00B74EFE"/>
    <w:rsid w:val="00B76482"/>
    <w:rsid w:val="00B76823"/>
    <w:rsid w:val="00B80D11"/>
    <w:rsid w:val="00B835CE"/>
    <w:rsid w:val="00B8382F"/>
    <w:rsid w:val="00B852B3"/>
    <w:rsid w:val="00B86DB9"/>
    <w:rsid w:val="00B91E82"/>
    <w:rsid w:val="00B93B40"/>
    <w:rsid w:val="00B95832"/>
    <w:rsid w:val="00B96AAD"/>
    <w:rsid w:val="00B96D9A"/>
    <w:rsid w:val="00B971B2"/>
    <w:rsid w:val="00BA1FFE"/>
    <w:rsid w:val="00BA4274"/>
    <w:rsid w:val="00BA44A4"/>
    <w:rsid w:val="00BA5073"/>
    <w:rsid w:val="00BA5269"/>
    <w:rsid w:val="00BB346F"/>
    <w:rsid w:val="00BB38EA"/>
    <w:rsid w:val="00BB53D7"/>
    <w:rsid w:val="00BC0303"/>
    <w:rsid w:val="00BC0913"/>
    <w:rsid w:val="00BC3C91"/>
    <w:rsid w:val="00BC44E4"/>
    <w:rsid w:val="00BC4B98"/>
    <w:rsid w:val="00BC586C"/>
    <w:rsid w:val="00BC67E3"/>
    <w:rsid w:val="00BC7AD9"/>
    <w:rsid w:val="00BD052A"/>
    <w:rsid w:val="00BD0F26"/>
    <w:rsid w:val="00BD22D0"/>
    <w:rsid w:val="00BD2B70"/>
    <w:rsid w:val="00BD3747"/>
    <w:rsid w:val="00BD4EC1"/>
    <w:rsid w:val="00BD63A1"/>
    <w:rsid w:val="00BE010D"/>
    <w:rsid w:val="00BE1745"/>
    <w:rsid w:val="00BE2DF1"/>
    <w:rsid w:val="00BE5109"/>
    <w:rsid w:val="00BF068F"/>
    <w:rsid w:val="00BF503B"/>
    <w:rsid w:val="00BF586B"/>
    <w:rsid w:val="00BF7D65"/>
    <w:rsid w:val="00C033B7"/>
    <w:rsid w:val="00C05CAB"/>
    <w:rsid w:val="00C07011"/>
    <w:rsid w:val="00C079AD"/>
    <w:rsid w:val="00C12BED"/>
    <w:rsid w:val="00C1307B"/>
    <w:rsid w:val="00C13185"/>
    <w:rsid w:val="00C14691"/>
    <w:rsid w:val="00C214AF"/>
    <w:rsid w:val="00C227C4"/>
    <w:rsid w:val="00C24E3B"/>
    <w:rsid w:val="00C308FE"/>
    <w:rsid w:val="00C4017C"/>
    <w:rsid w:val="00C40E96"/>
    <w:rsid w:val="00C41088"/>
    <w:rsid w:val="00C418D3"/>
    <w:rsid w:val="00C41AE5"/>
    <w:rsid w:val="00C42D10"/>
    <w:rsid w:val="00C4582B"/>
    <w:rsid w:val="00C46AC2"/>
    <w:rsid w:val="00C47C6B"/>
    <w:rsid w:val="00C53805"/>
    <w:rsid w:val="00C543BE"/>
    <w:rsid w:val="00C54D04"/>
    <w:rsid w:val="00C56B98"/>
    <w:rsid w:val="00C56F1A"/>
    <w:rsid w:val="00C611A3"/>
    <w:rsid w:val="00C614A1"/>
    <w:rsid w:val="00C6489D"/>
    <w:rsid w:val="00C657EA"/>
    <w:rsid w:val="00C667AE"/>
    <w:rsid w:val="00C7039B"/>
    <w:rsid w:val="00C71642"/>
    <w:rsid w:val="00C72594"/>
    <w:rsid w:val="00C72F6D"/>
    <w:rsid w:val="00C744E1"/>
    <w:rsid w:val="00C76877"/>
    <w:rsid w:val="00C826FA"/>
    <w:rsid w:val="00C85373"/>
    <w:rsid w:val="00C856BE"/>
    <w:rsid w:val="00C8592E"/>
    <w:rsid w:val="00C87223"/>
    <w:rsid w:val="00C904AF"/>
    <w:rsid w:val="00C959CF"/>
    <w:rsid w:val="00C95C53"/>
    <w:rsid w:val="00C95FF3"/>
    <w:rsid w:val="00C96792"/>
    <w:rsid w:val="00CA1CEC"/>
    <w:rsid w:val="00CA3047"/>
    <w:rsid w:val="00CA3234"/>
    <w:rsid w:val="00CA366C"/>
    <w:rsid w:val="00CA3868"/>
    <w:rsid w:val="00CA39F1"/>
    <w:rsid w:val="00CA58B7"/>
    <w:rsid w:val="00CA661D"/>
    <w:rsid w:val="00CB13CC"/>
    <w:rsid w:val="00CB2314"/>
    <w:rsid w:val="00CB284D"/>
    <w:rsid w:val="00CB7512"/>
    <w:rsid w:val="00CC048D"/>
    <w:rsid w:val="00CC196E"/>
    <w:rsid w:val="00CC253A"/>
    <w:rsid w:val="00CC3D14"/>
    <w:rsid w:val="00CC5699"/>
    <w:rsid w:val="00CC65E7"/>
    <w:rsid w:val="00CC66BC"/>
    <w:rsid w:val="00CC6C16"/>
    <w:rsid w:val="00CC7175"/>
    <w:rsid w:val="00CC7A74"/>
    <w:rsid w:val="00CD12FB"/>
    <w:rsid w:val="00CD3A8F"/>
    <w:rsid w:val="00CD4847"/>
    <w:rsid w:val="00CD59E5"/>
    <w:rsid w:val="00CD6855"/>
    <w:rsid w:val="00CD731F"/>
    <w:rsid w:val="00CD7CBC"/>
    <w:rsid w:val="00CE0651"/>
    <w:rsid w:val="00CE0748"/>
    <w:rsid w:val="00CE0DB7"/>
    <w:rsid w:val="00CE435F"/>
    <w:rsid w:val="00CE43A0"/>
    <w:rsid w:val="00CE6055"/>
    <w:rsid w:val="00CE721B"/>
    <w:rsid w:val="00CE7FBF"/>
    <w:rsid w:val="00CF0E06"/>
    <w:rsid w:val="00CF2D0A"/>
    <w:rsid w:val="00CF3B85"/>
    <w:rsid w:val="00CF42F4"/>
    <w:rsid w:val="00CF762B"/>
    <w:rsid w:val="00D02BCA"/>
    <w:rsid w:val="00D04829"/>
    <w:rsid w:val="00D04ED0"/>
    <w:rsid w:val="00D07143"/>
    <w:rsid w:val="00D07B94"/>
    <w:rsid w:val="00D11BC7"/>
    <w:rsid w:val="00D14249"/>
    <w:rsid w:val="00D20453"/>
    <w:rsid w:val="00D21E66"/>
    <w:rsid w:val="00D2261B"/>
    <w:rsid w:val="00D22EB9"/>
    <w:rsid w:val="00D22ED7"/>
    <w:rsid w:val="00D262DA"/>
    <w:rsid w:val="00D27A3D"/>
    <w:rsid w:val="00D3027D"/>
    <w:rsid w:val="00D30881"/>
    <w:rsid w:val="00D30EE0"/>
    <w:rsid w:val="00D30F4B"/>
    <w:rsid w:val="00D31E2A"/>
    <w:rsid w:val="00D327B5"/>
    <w:rsid w:val="00D32A46"/>
    <w:rsid w:val="00D36BF6"/>
    <w:rsid w:val="00D4132F"/>
    <w:rsid w:val="00D43117"/>
    <w:rsid w:val="00D465BF"/>
    <w:rsid w:val="00D50623"/>
    <w:rsid w:val="00D50AFE"/>
    <w:rsid w:val="00D510E1"/>
    <w:rsid w:val="00D52B3C"/>
    <w:rsid w:val="00D54BE1"/>
    <w:rsid w:val="00D54F91"/>
    <w:rsid w:val="00D55C1D"/>
    <w:rsid w:val="00D605FD"/>
    <w:rsid w:val="00D63A3A"/>
    <w:rsid w:val="00D653F5"/>
    <w:rsid w:val="00D66B48"/>
    <w:rsid w:val="00D677D0"/>
    <w:rsid w:val="00D72C82"/>
    <w:rsid w:val="00D75473"/>
    <w:rsid w:val="00D76EBE"/>
    <w:rsid w:val="00D802CB"/>
    <w:rsid w:val="00D808A3"/>
    <w:rsid w:val="00D83039"/>
    <w:rsid w:val="00D833B2"/>
    <w:rsid w:val="00D837C6"/>
    <w:rsid w:val="00D87963"/>
    <w:rsid w:val="00D9091C"/>
    <w:rsid w:val="00D91188"/>
    <w:rsid w:val="00D91C11"/>
    <w:rsid w:val="00D94856"/>
    <w:rsid w:val="00D94A81"/>
    <w:rsid w:val="00D950CE"/>
    <w:rsid w:val="00D95B26"/>
    <w:rsid w:val="00D965A2"/>
    <w:rsid w:val="00D97F76"/>
    <w:rsid w:val="00DA0F21"/>
    <w:rsid w:val="00DA28D7"/>
    <w:rsid w:val="00DA349D"/>
    <w:rsid w:val="00DA7095"/>
    <w:rsid w:val="00DB083C"/>
    <w:rsid w:val="00DB1B53"/>
    <w:rsid w:val="00DB36EF"/>
    <w:rsid w:val="00DC71BD"/>
    <w:rsid w:val="00DC7919"/>
    <w:rsid w:val="00DD0ABF"/>
    <w:rsid w:val="00DD1948"/>
    <w:rsid w:val="00DD1CB8"/>
    <w:rsid w:val="00DD3F9E"/>
    <w:rsid w:val="00DD3FF5"/>
    <w:rsid w:val="00DE5204"/>
    <w:rsid w:val="00DE74E4"/>
    <w:rsid w:val="00DF1B2B"/>
    <w:rsid w:val="00DF6915"/>
    <w:rsid w:val="00DF6CE1"/>
    <w:rsid w:val="00E02E48"/>
    <w:rsid w:val="00E04A30"/>
    <w:rsid w:val="00E07ECD"/>
    <w:rsid w:val="00E11F34"/>
    <w:rsid w:val="00E11F58"/>
    <w:rsid w:val="00E12ED0"/>
    <w:rsid w:val="00E13A01"/>
    <w:rsid w:val="00E13E30"/>
    <w:rsid w:val="00E157A2"/>
    <w:rsid w:val="00E16B70"/>
    <w:rsid w:val="00E17B87"/>
    <w:rsid w:val="00E21999"/>
    <w:rsid w:val="00E2322C"/>
    <w:rsid w:val="00E23CA5"/>
    <w:rsid w:val="00E2488E"/>
    <w:rsid w:val="00E30F4A"/>
    <w:rsid w:val="00E3727C"/>
    <w:rsid w:val="00E379FD"/>
    <w:rsid w:val="00E44110"/>
    <w:rsid w:val="00E545AC"/>
    <w:rsid w:val="00E62AC7"/>
    <w:rsid w:val="00E63FD6"/>
    <w:rsid w:val="00E64235"/>
    <w:rsid w:val="00E75B60"/>
    <w:rsid w:val="00E76D8C"/>
    <w:rsid w:val="00E77C27"/>
    <w:rsid w:val="00E80136"/>
    <w:rsid w:val="00E8497D"/>
    <w:rsid w:val="00E84B50"/>
    <w:rsid w:val="00E87AB0"/>
    <w:rsid w:val="00E9057F"/>
    <w:rsid w:val="00E91CF3"/>
    <w:rsid w:val="00E9285F"/>
    <w:rsid w:val="00E95B23"/>
    <w:rsid w:val="00E97667"/>
    <w:rsid w:val="00E97F30"/>
    <w:rsid w:val="00EA1ACB"/>
    <w:rsid w:val="00EA6B05"/>
    <w:rsid w:val="00EA7461"/>
    <w:rsid w:val="00EB1DF6"/>
    <w:rsid w:val="00EB3858"/>
    <w:rsid w:val="00EB4B80"/>
    <w:rsid w:val="00EC5385"/>
    <w:rsid w:val="00ED028C"/>
    <w:rsid w:val="00ED2220"/>
    <w:rsid w:val="00ED3B09"/>
    <w:rsid w:val="00ED5BCE"/>
    <w:rsid w:val="00EE00B9"/>
    <w:rsid w:val="00EE1E2B"/>
    <w:rsid w:val="00EE31C7"/>
    <w:rsid w:val="00EE4146"/>
    <w:rsid w:val="00EE5352"/>
    <w:rsid w:val="00EE5D62"/>
    <w:rsid w:val="00EF2787"/>
    <w:rsid w:val="00EF3492"/>
    <w:rsid w:val="00EF3DA5"/>
    <w:rsid w:val="00EF6C97"/>
    <w:rsid w:val="00F02AA7"/>
    <w:rsid w:val="00F06253"/>
    <w:rsid w:val="00F06DE8"/>
    <w:rsid w:val="00F07FF9"/>
    <w:rsid w:val="00F1322C"/>
    <w:rsid w:val="00F168D1"/>
    <w:rsid w:val="00F206F5"/>
    <w:rsid w:val="00F2277B"/>
    <w:rsid w:val="00F279CD"/>
    <w:rsid w:val="00F321F6"/>
    <w:rsid w:val="00F3359B"/>
    <w:rsid w:val="00F35F11"/>
    <w:rsid w:val="00F36006"/>
    <w:rsid w:val="00F37A33"/>
    <w:rsid w:val="00F40B22"/>
    <w:rsid w:val="00F459AB"/>
    <w:rsid w:val="00F5722A"/>
    <w:rsid w:val="00F6016B"/>
    <w:rsid w:val="00F61A4F"/>
    <w:rsid w:val="00F6588F"/>
    <w:rsid w:val="00F6616C"/>
    <w:rsid w:val="00F73348"/>
    <w:rsid w:val="00F750B2"/>
    <w:rsid w:val="00F75632"/>
    <w:rsid w:val="00F75C5C"/>
    <w:rsid w:val="00F76671"/>
    <w:rsid w:val="00F815A8"/>
    <w:rsid w:val="00F82CC1"/>
    <w:rsid w:val="00F84476"/>
    <w:rsid w:val="00F84E27"/>
    <w:rsid w:val="00F85BED"/>
    <w:rsid w:val="00F86190"/>
    <w:rsid w:val="00F95CE8"/>
    <w:rsid w:val="00F9798F"/>
    <w:rsid w:val="00FA692A"/>
    <w:rsid w:val="00FB0DF7"/>
    <w:rsid w:val="00FB1BCB"/>
    <w:rsid w:val="00FB456D"/>
    <w:rsid w:val="00FB4A52"/>
    <w:rsid w:val="00FB4E2B"/>
    <w:rsid w:val="00FC4E17"/>
    <w:rsid w:val="00FC578B"/>
    <w:rsid w:val="00FD1931"/>
    <w:rsid w:val="00FD28DF"/>
    <w:rsid w:val="00FD3A0A"/>
    <w:rsid w:val="00FD7DA1"/>
    <w:rsid w:val="00FE0C1D"/>
    <w:rsid w:val="00FE317B"/>
    <w:rsid w:val="00FE33E1"/>
    <w:rsid w:val="00FE4A6D"/>
    <w:rsid w:val="00FE4F53"/>
    <w:rsid w:val="00FE5348"/>
    <w:rsid w:val="00FE7017"/>
    <w:rsid w:val="00FF08A7"/>
    <w:rsid w:val="00FF0E3E"/>
    <w:rsid w:val="00FF43F1"/>
    <w:rsid w:val="00FF4DC3"/>
    <w:rsid w:val="00FF50C8"/>
    <w:rsid w:val="00FF5406"/>
    <w:rsid w:val="00FF79B5"/>
    <w:rsid w:val="2CC6B1E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995EBE"/>
    <w:pPr>
      <w:spacing w:after="120" w:line="360" w:lineRule="auto"/>
      <w:jc w:val="both"/>
    </w:pPr>
    <w:rPr>
      <w:rFonts w:asciiTheme="minorHAnsi" w:hAnsiTheme="minorHAnsi" w:cs="Arial"/>
      <w:sz w:val="22"/>
      <w:szCs w:val="24"/>
    </w:rPr>
  </w:style>
  <w:style w:type="paragraph" w:styleId="Heading1">
    <w:name w:val="heading 1"/>
    <w:basedOn w:val="Normal"/>
    <w:next w:val="Normal"/>
    <w:link w:val="Heading1Char"/>
    <w:autoRedefine/>
    <w:qFormat/>
    <w:rsid w:val="00CF0E06"/>
    <w:pPr>
      <w:keepNext/>
      <w:keepLines/>
      <w:spacing w:before="240" w:after="60" w:line="240" w:lineRule="auto"/>
      <w:jc w:val="left"/>
      <w:outlineLvl w:val="0"/>
    </w:pPr>
    <w:rPr>
      <w:rFonts w:ascii="Calibri Light" w:hAnsi="Calibri Light"/>
      <w:color w:val="1B365D"/>
      <w:sz w:val="60"/>
      <w:szCs w:val="26"/>
    </w:rPr>
  </w:style>
  <w:style w:type="paragraph" w:styleId="Heading2">
    <w:name w:val="heading 2"/>
    <w:basedOn w:val="Heading1"/>
    <w:next w:val="Normal"/>
    <w:link w:val="Heading2Char"/>
    <w:autoRedefine/>
    <w:qFormat/>
    <w:rsid w:val="00995EBE"/>
    <w:pPr>
      <w:numPr>
        <w:ilvl w:val="1"/>
      </w:numPr>
      <w:spacing w:before="180"/>
      <w:outlineLvl w:val="1"/>
    </w:pPr>
    <w:rPr>
      <w:rFonts w:asciiTheme="minorHAnsi" w:hAnsiTheme="minorHAnsi"/>
      <w:b/>
      <w:sz w:val="32"/>
      <w:szCs w:val="24"/>
    </w:rPr>
  </w:style>
  <w:style w:type="paragraph" w:styleId="Heading3">
    <w:name w:val="heading 3"/>
    <w:basedOn w:val="Heading2"/>
    <w:next w:val="Normal"/>
    <w:link w:val="Heading3Char"/>
    <w:autoRedefine/>
    <w:qFormat/>
    <w:rsid w:val="00995EBE"/>
    <w:pPr>
      <w:numPr>
        <w:ilvl w:val="2"/>
      </w:numPr>
      <w:spacing w:before="120" w:after="0"/>
      <w:outlineLvl w:val="2"/>
    </w:pPr>
    <w:rPr>
      <w:sz w:val="24"/>
      <w:szCs w:val="20"/>
    </w:rPr>
  </w:style>
  <w:style w:type="paragraph" w:styleId="Heading4">
    <w:name w:val="heading 4"/>
    <w:basedOn w:val="Heading3"/>
    <w:next w:val="Normal"/>
    <w:link w:val="Heading4Char"/>
    <w:qFormat/>
    <w:rsid w:val="00D11BC7"/>
    <w:pPr>
      <w:numPr>
        <w:ilvl w:val="0"/>
      </w:numPr>
      <w:outlineLvl w:val="3"/>
    </w:pPr>
    <w:rPr>
      <w:rFonts w:eastAsiaTheme="minorEastAsia" w:cs="Times New Roman"/>
      <w:b w:val="0"/>
      <w:bCs/>
      <w:color w:val="auto"/>
      <w:sz w:val="28"/>
      <w:szCs w:val="28"/>
      <w:lang w:val="x-none"/>
    </w:rPr>
  </w:style>
  <w:style w:type="paragraph" w:styleId="Heading5">
    <w:name w:val="heading 5"/>
    <w:basedOn w:val="Normal"/>
    <w:next w:val="Normal"/>
    <w:link w:val="Heading5Char"/>
    <w:semiHidden/>
    <w:unhideWhenUsed/>
    <w:qFormat/>
    <w:rsid w:val="00091941"/>
    <w:pPr>
      <w:spacing w:before="240" w:after="60" w:line="240" w:lineRule="auto"/>
      <w:ind w:left="1008" w:hanging="1008"/>
      <w:jc w:val="left"/>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091941"/>
    <w:pPr>
      <w:spacing w:before="240" w:after="60" w:line="240" w:lineRule="auto"/>
      <w:ind w:left="1152" w:hanging="1152"/>
      <w:jc w:val="left"/>
      <w:outlineLvl w:val="5"/>
    </w:pPr>
    <w:rPr>
      <w:rFonts w:ascii="Calibri" w:hAnsi="Calibri" w:cs="Times New Roman"/>
      <w:b/>
      <w:bCs/>
      <w:szCs w:val="22"/>
    </w:rPr>
  </w:style>
  <w:style w:type="paragraph" w:styleId="Heading7">
    <w:name w:val="heading 7"/>
    <w:basedOn w:val="Normal"/>
    <w:next w:val="Normal"/>
    <w:link w:val="Heading7Char"/>
    <w:semiHidden/>
    <w:unhideWhenUsed/>
    <w:qFormat/>
    <w:rsid w:val="00091941"/>
    <w:pPr>
      <w:spacing w:before="240" w:after="60" w:line="240" w:lineRule="auto"/>
      <w:ind w:left="1296" w:hanging="1296"/>
      <w:jc w:val="left"/>
      <w:outlineLvl w:val="6"/>
    </w:pPr>
    <w:rPr>
      <w:rFonts w:ascii="Calibri" w:hAnsi="Calibri" w:cs="Times New Roman"/>
      <w:sz w:val="24"/>
      <w:szCs w:val="20"/>
    </w:rPr>
  </w:style>
  <w:style w:type="paragraph" w:styleId="Heading8">
    <w:name w:val="heading 8"/>
    <w:basedOn w:val="Normal"/>
    <w:next w:val="Normal"/>
    <w:link w:val="Heading8Char"/>
    <w:semiHidden/>
    <w:unhideWhenUsed/>
    <w:qFormat/>
    <w:rsid w:val="00091941"/>
    <w:pPr>
      <w:spacing w:before="240" w:after="60" w:line="240" w:lineRule="auto"/>
      <w:ind w:left="1440" w:hanging="1440"/>
      <w:jc w:val="left"/>
      <w:outlineLvl w:val="7"/>
    </w:pPr>
    <w:rPr>
      <w:rFonts w:ascii="Calibri" w:hAnsi="Calibri" w:cs="Times New Roman"/>
      <w:i/>
      <w:iCs/>
      <w:sz w:val="24"/>
      <w:szCs w:val="20"/>
    </w:rPr>
  </w:style>
  <w:style w:type="paragraph" w:styleId="Heading9">
    <w:name w:val="heading 9"/>
    <w:basedOn w:val="Normal"/>
    <w:next w:val="Normal"/>
    <w:link w:val="Heading9Char"/>
    <w:semiHidden/>
    <w:unhideWhenUsed/>
    <w:qFormat/>
    <w:rsid w:val="00091941"/>
    <w:pPr>
      <w:spacing w:before="240" w:after="60" w:line="240" w:lineRule="auto"/>
      <w:ind w:left="1584" w:hanging="1584"/>
      <w:jc w:val="left"/>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jc w:val="left"/>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2309D9"/>
    <w:pPr>
      <w:numPr>
        <w:numId w:val="1"/>
      </w:numPr>
      <w:spacing w:before="120" w:after="240" w:line="320" w:lineRule="exact"/>
      <w:ind w:left="641" w:right="284" w:hanging="357"/>
      <w:contextualSpacing/>
      <w:jc w:val="left"/>
    </w:pPr>
    <w:rPr>
      <w:rFonts w:eastAsiaTheme="minorHAnsi"/>
      <w:szCs w:val="22"/>
    </w:rPr>
  </w:style>
  <w:style w:type="paragraph" w:customStyle="1" w:styleId="Calloutbox">
    <w:name w:val="Callout box"/>
    <w:basedOn w:val="Normal"/>
    <w:next w:val="Normal"/>
    <w:link w:val="CalloutboxChar"/>
    <w:autoRedefine/>
    <w:qFormat/>
    <w:rsid w:val="002309D9"/>
    <w:pPr>
      <w:pBdr>
        <w:left w:val="single" w:sz="24" w:space="4" w:color="9BCBEB"/>
        <w:right w:val="single" w:sz="24" w:space="4" w:color="9BCBEB"/>
      </w:pBdr>
      <w:shd w:val="clear" w:color="auto" w:fill="E7F2FA"/>
      <w:spacing w:before="240" w:after="113" w:line="320" w:lineRule="exact"/>
      <w:ind w:left="284" w:right="284"/>
      <w:contextualSpacing/>
      <w:jc w:val="left"/>
    </w:pPr>
    <w:rPr>
      <w:rFonts w:eastAsiaTheme="minorHAnsi"/>
      <w:szCs w:val="22"/>
    </w:rPr>
  </w:style>
  <w:style w:type="character" w:customStyle="1" w:styleId="CalloutboxChar">
    <w:name w:val="Callout box Char"/>
    <w:basedOn w:val="DefaultParagraphFont"/>
    <w:link w:val="Calloutbox"/>
    <w:rsid w:val="002309D9"/>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olor w:val="FFFFFF" w:themeColor="background1"/>
      <w:szCs w:val="22"/>
    </w:rPr>
  </w:style>
  <w:style w:type="character" w:customStyle="1" w:styleId="Heading1Char">
    <w:name w:val="Heading 1 Char"/>
    <w:basedOn w:val="DefaultParagraphFont"/>
    <w:link w:val="Heading1"/>
    <w:rsid w:val="00CF0E06"/>
    <w:rPr>
      <w:rFonts w:ascii="Calibri Light" w:hAnsi="Calibri Light" w:cs="Arial"/>
      <w:color w:val="1B365D"/>
      <w:sz w:val="60"/>
      <w:szCs w:val="26"/>
    </w:rPr>
  </w:style>
  <w:style w:type="character" w:customStyle="1" w:styleId="Heading2Char">
    <w:name w:val="Heading 2 Char"/>
    <w:basedOn w:val="DefaultParagraphFont"/>
    <w:link w:val="Heading2"/>
    <w:rsid w:val="00995EBE"/>
    <w:rPr>
      <w:rFonts w:asciiTheme="minorHAnsi" w:hAnsiTheme="minorHAnsi" w:cs="Arial"/>
      <w:b/>
      <w:color w:val="1B365D"/>
      <w:sz w:val="32"/>
      <w:szCs w:val="24"/>
    </w:rPr>
  </w:style>
  <w:style w:type="character" w:customStyle="1" w:styleId="Heading3Char">
    <w:name w:val="Heading 3 Char"/>
    <w:basedOn w:val="DefaultParagraphFont"/>
    <w:link w:val="Heading3"/>
    <w:rsid w:val="00995EBE"/>
    <w:rPr>
      <w:rFonts w:asciiTheme="minorHAnsi" w:hAnsiTheme="minorHAnsi" w:cs="Arial"/>
      <w:b/>
      <w:color w:val="1B365D"/>
      <w:sz w:val="24"/>
    </w:rPr>
  </w:style>
  <w:style w:type="character" w:customStyle="1" w:styleId="Heading4Char">
    <w:name w:val="Heading 4 Char"/>
    <w:basedOn w:val="DefaultParagraphFont"/>
    <w:link w:val="Heading4"/>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465A"/>
    <w:rPr>
      <w:rFonts w:ascii="Tahoma" w:hAnsi="Tahoma" w:cs="Tahoma"/>
      <w:sz w:val="16"/>
      <w:szCs w:val="16"/>
    </w:rPr>
  </w:style>
  <w:style w:type="character" w:styleId="FootnoteReference">
    <w:name w:val="footnote reference"/>
    <w:basedOn w:val="DefaultParagraphFont"/>
    <w:uiPriority w:val="99"/>
    <w:rsid w:val="002309D9"/>
    <w:rPr>
      <w:rFonts w:cs="Times New Roman"/>
      <w:vertAlign w:val="superscript"/>
    </w:rPr>
  </w:style>
  <w:style w:type="paragraph" w:customStyle="1" w:styleId="Footnote">
    <w:name w:val="Footnote"/>
    <w:basedOn w:val="FootnoteText"/>
    <w:qFormat/>
    <w:rsid w:val="002309D9"/>
    <w:pPr>
      <w:spacing w:after="120"/>
      <w:jc w:val="left"/>
    </w:pPr>
    <w:rPr>
      <w:sz w:val="18"/>
      <w:szCs w:val="18"/>
    </w:rPr>
  </w:style>
  <w:style w:type="paragraph" w:styleId="FootnoteText">
    <w:name w:val="footnote text"/>
    <w:basedOn w:val="Normal"/>
    <w:link w:val="FootnoteTextChar"/>
    <w:uiPriority w:val="99"/>
    <w:semiHidden/>
    <w:unhideWhenUsed/>
    <w:rsid w:val="002309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9D9"/>
    <w:rPr>
      <w:rFonts w:asciiTheme="minorHAnsi" w:hAnsiTheme="minorHAnsi" w:cs="Arial"/>
    </w:rPr>
  </w:style>
  <w:style w:type="paragraph" w:customStyle="1" w:styleId="Calloutboxbullets">
    <w:name w:val="Callout box bullets"/>
    <w:basedOn w:val="Calloutbox"/>
    <w:link w:val="CalloutboxbulletsChar"/>
    <w:qFormat/>
    <w:rsid w:val="00217AF2"/>
    <w:pPr>
      <w:numPr>
        <w:numId w:val="2"/>
      </w:numPr>
      <w:spacing w:before="120" w:after="240"/>
      <w:ind w:left="641" w:hanging="357"/>
    </w:pPr>
    <w:rPr>
      <w:lang w:eastAsia="en-AU"/>
    </w:rPr>
  </w:style>
  <w:style w:type="character" w:customStyle="1" w:styleId="CalloutboxbulletsChar">
    <w:name w:val="Callout box bullets Char"/>
    <w:basedOn w:val="CalloutboxChar"/>
    <w:link w:val="Calloutboxbullets"/>
    <w:rsid w:val="00217AF2"/>
    <w:rPr>
      <w:rFonts w:asciiTheme="minorHAnsi" w:eastAsiaTheme="minorHAnsi" w:hAnsiTheme="minorHAnsi" w:cs="Arial"/>
      <w:sz w:val="22"/>
      <w:szCs w:val="22"/>
      <w:shd w:val="clear" w:color="auto" w:fill="E7F2FA"/>
      <w:lang w:eastAsia="en-AU"/>
    </w:rPr>
  </w:style>
  <w:style w:type="character" w:customStyle="1" w:styleId="Heading5Char">
    <w:name w:val="Heading 5 Char"/>
    <w:basedOn w:val="DefaultParagraphFont"/>
    <w:link w:val="Heading5"/>
    <w:semiHidden/>
    <w:rsid w:val="00091941"/>
    <w:rPr>
      <w:rFonts w:ascii="Calibri" w:hAnsi="Calibri"/>
      <w:b/>
      <w:bCs/>
      <w:i/>
      <w:iCs/>
      <w:sz w:val="26"/>
      <w:szCs w:val="26"/>
    </w:rPr>
  </w:style>
  <w:style w:type="character" w:customStyle="1" w:styleId="Heading6Char">
    <w:name w:val="Heading 6 Char"/>
    <w:basedOn w:val="DefaultParagraphFont"/>
    <w:link w:val="Heading6"/>
    <w:semiHidden/>
    <w:rsid w:val="00091941"/>
    <w:rPr>
      <w:rFonts w:ascii="Calibri" w:hAnsi="Calibri"/>
      <w:b/>
      <w:bCs/>
      <w:sz w:val="22"/>
      <w:szCs w:val="22"/>
    </w:rPr>
  </w:style>
  <w:style w:type="character" w:customStyle="1" w:styleId="Heading7Char">
    <w:name w:val="Heading 7 Char"/>
    <w:basedOn w:val="DefaultParagraphFont"/>
    <w:link w:val="Heading7"/>
    <w:semiHidden/>
    <w:rsid w:val="00091941"/>
    <w:rPr>
      <w:rFonts w:ascii="Calibri" w:hAnsi="Calibri"/>
      <w:sz w:val="24"/>
    </w:rPr>
  </w:style>
  <w:style w:type="character" w:customStyle="1" w:styleId="Heading8Char">
    <w:name w:val="Heading 8 Char"/>
    <w:basedOn w:val="DefaultParagraphFont"/>
    <w:link w:val="Heading8"/>
    <w:semiHidden/>
    <w:rsid w:val="00091941"/>
    <w:rPr>
      <w:rFonts w:ascii="Calibri" w:hAnsi="Calibri"/>
      <w:i/>
      <w:iCs/>
      <w:sz w:val="24"/>
    </w:rPr>
  </w:style>
  <w:style w:type="character" w:customStyle="1" w:styleId="Heading9Char">
    <w:name w:val="Heading 9 Char"/>
    <w:basedOn w:val="DefaultParagraphFont"/>
    <w:link w:val="Heading9"/>
    <w:semiHidden/>
    <w:rsid w:val="00091941"/>
    <w:rPr>
      <w:rFonts w:ascii="Cambria" w:hAnsi="Cambria"/>
      <w:sz w:val="22"/>
      <w:szCs w:val="22"/>
    </w:rPr>
  </w:style>
  <w:style w:type="paragraph" w:customStyle="1" w:styleId="Dotpoint">
    <w:name w:val="Dotpoint"/>
    <w:basedOn w:val="Normal"/>
    <w:link w:val="DotpointCharChar"/>
    <w:rsid w:val="00091941"/>
    <w:pPr>
      <w:numPr>
        <w:numId w:val="3"/>
      </w:numPr>
      <w:tabs>
        <w:tab w:val="clear" w:pos="720"/>
        <w:tab w:val="num" w:pos="360"/>
        <w:tab w:val="left" w:pos="1134"/>
        <w:tab w:val="left" w:pos="1701"/>
        <w:tab w:val="left" w:pos="2552"/>
      </w:tabs>
      <w:spacing w:after="0" w:line="240" w:lineRule="auto"/>
      <w:ind w:left="1134" w:hanging="425"/>
      <w:jc w:val="left"/>
    </w:pPr>
    <w:rPr>
      <w:rFonts w:ascii="Arial" w:hAnsi="Arial"/>
      <w:bCs/>
      <w:szCs w:val="28"/>
    </w:rPr>
  </w:style>
  <w:style w:type="paragraph" w:customStyle="1" w:styleId="Dotpoint2">
    <w:name w:val="Dotpoint #2"/>
    <w:basedOn w:val="Normal"/>
    <w:rsid w:val="00091941"/>
    <w:pPr>
      <w:numPr>
        <w:ilvl w:val="1"/>
        <w:numId w:val="4"/>
      </w:numPr>
      <w:tabs>
        <w:tab w:val="clear" w:pos="1440"/>
        <w:tab w:val="num" w:pos="360"/>
      </w:tabs>
      <w:spacing w:before="60" w:after="60" w:line="240" w:lineRule="auto"/>
      <w:ind w:left="0" w:firstLine="0"/>
      <w:jc w:val="left"/>
    </w:pPr>
    <w:rPr>
      <w:rFonts w:ascii="Arial" w:hAnsi="Arial" w:cs="Times New Roman"/>
      <w:sz w:val="18"/>
      <w:szCs w:val="20"/>
    </w:rPr>
  </w:style>
  <w:style w:type="character" w:styleId="Hyperlink">
    <w:name w:val="Hyperlink"/>
    <w:uiPriority w:val="99"/>
    <w:rsid w:val="00091941"/>
    <w:rPr>
      <w:rFonts w:cs="Times New Roman"/>
      <w:color w:val="0000FF"/>
      <w:u w:val="single"/>
    </w:rPr>
  </w:style>
  <w:style w:type="paragraph" w:customStyle="1" w:styleId="Dotpointtable">
    <w:name w:val="Dotpoint table"/>
    <w:basedOn w:val="Normal"/>
    <w:rsid w:val="00091941"/>
    <w:pPr>
      <w:numPr>
        <w:numId w:val="5"/>
      </w:numPr>
      <w:spacing w:before="60" w:after="60" w:line="240" w:lineRule="auto"/>
      <w:jc w:val="left"/>
    </w:pPr>
    <w:rPr>
      <w:rFonts w:ascii="Arial" w:hAnsi="Arial"/>
      <w:bCs/>
      <w:sz w:val="18"/>
      <w:szCs w:val="28"/>
    </w:rPr>
  </w:style>
  <w:style w:type="paragraph" w:styleId="DocumentMap">
    <w:name w:val="Document Map"/>
    <w:basedOn w:val="Normal"/>
    <w:link w:val="DocumentMapChar"/>
    <w:semiHidden/>
    <w:rsid w:val="00091941"/>
    <w:pPr>
      <w:shd w:val="clear" w:color="auto" w:fill="000080"/>
      <w:spacing w:after="0" w:line="240" w:lineRule="auto"/>
      <w:jc w:val="left"/>
    </w:pPr>
    <w:rPr>
      <w:rFonts w:ascii="Tahoma" w:hAnsi="Tahoma" w:cs="Tahoma"/>
      <w:szCs w:val="20"/>
    </w:rPr>
  </w:style>
  <w:style w:type="character" w:customStyle="1" w:styleId="DocumentMapChar">
    <w:name w:val="Document Map Char"/>
    <w:basedOn w:val="DefaultParagraphFont"/>
    <w:link w:val="DocumentMap"/>
    <w:semiHidden/>
    <w:rsid w:val="00091941"/>
    <w:rPr>
      <w:rFonts w:ascii="Tahoma" w:hAnsi="Tahoma" w:cs="Tahoma"/>
      <w:sz w:val="22"/>
      <w:shd w:val="clear" w:color="auto" w:fill="000080"/>
    </w:rPr>
  </w:style>
  <w:style w:type="paragraph" w:customStyle="1" w:styleId="TableText">
    <w:name w:val="TableText"/>
    <w:basedOn w:val="Normal"/>
    <w:rsid w:val="00091941"/>
    <w:pPr>
      <w:spacing w:before="40" w:after="40" w:line="240" w:lineRule="auto"/>
      <w:jc w:val="left"/>
    </w:pPr>
    <w:rPr>
      <w:rFonts w:ascii="Arial" w:hAnsi="Arial" w:cs="Times New Roman"/>
      <w:szCs w:val="20"/>
    </w:rPr>
  </w:style>
  <w:style w:type="character" w:customStyle="1" w:styleId="DotpointCharChar">
    <w:name w:val="Dotpoint Char Char"/>
    <w:link w:val="Dotpoint"/>
    <w:rsid w:val="00091941"/>
    <w:rPr>
      <w:rFonts w:ascii="Arial" w:hAnsi="Arial" w:cs="Arial"/>
      <w:bCs/>
      <w:sz w:val="22"/>
      <w:szCs w:val="28"/>
    </w:rPr>
  </w:style>
  <w:style w:type="character" w:styleId="FollowedHyperlink">
    <w:name w:val="FollowedHyperlink"/>
    <w:uiPriority w:val="99"/>
    <w:rsid w:val="00091941"/>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091941"/>
    <w:pPr>
      <w:spacing w:after="0" w:line="240" w:lineRule="auto"/>
      <w:ind w:left="720"/>
      <w:contextualSpacing/>
      <w:jc w:val="left"/>
    </w:pPr>
    <w:rPr>
      <w:rFonts w:ascii="Calibri" w:hAnsi="Calibri" w:cs="Calibri"/>
      <w:sz w:val="24"/>
      <w:szCs w:val="20"/>
    </w:rPr>
  </w:style>
  <w:style w:type="table" w:styleId="TableGrid">
    <w:name w:val="Table Grid"/>
    <w:basedOn w:val="TableNormal"/>
    <w:uiPriority w:val="39"/>
    <w:rsid w:val="00091941"/>
    <w:rPr>
      <w:rFonts w:ascii="Calibri"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091941"/>
    <w:pPr>
      <w:widowControl w:val="0"/>
      <w:snapToGrid w:val="0"/>
      <w:spacing w:after="0" w:line="240" w:lineRule="auto"/>
      <w:jc w:val="center"/>
    </w:pPr>
    <w:rPr>
      <w:rFonts w:ascii="Times New Roman" w:hAnsi="Times New Roman"/>
      <w:b/>
      <w:sz w:val="28"/>
      <w:szCs w:val="28"/>
      <w:lang w:val="en-US"/>
    </w:rPr>
  </w:style>
  <w:style w:type="paragraph" w:customStyle="1" w:styleId="DEWR16">
    <w:name w:val="DEWR16"/>
    <w:basedOn w:val="Normal"/>
    <w:rsid w:val="00091941"/>
    <w:pPr>
      <w:widowControl w:val="0"/>
      <w:snapToGrid w:val="0"/>
      <w:spacing w:after="240" w:line="240" w:lineRule="auto"/>
      <w:jc w:val="left"/>
    </w:pPr>
    <w:rPr>
      <w:rFonts w:ascii="Times New Roman" w:hAnsi="Times New Roman" w:cs="Times New Roman"/>
      <w:sz w:val="24"/>
      <w:szCs w:val="20"/>
      <w:lang w:val="en-US"/>
    </w:rPr>
  </w:style>
  <w:style w:type="paragraph" w:customStyle="1" w:styleId="DEWR18">
    <w:name w:val="DEWR18"/>
    <w:basedOn w:val="Normal"/>
    <w:rsid w:val="00091941"/>
    <w:pPr>
      <w:widowControl w:val="0"/>
      <w:snapToGrid w:val="0"/>
      <w:spacing w:after="240" w:line="240" w:lineRule="auto"/>
      <w:jc w:val="left"/>
    </w:pPr>
    <w:rPr>
      <w:rFonts w:ascii="Times New Roman" w:hAnsi="Times New Roman" w:cs="Times New Roman"/>
      <w:sz w:val="24"/>
      <w:szCs w:val="20"/>
      <w:lang w:val="en-US"/>
    </w:rPr>
  </w:style>
  <w:style w:type="character" w:customStyle="1" w:styleId="claims1Char">
    <w:name w:val="claims1 Char"/>
    <w:link w:val="claims1"/>
    <w:rsid w:val="00091941"/>
    <w:rPr>
      <w:rFonts w:cs="Arial"/>
      <w:b/>
      <w:sz w:val="28"/>
      <w:szCs w:val="28"/>
      <w:lang w:val="en-US"/>
    </w:rPr>
  </w:style>
  <w:style w:type="paragraph" w:customStyle="1" w:styleId="Headersub">
    <w:name w:val="Header sub"/>
    <w:basedOn w:val="Normal"/>
    <w:rsid w:val="00091941"/>
    <w:pPr>
      <w:spacing w:after="1240" w:line="240" w:lineRule="auto"/>
      <w:jc w:val="left"/>
    </w:pPr>
    <w:rPr>
      <w:rFonts w:ascii="Arial" w:hAnsi="Arial" w:cs="Times New Roman"/>
      <w:sz w:val="36"/>
      <w:szCs w:val="20"/>
    </w:rPr>
  </w:style>
  <w:style w:type="paragraph" w:customStyle="1" w:styleId="FWOheaderlevel1">
    <w:name w:val="FWO header level 1"/>
    <w:basedOn w:val="Normal"/>
    <w:qFormat/>
    <w:rsid w:val="00091941"/>
    <w:pPr>
      <w:keepNext/>
      <w:numPr>
        <w:numId w:val="7"/>
      </w:numPr>
      <w:contextualSpacing/>
      <w:jc w:val="left"/>
    </w:pPr>
    <w:rPr>
      <w:rFonts w:ascii="Arial Bold" w:eastAsia="Calibri" w:hAnsi="Arial Bold" w:cs="Times New Roman"/>
      <w:b/>
      <w:bCs/>
      <w:caps/>
      <w:szCs w:val="22"/>
    </w:rPr>
  </w:style>
  <w:style w:type="paragraph" w:customStyle="1" w:styleId="FWOparagraphlevel1">
    <w:name w:val="FWO paragraph level 1"/>
    <w:basedOn w:val="Normal"/>
    <w:qFormat/>
    <w:rsid w:val="00091941"/>
    <w:pPr>
      <w:numPr>
        <w:ilvl w:val="1"/>
        <w:numId w:val="7"/>
      </w:numPr>
      <w:jc w:val="left"/>
    </w:pPr>
    <w:rPr>
      <w:rFonts w:ascii="Arial" w:eastAsia="Calibri" w:hAnsi="Arial"/>
      <w:szCs w:val="22"/>
    </w:rPr>
  </w:style>
  <w:style w:type="paragraph" w:customStyle="1" w:styleId="FWOparagraphlevel2">
    <w:name w:val="FWO paragraph level 2"/>
    <w:basedOn w:val="Normal"/>
    <w:qFormat/>
    <w:rsid w:val="00091941"/>
    <w:pPr>
      <w:numPr>
        <w:ilvl w:val="2"/>
        <w:numId w:val="7"/>
      </w:numPr>
      <w:tabs>
        <w:tab w:val="left" w:pos="1134"/>
      </w:tabs>
      <w:spacing w:before="120"/>
      <w:jc w:val="left"/>
    </w:pPr>
    <w:rPr>
      <w:rFonts w:ascii="Arial" w:eastAsia="Calibri" w:hAnsi="Arial"/>
      <w:szCs w:val="22"/>
    </w:rPr>
  </w:style>
  <w:style w:type="paragraph" w:customStyle="1" w:styleId="FWOparagraphlevel3">
    <w:name w:val="FWO paragraph level 3"/>
    <w:basedOn w:val="Normal"/>
    <w:qFormat/>
    <w:rsid w:val="00091941"/>
    <w:pPr>
      <w:numPr>
        <w:ilvl w:val="3"/>
        <w:numId w:val="7"/>
      </w:numPr>
      <w:tabs>
        <w:tab w:val="left" w:pos="1701"/>
      </w:tabs>
      <w:spacing w:before="120"/>
      <w:ind w:left="1701"/>
      <w:jc w:val="left"/>
    </w:pPr>
    <w:rPr>
      <w:rFonts w:eastAsia="Calibri" w:cstheme="minorHAnsi"/>
      <w:sz w:val="24"/>
    </w:rPr>
  </w:style>
  <w:style w:type="paragraph" w:customStyle="1" w:styleId="FWOparagraphlevel4">
    <w:name w:val="FWO paragraph level 4"/>
    <w:basedOn w:val="Normal"/>
    <w:qFormat/>
    <w:rsid w:val="00091941"/>
    <w:pPr>
      <w:numPr>
        <w:ilvl w:val="4"/>
        <w:numId w:val="7"/>
      </w:numPr>
      <w:tabs>
        <w:tab w:val="left" w:pos="2268"/>
      </w:tabs>
      <w:spacing w:before="120"/>
      <w:jc w:val="left"/>
    </w:pPr>
    <w:rPr>
      <w:rFonts w:ascii="Arial" w:eastAsia="Calibri" w:hAnsi="Arial"/>
      <w:szCs w:val="22"/>
    </w:rPr>
  </w:style>
  <w:style w:type="character" w:styleId="CommentReference">
    <w:name w:val="annotation reference"/>
    <w:basedOn w:val="DefaultParagraphFont"/>
    <w:rsid w:val="00091941"/>
    <w:rPr>
      <w:sz w:val="16"/>
      <w:szCs w:val="16"/>
    </w:rPr>
  </w:style>
  <w:style w:type="paragraph" w:styleId="CommentText">
    <w:name w:val="annotation text"/>
    <w:basedOn w:val="Normal"/>
    <w:link w:val="CommentTextChar"/>
    <w:rsid w:val="00091941"/>
    <w:pPr>
      <w:spacing w:after="0" w:line="240" w:lineRule="auto"/>
      <w:jc w:val="left"/>
    </w:pPr>
    <w:rPr>
      <w:rFonts w:ascii="Arial" w:hAnsi="Arial" w:cs="Times New Roman"/>
      <w:sz w:val="20"/>
      <w:szCs w:val="20"/>
    </w:rPr>
  </w:style>
  <w:style w:type="character" w:customStyle="1" w:styleId="CommentTextChar">
    <w:name w:val="Comment Text Char"/>
    <w:basedOn w:val="DefaultParagraphFont"/>
    <w:link w:val="CommentText"/>
    <w:rsid w:val="00091941"/>
    <w:rPr>
      <w:rFonts w:ascii="Arial" w:hAnsi="Arial"/>
    </w:rPr>
  </w:style>
  <w:style w:type="paragraph" w:styleId="CommentSubject">
    <w:name w:val="annotation subject"/>
    <w:basedOn w:val="CommentText"/>
    <w:next w:val="CommentText"/>
    <w:link w:val="CommentSubjectChar"/>
    <w:rsid w:val="00091941"/>
    <w:rPr>
      <w:b/>
      <w:bCs/>
    </w:rPr>
  </w:style>
  <w:style w:type="character" w:customStyle="1" w:styleId="CommentSubjectChar">
    <w:name w:val="Comment Subject Char"/>
    <w:basedOn w:val="CommentTextChar"/>
    <w:link w:val="CommentSubject"/>
    <w:rsid w:val="00091941"/>
    <w:rPr>
      <w:rFonts w:ascii="Arial" w:hAnsi="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qFormat/>
    <w:locked/>
    <w:rsid w:val="00091941"/>
    <w:rPr>
      <w:rFonts w:ascii="Calibri" w:hAnsi="Calibri" w:cs="Calibri"/>
      <w:sz w:val="24"/>
    </w:rPr>
  </w:style>
  <w:style w:type="table" w:customStyle="1" w:styleId="TableGrid1">
    <w:name w:val="Table Grid1"/>
    <w:basedOn w:val="TableNormal"/>
    <w:next w:val="TableGrid"/>
    <w:uiPriority w:val="39"/>
    <w:rsid w:val="000919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1941"/>
    <w:rPr>
      <w:color w:val="808080"/>
    </w:rPr>
  </w:style>
  <w:style w:type="paragraph" w:styleId="BodyText">
    <w:name w:val="Body Text"/>
    <w:basedOn w:val="Normal"/>
    <w:link w:val="BodyTextChar"/>
    <w:uiPriority w:val="1"/>
    <w:unhideWhenUsed/>
    <w:qFormat/>
    <w:rsid w:val="00091941"/>
    <w:pPr>
      <w:widowControl w:val="0"/>
      <w:autoSpaceDE w:val="0"/>
      <w:autoSpaceDN w:val="0"/>
      <w:spacing w:after="0" w:line="240" w:lineRule="auto"/>
      <w:jc w:val="left"/>
    </w:pPr>
    <w:rPr>
      <w:rFonts w:ascii="Arial" w:eastAsia="Arial" w:hAnsi="Arial"/>
      <w:szCs w:val="22"/>
      <w:lang w:eastAsia="en-AU" w:bidi="en-AU"/>
    </w:rPr>
  </w:style>
  <w:style w:type="character" w:customStyle="1" w:styleId="BodyTextChar">
    <w:name w:val="Body Text Char"/>
    <w:basedOn w:val="DefaultParagraphFont"/>
    <w:link w:val="BodyText"/>
    <w:uiPriority w:val="1"/>
    <w:rsid w:val="00091941"/>
    <w:rPr>
      <w:rFonts w:ascii="Arial" w:eastAsia="Arial" w:hAnsi="Arial" w:cs="Arial"/>
      <w:sz w:val="22"/>
      <w:szCs w:val="22"/>
      <w:lang w:eastAsia="en-AU" w:bidi="en-AU"/>
    </w:rPr>
  </w:style>
  <w:style w:type="paragraph" w:styleId="Revision">
    <w:name w:val="Revision"/>
    <w:hidden/>
    <w:uiPriority w:val="99"/>
    <w:semiHidden/>
    <w:rsid w:val="00091941"/>
    <w:rPr>
      <w:rFonts w:ascii="Arial" w:hAnsi="Arial"/>
      <w:sz w:val="22"/>
    </w:rPr>
  </w:style>
  <w:style w:type="paragraph" w:customStyle="1" w:styleId="Default">
    <w:name w:val="Default"/>
    <w:rsid w:val="00091941"/>
    <w:pPr>
      <w:autoSpaceDE w:val="0"/>
      <w:autoSpaceDN w:val="0"/>
      <w:adjustRightInd w:val="0"/>
    </w:pPr>
    <w:rPr>
      <w:rFonts w:ascii="Calibri" w:eastAsiaTheme="minorHAnsi" w:hAnsi="Calibri" w:cs="Calibri"/>
      <w:color w:val="000000"/>
      <w:sz w:val="24"/>
      <w:szCs w:val="24"/>
    </w:rPr>
  </w:style>
  <w:style w:type="table" w:customStyle="1" w:styleId="TableGrid2">
    <w:name w:val="Table Grid2"/>
    <w:basedOn w:val="TableNormal"/>
    <w:next w:val="TableGrid"/>
    <w:uiPriority w:val="39"/>
    <w:rsid w:val="00091941"/>
    <w:rPr>
      <w:rFonts w:ascii="Arial" w:hAnsi="Arial"/>
      <w:lang w:eastAsia="en-AU"/>
    </w:rPr>
    <w:tblPr/>
    <w:tcPr>
      <w:vAlign w:val="center"/>
    </w:tcPr>
  </w:style>
  <w:style w:type="numbering" w:customStyle="1" w:styleId="NoList1">
    <w:name w:val="No List1"/>
    <w:next w:val="NoList"/>
    <w:uiPriority w:val="99"/>
    <w:semiHidden/>
    <w:unhideWhenUsed/>
    <w:rsid w:val="00091941"/>
  </w:style>
  <w:style w:type="paragraph" w:customStyle="1" w:styleId="msonormal0">
    <w:name w:val="msonormal"/>
    <w:basedOn w:val="Normal"/>
    <w:rsid w:val="00091941"/>
    <w:pPr>
      <w:spacing w:before="100" w:beforeAutospacing="1" w:after="100" w:afterAutospacing="1" w:line="240" w:lineRule="auto"/>
      <w:jc w:val="left"/>
    </w:pPr>
    <w:rPr>
      <w:rFonts w:ascii="Times New Roman" w:hAnsi="Times New Roman" w:cs="Times New Roman"/>
      <w:sz w:val="24"/>
      <w:lang w:eastAsia="en-AU"/>
    </w:rPr>
  </w:style>
  <w:style w:type="paragraph" w:customStyle="1" w:styleId="xl66">
    <w:name w:val="xl66"/>
    <w:basedOn w:val="Normal"/>
    <w:rsid w:val="00091941"/>
    <w:pPr>
      <w:pBdr>
        <w:bottom w:val="single" w:sz="8" w:space="0" w:color="auto"/>
      </w:pBdr>
      <w:shd w:val="clear" w:color="000000" w:fill="1F4E78"/>
      <w:spacing w:before="100" w:beforeAutospacing="1" w:after="100" w:afterAutospacing="1" w:line="240" w:lineRule="auto"/>
      <w:jc w:val="left"/>
    </w:pPr>
    <w:rPr>
      <w:rFonts w:ascii="Times New Roman" w:hAnsi="Times New Roman" w:cs="Times New Roman"/>
      <w:b/>
      <w:bCs/>
      <w:color w:val="FFFFFF"/>
      <w:sz w:val="24"/>
      <w:lang w:eastAsia="en-AU"/>
    </w:rPr>
  </w:style>
  <w:style w:type="paragraph" w:customStyle="1" w:styleId="xl67">
    <w:name w:val="xl67"/>
    <w:basedOn w:val="Normal"/>
    <w:rsid w:val="00091941"/>
    <w:pPr>
      <w:pBdr>
        <w:bottom w:val="single" w:sz="8" w:space="0" w:color="auto"/>
      </w:pBdr>
      <w:shd w:val="clear" w:color="000000" w:fill="1F4E78"/>
      <w:spacing w:before="100" w:beforeAutospacing="1" w:after="100" w:afterAutospacing="1" w:line="240" w:lineRule="auto"/>
      <w:jc w:val="left"/>
    </w:pPr>
    <w:rPr>
      <w:rFonts w:ascii="Times New Roman" w:hAnsi="Times New Roman" w:cs="Times New Roman"/>
      <w:b/>
      <w:bCs/>
      <w:color w:val="FFFFFF"/>
      <w:sz w:val="24"/>
      <w:lang w:eastAsia="en-AU"/>
    </w:rPr>
  </w:style>
  <w:style w:type="paragraph" w:customStyle="1" w:styleId="xl68">
    <w:name w:val="xl68"/>
    <w:basedOn w:val="Normal"/>
    <w:rsid w:val="00091941"/>
    <w:pPr>
      <w:shd w:val="clear" w:color="000000" w:fill="1F4E78"/>
      <w:spacing w:before="100" w:beforeAutospacing="1" w:after="100" w:afterAutospacing="1" w:line="240" w:lineRule="auto"/>
      <w:jc w:val="left"/>
    </w:pPr>
    <w:rPr>
      <w:rFonts w:ascii="Times New Roman" w:hAnsi="Times New Roman" w:cs="Times New Roman"/>
      <w:b/>
      <w:bCs/>
      <w:color w:val="FFFFFF"/>
      <w:sz w:val="24"/>
      <w:lang w:eastAsia="en-AU"/>
    </w:rPr>
  </w:style>
  <w:style w:type="paragraph" w:customStyle="1" w:styleId="xl70">
    <w:name w:val="xl70"/>
    <w:basedOn w:val="Normal"/>
    <w:rsid w:val="00091941"/>
    <w:pPr>
      <w:shd w:val="clear" w:color="000000" w:fill="1F4E78"/>
      <w:spacing w:before="100" w:beforeAutospacing="1" w:after="100" w:afterAutospacing="1" w:line="240" w:lineRule="auto"/>
      <w:jc w:val="center"/>
    </w:pPr>
    <w:rPr>
      <w:rFonts w:ascii="Times New Roman" w:hAnsi="Times New Roman" w:cs="Times New Roman"/>
      <w:b/>
      <w:bCs/>
      <w:color w:val="FFFFFF"/>
      <w:sz w:val="24"/>
      <w:lang w:eastAsia="en-AU"/>
    </w:rPr>
  </w:style>
  <w:style w:type="paragraph" w:customStyle="1" w:styleId="xl72">
    <w:name w:val="xl72"/>
    <w:basedOn w:val="Normal"/>
    <w:rsid w:val="00091941"/>
    <w:pPr>
      <w:pBdr>
        <w:bottom w:val="single" w:sz="8" w:space="0" w:color="auto"/>
      </w:pBdr>
      <w:shd w:val="clear" w:color="000000" w:fill="1F4E78"/>
      <w:spacing w:before="100" w:beforeAutospacing="1" w:after="100" w:afterAutospacing="1" w:line="240" w:lineRule="auto"/>
      <w:jc w:val="left"/>
    </w:pPr>
    <w:rPr>
      <w:rFonts w:ascii="Times New Roman" w:hAnsi="Times New Roman" w:cs="Times New Roman"/>
      <w:b/>
      <w:bCs/>
      <w:color w:val="FFFFFF"/>
      <w:sz w:val="24"/>
      <w:lang w:eastAsia="en-AU"/>
    </w:rPr>
  </w:style>
  <w:style w:type="character" w:styleId="Strong">
    <w:name w:val="Strong"/>
    <w:basedOn w:val="DefaultParagraphFont"/>
    <w:qFormat/>
    <w:rsid w:val="00091941"/>
    <w:rPr>
      <w:b/>
      <w:bCs/>
    </w:rPr>
  </w:style>
  <w:style w:type="paragraph" w:styleId="NormalWeb">
    <w:name w:val="Normal (Web)"/>
    <w:basedOn w:val="Normal"/>
    <w:uiPriority w:val="99"/>
    <w:semiHidden/>
    <w:unhideWhenUsed/>
    <w:rsid w:val="00091941"/>
    <w:pPr>
      <w:spacing w:before="100" w:beforeAutospacing="1" w:after="100" w:afterAutospacing="1" w:line="240" w:lineRule="auto"/>
      <w:jc w:val="left"/>
    </w:pPr>
    <w:rPr>
      <w:rFonts w:ascii="Times New Roman" w:hAnsi="Times New Roman" w:cs="Times New Roman"/>
      <w:sz w:val="24"/>
      <w:lang w:eastAsia="en-AU"/>
    </w:rPr>
  </w:style>
  <w:style w:type="character" w:styleId="UnresolvedMention">
    <w:name w:val="Unresolved Mention"/>
    <w:basedOn w:val="DefaultParagraphFont"/>
    <w:uiPriority w:val="99"/>
    <w:semiHidden/>
    <w:unhideWhenUsed/>
    <w:rsid w:val="00091941"/>
    <w:rPr>
      <w:color w:val="605E5C"/>
      <w:shd w:val="clear" w:color="auto" w:fill="E1DFDD"/>
    </w:rPr>
  </w:style>
  <w:style w:type="paragraph" w:customStyle="1" w:styleId="Sig3Title">
    <w:name w:val="Sig. 3 Title"/>
    <w:basedOn w:val="Normal"/>
    <w:uiPriority w:val="19"/>
    <w:rsid w:val="00091941"/>
    <w:pPr>
      <w:keepNext/>
      <w:widowControl w:val="0"/>
      <w:tabs>
        <w:tab w:val="left" w:pos="4535"/>
      </w:tabs>
      <w:spacing w:after="0" w:line="240" w:lineRule="atLeast"/>
      <w:jc w:val="left"/>
    </w:pPr>
    <w:rPr>
      <w:rFonts w:ascii="Arial" w:hAnsi="Arial"/>
      <w:sz w:val="20"/>
      <w:szCs w:val="22"/>
      <w:lang w:eastAsia="en-AU"/>
    </w:rPr>
  </w:style>
  <w:style w:type="paragraph" w:customStyle="1" w:styleId="Sig4Contactdet">
    <w:name w:val="Sig. 4 Contact det"/>
    <w:basedOn w:val="Normal"/>
    <w:uiPriority w:val="19"/>
    <w:rsid w:val="00091941"/>
    <w:pPr>
      <w:keepNext/>
      <w:widowControl w:val="0"/>
      <w:tabs>
        <w:tab w:val="left" w:pos="4535"/>
      </w:tabs>
      <w:spacing w:before="20" w:after="0" w:line="240" w:lineRule="atLeast"/>
      <w:jc w:val="left"/>
    </w:pPr>
    <w:rPr>
      <w:rFonts w:ascii="Arial" w:hAnsi="Arial"/>
      <w:sz w:val="20"/>
      <w:szCs w:val="22"/>
      <w:lang w:eastAsia="en-AU"/>
    </w:rPr>
  </w:style>
  <w:style w:type="paragraph" w:customStyle="1" w:styleId="Quotation">
    <w:name w:val="Quotation"/>
    <w:basedOn w:val="Normal"/>
    <w:uiPriority w:val="9"/>
    <w:semiHidden/>
    <w:rsid w:val="00091941"/>
    <w:pPr>
      <w:numPr>
        <w:numId w:val="31"/>
      </w:numPr>
      <w:spacing w:after="140" w:line="260" w:lineRule="atLeast"/>
      <w:jc w:val="left"/>
    </w:pPr>
    <w:rPr>
      <w:rFonts w:ascii="Arial" w:hAnsi="Arial"/>
      <w:sz w:val="20"/>
      <w:szCs w:val="22"/>
      <w:lang w:eastAsia="en-AU"/>
    </w:rPr>
  </w:style>
  <w:style w:type="paragraph" w:customStyle="1" w:styleId="Quotation1">
    <w:name w:val="Quotation 1"/>
    <w:aliases w:val="&quot;Q&quot;"/>
    <w:basedOn w:val="Normal"/>
    <w:uiPriority w:val="9"/>
    <w:qFormat/>
    <w:rsid w:val="00091941"/>
    <w:pPr>
      <w:numPr>
        <w:ilvl w:val="1"/>
        <w:numId w:val="31"/>
      </w:numPr>
      <w:spacing w:after="140" w:line="260" w:lineRule="atLeast"/>
      <w:jc w:val="left"/>
    </w:pPr>
    <w:rPr>
      <w:rFonts w:ascii="Arial" w:hAnsi="Arial"/>
      <w:sz w:val="20"/>
      <w:szCs w:val="22"/>
      <w:lang w:eastAsia="en-AU"/>
    </w:rPr>
  </w:style>
  <w:style w:type="paragraph" w:customStyle="1" w:styleId="Quotation2">
    <w:name w:val="Quotation 2"/>
    <w:basedOn w:val="Normal"/>
    <w:uiPriority w:val="9"/>
    <w:semiHidden/>
    <w:rsid w:val="00091941"/>
    <w:pPr>
      <w:numPr>
        <w:ilvl w:val="2"/>
        <w:numId w:val="31"/>
      </w:numPr>
      <w:spacing w:after="140" w:line="260" w:lineRule="atLeast"/>
      <w:jc w:val="left"/>
    </w:pPr>
    <w:rPr>
      <w:rFonts w:ascii="Arial" w:hAnsi="Arial"/>
      <w:sz w:val="20"/>
      <w:szCs w:val="22"/>
      <w:lang w:eastAsia="en-AU"/>
    </w:rPr>
  </w:style>
  <w:style w:type="paragraph" w:customStyle="1" w:styleId="Quotation3">
    <w:name w:val="Quotation 3"/>
    <w:basedOn w:val="Normal"/>
    <w:uiPriority w:val="9"/>
    <w:semiHidden/>
    <w:rsid w:val="00091941"/>
    <w:pPr>
      <w:numPr>
        <w:ilvl w:val="3"/>
        <w:numId w:val="31"/>
      </w:numPr>
      <w:spacing w:after="140" w:line="260" w:lineRule="atLeast"/>
      <w:jc w:val="left"/>
    </w:pPr>
    <w:rPr>
      <w:rFonts w:ascii="Arial" w:hAnsi="Arial"/>
      <w:sz w:val="20"/>
      <w:szCs w:val="22"/>
      <w:lang w:eastAsia="en-AU"/>
    </w:rPr>
  </w:style>
  <w:style w:type="paragraph" w:customStyle="1" w:styleId="Quotation4">
    <w:name w:val="Quotation 4"/>
    <w:basedOn w:val="Normal"/>
    <w:uiPriority w:val="9"/>
    <w:semiHidden/>
    <w:rsid w:val="00091941"/>
    <w:pPr>
      <w:numPr>
        <w:ilvl w:val="4"/>
        <w:numId w:val="31"/>
      </w:numPr>
      <w:spacing w:after="140" w:line="260" w:lineRule="atLeast"/>
      <w:jc w:val="left"/>
    </w:pPr>
    <w:rPr>
      <w:rFonts w:ascii="Arial" w:hAnsi="Arial"/>
      <w:sz w:val="20"/>
      <w:szCs w:val="22"/>
      <w:lang w:eastAsia="en-AU"/>
    </w:rPr>
  </w:style>
  <w:style w:type="paragraph" w:customStyle="1" w:styleId="Quotation5">
    <w:name w:val="Quotation 5"/>
    <w:basedOn w:val="Normal"/>
    <w:uiPriority w:val="9"/>
    <w:semiHidden/>
    <w:rsid w:val="00091941"/>
    <w:pPr>
      <w:numPr>
        <w:ilvl w:val="5"/>
        <w:numId w:val="31"/>
      </w:numPr>
      <w:spacing w:after="140" w:line="260" w:lineRule="atLeast"/>
      <w:jc w:val="left"/>
    </w:pPr>
    <w:rPr>
      <w:rFonts w:ascii="Arial" w:hAnsi="Arial"/>
      <w:sz w:val="20"/>
      <w:szCs w:val="22"/>
      <w:lang w:eastAsia="en-AU"/>
    </w:rPr>
  </w:style>
  <w:style w:type="paragraph" w:customStyle="1" w:styleId="Quotation6">
    <w:name w:val="Quotation 6"/>
    <w:basedOn w:val="Normal"/>
    <w:uiPriority w:val="9"/>
    <w:semiHidden/>
    <w:rsid w:val="00091941"/>
    <w:pPr>
      <w:numPr>
        <w:ilvl w:val="6"/>
        <w:numId w:val="31"/>
      </w:numPr>
      <w:spacing w:after="140" w:line="260" w:lineRule="atLeast"/>
      <w:jc w:val="left"/>
    </w:pPr>
    <w:rPr>
      <w:rFonts w:ascii="Arial" w:hAnsi="Arial"/>
      <w:sz w:val="20"/>
      <w:szCs w:val="22"/>
      <w:lang w:eastAsia="en-AU"/>
    </w:rPr>
  </w:style>
  <w:style w:type="paragraph" w:customStyle="1" w:styleId="Quotation7">
    <w:name w:val="Quotation 7"/>
    <w:basedOn w:val="Normal"/>
    <w:uiPriority w:val="9"/>
    <w:semiHidden/>
    <w:rsid w:val="00091941"/>
    <w:pPr>
      <w:numPr>
        <w:ilvl w:val="7"/>
        <w:numId w:val="31"/>
      </w:numPr>
      <w:spacing w:after="140" w:line="260" w:lineRule="atLeast"/>
      <w:jc w:val="left"/>
    </w:pPr>
    <w:rPr>
      <w:rFonts w:ascii="Arial" w:hAnsi="Arial"/>
      <w:sz w:val="20"/>
      <w:szCs w:val="22"/>
      <w:lang w:eastAsia="en-AU"/>
    </w:rPr>
  </w:style>
  <w:style w:type="paragraph" w:customStyle="1" w:styleId="Quotation8">
    <w:name w:val="Quotation 8"/>
    <w:basedOn w:val="Normal"/>
    <w:uiPriority w:val="9"/>
    <w:semiHidden/>
    <w:rsid w:val="00091941"/>
    <w:pPr>
      <w:numPr>
        <w:ilvl w:val="8"/>
        <w:numId w:val="31"/>
      </w:numPr>
      <w:spacing w:after="140" w:line="260" w:lineRule="atLeast"/>
      <w:jc w:val="left"/>
    </w:pPr>
    <w:rPr>
      <w:rFonts w:ascii="Arial" w:hAnsi="Arial"/>
      <w:sz w:val="20"/>
      <w:szCs w:val="22"/>
      <w:lang w:eastAsia="en-AU"/>
    </w:rPr>
  </w:style>
  <w:style w:type="paragraph" w:customStyle="1" w:styleId="DashEm">
    <w:name w:val="Dash: Em"/>
    <w:basedOn w:val="Normal"/>
    <w:uiPriority w:val="3"/>
    <w:semiHidden/>
    <w:rsid w:val="00091941"/>
    <w:pPr>
      <w:numPr>
        <w:ilvl w:val="1"/>
        <w:numId w:val="32"/>
      </w:numPr>
      <w:spacing w:after="140" w:line="280" w:lineRule="atLeast"/>
      <w:jc w:val="left"/>
    </w:pPr>
    <w:rPr>
      <w:rFonts w:ascii="Arial" w:hAnsi="Arial"/>
      <w:szCs w:val="22"/>
      <w:lang w:eastAsia="en-AU"/>
    </w:rPr>
  </w:style>
  <w:style w:type="paragraph" w:customStyle="1" w:styleId="DashEm1">
    <w:name w:val="Dash: Em 1"/>
    <w:aliases w:val="-EM"/>
    <w:basedOn w:val="Normal"/>
    <w:uiPriority w:val="3"/>
    <w:semiHidden/>
    <w:rsid w:val="00091941"/>
    <w:pPr>
      <w:numPr>
        <w:numId w:val="32"/>
      </w:numPr>
      <w:tabs>
        <w:tab w:val="clear" w:pos="425"/>
        <w:tab w:val="num" w:pos="360"/>
      </w:tabs>
      <w:spacing w:after="140" w:line="280" w:lineRule="atLeast"/>
      <w:ind w:left="0" w:firstLine="0"/>
      <w:jc w:val="left"/>
    </w:pPr>
    <w:rPr>
      <w:rFonts w:ascii="Arial" w:hAnsi="Arial"/>
      <w:szCs w:val="22"/>
      <w:lang w:eastAsia="en-AU"/>
    </w:rPr>
  </w:style>
  <w:style w:type="paragraph" w:customStyle="1" w:styleId="DashEn1">
    <w:name w:val="Dash: En 1"/>
    <w:aliases w:val="-EN"/>
    <w:basedOn w:val="DashEm"/>
    <w:uiPriority w:val="3"/>
    <w:qFormat/>
    <w:rsid w:val="00091941"/>
    <w:pPr>
      <w:numPr>
        <w:ilvl w:val="2"/>
      </w:numPr>
    </w:pPr>
  </w:style>
  <w:style w:type="paragraph" w:customStyle="1" w:styleId="DashEn2">
    <w:name w:val="Dash: En 2"/>
    <w:basedOn w:val="DashEn1"/>
    <w:uiPriority w:val="3"/>
    <w:semiHidden/>
    <w:rsid w:val="00091941"/>
    <w:pPr>
      <w:numPr>
        <w:ilvl w:val="3"/>
      </w:numPr>
    </w:pPr>
  </w:style>
  <w:style w:type="paragraph" w:customStyle="1" w:styleId="DashEn3">
    <w:name w:val="Dash: En 3"/>
    <w:basedOn w:val="DashEn2"/>
    <w:uiPriority w:val="3"/>
    <w:semiHidden/>
    <w:rsid w:val="00091941"/>
    <w:pPr>
      <w:numPr>
        <w:ilvl w:val="4"/>
      </w:numPr>
    </w:pPr>
  </w:style>
  <w:style w:type="paragraph" w:customStyle="1" w:styleId="DashEn4">
    <w:name w:val="Dash: En 4"/>
    <w:basedOn w:val="DashEn3"/>
    <w:uiPriority w:val="3"/>
    <w:semiHidden/>
    <w:rsid w:val="00091941"/>
    <w:pPr>
      <w:numPr>
        <w:ilvl w:val="5"/>
      </w:numPr>
      <w:tabs>
        <w:tab w:val="clear" w:pos="2126"/>
        <w:tab w:val="num" w:pos="360"/>
      </w:tabs>
      <w:ind w:left="1701"/>
    </w:pPr>
  </w:style>
  <w:style w:type="paragraph" w:customStyle="1" w:styleId="DashEn5">
    <w:name w:val="Dash: En 5"/>
    <w:basedOn w:val="DashEn4"/>
    <w:uiPriority w:val="3"/>
    <w:semiHidden/>
    <w:rsid w:val="00091941"/>
    <w:pPr>
      <w:numPr>
        <w:ilvl w:val="6"/>
      </w:numPr>
      <w:tabs>
        <w:tab w:val="clear" w:pos="2551"/>
        <w:tab w:val="num" w:pos="360"/>
      </w:tabs>
      <w:ind w:left="1701"/>
    </w:pPr>
  </w:style>
  <w:style w:type="paragraph" w:customStyle="1" w:styleId="DashEn6">
    <w:name w:val="Dash: En 6"/>
    <w:basedOn w:val="DashEn5"/>
    <w:uiPriority w:val="3"/>
    <w:semiHidden/>
    <w:rsid w:val="00091941"/>
    <w:pPr>
      <w:numPr>
        <w:ilvl w:val="7"/>
      </w:numPr>
      <w:tabs>
        <w:tab w:val="clear" w:pos="2976"/>
        <w:tab w:val="num" w:pos="360"/>
      </w:tabs>
      <w:ind w:left="1701"/>
    </w:pPr>
  </w:style>
  <w:style w:type="paragraph" w:customStyle="1" w:styleId="DashEn7">
    <w:name w:val="Dash: En 7"/>
    <w:basedOn w:val="DashEn6"/>
    <w:uiPriority w:val="3"/>
    <w:semiHidden/>
    <w:rsid w:val="00091941"/>
    <w:pPr>
      <w:numPr>
        <w:ilvl w:val="8"/>
      </w:numPr>
      <w:tabs>
        <w:tab w:val="clear" w:pos="3402"/>
        <w:tab w:val="num" w:pos="360"/>
      </w:tabs>
      <w:ind w:left="1701" w:hanging="425"/>
    </w:pPr>
  </w:style>
  <w:style w:type="paragraph" w:customStyle="1" w:styleId="IndentFull">
    <w:name w:val="Indent: Full"/>
    <w:aliases w:val="--&gt;F"/>
    <w:basedOn w:val="Normal"/>
    <w:uiPriority w:val="9"/>
    <w:qFormat/>
    <w:rsid w:val="00091941"/>
    <w:pPr>
      <w:numPr>
        <w:numId w:val="33"/>
      </w:numPr>
      <w:spacing w:after="140" w:line="280" w:lineRule="atLeast"/>
      <w:jc w:val="left"/>
    </w:pPr>
    <w:rPr>
      <w:rFonts w:ascii="Arial" w:hAnsi="Arial"/>
      <w:szCs w:val="22"/>
      <w:lang w:eastAsia="en-AU"/>
    </w:rPr>
  </w:style>
  <w:style w:type="paragraph" w:customStyle="1" w:styleId="IndentFull1">
    <w:name w:val="Indent: Full 1"/>
    <w:basedOn w:val="IndentFull"/>
    <w:uiPriority w:val="4"/>
    <w:semiHidden/>
    <w:rsid w:val="00091941"/>
    <w:pPr>
      <w:numPr>
        <w:ilvl w:val="1"/>
      </w:numPr>
    </w:pPr>
  </w:style>
  <w:style w:type="paragraph" w:customStyle="1" w:styleId="IndentFull2">
    <w:name w:val="Indent: Full 2"/>
    <w:basedOn w:val="IndentFull1"/>
    <w:uiPriority w:val="4"/>
    <w:semiHidden/>
    <w:rsid w:val="00091941"/>
    <w:pPr>
      <w:numPr>
        <w:ilvl w:val="2"/>
      </w:numPr>
    </w:pPr>
  </w:style>
  <w:style w:type="paragraph" w:customStyle="1" w:styleId="IndentFull3">
    <w:name w:val="Indent: Full 3"/>
    <w:basedOn w:val="IndentFull2"/>
    <w:uiPriority w:val="4"/>
    <w:semiHidden/>
    <w:rsid w:val="00091941"/>
    <w:pPr>
      <w:numPr>
        <w:ilvl w:val="3"/>
      </w:numPr>
    </w:pPr>
  </w:style>
  <w:style w:type="paragraph" w:customStyle="1" w:styleId="IndentFull4">
    <w:name w:val="Indent: Full 4"/>
    <w:basedOn w:val="IndentFull3"/>
    <w:uiPriority w:val="4"/>
    <w:semiHidden/>
    <w:rsid w:val="00091941"/>
    <w:pPr>
      <w:numPr>
        <w:ilvl w:val="4"/>
      </w:numPr>
    </w:pPr>
  </w:style>
  <w:style w:type="paragraph" w:customStyle="1" w:styleId="IndentFull5">
    <w:name w:val="Indent: Full 5"/>
    <w:basedOn w:val="IndentFull4"/>
    <w:uiPriority w:val="4"/>
    <w:semiHidden/>
    <w:rsid w:val="00091941"/>
    <w:pPr>
      <w:numPr>
        <w:ilvl w:val="5"/>
      </w:numPr>
    </w:pPr>
  </w:style>
  <w:style w:type="paragraph" w:customStyle="1" w:styleId="IndentFull6">
    <w:name w:val="Indent: Full 6"/>
    <w:basedOn w:val="IndentFull5"/>
    <w:uiPriority w:val="4"/>
    <w:semiHidden/>
    <w:rsid w:val="00091941"/>
    <w:pPr>
      <w:numPr>
        <w:ilvl w:val="6"/>
      </w:numPr>
    </w:pPr>
  </w:style>
  <w:style w:type="paragraph" w:customStyle="1" w:styleId="IndentFull7">
    <w:name w:val="Indent: Full 7"/>
    <w:basedOn w:val="IndentFull6"/>
    <w:uiPriority w:val="4"/>
    <w:semiHidden/>
    <w:rsid w:val="00091941"/>
    <w:pPr>
      <w:numPr>
        <w:ilvl w:val="7"/>
      </w:numPr>
    </w:pPr>
  </w:style>
  <w:style w:type="paragraph" w:customStyle="1" w:styleId="IndentFull8">
    <w:name w:val="Indent: Full 8"/>
    <w:basedOn w:val="IndentFull7"/>
    <w:uiPriority w:val="4"/>
    <w:semiHidden/>
    <w:rsid w:val="00091941"/>
    <w:pPr>
      <w:numPr>
        <w:ilvl w:val="8"/>
      </w:numPr>
    </w:pPr>
  </w:style>
  <w:style w:type="character" w:customStyle="1" w:styleId="eop">
    <w:name w:val="eop"/>
    <w:basedOn w:val="DefaultParagraphFont"/>
    <w:rsid w:val="0015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7183">
      <w:bodyDiv w:val="1"/>
      <w:marLeft w:val="0"/>
      <w:marRight w:val="0"/>
      <w:marTop w:val="0"/>
      <w:marBottom w:val="0"/>
      <w:divBdr>
        <w:top w:val="none" w:sz="0" w:space="0" w:color="auto"/>
        <w:left w:val="none" w:sz="0" w:space="0" w:color="auto"/>
        <w:bottom w:val="none" w:sz="0" w:space="0" w:color="auto"/>
        <w:right w:val="none" w:sz="0" w:space="0" w:color="auto"/>
      </w:divBdr>
    </w:div>
    <w:div w:id="391273134">
      <w:bodyDiv w:val="1"/>
      <w:marLeft w:val="0"/>
      <w:marRight w:val="0"/>
      <w:marTop w:val="0"/>
      <w:marBottom w:val="0"/>
      <w:divBdr>
        <w:top w:val="none" w:sz="0" w:space="0" w:color="auto"/>
        <w:left w:val="none" w:sz="0" w:space="0" w:color="auto"/>
        <w:bottom w:val="none" w:sz="0" w:space="0" w:color="auto"/>
        <w:right w:val="none" w:sz="0" w:space="0" w:color="auto"/>
      </w:divBdr>
    </w:div>
    <w:div w:id="417365986">
      <w:bodyDiv w:val="1"/>
      <w:marLeft w:val="0"/>
      <w:marRight w:val="0"/>
      <w:marTop w:val="0"/>
      <w:marBottom w:val="0"/>
      <w:divBdr>
        <w:top w:val="none" w:sz="0" w:space="0" w:color="auto"/>
        <w:left w:val="none" w:sz="0" w:space="0" w:color="auto"/>
        <w:bottom w:val="none" w:sz="0" w:space="0" w:color="auto"/>
        <w:right w:val="none" w:sz="0" w:space="0" w:color="auto"/>
      </w:divBdr>
    </w:div>
    <w:div w:id="428500847">
      <w:bodyDiv w:val="1"/>
      <w:marLeft w:val="0"/>
      <w:marRight w:val="0"/>
      <w:marTop w:val="0"/>
      <w:marBottom w:val="0"/>
      <w:divBdr>
        <w:top w:val="none" w:sz="0" w:space="0" w:color="auto"/>
        <w:left w:val="none" w:sz="0" w:space="0" w:color="auto"/>
        <w:bottom w:val="none" w:sz="0" w:space="0" w:color="auto"/>
        <w:right w:val="none" w:sz="0" w:space="0" w:color="auto"/>
      </w:divBdr>
      <w:divsChild>
        <w:div w:id="800264611">
          <w:marLeft w:val="0"/>
          <w:marRight w:val="0"/>
          <w:marTop w:val="0"/>
          <w:marBottom w:val="0"/>
          <w:divBdr>
            <w:top w:val="none" w:sz="0" w:space="0" w:color="auto"/>
            <w:left w:val="none" w:sz="0" w:space="0" w:color="auto"/>
            <w:bottom w:val="none" w:sz="0" w:space="0" w:color="auto"/>
            <w:right w:val="none" w:sz="0" w:space="0" w:color="auto"/>
          </w:divBdr>
        </w:div>
      </w:divsChild>
    </w:div>
    <w:div w:id="547181544">
      <w:bodyDiv w:val="1"/>
      <w:marLeft w:val="0"/>
      <w:marRight w:val="0"/>
      <w:marTop w:val="0"/>
      <w:marBottom w:val="0"/>
      <w:divBdr>
        <w:top w:val="none" w:sz="0" w:space="0" w:color="auto"/>
        <w:left w:val="none" w:sz="0" w:space="0" w:color="auto"/>
        <w:bottom w:val="none" w:sz="0" w:space="0" w:color="auto"/>
        <w:right w:val="none" w:sz="0" w:space="0" w:color="auto"/>
      </w:divBdr>
    </w:div>
    <w:div w:id="568425708">
      <w:bodyDiv w:val="1"/>
      <w:marLeft w:val="0"/>
      <w:marRight w:val="0"/>
      <w:marTop w:val="0"/>
      <w:marBottom w:val="0"/>
      <w:divBdr>
        <w:top w:val="none" w:sz="0" w:space="0" w:color="auto"/>
        <w:left w:val="none" w:sz="0" w:space="0" w:color="auto"/>
        <w:bottom w:val="none" w:sz="0" w:space="0" w:color="auto"/>
        <w:right w:val="none" w:sz="0" w:space="0" w:color="auto"/>
      </w:divBdr>
    </w:div>
    <w:div w:id="986783076">
      <w:bodyDiv w:val="1"/>
      <w:marLeft w:val="0"/>
      <w:marRight w:val="0"/>
      <w:marTop w:val="0"/>
      <w:marBottom w:val="0"/>
      <w:divBdr>
        <w:top w:val="none" w:sz="0" w:space="0" w:color="auto"/>
        <w:left w:val="none" w:sz="0" w:space="0" w:color="auto"/>
        <w:bottom w:val="none" w:sz="0" w:space="0" w:color="auto"/>
        <w:right w:val="none" w:sz="0" w:space="0" w:color="auto"/>
      </w:divBdr>
    </w:div>
    <w:div w:id="1330132554">
      <w:bodyDiv w:val="1"/>
      <w:marLeft w:val="0"/>
      <w:marRight w:val="0"/>
      <w:marTop w:val="0"/>
      <w:marBottom w:val="0"/>
      <w:divBdr>
        <w:top w:val="none" w:sz="0" w:space="0" w:color="auto"/>
        <w:left w:val="none" w:sz="0" w:space="0" w:color="auto"/>
        <w:bottom w:val="none" w:sz="0" w:space="0" w:color="auto"/>
        <w:right w:val="none" w:sz="0" w:space="0" w:color="auto"/>
      </w:divBdr>
    </w:div>
    <w:div w:id="1716616858">
      <w:bodyDiv w:val="1"/>
      <w:marLeft w:val="0"/>
      <w:marRight w:val="0"/>
      <w:marTop w:val="0"/>
      <w:marBottom w:val="0"/>
      <w:divBdr>
        <w:top w:val="none" w:sz="0" w:space="0" w:color="auto"/>
        <w:left w:val="none" w:sz="0" w:space="0" w:color="auto"/>
        <w:bottom w:val="none" w:sz="0" w:space="0" w:color="auto"/>
        <w:right w:val="none" w:sz="0" w:space="0" w:color="auto"/>
      </w:divBdr>
    </w:div>
    <w:div w:id="1776362007">
      <w:bodyDiv w:val="1"/>
      <w:marLeft w:val="0"/>
      <w:marRight w:val="0"/>
      <w:marTop w:val="0"/>
      <w:marBottom w:val="0"/>
      <w:divBdr>
        <w:top w:val="none" w:sz="0" w:space="0" w:color="auto"/>
        <w:left w:val="none" w:sz="0" w:space="0" w:color="auto"/>
        <w:bottom w:val="none" w:sz="0" w:space="0" w:color="auto"/>
        <w:right w:val="none" w:sz="0" w:space="0" w:color="auto"/>
      </w:divBdr>
    </w:div>
    <w:div w:id="1918588445">
      <w:bodyDiv w:val="1"/>
      <w:marLeft w:val="0"/>
      <w:marRight w:val="0"/>
      <w:marTop w:val="0"/>
      <w:marBottom w:val="0"/>
      <w:divBdr>
        <w:top w:val="none" w:sz="0" w:space="0" w:color="auto"/>
        <w:left w:val="none" w:sz="0" w:space="0" w:color="auto"/>
        <w:bottom w:val="none" w:sz="0" w:space="0" w:color="auto"/>
        <w:right w:val="none" w:sz="0" w:space="0" w:color="auto"/>
      </w:divBdr>
    </w:div>
    <w:div w:id="212966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irwork.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World Vision Australia Enforceable Undertaking</vt:lpstr>
    </vt:vector>
  </TitlesOfParts>
  <Manager/>
  <Company/>
  <LinksUpToDate>false</LinksUpToDate>
  <CharactersWithSpaces>23648</CharactersWithSpaces>
  <SharedDoc>false</SharedDoc>
  <HLinks>
    <vt:vector size="12" baseType="variant">
      <vt:variant>
        <vt:i4>3866679</vt:i4>
      </vt:variant>
      <vt:variant>
        <vt:i4>18</vt:i4>
      </vt:variant>
      <vt:variant>
        <vt:i4>0</vt:i4>
      </vt:variant>
      <vt:variant>
        <vt:i4>5</vt:i4>
      </vt:variant>
      <vt:variant>
        <vt:lpwstr>http://www.fairwork.gov.au/</vt:lpwstr>
      </vt:variant>
      <vt:variant>
        <vt:lpwstr/>
      </vt:variant>
      <vt:variant>
        <vt:i4>3866679</vt:i4>
      </vt:variant>
      <vt:variant>
        <vt:i4>15</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Vision Australia Enforceable Undertaking</dc:title>
  <dc:subject>World Vision Australia Enforceable Undertaking</dc:subject>
  <dc:creator/>
  <cp:keywords>World Vision Australia Enforceable Undertaking</cp:keywords>
  <dc:description/>
  <cp:lastModifiedBy/>
  <cp:revision>1</cp:revision>
  <dcterms:created xsi:type="dcterms:W3CDTF">2024-06-27T22:57:00Z</dcterms:created>
  <dcterms:modified xsi:type="dcterms:W3CDTF">2024-06-27T23:00:00Z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2024-06-27T23:00:42Z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ad3cb76f-131c-49be-b4b8-cbfceba95df3</vt:lpwstr>
  </property>
  <property fmtid="{D5CDD505-2E9C-101B-9397-08002B2CF9AE}" pid="8" name="MSIP_Label_79d889eb-932f-4752-8739-64d25806ef64_ContentBits">
    <vt:lpwstr>0</vt:lpwstr>
  </property>
</Properties>
</file>